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2D59F"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rPr>
        <w:t xml:space="preserve">Name of Journal: </w:t>
      </w:r>
      <w:r w:rsidRPr="0028751F">
        <w:rPr>
          <w:rFonts w:ascii="Book Antiqua" w:eastAsia="Book Antiqua" w:hAnsi="Book Antiqua" w:cs="Book Antiqua"/>
          <w:i/>
        </w:rPr>
        <w:t>World Journal of Gastroenterology</w:t>
      </w:r>
    </w:p>
    <w:p w14:paraId="4459FC05"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rPr>
        <w:t xml:space="preserve">Manuscript NO: </w:t>
      </w:r>
      <w:r w:rsidRPr="0028751F">
        <w:rPr>
          <w:rFonts w:ascii="Book Antiqua" w:eastAsia="Book Antiqua" w:hAnsi="Book Antiqua" w:cs="Book Antiqua"/>
        </w:rPr>
        <w:t>56160</w:t>
      </w:r>
    </w:p>
    <w:p w14:paraId="4B261BB1"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rPr>
        <w:t xml:space="preserve">Manuscript Type: </w:t>
      </w:r>
      <w:r w:rsidRPr="0028751F">
        <w:rPr>
          <w:rFonts w:ascii="Book Antiqua" w:eastAsia="Book Antiqua" w:hAnsi="Book Antiqua" w:cs="Book Antiqua"/>
        </w:rPr>
        <w:t>ORIGINAL ARTICLE</w:t>
      </w:r>
    </w:p>
    <w:p w14:paraId="100120E8" w14:textId="77777777" w:rsidR="00A77B3E" w:rsidRPr="0028751F" w:rsidRDefault="00A77B3E" w:rsidP="0028751F">
      <w:pPr>
        <w:snapToGrid w:val="0"/>
        <w:spacing w:line="360" w:lineRule="auto"/>
        <w:jc w:val="both"/>
        <w:rPr>
          <w:rFonts w:ascii="Book Antiqua" w:hAnsi="Book Antiqua"/>
        </w:rPr>
      </w:pPr>
    </w:p>
    <w:p w14:paraId="16582253"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i/>
        </w:rPr>
        <w:t>Retrospective Study</w:t>
      </w:r>
    </w:p>
    <w:p w14:paraId="4E298CEA" w14:textId="0D65AC73"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i/>
          <w:iCs/>
        </w:rPr>
        <w:t>Helicobacter pylori</w:t>
      </w:r>
      <w:r w:rsidRPr="0028751F">
        <w:rPr>
          <w:rFonts w:ascii="Book Antiqua" w:eastAsia="Book Antiqua" w:hAnsi="Book Antiqua" w:cs="Book Antiqua"/>
          <w:b/>
          <w:bCs/>
        </w:rPr>
        <w:t xml:space="preserve"> infection with atrophic gastritis: </w:t>
      </w:r>
      <w:r w:rsidR="00B45DD0" w:rsidRPr="0028751F">
        <w:rPr>
          <w:rFonts w:ascii="Book Antiqua" w:eastAsia="Book Antiqua" w:hAnsi="Book Antiqua" w:cs="Book Antiqua"/>
          <w:b/>
          <w:bCs/>
        </w:rPr>
        <w:t xml:space="preserve">An </w:t>
      </w:r>
      <w:r w:rsidRPr="0028751F">
        <w:rPr>
          <w:rFonts w:ascii="Book Antiqua" w:eastAsia="Book Antiqua" w:hAnsi="Book Antiqua" w:cs="Book Antiqua"/>
          <w:b/>
          <w:bCs/>
        </w:rPr>
        <w:t>independent risk factor for colorectal adenomas</w:t>
      </w:r>
    </w:p>
    <w:p w14:paraId="2B0FC0C7" w14:textId="77777777" w:rsidR="00A77B3E" w:rsidRPr="0028751F" w:rsidRDefault="00A77B3E" w:rsidP="0028751F">
      <w:pPr>
        <w:snapToGrid w:val="0"/>
        <w:spacing w:line="360" w:lineRule="auto"/>
        <w:jc w:val="both"/>
        <w:rPr>
          <w:rFonts w:ascii="Book Antiqua" w:hAnsi="Book Antiqua"/>
        </w:rPr>
      </w:pPr>
    </w:p>
    <w:p w14:paraId="16636EFB" w14:textId="109575AC"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Chen QF </w:t>
      </w:r>
      <w:r w:rsidRPr="0028751F">
        <w:rPr>
          <w:rFonts w:ascii="Book Antiqua" w:eastAsia="Book Antiqua" w:hAnsi="Book Antiqua" w:cs="Book Antiqua"/>
          <w:i/>
          <w:iCs/>
        </w:rPr>
        <w:t>et al.</w:t>
      </w:r>
      <w:r w:rsidRPr="0028751F">
        <w:rPr>
          <w:rFonts w:ascii="Book Antiqua" w:eastAsia="Book Antiqua" w:hAnsi="Book Antiqua" w:cs="Book Antiqua"/>
        </w:rPr>
        <w:t xml:space="preserve"> </w:t>
      </w:r>
      <w:r w:rsidRPr="0028751F">
        <w:rPr>
          <w:rFonts w:ascii="Book Antiqua" w:eastAsia="Book Antiqua" w:hAnsi="Book Antiqua" w:cs="Book Antiqua"/>
          <w:i/>
          <w:iCs/>
        </w:rPr>
        <w:t>H. pylori</w:t>
      </w:r>
      <w:r w:rsidRPr="0028751F">
        <w:rPr>
          <w:rFonts w:ascii="Book Antiqua" w:eastAsia="Book Antiqua" w:hAnsi="Book Antiqua" w:cs="Book Antiqua"/>
        </w:rPr>
        <w:t>-related AG and colorectal adenomas</w:t>
      </w:r>
    </w:p>
    <w:p w14:paraId="7FA5611B" w14:textId="77777777" w:rsidR="00A77B3E" w:rsidRPr="0028751F" w:rsidRDefault="00A77B3E" w:rsidP="0028751F">
      <w:pPr>
        <w:snapToGrid w:val="0"/>
        <w:spacing w:line="360" w:lineRule="auto"/>
        <w:jc w:val="both"/>
        <w:rPr>
          <w:rFonts w:ascii="Book Antiqua" w:hAnsi="Book Antiqua"/>
        </w:rPr>
      </w:pPr>
    </w:p>
    <w:p w14:paraId="068B456B" w14:textId="645F0D74"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Qin-Fen Chen, Xiao-Dong Zhou, Dan-Hong Fang, En-Guang Zhang, Chun-Jing Lin, Xiao-Zhen Feng, Na Wang, Jian-Sheng Wu, Dan Wang, Wei-Hong Lin</w:t>
      </w:r>
    </w:p>
    <w:p w14:paraId="27F2D00C" w14:textId="77777777" w:rsidR="00A77B3E" w:rsidRPr="0028751F" w:rsidRDefault="00A77B3E" w:rsidP="0028751F">
      <w:pPr>
        <w:snapToGrid w:val="0"/>
        <w:spacing w:line="360" w:lineRule="auto"/>
        <w:jc w:val="both"/>
        <w:rPr>
          <w:rFonts w:ascii="Book Antiqua" w:hAnsi="Book Antiqua"/>
        </w:rPr>
      </w:pPr>
    </w:p>
    <w:p w14:paraId="29241C5A" w14:textId="560F3EB6"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rPr>
        <w:t xml:space="preserve">Qin-Fen Chen, Dan-Hong Fang, En-Guang Zhang, Chun-Jing Lin, Xiao-Zhen Feng, Na Wang, Jian-Sheng Wu, Dan Wang, Wei-Hong Lin, </w:t>
      </w:r>
      <w:r w:rsidRPr="0028751F">
        <w:rPr>
          <w:rFonts w:ascii="Book Antiqua" w:eastAsia="Book Antiqua" w:hAnsi="Book Antiqua" w:cs="Book Antiqua"/>
        </w:rPr>
        <w:t xml:space="preserve">Department of </w:t>
      </w:r>
      <w:r w:rsidR="00B45DD0" w:rsidRPr="0028751F">
        <w:rPr>
          <w:rFonts w:ascii="Book Antiqua" w:eastAsia="Book Antiqua" w:hAnsi="Book Antiqua" w:cs="Book Antiqua"/>
        </w:rPr>
        <w:t xml:space="preserve">Physical Examination </w:t>
      </w:r>
      <w:r w:rsidRPr="0028751F">
        <w:rPr>
          <w:rFonts w:ascii="Book Antiqua" w:eastAsia="Book Antiqua" w:hAnsi="Book Antiqua" w:cs="Book Antiqua"/>
        </w:rPr>
        <w:t xml:space="preserve">Medical Care Center, </w:t>
      </w:r>
      <w:r w:rsidR="00B45DD0" w:rsidRPr="0028751F">
        <w:rPr>
          <w:rFonts w:ascii="Book Antiqua" w:eastAsia="Book Antiqua" w:hAnsi="Book Antiqua" w:cs="Book Antiqua"/>
        </w:rPr>
        <w:t>T</w:t>
      </w:r>
      <w:r w:rsidRPr="0028751F">
        <w:rPr>
          <w:rFonts w:ascii="Book Antiqua" w:eastAsia="Book Antiqua" w:hAnsi="Book Antiqua" w:cs="Book Antiqua"/>
        </w:rPr>
        <w:t>he First Affiliated Hospital of Wenzhou Medical University, Wenzhou 325000, Zhejiang Province, China</w:t>
      </w:r>
    </w:p>
    <w:p w14:paraId="696060D0" w14:textId="77777777" w:rsidR="00A77B3E" w:rsidRPr="0028751F" w:rsidRDefault="00A77B3E" w:rsidP="0028751F">
      <w:pPr>
        <w:snapToGrid w:val="0"/>
        <w:spacing w:line="360" w:lineRule="auto"/>
        <w:jc w:val="both"/>
        <w:rPr>
          <w:rFonts w:ascii="Book Antiqua" w:hAnsi="Book Antiqua"/>
        </w:rPr>
      </w:pPr>
    </w:p>
    <w:p w14:paraId="316F0DA4" w14:textId="08459248"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rPr>
        <w:t xml:space="preserve">Xiao-Dong Zhou, </w:t>
      </w:r>
      <w:r w:rsidRPr="0028751F">
        <w:rPr>
          <w:rFonts w:ascii="Book Antiqua" w:eastAsia="Book Antiqua" w:hAnsi="Book Antiqua" w:cs="Book Antiqua"/>
        </w:rPr>
        <w:t xml:space="preserve">Department of Cardiovascular Medicine, </w:t>
      </w:r>
      <w:r w:rsidR="00BD2DAE" w:rsidRPr="0028751F">
        <w:rPr>
          <w:rFonts w:ascii="Book Antiqua" w:eastAsia="Book Antiqua" w:hAnsi="Book Antiqua" w:cs="Book Antiqua"/>
        </w:rPr>
        <w:t>T</w:t>
      </w:r>
      <w:r w:rsidRPr="0028751F">
        <w:rPr>
          <w:rFonts w:ascii="Book Antiqua" w:eastAsia="Book Antiqua" w:hAnsi="Book Antiqua" w:cs="Book Antiqua"/>
        </w:rPr>
        <w:t xml:space="preserve">he Key Laboratory of Cardiovascular Diseases of Wenzhou, </w:t>
      </w:r>
      <w:r w:rsidR="00B45DD0" w:rsidRPr="0028751F">
        <w:rPr>
          <w:rFonts w:ascii="Book Antiqua" w:eastAsia="Book Antiqua" w:hAnsi="Book Antiqua" w:cs="Book Antiqua"/>
        </w:rPr>
        <w:t>T</w:t>
      </w:r>
      <w:r w:rsidRPr="0028751F">
        <w:rPr>
          <w:rFonts w:ascii="Book Antiqua" w:eastAsia="Book Antiqua" w:hAnsi="Book Antiqua" w:cs="Book Antiqua"/>
        </w:rPr>
        <w:t>he First Affiliated Hospital of Wenzhou Medical University, Wenzhou 325000, Zhejiang Province, China</w:t>
      </w:r>
    </w:p>
    <w:p w14:paraId="0C6B0CA5" w14:textId="77777777" w:rsidR="00A77B3E" w:rsidRPr="0028751F" w:rsidRDefault="00A77B3E" w:rsidP="0028751F">
      <w:pPr>
        <w:snapToGrid w:val="0"/>
        <w:spacing w:line="360" w:lineRule="auto"/>
        <w:jc w:val="both"/>
        <w:rPr>
          <w:rFonts w:ascii="Book Antiqua" w:hAnsi="Book Antiqua"/>
        </w:rPr>
      </w:pPr>
    </w:p>
    <w:p w14:paraId="01D0D509" w14:textId="3799CF8D"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rPr>
        <w:t xml:space="preserve">Author contributions: </w:t>
      </w:r>
      <w:bookmarkStart w:id="0" w:name="_Hlk50447060"/>
      <w:r w:rsidR="000F19AA" w:rsidRPr="0028751F">
        <w:rPr>
          <w:rFonts w:ascii="Book Antiqua" w:eastAsia="Book Antiqua" w:hAnsi="Book Antiqua" w:cs="Book Antiqua"/>
        </w:rPr>
        <w:t>Chen QF and Zhou XD contributed equally to this work;</w:t>
      </w:r>
      <w:bookmarkEnd w:id="0"/>
      <w:r w:rsidR="000F19AA" w:rsidRPr="0028751F">
        <w:rPr>
          <w:rFonts w:ascii="Book Antiqua" w:eastAsia="Book Antiqua" w:hAnsi="Book Antiqua" w:cs="Book Antiqua"/>
        </w:rPr>
        <w:t xml:space="preserve"> </w:t>
      </w:r>
      <w:r w:rsidRPr="0028751F">
        <w:rPr>
          <w:rFonts w:ascii="Book Antiqua" w:eastAsia="Book Antiqua" w:hAnsi="Book Antiqua" w:cs="Book Antiqua"/>
        </w:rPr>
        <w:t xml:space="preserve">Chen QF, Zhou XD, Lin WH, Wang D and Wu JS designed the study; Chen QF, Zhou XD, Feng XZ and Wang N collected data; Chen QF, Zhou XD and Fang DH did the statistical analyses; Chen QF, Zhou XD, Zhang EG and Lin CJ reviewed the results, interpreted data and wrote the manuscript; </w:t>
      </w:r>
      <w:r w:rsidR="00953816" w:rsidRPr="0028751F">
        <w:rPr>
          <w:rFonts w:ascii="Book Antiqua" w:eastAsia="Book Antiqua" w:hAnsi="Book Antiqua" w:cs="Book Antiqua"/>
        </w:rPr>
        <w:t xml:space="preserve">Lin WH and Wang D are both corresponding authors; </w:t>
      </w:r>
      <w:r w:rsidR="00FB7264">
        <w:rPr>
          <w:rFonts w:ascii="Book Antiqua" w:eastAsia="Book Antiqua" w:hAnsi="Book Antiqua" w:cs="Book Antiqua"/>
        </w:rPr>
        <w:t>A</w:t>
      </w:r>
      <w:r w:rsidRPr="0028751F">
        <w:rPr>
          <w:rFonts w:ascii="Book Antiqua" w:eastAsia="Book Antiqua" w:hAnsi="Book Antiqua" w:cs="Book Antiqua"/>
        </w:rPr>
        <w:t>ll authors have made an intellectual contribution to the manuscript and approved the submission.</w:t>
      </w:r>
    </w:p>
    <w:p w14:paraId="43896B7F" w14:textId="77777777" w:rsidR="00A77B3E" w:rsidRPr="0028751F" w:rsidRDefault="00A77B3E" w:rsidP="0028751F">
      <w:pPr>
        <w:snapToGrid w:val="0"/>
        <w:spacing w:line="360" w:lineRule="auto"/>
        <w:jc w:val="both"/>
        <w:rPr>
          <w:rFonts w:ascii="Book Antiqua" w:hAnsi="Book Antiqua"/>
        </w:rPr>
      </w:pPr>
    </w:p>
    <w:p w14:paraId="0E87AA8C" w14:textId="026CF60F" w:rsidR="00A77B3E" w:rsidRPr="0028751F" w:rsidRDefault="00773EBB" w:rsidP="0028751F">
      <w:pPr>
        <w:snapToGrid w:val="0"/>
        <w:spacing w:line="360" w:lineRule="auto"/>
        <w:jc w:val="both"/>
        <w:rPr>
          <w:rFonts w:ascii="Book Antiqua" w:hAnsi="Book Antiqua"/>
        </w:rPr>
      </w:pPr>
      <w:bookmarkStart w:id="1" w:name="_Hlk50447862"/>
      <w:r w:rsidRPr="0028751F">
        <w:rPr>
          <w:rFonts w:ascii="Book Antiqua" w:eastAsia="Book Antiqua" w:hAnsi="Book Antiqua" w:cs="Book Antiqua"/>
          <w:b/>
          <w:bCs/>
        </w:rPr>
        <w:lastRenderedPageBreak/>
        <w:t>Corresponding author</w:t>
      </w:r>
      <w:bookmarkEnd w:id="1"/>
      <w:r w:rsidRPr="0028751F">
        <w:rPr>
          <w:rFonts w:ascii="Book Antiqua" w:eastAsia="Book Antiqua" w:hAnsi="Book Antiqua" w:cs="Book Antiqua"/>
          <w:b/>
          <w:bCs/>
        </w:rPr>
        <w:t xml:space="preserve">: Wei-Hong Lin, MD, Nurse, </w:t>
      </w:r>
      <w:r w:rsidRPr="0028751F">
        <w:rPr>
          <w:rFonts w:ascii="Book Antiqua" w:eastAsia="Book Antiqua" w:hAnsi="Book Antiqua" w:cs="Book Antiqua"/>
        </w:rPr>
        <w:t xml:space="preserve">Department of </w:t>
      </w:r>
      <w:r w:rsidR="006A09EC" w:rsidRPr="0028751F">
        <w:rPr>
          <w:rFonts w:ascii="Book Antiqua" w:eastAsia="Book Antiqua" w:hAnsi="Book Antiqua" w:cs="Book Antiqua"/>
        </w:rPr>
        <w:t xml:space="preserve">Physical Examination </w:t>
      </w:r>
      <w:r w:rsidRPr="0028751F">
        <w:rPr>
          <w:rFonts w:ascii="Book Antiqua" w:eastAsia="Book Antiqua" w:hAnsi="Book Antiqua" w:cs="Book Antiqua"/>
        </w:rPr>
        <w:t xml:space="preserve">Medical Care Center, </w:t>
      </w:r>
      <w:r w:rsidR="006A09EC" w:rsidRPr="0028751F">
        <w:rPr>
          <w:rFonts w:ascii="Book Antiqua" w:eastAsia="Book Antiqua" w:hAnsi="Book Antiqua" w:cs="Book Antiqua"/>
        </w:rPr>
        <w:t>T</w:t>
      </w:r>
      <w:r w:rsidRPr="0028751F">
        <w:rPr>
          <w:rFonts w:ascii="Book Antiqua" w:eastAsia="Book Antiqua" w:hAnsi="Book Antiqua" w:cs="Book Antiqua"/>
        </w:rPr>
        <w:t>he First Affiliated Hospital of Wenzhou Medical University, No. 2 Fuxue Lane, Wenzhou 325000, Zhejiang Province, China. linweihong@wmu.edu.cn</w:t>
      </w:r>
    </w:p>
    <w:p w14:paraId="05A68000" w14:textId="77777777" w:rsidR="00A77B3E" w:rsidRPr="0028751F" w:rsidRDefault="00A77B3E" w:rsidP="0028751F">
      <w:pPr>
        <w:snapToGrid w:val="0"/>
        <w:spacing w:line="360" w:lineRule="auto"/>
        <w:jc w:val="both"/>
        <w:rPr>
          <w:rFonts w:ascii="Book Antiqua" w:hAnsi="Book Antiqua"/>
        </w:rPr>
      </w:pPr>
    </w:p>
    <w:p w14:paraId="5F8940E3"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rPr>
        <w:t xml:space="preserve">Received: </w:t>
      </w:r>
      <w:r w:rsidRPr="0028751F">
        <w:rPr>
          <w:rFonts w:ascii="Book Antiqua" w:eastAsia="Book Antiqua" w:hAnsi="Book Antiqua" w:cs="Book Antiqua"/>
        </w:rPr>
        <w:t>April 21, 2020</w:t>
      </w:r>
    </w:p>
    <w:p w14:paraId="2F8B29D8"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rPr>
        <w:t xml:space="preserve">Revised: </w:t>
      </w:r>
      <w:r w:rsidRPr="0028751F">
        <w:rPr>
          <w:rFonts w:ascii="Book Antiqua" w:eastAsia="Book Antiqua" w:hAnsi="Book Antiqua" w:cs="Book Antiqua"/>
        </w:rPr>
        <w:t>May 29, 2020</w:t>
      </w:r>
    </w:p>
    <w:p w14:paraId="08D11418" w14:textId="65A98ADC" w:rsidR="00A77B3E" w:rsidRPr="0028751F" w:rsidRDefault="00773EBB" w:rsidP="0028751F">
      <w:pPr>
        <w:snapToGrid w:val="0"/>
        <w:spacing w:line="360" w:lineRule="auto"/>
        <w:jc w:val="both"/>
        <w:rPr>
          <w:rFonts w:ascii="Book Antiqua" w:hAnsi="Book Antiqua" w:cs="Arial"/>
          <w:shd w:val="clear" w:color="auto" w:fill="FFFFFF"/>
        </w:rPr>
      </w:pPr>
      <w:r w:rsidRPr="0028751F">
        <w:rPr>
          <w:rFonts w:ascii="Book Antiqua" w:eastAsia="Book Antiqua" w:hAnsi="Book Antiqua" w:cs="Book Antiqua"/>
          <w:b/>
          <w:bCs/>
        </w:rPr>
        <w:t xml:space="preserve">Accepted: </w:t>
      </w:r>
      <w:r w:rsidR="00D32824" w:rsidRPr="0028751F">
        <w:rPr>
          <w:rFonts w:ascii="Book Antiqua" w:hAnsi="Book Antiqua" w:cs="Arial"/>
          <w:shd w:val="clear" w:color="auto" w:fill="FFFFFF"/>
        </w:rPr>
        <w:t>September 9, 2020</w:t>
      </w:r>
    </w:p>
    <w:p w14:paraId="57FCA147"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rPr>
        <w:t xml:space="preserve">Published online: </w:t>
      </w:r>
    </w:p>
    <w:p w14:paraId="11C4025A" w14:textId="77777777" w:rsidR="00A77B3E" w:rsidRPr="0028751F" w:rsidRDefault="00A77B3E" w:rsidP="0028751F">
      <w:pPr>
        <w:snapToGrid w:val="0"/>
        <w:spacing w:line="360" w:lineRule="auto"/>
        <w:jc w:val="both"/>
        <w:rPr>
          <w:rFonts w:ascii="Book Antiqua" w:hAnsi="Book Antiqua"/>
        </w:rPr>
        <w:sectPr w:rsidR="00A77B3E" w:rsidRPr="0028751F" w:rsidSect="00BD2DAE">
          <w:footerReference w:type="default" r:id="rId7"/>
          <w:pgSz w:w="12240" w:h="15840"/>
          <w:pgMar w:top="1440" w:right="1440" w:bottom="1440" w:left="1440" w:header="720" w:footer="720" w:gutter="0"/>
          <w:cols w:space="720"/>
          <w:docGrid w:linePitch="360"/>
        </w:sectPr>
      </w:pPr>
    </w:p>
    <w:p w14:paraId="279AFD34"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rPr>
        <w:lastRenderedPageBreak/>
        <w:t>Abstract</w:t>
      </w:r>
    </w:p>
    <w:p w14:paraId="7FF08ACE"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BACKGROUND</w:t>
      </w:r>
    </w:p>
    <w:p w14:paraId="4A09F5A6"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The significance of </w:t>
      </w:r>
      <w:r w:rsidRPr="0028751F">
        <w:rPr>
          <w:rFonts w:ascii="Book Antiqua" w:eastAsia="Book Antiqua" w:hAnsi="Book Antiqua" w:cs="Book Antiqua"/>
          <w:i/>
          <w:iCs/>
        </w:rPr>
        <w:t>Helicobacter pylori</w:t>
      </w:r>
      <w:r w:rsidRPr="0028751F">
        <w:rPr>
          <w:rFonts w:ascii="Book Antiqua" w:eastAsia="Book Antiqua" w:hAnsi="Book Antiqua" w:cs="Book Antiqua"/>
        </w:rPr>
        <w:t xml:space="preserve"> (</w:t>
      </w:r>
      <w:r w:rsidRPr="0028751F">
        <w:rPr>
          <w:rFonts w:ascii="Book Antiqua" w:eastAsia="Book Antiqua" w:hAnsi="Book Antiqua" w:cs="Book Antiqua"/>
          <w:i/>
          <w:iCs/>
        </w:rPr>
        <w:t>H. pylori</w:t>
      </w:r>
      <w:r w:rsidRPr="0028751F">
        <w:rPr>
          <w:rFonts w:ascii="Book Antiqua" w:eastAsia="Book Antiqua" w:hAnsi="Book Antiqua" w:cs="Book Antiqua"/>
        </w:rPr>
        <w:t>) infection and atrophic gastritis (AG) in the prevalence of colorectal adenomas has been examined in a limited number of studies. However, these studies reported disputed conclusions.</w:t>
      </w:r>
    </w:p>
    <w:p w14:paraId="7B21C209" w14:textId="77777777" w:rsidR="00A77B3E" w:rsidRPr="0028751F" w:rsidRDefault="00A77B3E" w:rsidP="0028751F">
      <w:pPr>
        <w:snapToGrid w:val="0"/>
        <w:spacing w:line="360" w:lineRule="auto"/>
        <w:jc w:val="both"/>
        <w:rPr>
          <w:rFonts w:ascii="Book Antiqua" w:hAnsi="Book Antiqua"/>
        </w:rPr>
      </w:pPr>
    </w:p>
    <w:p w14:paraId="591DC037"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AIM</w:t>
      </w:r>
    </w:p>
    <w:p w14:paraId="6563DC03"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To investigate whether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AG, and </w:t>
      </w:r>
      <w:r w:rsidRPr="0028751F">
        <w:rPr>
          <w:rFonts w:ascii="Book Antiqua" w:eastAsia="Book Antiqua" w:hAnsi="Book Antiqua" w:cs="Book Antiqua"/>
          <w:i/>
          <w:iCs/>
        </w:rPr>
        <w:t>H. pylori</w:t>
      </w:r>
      <w:r w:rsidRPr="0028751F">
        <w:rPr>
          <w:rFonts w:ascii="Book Antiqua" w:eastAsia="Book Antiqua" w:hAnsi="Book Antiqua" w:cs="Book Antiqua"/>
        </w:rPr>
        <w:t>-related AG increase the risk of colorectal adenomas.</w:t>
      </w:r>
    </w:p>
    <w:p w14:paraId="42FC5DB8" w14:textId="77777777" w:rsidR="00A77B3E" w:rsidRPr="0028751F" w:rsidRDefault="00A77B3E" w:rsidP="0028751F">
      <w:pPr>
        <w:snapToGrid w:val="0"/>
        <w:spacing w:line="360" w:lineRule="auto"/>
        <w:jc w:val="both"/>
        <w:rPr>
          <w:rFonts w:ascii="Book Antiqua" w:hAnsi="Book Antiqua"/>
        </w:rPr>
      </w:pPr>
    </w:p>
    <w:p w14:paraId="66A434A2"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METHODS</w:t>
      </w:r>
    </w:p>
    <w:p w14:paraId="44840E0F" w14:textId="28232EC8"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This retrospective cross-sectional study included 6018 health-check individuals. The relevant data for physical examination, laboratory testing, </w:t>
      </w:r>
      <w:r w:rsidRPr="00A05B5B">
        <w:rPr>
          <w:rFonts w:ascii="Book Antiqua" w:eastAsia="Book Antiqua" w:hAnsi="Book Antiqua" w:cs="Book Antiqua"/>
          <w:vertAlign w:val="superscript"/>
        </w:rPr>
        <w:t>13</w:t>
      </w:r>
      <w:r w:rsidRPr="0028751F">
        <w:rPr>
          <w:rFonts w:ascii="Book Antiqua" w:eastAsia="Book Antiqua" w:hAnsi="Book Antiqua" w:cs="Book Antiqua"/>
        </w:rPr>
        <w:t xml:space="preserve">C-urea breath testing, gastroscopy, colonoscopy and histopathological examination of gastric and colorectal biopsies were recorded. Univariate and multivariate logistic regression analyses were performed to determine the association between </w:t>
      </w:r>
      <w:r w:rsidRPr="0028751F">
        <w:rPr>
          <w:rFonts w:ascii="Book Antiqua" w:eastAsia="Book Antiqua" w:hAnsi="Book Antiqua" w:cs="Book Antiqua"/>
          <w:i/>
          <w:iCs/>
        </w:rPr>
        <w:t>H. pylori</w:t>
      </w:r>
      <w:r w:rsidRPr="0028751F">
        <w:rPr>
          <w:rFonts w:ascii="Book Antiqua" w:eastAsia="Book Antiqua" w:hAnsi="Book Antiqua" w:cs="Book Antiqua"/>
        </w:rPr>
        <w:t>-related AG and colorectal adenomas.</w:t>
      </w:r>
    </w:p>
    <w:p w14:paraId="191C1BCF" w14:textId="77777777" w:rsidR="00A77B3E" w:rsidRPr="0028751F" w:rsidRDefault="00A77B3E" w:rsidP="0028751F">
      <w:pPr>
        <w:snapToGrid w:val="0"/>
        <w:spacing w:line="360" w:lineRule="auto"/>
        <w:jc w:val="both"/>
        <w:rPr>
          <w:rFonts w:ascii="Book Antiqua" w:hAnsi="Book Antiqua"/>
        </w:rPr>
      </w:pPr>
    </w:p>
    <w:p w14:paraId="66639D2D"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RESULTS</w:t>
      </w:r>
    </w:p>
    <w:p w14:paraId="1691C468" w14:textId="4247BCC1"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Overall, 1012 subjects (16.8%) were diagnosed with colorectal adenomas, of whom 143 (2.4%) had advanced adenomas. Among the enrolled patients, the prevalence of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and AG was observed as 49.5% (2981/6018) and 10.0% (602/6018), respectively. Subjects with </w:t>
      </w:r>
      <w:r w:rsidRPr="0028751F">
        <w:rPr>
          <w:rFonts w:ascii="Book Antiqua" w:eastAsia="Book Antiqua" w:hAnsi="Book Antiqua" w:cs="Book Antiqua"/>
          <w:i/>
          <w:iCs/>
        </w:rPr>
        <w:t xml:space="preserve">H. pylori </w:t>
      </w:r>
      <w:r w:rsidRPr="0028751F">
        <w:rPr>
          <w:rFonts w:ascii="Book Antiqua" w:eastAsia="Book Antiqua" w:hAnsi="Book Antiqua" w:cs="Book Antiqua"/>
        </w:rPr>
        <w:t xml:space="preserve">infection had an elevated risk of colorectal adenomas (adjusted </w:t>
      </w:r>
      <w:r w:rsidR="00A119F8" w:rsidRPr="0028751F">
        <w:rPr>
          <w:rFonts w:ascii="Book Antiqua" w:eastAsia="Book Antiqua" w:hAnsi="Book Antiqua" w:cs="Book Antiqua"/>
        </w:rPr>
        <w:t xml:space="preserve">odds ratio </w:t>
      </w:r>
      <w:r w:rsidR="003A3FE1" w:rsidRPr="0028751F">
        <w:rPr>
          <w:rFonts w:ascii="Book Antiqua" w:eastAsia="Book Antiqua" w:hAnsi="Book Antiqua" w:cs="Book Antiqua"/>
        </w:rPr>
        <w:t>[</w:t>
      </w:r>
      <w:r w:rsidRPr="0028751F">
        <w:rPr>
          <w:rFonts w:ascii="Book Antiqua" w:eastAsia="Book Antiqua" w:hAnsi="Book Antiqua" w:cs="Book Antiqua"/>
        </w:rPr>
        <w:t>OR</w:t>
      </w:r>
      <w:r w:rsidR="003A3FE1" w:rsidRPr="0028751F">
        <w:rPr>
          <w:rFonts w:ascii="Book Antiqua" w:eastAsia="Book Antiqua" w:hAnsi="Book Antiqua" w:cs="Book Antiqua"/>
        </w:rPr>
        <w:t>]</w:t>
      </w:r>
      <w:r w:rsidRPr="0028751F">
        <w:rPr>
          <w:rFonts w:ascii="Book Antiqua" w:eastAsia="Book Antiqua" w:hAnsi="Book Antiqua" w:cs="Book Antiqua"/>
        </w:rPr>
        <w:t xml:space="preserve"> of 1.220, 95%</w:t>
      </w:r>
      <w:r w:rsidR="00BD2DAE" w:rsidRPr="0028751F">
        <w:rPr>
          <w:rFonts w:ascii="Book Antiqua" w:eastAsia="Book Antiqua" w:hAnsi="Book Antiqua" w:cs="Book Antiqua"/>
        </w:rPr>
        <w:t xml:space="preserve"> confidence interval (</w:t>
      </w:r>
      <w:r w:rsidRPr="0028751F">
        <w:rPr>
          <w:rFonts w:ascii="Book Antiqua" w:eastAsia="Book Antiqua" w:hAnsi="Book Antiqua" w:cs="Book Antiqua"/>
        </w:rPr>
        <w:t>CI</w:t>
      </w:r>
      <w:r w:rsidR="00BD2DAE" w:rsidRPr="0028751F">
        <w:rPr>
          <w:rFonts w:ascii="Book Antiqua" w:eastAsia="Book Antiqua" w:hAnsi="Book Antiqua" w:cs="Book Antiqua"/>
        </w:rPr>
        <w:t>)</w:t>
      </w:r>
      <w:r w:rsidRPr="0028751F">
        <w:rPr>
          <w:rFonts w:ascii="Book Antiqua" w:eastAsia="Book Antiqua" w:hAnsi="Book Antiqua" w:cs="Book Antiqua"/>
        </w:rPr>
        <w:t xml:space="preserve">: 1.053-1.413, </w:t>
      </w:r>
      <w:r w:rsidRPr="0028751F">
        <w:rPr>
          <w:rFonts w:ascii="Book Antiqua" w:eastAsia="Book Antiqua" w:hAnsi="Book Antiqua" w:cs="Book Antiqua"/>
          <w:i/>
          <w:iCs/>
        </w:rPr>
        <w:t>P</w:t>
      </w:r>
      <w:r w:rsidRPr="0028751F">
        <w:rPr>
          <w:rFonts w:ascii="Book Antiqua" w:eastAsia="Book Antiqua" w:hAnsi="Book Antiqua" w:cs="Book Antiqua"/>
        </w:rPr>
        <w:t xml:space="preserve"> = 0.008) but no increased risk of advance adenomas (adjusted OR = 1.303, 95%CI: 0.922-1.842, </w:t>
      </w:r>
      <w:r w:rsidRPr="0028751F">
        <w:rPr>
          <w:rFonts w:ascii="Book Antiqua" w:eastAsia="Book Antiqua" w:hAnsi="Book Antiqua" w:cs="Book Antiqua"/>
          <w:i/>
          <w:iCs/>
        </w:rPr>
        <w:t>P</w:t>
      </w:r>
      <w:r w:rsidRPr="0028751F">
        <w:rPr>
          <w:rFonts w:ascii="Book Antiqua" w:eastAsia="Book Antiqua" w:hAnsi="Book Antiqua" w:cs="Book Antiqua"/>
        </w:rPr>
        <w:t xml:space="preserve"> = 0.134). AG was significantly correlated to an increased risk of colorectal adenomas (unadjusted OR = 1.668, 95%CI: 1.352-2.059, </w:t>
      </w:r>
      <w:r w:rsidRPr="0028751F">
        <w:rPr>
          <w:rFonts w:ascii="Book Antiqua" w:eastAsia="Book Antiqua" w:hAnsi="Book Antiqua" w:cs="Book Antiqua"/>
          <w:i/>
          <w:iCs/>
        </w:rPr>
        <w:t>P</w:t>
      </w:r>
      <w:r w:rsidRPr="0028751F">
        <w:rPr>
          <w:rFonts w:ascii="Book Antiqua" w:eastAsia="Book Antiqua" w:hAnsi="Book Antiqua" w:cs="Book Antiqua"/>
        </w:rPr>
        <w:t xml:space="preserve"> &lt; 0.001; adjusted OR = 1.237, 95%CI: 0.988-1.549, </w:t>
      </w:r>
      <w:r w:rsidRPr="0028751F">
        <w:rPr>
          <w:rFonts w:ascii="Book Antiqua" w:eastAsia="Book Antiqua" w:hAnsi="Book Antiqua" w:cs="Book Antiqua"/>
          <w:i/>
          <w:iCs/>
        </w:rPr>
        <w:t>P</w:t>
      </w:r>
      <w:r w:rsidRPr="0028751F">
        <w:rPr>
          <w:rFonts w:ascii="Book Antiqua" w:eastAsia="Book Antiqua" w:hAnsi="Book Antiqua" w:cs="Book Antiqua"/>
        </w:rPr>
        <w:t xml:space="preserve"> = 0.064). </w:t>
      </w:r>
      <w:r w:rsidRPr="0028751F">
        <w:rPr>
          <w:rFonts w:ascii="Book Antiqua" w:eastAsia="Book Antiqua" w:hAnsi="Book Antiqua" w:cs="Book Antiqua"/>
          <w:i/>
          <w:iCs/>
        </w:rPr>
        <w:t xml:space="preserve">H. pylori </w:t>
      </w:r>
      <w:r w:rsidRPr="0028751F">
        <w:rPr>
          <w:rFonts w:ascii="Book Antiqua" w:eastAsia="Book Antiqua" w:hAnsi="Book Antiqua" w:cs="Book Antiqua"/>
        </w:rPr>
        <w:t xml:space="preserve">infection accompanied by AG was significantly associated with an </w:t>
      </w:r>
      <w:r w:rsidRPr="0028751F">
        <w:rPr>
          <w:rFonts w:ascii="Book Antiqua" w:eastAsia="Book Antiqua" w:hAnsi="Book Antiqua" w:cs="Book Antiqua"/>
        </w:rPr>
        <w:lastRenderedPageBreak/>
        <w:t xml:space="preserve">increased risk of adenomas (adjusted OR = 1.491, 95%CI: 1.103-2.015, </w:t>
      </w:r>
      <w:r w:rsidRPr="0028751F">
        <w:rPr>
          <w:rFonts w:ascii="Book Antiqua" w:eastAsia="Book Antiqua" w:hAnsi="Book Antiqua" w:cs="Book Antiqua"/>
          <w:i/>
          <w:iCs/>
        </w:rPr>
        <w:t>P</w:t>
      </w:r>
      <w:r w:rsidRPr="0028751F">
        <w:rPr>
          <w:rFonts w:ascii="Book Antiqua" w:eastAsia="Book Antiqua" w:hAnsi="Book Antiqua" w:cs="Book Antiqua"/>
        </w:rPr>
        <w:t xml:space="preserve"> = 0.009) and advanced adenomas (adjusted OR = 1.910, 95%CI: 1.022-3.572, </w:t>
      </w:r>
      <w:r w:rsidRPr="0028751F">
        <w:rPr>
          <w:rFonts w:ascii="Book Antiqua" w:eastAsia="Book Antiqua" w:hAnsi="Book Antiqua" w:cs="Book Antiqua"/>
          <w:i/>
          <w:iCs/>
        </w:rPr>
        <w:t>P</w:t>
      </w:r>
      <w:r w:rsidRPr="0028751F">
        <w:rPr>
          <w:rFonts w:ascii="Book Antiqua" w:eastAsia="Book Antiqua" w:hAnsi="Book Antiqua" w:cs="Book Antiqua"/>
        </w:rPr>
        <w:t xml:space="preserve"> = 0.043).</w:t>
      </w:r>
    </w:p>
    <w:p w14:paraId="71288353" w14:textId="77777777" w:rsidR="00A77B3E" w:rsidRPr="0028751F" w:rsidRDefault="00A77B3E" w:rsidP="0028751F">
      <w:pPr>
        <w:snapToGrid w:val="0"/>
        <w:spacing w:line="360" w:lineRule="auto"/>
        <w:jc w:val="both"/>
        <w:rPr>
          <w:rFonts w:ascii="Book Antiqua" w:hAnsi="Book Antiqua"/>
        </w:rPr>
      </w:pPr>
    </w:p>
    <w:p w14:paraId="3A42F42C"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CONCLUSION</w:t>
      </w:r>
    </w:p>
    <w:p w14:paraId="359E20EA"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i/>
          <w:iCs/>
        </w:rPr>
        <w:t>H. pylori</w:t>
      </w:r>
      <w:r w:rsidRPr="0028751F">
        <w:rPr>
          <w:rFonts w:ascii="Book Antiqua" w:eastAsia="Book Antiqua" w:hAnsi="Book Antiqua" w:cs="Book Antiqua"/>
        </w:rPr>
        <w:t>-related AG was associated with a high risk of colorectal adenomas and advanced adenomas in Chinese individuals.</w:t>
      </w:r>
    </w:p>
    <w:p w14:paraId="0E617E30" w14:textId="77777777" w:rsidR="00A77B3E" w:rsidRPr="0028751F" w:rsidRDefault="00A77B3E" w:rsidP="0028751F">
      <w:pPr>
        <w:snapToGrid w:val="0"/>
        <w:spacing w:line="360" w:lineRule="auto"/>
        <w:jc w:val="both"/>
        <w:rPr>
          <w:rFonts w:ascii="Book Antiqua" w:hAnsi="Book Antiqua"/>
        </w:rPr>
      </w:pPr>
    </w:p>
    <w:p w14:paraId="4D32AE5C" w14:textId="0D4F8179"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rPr>
        <w:t xml:space="preserve">Key </w:t>
      </w:r>
      <w:r w:rsidR="00A119F8" w:rsidRPr="0028751F">
        <w:rPr>
          <w:rFonts w:ascii="Book Antiqua" w:eastAsia="Book Antiqua" w:hAnsi="Book Antiqua" w:cs="Book Antiqua"/>
          <w:b/>
          <w:bCs/>
        </w:rPr>
        <w:t>W</w:t>
      </w:r>
      <w:r w:rsidRPr="0028751F">
        <w:rPr>
          <w:rFonts w:ascii="Book Antiqua" w:eastAsia="Book Antiqua" w:hAnsi="Book Antiqua" w:cs="Book Antiqua"/>
          <w:b/>
          <w:bCs/>
        </w:rPr>
        <w:t xml:space="preserve">ords: </w:t>
      </w:r>
      <w:r w:rsidRPr="0028751F">
        <w:rPr>
          <w:rFonts w:ascii="Book Antiqua" w:eastAsia="Book Antiqua" w:hAnsi="Book Antiqua" w:cs="Book Antiqua"/>
          <w:i/>
          <w:iCs/>
        </w:rPr>
        <w:t>Helicobacter pylori</w:t>
      </w:r>
      <w:r w:rsidRPr="0028751F">
        <w:rPr>
          <w:rFonts w:ascii="Book Antiqua" w:eastAsia="Book Antiqua" w:hAnsi="Book Antiqua" w:cs="Book Antiqua"/>
        </w:rPr>
        <w:t>; Gastritis; Atrophy; Adenomas; Colorectal; Health-check</w:t>
      </w:r>
    </w:p>
    <w:p w14:paraId="2C57DEBB" w14:textId="77777777" w:rsidR="00A77B3E" w:rsidRPr="0028751F" w:rsidRDefault="00A77B3E" w:rsidP="0028751F">
      <w:pPr>
        <w:snapToGrid w:val="0"/>
        <w:spacing w:line="360" w:lineRule="auto"/>
        <w:jc w:val="both"/>
        <w:rPr>
          <w:rFonts w:ascii="Book Antiqua" w:hAnsi="Book Antiqua"/>
        </w:rPr>
      </w:pPr>
    </w:p>
    <w:p w14:paraId="42088792" w14:textId="6BD4D24C"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Chen QF, Zhou XD, Fang DH, Zhang EG, Lin CJ, Feng XZ, Wang N, Wu JS, Wang D, Lin WH. Helicobacter pylori infection with atrophic gastritis: </w:t>
      </w:r>
      <w:r w:rsidR="00A119F8" w:rsidRPr="0028751F">
        <w:rPr>
          <w:rFonts w:ascii="Book Antiqua" w:eastAsia="Book Antiqua" w:hAnsi="Book Antiqua" w:cs="Book Antiqua"/>
        </w:rPr>
        <w:t>A</w:t>
      </w:r>
      <w:r w:rsidRPr="0028751F">
        <w:rPr>
          <w:rFonts w:ascii="Book Antiqua" w:eastAsia="Book Antiqua" w:hAnsi="Book Antiqua" w:cs="Book Antiqua"/>
        </w:rPr>
        <w:t xml:space="preserve">n independent risk factor for colorectal adenomas. </w:t>
      </w:r>
      <w:r w:rsidRPr="0028751F">
        <w:rPr>
          <w:rFonts w:ascii="Book Antiqua" w:eastAsia="Book Antiqua" w:hAnsi="Book Antiqua" w:cs="Book Antiqua"/>
          <w:i/>
          <w:iCs/>
        </w:rPr>
        <w:t>World J Gastroenterol</w:t>
      </w:r>
      <w:r w:rsidRPr="0028751F">
        <w:rPr>
          <w:rFonts w:ascii="Book Antiqua" w:eastAsia="Book Antiqua" w:hAnsi="Book Antiqua" w:cs="Book Antiqua"/>
        </w:rPr>
        <w:t xml:space="preserve"> 2020; In press</w:t>
      </w:r>
    </w:p>
    <w:p w14:paraId="5C45CB7F" w14:textId="77777777" w:rsidR="00A77B3E" w:rsidRPr="0028751F" w:rsidRDefault="00A77B3E" w:rsidP="0028751F">
      <w:pPr>
        <w:snapToGrid w:val="0"/>
        <w:spacing w:line="360" w:lineRule="auto"/>
        <w:jc w:val="both"/>
        <w:rPr>
          <w:rFonts w:ascii="Book Antiqua" w:hAnsi="Book Antiqua"/>
        </w:rPr>
      </w:pPr>
    </w:p>
    <w:p w14:paraId="7C9CB0B5" w14:textId="5E2FAE13"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rPr>
        <w:t xml:space="preserve">Core </w:t>
      </w:r>
      <w:r w:rsidR="00A119F8" w:rsidRPr="0028751F">
        <w:rPr>
          <w:rFonts w:ascii="Book Antiqua" w:eastAsia="Book Antiqua" w:hAnsi="Book Antiqua" w:cs="Book Antiqua"/>
          <w:b/>
          <w:bCs/>
        </w:rPr>
        <w:t>T</w:t>
      </w:r>
      <w:r w:rsidRPr="0028751F">
        <w:rPr>
          <w:rFonts w:ascii="Book Antiqua" w:eastAsia="Book Antiqua" w:hAnsi="Book Antiqua" w:cs="Book Antiqua"/>
          <w:b/>
          <w:bCs/>
        </w:rPr>
        <w:t xml:space="preserve">ip: </w:t>
      </w:r>
      <w:r w:rsidRPr="0028751F">
        <w:rPr>
          <w:rFonts w:ascii="Book Antiqua" w:eastAsia="Book Antiqua" w:hAnsi="Book Antiqua" w:cs="Book Antiqua"/>
        </w:rPr>
        <w:t xml:space="preserve">The relationship among </w:t>
      </w:r>
      <w:r w:rsidRPr="0028751F">
        <w:rPr>
          <w:rFonts w:ascii="Book Antiqua" w:eastAsia="Book Antiqua" w:hAnsi="Book Antiqua" w:cs="Book Antiqua"/>
          <w:i/>
          <w:iCs/>
        </w:rPr>
        <w:t>Helicobacter pylori</w:t>
      </w:r>
      <w:r w:rsidRPr="0028751F">
        <w:rPr>
          <w:rFonts w:ascii="Book Antiqua" w:eastAsia="Book Antiqua" w:hAnsi="Book Antiqua" w:cs="Book Antiqua"/>
        </w:rPr>
        <w:t xml:space="preserve"> (</w:t>
      </w:r>
      <w:r w:rsidRPr="0028751F">
        <w:rPr>
          <w:rFonts w:ascii="Book Antiqua" w:eastAsia="Book Antiqua" w:hAnsi="Book Antiqua" w:cs="Book Antiqua"/>
          <w:i/>
          <w:iCs/>
        </w:rPr>
        <w:t>H. pylori</w:t>
      </w:r>
      <w:r w:rsidRPr="0028751F">
        <w:rPr>
          <w:rFonts w:ascii="Book Antiqua" w:eastAsia="Book Antiqua" w:hAnsi="Book Antiqua" w:cs="Book Antiqua"/>
        </w:rPr>
        <w:t>), atrophic gastritis</w:t>
      </w:r>
      <w:r w:rsidR="00A119F8" w:rsidRPr="0028751F">
        <w:rPr>
          <w:rFonts w:ascii="Book Antiqua" w:eastAsia="Book Antiqua" w:hAnsi="Book Antiqua" w:cs="Book Antiqua"/>
        </w:rPr>
        <w:t xml:space="preserve"> (AG)</w:t>
      </w:r>
      <w:r w:rsidRPr="0028751F">
        <w:rPr>
          <w:rFonts w:ascii="Book Antiqua" w:eastAsia="Book Antiqua" w:hAnsi="Book Antiqua" w:cs="Book Antiqua"/>
        </w:rPr>
        <w:t xml:space="preserve">, and colorectal adenomas has been inconclusive. We conducted this retrospective study on 6018 health-check individuals and observed that </w:t>
      </w:r>
      <w:r w:rsidRPr="0028751F">
        <w:rPr>
          <w:rFonts w:ascii="Book Antiqua" w:eastAsia="Book Antiqua" w:hAnsi="Book Antiqua" w:cs="Book Antiqua"/>
          <w:i/>
          <w:iCs/>
        </w:rPr>
        <w:t>H. pylori</w:t>
      </w:r>
      <w:r w:rsidRPr="0028751F">
        <w:rPr>
          <w:rFonts w:ascii="Book Antiqua" w:eastAsia="Book Antiqua" w:hAnsi="Book Antiqua" w:cs="Book Antiqua"/>
        </w:rPr>
        <w:t xml:space="preserve">-related </w:t>
      </w:r>
      <w:r w:rsidR="00A119F8" w:rsidRPr="0028751F">
        <w:rPr>
          <w:rFonts w:ascii="Book Antiqua" w:eastAsia="Book Antiqua" w:hAnsi="Book Antiqua" w:cs="Book Antiqua"/>
        </w:rPr>
        <w:t>AG</w:t>
      </w:r>
      <w:r w:rsidRPr="0028751F">
        <w:rPr>
          <w:rFonts w:ascii="Book Antiqua" w:eastAsia="Book Antiqua" w:hAnsi="Book Antiqua" w:cs="Book Antiqua"/>
        </w:rPr>
        <w:t xml:space="preserve"> is an independent risk factor for colorectal adenomas in Chinese individuals. Clinically, rigorous colonoscopy screening and monitoring may be necessary for individuals with </w:t>
      </w:r>
      <w:r w:rsidRPr="0028751F">
        <w:rPr>
          <w:rFonts w:ascii="Book Antiqua" w:eastAsia="Book Antiqua" w:hAnsi="Book Antiqua" w:cs="Book Antiqua"/>
          <w:i/>
          <w:iCs/>
        </w:rPr>
        <w:t>H. pylori</w:t>
      </w:r>
      <w:r w:rsidRPr="0028751F">
        <w:rPr>
          <w:rFonts w:ascii="Book Antiqua" w:eastAsia="Book Antiqua" w:hAnsi="Book Antiqua" w:cs="Book Antiqua"/>
        </w:rPr>
        <w:t>-positive AG.</w:t>
      </w:r>
    </w:p>
    <w:p w14:paraId="41F06034" w14:textId="61F3A174" w:rsidR="00A77B3E" w:rsidRPr="0028751F" w:rsidRDefault="00A119F8" w:rsidP="0028751F">
      <w:pPr>
        <w:snapToGrid w:val="0"/>
        <w:spacing w:line="360" w:lineRule="auto"/>
        <w:jc w:val="both"/>
        <w:rPr>
          <w:rFonts w:ascii="Book Antiqua" w:hAnsi="Book Antiqua"/>
        </w:rPr>
      </w:pPr>
      <w:r w:rsidRPr="0028751F">
        <w:rPr>
          <w:rFonts w:ascii="Book Antiqua" w:hAnsi="Book Antiqua"/>
        </w:rPr>
        <w:br w:type="page"/>
      </w:r>
      <w:r w:rsidR="00773EBB" w:rsidRPr="0028751F">
        <w:rPr>
          <w:rFonts w:ascii="Book Antiqua" w:eastAsia="Book Antiqua" w:hAnsi="Book Antiqua" w:cs="Book Antiqua"/>
          <w:b/>
          <w:caps/>
          <w:u w:val="single"/>
        </w:rPr>
        <w:lastRenderedPageBreak/>
        <w:t>INTRODUCTION</w:t>
      </w:r>
    </w:p>
    <w:p w14:paraId="3DA77B10" w14:textId="6DF66861"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Colorectal cancer is one of the</w:t>
      </w:r>
      <w:r w:rsidR="00BD5E1C" w:rsidRPr="0028751F">
        <w:rPr>
          <w:rFonts w:ascii="Book Antiqua" w:eastAsia="Book Antiqua" w:hAnsi="Book Antiqua" w:cs="Book Antiqua"/>
        </w:rPr>
        <w:t xml:space="preserve"> </w:t>
      </w:r>
      <w:r w:rsidRPr="0028751F">
        <w:rPr>
          <w:rFonts w:ascii="Book Antiqua" w:eastAsia="Book Antiqua" w:hAnsi="Book Antiqua" w:cs="Book Antiqua"/>
        </w:rPr>
        <w:t>most common</w:t>
      </w:r>
      <w:r w:rsidR="00BD5E1C" w:rsidRPr="0028751F">
        <w:rPr>
          <w:rFonts w:ascii="Book Antiqua" w:eastAsia="Book Antiqua" w:hAnsi="Book Antiqua" w:cs="Book Antiqua"/>
        </w:rPr>
        <w:t xml:space="preserve"> </w:t>
      </w:r>
      <w:r w:rsidRPr="0028751F">
        <w:rPr>
          <w:rFonts w:ascii="Book Antiqua" w:eastAsia="Book Antiqua" w:hAnsi="Book Antiqua" w:cs="Book Antiqua"/>
        </w:rPr>
        <w:t xml:space="preserve">human malignancies worldwide, and the fifth common cause of cancer death in </w:t>
      </w:r>
      <w:proofErr w:type="gramStart"/>
      <w:r w:rsidRPr="0028751F">
        <w:rPr>
          <w:rFonts w:ascii="Book Antiqua" w:eastAsia="Book Antiqua" w:hAnsi="Book Antiqua" w:cs="Book Antiqua"/>
        </w:rPr>
        <w:t>China</w:t>
      </w:r>
      <w:r w:rsidRPr="0028751F">
        <w:rPr>
          <w:rFonts w:ascii="Book Antiqua" w:eastAsia="Book Antiqua" w:hAnsi="Book Antiqua" w:cs="Book Antiqua"/>
          <w:vertAlign w:val="superscript"/>
        </w:rPr>
        <w:t>[</w:t>
      </w:r>
      <w:proofErr w:type="gramEnd"/>
      <w:r w:rsidRPr="0028751F">
        <w:rPr>
          <w:rFonts w:ascii="Book Antiqua" w:eastAsia="Book Antiqua" w:hAnsi="Book Antiqua" w:cs="Book Antiqua"/>
          <w:vertAlign w:val="superscript"/>
        </w:rPr>
        <w:t>1]</w:t>
      </w:r>
      <w:r w:rsidRPr="0028751F">
        <w:rPr>
          <w:rFonts w:ascii="Book Antiqua" w:eastAsia="Book Antiqua" w:hAnsi="Book Antiqua" w:cs="Book Antiqua"/>
        </w:rPr>
        <w:t>. Due to genetic mutations, colorectal adenomas may develop into carcinoma</w:t>
      </w:r>
      <w:r w:rsidRPr="0028751F">
        <w:rPr>
          <w:rFonts w:ascii="Book Antiqua" w:eastAsia="Book Antiqua" w:hAnsi="Book Antiqua" w:cs="Book Antiqua"/>
          <w:vertAlign w:val="superscript"/>
        </w:rPr>
        <w:t>[2,3]</w:t>
      </w:r>
      <w:r w:rsidRPr="0028751F">
        <w:rPr>
          <w:rFonts w:ascii="Book Antiqua" w:eastAsia="Book Antiqua" w:hAnsi="Book Antiqua" w:cs="Book Antiqua"/>
        </w:rPr>
        <w:t xml:space="preserve">. </w:t>
      </w:r>
      <w:r w:rsidR="00BD5E1C" w:rsidRPr="0028751F">
        <w:rPr>
          <w:rFonts w:ascii="Book Antiqua" w:eastAsia="Book Antiqua" w:hAnsi="Book Antiqua" w:cs="Book Antiqua"/>
        </w:rPr>
        <w:t>C</w:t>
      </w:r>
      <w:r w:rsidRPr="0028751F">
        <w:rPr>
          <w:rFonts w:ascii="Book Antiqua" w:eastAsia="Book Antiqua" w:hAnsi="Book Antiqua" w:cs="Book Antiqua"/>
        </w:rPr>
        <w:t xml:space="preserve">ommon risk factors, such as age, male gender, nonalcoholic fatty liver disease, metabolic syndrome, family history, smoking, alcohol consumption, diet and lifestyle, contribute to the development of colorectal </w:t>
      </w:r>
      <w:proofErr w:type="gramStart"/>
      <w:r w:rsidRPr="0028751F">
        <w:rPr>
          <w:rFonts w:ascii="Book Antiqua" w:eastAsia="Book Antiqua" w:hAnsi="Book Antiqua" w:cs="Book Antiqua"/>
        </w:rPr>
        <w:t>neoplasms</w:t>
      </w:r>
      <w:r w:rsidRPr="0028751F">
        <w:rPr>
          <w:rFonts w:ascii="Book Antiqua" w:eastAsia="Book Antiqua" w:hAnsi="Book Antiqua" w:cs="Book Antiqua"/>
          <w:vertAlign w:val="superscript"/>
        </w:rPr>
        <w:t>[</w:t>
      </w:r>
      <w:proofErr w:type="gramEnd"/>
      <w:r w:rsidRPr="0028751F">
        <w:rPr>
          <w:rFonts w:ascii="Book Antiqua" w:eastAsia="Book Antiqua" w:hAnsi="Book Antiqua" w:cs="Book Antiqua"/>
          <w:vertAlign w:val="superscript"/>
        </w:rPr>
        <w:t>4,5]</w:t>
      </w:r>
      <w:r w:rsidRPr="0028751F">
        <w:rPr>
          <w:rFonts w:ascii="Book Antiqua" w:eastAsia="Book Antiqua" w:hAnsi="Book Antiqua" w:cs="Book Antiqua"/>
          <w:vertAlign w:val="subscript"/>
        </w:rPr>
        <w:t>.</w:t>
      </w:r>
    </w:p>
    <w:p w14:paraId="5D28FC49" w14:textId="210F4142" w:rsidR="00A77B3E" w:rsidRPr="0028751F" w:rsidRDefault="00773EBB" w:rsidP="0028751F">
      <w:pPr>
        <w:snapToGrid w:val="0"/>
        <w:spacing w:line="360" w:lineRule="auto"/>
        <w:ind w:firstLineChars="100" w:firstLine="240"/>
        <w:jc w:val="both"/>
        <w:rPr>
          <w:rFonts w:ascii="Book Antiqua" w:hAnsi="Book Antiqua"/>
        </w:rPr>
      </w:pPr>
      <w:r w:rsidRPr="0028751F">
        <w:rPr>
          <w:rFonts w:ascii="Book Antiqua" w:eastAsia="Book Antiqua" w:hAnsi="Book Antiqua" w:cs="Book Antiqua"/>
          <w:i/>
          <w:iCs/>
        </w:rPr>
        <w:t>Helicobacter pylori</w:t>
      </w:r>
      <w:r w:rsidRPr="0028751F">
        <w:rPr>
          <w:rFonts w:ascii="Book Antiqua" w:eastAsia="Book Antiqua" w:hAnsi="Book Antiqua" w:cs="Book Antiqua"/>
        </w:rPr>
        <w:t xml:space="preserve">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is a gram-negative, microaerophilic bacterium generally found in the </w:t>
      </w:r>
      <w:proofErr w:type="gramStart"/>
      <w:r w:rsidRPr="0028751F">
        <w:rPr>
          <w:rFonts w:ascii="Book Antiqua" w:eastAsia="Book Antiqua" w:hAnsi="Book Antiqua" w:cs="Book Antiqua"/>
        </w:rPr>
        <w:t>stomach</w:t>
      </w:r>
      <w:r w:rsidRPr="0028751F">
        <w:rPr>
          <w:rFonts w:ascii="Book Antiqua" w:eastAsia="Book Antiqua" w:hAnsi="Book Antiqua" w:cs="Book Antiqua"/>
          <w:vertAlign w:val="superscript"/>
        </w:rPr>
        <w:t>[</w:t>
      </w:r>
      <w:proofErr w:type="gramEnd"/>
      <w:r w:rsidRPr="0028751F">
        <w:rPr>
          <w:rFonts w:ascii="Book Antiqua" w:eastAsia="Book Antiqua" w:hAnsi="Book Antiqua" w:cs="Book Antiqua"/>
          <w:vertAlign w:val="superscript"/>
        </w:rPr>
        <w:t>6]</w:t>
      </w:r>
      <w:r w:rsidRPr="0028751F">
        <w:rPr>
          <w:rFonts w:ascii="Book Antiqua" w:eastAsia="Book Antiqua" w:hAnsi="Book Antiqua" w:cs="Book Antiqua"/>
        </w:rPr>
        <w:t xml:space="preserve">.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is associated with the development of gastric cancer</w:t>
      </w:r>
      <w:r w:rsidRPr="0028751F">
        <w:rPr>
          <w:rFonts w:ascii="Book Antiqua" w:eastAsia="Book Antiqua" w:hAnsi="Book Antiqua" w:cs="Book Antiqua"/>
          <w:vertAlign w:val="superscript"/>
        </w:rPr>
        <w:t>[7]</w:t>
      </w:r>
      <w:r w:rsidRPr="0028751F">
        <w:rPr>
          <w:rFonts w:ascii="Book Antiqua" w:eastAsia="Book Antiqua" w:hAnsi="Book Antiqua" w:cs="Book Antiqua"/>
        </w:rPr>
        <w:t xml:space="preserve">. In addition to its well-known association with gastric adenocarcinoma,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is associated with numerous extragastric malignancies</w:t>
      </w:r>
      <w:r w:rsidRPr="0028751F">
        <w:rPr>
          <w:rFonts w:ascii="Book Antiqua" w:eastAsia="Book Antiqua" w:hAnsi="Book Antiqua" w:cs="Book Antiqua"/>
          <w:vertAlign w:val="superscript"/>
        </w:rPr>
        <w:t>[8,9]</w:t>
      </w:r>
      <w:r w:rsidRPr="0028751F">
        <w:rPr>
          <w:rFonts w:ascii="Book Antiqua" w:eastAsia="Book Antiqua" w:hAnsi="Book Antiqua" w:cs="Book Antiqua"/>
        </w:rPr>
        <w:t xml:space="preserve">. Inconsistent conclusions of the relationship between </w:t>
      </w:r>
      <w:r w:rsidRPr="0028751F">
        <w:rPr>
          <w:rFonts w:ascii="Book Antiqua" w:eastAsia="Book Antiqua" w:hAnsi="Book Antiqua" w:cs="Book Antiqua"/>
          <w:i/>
          <w:iCs/>
        </w:rPr>
        <w:t xml:space="preserve">H. pylori </w:t>
      </w:r>
      <w:r w:rsidRPr="0028751F">
        <w:rPr>
          <w:rFonts w:ascii="Book Antiqua" w:eastAsia="Book Antiqua" w:hAnsi="Book Antiqua" w:cs="Book Antiqua"/>
        </w:rPr>
        <w:t>infection and colorectal neoplasia were presented in previous studies. In the early years,</w:t>
      </w:r>
      <w:r w:rsidRPr="0028751F">
        <w:rPr>
          <w:rFonts w:ascii="Book Antiqua" w:eastAsia="Book Antiqua" w:hAnsi="Book Antiqua" w:cs="Book Antiqua"/>
          <w:i/>
          <w:iCs/>
        </w:rPr>
        <w:t xml:space="preserve"> H. pylori</w:t>
      </w:r>
      <w:r w:rsidRPr="0028751F">
        <w:rPr>
          <w:rFonts w:ascii="Book Antiqua" w:eastAsia="Book Antiqua" w:hAnsi="Book Antiqua" w:cs="Book Antiqua"/>
        </w:rPr>
        <w:t xml:space="preserve"> infection had been confirmed as a risk factor for colorectal neoplasm</w:t>
      </w:r>
      <w:r w:rsidRPr="0028751F">
        <w:rPr>
          <w:rFonts w:ascii="Book Antiqua" w:eastAsia="Book Antiqua" w:hAnsi="Book Antiqua" w:cs="Book Antiqua"/>
          <w:vertAlign w:val="superscript"/>
        </w:rPr>
        <w:t>[10-14]</w:t>
      </w:r>
      <w:r w:rsidRPr="0028751F">
        <w:rPr>
          <w:rFonts w:ascii="Book Antiqua" w:eastAsia="Book Antiqua" w:hAnsi="Book Antiqua" w:cs="Book Antiqua"/>
        </w:rPr>
        <w:t xml:space="preserve">. However, </w:t>
      </w:r>
      <w:r w:rsidR="00BD5E1C" w:rsidRPr="0028751F">
        <w:rPr>
          <w:rFonts w:ascii="Book Antiqua" w:eastAsia="Book Antiqua" w:hAnsi="Book Antiqua" w:cs="Book Antiqua"/>
        </w:rPr>
        <w:t xml:space="preserve">the </w:t>
      </w:r>
      <w:r w:rsidRPr="0028751F">
        <w:rPr>
          <w:rFonts w:ascii="Book Antiqua" w:eastAsia="Book Antiqua" w:hAnsi="Book Antiqua" w:cs="Book Antiqua"/>
        </w:rPr>
        <w:t xml:space="preserve">association between </w:t>
      </w:r>
      <w:r w:rsidRPr="0028751F">
        <w:rPr>
          <w:rFonts w:ascii="Book Antiqua" w:eastAsia="Book Antiqua" w:hAnsi="Book Antiqua" w:cs="Book Antiqua"/>
          <w:i/>
          <w:iCs/>
        </w:rPr>
        <w:t xml:space="preserve">H. pylori </w:t>
      </w:r>
      <w:r w:rsidRPr="0028751F">
        <w:rPr>
          <w:rFonts w:ascii="Book Antiqua" w:eastAsia="Book Antiqua" w:hAnsi="Book Antiqua" w:cs="Book Antiqua"/>
        </w:rPr>
        <w:t xml:space="preserve">infection </w:t>
      </w:r>
      <w:r w:rsidR="00BD5E1C" w:rsidRPr="0028751F">
        <w:rPr>
          <w:rFonts w:ascii="Book Antiqua" w:eastAsia="Book Antiqua" w:hAnsi="Book Antiqua" w:cs="Book Antiqua"/>
        </w:rPr>
        <w:t xml:space="preserve">and </w:t>
      </w:r>
      <w:r w:rsidRPr="0028751F">
        <w:rPr>
          <w:rFonts w:ascii="Book Antiqua" w:eastAsia="Book Antiqua" w:hAnsi="Book Antiqua" w:cs="Book Antiqua"/>
        </w:rPr>
        <w:t>development of colorectal neoplasia remain</w:t>
      </w:r>
      <w:r w:rsidR="00BD5E1C" w:rsidRPr="0028751F">
        <w:rPr>
          <w:rFonts w:ascii="Book Antiqua" w:eastAsia="Book Antiqua" w:hAnsi="Book Antiqua" w:cs="Book Antiqua"/>
        </w:rPr>
        <w:t>s</w:t>
      </w:r>
      <w:r w:rsidRPr="0028751F">
        <w:rPr>
          <w:rFonts w:ascii="Book Antiqua" w:eastAsia="Book Antiqua" w:hAnsi="Book Antiqua" w:cs="Book Antiqua"/>
        </w:rPr>
        <w:t xml:space="preserve"> unclear in recent studies</w:t>
      </w:r>
      <w:r w:rsidRPr="0028751F">
        <w:rPr>
          <w:rFonts w:ascii="Book Antiqua" w:eastAsia="Book Antiqua" w:hAnsi="Book Antiqua" w:cs="Book Antiqua"/>
          <w:vertAlign w:val="superscript"/>
        </w:rPr>
        <w:t>[15]</w:t>
      </w:r>
      <w:r w:rsidRPr="0028751F">
        <w:rPr>
          <w:rFonts w:ascii="Book Antiqua" w:eastAsia="Book Antiqua" w:hAnsi="Book Antiqua" w:cs="Book Antiqua"/>
        </w:rPr>
        <w:t xml:space="preserve">. </w:t>
      </w:r>
    </w:p>
    <w:p w14:paraId="086376CE" w14:textId="051FD8E7" w:rsidR="00A77B3E" w:rsidRPr="0028751F" w:rsidRDefault="00773EBB" w:rsidP="0028751F">
      <w:pPr>
        <w:snapToGrid w:val="0"/>
        <w:spacing w:line="360" w:lineRule="auto"/>
        <w:ind w:firstLineChars="100" w:firstLine="240"/>
        <w:jc w:val="both"/>
        <w:rPr>
          <w:rFonts w:ascii="Book Antiqua" w:hAnsi="Book Antiqua"/>
        </w:rPr>
      </w:pPr>
      <w:r w:rsidRPr="0028751F">
        <w:rPr>
          <w:rFonts w:ascii="Book Antiqua" w:eastAsia="Book Antiqua" w:hAnsi="Book Antiqua" w:cs="Book Antiqua"/>
        </w:rPr>
        <w:t xml:space="preserve">Gastric mucosal atrophy is a typical symptom of atrophic gastritis (AG). AG in 8.1% of patients per year results from a chronic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with a </w:t>
      </w:r>
      <w:r w:rsidR="00BD5E1C" w:rsidRPr="0028751F">
        <w:rPr>
          <w:rFonts w:ascii="Book Antiqua" w:eastAsia="Book Antiqua" w:hAnsi="Book Antiqua" w:cs="Book Antiqua"/>
        </w:rPr>
        <w:t>ten</w:t>
      </w:r>
      <w:r w:rsidRPr="0028751F">
        <w:rPr>
          <w:rFonts w:ascii="Book Antiqua" w:eastAsia="Book Antiqua" w:hAnsi="Book Antiqua" w:cs="Book Antiqua"/>
        </w:rPr>
        <w:t xml:space="preserve">-fold increased </w:t>
      </w:r>
      <w:proofErr w:type="gramStart"/>
      <w:r w:rsidRPr="0028751F">
        <w:rPr>
          <w:rFonts w:ascii="Book Antiqua" w:eastAsia="Book Antiqua" w:hAnsi="Book Antiqua" w:cs="Book Antiqua"/>
        </w:rPr>
        <w:t>risk</w:t>
      </w:r>
      <w:r w:rsidRPr="0028751F">
        <w:rPr>
          <w:rFonts w:ascii="Book Antiqua" w:eastAsia="Book Antiqua" w:hAnsi="Book Antiqua" w:cs="Book Antiqua"/>
          <w:vertAlign w:val="superscript"/>
        </w:rPr>
        <w:t>[</w:t>
      </w:r>
      <w:proofErr w:type="gramEnd"/>
      <w:r w:rsidRPr="0028751F">
        <w:rPr>
          <w:rFonts w:ascii="Book Antiqua" w:eastAsia="Book Antiqua" w:hAnsi="Book Antiqua" w:cs="Book Antiqua"/>
          <w:vertAlign w:val="superscript"/>
        </w:rPr>
        <w:t>16,17]</w:t>
      </w:r>
      <w:r w:rsidRPr="0028751F">
        <w:rPr>
          <w:rFonts w:ascii="Book Antiqua" w:eastAsia="Book Antiqua" w:hAnsi="Book Antiqua" w:cs="Book Antiqua"/>
        </w:rPr>
        <w:t>. It is well established that gastric cancer and/or adenomas are associated with higher rates of colorectal cancer. In addition, precancerous lesions such as dysplasia or AG are important risk factors for gastric adenomas and gastric cancer</w:t>
      </w:r>
      <w:r w:rsidRPr="0028751F">
        <w:rPr>
          <w:rFonts w:ascii="Book Antiqua" w:eastAsia="Book Antiqua" w:hAnsi="Book Antiqua" w:cs="Book Antiqua"/>
          <w:vertAlign w:val="superscript"/>
        </w:rPr>
        <w:t>[18,19]</w:t>
      </w:r>
      <w:r w:rsidRPr="0028751F">
        <w:rPr>
          <w:rFonts w:ascii="Book Antiqua" w:eastAsia="Book Antiqua" w:hAnsi="Book Antiqua" w:cs="Book Antiqua"/>
        </w:rPr>
        <w:t xml:space="preserve">. However, only limited studies have investigated the association between AG and colorectal neoplasia. One study reported that intestinal metaplasia, often accompanied by AG, was closely related to any type of colorectal </w:t>
      </w:r>
      <w:proofErr w:type="gramStart"/>
      <w:r w:rsidRPr="0028751F">
        <w:rPr>
          <w:rFonts w:ascii="Book Antiqua" w:eastAsia="Book Antiqua" w:hAnsi="Book Antiqua" w:cs="Book Antiqua"/>
        </w:rPr>
        <w:t>neoplasia</w:t>
      </w:r>
      <w:r w:rsidRPr="0028751F">
        <w:rPr>
          <w:rFonts w:ascii="Book Antiqua" w:eastAsia="Book Antiqua" w:hAnsi="Book Antiqua" w:cs="Book Antiqua"/>
          <w:vertAlign w:val="superscript"/>
        </w:rPr>
        <w:t>[</w:t>
      </w:r>
      <w:proofErr w:type="gramEnd"/>
      <w:r w:rsidRPr="0028751F">
        <w:rPr>
          <w:rFonts w:ascii="Book Antiqua" w:eastAsia="Book Antiqua" w:hAnsi="Book Antiqua" w:cs="Book Antiqua"/>
          <w:vertAlign w:val="superscript"/>
        </w:rPr>
        <w:t>13]</w:t>
      </w:r>
      <w:r w:rsidRPr="0028751F">
        <w:rPr>
          <w:rFonts w:ascii="Book Antiqua" w:eastAsia="Book Antiqua" w:hAnsi="Book Antiqua" w:cs="Book Antiqua"/>
        </w:rPr>
        <w:t xml:space="preserve">. </w:t>
      </w:r>
    </w:p>
    <w:p w14:paraId="6AD18118" w14:textId="77777777" w:rsidR="00A77B3E" w:rsidRPr="0028751F" w:rsidRDefault="00773EBB" w:rsidP="0028751F">
      <w:pPr>
        <w:snapToGrid w:val="0"/>
        <w:spacing w:line="360" w:lineRule="auto"/>
        <w:ind w:firstLineChars="100" w:firstLine="240"/>
        <w:jc w:val="both"/>
        <w:rPr>
          <w:rFonts w:ascii="Book Antiqua" w:hAnsi="Book Antiqua"/>
        </w:rPr>
      </w:pPr>
      <w:r w:rsidRPr="0028751F">
        <w:rPr>
          <w:rFonts w:ascii="Book Antiqua" w:eastAsia="Book Antiqua" w:hAnsi="Book Antiqua" w:cs="Book Antiqua"/>
        </w:rPr>
        <w:t>In contrast, another study showed that the presence of AG has insignificantly increased the risk of colon cancer</w:t>
      </w:r>
      <w:r w:rsidRPr="0028751F">
        <w:rPr>
          <w:rFonts w:ascii="Book Antiqua" w:eastAsia="Book Antiqua" w:hAnsi="Book Antiqua" w:cs="Book Antiqua"/>
          <w:vertAlign w:val="superscript"/>
        </w:rPr>
        <w:t>[20]</w:t>
      </w:r>
      <w:r w:rsidRPr="0028751F">
        <w:rPr>
          <w:rFonts w:ascii="Book Antiqua" w:eastAsia="Book Antiqua" w:hAnsi="Book Antiqua" w:cs="Book Antiqua"/>
        </w:rPr>
        <w:t>. In addition, a recent study showed a significant association between colorectal neoplasm and AG, which was diagnosed by Kimura and Takemoto criteria. However, this study did not have the criteria for a histologic diagnosis</w:t>
      </w:r>
      <w:r w:rsidRPr="0028751F">
        <w:rPr>
          <w:rFonts w:ascii="Book Antiqua" w:eastAsia="Book Antiqua" w:hAnsi="Book Antiqua" w:cs="Book Antiqua"/>
          <w:vertAlign w:val="superscript"/>
        </w:rPr>
        <w:t>[21]</w:t>
      </w:r>
      <w:r w:rsidRPr="0028751F">
        <w:rPr>
          <w:rFonts w:ascii="Book Antiqua" w:eastAsia="Book Antiqua" w:hAnsi="Book Antiqua" w:cs="Book Antiqua"/>
        </w:rPr>
        <w:t xml:space="preserve">. The relationship between AG and colorectal neoplasia, especially that between </w:t>
      </w:r>
      <w:r w:rsidRPr="0028751F">
        <w:rPr>
          <w:rFonts w:ascii="Book Antiqua" w:eastAsia="Book Antiqua" w:hAnsi="Book Antiqua" w:cs="Book Antiqua"/>
          <w:i/>
          <w:iCs/>
        </w:rPr>
        <w:t>H. pylori</w:t>
      </w:r>
      <w:r w:rsidRPr="0028751F">
        <w:rPr>
          <w:rFonts w:ascii="Book Antiqua" w:eastAsia="Book Antiqua" w:hAnsi="Book Antiqua" w:cs="Book Antiqua"/>
        </w:rPr>
        <w:t>-related AG and colorectal neoplasia, is still controversial.</w:t>
      </w:r>
    </w:p>
    <w:p w14:paraId="025261C5" w14:textId="77777777" w:rsidR="00A77B3E" w:rsidRPr="0028751F" w:rsidRDefault="00773EBB" w:rsidP="0028751F">
      <w:pPr>
        <w:snapToGrid w:val="0"/>
        <w:spacing w:line="360" w:lineRule="auto"/>
        <w:ind w:firstLineChars="100" w:firstLine="240"/>
        <w:jc w:val="both"/>
        <w:rPr>
          <w:rFonts w:ascii="Book Antiqua" w:hAnsi="Book Antiqua"/>
        </w:rPr>
      </w:pPr>
      <w:r w:rsidRPr="0028751F">
        <w:rPr>
          <w:rFonts w:ascii="Book Antiqua" w:eastAsia="Book Antiqua" w:hAnsi="Book Antiqua" w:cs="Book Antiqua"/>
        </w:rPr>
        <w:lastRenderedPageBreak/>
        <w:t xml:space="preserve">Thus, the aim was to assess the relationship between colorectal adenomas and </w:t>
      </w:r>
      <w:r w:rsidRPr="0028751F">
        <w:rPr>
          <w:rFonts w:ascii="Book Antiqua" w:eastAsia="Book Antiqua" w:hAnsi="Book Antiqua" w:cs="Book Antiqua"/>
          <w:i/>
          <w:iCs/>
        </w:rPr>
        <w:t>H. pylori</w:t>
      </w:r>
      <w:r w:rsidRPr="0028751F">
        <w:rPr>
          <w:rFonts w:ascii="Book Antiqua" w:eastAsia="Book Antiqua" w:hAnsi="Book Antiqua" w:cs="Book Antiqua"/>
        </w:rPr>
        <w:t>-related AG based on the histologic diagnosis.</w:t>
      </w:r>
    </w:p>
    <w:p w14:paraId="2D7D7359" w14:textId="77777777" w:rsidR="00A77B3E" w:rsidRPr="0028751F" w:rsidRDefault="00A77B3E" w:rsidP="0028751F">
      <w:pPr>
        <w:snapToGrid w:val="0"/>
        <w:spacing w:line="360" w:lineRule="auto"/>
        <w:jc w:val="both"/>
        <w:rPr>
          <w:rFonts w:ascii="Book Antiqua" w:hAnsi="Book Antiqua"/>
        </w:rPr>
      </w:pPr>
    </w:p>
    <w:p w14:paraId="40BEDA54"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caps/>
          <w:u w:val="single"/>
        </w:rPr>
        <w:t>MATERIALS AND METHODS</w:t>
      </w:r>
    </w:p>
    <w:p w14:paraId="74CA8D72"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i/>
          <w:iCs/>
        </w:rPr>
        <w:t>Eligible subjects</w:t>
      </w:r>
    </w:p>
    <w:p w14:paraId="19A152D1" w14:textId="28DAA856"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This retrospective </w:t>
      </w:r>
      <w:r w:rsidR="00BD5E1C" w:rsidRPr="0028751F">
        <w:rPr>
          <w:rFonts w:ascii="Book Antiqua" w:eastAsia="Book Antiqua" w:hAnsi="Book Antiqua" w:cs="Book Antiqua"/>
        </w:rPr>
        <w:t xml:space="preserve">study </w:t>
      </w:r>
      <w:r w:rsidRPr="0028751F">
        <w:rPr>
          <w:rFonts w:ascii="Book Antiqua" w:eastAsia="Book Antiqua" w:hAnsi="Book Antiqua" w:cs="Book Antiqua"/>
        </w:rPr>
        <w:t>analyz</w:t>
      </w:r>
      <w:r w:rsidR="00BD5E1C" w:rsidRPr="0028751F">
        <w:rPr>
          <w:rFonts w:ascii="Book Antiqua" w:eastAsia="Book Antiqua" w:hAnsi="Book Antiqua" w:cs="Book Antiqua"/>
        </w:rPr>
        <w:t>ed</w:t>
      </w:r>
      <w:r w:rsidRPr="0028751F">
        <w:rPr>
          <w:rFonts w:ascii="Book Antiqua" w:eastAsia="Book Antiqua" w:hAnsi="Book Antiqua" w:cs="Book Antiqua"/>
        </w:rPr>
        <w:t xml:space="preserve"> records between August 2014 and August 2017 </w:t>
      </w:r>
      <w:r w:rsidR="00BD5E1C" w:rsidRPr="0028751F">
        <w:rPr>
          <w:rFonts w:ascii="Book Antiqua" w:eastAsia="Book Antiqua" w:hAnsi="Book Antiqua" w:cs="Book Antiqua"/>
        </w:rPr>
        <w:t xml:space="preserve">that </w:t>
      </w:r>
      <w:r w:rsidRPr="0028751F">
        <w:rPr>
          <w:rFonts w:ascii="Book Antiqua" w:eastAsia="Book Antiqua" w:hAnsi="Book Antiqua" w:cs="Book Antiqua"/>
        </w:rPr>
        <w:t xml:space="preserve">were extracted from the Medical and Health Care Center at </w:t>
      </w:r>
      <w:r w:rsidR="00B222B7" w:rsidRPr="0028751F">
        <w:rPr>
          <w:rFonts w:ascii="Book Antiqua" w:eastAsia="Book Antiqua" w:hAnsi="Book Antiqua" w:cs="Book Antiqua"/>
        </w:rPr>
        <w:t>T</w:t>
      </w:r>
      <w:r w:rsidRPr="0028751F">
        <w:rPr>
          <w:rFonts w:ascii="Book Antiqua" w:eastAsia="Book Antiqua" w:hAnsi="Book Antiqua" w:cs="Book Antiqua"/>
        </w:rPr>
        <w:t xml:space="preserve">he First Affiliated Hospital of Wenzhou Medical University. Relevant information was obtained </w:t>
      </w:r>
      <w:r w:rsidRPr="0028751F">
        <w:rPr>
          <w:rFonts w:ascii="Book Antiqua" w:eastAsia="Book Antiqua" w:hAnsi="Book Antiqua" w:cs="Book Antiqua"/>
          <w:i/>
          <w:iCs/>
        </w:rPr>
        <w:t>via</w:t>
      </w:r>
      <w:r w:rsidRPr="0028751F">
        <w:rPr>
          <w:rFonts w:ascii="Book Antiqua" w:eastAsia="Book Antiqua" w:hAnsi="Book Antiqua" w:cs="Book Antiqua"/>
        </w:rPr>
        <w:t xml:space="preserve"> a survey, utilizing a standard relevant questionnaire. Out of these 13400 individuals, 6086 individuals aged 30 years and older underwent a gastroscopy, colonoscopy, </w:t>
      </w:r>
      <w:r w:rsidRPr="0028751F">
        <w:rPr>
          <w:rFonts w:ascii="Book Antiqua" w:eastAsia="Book Antiqua" w:hAnsi="Book Antiqua" w:cs="Book Antiqua"/>
          <w:vertAlign w:val="superscript"/>
        </w:rPr>
        <w:t>13</w:t>
      </w:r>
      <w:r w:rsidRPr="0028751F">
        <w:rPr>
          <w:rFonts w:ascii="Book Antiqua" w:eastAsia="Book Antiqua" w:hAnsi="Book Antiqua" w:cs="Book Antiqua"/>
        </w:rPr>
        <w:t xml:space="preserve">C-urea breath test and related pathological examination. Exclusion </w:t>
      </w:r>
      <w:r w:rsidR="00BD5E1C" w:rsidRPr="0028751F">
        <w:rPr>
          <w:rFonts w:ascii="Book Antiqua" w:eastAsia="Book Antiqua" w:hAnsi="Book Antiqua" w:cs="Book Antiqua"/>
        </w:rPr>
        <w:t xml:space="preserve">criteria </w:t>
      </w:r>
      <w:r w:rsidRPr="0028751F">
        <w:rPr>
          <w:rFonts w:ascii="Book Antiqua" w:eastAsia="Book Antiqua" w:hAnsi="Book Antiqua" w:cs="Book Antiqua"/>
        </w:rPr>
        <w:t>w</w:t>
      </w:r>
      <w:r w:rsidR="00BD5E1C" w:rsidRPr="0028751F">
        <w:rPr>
          <w:rFonts w:ascii="Book Antiqua" w:eastAsia="Book Antiqua" w:hAnsi="Book Antiqua" w:cs="Book Antiqua"/>
        </w:rPr>
        <w:t>ere</w:t>
      </w:r>
      <w:r w:rsidRPr="0028751F">
        <w:rPr>
          <w:rFonts w:ascii="Book Antiqua" w:eastAsia="Book Antiqua" w:hAnsi="Book Antiqua" w:cs="Book Antiqua"/>
        </w:rPr>
        <w:t xml:space="preserve">: </w:t>
      </w:r>
      <w:r w:rsidR="00B222B7" w:rsidRPr="0028751F">
        <w:rPr>
          <w:rFonts w:ascii="Book Antiqua" w:eastAsia="Book Antiqua" w:hAnsi="Book Antiqua" w:cs="Book Antiqua"/>
        </w:rPr>
        <w:t>a</w:t>
      </w:r>
      <w:r w:rsidRPr="0028751F">
        <w:rPr>
          <w:rFonts w:ascii="Book Antiqua" w:eastAsia="Book Antiqua" w:hAnsi="Book Antiqua" w:cs="Book Antiqua"/>
        </w:rPr>
        <w:t xml:space="preserve"> previous history of </w:t>
      </w:r>
      <w:r w:rsidRPr="0028751F">
        <w:rPr>
          <w:rFonts w:ascii="Book Antiqua" w:eastAsia="Book Antiqua" w:hAnsi="Book Antiqua" w:cs="Book Antiqua"/>
          <w:i/>
          <w:iCs/>
        </w:rPr>
        <w:t>H. pylori</w:t>
      </w:r>
      <w:r w:rsidRPr="0028751F">
        <w:rPr>
          <w:rFonts w:ascii="Book Antiqua" w:eastAsia="Book Antiqua" w:hAnsi="Book Antiqua" w:cs="Book Antiqua"/>
        </w:rPr>
        <w:t xml:space="preserve"> eradication therapy</w:t>
      </w:r>
      <w:r w:rsidR="00BD5E1C" w:rsidRPr="0028751F">
        <w:rPr>
          <w:rFonts w:ascii="Book Antiqua" w:eastAsia="Book Antiqua" w:hAnsi="Book Antiqua" w:cs="Book Antiqua"/>
        </w:rPr>
        <w:t>;</w:t>
      </w:r>
      <w:r w:rsidRPr="0028751F">
        <w:rPr>
          <w:rFonts w:ascii="Book Antiqua" w:eastAsia="Book Antiqua" w:hAnsi="Book Antiqua" w:cs="Book Antiqua"/>
        </w:rPr>
        <w:t xml:space="preserve"> incomplete colonoscopy</w:t>
      </w:r>
      <w:r w:rsidR="00BD5E1C" w:rsidRPr="0028751F">
        <w:rPr>
          <w:rFonts w:ascii="Book Antiqua" w:eastAsia="Book Antiqua" w:hAnsi="Book Antiqua" w:cs="Book Antiqua"/>
        </w:rPr>
        <w:t>;</w:t>
      </w:r>
      <w:r w:rsidRPr="0028751F">
        <w:rPr>
          <w:rFonts w:ascii="Book Antiqua" w:eastAsia="Book Antiqua" w:hAnsi="Book Antiqua" w:cs="Book Antiqua"/>
        </w:rPr>
        <w:t xml:space="preserve"> polyp resection</w:t>
      </w:r>
      <w:r w:rsidR="00BD5E1C" w:rsidRPr="0028751F">
        <w:rPr>
          <w:rFonts w:ascii="Book Antiqua" w:eastAsia="Book Antiqua" w:hAnsi="Book Antiqua" w:cs="Book Antiqua"/>
        </w:rPr>
        <w:t>;</w:t>
      </w:r>
      <w:r w:rsidRPr="0028751F">
        <w:rPr>
          <w:rFonts w:ascii="Book Antiqua" w:eastAsia="Book Antiqua" w:hAnsi="Book Antiqua" w:cs="Book Antiqua"/>
        </w:rPr>
        <w:t xml:space="preserve"> inflammatory bowel disease</w:t>
      </w:r>
      <w:r w:rsidR="00BD5E1C" w:rsidRPr="0028751F">
        <w:rPr>
          <w:rFonts w:ascii="Book Antiqua" w:eastAsia="Book Antiqua" w:hAnsi="Book Antiqua" w:cs="Book Antiqua"/>
        </w:rPr>
        <w:t>;</w:t>
      </w:r>
      <w:r w:rsidRPr="0028751F">
        <w:rPr>
          <w:rFonts w:ascii="Book Antiqua" w:eastAsia="Book Antiqua" w:hAnsi="Book Antiqua" w:cs="Book Antiqua"/>
        </w:rPr>
        <w:t xml:space="preserve"> and gastrointestinal cancers. Finally, the data of 6018 individuals were included in our analysis. The investigation conforms to the principles outlined in the Declaration of Helsinki. The study was approved by the ethical committee of </w:t>
      </w:r>
      <w:r w:rsidR="006B54AF" w:rsidRPr="0028751F">
        <w:rPr>
          <w:rFonts w:ascii="Book Antiqua" w:eastAsia="Book Antiqua" w:hAnsi="Book Antiqua" w:cs="Book Antiqua"/>
        </w:rPr>
        <w:t>T</w:t>
      </w:r>
      <w:r w:rsidRPr="0028751F">
        <w:rPr>
          <w:rFonts w:ascii="Book Antiqua" w:eastAsia="Book Antiqua" w:hAnsi="Book Antiqua" w:cs="Book Antiqua"/>
        </w:rPr>
        <w:t>he First Affiliated Hospital of Wenzhou Medical University Ethical Committee</w:t>
      </w:r>
    </w:p>
    <w:p w14:paraId="5CF2CDE7" w14:textId="77777777" w:rsidR="00A77B3E" w:rsidRPr="0028751F" w:rsidRDefault="00A77B3E" w:rsidP="0028751F">
      <w:pPr>
        <w:snapToGrid w:val="0"/>
        <w:spacing w:line="360" w:lineRule="auto"/>
        <w:jc w:val="both"/>
        <w:rPr>
          <w:rFonts w:ascii="Book Antiqua" w:hAnsi="Book Antiqua"/>
        </w:rPr>
      </w:pPr>
    </w:p>
    <w:p w14:paraId="69D1F6AD"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i/>
          <w:iCs/>
        </w:rPr>
        <w:t>Data collection</w:t>
      </w:r>
    </w:p>
    <w:p w14:paraId="36F129EF" w14:textId="6778A84F"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Baseline characteristics, including age, gender, smoking, alcohol consumption, previous medical history and family history, were obtained from the standard questionnaires. Physical parameters and laboratory assays</w:t>
      </w:r>
      <w:r w:rsidR="00BD5E1C" w:rsidRPr="0028751F">
        <w:rPr>
          <w:rFonts w:ascii="Book Antiqua" w:eastAsia="Book Antiqua" w:hAnsi="Book Antiqua" w:cs="Book Antiqua"/>
        </w:rPr>
        <w:t>,</w:t>
      </w:r>
      <w:r w:rsidRPr="0028751F">
        <w:rPr>
          <w:rFonts w:ascii="Book Antiqua" w:eastAsia="Book Antiqua" w:hAnsi="Book Antiqua" w:cs="Book Antiqua"/>
        </w:rPr>
        <w:t xml:space="preserve"> including body mass index (BMI), systolic blood pressure (SBP), diastolic blood pressure (DBP), fasting blood glucose (FBG), total cholesterol (TC), triglyceride (TG), low-density lipoprotein (LDL),</w:t>
      </w:r>
      <w:r w:rsidR="00BD5E1C" w:rsidRPr="0028751F">
        <w:rPr>
          <w:rFonts w:ascii="Book Antiqua" w:eastAsia="Book Antiqua" w:hAnsi="Book Antiqua" w:cs="Book Antiqua"/>
        </w:rPr>
        <w:t xml:space="preserve"> and</w:t>
      </w:r>
      <w:r w:rsidRPr="0028751F">
        <w:rPr>
          <w:rFonts w:ascii="Book Antiqua" w:eastAsia="Book Antiqua" w:hAnsi="Book Antiqua" w:cs="Book Antiqua"/>
        </w:rPr>
        <w:t xml:space="preserve"> high-density lipoprotein (HDL) and were collected and recorded from reports of physical examination. All blood samples were drawn from antecubital vein sampling following an overnight fast. The tests for physical parameter measurements were operated by trained nurses.</w:t>
      </w:r>
    </w:p>
    <w:p w14:paraId="5CE27C8E" w14:textId="77777777" w:rsidR="00A77B3E" w:rsidRPr="0028751F" w:rsidRDefault="00A77B3E" w:rsidP="0028751F">
      <w:pPr>
        <w:snapToGrid w:val="0"/>
        <w:spacing w:line="360" w:lineRule="auto"/>
        <w:jc w:val="both"/>
        <w:rPr>
          <w:rFonts w:ascii="Book Antiqua" w:hAnsi="Book Antiqua"/>
        </w:rPr>
      </w:pPr>
    </w:p>
    <w:p w14:paraId="77D13F68"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i/>
          <w:iCs/>
        </w:rPr>
        <w:t>Diagnostic criteria</w:t>
      </w:r>
    </w:p>
    <w:p w14:paraId="317A613C" w14:textId="1CA8A06C"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i/>
          <w:iCs/>
        </w:rPr>
        <w:lastRenderedPageBreak/>
        <w:t xml:space="preserve">H. pylori </w:t>
      </w:r>
      <w:r w:rsidR="00BD5E1C" w:rsidRPr="0028751F">
        <w:rPr>
          <w:rFonts w:ascii="Book Antiqua" w:eastAsia="Book Antiqua" w:hAnsi="Book Antiqua" w:cs="Book Antiqua"/>
        </w:rPr>
        <w:t xml:space="preserve">(HP) </w:t>
      </w:r>
      <w:r w:rsidRPr="0028751F">
        <w:rPr>
          <w:rFonts w:ascii="Book Antiqua" w:eastAsia="Book Antiqua" w:hAnsi="Book Antiqua" w:cs="Book Antiqua"/>
        </w:rPr>
        <w:t xml:space="preserve">infection was diagnosed by the </w:t>
      </w:r>
      <w:r w:rsidRPr="0028751F">
        <w:rPr>
          <w:rFonts w:ascii="Book Antiqua" w:eastAsia="Book Antiqua" w:hAnsi="Book Antiqua" w:cs="Book Antiqua"/>
          <w:vertAlign w:val="superscript"/>
        </w:rPr>
        <w:t>13</w:t>
      </w:r>
      <w:r w:rsidRPr="0028751F">
        <w:rPr>
          <w:rFonts w:ascii="Book Antiqua" w:eastAsia="Book Antiqua" w:hAnsi="Book Antiqua" w:cs="Book Antiqua"/>
        </w:rPr>
        <w:t xml:space="preserve">C-urea breath test or a histological diagnosis of biopsied stomach specimens. All enrolled subjects were divided into HP (+) group </w:t>
      </w:r>
      <w:r w:rsidR="00BD5E1C" w:rsidRPr="0028751F">
        <w:rPr>
          <w:rFonts w:ascii="Book Antiqua" w:eastAsia="Book Antiqua" w:hAnsi="Book Antiqua" w:cs="Book Antiqua"/>
        </w:rPr>
        <w:t>and</w:t>
      </w:r>
      <w:r w:rsidRPr="0028751F">
        <w:rPr>
          <w:rFonts w:ascii="Book Antiqua" w:eastAsia="Book Antiqua" w:hAnsi="Book Antiqua" w:cs="Book Antiqua"/>
        </w:rPr>
        <w:t xml:space="preserve"> HP (-) group depend</w:t>
      </w:r>
      <w:r w:rsidR="00BD5E1C" w:rsidRPr="0028751F">
        <w:rPr>
          <w:rFonts w:ascii="Book Antiqua" w:eastAsia="Book Antiqua" w:hAnsi="Book Antiqua" w:cs="Book Antiqua"/>
        </w:rPr>
        <w:t>ing</w:t>
      </w:r>
      <w:r w:rsidRPr="0028751F">
        <w:rPr>
          <w:rFonts w:ascii="Book Antiqua" w:eastAsia="Book Antiqua" w:hAnsi="Book Antiqua" w:cs="Book Antiqua"/>
        </w:rPr>
        <w:t xml:space="preserve"> on the above check mentions. A</w:t>
      </w:r>
      <w:r w:rsidR="00BD5E1C" w:rsidRPr="0028751F">
        <w:rPr>
          <w:rFonts w:ascii="Book Antiqua" w:eastAsia="Book Antiqua" w:hAnsi="Book Antiqua" w:cs="Book Antiqua"/>
        </w:rPr>
        <w:t>lso</w:t>
      </w:r>
      <w:r w:rsidRPr="0028751F">
        <w:rPr>
          <w:rFonts w:ascii="Book Antiqua" w:eastAsia="Book Antiqua" w:hAnsi="Book Antiqua" w:cs="Book Antiqua"/>
        </w:rPr>
        <w:t>, subjects were divided into AG (+) group and AG (-) group depend</w:t>
      </w:r>
      <w:r w:rsidR="00BD5E1C" w:rsidRPr="0028751F">
        <w:rPr>
          <w:rFonts w:ascii="Book Antiqua" w:eastAsia="Book Antiqua" w:hAnsi="Book Antiqua" w:cs="Book Antiqua"/>
        </w:rPr>
        <w:t>ing</w:t>
      </w:r>
      <w:r w:rsidRPr="0028751F">
        <w:rPr>
          <w:rFonts w:ascii="Book Antiqua" w:eastAsia="Book Antiqua" w:hAnsi="Book Antiqua" w:cs="Book Antiqua"/>
        </w:rPr>
        <w:t xml:space="preserve"> on the histopathological results of the gastric mucosa. For further subgroup analysis, subjects were divided into the </w:t>
      </w:r>
      <w:proofErr w:type="spellStart"/>
      <w:r w:rsidRPr="0028751F">
        <w:rPr>
          <w:rFonts w:ascii="Book Antiqua" w:eastAsia="Book Antiqua" w:hAnsi="Book Antiqua" w:cs="Book Antiqua"/>
        </w:rPr>
        <w:t>nonpolyp</w:t>
      </w:r>
      <w:proofErr w:type="spellEnd"/>
      <w:r w:rsidRPr="0028751F">
        <w:rPr>
          <w:rFonts w:ascii="Book Antiqua" w:eastAsia="Book Antiqua" w:hAnsi="Book Antiqua" w:cs="Book Antiqua"/>
        </w:rPr>
        <w:t xml:space="preserve"> group, the </w:t>
      </w:r>
      <w:proofErr w:type="spellStart"/>
      <w:r w:rsidRPr="0028751F">
        <w:rPr>
          <w:rFonts w:ascii="Book Antiqua" w:eastAsia="Book Antiqua" w:hAnsi="Book Antiqua" w:cs="Book Antiqua"/>
        </w:rPr>
        <w:t>nonadenomatous</w:t>
      </w:r>
      <w:proofErr w:type="spellEnd"/>
      <w:r w:rsidRPr="0028751F">
        <w:rPr>
          <w:rFonts w:ascii="Book Antiqua" w:eastAsia="Book Antiqua" w:hAnsi="Book Antiqua" w:cs="Book Antiqua"/>
        </w:rPr>
        <w:t xml:space="preserve"> polyp group (including inflammatory polyps and hyperplastic polyps) and the adenoma group based on the results from colorectal biopsies. Advanced colorectal adenoma was diagnosed by an adenoma with a diameter of ≥ 10 mm, a significant villous component, high-grade dysplasia or any combination </w:t>
      </w:r>
      <w:proofErr w:type="gramStart"/>
      <w:r w:rsidRPr="0028751F">
        <w:rPr>
          <w:rFonts w:ascii="Book Antiqua" w:eastAsia="Book Antiqua" w:hAnsi="Book Antiqua" w:cs="Book Antiqua"/>
        </w:rPr>
        <w:t>thereof</w:t>
      </w:r>
      <w:r w:rsidRPr="0028751F">
        <w:rPr>
          <w:rFonts w:ascii="Book Antiqua" w:eastAsia="Book Antiqua" w:hAnsi="Book Antiqua" w:cs="Book Antiqua"/>
          <w:vertAlign w:val="superscript"/>
        </w:rPr>
        <w:t>[</w:t>
      </w:r>
      <w:proofErr w:type="gramEnd"/>
      <w:r w:rsidRPr="0028751F">
        <w:rPr>
          <w:rFonts w:ascii="Book Antiqua" w:eastAsia="Book Antiqua" w:hAnsi="Book Antiqua" w:cs="Book Antiqua"/>
          <w:vertAlign w:val="superscript"/>
        </w:rPr>
        <w:t>21]</w:t>
      </w:r>
      <w:r w:rsidRPr="0028751F">
        <w:rPr>
          <w:rFonts w:ascii="Book Antiqua" w:eastAsia="Book Antiqua" w:hAnsi="Book Antiqua" w:cs="Book Antiqua"/>
        </w:rPr>
        <w:t>. Additionally, the size of the polyps was divided into two groups: 0-9 mm and 10 mm</w:t>
      </w:r>
      <w:r w:rsidR="00BD5E1C" w:rsidRPr="0028751F">
        <w:rPr>
          <w:rFonts w:ascii="Book Antiqua" w:eastAsia="Book Antiqua" w:hAnsi="Book Antiqua" w:cs="Book Antiqua"/>
        </w:rPr>
        <w:t xml:space="preserve"> </w:t>
      </w:r>
      <w:r w:rsidRPr="0028751F">
        <w:rPr>
          <w:rFonts w:ascii="Book Antiqua" w:eastAsia="Book Antiqua" w:hAnsi="Book Antiqua" w:cs="Book Antiqua"/>
        </w:rPr>
        <w:t>+. While the number of polyps was divided into two groups: one</w:t>
      </w:r>
      <w:r w:rsidR="00BD5E1C" w:rsidRPr="0028751F">
        <w:rPr>
          <w:rFonts w:ascii="Book Antiqua" w:eastAsia="Book Antiqua" w:hAnsi="Book Antiqua" w:cs="Book Antiqua"/>
        </w:rPr>
        <w:t xml:space="preserve"> and</w:t>
      </w:r>
      <w:r w:rsidRPr="0028751F">
        <w:rPr>
          <w:rFonts w:ascii="Book Antiqua" w:eastAsia="Book Antiqua" w:hAnsi="Book Antiqua" w:cs="Book Antiqua"/>
        </w:rPr>
        <w:t xml:space="preserve"> two or more. Following full bowel preparation, GIF-H260 gastroscopy and CF-H260AI colonoscopy (OLYMPUS, Tokyo, Japan) were performed in all eligible subjects. The surgeries were performed by experienced gastroenterologists with standard protocol followed. All examinations were performed in </w:t>
      </w:r>
      <w:r w:rsidR="00B14677">
        <w:rPr>
          <w:rFonts w:ascii="Book Antiqua" w:eastAsia="Book Antiqua" w:hAnsi="Book Antiqua" w:cs="Book Antiqua"/>
        </w:rPr>
        <w:t>2 d</w:t>
      </w:r>
      <w:r w:rsidRPr="0028751F">
        <w:rPr>
          <w:rFonts w:ascii="Book Antiqua" w:eastAsia="Book Antiqua" w:hAnsi="Book Antiqua" w:cs="Book Antiqua"/>
        </w:rPr>
        <w:t xml:space="preserve">. </w:t>
      </w:r>
    </w:p>
    <w:p w14:paraId="3EF0F65E" w14:textId="77777777" w:rsidR="00A77B3E" w:rsidRPr="0028751F" w:rsidRDefault="00A77B3E" w:rsidP="0028751F">
      <w:pPr>
        <w:snapToGrid w:val="0"/>
        <w:spacing w:line="360" w:lineRule="auto"/>
        <w:jc w:val="both"/>
        <w:rPr>
          <w:rFonts w:ascii="Book Antiqua" w:hAnsi="Book Antiqua"/>
        </w:rPr>
      </w:pPr>
    </w:p>
    <w:p w14:paraId="3D283723"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i/>
          <w:iCs/>
        </w:rPr>
        <w:t>Statistical analysis</w:t>
      </w:r>
    </w:p>
    <w:p w14:paraId="4AD7FC07" w14:textId="1FD3E2E9"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SPSS software (SPSS version 23.0 for Windows) was used for analysis. Continuous variables for </w:t>
      </w:r>
      <w:proofErr w:type="spellStart"/>
      <w:r w:rsidRPr="0028751F">
        <w:rPr>
          <w:rFonts w:ascii="Book Antiqua" w:eastAsia="Book Antiqua" w:hAnsi="Book Antiqua" w:cs="Book Antiqua"/>
        </w:rPr>
        <w:t>nonadenomatous</w:t>
      </w:r>
      <w:proofErr w:type="spellEnd"/>
      <w:r w:rsidRPr="0028751F">
        <w:rPr>
          <w:rFonts w:ascii="Book Antiqua" w:eastAsia="Book Antiqua" w:hAnsi="Book Antiqua" w:cs="Book Antiqua"/>
        </w:rPr>
        <w:t xml:space="preserve"> polyps, adenoma and advanced adenoma </w:t>
      </w:r>
      <w:r w:rsidR="00BD5E1C" w:rsidRPr="0028751F">
        <w:rPr>
          <w:rFonts w:ascii="Book Antiqua" w:eastAsia="Book Antiqua" w:hAnsi="Book Antiqua" w:cs="Book Antiqua"/>
        </w:rPr>
        <w:t>we</w:t>
      </w:r>
      <w:r w:rsidRPr="0028751F">
        <w:rPr>
          <w:rFonts w:ascii="Book Antiqua" w:eastAsia="Book Antiqua" w:hAnsi="Book Antiqua" w:cs="Book Antiqua"/>
        </w:rPr>
        <w:t xml:space="preserve">re presented as mean ± </w:t>
      </w:r>
      <w:r w:rsidR="00BD5E1C" w:rsidRPr="0028751F">
        <w:rPr>
          <w:rFonts w:ascii="Book Antiqua" w:eastAsia="Book Antiqua" w:hAnsi="Book Antiqua" w:cs="Book Antiqua"/>
        </w:rPr>
        <w:t>standard deviation</w:t>
      </w:r>
      <w:r w:rsidRPr="0028751F">
        <w:rPr>
          <w:rFonts w:ascii="Book Antiqua" w:eastAsia="Book Antiqua" w:hAnsi="Book Antiqua" w:cs="Book Antiqua"/>
        </w:rPr>
        <w:t xml:space="preserve">. Pearson </w:t>
      </w:r>
      <w:r w:rsidRPr="0028751F">
        <w:rPr>
          <w:rFonts w:ascii="Book Antiqua" w:eastAsia="Book Antiqua" w:hAnsi="Book Antiqua" w:cs="Book Antiqua"/>
          <w:i/>
          <w:iCs/>
        </w:rPr>
        <w:t>χ</w:t>
      </w:r>
      <w:r w:rsidRPr="0028751F">
        <w:rPr>
          <w:rFonts w:ascii="Book Antiqua" w:eastAsia="Book Antiqua" w:hAnsi="Book Antiqua" w:cs="Book Antiqua"/>
          <w:i/>
          <w:iCs/>
          <w:vertAlign w:val="superscript"/>
        </w:rPr>
        <w:t>2</w:t>
      </w:r>
      <w:r w:rsidRPr="0028751F">
        <w:rPr>
          <w:rFonts w:ascii="Book Antiqua" w:eastAsia="Book Antiqua" w:hAnsi="Book Antiqua" w:cs="Book Antiqua"/>
        </w:rPr>
        <w:t xml:space="preserve"> tests for categorical variables and one</w:t>
      </w:r>
      <w:r w:rsidR="00BD5E1C" w:rsidRPr="0028751F">
        <w:rPr>
          <w:rFonts w:ascii="Book Antiqua" w:eastAsia="Book Antiqua" w:hAnsi="Book Antiqua" w:cs="Book Antiqua"/>
        </w:rPr>
        <w:t>-</w:t>
      </w:r>
      <w:r w:rsidRPr="0028751F">
        <w:rPr>
          <w:rFonts w:ascii="Book Antiqua" w:eastAsia="Book Antiqua" w:hAnsi="Book Antiqua" w:cs="Book Antiqua"/>
        </w:rPr>
        <w:t xml:space="preserve">way analysis of variance or Kruskal–Wallis test for continuous variables were used to compare the baseline of the study population among the previously described groups. Associations of the risk factors with </w:t>
      </w:r>
      <w:proofErr w:type="spellStart"/>
      <w:r w:rsidRPr="0028751F">
        <w:rPr>
          <w:rFonts w:ascii="Book Antiqua" w:eastAsia="Book Antiqua" w:hAnsi="Book Antiqua" w:cs="Book Antiqua"/>
        </w:rPr>
        <w:t>nonadenomatous</w:t>
      </w:r>
      <w:proofErr w:type="spellEnd"/>
      <w:r w:rsidRPr="0028751F">
        <w:rPr>
          <w:rFonts w:ascii="Book Antiqua" w:eastAsia="Book Antiqua" w:hAnsi="Book Antiqua" w:cs="Book Antiqua"/>
        </w:rPr>
        <w:t xml:space="preserve"> polyps, adenoma and advanced adenoma were tested using univariate logistic regression and multivariate analysis. A two-sided </w:t>
      </w:r>
      <w:r w:rsidRPr="0028751F">
        <w:rPr>
          <w:rFonts w:ascii="Book Antiqua" w:eastAsia="Book Antiqua" w:hAnsi="Book Antiqua" w:cs="Book Antiqua"/>
          <w:i/>
          <w:iCs/>
        </w:rPr>
        <w:t>P</w:t>
      </w:r>
      <w:r w:rsidRPr="0028751F">
        <w:rPr>
          <w:rFonts w:ascii="Book Antiqua" w:eastAsia="Book Antiqua" w:hAnsi="Book Antiqua" w:cs="Book Antiqua"/>
        </w:rPr>
        <w:t xml:space="preserve"> value of &lt; 0.05 was considered statistically significant.</w:t>
      </w:r>
    </w:p>
    <w:p w14:paraId="5AEC68DD" w14:textId="77777777" w:rsidR="00A77B3E" w:rsidRPr="0028751F" w:rsidRDefault="00A77B3E" w:rsidP="0028751F">
      <w:pPr>
        <w:snapToGrid w:val="0"/>
        <w:spacing w:line="360" w:lineRule="auto"/>
        <w:jc w:val="both"/>
        <w:rPr>
          <w:rFonts w:ascii="Book Antiqua" w:hAnsi="Book Antiqua"/>
        </w:rPr>
      </w:pPr>
    </w:p>
    <w:p w14:paraId="3A7FDBB3"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caps/>
          <w:u w:val="single"/>
        </w:rPr>
        <w:t>RESULTS</w:t>
      </w:r>
    </w:p>
    <w:p w14:paraId="561C2DB4"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i/>
          <w:iCs/>
        </w:rPr>
        <w:t xml:space="preserve">Baseline characteristics of eligible subject </w:t>
      </w:r>
    </w:p>
    <w:p w14:paraId="12123DC4" w14:textId="36DDA6B8"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lastRenderedPageBreak/>
        <w:t xml:space="preserve">As shown in Table 1, a summary of the characteristics stratified by </w:t>
      </w:r>
      <w:proofErr w:type="spellStart"/>
      <w:r w:rsidRPr="0028751F">
        <w:rPr>
          <w:rFonts w:ascii="Book Antiqua" w:eastAsia="Book Antiqua" w:hAnsi="Book Antiqua" w:cs="Book Antiqua"/>
        </w:rPr>
        <w:t>nonpolyp</w:t>
      </w:r>
      <w:proofErr w:type="spellEnd"/>
      <w:r w:rsidRPr="0028751F">
        <w:rPr>
          <w:rFonts w:ascii="Book Antiqua" w:eastAsia="Book Antiqua" w:hAnsi="Book Antiqua" w:cs="Book Antiqua"/>
        </w:rPr>
        <w:t xml:space="preserve">, adenoma, </w:t>
      </w:r>
      <w:proofErr w:type="spellStart"/>
      <w:r w:rsidRPr="0028751F">
        <w:rPr>
          <w:rFonts w:ascii="Book Antiqua" w:eastAsia="Book Antiqua" w:hAnsi="Book Antiqua" w:cs="Book Antiqua"/>
        </w:rPr>
        <w:t>nonadenomatous</w:t>
      </w:r>
      <w:proofErr w:type="spellEnd"/>
      <w:r w:rsidRPr="0028751F">
        <w:rPr>
          <w:rFonts w:ascii="Book Antiqua" w:eastAsia="Book Antiqua" w:hAnsi="Book Antiqua" w:cs="Book Antiqua"/>
        </w:rPr>
        <w:t xml:space="preserve"> polyp and advanced adenoma groups are presented. Of 6018 subjects studied, 2035 (33.8%) presented </w:t>
      </w:r>
      <w:r w:rsidR="008B6973" w:rsidRPr="0028751F">
        <w:rPr>
          <w:rFonts w:ascii="Book Antiqua" w:eastAsia="Book Antiqua" w:hAnsi="Book Antiqua" w:cs="Book Antiqua"/>
        </w:rPr>
        <w:t xml:space="preserve">with </w:t>
      </w:r>
      <w:r w:rsidRPr="0028751F">
        <w:rPr>
          <w:rFonts w:ascii="Book Antiqua" w:eastAsia="Book Antiqua" w:hAnsi="Book Antiqua" w:cs="Book Antiqua"/>
        </w:rPr>
        <w:t>colorectal polyps, 1012 (16.8%)</w:t>
      </w:r>
      <w:r w:rsidR="008B6973" w:rsidRPr="0028751F">
        <w:rPr>
          <w:rFonts w:ascii="Book Antiqua" w:eastAsia="Book Antiqua" w:hAnsi="Book Antiqua" w:cs="Book Antiqua"/>
        </w:rPr>
        <w:t xml:space="preserve"> with</w:t>
      </w:r>
      <w:r w:rsidRPr="0028751F">
        <w:rPr>
          <w:rFonts w:ascii="Book Antiqua" w:eastAsia="Book Antiqua" w:hAnsi="Book Antiqua" w:cs="Book Antiqua"/>
        </w:rPr>
        <w:t xml:space="preserve"> adenomas and 1023 (17.0%) </w:t>
      </w:r>
      <w:r w:rsidR="008B6973" w:rsidRPr="0028751F">
        <w:rPr>
          <w:rFonts w:ascii="Book Antiqua" w:eastAsia="Book Antiqua" w:hAnsi="Book Antiqua" w:cs="Book Antiqua"/>
        </w:rPr>
        <w:t xml:space="preserve">with </w:t>
      </w:r>
      <w:proofErr w:type="spellStart"/>
      <w:r w:rsidRPr="0028751F">
        <w:rPr>
          <w:rFonts w:ascii="Book Antiqua" w:eastAsia="Book Antiqua" w:hAnsi="Book Antiqua" w:cs="Book Antiqua"/>
        </w:rPr>
        <w:t>nonadenomatous</w:t>
      </w:r>
      <w:proofErr w:type="spellEnd"/>
      <w:r w:rsidRPr="0028751F">
        <w:rPr>
          <w:rFonts w:ascii="Book Antiqua" w:eastAsia="Book Antiqua" w:hAnsi="Book Antiqua" w:cs="Book Antiqua"/>
        </w:rPr>
        <w:t xml:space="preserve"> polyps. Out of 1012 subjects in the adenoma group, there were 143 cases of advanced adenomas. The prevalence of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in the </w:t>
      </w:r>
      <w:proofErr w:type="spellStart"/>
      <w:r w:rsidRPr="0028751F">
        <w:rPr>
          <w:rFonts w:ascii="Book Antiqua" w:eastAsia="Book Antiqua" w:hAnsi="Book Antiqua" w:cs="Book Antiqua"/>
        </w:rPr>
        <w:t>nonpolyp</w:t>
      </w:r>
      <w:proofErr w:type="spellEnd"/>
      <w:r w:rsidRPr="0028751F">
        <w:rPr>
          <w:rFonts w:ascii="Book Antiqua" w:eastAsia="Book Antiqua" w:hAnsi="Book Antiqua" w:cs="Book Antiqua"/>
        </w:rPr>
        <w:t xml:space="preserve"> group, adenoma group, </w:t>
      </w:r>
      <w:proofErr w:type="spellStart"/>
      <w:r w:rsidRPr="0028751F">
        <w:rPr>
          <w:rFonts w:ascii="Book Antiqua" w:eastAsia="Book Antiqua" w:hAnsi="Book Antiqua" w:cs="Book Antiqua"/>
        </w:rPr>
        <w:t>nonadenomatous</w:t>
      </w:r>
      <w:proofErr w:type="spellEnd"/>
      <w:r w:rsidRPr="0028751F">
        <w:rPr>
          <w:rFonts w:ascii="Book Antiqua" w:eastAsia="Book Antiqua" w:hAnsi="Book Antiqua" w:cs="Book Antiqua"/>
        </w:rPr>
        <w:t xml:space="preserve"> polyp group and advanced adenoma group were 48.6% (1936/3983), 53.0% (536/1012), 49.8% (509/1023) and 54.5% (78/143), respectively. The prevalence of AG in the </w:t>
      </w:r>
      <w:proofErr w:type="spellStart"/>
      <w:r w:rsidRPr="0028751F">
        <w:rPr>
          <w:rFonts w:ascii="Book Antiqua" w:eastAsia="Book Antiqua" w:hAnsi="Book Antiqua" w:cs="Book Antiqua"/>
        </w:rPr>
        <w:t>nonpolyp</w:t>
      </w:r>
      <w:proofErr w:type="spellEnd"/>
      <w:r w:rsidRPr="0028751F">
        <w:rPr>
          <w:rFonts w:ascii="Book Antiqua" w:eastAsia="Book Antiqua" w:hAnsi="Book Antiqua" w:cs="Book Antiqua"/>
        </w:rPr>
        <w:t xml:space="preserve"> group, adenoma group, </w:t>
      </w:r>
      <w:proofErr w:type="spellStart"/>
      <w:r w:rsidRPr="0028751F">
        <w:rPr>
          <w:rFonts w:ascii="Book Antiqua" w:eastAsia="Book Antiqua" w:hAnsi="Book Antiqua" w:cs="Book Antiqua"/>
        </w:rPr>
        <w:t>nonadenomatous</w:t>
      </w:r>
      <w:proofErr w:type="spellEnd"/>
      <w:r w:rsidRPr="0028751F">
        <w:rPr>
          <w:rFonts w:ascii="Book Antiqua" w:eastAsia="Book Antiqua" w:hAnsi="Book Antiqua" w:cs="Book Antiqua"/>
        </w:rPr>
        <w:t xml:space="preserve"> polyp group and advanced adenoma group were 8.7% (347/3983), 13.7% (139/1012), 11.3% (116/1023) and 14.7% (21/143), respectively. Overall, subjects with adenoma were older, had higher values of BMI, SBP, DBP, FBG, TC, TG, LDL, and lower values of HDL-</w:t>
      </w:r>
      <w:r w:rsidR="00BD5E1C" w:rsidRPr="0028751F">
        <w:rPr>
          <w:rFonts w:ascii="Book Antiqua" w:eastAsia="Book Antiqua" w:hAnsi="Book Antiqua" w:cs="Book Antiqua"/>
        </w:rPr>
        <w:t>cholesterol</w:t>
      </w:r>
      <w:r w:rsidRPr="0028751F">
        <w:rPr>
          <w:rFonts w:ascii="Book Antiqua" w:eastAsia="Book Antiqua" w:hAnsi="Book Antiqua" w:cs="Book Antiqua"/>
        </w:rPr>
        <w:t>.</w:t>
      </w:r>
    </w:p>
    <w:p w14:paraId="60D846D7" w14:textId="77777777" w:rsidR="00A77B3E" w:rsidRPr="0028751F" w:rsidRDefault="00A77B3E" w:rsidP="0028751F">
      <w:pPr>
        <w:snapToGrid w:val="0"/>
        <w:spacing w:line="360" w:lineRule="auto"/>
        <w:jc w:val="both"/>
        <w:rPr>
          <w:rFonts w:ascii="Book Antiqua" w:hAnsi="Book Antiqua"/>
        </w:rPr>
      </w:pPr>
    </w:p>
    <w:p w14:paraId="6422A09D"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i/>
          <w:iCs/>
        </w:rPr>
        <w:t>Association between H. pylori infection and adenoma</w:t>
      </w:r>
    </w:p>
    <w:p w14:paraId="1F788034" w14:textId="74D07F96"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Based on the status of the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all 6018 subjects w</w:t>
      </w:r>
      <w:r w:rsidR="008B6973" w:rsidRPr="0028751F">
        <w:rPr>
          <w:rFonts w:ascii="Book Antiqua" w:eastAsia="Book Antiqua" w:hAnsi="Book Antiqua" w:cs="Book Antiqua"/>
        </w:rPr>
        <w:t>ere</w:t>
      </w:r>
      <w:r w:rsidRPr="0028751F">
        <w:rPr>
          <w:rFonts w:ascii="Book Antiqua" w:eastAsia="Book Antiqua" w:hAnsi="Book Antiqua" w:cs="Book Antiqua"/>
        </w:rPr>
        <w:t xml:space="preserve"> divided into HP (+) (2981, 49.5%) and HP (-) (3037, 50.5%). As reported in Table 2, the prevalence of adenoma in the </w:t>
      </w:r>
      <w:r w:rsidR="008B6973" w:rsidRPr="0028751F">
        <w:rPr>
          <w:rFonts w:ascii="Book Antiqua" w:eastAsia="Book Antiqua" w:hAnsi="Book Antiqua" w:cs="Book Antiqua"/>
        </w:rPr>
        <w:t xml:space="preserve">HP (+) </w:t>
      </w:r>
      <w:r w:rsidRPr="0028751F">
        <w:rPr>
          <w:rFonts w:ascii="Book Antiqua" w:eastAsia="Book Antiqua" w:hAnsi="Book Antiqua" w:cs="Book Antiqua"/>
        </w:rPr>
        <w:t xml:space="preserve">group was significantly higher than that of </w:t>
      </w:r>
      <w:r w:rsidR="008B6973" w:rsidRPr="0028751F">
        <w:rPr>
          <w:rFonts w:ascii="Book Antiqua" w:eastAsia="Book Antiqua" w:hAnsi="Book Antiqua" w:cs="Book Antiqua"/>
        </w:rPr>
        <w:t xml:space="preserve">HP (-) </w:t>
      </w:r>
      <w:r w:rsidRPr="0028751F">
        <w:rPr>
          <w:rFonts w:ascii="Book Antiqua" w:eastAsia="Book Antiqua" w:hAnsi="Book Antiqua" w:cs="Book Antiqua"/>
        </w:rPr>
        <w:t>group</w:t>
      </w:r>
      <w:r w:rsidR="00573937" w:rsidRPr="0028751F">
        <w:rPr>
          <w:rFonts w:ascii="Book Antiqua" w:eastAsia="Book Antiqua" w:hAnsi="Book Antiqua" w:cs="Book Antiqua"/>
        </w:rPr>
        <w:t xml:space="preserve"> [</w:t>
      </w:r>
      <w:r w:rsidRPr="0028751F">
        <w:rPr>
          <w:rFonts w:ascii="Book Antiqua" w:eastAsia="Book Antiqua" w:hAnsi="Book Antiqua" w:cs="Book Antiqua"/>
        </w:rPr>
        <w:t xml:space="preserve">unadjusted </w:t>
      </w:r>
      <w:r w:rsidR="00536A0D" w:rsidRPr="0028751F">
        <w:rPr>
          <w:rFonts w:ascii="Book Antiqua" w:eastAsia="Book Antiqua" w:hAnsi="Book Antiqua" w:cs="Book Antiqua"/>
        </w:rPr>
        <w:t xml:space="preserve">odds ratio </w:t>
      </w:r>
      <w:r w:rsidR="00573937" w:rsidRPr="0028751F">
        <w:rPr>
          <w:rFonts w:ascii="Book Antiqua" w:eastAsia="Book Antiqua" w:hAnsi="Book Antiqua" w:cs="Book Antiqua"/>
        </w:rPr>
        <w:t>(</w:t>
      </w:r>
      <w:r w:rsidRPr="0028751F">
        <w:rPr>
          <w:rFonts w:ascii="Book Antiqua" w:eastAsia="Book Antiqua" w:hAnsi="Book Antiqua" w:cs="Book Antiqua"/>
        </w:rPr>
        <w:t>OR</w:t>
      </w:r>
      <w:r w:rsidR="00573937" w:rsidRPr="0028751F">
        <w:rPr>
          <w:rFonts w:ascii="Book Antiqua" w:eastAsia="Book Antiqua" w:hAnsi="Book Antiqua" w:cs="Book Antiqua"/>
        </w:rPr>
        <w:t>)</w:t>
      </w:r>
      <w:r w:rsidRPr="0028751F">
        <w:rPr>
          <w:rFonts w:ascii="Book Antiqua" w:eastAsia="Book Antiqua" w:hAnsi="Book Antiqua" w:cs="Book Antiqua"/>
        </w:rPr>
        <w:t xml:space="preserve"> = 1.1919, 95%</w:t>
      </w:r>
      <w:r w:rsidR="008B6973" w:rsidRPr="0028751F">
        <w:rPr>
          <w:rFonts w:ascii="Book Antiqua" w:eastAsia="Book Antiqua" w:hAnsi="Book Antiqua" w:cs="Book Antiqua"/>
        </w:rPr>
        <w:t xml:space="preserve"> confidence interval (</w:t>
      </w:r>
      <w:r w:rsidRPr="0028751F">
        <w:rPr>
          <w:rFonts w:ascii="Book Antiqua" w:eastAsia="Book Antiqua" w:hAnsi="Book Antiqua" w:cs="Book Antiqua"/>
        </w:rPr>
        <w:t>CI</w:t>
      </w:r>
      <w:r w:rsidR="008B6973" w:rsidRPr="0028751F">
        <w:rPr>
          <w:rFonts w:ascii="Book Antiqua" w:eastAsia="Book Antiqua" w:hAnsi="Book Antiqua" w:cs="Book Antiqua"/>
        </w:rPr>
        <w:t>)</w:t>
      </w:r>
      <w:r w:rsidRPr="0028751F">
        <w:rPr>
          <w:rFonts w:ascii="Book Antiqua" w:eastAsia="Book Antiqua" w:hAnsi="Book Antiqua" w:cs="Book Antiqua"/>
        </w:rPr>
        <w:t xml:space="preserve">: 1.037-1.367, </w:t>
      </w:r>
      <w:r w:rsidRPr="0028751F">
        <w:rPr>
          <w:rFonts w:ascii="Book Antiqua" w:eastAsia="Book Antiqua" w:hAnsi="Book Antiqua" w:cs="Book Antiqua"/>
          <w:i/>
          <w:iCs/>
        </w:rPr>
        <w:t>P</w:t>
      </w:r>
      <w:r w:rsidRPr="0028751F">
        <w:rPr>
          <w:rFonts w:ascii="Book Antiqua" w:eastAsia="Book Antiqua" w:hAnsi="Book Antiqua" w:cs="Book Antiqua"/>
        </w:rPr>
        <w:t xml:space="preserve"> = 0.013; adjusted OR = 1.220, 95%CI: 1.053-1.413, </w:t>
      </w:r>
      <w:r w:rsidRPr="0028751F">
        <w:rPr>
          <w:rFonts w:ascii="Book Antiqua" w:eastAsia="Book Antiqua" w:hAnsi="Book Antiqua" w:cs="Book Antiqua"/>
          <w:i/>
          <w:iCs/>
        </w:rPr>
        <w:t>P</w:t>
      </w:r>
      <w:r w:rsidRPr="0028751F">
        <w:rPr>
          <w:rFonts w:ascii="Book Antiqua" w:eastAsia="Book Antiqua" w:hAnsi="Book Antiqua" w:cs="Book Antiqua"/>
        </w:rPr>
        <w:t xml:space="preserve"> = 0.008, Table 4</w:t>
      </w:r>
      <w:r w:rsidR="00355EE9" w:rsidRPr="0028751F">
        <w:rPr>
          <w:rFonts w:ascii="Book Antiqua" w:eastAsia="Book Antiqua" w:hAnsi="Book Antiqua" w:cs="Book Antiqua"/>
        </w:rPr>
        <w:t>]</w:t>
      </w:r>
      <w:r w:rsidRPr="0028751F">
        <w:rPr>
          <w:rFonts w:ascii="Book Antiqua" w:eastAsia="Book Antiqua" w:hAnsi="Book Antiqua" w:cs="Book Antiqua"/>
        </w:rPr>
        <w:t xml:space="preserve">. The mean age was not significantly different between the </w:t>
      </w:r>
      <w:r w:rsidR="008B6973" w:rsidRPr="0028751F">
        <w:rPr>
          <w:rFonts w:ascii="Book Antiqua" w:eastAsia="Book Antiqua" w:hAnsi="Book Antiqua" w:cs="Book Antiqua"/>
        </w:rPr>
        <w:t xml:space="preserve">HP (+) </w:t>
      </w:r>
      <w:r w:rsidRPr="0028751F">
        <w:rPr>
          <w:rFonts w:ascii="Book Antiqua" w:eastAsia="Book Antiqua" w:hAnsi="Book Antiqua" w:cs="Book Antiqua"/>
        </w:rPr>
        <w:t xml:space="preserve">and </w:t>
      </w:r>
      <w:r w:rsidR="008B6973" w:rsidRPr="0028751F">
        <w:rPr>
          <w:rFonts w:ascii="Book Antiqua" w:eastAsia="Book Antiqua" w:hAnsi="Book Antiqua" w:cs="Book Antiqua"/>
        </w:rPr>
        <w:t xml:space="preserve">HP (-) </w:t>
      </w:r>
      <w:r w:rsidRPr="0028751F">
        <w:rPr>
          <w:rFonts w:ascii="Book Antiqua" w:eastAsia="Book Antiqua" w:hAnsi="Book Antiqua" w:cs="Book Antiqua"/>
        </w:rPr>
        <w:t>groups. Compared to the HP (-) group, individuals in the HP (+) group had a higher proportion of men (</w:t>
      </w:r>
      <w:r w:rsidRPr="0028751F">
        <w:rPr>
          <w:rFonts w:ascii="Book Antiqua" w:eastAsia="Book Antiqua" w:hAnsi="Book Antiqua" w:cs="Book Antiqua"/>
          <w:i/>
          <w:iCs/>
        </w:rPr>
        <w:t>P</w:t>
      </w:r>
      <w:r w:rsidRPr="0028751F">
        <w:rPr>
          <w:rFonts w:ascii="Book Antiqua" w:eastAsia="Book Antiqua" w:hAnsi="Book Antiqua" w:cs="Book Antiqua"/>
        </w:rPr>
        <w:t xml:space="preserve"> = 0.027, Table 2) and a higher prevalence of multiple colorectal polyps (</w:t>
      </w:r>
      <w:r w:rsidRPr="0028751F">
        <w:rPr>
          <w:rFonts w:ascii="Book Antiqua" w:eastAsia="Book Antiqua" w:hAnsi="Book Antiqua" w:cs="Book Antiqua"/>
          <w:i/>
          <w:iCs/>
        </w:rPr>
        <w:t>P</w:t>
      </w:r>
      <w:r w:rsidRPr="0028751F">
        <w:rPr>
          <w:rFonts w:ascii="Book Antiqua" w:eastAsia="Book Antiqua" w:hAnsi="Book Antiqua" w:cs="Book Antiqua"/>
        </w:rPr>
        <w:t xml:space="preserve"> = 0.045). But the prevalence of </w:t>
      </w:r>
      <w:proofErr w:type="spellStart"/>
      <w:r w:rsidRPr="0028751F">
        <w:rPr>
          <w:rFonts w:ascii="Book Antiqua" w:eastAsia="Book Antiqua" w:hAnsi="Book Antiqua" w:cs="Book Antiqua"/>
        </w:rPr>
        <w:t>nonadenomatous</w:t>
      </w:r>
      <w:proofErr w:type="spellEnd"/>
      <w:r w:rsidRPr="0028751F">
        <w:rPr>
          <w:rFonts w:ascii="Book Antiqua" w:eastAsia="Book Antiqua" w:hAnsi="Book Antiqua" w:cs="Book Antiqua"/>
        </w:rPr>
        <w:t xml:space="preserve"> polyp, advanced adenoma, villous adenoma, adenoma size of ≥ 10 mm, single polyps, polyp size and </w:t>
      </w:r>
      <w:r w:rsidRPr="0028751F">
        <w:rPr>
          <w:rFonts w:ascii="Book Antiqua" w:eastAsia="Book Antiqua" w:hAnsi="Book Antiqua" w:cs="Book Antiqua"/>
          <w:i/>
          <w:iCs/>
        </w:rPr>
        <w:t xml:space="preserve">H. pylori </w:t>
      </w:r>
      <w:r w:rsidRPr="0028751F">
        <w:rPr>
          <w:rFonts w:ascii="Book Antiqua" w:eastAsia="Book Antiqua" w:hAnsi="Book Antiqua" w:cs="Book Antiqua"/>
        </w:rPr>
        <w:t>infection were similar (</w:t>
      </w:r>
      <w:r w:rsidRPr="0028751F">
        <w:rPr>
          <w:rFonts w:ascii="Book Antiqua" w:eastAsia="Book Antiqua" w:hAnsi="Book Antiqua" w:cs="Book Antiqua"/>
          <w:i/>
          <w:iCs/>
        </w:rPr>
        <w:t>P</w:t>
      </w:r>
      <w:r w:rsidRPr="0028751F">
        <w:rPr>
          <w:rFonts w:ascii="Book Antiqua" w:eastAsia="Book Antiqua" w:hAnsi="Book Antiqua" w:cs="Book Antiqua"/>
        </w:rPr>
        <w:t xml:space="preserve"> &gt; 0.05). </w:t>
      </w:r>
    </w:p>
    <w:p w14:paraId="6CDB0435" w14:textId="77777777" w:rsidR="00A77B3E" w:rsidRPr="0028751F" w:rsidRDefault="00A77B3E" w:rsidP="0028751F">
      <w:pPr>
        <w:snapToGrid w:val="0"/>
        <w:spacing w:line="360" w:lineRule="auto"/>
        <w:jc w:val="both"/>
        <w:rPr>
          <w:rFonts w:ascii="Book Antiqua" w:hAnsi="Book Antiqua"/>
        </w:rPr>
      </w:pPr>
    </w:p>
    <w:p w14:paraId="293D63BC"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i/>
          <w:iCs/>
        </w:rPr>
        <w:t>Association between AG and adenoma</w:t>
      </w:r>
    </w:p>
    <w:p w14:paraId="3327EE27" w14:textId="5C6E41D4"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Based on the AG status of all the 6018 subjects, we divided our cohort into two groups, the AG </w:t>
      </w:r>
      <w:r w:rsidR="008B6973" w:rsidRPr="0028751F">
        <w:rPr>
          <w:rFonts w:ascii="Book Antiqua" w:eastAsia="Book Antiqua" w:hAnsi="Book Antiqua" w:cs="Book Antiqua"/>
        </w:rPr>
        <w:t xml:space="preserve">(+) </w:t>
      </w:r>
      <w:r w:rsidRPr="0028751F">
        <w:rPr>
          <w:rFonts w:ascii="Book Antiqua" w:eastAsia="Book Antiqua" w:hAnsi="Book Antiqua" w:cs="Book Antiqua"/>
        </w:rPr>
        <w:t xml:space="preserve">group (602, 10.0%) and the AG </w:t>
      </w:r>
      <w:r w:rsidR="008B6973" w:rsidRPr="0028751F">
        <w:rPr>
          <w:rFonts w:ascii="Book Antiqua" w:eastAsia="Book Antiqua" w:hAnsi="Book Antiqua" w:cs="Book Antiqua"/>
        </w:rPr>
        <w:t xml:space="preserve">(-) </w:t>
      </w:r>
      <w:r w:rsidRPr="0028751F">
        <w:rPr>
          <w:rFonts w:ascii="Book Antiqua" w:eastAsia="Book Antiqua" w:hAnsi="Book Antiqua" w:cs="Book Antiqua"/>
        </w:rPr>
        <w:t>group (5416, 90.0%). Compared with the AG (-) group, subjects in the AG (+) group were older (</w:t>
      </w:r>
      <w:r w:rsidRPr="0028751F">
        <w:rPr>
          <w:rFonts w:ascii="Book Antiqua" w:eastAsia="Book Antiqua" w:hAnsi="Book Antiqua" w:cs="Book Antiqua"/>
          <w:i/>
          <w:iCs/>
        </w:rPr>
        <w:t>P</w:t>
      </w:r>
      <w:r w:rsidRPr="0028751F">
        <w:rPr>
          <w:rFonts w:ascii="Book Antiqua" w:eastAsia="Book Antiqua" w:hAnsi="Book Antiqua" w:cs="Book Antiqua"/>
        </w:rPr>
        <w:t xml:space="preserve"> &lt; 0.001, Table 3). The prevalence </w:t>
      </w:r>
      <w:r w:rsidRPr="0028751F">
        <w:rPr>
          <w:rFonts w:ascii="Book Antiqua" w:eastAsia="Book Antiqua" w:hAnsi="Book Antiqua" w:cs="Book Antiqua"/>
        </w:rPr>
        <w:lastRenderedPageBreak/>
        <w:t xml:space="preserve">of adenoma in the AG (+) group was higher than that in the AG (-) group (unadjusted OR = 1.668, 95%CI: 1.352-2.059, </w:t>
      </w:r>
      <w:r w:rsidRPr="0028751F">
        <w:rPr>
          <w:rFonts w:ascii="Book Antiqua" w:eastAsia="Book Antiqua" w:hAnsi="Book Antiqua" w:cs="Book Antiqua"/>
          <w:i/>
          <w:iCs/>
        </w:rPr>
        <w:t>P</w:t>
      </w:r>
      <w:r w:rsidRPr="0028751F">
        <w:rPr>
          <w:rFonts w:ascii="Book Antiqua" w:eastAsia="Book Antiqua" w:hAnsi="Book Antiqua" w:cs="Book Antiqua"/>
        </w:rPr>
        <w:t xml:space="preserve"> &lt; 0.001, Table 3; adjusted OR = 1.237, 95%CI: 0.988-1.549, </w:t>
      </w:r>
      <w:r w:rsidRPr="0028751F">
        <w:rPr>
          <w:rFonts w:ascii="Book Antiqua" w:eastAsia="Book Antiqua" w:hAnsi="Book Antiqua" w:cs="Book Antiqua"/>
          <w:i/>
          <w:iCs/>
        </w:rPr>
        <w:t>P</w:t>
      </w:r>
      <w:r w:rsidRPr="0028751F">
        <w:rPr>
          <w:rFonts w:ascii="Book Antiqua" w:eastAsia="Book Antiqua" w:hAnsi="Book Antiqua" w:cs="Book Antiqua"/>
        </w:rPr>
        <w:t xml:space="preserve"> = 0.064; Table 4). The prevalence of </w:t>
      </w:r>
      <w:proofErr w:type="spellStart"/>
      <w:r w:rsidRPr="0028751F">
        <w:rPr>
          <w:rFonts w:ascii="Book Antiqua" w:eastAsia="Book Antiqua" w:hAnsi="Book Antiqua" w:cs="Book Antiqua"/>
        </w:rPr>
        <w:t>nonadenomatous</w:t>
      </w:r>
      <w:proofErr w:type="spellEnd"/>
      <w:r w:rsidRPr="0028751F">
        <w:rPr>
          <w:rFonts w:ascii="Book Antiqua" w:eastAsia="Book Antiqua" w:hAnsi="Book Antiqua" w:cs="Book Antiqua"/>
        </w:rPr>
        <w:t xml:space="preserve"> polyps in the AG (+) group and AG (-) group was 19.3% and 16.7%, respectively (unadjusted OR = 1.340, 95%CI: 1.073-1.674, </w:t>
      </w:r>
      <w:r w:rsidRPr="0028751F">
        <w:rPr>
          <w:rFonts w:ascii="Book Antiqua" w:eastAsia="Book Antiqua" w:hAnsi="Book Antiqua" w:cs="Book Antiqua"/>
          <w:i/>
          <w:iCs/>
        </w:rPr>
        <w:t>P</w:t>
      </w:r>
      <w:r w:rsidRPr="0028751F">
        <w:rPr>
          <w:rFonts w:ascii="Book Antiqua" w:eastAsia="Book Antiqua" w:hAnsi="Book Antiqua" w:cs="Book Antiqua"/>
        </w:rPr>
        <w:t xml:space="preserve"> = 0.010; adjusted OR = 1.103, 95%CI: 0.872-1.394, </w:t>
      </w:r>
      <w:r w:rsidRPr="0028751F">
        <w:rPr>
          <w:rFonts w:ascii="Book Antiqua" w:eastAsia="Book Antiqua" w:hAnsi="Book Antiqua" w:cs="Book Antiqua"/>
          <w:i/>
          <w:iCs/>
        </w:rPr>
        <w:t>P</w:t>
      </w:r>
      <w:r w:rsidRPr="0028751F">
        <w:rPr>
          <w:rFonts w:ascii="Book Antiqua" w:eastAsia="Book Antiqua" w:hAnsi="Book Antiqua" w:cs="Book Antiqua"/>
        </w:rPr>
        <w:t xml:space="preserve"> = 0.413, Table 4). In addition, the prevalence of advanced adenoma in the AG (+) group and AG (-) group was 3.49% and 2.25%, respectively (unadjusted OR = 1.804 (95%CI: 1.121-2.903, </w:t>
      </w:r>
      <w:r w:rsidRPr="0028751F">
        <w:rPr>
          <w:rFonts w:ascii="Book Antiqua" w:eastAsia="Book Antiqua" w:hAnsi="Book Antiqua" w:cs="Book Antiqua"/>
          <w:i/>
          <w:iCs/>
        </w:rPr>
        <w:t>P</w:t>
      </w:r>
      <w:r w:rsidRPr="0028751F">
        <w:rPr>
          <w:rFonts w:ascii="Book Antiqua" w:eastAsia="Book Antiqua" w:hAnsi="Book Antiqua" w:cs="Book Antiqua"/>
        </w:rPr>
        <w:t xml:space="preserve"> = 0.015; adjusted OR = 1.320, 95%CI: 0.805-2.165, </w:t>
      </w:r>
      <w:r w:rsidRPr="0028751F">
        <w:rPr>
          <w:rFonts w:ascii="Book Antiqua" w:eastAsia="Book Antiqua" w:hAnsi="Book Antiqua" w:cs="Book Antiqua"/>
          <w:i/>
          <w:iCs/>
        </w:rPr>
        <w:t>P</w:t>
      </w:r>
      <w:r w:rsidRPr="0028751F">
        <w:rPr>
          <w:rFonts w:ascii="Book Antiqua" w:eastAsia="Book Antiqua" w:hAnsi="Book Antiqua" w:cs="Book Antiqua"/>
        </w:rPr>
        <w:t xml:space="preserve"> = 0.271, Table 4). The association of polyps with AG (+) was highest for individuals with more than one polyp (OR = 1.608, 95%CI: 1.302-1.985, </w:t>
      </w:r>
      <w:r w:rsidRPr="0028751F">
        <w:rPr>
          <w:rFonts w:ascii="Book Antiqua" w:eastAsia="Book Antiqua" w:hAnsi="Book Antiqua" w:cs="Book Antiqua"/>
          <w:i/>
          <w:iCs/>
        </w:rPr>
        <w:t>P</w:t>
      </w:r>
      <w:r w:rsidRPr="0028751F">
        <w:rPr>
          <w:rFonts w:ascii="Book Antiqua" w:eastAsia="Book Antiqua" w:hAnsi="Book Antiqua" w:cs="Book Antiqua"/>
        </w:rPr>
        <w:t xml:space="preserve"> = 0.003). In patients with a polyp size of 0-9 mm, there existed a significant association between the prevalence of polyps and AG status (OR = 1.519, 95%CI: 1.275-1.809, </w:t>
      </w:r>
      <w:r w:rsidRPr="0028751F">
        <w:rPr>
          <w:rFonts w:ascii="Book Antiqua" w:eastAsia="Book Antiqua" w:hAnsi="Book Antiqua" w:cs="Book Antiqua"/>
          <w:i/>
          <w:iCs/>
        </w:rPr>
        <w:t>P</w:t>
      </w:r>
      <w:r w:rsidRPr="0028751F">
        <w:rPr>
          <w:rFonts w:ascii="Book Antiqua" w:eastAsia="Book Antiqua" w:hAnsi="Book Antiqua" w:cs="Book Antiqua"/>
        </w:rPr>
        <w:t xml:space="preserve"> &lt; 0.001).</w:t>
      </w:r>
    </w:p>
    <w:p w14:paraId="1DE81341" w14:textId="77777777" w:rsidR="00A77B3E" w:rsidRPr="0028751F" w:rsidRDefault="00A77B3E" w:rsidP="0028751F">
      <w:pPr>
        <w:snapToGrid w:val="0"/>
        <w:spacing w:line="360" w:lineRule="auto"/>
        <w:jc w:val="both"/>
        <w:rPr>
          <w:rFonts w:ascii="Book Antiqua" w:hAnsi="Book Antiqua"/>
        </w:rPr>
      </w:pPr>
    </w:p>
    <w:p w14:paraId="6B376A38" w14:textId="0CE04A65" w:rsidR="00A77B3E" w:rsidRPr="0028751F" w:rsidRDefault="00FB7264" w:rsidP="0028751F">
      <w:pPr>
        <w:snapToGrid w:val="0"/>
        <w:spacing w:line="360" w:lineRule="auto"/>
        <w:jc w:val="both"/>
        <w:rPr>
          <w:rFonts w:ascii="Book Antiqua" w:hAnsi="Book Antiqua"/>
        </w:rPr>
      </w:pPr>
      <w:r>
        <w:rPr>
          <w:rFonts w:ascii="Book Antiqua" w:eastAsia="Book Antiqua" w:hAnsi="Book Antiqua" w:cs="Book Antiqua"/>
          <w:b/>
          <w:bCs/>
          <w:i/>
          <w:iCs/>
        </w:rPr>
        <w:t>P</w:t>
      </w:r>
      <w:r w:rsidR="00773EBB" w:rsidRPr="0028751F">
        <w:rPr>
          <w:rFonts w:ascii="Book Antiqua" w:eastAsia="Book Antiqua" w:hAnsi="Book Antiqua" w:cs="Book Antiqua"/>
          <w:b/>
          <w:bCs/>
          <w:i/>
          <w:iCs/>
        </w:rPr>
        <w:t xml:space="preserve">resence of both H. pylori infection and AG may increase the risk for adenoma significantly </w:t>
      </w:r>
    </w:p>
    <w:p w14:paraId="47F2DCBB" w14:textId="1C46A658"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According to the different statuses of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and AG, the individuals in our study were divided into HP (-) AG (-) group, HP (-) AG (+) group, HP (+) AG (-) group and HP (+) AG (+) group </w:t>
      </w:r>
      <w:r w:rsidR="008B6973" w:rsidRPr="0028751F">
        <w:rPr>
          <w:rFonts w:ascii="Book Antiqua" w:eastAsia="Book Antiqua" w:hAnsi="Book Antiqua" w:cs="Book Antiqua"/>
        </w:rPr>
        <w:t>t</w:t>
      </w:r>
      <w:r w:rsidRPr="0028751F">
        <w:rPr>
          <w:rFonts w:ascii="Book Antiqua" w:eastAsia="Book Antiqua" w:hAnsi="Book Antiqua" w:cs="Book Antiqua"/>
        </w:rPr>
        <w:t xml:space="preserve">o understand whether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with AG increased the risk of adenoma. As reported in Table 5 and Table 6, the HP (+) AG (+) group </w:t>
      </w:r>
      <w:r w:rsidR="008B6973" w:rsidRPr="0028751F">
        <w:rPr>
          <w:rFonts w:ascii="Book Antiqua" w:eastAsia="Book Antiqua" w:hAnsi="Book Antiqua" w:cs="Book Antiqua"/>
        </w:rPr>
        <w:t xml:space="preserve">had </w:t>
      </w:r>
      <w:r w:rsidRPr="0028751F">
        <w:rPr>
          <w:rFonts w:ascii="Book Antiqua" w:eastAsia="Book Antiqua" w:hAnsi="Book Antiqua" w:cs="Book Antiqua"/>
        </w:rPr>
        <w:t>a</w:t>
      </w:r>
      <w:r w:rsidR="008B6973" w:rsidRPr="0028751F">
        <w:rPr>
          <w:rFonts w:ascii="Book Antiqua" w:eastAsia="Book Antiqua" w:hAnsi="Book Antiqua" w:cs="Book Antiqua"/>
        </w:rPr>
        <w:t>n approximately</w:t>
      </w:r>
      <w:r w:rsidRPr="0028751F">
        <w:rPr>
          <w:rFonts w:ascii="Book Antiqua" w:eastAsia="Book Antiqua" w:hAnsi="Book Antiqua" w:cs="Book Antiqua"/>
        </w:rPr>
        <w:t xml:space="preserve"> 1.5-fold risk for colorectal adenomas </w:t>
      </w:r>
      <w:r w:rsidR="008B6973" w:rsidRPr="0028751F">
        <w:rPr>
          <w:rFonts w:ascii="Book Antiqua" w:eastAsia="Book Antiqua" w:hAnsi="Book Antiqua" w:cs="Book Antiqua"/>
        </w:rPr>
        <w:t xml:space="preserve">in </w:t>
      </w:r>
      <w:r w:rsidRPr="0028751F">
        <w:rPr>
          <w:rFonts w:ascii="Book Antiqua" w:eastAsia="Book Antiqua" w:hAnsi="Book Antiqua" w:cs="Book Antiqua"/>
        </w:rPr>
        <w:t xml:space="preserve">comparison with that in the HP (-) AG (-) group (unadjusted OR = 1.964, 95%CI: 1.477-2.610, </w:t>
      </w:r>
      <w:r w:rsidRPr="0028751F">
        <w:rPr>
          <w:rFonts w:ascii="Book Antiqua" w:eastAsia="Book Antiqua" w:hAnsi="Book Antiqua" w:cs="Book Antiqua"/>
          <w:i/>
          <w:iCs/>
        </w:rPr>
        <w:t>P</w:t>
      </w:r>
      <w:r w:rsidRPr="0028751F">
        <w:rPr>
          <w:rFonts w:ascii="Book Antiqua" w:eastAsia="Book Antiqua" w:hAnsi="Book Antiqua" w:cs="Book Antiqua"/>
        </w:rPr>
        <w:t xml:space="preserve"> &lt; 0.001; adjusted OR = 1.491, 95%CI: 1.103-2.015, </w:t>
      </w:r>
      <w:r w:rsidRPr="0028751F">
        <w:rPr>
          <w:rFonts w:ascii="Book Antiqua" w:eastAsia="Book Antiqua" w:hAnsi="Book Antiqua" w:cs="Book Antiqua"/>
          <w:i/>
          <w:iCs/>
        </w:rPr>
        <w:t>P</w:t>
      </w:r>
      <w:r w:rsidRPr="0028751F">
        <w:rPr>
          <w:rFonts w:ascii="Book Antiqua" w:eastAsia="Book Antiqua" w:hAnsi="Book Antiqua" w:cs="Book Antiqua"/>
        </w:rPr>
        <w:t xml:space="preserve"> = 0.009). </w:t>
      </w:r>
    </w:p>
    <w:p w14:paraId="4B0ACB79" w14:textId="77777777" w:rsidR="00A77B3E" w:rsidRPr="0028751F" w:rsidRDefault="00A77B3E" w:rsidP="0028751F">
      <w:pPr>
        <w:snapToGrid w:val="0"/>
        <w:spacing w:line="360" w:lineRule="auto"/>
        <w:jc w:val="both"/>
        <w:rPr>
          <w:rFonts w:ascii="Book Antiqua" w:hAnsi="Book Antiqua"/>
        </w:rPr>
      </w:pPr>
    </w:p>
    <w:p w14:paraId="782CBD1E" w14:textId="5D684260" w:rsidR="00A77B3E" w:rsidRPr="0028751F" w:rsidRDefault="00FB7264" w:rsidP="0028751F">
      <w:pPr>
        <w:snapToGrid w:val="0"/>
        <w:spacing w:line="360" w:lineRule="auto"/>
        <w:jc w:val="both"/>
        <w:rPr>
          <w:rFonts w:ascii="Book Antiqua" w:hAnsi="Book Antiqua"/>
        </w:rPr>
      </w:pPr>
      <w:r>
        <w:rPr>
          <w:rFonts w:ascii="Book Antiqua" w:eastAsia="Book Antiqua" w:hAnsi="Book Antiqua" w:cs="Book Antiqua"/>
          <w:b/>
          <w:bCs/>
          <w:i/>
          <w:iCs/>
        </w:rPr>
        <w:t>P</w:t>
      </w:r>
      <w:r w:rsidR="00773EBB" w:rsidRPr="0028751F">
        <w:rPr>
          <w:rFonts w:ascii="Book Antiqua" w:eastAsia="Book Antiqua" w:hAnsi="Book Antiqua" w:cs="Book Antiqua"/>
          <w:b/>
          <w:bCs/>
          <w:i/>
          <w:iCs/>
        </w:rPr>
        <w:t>resence of both H. pylori infection and AG also increase the risk for advanced adenoma</w:t>
      </w:r>
    </w:p>
    <w:p w14:paraId="676011C5" w14:textId="115C04AD"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In subgroup analysis, the risk of colorectal adenomas was similar in either the HP (-) AG (-) group or HP (-) AG (+) group (unadjusted OR = 1.377, 95%CI: 0.618-3.064, </w:t>
      </w:r>
      <w:r w:rsidRPr="0028751F">
        <w:rPr>
          <w:rFonts w:ascii="Book Antiqua" w:eastAsia="Book Antiqua" w:hAnsi="Book Antiqua" w:cs="Book Antiqua"/>
          <w:i/>
          <w:iCs/>
        </w:rPr>
        <w:t>P</w:t>
      </w:r>
      <w:r w:rsidRPr="0028751F">
        <w:rPr>
          <w:rFonts w:ascii="Book Antiqua" w:eastAsia="Book Antiqua" w:hAnsi="Book Antiqua" w:cs="Book Antiqua"/>
        </w:rPr>
        <w:t xml:space="preserve"> = 0.434), or between the HP (-) AG (-) group and HP (+) AG (-) group (unadjusted OR = 1.184, 95%CI: 0.825-1.699, </w:t>
      </w:r>
      <w:r w:rsidRPr="0028751F">
        <w:rPr>
          <w:rFonts w:ascii="Book Antiqua" w:eastAsia="Book Antiqua" w:hAnsi="Book Antiqua" w:cs="Book Antiqua"/>
          <w:i/>
          <w:iCs/>
        </w:rPr>
        <w:t>P</w:t>
      </w:r>
      <w:r w:rsidRPr="0028751F">
        <w:rPr>
          <w:rFonts w:ascii="Book Antiqua" w:eastAsia="Book Antiqua" w:hAnsi="Book Antiqua" w:cs="Book Antiqua"/>
        </w:rPr>
        <w:t xml:space="preserve"> = 0.360). However, the presence of </w:t>
      </w:r>
      <w:r w:rsidRPr="0028751F">
        <w:rPr>
          <w:rFonts w:ascii="Book Antiqua" w:eastAsia="Book Antiqua" w:hAnsi="Book Antiqua" w:cs="Book Antiqua"/>
          <w:i/>
          <w:iCs/>
        </w:rPr>
        <w:t>H. pylori</w:t>
      </w:r>
      <w:r w:rsidRPr="0028751F">
        <w:rPr>
          <w:rFonts w:ascii="Book Antiqua" w:eastAsia="Book Antiqua" w:hAnsi="Book Antiqua" w:cs="Book Antiqua"/>
        </w:rPr>
        <w:t xml:space="preserve">-related AG was related </w:t>
      </w:r>
      <w:r w:rsidRPr="0028751F">
        <w:rPr>
          <w:rFonts w:ascii="Book Antiqua" w:eastAsia="Book Antiqua" w:hAnsi="Book Antiqua" w:cs="Book Antiqua"/>
        </w:rPr>
        <w:lastRenderedPageBreak/>
        <w:t>to a</w:t>
      </w:r>
      <w:r w:rsidR="008B6973" w:rsidRPr="0028751F">
        <w:rPr>
          <w:rFonts w:ascii="Book Antiqua" w:eastAsia="Book Antiqua" w:hAnsi="Book Antiqua" w:cs="Book Antiqua"/>
        </w:rPr>
        <w:t xml:space="preserve"> significant</w:t>
      </w:r>
      <w:r w:rsidRPr="0028751F">
        <w:rPr>
          <w:rFonts w:ascii="Book Antiqua" w:eastAsia="Book Antiqua" w:hAnsi="Book Antiqua" w:cs="Book Antiqua"/>
        </w:rPr>
        <w:t xml:space="preserve"> increased risk for advanced adenomas (unadjusted OR = 2.496, 95%CI: 1.366-4.562, </w:t>
      </w:r>
      <w:r w:rsidRPr="0028751F">
        <w:rPr>
          <w:rFonts w:ascii="Book Antiqua" w:eastAsia="Book Antiqua" w:hAnsi="Book Antiqua" w:cs="Book Antiqua"/>
          <w:i/>
          <w:iCs/>
        </w:rPr>
        <w:t>P</w:t>
      </w:r>
      <w:r w:rsidRPr="0028751F">
        <w:rPr>
          <w:rFonts w:ascii="Book Antiqua" w:eastAsia="Book Antiqua" w:hAnsi="Book Antiqua" w:cs="Book Antiqua"/>
        </w:rPr>
        <w:t xml:space="preserve"> = 0.003; adjusted OR = 1.910, 95%CI: 1.022-3.572, </w:t>
      </w:r>
      <w:r w:rsidRPr="0028751F">
        <w:rPr>
          <w:rFonts w:ascii="Book Antiqua" w:eastAsia="Book Antiqua" w:hAnsi="Book Antiqua" w:cs="Book Antiqua"/>
          <w:i/>
          <w:iCs/>
        </w:rPr>
        <w:t>P</w:t>
      </w:r>
      <w:r w:rsidRPr="0028751F">
        <w:rPr>
          <w:rFonts w:ascii="Book Antiqua" w:eastAsia="Book Antiqua" w:hAnsi="Book Antiqua" w:cs="Book Antiqua"/>
        </w:rPr>
        <w:t xml:space="preserve"> = 0.043).</w:t>
      </w:r>
    </w:p>
    <w:p w14:paraId="6B96A5BB" w14:textId="77777777" w:rsidR="00A77B3E" w:rsidRPr="0028751F" w:rsidRDefault="00A77B3E" w:rsidP="0028751F">
      <w:pPr>
        <w:snapToGrid w:val="0"/>
        <w:spacing w:line="360" w:lineRule="auto"/>
        <w:jc w:val="both"/>
        <w:rPr>
          <w:rFonts w:ascii="Book Antiqua" w:hAnsi="Book Antiqua"/>
        </w:rPr>
      </w:pPr>
    </w:p>
    <w:p w14:paraId="0D60D7BF"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caps/>
          <w:u w:val="single"/>
        </w:rPr>
        <w:t>DISCUSSION</w:t>
      </w:r>
    </w:p>
    <w:p w14:paraId="57416193" w14:textId="66CAACC8"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In th</w:t>
      </w:r>
      <w:r w:rsidR="00824387" w:rsidRPr="0028751F">
        <w:rPr>
          <w:rFonts w:ascii="Book Antiqua" w:eastAsia="Book Antiqua" w:hAnsi="Book Antiqua" w:cs="Book Antiqua"/>
        </w:rPr>
        <w:t>is</w:t>
      </w:r>
      <w:r w:rsidRPr="0028751F">
        <w:rPr>
          <w:rFonts w:ascii="Book Antiqua" w:eastAsia="Book Antiqua" w:hAnsi="Book Antiqua" w:cs="Book Antiqua"/>
        </w:rPr>
        <w:t xml:space="preserve"> study, the potential roles of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AG and </w:t>
      </w:r>
      <w:r w:rsidRPr="0028751F">
        <w:rPr>
          <w:rFonts w:ascii="Book Antiqua" w:eastAsia="Book Antiqua" w:hAnsi="Book Antiqua" w:cs="Book Antiqua"/>
          <w:i/>
          <w:iCs/>
        </w:rPr>
        <w:t>H. pylori</w:t>
      </w:r>
      <w:r w:rsidRPr="0028751F">
        <w:rPr>
          <w:rFonts w:ascii="Book Antiqua" w:eastAsia="Book Antiqua" w:hAnsi="Book Antiqua" w:cs="Book Antiqua"/>
        </w:rPr>
        <w:t xml:space="preserve">-related AG in the progress of colorectal adenomas and advanced adenoma were investigated. According to previous research, the association between </w:t>
      </w:r>
      <w:r w:rsidRPr="0028751F">
        <w:rPr>
          <w:rFonts w:ascii="Book Antiqua" w:eastAsia="Book Antiqua" w:hAnsi="Book Antiqua" w:cs="Book Antiqua"/>
          <w:i/>
          <w:iCs/>
        </w:rPr>
        <w:t xml:space="preserve">H. pylori </w:t>
      </w:r>
      <w:r w:rsidRPr="0028751F">
        <w:rPr>
          <w:rFonts w:ascii="Book Antiqua" w:eastAsia="Book Antiqua" w:hAnsi="Book Antiqua" w:cs="Book Antiqua"/>
        </w:rPr>
        <w:t xml:space="preserve">and colorectal adenomas remains </w:t>
      </w:r>
      <w:proofErr w:type="gramStart"/>
      <w:r w:rsidRPr="0028751F">
        <w:rPr>
          <w:rFonts w:ascii="Book Antiqua" w:eastAsia="Book Antiqua" w:hAnsi="Book Antiqua" w:cs="Book Antiqua"/>
        </w:rPr>
        <w:t>unclear</w:t>
      </w:r>
      <w:r w:rsidRPr="0028751F">
        <w:rPr>
          <w:rFonts w:ascii="Book Antiqua" w:eastAsia="Book Antiqua" w:hAnsi="Book Antiqua" w:cs="Book Antiqua"/>
          <w:vertAlign w:val="superscript"/>
        </w:rPr>
        <w:t>[</w:t>
      </w:r>
      <w:proofErr w:type="gramEnd"/>
      <w:r w:rsidRPr="0028751F">
        <w:rPr>
          <w:rFonts w:ascii="Book Antiqua" w:eastAsia="Book Antiqua" w:hAnsi="Book Antiqua" w:cs="Book Antiqua"/>
          <w:vertAlign w:val="superscript"/>
        </w:rPr>
        <w:t>20,22-26]</w:t>
      </w:r>
      <w:r w:rsidRPr="0028751F">
        <w:rPr>
          <w:rFonts w:ascii="Book Antiqua" w:eastAsia="Book Antiqua" w:hAnsi="Book Antiqua" w:cs="Book Antiqua"/>
        </w:rPr>
        <w:t xml:space="preserve">. In our study,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was an independent risk factor for colorectal adenomas. The finding is consistent with current </w:t>
      </w:r>
      <w:r w:rsidR="00824387" w:rsidRPr="0028751F">
        <w:rPr>
          <w:rFonts w:ascii="Book Antiqua" w:eastAsia="Book Antiqua" w:hAnsi="Book Antiqua" w:cs="Book Antiqua"/>
        </w:rPr>
        <w:t>studi</w:t>
      </w:r>
      <w:r w:rsidRPr="0028751F">
        <w:rPr>
          <w:rFonts w:ascii="Book Antiqua" w:eastAsia="Book Antiqua" w:hAnsi="Book Antiqua" w:cs="Book Antiqua"/>
        </w:rPr>
        <w:t>es that indicate a positive correlation w</w:t>
      </w:r>
      <w:r w:rsidR="00824387" w:rsidRPr="0028751F">
        <w:rPr>
          <w:rFonts w:ascii="Book Antiqua" w:eastAsia="Book Antiqua" w:hAnsi="Book Antiqua" w:cs="Book Antiqua"/>
        </w:rPr>
        <w:t>as</w:t>
      </w:r>
      <w:r w:rsidRPr="0028751F">
        <w:rPr>
          <w:rFonts w:ascii="Book Antiqua" w:eastAsia="Book Antiqua" w:hAnsi="Book Antiqua" w:cs="Book Antiqua"/>
        </w:rPr>
        <w:t xml:space="preserve"> revealed between colorectal adenomas and </w:t>
      </w:r>
      <w:r w:rsidRPr="0028751F">
        <w:rPr>
          <w:rFonts w:ascii="Book Antiqua" w:eastAsia="Book Antiqua" w:hAnsi="Book Antiqua" w:cs="Book Antiqua"/>
          <w:i/>
          <w:iCs/>
        </w:rPr>
        <w:t>H. pylori</w:t>
      </w:r>
      <w:r w:rsidRPr="0028751F">
        <w:rPr>
          <w:rFonts w:ascii="Book Antiqua" w:eastAsia="Book Antiqua" w:hAnsi="Book Antiqua" w:cs="Book Antiqua"/>
        </w:rPr>
        <w:t xml:space="preserve">. Additionally, HP (+) AG (-) may indicate a higher risk of colorectal adenomas. However, it was not associated with an increased risk of advanced adenomas. In our study,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was diagnosed by the results from</w:t>
      </w:r>
      <w:r w:rsidR="00824387" w:rsidRPr="0028751F">
        <w:rPr>
          <w:rFonts w:ascii="Book Antiqua" w:eastAsia="Book Antiqua" w:hAnsi="Book Antiqua" w:cs="Book Antiqua"/>
        </w:rPr>
        <w:t xml:space="preserve"> the</w:t>
      </w:r>
      <w:r w:rsidRPr="0028751F">
        <w:rPr>
          <w:rFonts w:ascii="Book Antiqua" w:eastAsia="Book Antiqua" w:hAnsi="Book Antiqua" w:cs="Book Antiqua"/>
        </w:rPr>
        <w:t xml:space="preserve"> </w:t>
      </w:r>
      <w:r w:rsidRPr="00A05B5B">
        <w:rPr>
          <w:rFonts w:ascii="Book Antiqua" w:eastAsia="Book Antiqua" w:hAnsi="Book Antiqua" w:cs="Book Antiqua"/>
          <w:vertAlign w:val="superscript"/>
        </w:rPr>
        <w:t>13</w:t>
      </w:r>
      <w:r w:rsidRPr="0028751F">
        <w:rPr>
          <w:rFonts w:ascii="Book Antiqua" w:eastAsia="Book Antiqua" w:hAnsi="Book Antiqua" w:cs="Book Antiqua"/>
        </w:rPr>
        <w:t xml:space="preserve">C-urea breath test or a histological diagnosis of biopsied gastric specimen serology test that can accurately reflect a current </w:t>
      </w:r>
      <w:r w:rsidRPr="0028751F">
        <w:rPr>
          <w:rFonts w:ascii="Book Antiqua" w:eastAsia="Book Antiqua" w:hAnsi="Book Antiqua" w:cs="Book Antiqua"/>
          <w:i/>
          <w:iCs/>
        </w:rPr>
        <w:t>H. pylori</w:t>
      </w:r>
      <w:r w:rsidRPr="0028751F">
        <w:rPr>
          <w:rFonts w:ascii="Book Antiqua" w:eastAsia="Book Antiqua" w:hAnsi="Book Antiqua" w:cs="Book Antiqua"/>
        </w:rPr>
        <w:t xml:space="preserve"> </w:t>
      </w:r>
      <w:proofErr w:type="gramStart"/>
      <w:r w:rsidRPr="0028751F">
        <w:rPr>
          <w:rFonts w:ascii="Book Antiqua" w:eastAsia="Book Antiqua" w:hAnsi="Book Antiqua" w:cs="Book Antiqua"/>
        </w:rPr>
        <w:t>infection</w:t>
      </w:r>
      <w:r w:rsidRPr="0028751F">
        <w:rPr>
          <w:rFonts w:ascii="Book Antiqua" w:eastAsia="Book Antiqua" w:hAnsi="Book Antiqua" w:cs="Book Antiqua"/>
          <w:vertAlign w:val="superscript"/>
        </w:rPr>
        <w:t>[</w:t>
      </w:r>
      <w:proofErr w:type="gramEnd"/>
      <w:r w:rsidRPr="0028751F">
        <w:rPr>
          <w:rFonts w:ascii="Book Antiqua" w:eastAsia="Book Antiqua" w:hAnsi="Book Antiqua" w:cs="Book Antiqua"/>
          <w:vertAlign w:val="superscript"/>
        </w:rPr>
        <w:t>21]</w:t>
      </w:r>
      <w:r w:rsidRPr="0028751F">
        <w:rPr>
          <w:rFonts w:ascii="Book Antiqua" w:eastAsia="Book Antiqua" w:hAnsi="Book Antiqua" w:cs="Book Antiqua"/>
        </w:rPr>
        <w:t xml:space="preserve">. With the development of detection technologies of </w:t>
      </w:r>
      <w:r w:rsidRPr="0028751F">
        <w:rPr>
          <w:rFonts w:ascii="Book Antiqua" w:eastAsia="Book Antiqua" w:hAnsi="Book Antiqua" w:cs="Book Antiqua"/>
          <w:i/>
          <w:iCs/>
        </w:rPr>
        <w:t xml:space="preserve">H. pylori </w:t>
      </w:r>
      <w:r w:rsidRPr="0028751F">
        <w:rPr>
          <w:rFonts w:ascii="Book Antiqua" w:eastAsia="Book Antiqua" w:hAnsi="Book Antiqua" w:cs="Book Antiqua"/>
        </w:rPr>
        <w:t xml:space="preserve">infection, the role of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 the colorectal carcinogenesis may be revealed.</w:t>
      </w:r>
    </w:p>
    <w:p w14:paraId="02491E2C" w14:textId="08535BFC" w:rsidR="00A77B3E" w:rsidRPr="0028751F" w:rsidRDefault="00773EBB" w:rsidP="0028751F">
      <w:pPr>
        <w:snapToGrid w:val="0"/>
        <w:spacing w:line="360" w:lineRule="auto"/>
        <w:ind w:firstLineChars="100" w:firstLine="240"/>
        <w:jc w:val="both"/>
        <w:rPr>
          <w:rFonts w:ascii="Book Antiqua" w:hAnsi="Book Antiqua"/>
        </w:rPr>
      </w:pPr>
      <w:r w:rsidRPr="0028751F">
        <w:rPr>
          <w:rFonts w:ascii="Book Antiqua" w:eastAsia="Book Antiqua" w:hAnsi="Book Antiqua" w:cs="Book Antiqua"/>
        </w:rPr>
        <w:t xml:space="preserve">No significant association between AG and colorectal adenomas was observed in our cohort. Moreover, HP (-) AG (+) was not an independent risk factor for colorectal adenomas. Some subjects with HP (-) AG (+) may be affected with severe AG following a long-term infection with </w:t>
      </w:r>
      <w:r w:rsidRPr="0028751F">
        <w:rPr>
          <w:rFonts w:ascii="Book Antiqua" w:eastAsia="Book Antiqua" w:hAnsi="Book Antiqua" w:cs="Book Antiqua"/>
          <w:i/>
          <w:iCs/>
        </w:rPr>
        <w:t>H. pylori</w:t>
      </w:r>
      <w:r w:rsidRPr="0028751F">
        <w:rPr>
          <w:rFonts w:ascii="Book Antiqua" w:eastAsia="Book Antiqua" w:hAnsi="Book Antiqua" w:cs="Book Antiqua"/>
        </w:rPr>
        <w:t>. Theoretically, these patients may present with hypergastrinemia and have a higher risk of colorectal adenomas. However, our study did not indicate any correlation based on this hypothetical reasoning. In the multivariate analysis, the relatively small number (</w:t>
      </w:r>
      <w:r w:rsidRPr="0028751F">
        <w:rPr>
          <w:rFonts w:ascii="Book Antiqua" w:eastAsia="Book Antiqua" w:hAnsi="Book Antiqua" w:cs="Book Antiqua"/>
          <w:i/>
          <w:iCs/>
        </w:rPr>
        <w:t>n</w:t>
      </w:r>
      <w:r w:rsidRPr="0028751F">
        <w:rPr>
          <w:rFonts w:ascii="Book Antiqua" w:eastAsia="Book Antiqua" w:hAnsi="Book Antiqua" w:cs="Book Antiqua"/>
        </w:rPr>
        <w:t xml:space="preserve"> = 279) of the HP (-) AG (+) group may have concealed the possible effects on colorectal adenomas.</w:t>
      </w:r>
    </w:p>
    <w:p w14:paraId="4A172253" w14:textId="00FC9889" w:rsidR="00A77B3E" w:rsidRPr="0028751F" w:rsidRDefault="00773EBB" w:rsidP="0028751F">
      <w:pPr>
        <w:snapToGrid w:val="0"/>
        <w:spacing w:line="360" w:lineRule="auto"/>
        <w:ind w:firstLineChars="100" w:firstLine="240"/>
        <w:jc w:val="both"/>
        <w:rPr>
          <w:rFonts w:ascii="Book Antiqua" w:hAnsi="Book Antiqua"/>
        </w:rPr>
      </w:pPr>
      <w:r w:rsidRPr="0028751F">
        <w:rPr>
          <w:rFonts w:ascii="Book Antiqua" w:eastAsia="Book Antiqua" w:hAnsi="Book Antiqua" w:cs="Book Antiqua"/>
        </w:rPr>
        <w:t xml:space="preserve">After controlling all confounding factors, the ORs for colorectal adenomas in eligible individuals with </w:t>
      </w:r>
      <w:r w:rsidRPr="0028751F">
        <w:rPr>
          <w:rFonts w:ascii="Book Antiqua" w:eastAsia="Book Antiqua" w:hAnsi="Book Antiqua" w:cs="Book Antiqua"/>
          <w:i/>
          <w:iCs/>
        </w:rPr>
        <w:t>H. pylori</w:t>
      </w:r>
      <w:r w:rsidRPr="0028751F">
        <w:rPr>
          <w:rFonts w:ascii="Book Antiqua" w:eastAsia="Book Antiqua" w:hAnsi="Book Antiqua" w:cs="Book Antiqua"/>
        </w:rPr>
        <w:t xml:space="preserve">-related AG were higher than those in individuals of the HP (-) AG (-) group (adjust OR = 1.491, 95%CI: 1.103-2.015, </w:t>
      </w:r>
      <w:r w:rsidRPr="0028751F">
        <w:rPr>
          <w:rFonts w:ascii="Book Antiqua" w:eastAsia="Book Antiqua" w:hAnsi="Book Antiqua" w:cs="Book Antiqua"/>
          <w:i/>
          <w:iCs/>
        </w:rPr>
        <w:t>P</w:t>
      </w:r>
      <w:r w:rsidRPr="0028751F">
        <w:rPr>
          <w:rFonts w:ascii="Book Antiqua" w:eastAsia="Book Antiqua" w:hAnsi="Book Antiqua" w:cs="Book Antiqua"/>
        </w:rPr>
        <w:t xml:space="preserve"> = 0.009). HP (+) AG (+) is independently associated with colorectal adenomas. Additionally, HP</w:t>
      </w:r>
      <w:r w:rsidRPr="0028751F">
        <w:rPr>
          <w:rFonts w:ascii="Book Antiqua" w:eastAsia="Book Antiqua" w:hAnsi="Book Antiqua" w:cs="Book Antiqua"/>
          <w:i/>
          <w:iCs/>
        </w:rPr>
        <w:t xml:space="preserve"> </w:t>
      </w:r>
      <w:r w:rsidRPr="0028751F">
        <w:rPr>
          <w:rFonts w:ascii="Book Antiqua" w:eastAsia="Book Antiqua" w:hAnsi="Book Antiqua" w:cs="Book Antiqua"/>
        </w:rPr>
        <w:t xml:space="preserve">(+) AG (+) is significantly associated with an increased risk of advanced adenomas. However, no such </w:t>
      </w:r>
      <w:r w:rsidRPr="0028751F">
        <w:rPr>
          <w:rFonts w:ascii="Book Antiqua" w:eastAsia="Book Antiqua" w:hAnsi="Book Antiqua" w:cs="Book Antiqua"/>
        </w:rPr>
        <w:lastRenderedPageBreak/>
        <w:t xml:space="preserve">association was observed in the HP (-) AG (+) or the HP (+) AG (-) group. This finding is consistent with that of a recent study that indicated that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w:t>
      </w:r>
      <w:r w:rsidR="00824387" w:rsidRPr="0028751F">
        <w:rPr>
          <w:rFonts w:ascii="Book Antiqua" w:eastAsia="Book Antiqua" w:hAnsi="Book Antiqua" w:cs="Book Antiqua"/>
        </w:rPr>
        <w:t xml:space="preserve"> along</w:t>
      </w:r>
      <w:r w:rsidRPr="0028751F">
        <w:rPr>
          <w:rFonts w:ascii="Book Antiqua" w:eastAsia="Book Antiqua" w:hAnsi="Book Antiqua" w:cs="Book Antiqua"/>
        </w:rPr>
        <w:t xml:space="preserve"> with AG increased the risk of both overall and advanced colorectal neoplasm</w:t>
      </w:r>
      <w:r w:rsidRPr="0028751F">
        <w:rPr>
          <w:rFonts w:ascii="Book Antiqua" w:eastAsia="Book Antiqua" w:hAnsi="Book Antiqua" w:cs="Book Antiqua"/>
          <w:vertAlign w:val="superscript"/>
        </w:rPr>
        <w:t>[21]</w:t>
      </w:r>
      <w:r w:rsidRPr="0028751F">
        <w:rPr>
          <w:rFonts w:ascii="Book Antiqua" w:eastAsia="Book Antiqua" w:hAnsi="Book Antiqua" w:cs="Book Antiqua"/>
        </w:rPr>
        <w:t xml:space="preserve">. Chronic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can lead to the occurrence of gastric mucosal atrophy</w:t>
      </w:r>
      <w:r w:rsidRPr="0028751F">
        <w:rPr>
          <w:rFonts w:ascii="Book Antiqua" w:eastAsia="Book Antiqua" w:hAnsi="Book Antiqua" w:cs="Book Antiqua"/>
          <w:vertAlign w:val="superscript"/>
        </w:rPr>
        <w:t>[27]</w:t>
      </w:r>
      <w:r w:rsidRPr="0028751F">
        <w:rPr>
          <w:rFonts w:ascii="Book Antiqua" w:eastAsia="Book Antiqua" w:hAnsi="Book Antiqua" w:cs="Book Antiqua"/>
        </w:rPr>
        <w:t xml:space="preserve">. In our study, the mean age in HP (+) AG (+) group </w:t>
      </w:r>
      <w:r w:rsidR="00824387" w:rsidRPr="0028751F">
        <w:rPr>
          <w:rFonts w:ascii="Book Antiqua" w:eastAsia="Book Antiqua" w:hAnsi="Book Antiqua" w:cs="Book Antiqua"/>
        </w:rPr>
        <w:t>wa</w:t>
      </w:r>
      <w:r w:rsidRPr="0028751F">
        <w:rPr>
          <w:rFonts w:ascii="Book Antiqua" w:eastAsia="Book Antiqua" w:hAnsi="Book Antiqua" w:cs="Book Antiqua"/>
        </w:rPr>
        <w:t xml:space="preserve">s higher than in the HP (+) AG (-) group (52.3 years </w:t>
      </w:r>
      <w:r w:rsidRPr="0028751F">
        <w:rPr>
          <w:rFonts w:ascii="Book Antiqua" w:eastAsia="Book Antiqua" w:hAnsi="Book Antiqua" w:cs="Book Antiqua"/>
          <w:i/>
          <w:iCs/>
        </w:rPr>
        <w:t>vs</w:t>
      </w:r>
      <w:r w:rsidRPr="0028751F">
        <w:rPr>
          <w:rFonts w:ascii="Book Antiqua" w:eastAsia="Book Antiqua" w:hAnsi="Book Antiqua" w:cs="Book Antiqua"/>
        </w:rPr>
        <w:t xml:space="preserve"> 47.5 years). This can be explained as the individuals in the HP (+) AG (+) group may have </w:t>
      </w:r>
      <w:r w:rsidRPr="0028751F">
        <w:rPr>
          <w:rFonts w:ascii="Book Antiqua" w:eastAsia="Book Antiqua" w:hAnsi="Book Antiqua" w:cs="Book Antiqua"/>
          <w:i/>
          <w:iCs/>
        </w:rPr>
        <w:t xml:space="preserve">H. pylori </w:t>
      </w:r>
      <w:r w:rsidRPr="0028751F">
        <w:rPr>
          <w:rFonts w:ascii="Book Antiqua" w:eastAsia="Book Antiqua" w:hAnsi="Book Antiqua" w:cs="Book Antiqua"/>
        </w:rPr>
        <w:t>infection for a longer period.</w:t>
      </w:r>
    </w:p>
    <w:p w14:paraId="748CA7AA" w14:textId="77777777" w:rsidR="00A77B3E" w:rsidRPr="0028751F" w:rsidRDefault="00773EBB" w:rsidP="0028751F">
      <w:pPr>
        <w:snapToGrid w:val="0"/>
        <w:spacing w:line="360" w:lineRule="auto"/>
        <w:ind w:firstLineChars="100" w:firstLine="240"/>
        <w:jc w:val="both"/>
        <w:rPr>
          <w:rFonts w:ascii="Book Antiqua" w:hAnsi="Book Antiqua"/>
        </w:rPr>
      </w:pPr>
      <w:r w:rsidRPr="0028751F">
        <w:rPr>
          <w:rFonts w:ascii="Book Antiqua" w:eastAsia="Book Antiqua" w:hAnsi="Book Antiqua" w:cs="Book Antiqua"/>
        </w:rPr>
        <w:t xml:space="preserve">The presence of the </w:t>
      </w:r>
      <w:r w:rsidRPr="0028751F">
        <w:rPr>
          <w:rFonts w:ascii="Book Antiqua" w:eastAsia="Book Antiqua" w:hAnsi="Book Antiqua" w:cs="Book Antiqua"/>
          <w:i/>
          <w:iCs/>
        </w:rPr>
        <w:t xml:space="preserve">H. pylori </w:t>
      </w:r>
      <w:r w:rsidRPr="0028751F">
        <w:rPr>
          <w:rFonts w:ascii="Book Antiqua" w:eastAsia="Book Antiqua" w:hAnsi="Book Antiqua" w:cs="Book Antiqua"/>
        </w:rPr>
        <w:t xml:space="preserve">infection and AG increases the risk of colorectal adenoma. This may occur </w:t>
      </w:r>
      <w:r w:rsidRPr="0028751F">
        <w:rPr>
          <w:rFonts w:ascii="Book Antiqua" w:eastAsia="Book Antiqua" w:hAnsi="Book Antiqua" w:cs="Book Antiqua"/>
          <w:i/>
          <w:iCs/>
        </w:rPr>
        <w:t>via</w:t>
      </w:r>
      <w:r w:rsidRPr="0028751F">
        <w:rPr>
          <w:rFonts w:ascii="Book Antiqua" w:eastAsia="Book Antiqua" w:hAnsi="Book Antiqua" w:cs="Book Antiqua"/>
        </w:rPr>
        <w:t xml:space="preserve"> various mechanisms. The cholecystokinin type B/gastrin receptor and gastrin are present in human colorectal polyps, and they are activated in the early stages of the adenoma-carcinoma sequence</w:t>
      </w:r>
      <w:r w:rsidRPr="0028751F">
        <w:rPr>
          <w:rFonts w:ascii="Book Antiqua" w:eastAsia="Book Antiqua" w:hAnsi="Book Antiqua" w:cs="Book Antiqua"/>
          <w:vertAlign w:val="superscript"/>
        </w:rPr>
        <w:t>[28,29]</w:t>
      </w:r>
      <w:r w:rsidRPr="0028751F">
        <w:rPr>
          <w:rFonts w:ascii="Book Antiqua" w:eastAsia="Book Antiqua" w:hAnsi="Book Antiqua" w:cs="Book Antiqua"/>
        </w:rPr>
        <w:t xml:space="preserve">. Persistent exposure to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directly induces the atrophic changes of the gastric body mucosa and increases the gastrin secretion. This has a nutritional effect on the growth and proliferation of epithelial cells and ultimately contributes to colorectal carcinogenesis</w:t>
      </w:r>
      <w:r w:rsidRPr="0028751F">
        <w:rPr>
          <w:rFonts w:ascii="Book Antiqua" w:eastAsia="Book Antiqua" w:hAnsi="Book Antiqua" w:cs="Book Antiqua"/>
          <w:vertAlign w:val="superscript"/>
        </w:rPr>
        <w:t>[30,31]</w:t>
      </w:r>
      <w:r w:rsidRPr="0028751F">
        <w:rPr>
          <w:rFonts w:ascii="Book Antiqua" w:eastAsia="Book Antiqua" w:hAnsi="Book Antiqua" w:cs="Book Antiqua"/>
        </w:rPr>
        <w:t>. In addition, hypochlorhydria caused by</w:t>
      </w:r>
      <w:r w:rsidRPr="0028751F">
        <w:rPr>
          <w:rFonts w:ascii="Book Antiqua" w:eastAsia="Book Antiqua" w:hAnsi="Book Antiqua" w:cs="Book Antiqua"/>
          <w:i/>
          <w:iCs/>
        </w:rPr>
        <w:t xml:space="preserve"> H. pylori</w:t>
      </w:r>
      <w:r w:rsidRPr="0028751F">
        <w:rPr>
          <w:rFonts w:ascii="Book Antiqua" w:eastAsia="Book Antiqua" w:hAnsi="Book Antiqua" w:cs="Book Antiqua"/>
        </w:rPr>
        <w:t>-related AG may hamper protein assimilation, leading to an increase of some unabsorbed nutrients and metabolites</w:t>
      </w:r>
      <w:r w:rsidRPr="0028751F">
        <w:rPr>
          <w:rFonts w:ascii="Book Antiqua" w:eastAsia="Book Antiqua" w:hAnsi="Book Antiqua" w:cs="Book Antiqua"/>
          <w:vertAlign w:val="superscript"/>
        </w:rPr>
        <w:t>[32]</w:t>
      </w:r>
      <w:r w:rsidRPr="0028751F">
        <w:rPr>
          <w:rFonts w:ascii="Book Antiqua" w:eastAsia="Book Antiqua" w:hAnsi="Book Antiqua" w:cs="Book Antiqua"/>
        </w:rPr>
        <w:t>. Hypochlorhydria generates bacterial overgrowth and colorectal disorders, resulting in colorectal carcinogenesis</w:t>
      </w:r>
      <w:r w:rsidRPr="0028751F">
        <w:rPr>
          <w:rFonts w:ascii="Book Antiqua" w:eastAsia="Book Antiqua" w:hAnsi="Book Antiqua" w:cs="Book Antiqua"/>
          <w:vertAlign w:val="superscript"/>
        </w:rPr>
        <w:t>[33]</w:t>
      </w:r>
      <w:r w:rsidRPr="0028751F">
        <w:rPr>
          <w:rFonts w:ascii="Book Antiqua" w:eastAsia="Book Antiqua" w:hAnsi="Book Antiqua" w:cs="Book Antiqua"/>
        </w:rPr>
        <w:t xml:space="preserve">. </w:t>
      </w:r>
    </w:p>
    <w:p w14:paraId="5309099C" w14:textId="176CA436" w:rsidR="00A77B3E" w:rsidRPr="0028751F" w:rsidRDefault="00773EBB" w:rsidP="0028751F">
      <w:pPr>
        <w:snapToGrid w:val="0"/>
        <w:spacing w:line="360" w:lineRule="auto"/>
        <w:ind w:firstLineChars="100" w:firstLine="240"/>
        <w:jc w:val="both"/>
        <w:rPr>
          <w:rFonts w:ascii="Book Antiqua" w:eastAsia="Book Antiqua" w:hAnsi="Book Antiqua" w:cs="Book Antiqua"/>
        </w:rPr>
      </w:pPr>
      <w:r w:rsidRPr="0028751F">
        <w:rPr>
          <w:rFonts w:ascii="Book Antiqua" w:eastAsia="Book Antiqua" w:hAnsi="Book Antiqua" w:cs="Book Antiqua"/>
        </w:rPr>
        <w:t>Generalizability of findings in this study is limited by several factors. First, based on general health check-ups, a potential selection bias may have existed. In addition, the data affecting the changes of gastric mucosa, viz. dietary habit, was insufficient. Second, serum gastrin level, as a key mechanism in the progress of</w:t>
      </w:r>
      <w:r w:rsidRPr="0028751F">
        <w:rPr>
          <w:rFonts w:ascii="Book Antiqua" w:eastAsia="Book Antiqua" w:hAnsi="Book Antiqua" w:cs="Book Antiqua"/>
          <w:i/>
          <w:iCs/>
        </w:rPr>
        <w:t xml:space="preserve"> </w:t>
      </w:r>
      <w:r w:rsidRPr="0028751F">
        <w:rPr>
          <w:rFonts w:ascii="Book Antiqua" w:eastAsia="Book Antiqua" w:hAnsi="Book Antiqua" w:cs="Book Antiqua"/>
        </w:rPr>
        <w:t>colorectal carcinogenesis, was not included in our analysis. Third, biopsy samples accounted for only 74% of the data. This may have potentially lowered the rate of gastric disease detection. Finally, our analyzable data were derived from a single center and local region in Chinese people, thereby limiting the ability to generalize our finding.</w:t>
      </w:r>
      <w:r w:rsidR="00811FBE" w:rsidRPr="0028751F">
        <w:rPr>
          <w:rFonts w:ascii="Book Antiqua" w:eastAsia="Book Antiqua" w:hAnsi="Book Antiqua" w:cs="Book Antiqua"/>
        </w:rPr>
        <w:t xml:space="preserve"> Therefore</w:t>
      </w:r>
      <w:r w:rsidRPr="0028751F">
        <w:rPr>
          <w:rFonts w:ascii="Book Antiqua" w:eastAsia="Book Antiqua" w:hAnsi="Book Antiqua" w:cs="Book Antiqua"/>
        </w:rPr>
        <w:t xml:space="preserve">, further multicenter research should be established to determine the potential association of individuals with other nations and ethnic groups. Despite these limitations, it is a novel study as we not only analyzed the relationship between </w:t>
      </w:r>
      <w:r w:rsidRPr="0028751F">
        <w:rPr>
          <w:rFonts w:ascii="Book Antiqua" w:eastAsia="Book Antiqua" w:hAnsi="Book Antiqua" w:cs="Book Antiqua"/>
          <w:i/>
          <w:iCs/>
        </w:rPr>
        <w:t xml:space="preserve">H. pylori </w:t>
      </w:r>
      <w:r w:rsidRPr="0028751F">
        <w:rPr>
          <w:rFonts w:ascii="Book Antiqua" w:eastAsia="Book Antiqua" w:hAnsi="Book Antiqua" w:cs="Book Antiqua"/>
        </w:rPr>
        <w:t>infection and colorectal adenomas but also further investigated the role of AG in colorectal carcinogenesis.</w:t>
      </w:r>
    </w:p>
    <w:p w14:paraId="247C138A" w14:textId="623109A7" w:rsidR="006B54AF" w:rsidRPr="0028751F" w:rsidRDefault="006B54AF" w:rsidP="0028751F">
      <w:pPr>
        <w:snapToGrid w:val="0"/>
        <w:spacing w:line="360" w:lineRule="auto"/>
        <w:jc w:val="both"/>
        <w:rPr>
          <w:rFonts w:ascii="Book Antiqua" w:eastAsia="Book Antiqua" w:hAnsi="Book Antiqua" w:cs="Book Antiqua"/>
        </w:rPr>
      </w:pPr>
    </w:p>
    <w:p w14:paraId="0E4C2463" w14:textId="258B9AF7" w:rsidR="006B54AF" w:rsidRPr="0028751F" w:rsidRDefault="006B54AF" w:rsidP="0028751F">
      <w:pPr>
        <w:snapToGrid w:val="0"/>
        <w:spacing w:line="360" w:lineRule="auto"/>
        <w:jc w:val="both"/>
        <w:rPr>
          <w:rFonts w:ascii="Book Antiqua" w:eastAsia="Book Antiqua" w:hAnsi="Book Antiqua" w:cs="Book Antiqua"/>
          <w:b/>
          <w:caps/>
          <w:u w:val="single"/>
        </w:rPr>
      </w:pPr>
      <w:r w:rsidRPr="0028751F">
        <w:rPr>
          <w:rFonts w:ascii="Book Antiqua" w:eastAsia="Book Antiqua" w:hAnsi="Book Antiqua" w:cs="Book Antiqua"/>
          <w:b/>
          <w:caps/>
          <w:u w:val="single"/>
        </w:rPr>
        <w:t>CONCLUSION</w:t>
      </w:r>
    </w:p>
    <w:p w14:paraId="1CC29265" w14:textId="3DE46CBB"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In summary, our study clearly demonstrated that subjects with </w:t>
      </w:r>
      <w:r w:rsidRPr="0028751F">
        <w:rPr>
          <w:rFonts w:ascii="Book Antiqua" w:eastAsia="Book Antiqua" w:hAnsi="Book Antiqua" w:cs="Book Antiqua"/>
          <w:i/>
          <w:iCs/>
        </w:rPr>
        <w:t>H. pylori</w:t>
      </w:r>
      <w:r w:rsidRPr="0028751F">
        <w:rPr>
          <w:rFonts w:ascii="Book Antiqua" w:eastAsia="Book Antiqua" w:hAnsi="Book Antiqua" w:cs="Book Antiqua"/>
        </w:rPr>
        <w:t xml:space="preserve">-related AG did have an increased risk for colorectal adenoma. Due to the high prevalence of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and colorectal cancer in the Chinese population, strict colonoscopy screening and surveillance are necessary for patients with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especially for those with </w:t>
      </w:r>
      <w:r w:rsidRPr="0028751F">
        <w:rPr>
          <w:rFonts w:ascii="Book Antiqua" w:eastAsia="Book Antiqua" w:hAnsi="Book Antiqua" w:cs="Book Antiqua"/>
          <w:i/>
          <w:iCs/>
        </w:rPr>
        <w:t>H. pylori</w:t>
      </w:r>
      <w:r w:rsidRPr="0028751F">
        <w:rPr>
          <w:rFonts w:ascii="Book Antiqua" w:eastAsia="Book Antiqua" w:hAnsi="Book Antiqua" w:cs="Book Antiqua"/>
        </w:rPr>
        <w:t>-related AG.</w:t>
      </w:r>
    </w:p>
    <w:p w14:paraId="6F76F5AB" w14:textId="77777777" w:rsidR="00A77B3E" w:rsidRPr="0028751F" w:rsidRDefault="00A77B3E" w:rsidP="0028751F">
      <w:pPr>
        <w:snapToGrid w:val="0"/>
        <w:spacing w:line="360" w:lineRule="auto"/>
        <w:jc w:val="both"/>
        <w:rPr>
          <w:rFonts w:ascii="Book Antiqua" w:hAnsi="Book Antiqua"/>
        </w:rPr>
      </w:pPr>
    </w:p>
    <w:p w14:paraId="41BB9E2D"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caps/>
          <w:u w:val="single"/>
        </w:rPr>
        <w:t>ARTICLE HIGHLIGHTS</w:t>
      </w:r>
    </w:p>
    <w:p w14:paraId="55B00454"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i/>
        </w:rPr>
        <w:t>Research background</w:t>
      </w:r>
    </w:p>
    <w:p w14:paraId="5CA2FE81"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Several previous studies demonstrated the significance of </w:t>
      </w:r>
      <w:r w:rsidRPr="0028751F">
        <w:rPr>
          <w:rFonts w:ascii="Book Antiqua" w:eastAsia="Book Antiqua" w:hAnsi="Book Antiqua" w:cs="Book Antiqua"/>
          <w:i/>
          <w:iCs/>
        </w:rPr>
        <w:t>Helicobacter pylori</w:t>
      </w:r>
      <w:r w:rsidRPr="0028751F">
        <w:rPr>
          <w:rFonts w:ascii="Book Antiqua" w:eastAsia="Book Antiqua" w:hAnsi="Book Antiqua" w:cs="Book Antiqua"/>
        </w:rPr>
        <w:t xml:space="preserve"> (</w:t>
      </w:r>
      <w:r w:rsidRPr="0028751F">
        <w:rPr>
          <w:rFonts w:ascii="Book Antiqua" w:eastAsia="Book Antiqua" w:hAnsi="Book Antiqua" w:cs="Book Antiqua"/>
          <w:i/>
          <w:iCs/>
        </w:rPr>
        <w:t>H. pylori</w:t>
      </w:r>
      <w:r w:rsidRPr="0028751F">
        <w:rPr>
          <w:rFonts w:ascii="Book Antiqua" w:eastAsia="Book Antiqua" w:hAnsi="Book Antiqua" w:cs="Book Antiqua"/>
        </w:rPr>
        <w:t xml:space="preserve">) infection and atrophic gastritis (AG) in the prevalence of colorectal adenomas. A recent study showed a significant association between colorectal neoplasm and AG, which was diagnosed by Kimura and Takemoto criteria without the histologic diagnosis. However, the relationship between AG and colorectal neoplasia, especially that between </w:t>
      </w:r>
      <w:r w:rsidRPr="0028751F">
        <w:rPr>
          <w:rFonts w:ascii="Book Antiqua" w:eastAsia="Book Antiqua" w:hAnsi="Book Antiqua" w:cs="Book Antiqua"/>
          <w:i/>
          <w:iCs/>
        </w:rPr>
        <w:t>H. pylori</w:t>
      </w:r>
      <w:r w:rsidRPr="0028751F">
        <w:rPr>
          <w:rFonts w:ascii="Book Antiqua" w:eastAsia="Book Antiqua" w:hAnsi="Book Antiqua" w:cs="Book Antiqua"/>
        </w:rPr>
        <w:t>-related AG and colorectal neoplasia, is still controversial.</w:t>
      </w:r>
    </w:p>
    <w:p w14:paraId="245D0627" w14:textId="77777777" w:rsidR="00A77B3E" w:rsidRPr="0028751F" w:rsidRDefault="00A77B3E" w:rsidP="0028751F">
      <w:pPr>
        <w:snapToGrid w:val="0"/>
        <w:spacing w:line="360" w:lineRule="auto"/>
        <w:jc w:val="both"/>
        <w:rPr>
          <w:rFonts w:ascii="Book Antiqua" w:hAnsi="Book Antiqua"/>
        </w:rPr>
      </w:pPr>
    </w:p>
    <w:p w14:paraId="1FC1CCD4"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i/>
        </w:rPr>
        <w:t>Research motivation</w:t>
      </w:r>
    </w:p>
    <w:p w14:paraId="79C2926D" w14:textId="4EF6DC0C" w:rsidR="00A70A9B" w:rsidRPr="0028751F" w:rsidRDefault="00536A0D" w:rsidP="0028751F">
      <w:pPr>
        <w:snapToGrid w:val="0"/>
        <w:spacing w:line="360" w:lineRule="auto"/>
        <w:jc w:val="both"/>
        <w:rPr>
          <w:rFonts w:ascii="Book Antiqua" w:eastAsia="Book Antiqua" w:hAnsi="Book Antiqua" w:cs="Book Antiqua"/>
        </w:rPr>
      </w:pPr>
      <w:r w:rsidRPr="0028751F">
        <w:rPr>
          <w:rFonts w:ascii="Book Antiqua" w:eastAsia="Book Antiqua" w:hAnsi="Book Antiqua" w:cs="Book Antiqua"/>
        </w:rPr>
        <w:t>C</w:t>
      </w:r>
      <w:r w:rsidR="006464EF" w:rsidRPr="0028751F">
        <w:rPr>
          <w:rFonts w:ascii="Book Antiqua" w:eastAsia="Book Antiqua" w:hAnsi="Book Antiqua" w:cs="Book Antiqua"/>
        </w:rPr>
        <w:t>olorectal adenomas may develop colorectal cancer, which is considered to be one of the</w:t>
      </w:r>
      <w:r w:rsidR="007E69E1" w:rsidRPr="0028751F">
        <w:rPr>
          <w:rFonts w:ascii="Book Antiqua" w:eastAsia="Book Antiqua" w:hAnsi="Book Antiqua" w:cs="Book Antiqua"/>
        </w:rPr>
        <w:t xml:space="preserve"> </w:t>
      </w:r>
      <w:r w:rsidR="006464EF" w:rsidRPr="0028751F">
        <w:rPr>
          <w:rFonts w:ascii="Book Antiqua" w:eastAsia="Book Antiqua" w:hAnsi="Book Antiqua" w:cs="Book Antiqua"/>
        </w:rPr>
        <w:t>most common</w:t>
      </w:r>
      <w:r w:rsidR="007E69E1" w:rsidRPr="0028751F">
        <w:rPr>
          <w:rFonts w:ascii="Book Antiqua" w:eastAsia="Book Antiqua" w:hAnsi="Book Antiqua" w:cs="Book Antiqua"/>
        </w:rPr>
        <w:t xml:space="preserve"> </w:t>
      </w:r>
      <w:r w:rsidR="006464EF" w:rsidRPr="0028751F">
        <w:rPr>
          <w:rFonts w:ascii="Book Antiqua" w:eastAsia="Book Antiqua" w:hAnsi="Book Antiqua" w:cs="Book Antiqua"/>
        </w:rPr>
        <w:t>human malignancies worldwide.</w:t>
      </w:r>
      <w:r w:rsidR="006464EF" w:rsidRPr="0028751F">
        <w:rPr>
          <w:rFonts w:ascii="Book Antiqua" w:hAnsi="Book Antiqua" w:cs="Book Antiqua"/>
          <w:lang w:eastAsia="zh-CN"/>
        </w:rPr>
        <w:t xml:space="preserve"> </w:t>
      </w:r>
      <w:r w:rsidR="00952EB9" w:rsidRPr="0028751F">
        <w:rPr>
          <w:rFonts w:ascii="Book Antiqua" w:eastAsia="Book Antiqua" w:hAnsi="Book Antiqua" w:cs="Book Antiqua"/>
        </w:rPr>
        <w:t xml:space="preserve">Early diagnosis of colorectal adenomas is important to reduce mortality. </w:t>
      </w:r>
      <w:r w:rsidR="006464EF" w:rsidRPr="0028751F">
        <w:rPr>
          <w:rFonts w:ascii="Book Antiqua" w:eastAsia="Book Antiqua" w:hAnsi="Book Antiqua" w:cs="Book Antiqua"/>
        </w:rPr>
        <w:t>The</w:t>
      </w:r>
      <w:r w:rsidR="00A70A9B" w:rsidRPr="0028751F">
        <w:rPr>
          <w:rFonts w:ascii="Book Antiqua" w:eastAsia="Book Antiqua" w:hAnsi="Book Antiqua" w:cs="Book Antiqua"/>
        </w:rPr>
        <w:t xml:space="preserve"> </w:t>
      </w:r>
      <w:r w:rsidR="006464EF" w:rsidRPr="0028751F">
        <w:rPr>
          <w:rFonts w:ascii="Book Antiqua" w:eastAsia="Book Antiqua" w:hAnsi="Book Antiqua" w:cs="Book Antiqua"/>
        </w:rPr>
        <w:t xml:space="preserve">association </w:t>
      </w:r>
      <w:r w:rsidR="00A70A9B" w:rsidRPr="0028751F">
        <w:rPr>
          <w:rFonts w:ascii="Book Antiqua" w:eastAsia="Book Antiqua" w:hAnsi="Book Antiqua" w:cs="Book Antiqua"/>
        </w:rPr>
        <w:t xml:space="preserve">of </w:t>
      </w:r>
      <w:r w:rsidR="00A70A9B" w:rsidRPr="0028751F">
        <w:rPr>
          <w:rFonts w:ascii="Book Antiqua" w:eastAsia="Book Antiqua" w:hAnsi="Book Antiqua" w:cs="Book Antiqua"/>
          <w:i/>
          <w:iCs/>
        </w:rPr>
        <w:t>H. pylori</w:t>
      </w:r>
      <w:r w:rsidR="00A70A9B" w:rsidRPr="0028751F">
        <w:rPr>
          <w:rFonts w:ascii="Book Antiqua" w:eastAsia="Book Antiqua" w:hAnsi="Book Antiqua" w:cs="Book Antiqua"/>
        </w:rPr>
        <w:t xml:space="preserve"> infection and AG in the prevalence of colorectal adenomas has been examined in a limited number of studies. However, the</w:t>
      </w:r>
      <w:r w:rsidR="007E69E1" w:rsidRPr="0028751F">
        <w:rPr>
          <w:rFonts w:ascii="Book Antiqua" w:eastAsia="Book Antiqua" w:hAnsi="Book Antiqua" w:cs="Book Antiqua"/>
        </w:rPr>
        <w:t>r</w:t>
      </w:r>
      <w:r w:rsidR="00A70A9B" w:rsidRPr="0028751F">
        <w:rPr>
          <w:rFonts w:ascii="Book Antiqua" w:eastAsia="Book Antiqua" w:hAnsi="Book Antiqua" w:cs="Book Antiqua"/>
        </w:rPr>
        <w:t>e</w:t>
      </w:r>
      <w:r w:rsidR="006464EF" w:rsidRPr="0028751F">
        <w:rPr>
          <w:rFonts w:ascii="Book Antiqua" w:eastAsia="Book Antiqua" w:hAnsi="Book Antiqua" w:cs="Book Antiqua"/>
        </w:rPr>
        <w:t xml:space="preserve"> exists </w:t>
      </w:r>
      <w:r w:rsidR="00A70A9B" w:rsidRPr="0028751F">
        <w:rPr>
          <w:rFonts w:ascii="Book Antiqua" w:eastAsia="Book Antiqua" w:hAnsi="Book Antiqua" w:cs="Book Antiqua"/>
        </w:rPr>
        <w:t>disputed conclusions</w:t>
      </w:r>
      <w:r w:rsidR="006464EF" w:rsidRPr="0028751F">
        <w:rPr>
          <w:rFonts w:ascii="Book Antiqua" w:eastAsia="Book Antiqua" w:hAnsi="Book Antiqua" w:cs="Book Antiqua"/>
        </w:rPr>
        <w:t xml:space="preserve"> in </w:t>
      </w:r>
      <w:r w:rsidR="007E69E1" w:rsidRPr="0028751F">
        <w:rPr>
          <w:rFonts w:ascii="Book Antiqua" w:eastAsia="Book Antiqua" w:hAnsi="Book Antiqua" w:cs="Book Antiqua"/>
        </w:rPr>
        <w:t xml:space="preserve">the </w:t>
      </w:r>
      <w:r w:rsidR="006464EF" w:rsidRPr="0028751F">
        <w:rPr>
          <w:rFonts w:ascii="Book Antiqua" w:eastAsia="Book Antiqua" w:hAnsi="Book Antiqua" w:cs="Book Antiqua"/>
        </w:rPr>
        <w:t>studies reported</w:t>
      </w:r>
      <w:r w:rsidR="00A70A9B" w:rsidRPr="0028751F">
        <w:rPr>
          <w:rFonts w:ascii="Book Antiqua" w:eastAsia="Book Antiqua" w:hAnsi="Book Antiqua" w:cs="Book Antiqua"/>
        </w:rPr>
        <w:t>.</w:t>
      </w:r>
      <w:r w:rsidR="00952EB9" w:rsidRPr="0028751F">
        <w:rPr>
          <w:rFonts w:ascii="Book Antiqua" w:eastAsia="Book Antiqua" w:hAnsi="Book Antiqua" w:cs="Book Antiqua"/>
        </w:rPr>
        <w:t xml:space="preserve"> </w:t>
      </w:r>
    </w:p>
    <w:p w14:paraId="4C83046F" w14:textId="77777777" w:rsidR="00A77B3E" w:rsidRPr="0028751F" w:rsidRDefault="00A77B3E" w:rsidP="0028751F">
      <w:pPr>
        <w:snapToGrid w:val="0"/>
        <w:spacing w:line="360" w:lineRule="auto"/>
        <w:jc w:val="both"/>
        <w:rPr>
          <w:rFonts w:ascii="Book Antiqua" w:hAnsi="Book Antiqua"/>
        </w:rPr>
      </w:pPr>
    </w:p>
    <w:p w14:paraId="594DF7BB"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i/>
        </w:rPr>
        <w:t>Research objectives</w:t>
      </w:r>
    </w:p>
    <w:p w14:paraId="5DB6BF43" w14:textId="3DA729F8" w:rsidR="00952EB9" w:rsidRPr="0028751F" w:rsidRDefault="00952EB9" w:rsidP="0028751F">
      <w:pPr>
        <w:snapToGrid w:val="0"/>
        <w:spacing w:line="360" w:lineRule="auto"/>
        <w:jc w:val="both"/>
        <w:rPr>
          <w:rFonts w:ascii="Book Antiqua" w:hAnsi="Book Antiqua"/>
        </w:rPr>
      </w:pPr>
      <w:r w:rsidRPr="0028751F">
        <w:rPr>
          <w:rFonts w:ascii="Book Antiqua" w:eastAsia="Book Antiqua" w:hAnsi="Book Antiqua" w:cs="Book Antiqua"/>
        </w:rPr>
        <w:t xml:space="preserve">The aim was to investigate the relationship between colorectal adenomas and </w:t>
      </w:r>
      <w:r w:rsidRPr="0028751F">
        <w:rPr>
          <w:rFonts w:ascii="Book Antiqua" w:eastAsia="Book Antiqua" w:hAnsi="Book Antiqua" w:cs="Book Antiqua"/>
          <w:i/>
          <w:iCs/>
        </w:rPr>
        <w:t>H. pylori</w:t>
      </w:r>
      <w:r w:rsidRPr="0028751F">
        <w:rPr>
          <w:rFonts w:ascii="Book Antiqua" w:eastAsia="Book Antiqua" w:hAnsi="Book Antiqua" w:cs="Book Antiqua"/>
        </w:rPr>
        <w:t>-related AG based on the histologic diagnosis.</w:t>
      </w:r>
    </w:p>
    <w:p w14:paraId="0172E6D0" w14:textId="2B519D9E" w:rsidR="00A77B3E" w:rsidRPr="0028751F" w:rsidRDefault="00A77B3E" w:rsidP="0028751F">
      <w:pPr>
        <w:snapToGrid w:val="0"/>
        <w:spacing w:line="360" w:lineRule="auto"/>
        <w:jc w:val="both"/>
        <w:rPr>
          <w:rFonts w:ascii="Book Antiqua" w:hAnsi="Book Antiqua"/>
        </w:rPr>
      </w:pPr>
    </w:p>
    <w:p w14:paraId="300D60E7"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i/>
        </w:rPr>
        <w:t>Research methods</w:t>
      </w:r>
    </w:p>
    <w:p w14:paraId="59D95861" w14:textId="6F649651" w:rsidR="0034663B" w:rsidRPr="0028751F" w:rsidRDefault="00952EB9" w:rsidP="0028751F">
      <w:pPr>
        <w:snapToGrid w:val="0"/>
        <w:spacing w:line="360" w:lineRule="auto"/>
        <w:jc w:val="both"/>
        <w:rPr>
          <w:rFonts w:ascii="Book Antiqua" w:hAnsi="Book Antiqua"/>
        </w:rPr>
      </w:pPr>
      <w:r w:rsidRPr="0028751F">
        <w:rPr>
          <w:rFonts w:ascii="Book Antiqua" w:eastAsia="Book Antiqua" w:hAnsi="Book Antiqua" w:cs="Book Antiqua"/>
        </w:rPr>
        <w:lastRenderedPageBreak/>
        <w:t xml:space="preserve">This retrospective cross-sectional </w:t>
      </w:r>
      <w:r w:rsidR="007E69E1" w:rsidRPr="0028751F">
        <w:rPr>
          <w:rFonts w:ascii="Book Antiqua" w:eastAsia="Book Antiqua" w:hAnsi="Book Antiqua" w:cs="Book Antiqua"/>
        </w:rPr>
        <w:t xml:space="preserve">study </w:t>
      </w:r>
      <w:r w:rsidRPr="0028751F">
        <w:rPr>
          <w:rFonts w:ascii="Book Antiqua" w:eastAsia="Book Antiqua" w:hAnsi="Book Antiqua" w:cs="Book Antiqua"/>
        </w:rPr>
        <w:t>analyz</w:t>
      </w:r>
      <w:r w:rsidR="007E69E1" w:rsidRPr="0028751F">
        <w:rPr>
          <w:rFonts w:ascii="Book Antiqua" w:eastAsia="Book Antiqua" w:hAnsi="Book Antiqua" w:cs="Book Antiqua"/>
        </w:rPr>
        <w:t>ed</w:t>
      </w:r>
      <w:r w:rsidRPr="0028751F">
        <w:rPr>
          <w:rFonts w:ascii="Book Antiqua" w:eastAsia="Book Antiqua" w:hAnsi="Book Antiqua" w:cs="Book Antiqua"/>
        </w:rPr>
        <w:t xml:space="preserve"> records between August 2014 and August 2017 </w:t>
      </w:r>
      <w:r w:rsidR="007E69E1" w:rsidRPr="0028751F">
        <w:rPr>
          <w:rFonts w:ascii="Book Antiqua" w:eastAsia="Book Antiqua" w:hAnsi="Book Antiqua" w:cs="Book Antiqua"/>
        </w:rPr>
        <w:t xml:space="preserve">and </w:t>
      </w:r>
      <w:r w:rsidRPr="0028751F">
        <w:rPr>
          <w:rFonts w:ascii="Book Antiqua" w:eastAsia="Book Antiqua" w:hAnsi="Book Antiqua" w:cs="Book Antiqua"/>
        </w:rPr>
        <w:t>were extracted from the Medical and Health Care Center at The First Affiliated Hospital of Wenzhou Medical University.</w:t>
      </w:r>
      <w:r w:rsidRPr="0028751F">
        <w:rPr>
          <w:rFonts w:ascii="Book Antiqua" w:hAnsi="Book Antiqua"/>
        </w:rPr>
        <w:t xml:space="preserve"> </w:t>
      </w:r>
      <w:r w:rsidRPr="0028751F">
        <w:rPr>
          <w:rFonts w:ascii="Book Antiqua" w:eastAsia="Book Antiqua" w:hAnsi="Book Antiqua" w:cs="Book Antiqua"/>
        </w:rPr>
        <w:t>Based on the relevant inclusion and exclusion criteria, 6018 health-check individuals were eventually enrolled</w:t>
      </w:r>
      <w:r w:rsidR="0034663B" w:rsidRPr="0028751F">
        <w:rPr>
          <w:rFonts w:ascii="Book Antiqua" w:eastAsia="Book Antiqua" w:hAnsi="Book Antiqua" w:cs="Book Antiqua"/>
        </w:rPr>
        <w:t xml:space="preserve">. The relevant data were recorded. Univariate and multivariate logistic regression analyses were performed to determine the association between </w:t>
      </w:r>
      <w:r w:rsidR="0034663B" w:rsidRPr="0028751F">
        <w:rPr>
          <w:rFonts w:ascii="Book Antiqua" w:eastAsia="Book Antiqua" w:hAnsi="Book Antiqua" w:cs="Book Antiqua"/>
          <w:i/>
          <w:iCs/>
        </w:rPr>
        <w:t>H. pylori</w:t>
      </w:r>
      <w:r w:rsidR="0034663B" w:rsidRPr="0028751F">
        <w:rPr>
          <w:rFonts w:ascii="Book Antiqua" w:eastAsia="Book Antiqua" w:hAnsi="Book Antiqua" w:cs="Book Antiqua"/>
        </w:rPr>
        <w:t>-related AG and colorectal adenomas.</w:t>
      </w:r>
    </w:p>
    <w:p w14:paraId="3DC694F1" w14:textId="30927481" w:rsidR="00A77B3E" w:rsidRPr="0028751F" w:rsidRDefault="00A77B3E" w:rsidP="0028751F">
      <w:pPr>
        <w:snapToGrid w:val="0"/>
        <w:spacing w:line="360" w:lineRule="auto"/>
        <w:jc w:val="both"/>
        <w:rPr>
          <w:rFonts w:ascii="Book Antiqua" w:hAnsi="Book Antiqua"/>
        </w:rPr>
      </w:pPr>
    </w:p>
    <w:p w14:paraId="064CA81A"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i/>
        </w:rPr>
        <w:t>Research results</w:t>
      </w:r>
    </w:p>
    <w:p w14:paraId="2913D555" w14:textId="5ABD8785" w:rsidR="0034663B" w:rsidRPr="0028751F" w:rsidRDefault="0034663B" w:rsidP="0028751F">
      <w:pPr>
        <w:snapToGrid w:val="0"/>
        <w:spacing w:line="360" w:lineRule="auto"/>
        <w:jc w:val="both"/>
        <w:rPr>
          <w:rFonts w:ascii="Book Antiqua" w:hAnsi="Book Antiqua"/>
        </w:rPr>
      </w:pPr>
      <w:r w:rsidRPr="0028751F">
        <w:rPr>
          <w:rFonts w:ascii="Book Antiqua" w:eastAsia="Book Antiqua" w:hAnsi="Book Antiqua" w:cs="Book Antiqua"/>
          <w:i/>
          <w:iCs/>
        </w:rPr>
        <w:t xml:space="preserve">H. pylori </w:t>
      </w:r>
      <w:r w:rsidRPr="0028751F">
        <w:rPr>
          <w:rFonts w:ascii="Book Antiqua" w:eastAsia="Book Antiqua" w:hAnsi="Book Antiqua" w:cs="Book Antiqua"/>
        </w:rPr>
        <w:t xml:space="preserve">infection accompanied by AG was significantly associated with an increased risk of adenomas </w:t>
      </w:r>
      <w:r w:rsidR="007E69E1" w:rsidRPr="0028751F">
        <w:rPr>
          <w:rFonts w:ascii="Book Antiqua" w:eastAsia="Book Antiqua" w:hAnsi="Book Antiqua" w:cs="Book Antiqua"/>
        </w:rPr>
        <w:t>(</w:t>
      </w:r>
      <w:r w:rsidRPr="0028751F">
        <w:rPr>
          <w:rFonts w:ascii="Book Antiqua" w:eastAsia="Book Antiqua" w:hAnsi="Book Antiqua" w:cs="Book Antiqua"/>
        </w:rPr>
        <w:t xml:space="preserve">adjusted </w:t>
      </w:r>
      <w:r w:rsidR="00536A0D" w:rsidRPr="0028751F">
        <w:rPr>
          <w:rFonts w:ascii="Book Antiqua" w:eastAsia="Book Antiqua" w:hAnsi="Book Antiqua" w:cs="Book Antiqua"/>
        </w:rPr>
        <w:t>odds ratio</w:t>
      </w:r>
      <w:r w:rsidRPr="0028751F">
        <w:rPr>
          <w:rFonts w:ascii="Book Antiqua" w:eastAsia="Book Antiqua" w:hAnsi="Book Antiqua" w:cs="Book Antiqua"/>
        </w:rPr>
        <w:t xml:space="preserve"> = 1.491, 95%</w:t>
      </w:r>
      <w:r w:rsidR="007E69E1" w:rsidRPr="0028751F">
        <w:rPr>
          <w:rFonts w:ascii="Book Antiqua" w:eastAsia="Book Antiqua" w:hAnsi="Book Antiqua" w:cs="Book Antiqua"/>
        </w:rPr>
        <w:t xml:space="preserve"> confidence interval</w:t>
      </w:r>
      <w:r w:rsidRPr="0028751F">
        <w:rPr>
          <w:rFonts w:ascii="Book Antiqua" w:eastAsia="Book Antiqua" w:hAnsi="Book Antiqua" w:cs="Book Antiqua"/>
        </w:rPr>
        <w:t xml:space="preserve">: 1.103-2.015, </w:t>
      </w:r>
      <w:r w:rsidRPr="0028751F">
        <w:rPr>
          <w:rFonts w:ascii="Book Antiqua" w:eastAsia="Book Antiqua" w:hAnsi="Book Antiqua" w:cs="Book Antiqua"/>
          <w:i/>
          <w:iCs/>
        </w:rPr>
        <w:t>P</w:t>
      </w:r>
      <w:r w:rsidRPr="0028751F">
        <w:rPr>
          <w:rFonts w:ascii="Book Antiqua" w:eastAsia="Book Antiqua" w:hAnsi="Book Antiqua" w:cs="Book Antiqua"/>
        </w:rPr>
        <w:t xml:space="preserve"> = 0.009</w:t>
      </w:r>
      <w:r w:rsidR="007E69E1" w:rsidRPr="0028751F">
        <w:rPr>
          <w:rFonts w:ascii="Book Antiqua" w:eastAsia="Book Antiqua" w:hAnsi="Book Antiqua" w:cs="Book Antiqua"/>
        </w:rPr>
        <w:t xml:space="preserve">) </w:t>
      </w:r>
      <w:r w:rsidRPr="0028751F">
        <w:rPr>
          <w:rFonts w:ascii="Book Antiqua" w:eastAsia="Book Antiqua" w:hAnsi="Book Antiqua" w:cs="Book Antiqua"/>
        </w:rPr>
        <w:t xml:space="preserve">and advanced adenomas (adjusted </w:t>
      </w:r>
      <w:r w:rsidR="007E69E1" w:rsidRPr="0028751F">
        <w:rPr>
          <w:rFonts w:ascii="Book Antiqua" w:eastAsia="Book Antiqua" w:hAnsi="Book Antiqua" w:cs="Book Antiqua"/>
        </w:rPr>
        <w:t>odds ratio</w:t>
      </w:r>
      <w:r w:rsidRPr="0028751F">
        <w:rPr>
          <w:rFonts w:ascii="Book Antiqua" w:eastAsia="Book Antiqua" w:hAnsi="Book Antiqua" w:cs="Book Antiqua"/>
        </w:rPr>
        <w:t xml:space="preserve"> = 1.910, 95%</w:t>
      </w:r>
      <w:r w:rsidR="007E69E1" w:rsidRPr="0028751F">
        <w:rPr>
          <w:rFonts w:ascii="Book Antiqua" w:eastAsia="Book Antiqua" w:hAnsi="Book Antiqua" w:cs="Book Antiqua"/>
        </w:rPr>
        <w:t xml:space="preserve"> confidence interval</w:t>
      </w:r>
      <w:r w:rsidRPr="0028751F">
        <w:rPr>
          <w:rFonts w:ascii="Book Antiqua" w:eastAsia="Book Antiqua" w:hAnsi="Book Antiqua" w:cs="Book Antiqua"/>
        </w:rPr>
        <w:t xml:space="preserve">: 1.022-3.572, </w:t>
      </w:r>
      <w:r w:rsidRPr="0028751F">
        <w:rPr>
          <w:rFonts w:ascii="Book Antiqua" w:eastAsia="Book Antiqua" w:hAnsi="Book Antiqua" w:cs="Book Antiqua"/>
          <w:i/>
          <w:iCs/>
        </w:rPr>
        <w:t>P</w:t>
      </w:r>
      <w:r w:rsidRPr="0028751F">
        <w:rPr>
          <w:rFonts w:ascii="Book Antiqua" w:eastAsia="Book Antiqua" w:hAnsi="Book Antiqua" w:cs="Book Antiqua"/>
        </w:rPr>
        <w:t xml:space="preserve"> = 0.043).</w:t>
      </w:r>
    </w:p>
    <w:p w14:paraId="7102E969" w14:textId="251E2DBC" w:rsidR="0034663B" w:rsidRPr="0028751F" w:rsidRDefault="0034663B" w:rsidP="0028751F">
      <w:pPr>
        <w:snapToGrid w:val="0"/>
        <w:spacing w:line="360" w:lineRule="auto"/>
        <w:jc w:val="both"/>
        <w:rPr>
          <w:rFonts w:ascii="Book Antiqua" w:hAnsi="Book Antiqua"/>
        </w:rPr>
      </w:pPr>
    </w:p>
    <w:p w14:paraId="43192365"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i/>
        </w:rPr>
        <w:t>Research conclusions</w:t>
      </w:r>
    </w:p>
    <w:p w14:paraId="74688DC4" w14:textId="3404EBE2" w:rsidR="0034663B" w:rsidRPr="0028751F" w:rsidRDefault="0034663B" w:rsidP="0028751F">
      <w:pPr>
        <w:snapToGrid w:val="0"/>
        <w:spacing w:line="360" w:lineRule="auto"/>
        <w:jc w:val="both"/>
        <w:rPr>
          <w:rFonts w:ascii="Book Antiqua" w:hAnsi="Book Antiqua"/>
        </w:rPr>
      </w:pPr>
      <w:r w:rsidRPr="0028751F">
        <w:rPr>
          <w:rFonts w:ascii="Book Antiqua" w:eastAsia="Book Antiqua" w:hAnsi="Book Antiqua" w:cs="Book Antiqua"/>
        </w:rPr>
        <w:t xml:space="preserve">Our research demonstrated that </w:t>
      </w:r>
      <w:r w:rsidRPr="0028751F">
        <w:rPr>
          <w:rFonts w:ascii="Book Antiqua" w:eastAsia="Book Antiqua" w:hAnsi="Book Antiqua" w:cs="Book Antiqua"/>
          <w:i/>
          <w:iCs/>
        </w:rPr>
        <w:t>H. pylori</w:t>
      </w:r>
      <w:r w:rsidRPr="0028751F">
        <w:rPr>
          <w:rFonts w:ascii="Book Antiqua" w:eastAsia="Book Antiqua" w:hAnsi="Book Antiqua" w:cs="Book Antiqua"/>
        </w:rPr>
        <w:t>-related AG</w:t>
      </w:r>
      <w:r w:rsidRPr="0028751F">
        <w:rPr>
          <w:rFonts w:ascii="Book Antiqua" w:eastAsia="Book Antiqua" w:hAnsi="Book Antiqua" w:cs="Book Antiqua"/>
          <w:i/>
          <w:iCs/>
        </w:rPr>
        <w:t xml:space="preserve"> </w:t>
      </w:r>
      <w:r w:rsidRPr="0028751F">
        <w:rPr>
          <w:rFonts w:ascii="Book Antiqua" w:eastAsia="Book Antiqua" w:hAnsi="Book Antiqua" w:cs="Book Antiqua"/>
        </w:rPr>
        <w:t>is an independent risk factor for colorectal adenomas in</w:t>
      </w:r>
      <w:r w:rsidR="007E69E1" w:rsidRPr="0028751F">
        <w:rPr>
          <w:rFonts w:ascii="Book Antiqua" w:eastAsia="Book Antiqua" w:hAnsi="Book Antiqua" w:cs="Book Antiqua"/>
        </w:rPr>
        <w:t xml:space="preserve"> </w:t>
      </w:r>
      <w:r w:rsidRPr="0028751F">
        <w:rPr>
          <w:rFonts w:ascii="Book Antiqua" w:eastAsia="Book Antiqua" w:hAnsi="Book Antiqua" w:cs="Book Antiqua"/>
        </w:rPr>
        <w:t>the Chinese population.</w:t>
      </w:r>
    </w:p>
    <w:p w14:paraId="77CE287D" w14:textId="77777777" w:rsidR="00A77B3E" w:rsidRPr="0028751F" w:rsidRDefault="00A77B3E" w:rsidP="0028751F">
      <w:pPr>
        <w:snapToGrid w:val="0"/>
        <w:spacing w:line="360" w:lineRule="auto"/>
        <w:jc w:val="both"/>
        <w:rPr>
          <w:rFonts w:ascii="Book Antiqua" w:hAnsi="Book Antiqua"/>
        </w:rPr>
      </w:pPr>
    </w:p>
    <w:p w14:paraId="3AF42BC9"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i/>
        </w:rPr>
        <w:t>Research perspectives</w:t>
      </w:r>
    </w:p>
    <w:p w14:paraId="273940BA" w14:textId="6A02805F" w:rsidR="0034663B" w:rsidRPr="0028751F" w:rsidRDefault="00887125" w:rsidP="0028751F">
      <w:pPr>
        <w:snapToGrid w:val="0"/>
        <w:spacing w:line="360" w:lineRule="auto"/>
        <w:jc w:val="both"/>
        <w:rPr>
          <w:rFonts w:ascii="Book Antiqua" w:hAnsi="Book Antiqua"/>
        </w:rPr>
      </w:pPr>
      <w:r w:rsidRPr="0028751F">
        <w:rPr>
          <w:rFonts w:ascii="Book Antiqua" w:eastAsia="Book Antiqua" w:hAnsi="Book Antiqua" w:cs="Book Antiqua"/>
        </w:rPr>
        <w:t>T</w:t>
      </w:r>
      <w:r w:rsidR="0034663B" w:rsidRPr="0028751F">
        <w:rPr>
          <w:rFonts w:ascii="Book Antiqua" w:eastAsia="Book Antiqua" w:hAnsi="Book Antiqua" w:cs="Book Antiqua"/>
        </w:rPr>
        <w:t xml:space="preserve">he Chinese have a high prevalence of </w:t>
      </w:r>
      <w:r w:rsidR="0034663B" w:rsidRPr="0028751F">
        <w:rPr>
          <w:rFonts w:ascii="Book Antiqua" w:eastAsia="Book Antiqua" w:hAnsi="Book Antiqua" w:cs="Book Antiqua"/>
          <w:i/>
          <w:iCs/>
        </w:rPr>
        <w:t>H. pylori</w:t>
      </w:r>
      <w:r w:rsidR="0034663B" w:rsidRPr="0028751F">
        <w:rPr>
          <w:rFonts w:ascii="Book Antiqua" w:eastAsia="Book Antiqua" w:hAnsi="Book Antiqua" w:cs="Book Antiqua"/>
        </w:rPr>
        <w:t xml:space="preserve"> infection and colorectal cancer. Therefore, strict colonoscopy screening and surveillance are necessary for patients with </w:t>
      </w:r>
      <w:r w:rsidR="0034663B" w:rsidRPr="0028751F">
        <w:rPr>
          <w:rFonts w:ascii="Book Antiqua" w:eastAsia="Book Antiqua" w:hAnsi="Book Antiqua" w:cs="Book Antiqua"/>
          <w:i/>
          <w:iCs/>
        </w:rPr>
        <w:t xml:space="preserve">H. pylori </w:t>
      </w:r>
      <w:r w:rsidR="0034663B" w:rsidRPr="0028751F">
        <w:rPr>
          <w:rFonts w:ascii="Book Antiqua" w:eastAsia="Book Antiqua" w:hAnsi="Book Antiqua" w:cs="Book Antiqua"/>
        </w:rPr>
        <w:t xml:space="preserve">infection, especially for those with </w:t>
      </w:r>
      <w:r w:rsidR="0034663B" w:rsidRPr="0028751F">
        <w:rPr>
          <w:rFonts w:ascii="Book Antiqua" w:eastAsia="Book Antiqua" w:hAnsi="Book Antiqua" w:cs="Book Antiqua"/>
          <w:i/>
          <w:iCs/>
        </w:rPr>
        <w:t>H. pylori</w:t>
      </w:r>
      <w:r w:rsidR="0034663B" w:rsidRPr="0028751F">
        <w:rPr>
          <w:rFonts w:ascii="Book Antiqua" w:eastAsia="Book Antiqua" w:hAnsi="Book Antiqua" w:cs="Book Antiqua"/>
        </w:rPr>
        <w:t xml:space="preserve">-related AG. </w:t>
      </w:r>
    </w:p>
    <w:p w14:paraId="7D36E2C8" w14:textId="4C5A2CAB" w:rsidR="00A77B3E" w:rsidRPr="0028751F" w:rsidRDefault="00A77B3E" w:rsidP="0028751F">
      <w:pPr>
        <w:snapToGrid w:val="0"/>
        <w:spacing w:line="360" w:lineRule="auto"/>
        <w:jc w:val="both"/>
        <w:rPr>
          <w:rFonts w:ascii="Book Antiqua" w:hAnsi="Book Antiqua"/>
        </w:rPr>
      </w:pPr>
    </w:p>
    <w:p w14:paraId="3DA6FF14"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caps/>
          <w:u w:val="single"/>
        </w:rPr>
        <w:t>ACKNOWLEDGEMENTS</w:t>
      </w:r>
    </w:p>
    <w:p w14:paraId="3C787458" w14:textId="7317A501"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The authors thank all the staff at the Medical and Health Care Center of </w:t>
      </w:r>
      <w:r w:rsidR="00356877" w:rsidRPr="0028751F">
        <w:rPr>
          <w:rFonts w:ascii="Book Antiqua" w:eastAsia="Book Antiqua" w:hAnsi="Book Antiqua" w:cs="Book Antiqua"/>
        </w:rPr>
        <w:t>T</w:t>
      </w:r>
      <w:r w:rsidRPr="0028751F">
        <w:rPr>
          <w:rFonts w:ascii="Book Antiqua" w:eastAsia="Book Antiqua" w:hAnsi="Book Antiqua" w:cs="Book Antiqua"/>
        </w:rPr>
        <w:t>he First Affiliated Hospital of Wenzhou Medical University for their assistance.</w:t>
      </w:r>
      <w:r w:rsidR="005A2B56" w:rsidRPr="0028751F">
        <w:rPr>
          <w:rFonts w:ascii="Book Antiqua" w:hAnsi="Book Antiqua"/>
        </w:rPr>
        <w:t xml:space="preserve"> </w:t>
      </w:r>
    </w:p>
    <w:p w14:paraId="6D21FFD0" w14:textId="77777777" w:rsidR="000D0914" w:rsidRPr="0028751F" w:rsidRDefault="000D0914" w:rsidP="0028751F">
      <w:pPr>
        <w:snapToGrid w:val="0"/>
        <w:spacing w:line="360" w:lineRule="auto"/>
        <w:jc w:val="both"/>
        <w:rPr>
          <w:rFonts w:ascii="Book Antiqua" w:hAnsi="Book Antiqua"/>
          <w:lang w:eastAsia="zh-CN"/>
        </w:rPr>
      </w:pPr>
    </w:p>
    <w:p w14:paraId="74142E41"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rPr>
        <w:t>REFERENCES</w:t>
      </w:r>
    </w:p>
    <w:p w14:paraId="453F6F18"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lastRenderedPageBreak/>
        <w:t xml:space="preserve">1 </w:t>
      </w:r>
      <w:r w:rsidRPr="0028751F">
        <w:rPr>
          <w:rFonts w:ascii="Book Antiqua" w:eastAsia="Book Antiqua" w:hAnsi="Book Antiqua" w:cs="Book Antiqua"/>
          <w:b/>
          <w:bCs/>
        </w:rPr>
        <w:t>Chen W</w:t>
      </w:r>
      <w:r w:rsidRPr="0028751F">
        <w:rPr>
          <w:rFonts w:ascii="Book Antiqua" w:eastAsia="Book Antiqua" w:hAnsi="Book Antiqua" w:cs="Book Antiqua"/>
        </w:rPr>
        <w:t xml:space="preserve">, Zheng R, Baade PD, Zhang S, Zeng H, Bray F, Jemal A, Yu XQ, He J. Cancer statistics in China, 2015. </w:t>
      </w:r>
      <w:r w:rsidRPr="0028751F">
        <w:rPr>
          <w:rFonts w:ascii="Book Antiqua" w:eastAsia="Book Antiqua" w:hAnsi="Book Antiqua" w:cs="Book Antiqua"/>
          <w:i/>
          <w:iCs/>
        </w:rPr>
        <w:t>CA Cancer J Clin</w:t>
      </w:r>
      <w:r w:rsidRPr="0028751F">
        <w:rPr>
          <w:rFonts w:ascii="Book Antiqua" w:eastAsia="Book Antiqua" w:hAnsi="Book Antiqua" w:cs="Book Antiqua"/>
        </w:rPr>
        <w:t xml:space="preserve"> 2016; </w:t>
      </w:r>
      <w:r w:rsidRPr="0028751F">
        <w:rPr>
          <w:rFonts w:ascii="Book Antiqua" w:eastAsia="Book Antiqua" w:hAnsi="Book Antiqua" w:cs="Book Antiqua"/>
          <w:b/>
          <w:bCs/>
        </w:rPr>
        <w:t>66</w:t>
      </w:r>
      <w:r w:rsidRPr="0028751F">
        <w:rPr>
          <w:rFonts w:ascii="Book Antiqua" w:eastAsia="Book Antiqua" w:hAnsi="Book Antiqua" w:cs="Book Antiqua"/>
        </w:rPr>
        <w:t>: 115-132 [PMID: 26808342 DOI: 10.3322/caac.21338]</w:t>
      </w:r>
    </w:p>
    <w:p w14:paraId="2D95D2BF"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2 </w:t>
      </w:r>
      <w:r w:rsidRPr="0028751F">
        <w:rPr>
          <w:rFonts w:ascii="Book Antiqua" w:eastAsia="Book Antiqua" w:hAnsi="Book Antiqua" w:cs="Book Antiqua"/>
          <w:b/>
          <w:bCs/>
        </w:rPr>
        <w:t>Dhaliwal A</w:t>
      </w:r>
      <w:r w:rsidRPr="0028751F">
        <w:rPr>
          <w:rFonts w:ascii="Book Antiqua" w:eastAsia="Book Antiqua" w:hAnsi="Book Antiqua" w:cs="Book Antiqua"/>
        </w:rPr>
        <w:t xml:space="preserve">, </w:t>
      </w:r>
      <w:proofErr w:type="spellStart"/>
      <w:r w:rsidRPr="0028751F">
        <w:rPr>
          <w:rFonts w:ascii="Book Antiqua" w:eastAsia="Book Antiqua" w:hAnsi="Book Antiqua" w:cs="Book Antiqua"/>
        </w:rPr>
        <w:t>Vlachostergios</w:t>
      </w:r>
      <w:proofErr w:type="spellEnd"/>
      <w:r w:rsidRPr="0028751F">
        <w:rPr>
          <w:rFonts w:ascii="Book Antiqua" w:eastAsia="Book Antiqua" w:hAnsi="Book Antiqua" w:cs="Book Antiqua"/>
        </w:rPr>
        <w:t xml:space="preserve"> PJ, </w:t>
      </w:r>
      <w:proofErr w:type="spellStart"/>
      <w:r w:rsidRPr="0028751F">
        <w:rPr>
          <w:rFonts w:ascii="Book Antiqua" w:eastAsia="Book Antiqua" w:hAnsi="Book Antiqua" w:cs="Book Antiqua"/>
        </w:rPr>
        <w:t>Oikonomou</w:t>
      </w:r>
      <w:proofErr w:type="spellEnd"/>
      <w:r w:rsidRPr="0028751F">
        <w:rPr>
          <w:rFonts w:ascii="Book Antiqua" w:eastAsia="Book Antiqua" w:hAnsi="Book Antiqua" w:cs="Book Antiqua"/>
        </w:rPr>
        <w:t xml:space="preserve"> KG, </w:t>
      </w:r>
      <w:proofErr w:type="spellStart"/>
      <w:r w:rsidRPr="0028751F">
        <w:rPr>
          <w:rFonts w:ascii="Book Antiqua" w:eastAsia="Book Antiqua" w:hAnsi="Book Antiqua" w:cs="Book Antiqua"/>
        </w:rPr>
        <w:t>Moshenyat</w:t>
      </w:r>
      <w:proofErr w:type="spellEnd"/>
      <w:r w:rsidRPr="0028751F">
        <w:rPr>
          <w:rFonts w:ascii="Book Antiqua" w:eastAsia="Book Antiqua" w:hAnsi="Book Antiqua" w:cs="Book Antiqua"/>
        </w:rPr>
        <w:t xml:space="preserve"> Y. Fecal DNA testing for colorectal cancer screening: Molecular targets and perspectives. </w:t>
      </w:r>
      <w:r w:rsidRPr="0028751F">
        <w:rPr>
          <w:rFonts w:ascii="Book Antiqua" w:eastAsia="Book Antiqua" w:hAnsi="Book Antiqua" w:cs="Book Antiqua"/>
          <w:i/>
          <w:iCs/>
        </w:rPr>
        <w:t xml:space="preserve">World J </w:t>
      </w:r>
      <w:proofErr w:type="spellStart"/>
      <w:r w:rsidRPr="0028751F">
        <w:rPr>
          <w:rFonts w:ascii="Book Antiqua" w:eastAsia="Book Antiqua" w:hAnsi="Book Antiqua" w:cs="Book Antiqua"/>
          <w:i/>
          <w:iCs/>
        </w:rPr>
        <w:t>Gastrointest</w:t>
      </w:r>
      <w:proofErr w:type="spellEnd"/>
      <w:r w:rsidRPr="0028751F">
        <w:rPr>
          <w:rFonts w:ascii="Book Antiqua" w:eastAsia="Book Antiqua" w:hAnsi="Book Antiqua" w:cs="Book Antiqua"/>
          <w:i/>
          <w:iCs/>
        </w:rPr>
        <w:t xml:space="preserve"> Oncol</w:t>
      </w:r>
      <w:r w:rsidRPr="0028751F">
        <w:rPr>
          <w:rFonts w:ascii="Book Antiqua" w:eastAsia="Book Antiqua" w:hAnsi="Book Antiqua" w:cs="Book Antiqua"/>
        </w:rPr>
        <w:t xml:space="preserve"> 2015; </w:t>
      </w:r>
      <w:r w:rsidRPr="0028751F">
        <w:rPr>
          <w:rFonts w:ascii="Book Antiqua" w:eastAsia="Book Antiqua" w:hAnsi="Book Antiqua" w:cs="Book Antiqua"/>
          <w:b/>
          <w:bCs/>
        </w:rPr>
        <w:t>7</w:t>
      </w:r>
      <w:r w:rsidRPr="0028751F">
        <w:rPr>
          <w:rFonts w:ascii="Book Antiqua" w:eastAsia="Book Antiqua" w:hAnsi="Book Antiqua" w:cs="Book Antiqua"/>
        </w:rPr>
        <w:t>: 178-183 [PMID: 26483873 DOI: 10.4251/wjgo.v7.i10.178]</w:t>
      </w:r>
    </w:p>
    <w:p w14:paraId="67C2B9DC"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3 </w:t>
      </w:r>
      <w:r w:rsidRPr="0028751F">
        <w:rPr>
          <w:rFonts w:ascii="Book Antiqua" w:eastAsia="Book Antiqua" w:hAnsi="Book Antiqua" w:cs="Book Antiqua"/>
          <w:b/>
          <w:bCs/>
        </w:rPr>
        <w:t>Yan Y</w:t>
      </w:r>
      <w:r w:rsidRPr="0028751F">
        <w:rPr>
          <w:rFonts w:ascii="Book Antiqua" w:eastAsia="Book Antiqua" w:hAnsi="Book Antiqua" w:cs="Book Antiqua"/>
        </w:rPr>
        <w:t xml:space="preserve">, Chen YN, Zhao Q, Chen C, Lin CJ, Jin Y, Pan S, Wu JS. </w:t>
      </w:r>
      <w:r w:rsidRPr="0028751F">
        <w:rPr>
          <w:rFonts w:ascii="Book Antiqua" w:eastAsia="Book Antiqua" w:hAnsi="Book Antiqua" w:cs="Book Antiqua"/>
          <w:i/>
          <w:iCs/>
        </w:rPr>
        <w:t>Helicobacter pylori</w:t>
      </w:r>
      <w:r w:rsidRPr="0028751F">
        <w:rPr>
          <w:rFonts w:ascii="Book Antiqua" w:eastAsia="Book Antiqua" w:hAnsi="Book Antiqua" w:cs="Book Antiqua"/>
        </w:rPr>
        <w:t xml:space="preserve"> infection with intestinal metaplasia: An independent risk factor for colorectal adenomas. </w:t>
      </w:r>
      <w:r w:rsidRPr="0028751F">
        <w:rPr>
          <w:rFonts w:ascii="Book Antiqua" w:eastAsia="Book Antiqua" w:hAnsi="Book Antiqua" w:cs="Book Antiqua"/>
          <w:i/>
          <w:iCs/>
        </w:rPr>
        <w:t>World J Gastroenterol</w:t>
      </w:r>
      <w:r w:rsidRPr="0028751F">
        <w:rPr>
          <w:rFonts w:ascii="Book Antiqua" w:eastAsia="Book Antiqua" w:hAnsi="Book Antiqua" w:cs="Book Antiqua"/>
        </w:rPr>
        <w:t xml:space="preserve"> 2017; </w:t>
      </w:r>
      <w:r w:rsidRPr="0028751F">
        <w:rPr>
          <w:rFonts w:ascii="Book Antiqua" w:eastAsia="Book Antiqua" w:hAnsi="Book Antiqua" w:cs="Book Antiqua"/>
          <w:b/>
          <w:bCs/>
        </w:rPr>
        <w:t>23</w:t>
      </w:r>
      <w:r w:rsidRPr="0028751F">
        <w:rPr>
          <w:rFonts w:ascii="Book Antiqua" w:eastAsia="Book Antiqua" w:hAnsi="Book Antiqua" w:cs="Book Antiqua"/>
        </w:rPr>
        <w:t>: 1443-1449 [PMID: 28293091 DOI: 10.3748/wjg.v23.i8.1443]</w:t>
      </w:r>
    </w:p>
    <w:p w14:paraId="346109E9"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4 </w:t>
      </w:r>
      <w:proofErr w:type="spellStart"/>
      <w:r w:rsidRPr="0028751F">
        <w:rPr>
          <w:rFonts w:ascii="Book Antiqua" w:eastAsia="Book Antiqua" w:hAnsi="Book Antiqua" w:cs="Book Antiqua"/>
          <w:b/>
          <w:bCs/>
        </w:rPr>
        <w:t>Rawla</w:t>
      </w:r>
      <w:proofErr w:type="spellEnd"/>
      <w:r w:rsidRPr="0028751F">
        <w:rPr>
          <w:rFonts w:ascii="Book Antiqua" w:eastAsia="Book Antiqua" w:hAnsi="Book Antiqua" w:cs="Book Antiqua"/>
          <w:b/>
          <w:bCs/>
        </w:rPr>
        <w:t xml:space="preserve"> P</w:t>
      </w:r>
      <w:r w:rsidRPr="0028751F">
        <w:rPr>
          <w:rFonts w:ascii="Book Antiqua" w:eastAsia="Book Antiqua" w:hAnsi="Book Antiqua" w:cs="Book Antiqua"/>
        </w:rPr>
        <w:t xml:space="preserve">, Sunkara T, </w:t>
      </w:r>
      <w:proofErr w:type="spellStart"/>
      <w:r w:rsidRPr="0028751F">
        <w:rPr>
          <w:rFonts w:ascii="Book Antiqua" w:eastAsia="Book Antiqua" w:hAnsi="Book Antiqua" w:cs="Book Antiqua"/>
        </w:rPr>
        <w:t>Barsouk</w:t>
      </w:r>
      <w:proofErr w:type="spellEnd"/>
      <w:r w:rsidRPr="0028751F">
        <w:rPr>
          <w:rFonts w:ascii="Book Antiqua" w:eastAsia="Book Antiqua" w:hAnsi="Book Antiqua" w:cs="Book Antiqua"/>
        </w:rPr>
        <w:t xml:space="preserve"> A. Epidemiology of colorectal cancer: incidence, mortality, survival, and risk factors. </w:t>
      </w:r>
      <w:proofErr w:type="spellStart"/>
      <w:r w:rsidRPr="0028751F">
        <w:rPr>
          <w:rFonts w:ascii="Book Antiqua" w:eastAsia="Book Antiqua" w:hAnsi="Book Antiqua" w:cs="Book Antiqua"/>
          <w:i/>
          <w:iCs/>
        </w:rPr>
        <w:t>Prz</w:t>
      </w:r>
      <w:proofErr w:type="spellEnd"/>
      <w:r w:rsidRPr="0028751F">
        <w:rPr>
          <w:rFonts w:ascii="Book Antiqua" w:eastAsia="Book Antiqua" w:hAnsi="Book Antiqua" w:cs="Book Antiqua"/>
          <w:i/>
          <w:iCs/>
        </w:rPr>
        <w:t xml:space="preserve"> Gastroenterol</w:t>
      </w:r>
      <w:r w:rsidRPr="0028751F">
        <w:rPr>
          <w:rFonts w:ascii="Book Antiqua" w:eastAsia="Book Antiqua" w:hAnsi="Book Antiqua" w:cs="Book Antiqua"/>
        </w:rPr>
        <w:t xml:space="preserve"> 2019; </w:t>
      </w:r>
      <w:r w:rsidRPr="0028751F">
        <w:rPr>
          <w:rFonts w:ascii="Book Antiqua" w:eastAsia="Book Antiqua" w:hAnsi="Book Antiqua" w:cs="Book Antiqua"/>
          <w:b/>
          <w:bCs/>
        </w:rPr>
        <w:t>14</w:t>
      </w:r>
      <w:r w:rsidRPr="0028751F">
        <w:rPr>
          <w:rFonts w:ascii="Book Antiqua" w:eastAsia="Book Antiqua" w:hAnsi="Book Antiqua" w:cs="Book Antiqua"/>
        </w:rPr>
        <w:t>: 89-103 [PMID: 31616522 DOI: 10.5114/pg.2018.81072]</w:t>
      </w:r>
    </w:p>
    <w:p w14:paraId="09C5F315"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5 </w:t>
      </w:r>
      <w:r w:rsidRPr="0028751F">
        <w:rPr>
          <w:rFonts w:ascii="Book Antiqua" w:eastAsia="Book Antiqua" w:hAnsi="Book Antiqua" w:cs="Book Antiqua"/>
          <w:b/>
          <w:bCs/>
        </w:rPr>
        <w:t>Chen QF</w:t>
      </w:r>
      <w:r w:rsidRPr="0028751F">
        <w:rPr>
          <w:rFonts w:ascii="Book Antiqua" w:eastAsia="Book Antiqua" w:hAnsi="Book Antiqua" w:cs="Book Antiqua"/>
        </w:rPr>
        <w:t xml:space="preserve">, Zhou XD, Sun YJ, Fang DH, Zhao Q, Huang JH, Jin Y, Wu JS. Sex-influenced association of non-alcoholic fatty liver disease with colorectal adenomatous and hyperplastic polyps. </w:t>
      </w:r>
      <w:r w:rsidRPr="0028751F">
        <w:rPr>
          <w:rFonts w:ascii="Book Antiqua" w:eastAsia="Book Antiqua" w:hAnsi="Book Antiqua" w:cs="Book Antiqua"/>
          <w:i/>
          <w:iCs/>
        </w:rPr>
        <w:t>World J Gastroenterol</w:t>
      </w:r>
      <w:r w:rsidRPr="0028751F">
        <w:rPr>
          <w:rFonts w:ascii="Book Antiqua" w:eastAsia="Book Antiqua" w:hAnsi="Book Antiqua" w:cs="Book Antiqua"/>
        </w:rPr>
        <w:t xml:space="preserve"> 2017; </w:t>
      </w:r>
      <w:r w:rsidRPr="0028751F">
        <w:rPr>
          <w:rFonts w:ascii="Book Antiqua" w:eastAsia="Book Antiqua" w:hAnsi="Book Antiqua" w:cs="Book Antiqua"/>
          <w:b/>
          <w:bCs/>
        </w:rPr>
        <w:t>23</w:t>
      </w:r>
      <w:r w:rsidRPr="0028751F">
        <w:rPr>
          <w:rFonts w:ascii="Book Antiqua" w:eastAsia="Book Antiqua" w:hAnsi="Book Antiqua" w:cs="Book Antiqua"/>
        </w:rPr>
        <w:t>: 5206-5215 [PMID: 28811715 DOI: 10.3748/wjg.v23.i28.5206]</w:t>
      </w:r>
    </w:p>
    <w:p w14:paraId="0A0B3264"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6 </w:t>
      </w:r>
      <w:r w:rsidRPr="0028751F">
        <w:rPr>
          <w:rFonts w:ascii="Book Antiqua" w:eastAsia="Book Antiqua" w:hAnsi="Book Antiqua" w:cs="Book Antiqua"/>
          <w:b/>
          <w:bCs/>
        </w:rPr>
        <w:t>Zhao Y</w:t>
      </w:r>
      <w:r w:rsidRPr="0028751F">
        <w:rPr>
          <w:rFonts w:ascii="Book Antiqua" w:eastAsia="Book Antiqua" w:hAnsi="Book Antiqua" w:cs="Book Antiqua"/>
        </w:rPr>
        <w:t xml:space="preserve">, Wang X, Wang Y. </w:t>
      </w:r>
      <w:r w:rsidRPr="0028751F">
        <w:rPr>
          <w:rFonts w:ascii="Book Antiqua" w:eastAsia="Book Antiqua" w:hAnsi="Book Antiqua" w:cs="Book Antiqua"/>
          <w:i/>
          <w:iCs/>
        </w:rPr>
        <w:t>Helicobacter pylori</w:t>
      </w:r>
      <w:r w:rsidRPr="0028751F">
        <w:rPr>
          <w:rFonts w:ascii="Book Antiqua" w:eastAsia="Book Antiqua" w:hAnsi="Book Antiqua" w:cs="Book Antiqua"/>
        </w:rPr>
        <w:t xml:space="preserve"> infection and colorectal carcinoma risk: A meta-analysis. </w:t>
      </w:r>
      <w:r w:rsidRPr="0028751F">
        <w:rPr>
          <w:rFonts w:ascii="Book Antiqua" w:eastAsia="Book Antiqua" w:hAnsi="Book Antiqua" w:cs="Book Antiqua"/>
          <w:i/>
          <w:iCs/>
        </w:rPr>
        <w:t xml:space="preserve">J Cancer Res </w:t>
      </w:r>
      <w:proofErr w:type="spellStart"/>
      <w:r w:rsidRPr="0028751F">
        <w:rPr>
          <w:rFonts w:ascii="Book Antiqua" w:eastAsia="Book Antiqua" w:hAnsi="Book Antiqua" w:cs="Book Antiqua"/>
          <w:i/>
          <w:iCs/>
        </w:rPr>
        <w:t>Ther</w:t>
      </w:r>
      <w:proofErr w:type="spellEnd"/>
      <w:r w:rsidRPr="0028751F">
        <w:rPr>
          <w:rFonts w:ascii="Book Antiqua" w:eastAsia="Book Antiqua" w:hAnsi="Book Antiqua" w:cs="Book Antiqua"/>
        </w:rPr>
        <w:t xml:space="preserve"> 2016; </w:t>
      </w:r>
      <w:r w:rsidRPr="0028751F">
        <w:rPr>
          <w:rFonts w:ascii="Book Antiqua" w:eastAsia="Book Antiqua" w:hAnsi="Book Antiqua" w:cs="Book Antiqua"/>
          <w:b/>
          <w:bCs/>
        </w:rPr>
        <w:t>12</w:t>
      </w:r>
      <w:r w:rsidRPr="0028751F">
        <w:rPr>
          <w:rFonts w:ascii="Book Antiqua" w:eastAsia="Book Antiqua" w:hAnsi="Book Antiqua" w:cs="Book Antiqua"/>
        </w:rPr>
        <w:t>: 15-18 [PMID: 27721244 DOI: 10.4103/0973-1482.191621]</w:t>
      </w:r>
    </w:p>
    <w:p w14:paraId="6A98DDEC"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7 </w:t>
      </w:r>
      <w:proofErr w:type="spellStart"/>
      <w:r w:rsidRPr="0028751F">
        <w:rPr>
          <w:rFonts w:ascii="Book Antiqua" w:eastAsia="Book Antiqua" w:hAnsi="Book Antiqua" w:cs="Book Antiqua"/>
          <w:b/>
          <w:bCs/>
        </w:rPr>
        <w:t>Venerito</w:t>
      </w:r>
      <w:proofErr w:type="spellEnd"/>
      <w:r w:rsidRPr="0028751F">
        <w:rPr>
          <w:rFonts w:ascii="Book Antiqua" w:eastAsia="Book Antiqua" w:hAnsi="Book Antiqua" w:cs="Book Antiqua"/>
          <w:b/>
          <w:bCs/>
        </w:rPr>
        <w:t xml:space="preserve"> M</w:t>
      </w:r>
      <w:r w:rsidRPr="0028751F">
        <w:rPr>
          <w:rFonts w:ascii="Book Antiqua" w:eastAsia="Book Antiqua" w:hAnsi="Book Antiqua" w:cs="Book Antiqua"/>
        </w:rPr>
        <w:t xml:space="preserve">, </w:t>
      </w:r>
      <w:proofErr w:type="spellStart"/>
      <w:r w:rsidRPr="0028751F">
        <w:rPr>
          <w:rFonts w:ascii="Book Antiqua" w:eastAsia="Book Antiqua" w:hAnsi="Book Antiqua" w:cs="Book Antiqua"/>
        </w:rPr>
        <w:t>Vasapolli</w:t>
      </w:r>
      <w:proofErr w:type="spellEnd"/>
      <w:r w:rsidRPr="0028751F">
        <w:rPr>
          <w:rFonts w:ascii="Book Antiqua" w:eastAsia="Book Antiqua" w:hAnsi="Book Antiqua" w:cs="Book Antiqua"/>
        </w:rPr>
        <w:t xml:space="preserve"> R, </w:t>
      </w:r>
      <w:proofErr w:type="spellStart"/>
      <w:r w:rsidRPr="0028751F">
        <w:rPr>
          <w:rFonts w:ascii="Book Antiqua" w:eastAsia="Book Antiqua" w:hAnsi="Book Antiqua" w:cs="Book Antiqua"/>
        </w:rPr>
        <w:t>Rokkas</w:t>
      </w:r>
      <w:proofErr w:type="spellEnd"/>
      <w:r w:rsidRPr="0028751F">
        <w:rPr>
          <w:rFonts w:ascii="Book Antiqua" w:eastAsia="Book Antiqua" w:hAnsi="Book Antiqua" w:cs="Book Antiqua"/>
        </w:rPr>
        <w:t xml:space="preserve"> T, </w:t>
      </w:r>
      <w:proofErr w:type="spellStart"/>
      <w:r w:rsidRPr="0028751F">
        <w:rPr>
          <w:rFonts w:ascii="Book Antiqua" w:eastAsia="Book Antiqua" w:hAnsi="Book Antiqua" w:cs="Book Antiqua"/>
        </w:rPr>
        <w:t>Delchier</w:t>
      </w:r>
      <w:proofErr w:type="spellEnd"/>
      <w:r w:rsidRPr="0028751F">
        <w:rPr>
          <w:rFonts w:ascii="Book Antiqua" w:eastAsia="Book Antiqua" w:hAnsi="Book Antiqua" w:cs="Book Antiqua"/>
        </w:rPr>
        <w:t xml:space="preserve"> JC, </w:t>
      </w:r>
      <w:proofErr w:type="spellStart"/>
      <w:r w:rsidRPr="0028751F">
        <w:rPr>
          <w:rFonts w:ascii="Book Antiqua" w:eastAsia="Book Antiqua" w:hAnsi="Book Antiqua" w:cs="Book Antiqua"/>
        </w:rPr>
        <w:t>Malfertheiner</w:t>
      </w:r>
      <w:proofErr w:type="spellEnd"/>
      <w:r w:rsidRPr="0028751F">
        <w:rPr>
          <w:rFonts w:ascii="Book Antiqua" w:eastAsia="Book Antiqua" w:hAnsi="Book Antiqua" w:cs="Book Antiqua"/>
        </w:rPr>
        <w:t xml:space="preserve"> P. Helicobacter pylori, gastric cancer and other gastrointestinal malignancies. </w:t>
      </w:r>
      <w:r w:rsidRPr="0028751F">
        <w:rPr>
          <w:rFonts w:ascii="Book Antiqua" w:eastAsia="Book Antiqua" w:hAnsi="Book Antiqua" w:cs="Book Antiqua"/>
          <w:i/>
          <w:iCs/>
        </w:rPr>
        <w:t>Helicobacter</w:t>
      </w:r>
      <w:r w:rsidRPr="0028751F">
        <w:rPr>
          <w:rFonts w:ascii="Book Antiqua" w:eastAsia="Book Antiqua" w:hAnsi="Book Antiqua" w:cs="Book Antiqua"/>
        </w:rPr>
        <w:t xml:space="preserve"> 2017; </w:t>
      </w:r>
      <w:r w:rsidRPr="0028751F">
        <w:rPr>
          <w:rFonts w:ascii="Book Antiqua" w:eastAsia="Book Antiqua" w:hAnsi="Book Antiqua" w:cs="Book Antiqua"/>
          <w:b/>
          <w:bCs/>
        </w:rPr>
        <w:t>22 Suppl 1</w:t>
      </w:r>
      <w:r w:rsidRPr="0028751F">
        <w:rPr>
          <w:rFonts w:ascii="Book Antiqua" w:eastAsia="Book Antiqua" w:hAnsi="Book Antiqua" w:cs="Book Antiqua"/>
        </w:rPr>
        <w:t>: [PMID: 28891127 DOI: 10.1111/hel.12413]</w:t>
      </w:r>
    </w:p>
    <w:p w14:paraId="05869E66"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8 </w:t>
      </w:r>
      <w:proofErr w:type="spellStart"/>
      <w:r w:rsidRPr="0028751F">
        <w:rPr>
          <w:rFonts w:ascii="Book Antiqua" w:eastAsia="Book Antiqua" w:hAnsi="Book Antiqua" w:cs="Book Antiqua"/>
          <w:b/>
          <w:bCs/>
        </w:rPr>
        <w:t>Roubaud</w:t>
      </w:r>
      <w:proofErr w:type="spellEnd"/>
      <w:r w:rsidRPr="0028751F">
        <w:rPr>
          <w:rFonts w:ascii="Book Antiqua" w:eastAsia="Book Antiqua" w:hAnsi="Book Antiqua" w:cs="Book Antiqua"/>
          <w:b/>
          <w:bCs/>
        </w:rPr>
        <w:t xml:space="preserve"> </w:t>
      </w:r>
      <w:proofErr w:type="spellStart"/>
      <w:r w:rsidRPr="0028751F">
        <w:rPr>
          <w:rFonts w:ascii="Book Antiqua" w:eastAsia="Book Antiqua" w:hAnsi="Book Antiqua" w:cs="Book Antiqua"/>
          <w:b/>
          <w:bCs/>
        </w:rPr>
        <w:t>Baudron</w:t>
      </w:r>
      <w:proofErr w:type="spellEnd"/>
      <w:r w:rsidRPr="0028751F">
        <w:rPr>
          <w:rFonts w:ascii="Book Antiqua" w:eastAsia="Book Antiqua" w:hAnsi="Book Antiqua" w:cs="Book Antiqua"/>
          <w:b/>
          <w:bCs/>
        </w:rPr>
        <w:t xml:space="preserve"> C</w:t>
      </w:r>
      <w:r w:rsidRPr="0028751F">
        <w:rPr>
          <w:rFonts w:ascii="Book Antiqua" w:eastAsia="Book Antiqua" w:hAnsi="Book Antiqua" w:cs="Book Antiqua"/>
        </w:rPr>
        <w:t xml:space="preserve">, </w:t>
      </w:r>
      <w:proofErr w:type="spellStart"/>
      <w:r w:rsidRPr="0028751F">
        <w:rPr>
          <w:rFonts w:ascii="Book Antiqua" w:eastAsia="Book Antiqua" w:hAnsi="Book Antiqua" w:cs="Book Antiqua"/>
        </w:rPr>
        <w:t>Franceschi</w:t>
      </w:r>
      <w:proofErr w:type="spellEnd"/>
      <w:r w:rsidRPr="0028751F">
        <w:rPr>
          <w:rFonts w:ascii="Book Antiqua" w:eastAsia="Book Antiqua" w:hAnsi="Book Antiqua" w:cs="Book Antiqua"/>
        </w:rPr>
        <w:t xml:space="preserve"> F, Salles N, </w:t>
      </w:r>
      <w:proofErr w:type="spellStart"/>
      <w:r w:rsidRPr="0028751F">
        <w:rPr>
          <w:rFonts w:ascii="Book Antiqua" w:eastAsia="Book Antiqua" w:hAnsi="Book Antiqua" w:cs="Book Antiqua"/>
        </w:rPr>
        <w:t>Gasbarrini</w:t>
      </w:r>
      <w:proofErr w:type="spellEnd"/>
      <w:r w:rsidRPr="0028751F">
        <w:rPr>
          <w:rFonts w:ascii="Book Antiqua" w:eastAsia="Book Antiqua" w:hAnsi="Book Antiqua" w:cs="Book Antiqua"/>
        </w:rPr>
        <w:t xml:space="preserve"> A. Extragastric diseases and Helicobacter pylori. </w:t>
      </w:r>
      <w:r w:rsidRPr="0028751F">
        <w:rPr>
          <w:rFonts w:ascii="Book Antiqua" w:eastAsia="Book Antiqua" w:hAnsi="Book Antiqua" w:cs="Book Antiqua"/>
          <w:i/>
          <w:iCs/>
        </w:rPr>
        <w:t>Helicobacter</w:t>
      </w:r>
      <w:r w:rsidRPr="0028751F">
        <w:rPr>
          <w:rFonts w:ascii="Book Antiqua" w:eastAsia="Book Antiqua" w:hAnsi="Book Antiqua" w:cs="Book Antiqua"/>
        </w:rPr>
        <w:t xml:space="preserve"> 2013; </w:t>
      </w:r>
      <w:r w:rsidRPr="0028751F">
        <w:rPr>
          <w:rFonts w:ascii="Book Antiqua" w:eastAsia="Book Antiqua" w:hAnsi="Book Antiqua" w:cs="Book Antiqua"/>
          <w:b/>
          <w:bCs/>
        </w:rPr>
        <w:t>18 Suppl 1</w:t>
      </w:r>
      <w:r w:rsidRPr="0028751F">
        <w:rPr>
          <w:rFonts w:ascii="Book Antiqua" w:eastAsia="Book Antiqua" w:hAnsi="Book Antiqua" w:cs="Book Antiqua"/>
        </w:rPr>
        <w:t>: 44-51 [PMID: 24011245 DOI: 10.1111/hel.12077]</w:t>
      </w:r>
    </w:p>
    <w:p w14:paraId="1877659B"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9 </w:t>
      </w:r>
      <w:proofErr w:type="spellStart"/>
      <w:r w:rsidRPr="0028751F">
        <w:rPr>
          <w:rFonts w:ascii="Book Antiqua" w:eastAsia="Book Antiqua" w:hAnsi="Book Antiqua" w:cs="Book Antiqua"/>
          <w:b/>
          <w:bCs/>
        </w:rPr>
        <w:t>Rabelo</w:t>
      </w:r>
      <w:proofErr w:type="spellEnd"/>
      <w:r w:rsidRPr="0028751F">
        <w:rPr>
          <w:rFonts w:ascii="Book Antiqua" w:eastAsia="Book Antiqua" w:hAnsi="Book Antiqua" w:cs="Book Antiqua"/>
          <w:b/>
          <w:bCs/>
        </w:rPr>
        <w:t>-Gonçalves EM</w:t>
      </w:r>
      <w:r w:rsidRPr="0028751F">
        <w:rPr>
          <w:rFonts w:ascii="Book Antiqua" w:eastAsia="Book Antiqua" w:hAnsi="Book Antiqua" w:cs="Book Antiqua"/>
        </w:rPr>
        <w:t xml:space="preserve">, </w:t>
      </w:r>
      <w:proofErr w:type="spellStart"/>
      <w:r w:rsidRPr="0028751F">
        <w:rPr>
          <w:rFonts w:ascii="Book Antiqua" w:eastAsia="Book Antiqua" w:hAnsi="Book Antiqua" w:cs="Book Antiqua"/>
        </w:rPr>
        <w:t>Roesler</w:t>
      </w:r>
      <w:proofErr w:type="spellEnd"/>
      <w:r w:rsidRPr="0028751F">
        <w:rPr>
          <w:rFonts w:ascii="Book Antiqua" w:eastAsia="Book Antiqua" w:hAnsi="Book Antiqua" w:cs="Book Antiqua"/>
        </w:rPr>
        <w:t xml:space="preserve"> BM, </w:t>
      </w:r>
      <w:proofErr w:type="spellStart"/>
      <w:r w:rsidRPr="0028751F">
        <w:rPr>
          <w:rFonts w:ascii="Book Antiqua" w:eastAsia="Book Antiqua" w:hAnsi="Book Antiqua" w:cs="Book Antiqua"/>
        </w:rPr>
        <w:t>Zeitune</w:t>
      </w:r>
      <w:proofErr w:type="spellEnd"/>
      <w:r w:rsidRPr="0028751F">
        <w:rPr>
          <w:rFonts w:ascii="Book Antiqua" w:eastAsia="Book Antiqua" w:hAnsi="Book Antiqua" w:cs="Book Antiqua"/>
        </w:rPr>
        <w:t xml:space="preserve"> JM. Extragastric manifestations of Helicobacter pylori infection: Possible role of bacterium in liver and pancreas diseases. </w:t>
      </w:r>
      <w:r w:rsidRPr="0028751F">
        <w:rPr>
          <w:rFonts w:ascii="Book Antiqua" w:eastAsia="Book Antiqua" w:hAnsi="Book Antiqua" w:cs="Book Antiqua"/>
          <w:i/>
          <w:iCs/>
        </w:rPr>
        <w:t>World J Hepatol</w:t>
      </w:r>
      <w:r w:rsidRPr="0028751F">
        <w:rPr>
          <w:rFonts w:ascii="Book Antiqua" w:eastAsia="Book Antiqua" w:hAnsi="Book Antiqua" w:cs="Book Antiqua"/>
        </w:rPr>
        <w:t xml:space="preserve"> 2015; </w:t>
      </w:r>
      <w:r w:rsidRPr="0028751F">
        <w:rPr>
          <w:rFonts w:ascii="Book Antiqua" w:eastAsia="Book Antiqua" w:hAnsi="Book Antiqua" w:cs="Book Antiqua"/>
          <w:b/>
          <w:bCs/>
        </w:rPr>
        <w:t>7</w:t>
      </w:r>
      <w:r w:rsidRPr="0028751F">
        <w:rPr>
          <w:rFonts w:ascii="Book Antiqua" w:eastAsia="Book Antiqua" w:hAnsi="Book Antiqua" w:cs="Book Antiqua"/>
        </w:rPr>
        <w:t>: 2968-2979 [PMID: 26730276 DOI: 10.4254/wjh.v7.i30.2968]</w:t>
      </w:r>
    </w:p>
    <w:p w14:paraId="3781A7C7"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lastRenderedPageBreak/>
        <w:t xml:space="preserve">10 </w:t>
      </w:r>
      <w:r w:rsidRPr="0028751F">
        <w:rPr>
          <w:rFonts w:ascii="Book Antiqua" w:eastAsia="Book Antiqua" w:hAnsi="Book Antiqua" w:cs="Book Antiqua"/>
          <w:b/>
          <w:bCs/>
        </w:rPr>
        <w:t>Kim TJ</w:t>
      </w:r>
      <w:r w:rsidRPr="0028751F">
        <w:rPr>
          <w:rFonts w:ascii="Book Antiqua" w:eastAsia="Book Antiqua" w:hAnsi="Book Antiqua" w:cs="Book Antiqua"/>
        </w:rPr>
        <w:t xml:space="preserve">, Kim ER, Chang DK, Kim YH, </w:t>
      </w:r>
      <w:proofErr w:type="spellStart"/>
      <w:r w:rsidRPr="0028751F">
        <w:rPr>
          <w:rFonts w:ascii="Book Antiqua" w:eastAsia="Book Antiqua" w:hAnsi="Book Antiqua" w:cs="Book Antiqua"/>
        </w:rPr>
        <w:t>Baek</w:t>
      </w:r>
      <w:proofErr w:type="spellEnd"/>
      <w:r w:rsidRPr="0028751F">
        <w:rPr>
          <w:rFonts w:ascii="Book Antiqua" w:eastAsia="Book Antiqua" w:hAnsi="Book Antiqua" w:cs="Book Antiqua"/>
        </w:rPr>
        <w:t xml:space="preserve"> SY, Kim K, Hong SN. Helicobacter pylori infection is an independent risk factor of early and advanced colorectal neoplasm. </w:t>
      </w:r>
      <w:r w:rsidRPr="0028751F">
        <w:rPr>
          <w:rFonts w:ascii="Book Antiqua" w:eastAsia="Book Antiqua" w:hAnsi="Book Antiqua" w:cs="Book Antiqua"/>
          <w:i/>
          <w:iCs/>
        </w:rPr>
        <w:t>Helicobacter</w:t>
      </w:r>
      <w:r w:rsidRPr="0028751F">
        <w:rPr>
          <w:rFonts w:ascii="Book Antiqua" w:eastAsia="Book Antiqua" w:hAnsi="Book Antiqua" w:cs="Book Antiqua"/>
        </w:rPr>
        <w:t xml:space="preserve"> 2017; </w:t>
      </w:r>
      <w:r w:rsidRPr="0028751F">
        <w:rPr>
          <w:rFonts w:ascii="Book Antiqua" w:eastAsia="Book Antiqua" w:hAnsi="Book Antiqua" w:cs="Book Antiqua"/>
          <w:b/>
          <w:bCs/>
        </w:rPr>
        <w:t>22</w:t>
      </w:r>
      <w:r w:rsidRPr="0028751F">
        <w:rPr>
          <w:rFonts w:ascii="Book Antiqua" w:eastAsia="Book Antiqua" w:hAnsi="Book Antiqua" w:cs="Book Antiqua"/>
        </w:rPr>
        <w:t>: [PMID: 28124492 DOI: 10.1111/hel.12377]</w:t>
      </w:r>
    </w:p>
    <w:p w14:paraId="040E472D"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11 </w:t>
      </w:r>
      <w:r w:rsidRPr="0028751F">
        <w:rPr>
          <w:rFonts w:ascii="Book Antiqua" w:eastAsia="Book Antiqua" w:hAnsi="Book Antiqua" w:cs="Book Antiqua"/>
          <w:b/>
          <w:bCs/>
        </w:rPr>
        <w:t>Brim H</w:t>
      </w:r>
      <w:r w:rsidRPr="0028751F">
        <w:rPr>
          <w:rFonts w:ascii="Book Antiqua" w:eastAsia="Book Antiqua" w:hAnsi="Book Antiqua" w:cs="Book Antiqua"/>
        </w:rPr>
        <w:t xml:space="preserve">, </w:t>
      </w:r>
      <w:proofErr w:type="spellStart"/>
      <w:r w:rsidRPr="0028751F">
        <w:rPr>
          <w:rFonts w:ascii="Book Antiqua" w:eastAsia="Book Antiqua" w:hAnsi="Book Antiqua" w:cs="Book Antiqua"/>
        </w:rPr>
        <w:t>Zahaf</w:t>
      </w:r>
      <w:proofErr w:type="spellEnd"/>
      <w:r w:rsidRPr="0028751F">
        <w:rPr>
          <w:rFonts w:ascii="Book Antiqua" w:eastAsia="Book Antiqua" w:hAnsi="Book Antiqua" w:cs="Book Antiqua"/>
        </w:rPr>
        <w:t xml:space="preserve"> M, </w:t>
      </w:r>
      <w:proofErr w:type="spellStart"/>
      <w:r w:rsidRPr="0028751F">
        <w:rPr>
          <w:rFonts w:ascii="Book Antiqua" w:eastAsia="Book Antiqua" w:hAnsi="Book Antiqua" w:cs="Book Antiqua"/>
        </w:rPr>
        <w:t>Laiyemo</w:t>
      </w:r>
      <w:proofErr w:type="spellEnd"/>
      <w:r w:rsidRPr="0028751F">
        <w:rPr>
          <w:rFonts w:ascii="Book Antiqua" w:eastAsia="Book Antiqua" w:hAnsi="Book Antiqua" w:cs="Book Antiqua"/>
        </w:rPr>
        <w:t xml:space="preserve"> AO, </w:t>
      </w:r>
      <w:proofErr w:type="spellStart"/>
      <w:r w:rsidRPr="0028751F">
        <w:rPr>
          <w:rFonts w:ascii="Book Antiqua" w:eastAsia="Book Antiqua" w:hAnsi="Book Antiqua" w:cs="Book Antiqua"/>
        </w:rPr>
        <w:t>Nouraie</w:t>
      </w:r>
      <w:proofErr w:type="spellEnd"/>
      <w:r w:rsidRPr="0028751F">
        <w:rPr>
          <w:rFonts w:ascii="Book Antiqua" w:eastAsia="Book Antiqua" w:hAnsi="Book Antiqua" w:cs="Book Antiqua"/>
        </w:rPr>
        <w:t xml:space="preserve"> M, Pérez-Pérez GI, Smoot DT, Lee E, </w:t>
      </w:r>
      <w:proofErr w:type="spellStart"/>
      <w:r w:rsidRPr="0028751F">
        <w:rPr>
          <w:rFonts w:ascii="Book Antiqua" w:eastAsia="Book Antiqua" w:hAnsi="Book Antiqua" w:cs="Book Antiqua"/>
        </w:rPr>
        <w:t>Razjouyan</w:t>
      </w:r>
      <w:proofErr w:type="spellEnd"/>
      <w:r w:rsidRPr="0028751F">
        <w:rPr>
          <w:rFonts w:ascii="Book Antiqua" w:eastAsia="Book Antiqua" w:hAnsi="Book Antiqua" w:cs="Book Antiqua"/>
        </w:rPr>
        <w:t xml:space="preserve"> H, </w:t>
      </w:r>
      <w:proofErr w:type="spellStart"/>
      <w:r w:rsidRPr="0028751F">
        <w:rPr>
          <w:rFonts w:ascii="Book Antiqua" w:eastAsia="Book Antiqua" w:hAnsi="Book Antiqua" w:cs="Book Antiqua"/>
        </w:rPr>
        <w:t>Ashktorab</w:t>
      </w:r>
      <w:proofErr w:type="spellEnd"/>
      <w:r w:rsidRPr="0028751F">
        <w:rPr>
          <w:rFonts w:ascii="Book Antiqua" w:eastAsia="Book Antiqua" w:hAnsi="Book Antiqua" w:cs="Book Antiqua"/>
        </w:rPr>
        <w:t xml:space="preserve"> H. Gastric Helicobacter pylori infection associates with an increased risk of colorectal polyps in African Americans. </w:t>
      </w:r>
      <w:r w:rsidRPr="0028751F">
        <w:rPr>
          <w:rFonts w:ascii="Book Antiqua" w:eastAsia="Book Antiqua" w:hAnsi="Book Antiqua" w:cs="Book Antiqua"/>
          <w:i/>
          <w:iCs/>
        </w:rPr>
        <w:t>BMC Cancer</w:t>
      </w:r>
      <w:r w:rsidRPr="0028751F">
        <w:rPr>
          <w:rFonts w:ascii="Book Antiqua" w:eastAsia="Book Antiqua" w:hAnsi="Book Antiqua" w:cs="Book Antiqua"/>
        </w:rPr>
        <w:t xml:space="preserve"> 2014; </w:t>
      </w:r>
      <w:r w:rsidRPr="0028751F">
        <w:rPr>
          <w:rFonts w:ascii="Book Antiqua" w:eastAsia="Book Antiqua" w:hAnsi="Book Antiqua" w:cs="Book Antiqua"/>
          <w:b/>
          <w:bCs/>
        </w:rPr>
        <w:t>14</w:t>
      </w:r>
      <w:r w:rsidRPr="0028751F">
        <w:rPr>
          <w:rFonts w:ascii="Book Antiqua" w:eastAsia="Book Antiqua" w:hAnsi="Book Antiqua" w:cs="Book Antiqua"/>
        </w:rPr>
        <w:t>: 296 [PMID: 24774100 DOI: 10.1186/1471-2407-14-296]</w:t>
      </w:r>
    </w:p>
    <w:p w14:paraId="32CD4092"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12 </w:t>
      </w:r>
      <w:r w:rsidRPr="0028751F">
        <w:rPr>
          <w:rFonts w:ascii="Book Antiqua" w:eastAsia="Book Antiqua" w:hAnsi="Book Antiqua" w:cs="Book Antiqua"/>
          <w:b/>
          <w:bCs/>
        </w:rPr>
        <w:t>Zhang Y</w:t>
      </w:r>
      <w:r w:rsidRPr="0028751F">
        <w:rPr>
          <w:rFonts w:ascii="Book Antiqua" w:eastAsia="Book Antiqua" w:hAnsi="Book Antiqua" w:cs="Book Antiqua"/>
        </w:rPr>
        <w:t xml:space="preserve">, Hoffmeister M, </w:t>
      </w:r>
      <w:proofErr w:type="spellStart"/>
      <w:r w:rsidRPr="0028751F">
        <w:rPr>
          <w:rFonts w:ascii="Book Antiqua" w:eastAsia="Book Antiqua" w:hAnsi="Book Antiqua" w:cs="Book Antiqua"/>
        </w:rPr>
        <w:t>Weck</w:t>
      </w:r>
      <w:proofErr w:type="spellEnd"/>
      <w:r w:rsidRPr="0028751F">
        <w:rPr>
          <w:rFonts w:ascii="Book Antiqua" w:eastAsia="Book Antiqua" w:hAnsi="Book Antiqua" w:cs="Book Antiqua"/>
        </w:rPr>
        <w:t xml:space="preserve"> MN, Chang-Claude J, Brenner H. Helicobacter pylori infection and colorectal cancer risk: evidence from a large population-based case-control study in Germany. </w:t>
      </w:r>
      <w:r w:rsidRPr="0028751F">
        <w:rPr>
          <w:rFonts w:ascii="Book Antiqua" w:eastAsia="Book Antiqua" w:hAnsi="Book Antiqua" w:cs="Book Antiqua"/>
          <w:i/>
          <w:iCs/>
        </w:rPr>
        <w:t>Am J Epidemiol</w:t>
      </w:r>
      <w:r w:rsidRPr="0028751F">
        <w:rPr>
          <w:rFonts w:ascii="Book Antiqua" w:eastAsia="Book Antiqua" w:hAnsi="Book Antiqua" w:cs="Book Antiqua"/>
        </w:rPr>
        <w:t xml:space="preserve"> 2012; </w:t>
      </w:r>
      <w:r w:rsidRPr="0028751F">
        <w:rPr>
          <w:rFonts w:ascii="Book Antiqua" w:eastAsia="Book Antiqua" w:hAnsi="Book Antiqua" w:cs="Book Antiqua"/>
          <w:b/>
          <w:bCs/>
        </w:rPr>
        <w:t>175</w:t>
      </w:r>
      <w:r w:rsidRPr="0028751F">
        <w:rPr>
          <w:rFonts w:ascii="Book Antiqua" w:eastAsia="Book Antiqua" w:hAnsi="Book Antiqua" w:cs="Book Antiqua"/>
        </w:rPr>
        <w:t>: 441-450 [PMID: 22294430 DOI: 10.1093/</w:t>
      </w:r>
      <w:proofErr w:type="spellStart"/>
      <w:r w:rsidRPr="0028751F">
        <w:rPr>
          <w:rFonts w:ascii="Book Antiqua" w:eastAsia="Book Antiqua" w:hAnsi="Book Antiqua" w:cs="Book Antiqua"/>
        </w:rPr>
        <w:t>aje</w:t>
      </w:r>
      <w:proofErr w:type="spellEnd"/>
      <w:r w:rsidRPr="0028751F">
        <w:rPr>
          <w:rFonts w:ascii="Book Antiqua" w:eastAsia="Book Antiqua" w:hAnsi="Book Antiqua" w:cs="Book Antiqua"/>
        </w:rPr>
        <w:t>/kwr331]</w:t>
      </w:r>
    </w:p>
    <w:p w14:paraId="0732F5DD"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13 </w:t>
      </w:r>
      <w:r w:rsidRPr="0028751F">
        <w:rPr>
          <w:rFonts w:ascii="Book Antiqua" w:eastAsia="Book Antiqua" w:hAnsi="Book Antiqua" w:cs="Book Antiqua"/>
          <w:b/>
          <w:bCs/>
        </w:rPr>
        <w:t>Sonnenberg A</w:t>
      </w:r>
      <w:r w:rsidRPr="0028751F">
        <w:rPr>
          <w:rFonts w:ascii="Book Antiqua" w:eastAsia="Book Antiqua" w:hAnsi="Book Antiqua" w:cs="Book Antiqua"/>
        </w:rPr>
        <w:t xml:space="preserve">, </w:t>
      </w:r>
      <w:proofErr w:type="spellStart"/>
      <w:r w:rsidRPr="0028751F">
        <w:rPr>
          <w:rFonts w:ascii="Book Antiqua" w:eastAsia="Book Antiqua" w:hAnsi="Book Antiqua" w:cs="Book Antiqua"/>
        </w:rPr>
        <w:t>Genta</w:t>
      </w:r>
      <w:proofErr w:type="spellEnd"/>
      <w:r w:rsidRPr="0028751F">
        <w:rPr>
          <w:rFonts w:ascii="Book Antiqua" w:eastAsia="Book Antiqua" w:hAnsi="Book Antiqua" w:cs="Book Antiqua"/>
        </w:rPr>
        <w:t xml:space="preserve"> RM. Helicobacter pylori is a risk factor for colonic neoplasms. </w:t>
      </w:r>
      <w:r w:rsidRPr="0028751F">
        <w:rPr>
          <w:rFonts w:ascii="Book Antiqua" w:eastAsia="Book Antiqua" w:hAnsi="Book Antiqua" w:cs="Book Antiqua"/>
          <w:i/>
          <w:iCs/>
        </w:rPr>
        <w:t>Am J Gastroenterol</w:t>
      </w:r>
      <w:r w:rsidRPr="0028751F">
        <w:rPr>
          <w:rFonts w:ascii="Book Antiqua" w:eastAsia="Book Antiqua" w:hAnsi="Book Antiqua" w:cs="Book Antiqua"/>
        </w:rPr>
        <w:t xml:space="preserve"> 2013; </w:t>
      </w:r>
      <w:r w:rsidRPr="0028751F">
        <w:rPr>
          <w:rFonts w:ascii="Book Antiqua" w:eastAsia="Book Antiqua" w:hAnsi="Book Antiqua" w:cs="Book Antiqua"/>
          <w:b/>
          <w:bCs/>
        </w:rPr>
        <w:t>108</w:t>
      </w:r>
      <w:r w:rsidRPr="0028751F">
        <w:rPr>
          <w:rFonts w:ascii="Book Antiqua" w:eastAsia="Book Antiqua" w:hAnsi="Book Antiqua" w:cs="Book Antiqua"/>
        </w:rPr>
        <w:t>: 208-215 [PMID: 23208272 DOI: 10.1038/ajg.2012.407]</w:t>
      </w:r>
    </w:p>
    <w:p w14:paraId="490EC413"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14 </w:t>
      </w:r>
      <w:r w:rsidRPr="0028751F">
        <w:rPr>
          <w:rFonts w:ascii="Book Antiqua" w:eastAsia="Book Antiqua" w:hAnsi="Book Antiqua" w:cs="Book Antiqua"/>
          <w:b/>
          <w:bCs/>
        </w:rPr>
        <w:t>Guo Y</w:t>
      </w:r>
      <w:r w:rsidRPr="0028751F">
        <w:rPr>
          <w:rFonts w:ascii="Book Antiqua" w:eastAsia="Book Antiqua" w:hAnsi="Book Antiqua" w:cs="Book Antiqua"/>
        </w:rPr>
        <w:t xml:space="preserve">, Li HY. Association between Helicobacter pylori infection and colorectal neoplasm risk: a meta-analysis based on East Asian population. </w:t>
      </w:r>
      <w:r w:rsidRPr="0028751F">
        <w:rPr>
          <w:rFonts w:ascii="Book Antiqua" w:eastAsia="Book Antiqua" w:hAnsi="Book Antiqua" w:cs="Book Antiqua"/>
          <w:i/>
          <w:iCs/>
        </w:rPr>
        <w:t xml:space="preserve">J Cancer Res </w:t>
      </w:r>
      <w:proofErr w:type="spellStart"/>
      <w:r w:rsidRPr="0028751F">
        <w:rPr>
          <w:rFonts w:ascii="Book Antiqua" w:eastAsia="Book Antiqua" w:hAnsi="Book Antiqua" w:cs="Book Antiqua"/>
          <w:i/>
          <w:iCs/>
        </w:rPr>
        <w:t>Ther</w:t>
      </w:r>
      <w:proofErr w:type="spellEnd"/>
      <w:r w:rsidRPr="0028751F">
        <w:rPr>
          <w:rFonts w:ascii="Book Antiqua" w:eastAsia="Book Antiqua" w:hAnsi="Book Antiqua" w:cs="Book Antiqua"/>
        </w:rPr>
        <w:t xml:space="preserve"> 2014; </w:t>
      </w:r>
      <w:r w:rsidRPr="0028751F">
        <w:rPr>
          <w:rFonts w:ascii="Book Antiqua" w:eastAsia="Book Antiqua" w:hAnsi="Book Antiqua" w:cs="Book Antiqua"/>
          <w:b/>
          <w:bCs/>
        </w:rPr>
        <w:t>10 Suppl</w:t>
      </w:r>
      <w:r w:rsidRPr="0028751F">
        <w:rPr>
          <w:rFonts w:ascii="Book Antiqua" w:eastAsia="Book Antiqua" w:hAnsi="Book Antiqua" w:cs="Book Antiqua"/>
        </w:rPr>
        <w:t>: 263-266 [PMID: 25693932 DOI: 10.4103/0973-1482.151482]</w:t>
      </w:r>
    </w:p>
    <w:p w14:paraId="5684EDDC"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15 </w:t>
      </w:r>
      <w:r w:rsidRPr="0028751F">
        <w:rPr>
          <w:rFonts w:ascii="Book Antiqua" w:eastAsia="Book Antiqua" w:hAnsi="Book Antiqua" w:cs="Book Antiqua"/>
          <w:b/>
          <w:bCs/>
        </w:rPr>
        <w:t>Patel S</w:t>
      </w:r>
      <w:r w:rsidRPr="0028751F">
        <w:rPr>
          <w:rFonts w:ascii="Book Antiqua" w:eastAsia="Book Antiqua" w:hAnsi="Book Antiqua" w:cs="Book Antiqua"/>
        </w:rPr>
        <w:t xml:space="preserve">, </w:t>
      </w:r>
      <w:proofErr w:type="spellStart"/>
      <w:r w:rsidRPr="0028751F">
        <w:rPr>
          <w:rFonts w:ascii="Book Antiqua" w:eastAsia="Book Antiqua" w:hAnsi="Book Antiqua" w:cs="Book Antiqua"/>
        </w:rPr>
        <w:t>Lipka</w:t>
      </w:r>
      <w:proofErr w:type="spellEnd"/>
      <w:r w:rsidRPr="0028751F">
        <w:rPr>
          <w:rFonts w:ascii="Book Antiqua" w:eastAsia="Book Antiqua" w:hAnsi="Book Antiqua" w:cs="Book Antiqua"/>
        </w:rPr>
        <w:t xml:space="preserve"> S, Shen H, </w:t>
      </w:r>
      <w:proofErr w:type="spellStart"/>
      <w:r w:rsidRPr="0028751F">
        <w:rPr>
          <w:rFonts w:ascii="Book Antiqua" w:eastAsia="Book Antiqua" w:hAnsi="Book Antiqua" w:cs="Book Antiqua"/>
        </w:rPr>
        <w:t>Barnowsky</w:t>
      </w:r>
      <w:proofErr w:type="spellEnd"/>
      <w:r w:rsidRPr="0028751F">
        <w:rPr>
          <w:rFonts w:ascii="Book Antiqua" w:eastAsia="Book Antiqua" w:hAnsi="Book Antiqua" w:cs="Book Antiqua"/>
        </w:rPr>
        <w:t xml:space="preserve"> A, </w:t>
      </w:r>
      <w:proofErr w:type="spellStart"/>
      <w:r w:rsidRPr="0028751F">
        <w:rPr>
          <w:rFonts w:ascii="Book Antiqua" w:eastAsia="Book Antiqua" w:hAnsi="Book Antiqua" w:cs="Book Antiqua"/>
        </w:rPr>
        <w:t>Silpe</w:t>
      </w:r>
      <w:proofErr w:type="spellEnd"/>
      <w:r w:rsidRPr="0028751F">
        <w:rPr>
          <w:rFonts w:ascii="Book Antiqua" w:eastAsia="Book Antiqua" w:hAnsi="Book Antiqua" w:cs="Book Antiqua"/>
        </w:rPr>
        <w:t xml:space="preserve"> J, </w:t>
      </w:r>
      <w:proofErr w:type="spellStart"/>
      <w:r w:rsidRPr="0028751F">
        <w:rPr>
          <w:rFonts w:ascii="Book Antiqua" w:eastAsia="Book Antiqua" w:hAnsi="Book Antiqua" w:cs="Book Antiqua"/>
        </w:rPr>
        <w:t>Mosdale</w:t>
      </w:r>
      <w:proofErr w:type="spellEnd"/>
      <w:r w:rsidRPr="0028751F">
        <w:rPr>
          <w:rFonts w:ascii="Book Antiqua" w:eastAsia="Book Antiqua" w:hAnsi="Book Antiqua" w:cs="Book Antiqua"/>
        </w:rPr>
        <w:t xml:space="preserve"> J, Pan Q, </w:t>
      </w:r>
      <w:proofErr w:type="spellStart"/>
      <w:r w:rsidRPr="0028751F">
        <w:rPr>
          <w:rFonts w:ascii="Book Antiqua" w:eastAsia="Book Antiqua" w:hAnsi="Book Antiqua" w:cs="Book Antiqua"/>
        </w:rPr>
        <w:t>Fridlyand</w:t>
      </w:r>
      <w:proofErr w:type="spellEnd"/>
      <w:r w:rsidRPr="0028751F">
        <w:rPr>
          <w:rFonts w:ascii="Book Antiqua" w:eastAsia="Book Antiqua" w:hAnsi="Book Antiqua" w:cs="Book Antiqua"/>
        </w:rPr>
        <w:t xml:space="preserve"> S, Bhavsar A, Abraham A, Viswanathan P, </w:t>
      </w:r>
      <w:proofErr w:type="spellStart"/>
      <w:r w:rsidRPr="0028751F">
        <w:rPr>
          <w:rFonts w:ascii="Book Antiqua" w:eastAsia="Book Antiqua" w:hAnsi="Book Antiqua" w:cs="Book Antiqua"/>
        </w:rPr>
        <w:t>Mustacchia</w:t>
      </w:r>
      <w:proofErr w:type="spellEnd"/>
      <w:r w:rsidRPr="0028751F">
        <w:rPr>
          <w:rFonts w:ascii="Book Antiqua" w:eastAsia="Book Antiqua" w:hAnsi="Book Antiqua" w:cs="Book Antiqua"/>
        </w:rPr>
        <w:t xml:space="preserve"> P, </w:t>
      </w:r>
      <w:proofErr w:type="spellStart"/>
      <w:r w:rsidRPr="0028751F">
        <w:rPr>
          <w:rFonts w:ascii="Book Antiqua" w:eastAsia="Book Antiqua" w:hAnsi="Book Antiqua" w:cs="Book Antiqua"/>
        </w:rPr>
        <w:t>Krishnamachari</w:t>
      </w:r>
      <w:proofErr w:type="spellEnd"/>
      <w:r w:rsidRPr="0028751F">
        <w:rPr>
          <w:rFonts w:ascii="Book Antiqua" w:eastAsia="Book Antiqua" w:hAnsi="Book Antiqua" w:cs="Book Antiqua"/>
        </w:rPr>
        <w:t xml:space="preserve"> B. The association of H. pylori and colorectal adenoma: does it exist in the US Hispanic population? </w:t>
      </w:r>
      <w:r w:rsidRPr="0028751F">
        <w:rPr>
          <w:rFonts w:ascii="Book Antiqua" w:eastAsia="Book Antiqua" w:hAnsi="Book Antiqua" w:cs="Book Antiqua"/>
          <w:i/>
          <w:iCs/>
        </w:rPr>
        <w:t xml:space="preserve">J </w:t>
      </w:r>
      <w:proofErr w:type="spellStart"/>
      <w:r w:rsidRPr="0028751F">
        <w:rPr>
          <w:rFonts w:ascii="Book Antiqua" w:eastAsia="Book Antiqua" w:hAnsi="Book Antiqua" w:cs="Book Antiqua"/>
          <w:i/>
          <w:iCs/>
        </w:rPr>
        <w:t>Gastrointest</w:t>
      </w:r>
      <w:proofErr w:type="spellEnd"/>
      <w:r w:rsidRPr="0028751F">
        <w:rPr>
          <w:rFonts w:ascii="Book Antiqua" w:eastAsia="Book Antiqua" w:hAnsi="Book Antiqua" w:cs="Book Antiqua"/>
          <w:i/>
          <w:iCs/>
        </w:rPr>
        <w:t xml:space="preserve"> Oncol</w:t>
      </w:r>
      <w:r w:rsidRPr="0028751F">
        <w:rPr>
          <w:rFonts w:ascii="Book Antiqua" w:eastAsia="Book Antiqua" w:hAnsi="Book Antiqua" w:cs="Book Antiqua"/>
        </w:rPr>
        <w:t xml:space="preserve"> 2014; </w:t>
      </w:r>
      <w:r w:rsidRPr="0028751F">
        <w:rPr>
          <w:rFonts w:ascii="Book Antiqua" w:eastAsia="Book Antiqua" w:hAnsi="Book Antiqua" w:cs="Book Antiqua"/>
          <w:b/>
          <w:bCs/>
        </w:rPr>
        <w:t>5</w:t>
      </w:r>
      <w:r w:rsidRPr="0028751F">
        <w:rPr>
          <w:rFonts w:ascii="Book Antiqua" w:eastAsia="Book Antiqua" w:hAnsi="Book Antiqua" w:cs="Book Antiqua"/>
        </w:rPr>
        <w:t>: 463-468 [PMID: 25436126 DOI: 10.3978/j.issn.2078-6891.2014.074]</w:t>
      </w:r>
    </w:p>
    <w:p w14:paraId="44A5EC69"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16 </w:t>
      </w:r>
      <w:proofErr w:type="spellStart"/>
      <w:r w:rsidRPr="0028751F">
        <w:rPr>
          <w:rFonts w:ascii="Book Antiqua" w:eastAsia="Book Antiqua" w:hAnsi="Book Antiqua" w:cs="Book Antiqua"/>
          <w:b/>
          <w:bCs/>
        </w:rPr>
        <w:t>Holleczek</w:t>
      </w:r>
      <w:proofErr w:type="spellEnd"/>
      <w:r w:rsidRPr="0028751F">
        <w:rPr>
          <w:rFonts w:ascii="Book Antiqua" w:eastAsia="Book Antiqua" w:hAnsi="Book Antiqua" w:cs="Book Antiqua"/>
          <w:b/>
          <w:bCs/>
        </w:rPr>
        <w:t xml:space="preserve"> B</w:t>
      </w:r>
      <w:r w:rsidRPr="0028751F">
        <w:rPr>
          <w:rFonts w:ascii="Book Antiqua" w:eastAsia="Book Antiqua" w:hAnsi="Book Antiqua" w:cs="Book Antiqua"/>
        </w:rPr>
        <w:t xml:space="preserve">, </w:t>
      </w:r>
      <w:proofErr w:type="spellStart"/>
      <w:r w:rsidRPr="0028751F">
        <w:rPr>
          <w:rFonts w:ascii="Book Antiqua" w:eastAsia="Book Antiqua" w:hAnsi="Book Antiqua" w:cs="Book Antiqua"/>
        </w:rPr>
        <w:t>Schöttker</w:t>
      </w:r>
      <w:proofErr w:type="spellEnd"/>
      <w:r w:rsidRPr="0028751F">
        <w:rPr>
          <w:rFonts w:ascii="Book Antiqua" w:eastAsia="Book Antiqua" w:hAnsi="Book Antiqua" w:cs="Book Antiqua"/>
        </w:rPr>
        <w:t xml:space="preserve"> B, Brenner H. Helicobacter pylori infection, chronic atrophic gastritis and risk of stomach and esophagus cancer: Results from the prospective population-based ESTHER cohort study. </w:t>
      </w:r>
      <w:r w:rsidRPr="0028751F">
        <w:rPr>
          <w:rFonts w:ascii="Book Antiqua" w:eastAsia="Book Antiqua" w:hAnsi="Book Antiqua" w:cs="Book Antiqua"/>
          <w:i/>
          <w:iCs/>
        </w:rPr>
        <w:t>Int J Cancer</w:t>
      </w:r>
      <w:r w:rsidRPr="0028751F">
        <w:rPr>
          <w:rFonts w:ascii="Book Antiqua" w:eastAsia="Book Antiqua" w:hAnsi="Book Antiqua" w:cs="Book Antiqua"/>
        </w:rPr>
        <w:t xml:space="preserve"> 2020; </w:t>
      </w:r>
      <w:r w:rsidRPr="0028751F">
        <w:rPr>
          <w:rFonts w:ascii="Book Antiqua" w:eastAsia="Book Antiqua" w:hAnsi="Book Antiqua" w:cs="Book Antiqua"/>
          <w:b/>
          <w:bCs/>
        </w:rPr>
        <w:t>146</w:t>
      </w:r>
      <w:r w:rsidRPr="0028751F">
        <w:rPr>
          <w:rFonts w:ascii="Book Antiqua" w:eastAsia="Book Antiqua" w:hAnsi="Book Antiqua" w:cs="Book Antiqua"/>
        </w:rPr>
        <w:t>: 2773-2783 [PMID: 31376284 DOI: 10.1002/ijc.32610]</w:t>
      </w:r>
    </w:p>
    <w:p w14:paraId="2C6B49AB"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17 </w:t>
      </w:r>
      <w:proofErr w:type="spellStart"/>
      <w:r w:rsidRPr="0028751F">
        <w:rPr>
          <w:rFonts w:ascii="Book Antiqua" w:eastAsia="Book Antiqua" w:hAnsi="Book Antiqua" w:cs="Book Antiqua"/>
          <w:b/>
          <w:bCs/>
        </w:rPr>
        <w:t>Adamu</w:t>
      </w:r>
      <w:proofErr w:type="spellEnd"/>
      <w:r w:rsidRPr="0028751F">
        <w:rPr>
          <w:rFonts w:ascii="Book Antiqua" w:eastAsia="Book Antiqua" w:hAnsi="Book Antiqua" w:cs="Book Antiqua"/>
          <w:b/>
          <w:bCs/>
        </w:rPr>
        <w:t xml:space="preserve"> MA</w:t>
      </w:r>
      <w:r w:rsidRPr="0028751F">
        <w:rPr>
          <w:rFonts w:ascii="Book Antiqua" w:eastAsia="Book Antiqua" w:hAnsi="Book Antiqua" w:cs="Book Antiqua"/>
        </w:rPr>
        <w:t xml:space="preserve">, </w:t>
      </w:r>
      <w:proofErr w:type="spellStart"/>
      <w:r w:rsidRPr="0028751F">
        <w:rPr>
          <w:rFonts w:ascii="Book Antiqua" w:eastAsia="Book Antiqua" w:hAnsi="Book Antiqua" w:cs="Book Antiqua"/>
        </w:rPr>
        <w:t>Weck</w:t>
      </w:r>
      <w:proofErr w:type="spellEnd"/>
      <w:r w:rsidRPr="0028751F">
        <w:rPr>
          <w:rFonts w:ascii="Book Antiqua" w:eastAsia="Book Antiqua" w:hAnsi="Book Antiqua" w:cs="Book Antiqua"/>
        </w:rPr>
        <w:t xml:space="preserve"> MN, Gao L, Brenner H. Incidence of chronic atrophic gastritis: systematic review and meta-analysis of follow-up studies. </w:t>
      </w:r>
      <w:r w:rsidRPr="0028751F">
        <w:rPr>
          <w:rFonts w:ascii="Book Antiqua" w:eastAsia="Book Antiqua" w:hAnsi="Book Antiqua" w:cs="Book Antiqua"/>
          <w:i/>
          <w:iCs/>
        </w:rPr>
        <w:t>Eur J Epidemiol</w:t>
      </w:r>
      <w:r w:rsidRPr="0028751F">
        <w:rPr>
          <w:rFonts w:ascii="Book Antiqua" w:eastAsia="Book Antiqua" w:hAnsi="Book Antiqua" w:cs="Book Antiqua"/>
        </w:rPr>
        <w:t xml:space="preserve"> 2010; </w:t>
      </w:r>
      <w:r w:rsidRPr="0028751F">
        <w:rPr>
          <w:rFonts w:ascii="Book Antiqua" w:eastAsia="Book Antiqua" w:hAnsi="Book Antiqua" w:cs="Book Antiqua"/>
          <w:b/>
          <w:bCs/>
        </w:rPr>
        <w:t>25</w:t>
      </w:r>
      <w:r w:rsidRPr="0028751F">
        <w:rPr>
          <w:rFonts w:ascii="Book Antiqua" w:eastAsia="Book Antiqua" w:hAnsi="Book Antiqua" w:cs="Book Antiqua"/>
        </w:rPr>
        <w:t>: 439-448 [PMID: 20585973 DOI: 10.1007/s10654-010-9482-0]</w:t>
      </w:r>
    </w:p>
    <w:p w14:paraId="2AF5F093"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18 </w:t>
      </w:r>
      <w:r w:rsidRPr="0028751F">
        <w:rPr>
          <w:rFonts w:ascii="Book Antiqua" w:eastAsia="Book Antiqua" w:hAnsi="Book Antiqua" w:cs="Book Antiqua"/>
          <w:b/>
          <w:bCs/>
        </w:rPr>
        <w:t>Yang MH</w:t>
      </w:r>
      <w:r w:rsidRPr="0028751F">
        <w:rPr>
          <w:rFonts w:ascii="Book Antiqua" w:eastAsia="Book Antiqua" w:hAnsi="Book Antiqua" w:cs="Book Antiqua"/>
        </w:rPr>
        <w:t xml:space="preserve">, Son HJ, Lee JH, Kim MH, Kim JY, Kim YH, Chang DK, Rhee PL, Kim JJ, Rhee JC. Do we need colonoscopy in patients with gastric adenomas? The risk of </w:t>
      </w:r>
      <w:r w:rsidRPr="0028751F">
        <w:rPr>
          <w:rFonts w:ascii="Book Antiqua" w:eastAsia="Book Antiqua" w:hAnsi="Book Antiqua" w:cs="Book Antiqua"/>
        </w:rPr>
        <w:lastRenderedPageBreak/>
        <w:t xml:space="preserve">colorectal adenoma in patients with gastric adenomas. </w:t>
      </w:r>
      <w:proofErr w:type="spellStart"/>
      <w:r w:rsidRPr="0028751F">
        <w:rPr>
          <w:rFonts w:ascii="Book Antiqua" w:eastAsia="Book Antiqua" w:hAnsi="Book Antiqua" w:cs="Book Antiqua"/>
          <w:i/>
          <w:iCs/>
        </w:rPr>
        <w:t>Gastrointest</w:t>
      </w:r>
      <w:proofErr w:type="spellEnd"/>
      <w:r w:rsidRPr="0028751F">
        <w:rPr>
          <w:rFonts w:ascii="Book Antiqua" w:eastAsia="Book Antiqua" w:hAnsi="Book Antiqua" w:cs="Book Antiqua"/>
          <w:i/>
          <w:iCs/>
        </w:rPr>
        <w:t xml:space="preserve"> </w:t>
      </w:r>
      <w:proofErr w:type="spellStart"/>
      <w:r w:rsidRPr="0028751F">
        <w:rPr>
          <w:rFonts w:ascii="Book Antiqua" w:eastAsia="Book Antiqua" w:hAnsi="Book Antiqua" w:cs="Book Antiqua"/>
          <w:i/>
          <w:iCs/>
        </w:rPr>
        <w:t>Endosc</w:t>
      </w:r>
      <w:proofErr w:type="spellEnd"/>
      <w:r w:rsidRPr="0028751F">
        <w:rPr>
          <w:rFonts w:ascii="Book Antiqua" w:eastAsia="Book Antiqua" w:hAnsi="Book Antiqua" w:cs="Book Antiqua"/>
        </w:rPr>
        <w:t xml:space="preserve"> 2010; </w:t>
      </w:r>
      <w:r w:rsidRPr="0028751F">
        <w:rPr>
          <w:rFonts w:ascii="Book Antiqua" w:eastAsia="Book Antiqua" w:hAnsi="Book Antiqua" w:cs="Book Antiqua"/>
          <w:b/>
          <w:bCs/>
        </w:rPr>
        <w:t>71</w:t>
      </w:r>
      <w:r w:rsidRPr="0028751F">
        <w:rPr>
          <w:rFonts w:ascii="Book Antiqua" w:eastAsia="Book Antiqua" w:hAnsi="Book Antiqua" w:cs="Book Antiqua"/>
        </w:rPr>
        <w:t>: 774-781 [PMID: 20363417 DOI: 10.1016/j.gie.2009.11.042]</w:t>
      </w:r>
    </w:p>
    <w:p w14:paraId="381B0DDF"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19 </w:t>
      </w:r>
      <w:r w:rsidRPr="0028751F">
        <w:rPr>
          <w:rFonts w:ascii="Book Antiqua" w:eastAsia="Book Antiqua" w:hAnsi="Book Antiqua" w:cs="Book Antiqua"/>
          <w:b/>
          <w:bCs/>
        </w:rPr>
        <w:t>de Vries AC</w:t>
      </w:r>
      <w:r w:rsidRPr="0028751F">
        <w:rPr>
          <w:rFonts w:ascii="Book Antiqua" w:eastAsia="Book Antiqua" w:hAnsi="Book Antiqua" w:cs="Book Antiqua"/>
        </w:rPr>
        <w:t xml:space="preserve">, van </w:t>
      </w:r>
      <w:proofErr w:type="spellStart"/>
      <w:r w:rsidRPr="0028751F">
        <w:rPr>
          <w:rFonts w:ascii="Book Antiqua" w:eastAsia="Book Antiqua" w:hAnsi="Book Antiqua" w:cs="Book Antiqua"/>
        </w:rPr>
        <w:t>Grieken</w:t>
      </w:r>
      <w:proofErr w:type="spellEnd"/>
      <w:r w:rsidRPr="0028751F">
        <w:rPr>
          <w:rFonts w:ascii="Book Antiqua" w:eastAsia="Book Antiqua" w:hAnsi="Book Antiqua" w:cs="Book Antiqua"/>
        </w:rPr>
        <w:t xml:space="preserve"> NC, </w:t>
      </w:r>
      <w:proofErr w:type="spellStart"/>
      <w:r w:rsidRPr="0028751F">
        <w:rPr>
          <w:rFonts w:ascii="Book Antiqua" w:eastAsia="Book Antiqua" w:hAnsi="Book Antiqua" w:cs="Book Antiqua"/>
        </w:rPr>
        <w:t>Looman</w:t>
      </w:r>
      <w:proofErr w:type="spellEnd"/>
      <w:r w:rsidRPr="0028751F">
        <w:rPr>
          <w:rFonts w:ascii="Book Antiqua" w:eastAsia="Book Antiqua" w:hAnsi="Book Antiqua" w:cs="Book Antiqua"/>
        </w:rPr>
        <w:t xml:space="preserve"> CW, </w:t>
      </w:r>
      <w:proofErr w:type="spellStart"/>
      <w:r w:rsidRPr="0028751F">
        <w:rPr>
          <w:rFonts w:ascii="Book Antiqua" w:eastAsia="Book Antiqua" w:hAnsi="Book Antiqua" w:cs="Book Antiqua"/>
        </w:rPr>
        <w:t>Casparie</w:t>
      </w:r>
      <w:proofErr w:type="spellEnd"/>
      <w:r w:rsidRPr="0028751F">
        <w:rPr>
          <w:rFonts w:ascii="Book Antiqua" w:eastAsia="Book Antiqua" w:hAnsi="Book Antiqua" w:cs="Book Antiqua"/>
        </w:rPr>
        <w:t xml:space="preserve"> MK, de Vries E, Meijer GA, </w:t>
      </w:r>
      <w:proofErr w:type="spellStart"/>
      <w:r w:rsidRPr="0028751F">
        <w:rPr>
          <w:rFonts w:ascii="Book Antiqua" w:eastAsia="Book Antiqua" w:hAnsi="Book Antiqua" w:cs="Book Antiqua"/>
        </w:rPr>
        <w:t>Kuipers</w:t>
      </w:r>
      <w:proofErr w:type="spellEnd"/>
      <w:r w:rsidRPr="0028751F">
        <w:rPr>
          <w:rFonts w:ascii="Book Antiqua" w:eastAsia="Book Antiqua" w:hAnsi="Book Antiqua" w:cs="Book Antiqua"/>
        </w:rPr>
        <w:t xml:space="preserve"> EJ. Gastric cancer risk in patients with premalignant gastric lesions: a nationwide cohort study in the Netherlands. </w:t>
      </w:r>
      <w:r w:rsidRPr="0028751F">
        <w:rPr>
          <w:rFonts w:ascii="Book Antiqua" w:eastAsia="Book Antiqua" w:hAnsi="Book Antiqua" w:cs="Book Antiqua"/>
          <w:i/>
          <w:iCs/>
        </w:rPr>
        <w:t>Gastroenterology</w:t>
      </w:r>
      <w:r w:rsidRPr="0028751F">
        <w:rPr>
          <w:rFonts w:ascii="Book Antiqua" w:eastAsia="Book Antiqua" w:hAnsi="Book Antiqua" w:cs="Book Antiqua"/>
        </w:rPr>
        <w:t xml:space="preserve"> 2008; </w:t>
      </w:r>
      <w:r w:rsidRPr="0028751F">
        <w:rPr>
          <w:rFonts w:ascii="Book Antiqua" w:eastAsia="Book Antiqua" w:hAnsi="Book Antiqua" w:cs="Book Antiqua"/>
          <w:b/>
          <w:bCs/>
        </w:rPr>
        <w:t>134</w:t>
      </w:r>
      <w:r w:rsidRPr="0028751F">
        <w:rPr>
          <w:rFonts w:ascii="Book Antiqua" w:eastAsia="Book Antiqua" w:hAnsi="Book Antiqua" w:cs="Book Antiqua"/>
        </w:rPr>
        <w:t>: 945-952 [PMID: 18395075 DOI: 10.1053/j.gastro.2008.01.071]</w:t>
      </w:r>
    </w:p>
    <w:p w14:paraId="00EFEF05"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20 </w:t>
      </w:r>
      <w:r w:rsidRPr="0028751F">
        <w:rPr>
          <w:rFonts w:ascii="Book Antiqua" w:eastAsia="Book Antiqua" w:hAnsi="Book Antiqua" w:cs="Book Antiqua"/>
          <w:b/>
          <w:bCs/>
        </w:rPr>
        <w:t>Machida-</w:t>
      </w:r>
      <w:proofErr w:type="spellStart"/>
      <w:r w:rsidRPr="0028751F">
        <w:rPr>
          <w:rFonts w:ascii="Book Antiqua" w:eastAsia="Book Antiqua" w:hAnsi="Book Antiqua" w:cs="Book Antiqua"/>
          <w:b/>
          <w:bCs/>
        </w:rPr>
        <w:t>Montani</w:t>
      </w:r>
      <w:proofErr w:type="spellEnd"/>
      <w:r w:rsidRPr="0028751F">
        <w:rPr>
          <w:rFonts w:ascii="Book Antiqua" w:eastAsia="Book Antiqua" w:hAnsi="Book Antiqua" w:cs="Book Antiqua"/>
          <w:b/>
          <w:bCs/>
        </w:rPr>
        <w:t xml:space="preserve"> A</w:t>
      </w:r>
      <w:r w:rsidRPr="0028751F">
        <w:rPr>
          <w:rFonts w:ascii="Book Antiqua" w:eastAsia="Book Antiqua" w:hAnsi="Book Antiqua" w:cs="Book Antiqua"/>
        </w:rPr>
        <w:t xml:space="preserve">, </w:t>
      </w:r>
      <w:proofErr w:type="spellStart"/>
      <w:r w:rsidRPr="0028751F">
        <w:rPr>
          <w:rFonts w:ascii="Book Antiqua" w:eastAsia="Book Antiqua" w:hAnsi="Book Antiqua" w:cs="Book Antiqua"/>
        </w:rPr>
        <w:t>Sasazuki</w:t>
      </w:r>
      <w:proofErr w:type="spellEnd"/>
      <w:r w:rsidRPr="0028751F">
        <w:rPr>
          <w:rFonts w:ascii="Book Antiqua" w:eastAsia="Book Antiqua" w:hAnsi="Book Antiqua" w:cs="Book Antiqua"/>
        </w:rPr>
        <w:t xml:space="preserve"> S, Inoue M, </w:t>
      </w:r>
      <w:proofErr w:type="spellStart"/>
      <w:r w:rsidRPr="0028751F">
        <w:rPr>
          <w:rFonts w:ascii="Book Antiqua" w:eastAsia="Book Antiqua" w:hAnsi="Book Antiqua" w:cs="Book Antiqua"/>
        </w:rPr>
        <w:t>Natsukawa</w:t>
      </w:r>
      <w:proofErr w:type="spellEnd"/>
      <w:r w:rsidRPr="0028751F">
        <w:rPr>
          <w:rFonts w:ascii="Book Antiqua" w:eastAsia="Book Antiqua" w:hAnsi="Book Antiqua" w:cs="Book Antiqua"/>
        </w:rPr>
        <w:t xml:space="preserve"> S, </w:t>
      </w:r>
      <w:proofErr w:type="spellStart"/>
      <w:r w:rsidRPr="0028751F">
        <w:rPr>
          <w:rFonts w:ascii="Book Antiqua" w:eastAsia="Book Antiqua" w:hAnsi="Book Antiqua" w:cs="Book Antiqua"/>
        </w:rPr>
        <w:t>Shaura</w:t>
      </w:r>
      <w:proofErr w:type="spellEnd"/>
      <w:r w:rsidRPr="0028751F">
        <w:rPr>
          <w:rFonts w:ascii="Book Antiqua" w:eastAsia="Book Antiqua" w:hAnsi="Book Antiqua" w:cs="Book Antiqua"/>
        </w:rPr>
        <w:t xml:space="preserve"> K, Koizumi Y, </w:t>
      </w:r>
      <w:proofErr w:type="spellStart"/>
      <w:r w:rsidRPr="0028751F">
        <w:rPr>
          <w:rFonts w:ascii="Book Antiqua" w:eastAsia="Book Antiqua" w:hAnsi="Book Antiqua" w:cs="Book Antiqua"/>
        </w:rPr>
        <w:t>Kasuga</w:t>
      </w:r>
      <w:proofErr w:type="spellEnd"/>
      <w:r w:rsidRPr="0028751F">
        <w:rPr>
          <w:rFonts w:ascii="Book Antiqua" w:eastAsia="Book Antiqua" w:hAnsi="Book Antiqua" w:cs="Book Antiqua"/>
        </w:rPr>
        <w:t xml:space="preserve"> Y, Hanaoka T, </w:t>
      </w:r>
      <w:proofErr w:type="spellStart"/>
      <w:r w:rsidRPr="0028751F">
        <w:rPr>
          <w:rFonts w:ascii="Book Antiqua" w:eastAsia="Book Antiqua" w:hAnsi="Book Antiqua" w:cs="Book Antiqua"/>
        </w:rPr>
        <w:t>Tsugane</w:t>
      </w:r>
      <w:proofErr w:type="spellEnd"/>
      <w:r w:rsidRPr="0028751F">
        <w:rPr>
          <w:rFonts w:ascii="Book Antiqua" w:eastAsia="Book Antiqua" w:hAnsi="Book Antiqua" w:cs="Book Antiqua"/>
        </w:rPr>
        <w:t xml:space="preserve"> S. Atrophic gastritis, Helicobacter pylori, and colorectal cancer risk: a case-control study. </w:t>
      </w:r>
      <w:r w:rsidRPr="0028751F">
        <w:rPr>
          <w:rFonts w:ascii="Book Antiqua" w:eastAsia="Book Antiqua" w:hAnsi="Book Antiqua" w:cs="Book Antiqua"/>
          <w:i/>
          <w:iCs/>
        </w:rPr>
        <w:t>Helicobacter</w:t>
      </w:r>
      <w:r w:rsidRPr="0028751F">
        <w:rPr>
          <w:rFonts w:ascii="Book Antiqua" w:eastAsia="Book Antiqua" w:hAnsi="Book Antiqua" w:cs="Book Antiqua"/>
        </w:rPr>
        <w:t xml:space="preserve"> 2007; </w:t>
      </w:r>
      <w:r w:rsidRPr="0028751F">
        <w:rPr>
          <w:rFonts w:ascii="Book Antiqua" w:eastAsia="Book Antiqua" w:hAnsi="Book Antiqua" w:cs="Book Antiqua"/>
          <w:b/>
          <w:bCs/>
        </w:rPr>
        <w:t>12</w:t>
      </w:r>
      <w:r w:rsidRPr="0028751F">
        <w:rPr>
          <w:rFonts w:ascii="Book Antiqua" w:eastAsia="Book Antiqua" w:hAnsi="Book Antiqua" w:cs="Book Antiqua"/>
        </w:rPr>
        <w:t>: 328-332 [PMID: 17669106 DOI: 10.1111/j.1523-5378.2007.00513.x]</w:t>
      </w:r>
    </w:p>
    <w:p w14:paraId="0FB13F7A"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21 </w:t>
      </w:r>
      <w:r w:rsidRPr="0028751F">
        <w:rPr>
          <w:rFonts w:ascii="Book Antiqua" w:eastAsia="Book Antiqua" w:hAnsi="Book Antiqua" w:cs="Book Antiqua"/>
          <w:b/>
          <w:bCs/>
        </w:rPr>
        <w:t>Lee JY</w:t>
      </w:r>
      <w:r w:rsidRPr="0028751F">
        <w:rPr>
          <w:rFonts w:ascii="Book Antiqua" w:eastAsia="Book Antiqua" w:hAnsi="Book Antiqua" w:cs="Book Antiqua"/>
        </w:rPr>
        <w:t xml:space="preserve">, Park HW, Choi JY, Lee JS, Koo JE, Chung EJ, Chang HS, Choe J, Yang DH, Myung SJ, Jung HY, Yang SK, </w:t>
      </w:r>
      <w:proofErr w:type="spellStart"/>
      <w:r w:rsidRPr="0028751F">
        <w:rPr>
          <w:rFonts w:ascii="Book Antiqua" w:eastAsia="Book Antiqua" w:hAnsi="Book Antiqua" w:cs="Book Antiqua"/>
        </w:rPr>
        <w:t>Byeon</w:t>
      </w:r>
      <w:proofErr w:type="spellEnd"/>
      <w:r w:rsidRPr="0028751F">
        <w:rPr>
          <w:rFonts w:ascii="Book Antiqua" w:eastAsia="Book Antiqua" w:hAnsi="Book Antiqua" w:cs="Book Antiqua"/>
        </w:rPr>
        <w:t xml:space="preserve"> JS. </w:t>
      </w:r>
      <w:r w:rsidRPr="0028751F">
        <w:rPr>
          <w:rFonts w:ascii="Book Antiqua" w:eastAsia="Book Antiqua" w:hAnsi="Book Antiqua" w:cs="Book Antiqua"/>
          <w:i/>
          <w:iCs/>
        </w:rPr>
        <w:t>Helicobacter pylori</w:t>
      </w:r>
      <w:r w:rsidRPr="0028751F">
        <w:rPr>
          <w:rFonts w:ascii="Book Antiqua" w:eastAsia="Book Antiqua" w:hAnsi="Book Antiqua" w:cs="Book Antiqua"/>
        </w:rPr>
        <w:t xml:space="preserve"> Infection with Atrophic Gastritis Is an Independent Risk Factor for Advanced Colonic Neoplasm. </w:t>
      </w:r>
      <w:r w:rsidRPr="0028751F">
        <w:rPr>
          <w:rFonts w:ascii="Book Antiqua" w:eastAsia="Book Antiqua" w:hAnsi="Book Antiqua" w:cs="Book Antiqua"/>
          <w:i/>
          <w:iCs/>
        </w:rPr>
        <w:t>Gut Liver</w:t>
      </w:r>
      <w:r w:rsidRPr="0028751F">
        <w:rPr>
          <w:rFonts w:ascii="Book Antiqua" w:eastAsia="Book Antiqua" w:hAnsi="Book Antiqua" w:cs="Book Antiqua"/>
        </w:rPr>
        <w:t xml:space="preserve"> 2016; </w:t>
      </w:r>
      <w:r w:rsidRPr="0028751F">
        <w:rPr>
          <w:rFonts w:ascii="Book Antiqua" w:eastAsia="Book Antiqua" w:hAnsi="Book Antiqua" w:cs="Book Antiqua"/>
          <w:b/>
          <w:bCs/>
        </w:rPr>
        <w:t>10</w:t>
      </w:r>
      <w:r w:rsidRPr="0028751F">
        <w:rPr>
          <w:rFonts w:ascii="Book Antiqua" w:eastAsia="Book Antiqua" w:hAnsi="Book Antiqua" w:cs="Book Antiqua"/>
        </w:rPr>
        <w:t>: 902-909 [PMID: 27458180 DOI: 10.5009/gnl15340]</w:t>
      </w:r>
    </w:p>
    <w:p w14:paraId="1DDCE8B1"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22 </w:t>
      </w:r>
      <w:r w:rsidRPr="0028751F">
        <w:rPr>
          <w:rFonts w:ascii="Book Antiqua" w:eastAsia="Book Antiqua" w:hAnsi="Book Antiqua" w:cs="Book Antiqua"/>
          <w:b/>
          <w:bCs/>
        </w:rPr>
        <w:t>Hong SN</w:t>
      </w:r>
      <w:r w:rsidRPr="0028751F">
        <w:rPr>
          <w:rFonts w:ascii="Book Antiqua" w:eastAsia="Book Antiqua" w:hAnsi="Book Antiqua" w:cs="Book Antiqua"/>
        </w:rPr>
        <w:t xml:space="preserve">, Lee SM, Kim JH, Lee TY, Kim JH, Choe WH, Lee SY, </w:t>
      </w:r>
      <w:proofErr w:type="spellStart"/>
      <w:r w:rsidRPr="0028751F">
        <w:rPr>
          <w:rFonts w:ascii="Book Antiqua" w:eastAsia="Book Antiqua" w:hAnsi="Book Antiqua" w:cs="Book Antiqua"/>
        </w:rPr>
        <w:t>Cheon</w:t>
      </w:r>
      <w:proofErr w:type="spellEnd"/>
      <w:r w:rsidRPr="0028751F">
        <w:rPr>
          <w:rFonts w:ascii="Book Antiqua" w:eastAsia="Book Antiqua" w:hAnsi="Book Antiqua" w:cs="Book Antiqua"/>
        </w:rPr>
        <w:t xml:space="preserve"> YK, Sung IK, Park HS, Shim CS. Helicobacter pylori infection increases the risk of colorectal adenomas: cross-sectional study and meta-analysis. </w:t>
      </w:r>
      <w:r w:rsidRPr="0028751F">
        <w:rPr>
          <w:rFonts w:ascii="Book Antiqua" w:eastAsia="Book Antiqua" w:hAnsi="Book Antiqua" w:cs="Book Antiqua"/>
          <w:i/>
          <w:iCs/>
        </w:rPr>
        <w:t>Dig Dis Sci</w:t>
      </w:r>
      <w:r w:rsidRPr="0028751F">
        <w:rPr>
          <w:rFonts w:ascii="Book Antiqua" w:eastAsia="Book Antiqua" w:hAnsi="Book Antiqua" w:cs="Book Antiqua"/>
        </w:rPr>
        <w:t xml:space="preserve"> 2012; </w:t>
      </w:r>
      <w:r w:rsidRPr="0028751F">
        <w:rPr>
          <w:rFonts w:ascii="Book Antiqua" w:eastAsia="Book Antiqua" w:hAnsi="Book Antiqua" w:cs="Book Antiqua"/>
          <w:b/>
          <w:bCs/>
        </w:rPr>
        <w:t>57</w:t>
      </w:r>
      <w:r w:rsidRPr="0028751F">
        <w:rPr>
          <w:rFonts w:ascii="Book Antiqua" w:eastAsia="Book Antiqua" w:hAnsi="Book Antiqua" w:cs="Book Antiqua"/>
        </w:rPr>
        <w:t>: 2184-2194 [PMID: 22669208 DOI: 10.1007/s10620-012-2245-x]</w:t>
      </w:r>
    </w:p>
    <w:p w14:paraId="3ED78436"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23 </w:t>
      </w:r>
      <w:r w:rsidRPr="0028751F">
        <w:rPr>
          <w:rFonts w:ascii="Book Antiqua" w:eastAsia="Book Antiqua" w:hAnsi="Book Antiqua" w:cs="Book Antiqua"/>
          <w:b/>
          <w:bCs/>
        </w:rPr>
        <w:t>Zhao YS</w:t>
      </w:r>
      <w:r w:rsidRPr="0028751F">
        <w:rPr>
          <w:rFonts w:ascii="Book Antiqua" w:eastAsia="Book Antiqua" w:hAnsi="Book Antiqua" w:cs="Book Antiqua"/>
        </w:rPr>
        <w:t xml:space="preserve">, Wang F, Chang D, Han B, You DY. Meta-analysis of different test indicators: Helicobacter pylori infection and the risk of colorectal cancer. </w:t>
      </w:r>
      <w:r w:rsidRPr="0028751F">
        <w:rPr>
          <w:rFonts w:ascii="Book Antiqua" w:eastAsia="Book Antiqua" w:hAnsi="Book Antiqua" w:cs="Book Antiqua"/>
          <w:i/>
          <w:iCs/>
        </w:rPr>
        <w:t>Int J Colorectal Dis</w:t>
      </w:r>
      <w:r w:rsidRPr="0028751F">
        <w:rPr>
          <w:rFonts w:ascii="Book Antiqua" w:eastAsia="Book Antiqua" w:hAnsi="Book Antiqua" w:cs="Book Antiqua"/>
        </w:rPr>
        <w:t xml:space="preserve"> 2008; </w:t>
      </w:r>
      <w:r w:rsidRPr="0028751F">
        <w:rPr>
          <w:rFonts w:ascii="Book Antiqua" w:eastAsia="Book Antiqua" w:hAnsi="Book Antiqua" w:cs="Book Antiqua"/>
          <w:b/>
          <w:bCs/>
        </w:rPr>
        <w:t>23</w:t>
      </w:r>
      <w:r w:rsidRPr="0028751F">
        <w:rPr>
          <w:rFonts w:ascii="Book Antiqua" w:eastAsia="Book Antiqua" w:hAnsi="Book Antiqua" w:cs="Book Antiqua"/>
        </w:rPr>
        <w:t>: 875-882 [PMID: 18506454 DOI: 10.1007/s00384-008-0479-z]</w:t>
      </w:r>
    </w:p>
    <w:p w14:paraId="6CF7ECC2"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24 </w:t>
      </w:r>
      <w:r w:rsidRPr="0028751F">
        <w:rPr>
          <w:rFonts w:ascii="Book Antiqua" w:eastAsia="Book Antiqua" w:hAnsi="Book Antiqua" w:cs="Book Antiqua"/>
          <w:b/>
          <w:bCs/>
        </w:rPr>
        <w:t>Wu Q</w:t>
      </w:r>
      <w:r w:rsidRPr="0028751F">
        <w:rPr>
          <w:rFonts w:ascii="Book Antiqua" w:eastAsia="Book Antiqua" w:hAnsi="Book Antiqua" w:cs="Book Antiqua"/>
        </w:rPr>
        <w:t xml:space="preserve">, Yang ZP, Xu P, Gao LC, Fan DM. Association between Helicobacter pylori infection and the risk of colorectal neoplasia: a systematic review and meta-analysis. </w:t>
      </w:r>
      <w:r w:rsidRPr="0028751F">
        <w:rPr>
          <w:rFonts w:ascii="Book Antiqua" w:eastAsia="Book Antiqua" w:hAnsi="Book Antiqua" w:cs="Book Antiqua"/>
          <w:i/>
          <w:iCs/>
        </w:rPr>
        <w:t>Colorectal Dis</w:t>
      </w:r>
      <w:r w:rsidRPr="0028751F">
        <w:rPr>
          <w:rFonts w:ascii="Book Antiqua" w:eastAsia="Book Antiqua" w:hAnsi="Book Antiqua" w:cs="Book Antiqua"/>
        </w:rPr>
        <w:t xml:space="preserve"> 2013; </w:t>
      </w:r>
      <w:r w:rsidRPr="0028751F">
        <w:rPr>
          <w:rFonts w:ascii="Book Antiqua" w:eastAsia="Book Antiqua" w:hAnsi="Book Antiqua" w:cs="Book Antiqua"/>
          <w:b/>
          <w:bCs/>
        </w:rPr>
        <w:t>15</w:t>
      </w:r>
      <w:r w:rsidRPr="0028751F">
        <w:rPr>
          <w:rFonts w:ascii="Book Antiqua" w:eastAsia="Book Antiqua" w:hAnsi="Book Antiqua" w:cs="Book Antiqua"/>
        </w:rPr>
        <w:t>: e352-e364 [PMID: 23672575 DOI: 10.1111/codi.12284]</w:t>
      </w:r>
    </w:p>
    <w:p w14:paraId="7E42CE9A"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25 </w:t>
      </w:r>
      <w:proofErr w:type="spellStart"/>
      <w:r w:rsidRPr="0028751F">
        <w:rPr>
          <w:rFonts w:ascii="Book Antiqua" w:eastAsia="Book Antiqua" w:hAnsi="Book Antiqua" w:cs="Book Antiqua"/>
          <w:b/>
          <w:bCs/>
        </w:rPr>
        <w:t>Siddheshwar</w:t>
      </w:r>
      <w:proofErr w:type="spellEnd"/>
      <w:r w:rsidRPr="0028751F">
        <w:rPr>
          <w:rFonts w:ascii="Book Antiqua" w:eastAsia="Book Antiqua" w:hAnsi="Book Antiqua" w:cs="Book Antiqua"/>
          <w:b/>
          <w:bCs/>
        </w:rPr>
        <w:t xml:space="preserve"> RK</w:t>
      </w:r>
      <w:r w:rsidRPr="0028751F">
        <w:rPr>
          <w:rFonts w:ascii="Book Antiqua" w:eastAsia="Book Antiqua" w:hAnsi="Book Antiqua" w:cs="Book Antiqua"/>
        </w:rPr>
        <w:t xml:space="preserve">, Muhammad KB, Gray JC, Kelly SB. Seroprevalence of Helicobacter pylori in patients with colorectal polyps and colorectal carcinoma. </w:t>
      </w:r>
      <w:r w:rsidRPr="0028751F">
        <w:rPr>
          <w:rFonts w:ascii="Book Antiqua" w:eastAsia="Book Antiqua" w:hAnsi="Book Antiqua" w:cs="Book Antiqua"/>
          <w:i/>
          <w:iCs/>
        </w:rPr>
        <w:t>Am J Gastroenterol</w:t>
      </w:r>
      <w:r w:rsidRPr="0028751F">
        <w:rPr>
          <w:rFonts w:ascii="Book Antiqua" w:eastAsia="Book Antiqua" w:hAnsi="Book Antiqua" w:cs="Book Antiqua"/>
        </w:rPr>
        <w:t xml:space="preserve"> 2001; </w:t>
      </w:r>
      <w:r w:rsidRPr="0028751F">
        <w:rPr>
          <w:rFonts w:ascii="Book Antiqua" w:eastAsia="Book Antiqua" w:hAnsi="Book Antiqua" w:cs="Book Antiqua"/>
          <w:b/>
          <w:bCs/>
        </w:rPr>
        <w:t>96</w:t>
      </w:r>
      <w:r w:rsidRPr="0028751F">
        <w:rPr>
          <w:rFonts w:ascii="Book Antiqua" w:eastAsia="Book Antiqua" w:hAnsi="Book Antiqua" w:cs="Book Antiqua"/>
        </w:rPr>
        <w:t>: 84-88 [PMID: 11197293 DOI: 10.1111/j.1572-0241.2001.03355.x]</w:t>
      </w:r>
    </w:p>
    <w:p w14:paraId="63FCDB29"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lastRenderedPageBreak/>
        <w:t xml:space="preserve">26 </w:t>
      </w:r>
      <w:proofErr w:type="spellStart"/>
      <w:r w:rsidRPr="0028751F">
        <w:rPr>
          <w:rFonts w:ascii="Book Antiqua" w:eastAsia="Book Antiqua" w:hAnsi="Book Antiqua" w:cs="Book Antiqua"/>
          <w:b/>
          <w:bCs/>
        </w:rPr>
        <w:t>Abbass</w:t>
      </w:r>
      <w:proofErr w:type="spellEnd"/>
      <w:r w:rsidRPr="0028751F">
        <w:rPr>
          <w:rFonts w:ascii="Book Antiqua" w:eastAsia="Book Antiqua" w:hAnsi="Book Antiqua" w:cs="Book Antiqua"/>
          <w:b/>
          <w:bCs/>
        </w:rPr>
        <w:t xml:space="preserve"> K</w:t>
      </w:r>
      <w:r w:rsidRPr="0028751F">
        <w:rPr>
          <w:rFonts w:ascii="Book Antiqua" w:eastAsia="Book Antiqua" w:hAnsi="Book Antiqua" w:cs="Book Antiqua"/>
        </w:rPr>
        <w:t xml:space="preserve">, Gul W, Beck G, </w:t>
      </w:r>
      <w:proofErr w:type="spellStart"/>
      <w:r w:rsidRPr="0028751F">
        <w:rPr>
          <w:rFonts w:ascii="Book Antiqua" w:eastAsia="Book Antiqua" w:hAnsi="Book Antiqua" w:cs="Book Antiqua"/>
        </w:rPr>
        <w:t>Markert</w:t>
      </w:r>
      <w:proofErr w:type="spellEnd"/>
      <w:r w:rsidRPr="0028751F">
        <w:rPr>
          <w:rFonts w:ascii="Book Antiqua" w:eastAsia="Book Antiqua" w:hAnsi="Book Antiqua" w:cs="Book Antiqua"/>
        </w:rPr>
        <w:t xml:space="preserve"> R, </w:t>
      </w:r>
      <w:proofErr w:type="spellStart"/>
      <w:r w:rsidRPr="0028751F">
        <w:rPr>
          <w:rFonts w:ascii="Book Antiqua" w:eastAsia="Book Antiqua" w:hAnsi="Book Antiqua" w:cs="Book Antiqua"/>
        </w:rPr>
        <w:t>Akram</w:t>
      </w:r>
      <w:proofErr w:type="spellEnd"/>
      <w:r w:rsidRPr="0028751F">
        <w:rPr>
          <w:rFonts w:ascii="Book Antiqua" w:eastAsia="Book Antiqua" w:hAnsi="Book Antiqua" w:cs="Book Antiqua"/>
        </w:rPr>
        <w:t xml:space="preserve"> S. Association of Helicobacter pylori infection with the development of colorectal polyps and colorectal carcinoma. </w:t>
      </w:r>
      <w:r w:rsidRPr="0028751F">
        <w:rPr>
          <w:rFonts w:ascii="Book Antiqua" w:eastAsia="Book Antiqua" w:hAnsi="Book Antiqua" w:cs="Book Antiqua"/>
          <w:i/>
          <w:iCs/>
        </w:rPr>
        <w:t>South Med J</w:t>
      </w:r>
      <w:r w:rsidRPr="0028751F">
        <w:rPr>
          <w:rFonts w:ascii="Book Antiqua" w:eastAsia="Book Antiqua" w:hAnsi="Book Antiqua" w:cs="Book Antiqua"/>
        </w:rPr>
        <w:t xml:space="preserve"> 2011; </w:t>
      </w:r>
      <w:r w:rsidRPr="0028751F">
        <w:rPr>
          <w:rFonts w:ascii="Book Antiqua" w:eastAsia="Book Antiqua" w:hAnsi="Book Antiqua" w:cs="Book Antiqua"/>
          <w:b/>
          <w:bCs/>
        </w:rPr>
        <w:t>104</w:t>
      </w:r>
      <w:r w:rsidRPr="0028751F">
        <w:rPr>
          <w:rFonts w:ascii="Book Antiqua" w:eastAsia="Book Antiqua" w:hAnsi="Book Antiqua" w:cs="Book Antiqua"/>
        </w:rPr>
        <w:t>: 473-476 [PMID: 21886044 DOI: 10.1097/SMJ.0b013e31821e9009]</w:t>
      </w:r>
    </w:p>
    <w:p w14:paraId="76709F6A"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27 </w:t>
      </w:r>
      <w:proofErr w:type="spellStart"/>
      <w:r w:rsidRPr="0028751F">
        <w:rPr>
          <w:rFonts w:ascii="Book Antiqua" w:eastAsia="Book Antiqua" w:hAnsi="Book Antiqua" w:cs="Book Antiqua"/>
          <w:b/>
          <w:bCs/>
        </w:rPr>
        <w:t>Vannella</w:t>
      </w:r>
      <w:proofErr w:type="spellEnd"/>
      <w:r w:rsidRPr="0028751F">
        <w:rPr>
          <w:rFonts w:ascii="Book Antiqua" w:eastAsia="Book Antiqua" w:hAnsi="Book Antiqua" w:cs="Book Antiqua"/>
          <w:b/>
          <w:bCs/>
        </w:rPr>
        <w:t xml:space="preserve"> L</w:t>
      </w:r>
      <w:r w:rsidRPr="0028751F">
        <w:rPr>
          <w:rFonts w:ascii="Book Antiqua" w:eastAsia="Book Antiqua" w:hAnsi="Book Antiqua" w:cs="Book Antiqua"/>
        </w:rPr>
        <w:t xml:space="preserve">, </w:t>
      </w:r>
      <w:proofErr w:type="spellStart"/>
      <w:r w:rsidRPr="0028751F">
        <w:rPr>
          <w:rFonts w:ascii="Book Antiqua" w:eastAsia="Book Antiqua" w:hAnsi="Book Antiqua" w:cs="Book Antiqua"/>
        </w:rPr>
        <w:t>Lahner</w:t>
      </w:r>
      <w:proofErr w:type="spellEnd"/>
      <w:r w:rsidRPr="0028751F">
        <w:rPr>
          <w:rFonts w:ascii="Book Antiqua" w:eastAsia="Book Antiqua" w:hAnsi="Book Antiqua" w:cs="Book Antiqua"/>
        </w:rPr>
        <w:t xml:space="preserve"> E, </w:t>
      </w:r>
      <w:proofErr w:type="spellStart"/>
      <w:r w:rsidRPr="0028751F">
        <w:rPr>
          <w:rFonts w:ascii="Book Antiqua" w:eastAsia="Book Antiqua" w:hAnsi="Book Antiqua" w:cs="Book Antiqua"/>
        </w:rPr>
        <w:t>Annibale</w:t>
      </w:r>
      <w:proofErr w:type="spellEnd"/>
      <w:r w:rsidRPr="0028751F">
        <w:rPr>
          <w:rFonts w:ascii="Book Antiqua" w:eastAsia="Book Antiqua" w:hAnsi="Book Antiqua" w:cs="Book Antiqua"/>
        </w:rPr>
        <w:t xml:space="preserve"> B. Risk for gastric </w:t>
      </w:r>
      <w:proofErr w:type="spellStart"/>
      <w:r w:rsidRPr="0028751F">
        <w:rPr>
          <w:rFonts w:ascii="Book Antiqua" w:eastAsia="Book Antiqua" w:hAnsi="Book Antiqua" w:cs="Book Antiqua"/>
        </w:rPr>
        <w:t>neoplasias</w:t>
      </w:r>
      <w:proofErr w:type="spellEnd"/>
      <w:r w:rsidRPr="0028751F">
        <w:rPr>
          <w:rFonts w:ascii="Book Antiqua" w:eastAsia="Book Antiqua" w:hAnsi="Book Antiqua" w:cs="Book Antiqua"/>
        </w:rPr>
        <w:t xml:space="preserve"> in patients with chronic atrophic gastritis: a critical reappraisal. </w:t>
      </w:r>
      <w:r w:rsidRPr="0028751F">
        <w:rPr>
          <w:rFonts w:ascii="Book Antiqua" w:eastAsia="Book Antiqua" w:hAnsi="Book Antiqua" w:cs="Book Antiqua"/>
          <w:i/>
          <w:iCs/>
        </w:rPr>
        <w:t>World J Gastroenterol</w:t>
      </w:r>
      <w:r w:rsidRPr="0028751F">
        <w:rPr>
          <w:rFonts w:ascii="Book Antiqua" w:eastAsia="Book Antiqua" w:hAnsi="Book Antiqua" w:cs="Book Antiqua"/>
        </w:rPr>
        <w:t xml:space="preserve"> 2012; </w:t>
      </w:r>
      <w:r w:rsidRPr="0028751F">
        <w:rPr>
          <w:rFonts w:ascii="Book Antiqua" w:eastAsia="Book Antiqua" w:hAnsi="Book Antiqua" w:cs="Book Antiqua"/>
          <w:b/>
          <w:bCs/>
        </w:rPr>
        <w:t>18</w:t>
      </w:r>
      <w:r w:rsidRPr="0028751F">
        <w:rPr>
          <w:rFonts w:ascii="Book Antiqua" w:eastAsia="Book Antiqua" w:hAnsi="Book Antiqua" w:cs="Book Antiqua"/>
        </w:rPr>
        <w:t>: 1279-1285 [PMID: 22493541 DOI: 10.3748/wjg.v18.i12.1279]</w:t>
      </w:r>
    </w:p>
    <w:p w14:paraId="59A09872"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28 </w:t>
      </w:r>
      <w:r w:rsidRPr="0028751F">
        <w:rPr>
          <w:rFonts w:ascii="Book Antiqua" w:eastAsia="Book Antiqua" w:hAnsi="Book Antiqua" w:cs="Book Antiqua"/>
          <w:b/>
          <w:bCs/>
        </w:rPr>
        <w:t>Smith AM</w:t>
      </w:r>
      <w:r w:rsidRPr="0028751F">
        <w:rPr>
          <w:rFonts w:ascii="Book Antiqua" w:eastAsia="Book Antiqua" w:hAnsi="Book Antiqua" w:cs="Book Antiqua"/>
        </w:rPr>
        <w:t xml:space="preserve">, Watson SA. Gastrin and gastrin receptor activation: an early event in the adenoma-carcinoma sequence. </w:t>
      </w:r>
      <w:r w:rsidRPr="0028751F">
        <w:rPr>
          <w:rFonts w:ascii="Book Antiqua" w:eastAsia="Book Antiqua" w:hAnsi="Book Antiqua" w:cs="Book Antiqua"/>
          <w:i/>
          <w:iCs/>
        </w:rPr>
        <w:t>Gut</w:t>
      </w:r>
      <w:r w:rsidRPr="0028751F">
        <w:rPr>
          <w:rFonts w:ascii="Book Antiqua" w:eastAsia="Book Antiqua" w:hAnsi="Book Antiqua" w:cs="Book Antiqua"/>
        </w:rPr>
        <w:t xml:space="preserve"> 2000; </w:t>
      </w:r>
      <w:r w:rsidRPr="0028751F">
        <w:rPr>
          <w:rFonts w:ascii="Book Antiqua" w:eastAsia="Book Antiqua" w:hAnsi="Book Antiqua" w:cs="Book Antiqua"/>
          <w:b/>
          <w:bCs/>
        </w:rPr>
        <w:t>47</w:t>
      </w:r>
      <w:r w:rsidRPr="0028751F">
        <w:rPr>
          <w:rFonts w:ascii="Book Antiqua" w:eastAsia="Book Antiqua" w:hAnsi="Book Antiqua" w:cs="Book Antiqua"/>
        </w:rPr>
        <w:t>: 820-824 [PMID: 11076881 DOI: 10.1136/gut.47.6.820]</w:t>
      </w:r>
    </w:p>
    <w:p w14:paraId="01053FD5"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29 </w:t>
      </w:r>
      <w:proofErr w:type="spellStart"/>
      <w:r w:rsidRPr="0028751F">
        <w:rPr>
          <w:rFonts w:ascii="Book Antiqua" w:eastAsia="Book Antiqua" w:hAnsi="Book Antiqua" w:cs="Book Antiqua"/>
          <w:b/>
          <w:bCs/>
        </w:rPr>
        <w:t>Boyuk</w:t>
      </w:r>
      <w:proofErr w:type="spellEnd"/>
      <w:r w:rsidRPr="0028751F">
        <w:rPr>
          <w:rFonts w:ascii="Book Antiqua" w:eastAsia="Book Antiqua" w:hAnsi="Book Antiqua" w:cs="Book Antiqua"/>
          <w:b/>
          <w:bCs/>
        </w:rPr>
        <w:t xml:space="preserve"> B</w:t>
      </w:r>
      <w:r w:rsidRPr="0028751F">
        <w:rPr>
          <w:rFonts w:ascii="Book Antiqua" w:eastAsia="Book Antiqua" w:hAnsi="Book Antiqua" w:cs="Book Antiqua"/>
        </w:rPr>
        <w:t xml:space="preserve">, </w:t>
      </w:r>
      <w:proofErr w:type="spellStart"/>
      <w:r w:rsidRPr="0028751F">
        <w:rPr>
          <w:rFonts w:ascii="Book Antiqua" w:eastAsia="Book Antiqua" w:hAnsi="Book Antiqua" w:cs="Book Antiqua"/>
        </w:rPr>
        <w:t>Ozgur</w:t>
      </w:r>
      <w:proofErr w:type="spellEnd"/>
      <w:r w:rsidRPr="0028751F">
        <w:rPr>
          <w:rFonts w:ascii="Book Antiqua" w:eastAsia="Book Antiqua" w:hAnsi="Book Antiqua" w:cs="Book Antiqua"/>
        </w:rPr>
        <w:t xml:space="preserve"> A, </w:t>
      </w:r>
      <w:proofErr w:type="spellStart"/>
      <w:r w:rsidRPr="0028751F">
        <w:rPr>
          <w:rFonts w:ascii="Book Antiqua" w:eastAsia="Book Antiqua" w:hAnsi="Book Antiqua" w:cs="Book Antiqua"/>
        </w:rPr>
        <w:t>Atalay</w:t>
      </w:r>
      <w:proofErr w:type="spellEnd"/>
      <w:r w:rsidRPr="0028751F">
        <w:rPr>
          <w:rFonts w:ascii="Book Antiqua" w:eastAsia="Book Antiqua" w:hAnsi="Book Antiqua" w:cs="Book Antiqua"/>
        </w:rPr>
        <w:t xml:space="preserve"> H, </w:t>
      </w:r>
      <w:proofErr w:type="spellStart"/>
      <w:r w:rsidRPr="0028751F">
        <w:rPr>
          <w:rFonts w:ascii="Book Antiqua" w:eastAsia="Book Antiqua" w:hAnsi="Book Antiqua" w:cs="Book Antiqua"/>
        </w:rPr>
        <w:t>Celebi</w:t>
      </w:r>
      <w:proofErr w:type="spellEnd"/>
      <w:r w:rsidRPr="0028751F">
        <w:rPr>
          <w:rFonts w:ascii="Book Antiqua" w:eastAsia="Book Antiqua" w:hAnsi="Book Antiqua" w:cs="Book Antiqua"/>
        </w:rPr>
        <w:t xml:space="preserve"> A, </w:t>
      </w:r>
      <w:proofErr w:type="spellStart"/>
      <w:r w:rsidRPr="0028751F">
        <w:rPr>
          <w:rFonts w:ascii="Book Antiqua" w:eastAsia="Book Antiqua" w:hAnsi="Book Antiqua" w:cs="Book Antiqua"/>
        </w:rPr>
        <w:t>Ekizoglu</w:t>
      </w:r>
      <w:proofErr w:type="spellEnd"/>
      <w:r w:rsidRPr="0028751F">
        <w:rPr>
          <w:rFonts w:ascii="Book Antiqua" w:eastAsia="Book Antiqua" w:hAnsi="Book Antiqua" w:cs="Book Antiqua"/>
        </w:rPr>
        <w:t xml:space="preserve"> I, </w:t>
      </w:r>
      <w:proofErr w:type="spellStart"/>
      <w:r w:rsidRPr="0028751F">
        <w:rPr>
          <w:rFonts w:ascii="Book Antiqua" w:eastAsia="Book Antiqua" w:hAnsi="Book Antiqua" w:cs="Book Antiqua"/>
        </w:rPr>
        <w:t>Aykurt</w:t>
      </w:r>
      <w:proofErr w:type="spellEnd"/>
      <w:r w:rsidRPr="0028751F">
        <w:rPr>
          <w:rFonts w:ascii="Book Antiqua" w:eastAsia="Book Antiqua" w:hAnsi="Book Antiqua" w:cs="Book Antiqua"/>
        </w:rPr>
        <w:t xml:space="preserve"> E. </w:t>
      </w:r>
      <w:r w:rsidRPr="0028751F">
        <w:rPr>
          <w:rFonts w:ascii="Book Antiqua" w:eastAsia="Book Antiqua" w:hAnsi="Book Antiqua" w:cs="Book Antiqua"/>
          <w:i/>
          <w:iCs/>
        </w:rPr>
        <w:t>Helicobacter pylori</w:t>
      </w:r>
      <w:r w:rsidRPr="0028751F">
        <w:rPr>
          <w:rFonts w:ascii="Book Antiqua" w:eastAsia="Book Antiqua" w:hAnsi="Book Antiqua" w:cs="Book Antiqua"/>
        </w:rPr>
        <w:t xml:space="preserve"> infection coexisting with intestinal metaplasia is not associated with colorectal neoplasms. </w:t>
      </w:r>
      <w:proofErr w:type="spellStart"/>
      <w:r w:rsidRPr="0028751F">
        <w:rPr>
          <w:rFonts w:ascii="Book Antiqua" w:eastAsia="Book Antiqua" w:hAnsi="Book Antiqua" w:cs="Book Antiqua"/>
          <w:i/>
          <w:iCs/>
        </w:rPr>
        <w:t>Prz</w:t>
      </w:r>
      <w:proofErr w:type="spellEnd"/>
      <w:r w:rsidRPr="0028751F">
        <w:rPr>
          <w:rFonts w:ascii="Book Antiqua" w:eastAsia="Book Antiqua" w:hAnsi="Book Antiqua" w:cs="Book Antiqua"/>
          <w:i/>
          <w:iCs/>
        </w:rPr>
        <w:t xml:space="preserve"> Gastroenterol</w:t>
      </w:r>
      <w:r w:rsidRPr="0028751F">
        <w:rPr>
          <w:rFonts w:ascii="Book Antiqua" w:eastAsia="Book Antiqua" w:hAnsi="Book Antiqua" w:cs="Book Antiqua"/>
        </w:rPr>
        <w:t xml:space="preserve"> 2019; </w:t>
      </w:r>
      <w:r w:rsidRPr="0028751F">
        <w:rPr>
          <w:rFonts w:ascii="Book Antiqua" w:eastAsia="Book Antiqua" w:hAnsi="Book Antiqua" w:cs="Book Antiqua"/>
          <w:b/>
          <w:bCs/>
        </w:rPr>
        <w:t>14</w:t>
      </w:r>
      <w:r w:rsidRPr="0028751F">
        <w:rPr>
          <w:rFonts w:ascii="Book Antiqua" w:eastAsia="Book Antiqua" w:hAnsi="Book Antiqua" w:cs="Book Antiqua"/>
        </w:rPr>
        <w:t>: 133-139 [PMID: 31616528 DOI: 10.5114/pg.2019.85897]</w:t>
      </w:r>
    </w:p>
    <w:p w14:paraId="416E8FDE"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30 </w:t>
      </w:r>
      <w:r w:rsidRPr="0028751F">
        <w:rPr>
          <w:rFonts w:ascii="Book Antiqua" w:eastAsia="Book Antiqua" w:hAnsi="Book Antiqua" w:cs="Book Antiqua"/>
          <w:b/>
          <w:bCs/>
        </w:rPr>
        <w:t>Watson SA</w:t>
      </w:r>
      <w:r w:rsidRPr="0028751F">
        <w:rPr>
          <w:rFonts w:ascii="Book Antiqua" w:eastAsia="Book Antiqua" w:hAnsi="Book Antiqua" w:cs="Book Antiqua"/>
        </w:rPr>
        <w:t>, Grabowska AM, El-</w:t>
      </w:r>
      <w:proofErr w:type="spellStart"/>
      <w:r w:rsidRPr="0028751F">
        <w:rPr>
          <w:rFonts w:ascii="Book Antiqua" w:eastAsia="Book Antiqua" w:hAnsi="Book Antiqua" w:cs="Book Antiqua"/>
        </w:rPr>
        <w:t>Zaatari</w:t>
      </w:r>
      <w:proofErr w:type="spellEnd"/>
      <w:r w:rsidRPr="0028751F">
        <w:rPr>
          <w:rFonts w:ascii="Book Antiqua" w:eastAsia="Book Antiqua" w:hAnsi="Book Antiqua" w:cs="Book Antiqua"/>
        </w:rPr>
        <w:t xml:space="preserve"> M, Takhar A. Gastrin - active participant or bystander in gastric carcinogenesis? </w:t>
      </w:r>
      <w:r w:rsidRPr="0028751F">
        <w:rPr>
          <w:rFonts w:ascii="Book Antiqua" w:eastAsia="Book Antiqua" w:hAnsi="Book Antiqua" w:cs="Book Antiqua"/>
          <w:i/>
          <w:iCs/>
        </w:rPr>
        <w:t>Nat Rev Cancer</w:t>
      </w:r>
      <w:r w:rsidRPr="0028751F">
        <w:rPr>
          <w:rFonts w:ascii="Book Antiqua" w:eastAsia="Book Antiqua" w:hAnsi="Book Antiqua" w:cs="Book Antiqua"/>
        </w:rPr>
        <w:t xml:space="preserve"> 2006; </w:t>
      </w:r>
      <w:r w:rsidRPr="0028751F">
        <w:rPr>
          <w:rFonts w:ascii="Book Antiqua" w:eastAsia="Book Antiqua" w:hAnsi="Book Antiqua" w:cs="Book Antiqua"/>
          <w:b/>
          <w:bCs/>
        </w:rPr>
        <w:t>6</w:t>
      </w:r>
      <w:r w:rsidRPr="0028751F">
        <w:rPr>
          <w:rFonts w:ascii="Book Antiqua" w:eastAsia="Book Antiqua" w:hAnsi="Book Antiqua" w:cs="Book Antiqua"/>
        </w:rPr>
        <w:t>: 936-946 [PMID: 17128210 DOI: 10.1038/nrc2014]</w:t>
      </w:r>
    </w:p>
    <w:p w14:paraId="4992080C"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31 </w:t>
      </w:r>
      <w:r w:rsidRPr="0028751F">
        <w:rPr>
          <w:rFonts w:ascii="Book Antiqua" w:eastAsia="Book Antiqua" w:hAnsi="Book Antiqua" w:cs="Book Antiqua"/>
          <w:b/>
          <w:bCs/>
        </w:rPr>
        <w:t>Espinoza JL</w:t>
      </w:r>
      <w:r w:rsidRPr="0028751F">
        <w:rPr>
          <w:rFonts w:ascii="Book Antiqua" w:eastAsia="Book Antiqua" w:hAnsi="Book Antiqua" w:cs="Book Antiqua"/>
        </w:rPr>
        <w:t xml:space="preserve">, Matsumoto A, Tanaka H, Matsumura I. Gastric microbiota: An emerging player in Helicobacter pylori-induced gastric malignancies. </w:t>
      </w:r>
      <w:r w:rsidRPr="0028751F">
        <w:rPr>
          <w:rFonts w:ascii="Book Antiqua" w:eastAsia="Book Antiqua" w:hAnsi="Book Antiqua" w:cs="Book Antiqua"/>
          <w:i/>
          <w:iCs/>
        </w:rPr>
        <w:t>Cancer Lett</w:t>
      </w:r>
      <w:r w:rsidRPr="0028751F">
        <w:rPr>
          <w:rFonts w:ascii="Book Antiqua" w:eastAsia="Book Antiqua" w:hAnsi="Book Antiqua" w:cs="Book Antiqua"/>
        </w:rPr>
        <w:t xml:space="preserve"> 2018; </w:t>
      </w:r>
      <w:r w:rsidRPr="0028751F">
        <w:rPr>
          <w:rFonts w:ascii="Book Antiqua" w:eastAsia="Book Antiqua" w:hAnsi="Book Antiqua" w:cs="Book Antiqua"/>
          <w:b/>
          <w:bCs/>
        </w:rPr>
        <w:t>414</w:t>
      </w:r>
      <w:r w:rsidRPr="0028751F">
        <w:rPr>
          <w:rFonts w:ascii="Book Antiqua" w:eastAsia="Book Antiqua" w:hAnsi="Book Antiqua" w:cs="Book Antiqua"/>
        </w:rPr>
        <w:t>: 147-152 [PMID: 29138097 DOI: 10.1016/j.canlet.2017.11.009]</w:t>
      </w:r>
    </w:p>
    <w:p w14:paraId="024B95D8"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32 </w:t>
      </w:r>
      <w:proofErr w:type="spellStart"/>
      <w:r w:rsidRPr="0028751F">
        <w:rPr>
          <w:rFonts w:ascii="Book Antiqua" w:eastAsia="Book Antiqua" w:hAnsi="Book Antiqua" w:cs="Book Antiqua"/>
          <w:b/>
          <w:bCs/>
        </w:rPr>
        <w:t>Kanno</w:t>
      </w:r>
      <w:proofErr w:type="spellEnd"/>
      <w:r w:rsidRPr="0028751F">
        <w:rPr>
          <w:rFonts w:ascii="Book Antiqua" w:eastAsia="Book Antiqua" w:hAnsi="Book Antiqua" w:cs="Book Antiqua"/>
          <w:b/>
          <w:bCs/>
        </w:rPr>
        <w:t xml:space="preserve"> T</w:t>
      </w:r>
      <w:r w:rsidRPr="0028751F">
        <w:rPr>
          <w:rFonts w:ascii="Book Antiqua" w:eastAsia="Book Antiqua" w:hAnsi="Book Antiqua" w:cs="Book Antiqua"/>
        </w:rPr>
        <w:t xml:space="preserve">, </w:t>
      </w:r>
      <w:proofErr w:type="spellStart"/>
      <w:r w:rsidRPr="0028751F">
        <w:rPr>
          <w:rFonts w:ascii="Book Antiqua" w:eastAsia="Book Antiqua" w:hAnsi="Book Antiqua" w:cs="Book Antiqua"/>
        </w:rPr>
        <w:t>Matsuki</w:t>
      </w:r>
      <w:proofErr w:type="spellEnd"/>
      <w:r w:rsidRPr="0028751F">
        <w:rPr>
          <w:rFonts w:ascii="Book Antiqua" w:eastAsia="Book Antiqua" w:hAnsi="Book Antiqua" w:cs="Book Antiqua"/>
        </w:rPr>
        <w:t xml:space="preserve"> T, Oka M, Utsunomiya H, Inada K, </w:t>
      </w:r>
      <w:proofErr w:type="spellStart"/>
      <w:r w:rsidRPr="0028751F">
        <w:rPr>
          <w:rFonts w:ascii="Book Antiqua" w:eastAsia="Book Antiqua" w:hAnsi="Book Antiqua" w:cs="Book Antiqua"/>
        </w:rPr>
        <w:t>Magari</w:t>
      </w:r>
      <w:proofErr w:type="spellEnd"/>
      <w:r w:rsidRPr="0028751F">
        <w:rPr>
          <w:rFonts w:ascii="Book Antiqua" w:eastAsia="Book Antiqua" w:hAnsi="Book Antiqua" w:cs="Book Antiqua"/>
        </w:rPr>
        <w:t xml:space="preserve"> H, Inoue I, </w:t>
      </w:r>
      <w:proofErr w:type="spellStart"/>
      <w:r w:rsidRPr="0028751F">
        <w:rPr>
          <w:rFonts w:ascii="Book Antiqua" w:eastAsia="Book Antiqua" w:hAnsi="Book Antiqua" w:cs="Book Antiqua"/>
        </w:rPr>
        <w:t>Maekita</w:t>
      </w:r>
      <w:proofErr w:type="spellEnd"/>
      <w:r w:rsidRPr="0028751F">
        <w:rPr>
          <w:rFonts w:ascii="Book Antiqua" w:eastAsia="Book Antiqua" w:hAnsi="Book Antiqua" w:cs="Book Antiqua"/>
        </w:rPr>
        <w:t xml:space="preserve"> T, Ueda K, </w:t>
      </w:r>
      <w:proofErr w:type="spellStart"/>
      <w:r w:rsidRPr="0028751F">
        <w:rPr>
          <w:rFonts w:ascii="Book Antiqua" w:eastAsia="Book Antiqua" w:hAnsi="Book Antiqua" w:cs="Book Antiqua"/>
        </w:rPr>
        <w:t>Enomoto</w:t>
      </w:r>
      <w:proofErr w:type="spellEnd"/>
      <w:r w:rsidRPr="0028751F">
        <w:rPr>
          <w:rFonts w:ascii="Book Antiqua" w:eastAsia="Book Antiqua" w:hAnsi="Book Antiqua" w:cs="Book Antiqua"/>
        </w:rPr>
        <w:t xml:space="preserve"> S, Iguchi M, </w:t>
      </w:r>
      <w:proofErr w:type="spellStart"/>
      <w:r w:rsidRPr="0028751F">
        <w:rPr>
          <w:rFonts w:ascii="Book Antiqua" w:eastAsia="Book Antiqua" w:hAnsi="Book Antiqua" w:cs="Book Antiqua"/>
        </w:rPr>
        <w:t>Yanaoka</w:t>
      </w:r>
      <w:proofErr w:type="spellEnd"/>
      <w:r w:rsidRPr="0028751F">
        <w:rPr>
          <w:rFonts w:ascii="Book Antiqua" w:eastAsia="Book Antiqua" w:hAnsi="Book Antiqua" w:cs="Book Antiqua"/>
        </w:rPr>
        <w:t xml:space="preserve"> K, Tamai H, Akimoto S, </w:t>
      </w:r>
      <w:proofErr w:type="spellStart"/>
      <w:r w:rsidRPr="0028751F">
        <w:rPr>
          <w:rFonts w:ascii="Book Antiqua" w:eastAsia="Book Antiqua" w:hAnsi="Book Antiqua" w:cs="Book Antiqua"/>
        </w:rPr>
        <w:t>Nomoto</w:t>
      </w:r>
      <w:proofErr w:type="spellEnd"/>
      <w:r w:rsidRPr="0028751F">
        <w:rPr>
          <w:rFonts w:ascii="Book Antiqua" w:eastAsia="Book Antiqua" w:hAnsi="Book Antiqua" w:cs="Book Antiqua"/>
        </w:rPr>
        <w:t xml:space="preserve"> K, Tanaka R, Ichinose M. Gastric acid reduction leads to an alteration in lower intestinal microflora. </w:t>
      </w:r>
      <w:proofErr w:type="spellStart"/>
      <w:r w:rsidRPr="0028751F">
        <w:rPr>
          <w:rFonts w:ascii="Book Antiqua" w:eastAsia="Book Antiqua" w:hAnsi="Book Antiqua" w:cs="Book Antiqua"/>
          <w:i/>
          <w:iCs/>
        </w:rPr>
        <w:t>Biochem</w:t>
      </w:r>
      <w:proofErr w:type="spellEnd"/>
      <w:r w:rsidRPr="0028751F">
        <w:rPr>
          <w:rFonts w:ascii="Book Antiqua" w:eastAsia="Book Antiqua" w:hAnsi="Book Antiqua" w:cs="Book Antiqua"/>
          <w:i/>
          <w:iCs/>
        </w:rPr>
        <w:t xml:space="preserve"> </w:t>
      </w:r>
      <w:proofErr w:type="spellStart"/>
      <w:r w:rsidRPr="0028751F">
        <w:rPr>
          <w:rFonts w:ascii="Book Antiqua" w:eastAsia="Book Antiqua" w:hAnsi="Book Antiqua" w:cs="Book Antiqua"/>
          <w:i/>
          <w:iCs/>
        </w:rPr>
        <w:t>Biophys</w:t>
      </w:r>
      <w:proofErr w:type="spellEnd"/>
      <w:r w:rsidRPr="0028751F">
        <w:rPr>
          <w:rFonts w:ascii="Book Antiqua" w:eastAsia="Book Antiqua" w:hAnsi="Book Antiqua" w:cs="Book Antiqua"/>
          <w:i/>
          <w:iCs/>
        </w:rPr>
        <w:t xml:space="preserve"> Res </w:t>
      </w:r>
      <w:proofErr w:type="spellStart"/>
      <w:r w:rsidRPr="0028751F">
        <w:rPr>
          <w:rFonts w:ascii="Book Antiqua" w:eastAsia="Book Antiqua" w:hAnsi="Book Antiqua" w:cs="Book Antiqua"/>
          <w:i/>
          <w:iCs/>
        </w:rPr>
        <w:t>Commun</w:t>
      </w:r>
      <w:proofErr w:type="spellEnd"/>
      <w:r w:rsidRPr="0028751F">
        <w:rPr>
          <w:rFonts w:ascii="Book Antiqua" w:eastAsia="Book Antiqua" w:hAnsi="Book Antiqua" w:cs="Book Antiqua"/>
        </w:rPr>
        <w:t xml:space="preserve"> 2009; </w:t>
      </w:r>
      <w:r w:rsidRPr="0028751F">
        <w:rPr>
          <w:rFonts w:ascii="Book Antiqua" w:eastAsia="Book Antiqua" w:hAnsi="Book Antiqua" w:cs="Book Antiqua"/>
          <w:b/>
          <w:bCs/>
        </w:rPr>
        <w:t>381</w:t>
      </w:r>
      <w:r w:rsidRPr="0028751F">
        <w:rPr>
          <w:rFonts w:ascii="Book Antiqua" w:eastAsia="Book Antiqua" w:hAnsi="Book Antiqua" w:cs="Book Antiqua"/>
        </w:rPr>
        <w:t>: 666-670 [PMID: 19248769 DOI: 10.1016/j.bbrc.2009.02.109]</w:t>
      </w:r>
    </w:p>
    <w:p w14:paraId="28C03F02"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 xml:space="preserve">33 </w:t>
      </w:r>
      <w:r w:rsidRPr="0028751F">
        <w:rPr>
          <w:rFonts w:ascii="Book Antiqua" w:eastAsia="Book Antiqua" w:hAnsi="Book Antiqua" w:cs="Book Antiqua"/>
          <w:b/>
          <w:bCs/>
        </w:rPr>
        <w:t>Inoue I</w:t>
      </w:r>
      <w:r w:rsidRPr="0028751F">
        <w:rPr>
          <w:rFonts w:ascii="Book Antiqua" w:eastAsia="Book Antiqua" w:hAnsi="Book Antiqua" w:cs="Book Antiqua"/>
        </w:rPr>
        <w:t xml:space="preserve">, Kato J, Tamai H, Iguchi M, </w:t>
      </w:r>
      <w:proofErr w:type="spellStart"/>
      <w:r w:rsidRPr="0028751F">
        <w:rPr>
          <w:rFonts w:ascii="Book Antiqua" w:eastAsia="Book Antiqua" w:hAnsi="Book Antiqua" w:cs="Book Antiqua"/>
        </w:rPr>
        <w:t>Maekita</w:t>
      </w:r>
      <w:proofErr w:type="spellEnd"/>
      <w:r w:rsidRPr="0028751F">
        <w:rPr>
          <w:rFonts w:ascii="Book Antiqua" w:eastAsia="Book Antiqua" w:hAnsi="Book Antiqua" w:cs="Book Antiqua"/>
        </w:rPr>
        <w:t xml:space="preserve"> T, Yoshimura N, Ichinose M. Helicobacter pylori-related chronic gastritis as a risk factor for colonic neoplasms. </w:t>
      </w:r>
      <w:r w:rsidRPr="0028751F">
        <w:rPr>
          <w:rFonts w:ascii="Book Antiqua" w:eastAsia="Book Antiqua" w:hAnsi="Book Antiqua" w:cs="Book Antiqua"/>
          <w:i/>
          <w:iCs/>
        </w:rPr>
        <w:t>World J Gastroenterol</w:t>
      </w:r>
      <w:r w:rsidRPr="0028751F">
        <w:rPr>
          <w:rFonts w:ascii="Book Antiqua" w:eastAsia="Book Antiqua" w:hAnsi="Book Antiqua" w:cs="Book Antiqua"/>
        </w:rPr>
        <w:t xml:space="preserve"> 2014; </w:t>
      </w:r>
      <w:r w:rsidRPr="0028751F">
        <w:rPr>
          <w:rFonts w:ascii="Book Antiqua" w:eastAsia="Book Antiqua" w:hAnsi="Book Antiqua" w:cs="Book Antiqua"/>
          <w:b/>
          <w:bCs/>
        </w:rPr>
        <w:t>20</w:t>
      </w:r>
      <w:r w:rsidRPr="0028751F">
        <w:rPr>
          <w:rFonts w:ascii="Book Antiqua" w:eastAsia="Book Antiqua" w:hAnsi="Book Antiqua" w:cs="Book Antiqua"/>
        </w:rPr>
        <w:t>: 1485-1492 [PMID: 24587623 DOI: 10.3748/wjg.v20.i6.1485]</w:t>
      </w:r>
    </w:p>
    <w:p w14:paraId="723E0AC4" w14:textId="77777777" w:rsidR="00A77B3E" w:rsidRPr="0028751F" w:rsidRDefault="00A77B3E" w:rsidP="0028751F">
      <w:pPr>
        <w:snapToGrid w:val="0"/>
        <w:spacing w:line="360" w:lineRule="auto"/>
        <w:jc w:val="both"/>
        <w:rPr>
          <w:rFonts w:ascii="Book Antiqua" w:hAnsi="Book Antiqua"/>
        </w:rPr>
        <w:sectPr w:rsidR="00A77B3E" w:rsidRPr="0028751F" w:rsidSect="00BD2DAE">
          <w:pgSz w:w="12240" w:h="15840"/>
          <w:pgMar w:top="1440" w:right="1440" w:bottom="1440" w:left="1440" w:header="720" w:footer="720" w:gutter="0"/>
          <w:cols w:space="720"/>
          <w:docGrid w:linePitch="360"/>
        </w:sectPr>
      </w:pPr>
    </w:p>
    <w:p w14:paraId="512FE648"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rPr>
        <w:lastRenderedPageBreak/>
        <w:t>Footnotes</w:t>
      </w:r>
    </w:p>
    <w:p w14:paraId="35A23358" w14:textId="4C6661B6"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rPr>
        <w:t xml:space="preserve">Institutional review board statement: </w:t>
      </w:r>
      <w:r w:rsidRPr="0028751F">
        <w:rPr>
          <w:rFonts w:ascii="Book Antiqua" w:eastAsia="Book Antiqua" w:hAnsi="Book Antiqua" w:cs="Book Antiqua"/>
        </w:rPr>
        <w:t xml:space="preserve">The investigation conforms to the principles outlined in the Declaration of Helsinki. The study was approved by the ethical committee of </w:t>
      </w:r>
      <w:r w:rsidR="00356877" w:rsidRPr="0028751F">
        <w:rPr>
          <w:rFonts w:ascii="Book Antiqua" w:eastAsia="Book Antiqua" w:hAnsi="Book Antiqua" w:cs="Book Antiqua"/>
        </w:rPr>
        <w:t>T</w:t>
      </w:r>
      <w:r w:rsidRPr="0028751F">
        <w:rPr>
          <w:rFonts w:ascii="Book Antiqua" w:eastAsia="Book Antiqua" w:hAnsi="Book Antiqua" w:cs="Book Antiqua"/>
        </w:rPr>
        <w:t>he First Affiliated Hospital of Wenzhou Medical University Ethical Committee.</w:t>
      </w:r>
    </w:p>
    <w:p w14:paraId="2A9892FB" w14:textId="77777777" w:rsidR="00A77B3E" w:rsidRPr="0028751F" w:rsidRDefault="00A77B3E" w:rsidP="0028751F">
      <w:pPr>
        <w:snapToGrid w:val="0"/>
        <w:spacing w:line="360" w:lineRule="auto"/>
        <w:jc w:val="both"/>
        <w:rPr>
          <w:rFonts w:ascii="Book Antiqua" w:hAnsi="Book Antiqua"/>
        </w:rPr>
      </w:pPr>
    </w:p>
    <w:p w14:paraId="3A4B831F"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rPr>
        <w:t xml:space="preserve">Informed consent statement: </w:t>
      </w:r>
      <w:r w:rsidRPr="0028751F">
        <w:rPr>
          <w:rFonts w:ascii="Book Antiqua" w:eastAsia="Book Antiqua" w:hAnsi="Book Antiqua" w:cs="Book Antiqua"/>
        </w:rPr>
        <w:t>Patients were not required to give informed consent to the study because the analysis used anonymous clinical data that were obtained after each patient agreed to examination by verbal consent. Individuals can’t be identified according to the data presented.</w:t>
      </w:r>
    </w:p>
    <w:p w14:paraId="7DF2113A" w14:textId="77777777" w:rsidR="00A77B3E" w:rsidRPr="0028751F" w:rsidRDefault="00A77B3E" w:rsidP="0028751F">
      <w:pPr>
        <w:snapToGrid w:val="0"/>
        <w:spacing w:line="360" w:lineRule="auto"/>
        <w:jc w:val="both"/>
        <w:rPr>
          <w:rFonts w:ascii="Book Antiqua" w:hAnsi="Book Antiqua"/>
        </w:rPr>
      </w:pPr>
    </w:p>
    <w:p w14:paraId="4A8BDD86"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rPr>
        <w:t xml:space="preserve">Conflict-of-interest statement: </w:t>
      </w:r>
      <w:r w:rsidRPr="0028751F">
        <w:rPr>
          <w:rFonts w:ascii="Book Antiqua" w:eastAsia="Book Antiqua" w:hAnsi="Book Antiqua" w:cs="Book Antiqua"/>
        </w:rPr>
        <w:t>All authors declare that they have no conflicts of interest.</w:t>
      </w:r>
    </w:p>
    <w:p w14:paraId="72BE3678" w14:textId="77777777" w:rsidR="00A77B3E" w:rsidRPr="0028751F" w:rsidRDefault="00A77B3E" w:rsidP="0028751F">
      <w:pPr>
        <w:snapToGrid w:val="0"/>
        <w:spacing w:line="360" w:lineRule="auto"/>
        <w:jc w:val="both"/>
        <w:rPr>
          <w:rFonts w:ascii="Book Antiqua" w:hAnsi="Book Antiqua"/>
        </w:rPr>
      </w:pPr>
    </w:p>
    <w:p w14:paraId="063C7CCD"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rPr>
        <w:t xml:space="preserve">Data sharing statement: </w:t>
      </w:r>
      <w:r w:rsidRPr="0028751F">
        <w:rPr>
          <w:rFonts w:ascii="Book Antiqua" w:eastAsia="Book Antiqua" w:hAnsi="Book Antiqua" w:cs="Book Antiqua"/>
        </w:rPr>
        <w:t>No additional data are available.</w:t>
      </w:r>
    </w:p>
    <w:p w14:paraId="598C8AD4" w14:textId="77777777" w:rsidR="00A77B3E" w:rsidRPr="0028751F" w:rsidRDefault="00A77B3E" w:rsidP="0028751F">
      <w:pPr>
        <w:snapToGrid w:val="0"/>
        <w:spacing w:line="360" w:lineRule="auto"/>
        <w:jc w:val="both"/>
        <w:rPr>
          <w:rFonts w:ascii="Book Antiqua" w:hAnsi="Book Antiqua"/>
        </w:rPr>
      </w:pPr>
    </w:p>
    <w:p w14:paraId="7FB6D65B"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bCs/>
        </w:rPr>
        <w:t xml:space="preserve">Open-Access: </w:t>
      </w:r>
      <w:r w:rsidRPr="0028751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4A5E1E" w14:textId="77777777" w:rsidR="00A77B3E" w:rsidRPr="0028751F" w:rsidRDefault="00A77B3E" w:rsidP="0028751F">
      <w:pPr>
        <w:snapToGrid w:val="0"/>
        <w:spacing w:line="360" w:lineRule="auto"/>
        <w:jc w:val="both"/>
        <w:rPr>
          <w:rFonts w:ascii="Book Antiqua" w:hAnsi="Book Antiqua"/>
        </w:rPr>
      </w:pPr>
    </w:p>
    <w:p w14:paraId="54095E84" w14:textId="35B0F470"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rPr>
        <w:t xml:space="preserve">Manuscript source: </w:t>
      </w:r>
      <w:r w:rsidRPr="0028751F">
        <w:rPr>
          <w:rFonts w:ascii="Book Antiqua" w:eastAsia="Book Antiqua" w:hAnsi="Book Antiqua" w:cs="Book Antiqua"/>
        </w:rPr>
        <w:t xml:space="preserve">Unsolicited </w:t>
      </w:r>
      <w:r w:rsidR="00596073" w:rsidRPr="0028751F">
        <w:rPr>
          <w:rFonts w:ascii="Book Antiqua" w:eastAsia="Book Antiqua" w:hAnsi="Book Antiqua" w:cs="Book Antiqua"/>
        </w:rPr>
        <w:t>m</w:t>
      </w:r>
      <w:r w:rsidRPr="0028751F">
        <w:rPr>
          <w:rFonts w:ascii="Book Antiqua" w:eastAsia="Book Antiqua" w:hAnsi="Book Antiqua" w:cs="Book Antiqua"/>
        </w:rPr>
        <w:t>anuscript</w:t>
      </w:r>
    </w:p>
    <w:p w14:paraId="067BE1F2" w14:textId="77777777" w:rsidR="00A77B3E" w:rsidRPr="0028751F" w:rsidRDefault="00A77B3E" w:rsidP="0028751F">
      <w:pPr>
        <w:snapToGrid w:val="0"/>
        <w:spacing w:line="360" w:lineRule="auto"/>
        <w:jc w:val="both"/>
        <w:rPr>
          <w:rFonts w:ascii="Book Antiqua" w:hAnsi="Book Antiqua"/>
        </w:rPr>
      </w:pPr>
    </w:p>
    <w:p w14:paraId="5997BB48"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rPr>
        <w:t xml:space="preserve">Peer-review started: </w:t>
      </w:r>
      <w:r w:rsidRPr="0028751F">
        <w:rPr>
          <w:rFonts w:ascii="Book Antiqua" w:eastAsia="Book Antiqua" w:hAnsi="Book Antiqua" w:cs="Book Antiqua"/>
        </w:rPr>
        <w:t>April 21, 2020</w:t>
      </w:r>
    </w:p>
    <w:p w14:paraId="2CF8A61A"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rPr>
        <w:t xml:space="preserve">First decision: </w:t>
      </w:r>
      <w:r w:rsidRPr="0028751F">
        <w:rPr>
          <w:rFonts w:ascii="Book Antiqua" w:eastAsia="Book Antiqua" w:hAnsi="Book Antiqua" w:cs="Book Antiqua"/>
        </w:rPr>
        <w:t>May 1, 2020</w:t>
      </w:r>
    </w:p>
    <w:p w14:paraId="5A091154"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rPr>
        <w:t xml:space="preserve">Article in press: </w:t>
      </w:r>
    </w:p>
    <w:p w14:paraId="28EAB436" w14:textId="77777777" w:rsidR="00A77B3E" w:rsidRPr="0028751F" w:rsidRDefault="00A77B3E" w:rsidP="0028751F">
      <w:pPr>
        <w:snapToGrid w:val="0"/>
        <w:spacing w:line="360" w:lineRule="auto"/>
        <w:jc w:val="both"/>
        <w:rPr>
          <w:rFonts w:ascii="Book Antiqua" w:hAnsi="Book Antiqua"/>
        </w:rPr>
      </w:pPr>
    </w:p>
    <w:p w14:paraId="4F103649" w14:textId="2F4A25A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rPr>
        <w:t xml:space="preserve">Specialty type: </w:t>
      </w:r>
      <w:r w:rsidRPr="0028751F">
        <w:rPr>
          <w:rFonts w:ascii="Book Antiqua" w:eastAsia="Book Antiqua" w:hAnsi="Book Antiqua" w:cs="Book Antiqua"/>
        </w:rPr>
        <w:t xml:space="preserve">Gastroenterology and </w:t>
      </w:r>
      <w:r w:rsidR="00596073" w:rsidRPr="0028751F">
        <w:rPr>
          <w:rFonts w:ascii="Book Antiqua" w:eastAsia="Book Antiqua" w:hAnsi="Book Antiqua" w:cs="Book Antiqua"/>
        </w:rPr>
        <w:t>h</w:t>
      </w:r>
      <w:r w:rsidRPr="0028751F">
        <w:rPr>
          <w:rFonts w:ascii="Book Antiqua" w:eastAsia="Book Antiqua" w:hAnsi="Book Antiqua" w:cs="Book Antiqua"/>
        </w:rPr>
        <w:t>epatology</w:t>
      </w:r>
    </w:p>
    <w:p w14:paraId="3BFF70FA"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rPr>
        <w:t xml:space="preserve">Country/Territory of origin: </w:t>
      </w:r>
      <w:r w:rsidRPr="0028751F">
        <w:rPr>
          <w:rFonts w:ascii="Book Antiqua" w:eastAsia="Book Antiqua" w:hAnsi="Book Antiqua" w:cs="Book Antiqua"/>
        </w:rPr>
        <w:t>China</w:t>
      </w:r>
    </w:p>
    <w:p w14:paraId="519DF438"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b/>
        </w:rPr>
        <w:lastRenderedPageBreak/>
        <w:t>Peer-review report’s scientific quality classification</w:t>
      </w:r>
    </w:p>
    <w:p w14:paraId="33AEFA89"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Grade A (Excellent): A</w:t>
      </w:r>
    </w:p>
    <w:p w14:paraId="5ACE2CB7"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Grade B (Very good): B</w:t>
      </w:r>
    </w:p>
    <w:p w14:paraId="3296453E"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Grade C (Good): C</w:t>
      </w:r>
    </w:p>
    <w:p w14:paraId="49EB306B"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Grade D (Fair): D</w:t>
      </w:r>
    </w:p>
    <w:p w14:paraId="5EAD4AFE" w14:textId="77777777" w:rsidR="00A77B3E" w:rsidRPr="0028751F" w:rsidRDefault="00773EBB" w:rsidP="0028751F">
      <w:pPr>
        <w:snapToGrid w:val="0"/>
        <w:spacing w:line="360" w:lineRule="auto"/>
        <w:jc w:val="both"/>
        <w:rPr>
          <w:rFonts w:ascii="Book Antiqua" w:hAnsi="Book Antiqua"/>
        </w:rPr>
      </w:pPr>
      <w:r w:rsidRPr="0028751F">
        <w:rPr>
          <w:rFonts w:ascii="Book Antiqua" w:eastAsia="Book Antiqua" w:hAnsi="Book Antiqua" w:cs="Book Antiqua"/>
        </w:rPr>
        <w:t>Grade E (Poor): 0</w:t>
      </w:r>
    </w:p>
    <w:p w14:paraId="3922CF1C" w14:textId="77777777" w:rsidR="00A77B3E" w:rsidRPr="0028751F" w:rsidRDefault="00A77B3E" w:rsidP="0028751F">
      <w:pPr>
        <w:snapToGrid w:val="0"/>
        <w:spacing w:line="360" w:lineRule="auto"/>
        <w:jc w:val="both"/>
        <w:rPr>
          <w:rFonts w:ascii="Book Antiqua" w:hAnsi="Book Antiqua"/>
        </w:rPr>
      </w:pPr>
    </w:p>
    <w:p w14:paraId="4345C542" w14:textId="3FB9C489" w:rsidR="009D6320" w:rsidRPr="0028751F" w:rsidRDefault="00773EBB" w:rsidP="0028751F">
      <w:pPr>
        <w:snapToGrid w:val="0"/>
        <w:spacing w:line="360" w:lineRule="auto"/>
        <w:jc w:val="both"/>
        <w:rPr>
          <w:rFonts w:ascii="Book Antiqua" w:eastAsia="Book Antiqua" w:hAnsi="Book Antiqua" w:cs="Book Antiqua"/>
          <w:b/>
        </w:rPr>
        <w:sectPr w:rsidR="009D6320" w:rsidRPr="0028751F" w:rsidSect="00BD2DAE">
          <w:pgSz w:w="12240" w:h="15840"/>
          <w:pgMar w:top="1440" w:right="1440" w:bottom="1440" w:left="1440" w:header="720" w:footer="720" w:gutter="0"/>
          <w:cols w:space="720"/>
          <w:docGrid w:linePitch="360"/>
        </w:sectPr>
      </w:pPr>
      <w:r w:rsidRPr="0028751F">
        <w:rPr>
          <w:rFonts w:ascii="Book Antiqua" w:eastAsia="Book Antiqua" w:hAnsi="Book Antiqua" w:cs="Book Antiqua"/>
          <w:b/>
        </w:rPr>
        <w:t xml:space="preserve">P-Reviewer: </w:t>
      </w:r>
      <w:r w:rsidRPr="0028751F">
        <w:rPr>
          <w:rFonts w:ascii="Book Antiqua" w:eastAsia="Book Antiqua" w:hAnsi="Book Antiqua" w:cs="Book Antiqua"/>
        </w:rPr>
        <w:t>Durazzo M, Ekmektzoglou K, Song Z</w:t>
      </w:r>
      <w:r w:rsidRPr="0028751F">
        <w:rPr>
          <w:rFonts w:ascii="Book Antiqua" w:eastAsia="Book Antiqua" w:hAnsi="Book Antiqua" w:cs="Book Antiqua"/>
          <w:b/>
        </w:rPr>
        <w:t xml:space="preserve"> S-Editor: </w:t>
      </w:r>
      <w:r w:rsidRPr="0028751F">
        <w:rPr>
          <w:rFonts w:ascii="Book Antiqua" w:eastAsia="Book Antiqua" w:hAnsi="Book Antiqua" w:cs="Book Antiqua"/>
        </w:rPr>
        <w:t>Gao CC</w:t>
      </w:r>
      <w:r w:rsidRPr="0028751F">
        <w:rPr>
          <w:rFonts w:ascii="Book Antiqua" w:eastAsia="Book Antiqua" w:hAnsi="Book Antiqua" w:cs="Book Antiqua"/>
          <w:b/>
        </w:rPr>
        <w:t xml:space="preserve"> L-Editor: </w:t>
      </w:r>
      <w:r w:rsidR="00731760" w:rsidRPr="0028751F">
        <w:rPr>
          <w:rFonts w:ascii="Book Antiqua" w:eastAsia="Book Antiqua" w:hAnsi="Book Antiqua" w:cs="Book Antiqua"/>
          <w:bCs/>
        </w:rPr>
        <w:t>Filipodia</w:t>
      </w:r>
      <w:r w:rsidRPr="0028751F">
        <w:rPr>
          <w:rFonts w:ascii="Book Antiqua" w:eastAsia="Book Antiqua" w:hAnsi="Book Antiqua" w:cs="Book Antiqua"/>
          <w:b/>
        </w:rPr>
        <w:t xml:space="preserve"> P-Editor: </w:t>
      </w:r>
    </w:p>
    <w:p w14:paraId="0770410A" w14:textId="67498103" w:rsidR="00A77B3E" w:rsidRPr="0028751F" w:rsidRDefault="009D6320" w:rsidP="0028751F">
      <w:pPr>
        <w:snapToGrid w:val="0"/>
        <w:spacing w:line="360" w:lineRule="auto"/>
        <w:jc w:val="both"/>
        <w:rPr>
          <w:rFonts w:ascii="Book Antiqua" w:eastAsia="MingLiU" w:hAnsi="Book Antiqua"/>
          <w:b/>
        </w:rPr>
      </w:pPr>
      <w:r w:rsidRPr="0028751F">
        <w:rPr>
          <w:rFonts w:ascii="Book Antiqua" w:eastAsia="MingLiU" w:hAnsi="Book Antiqua"/>
          <w:b/>
        </w:rPr>
        <w:lastRenderedPageBreak/>
        <w:t>Table 1 Baseline characteristics of 6018 subjects</w:t>
      </w:r>
    </w:p>
    <w:tbl>
      <w:tblPr>
        <w:tblW w:w="0" w:type="auto"/>
        <w:tblBorders>
          <w:top w:val="single" w:sz="4" w:space="0" w:color="auto"/>
          <w:bottom w:val="single" w:sz="4" w:space="0" w:color="auto"/>
        </w:tblBorders>
        <w:tblLook w:val="04A0" w:firstRow="1" w:lastRow="0" w:firstColumn="1" w:lastColumn="0" w:noHBand="0" w:noVBand="1"/>
      </w:tblPr>
      <w:tblGrid>
        <w:gridCol w:w="1455"/>
        <w:gridCol w:w="1269"/>
        <w:gridCol w:w="1222"/>
        <w:gridCol w:w="1954"/>
        <w:gridCol w:w="1204"/>
        <w:gridCol w:w="752"/>
        <w:gridCol w:w="752"/>
        <w:gridCol w:w="752"/>
      </w:tblGrid>
      <w:tr w:rsidR="0028751F" w:rsidRPr="0028751F" w14:paraId="09785666" w14:textId="77777777" w:rsidTr="00F1444C">
        <w:trPr>
          <w:trHeight w:val="609"/>
        </w:trPr>
        <w:tc>
          <w:tcPr>
            <w:tcW w:w="0" w:type="auto"/>
            <w:tcBorders>
              <w:top w:val="single" w:sz="4" w:space="0" w:color="auto"/>
              <w:bottom w:val="single" w:sz="4" w:space="0" w:color="auto"/>
            </w:tcBorders>
            <w:shd w:val="clear" w:color="auto" w:fill="auto"/>
          </w:tcPr>
          <w:p w14:paraId="5ABEE5B9" w14:textId="77777777" w:rsidR="00F1444C" w:rsidRPr="0028751F" w:rsidRDefault="00F1444C" w:rsidP="0028751F">
            <w:pPr>
              <w:snapToGrid w:val="0"/>
              <w:spacing w:line="360" w:lineRule="auto"/>
              <w:rPr>
                <w:rFonts w:ascii="Book Antiqua" w:eastAsia="MingLiU" w:hAnsi="Book Antiqua"/>
                <w:b/>
              </w:rPr>
            </w:pPr>
            <w:r w:rsidRPr="0028751F">
              <w:rPr>
                <w:rFonts w:ascii="Book Antiqua" w:eastAsia="MingLiU" w:hAnsi="Book Antiqua"/>
                <w:b/>
              </w:rPr>
              <w:t>Parameter</w:t>
            </w:r>
          </w:p>
        </w:tc>
        <w:tc>
          <w:tcPr>
            <w:tcW w:w="0" w:type="auto"/>
            <w:tcBorders>
              <w:top w:val="single" w:sz="4" w:space="0" w:color="auto"/>
              <w:bottom w:val="single" w:sz="4" w:space="0" w:color="auto"/>
            </w:tcBorders>
            <w:shd w:val="clear" w:color="auto" w:fill="auto"/>
          </w:tcPr>
          <w:p w14:paraId="687FCFBC" w14:textId="4993FE4B" w:rsidR="00F1444C" w:rsidRPr="0028751F" w:rsidRDefault="00F1444C" w:rsidP="0028751F">
            <w:pPr>
              <w:snapToGrid w:val="0"/>
              <w:spacing w:line="360" w:lineRule="auto"/>
              <w:rPr>
                <w:rFonts w:ascii="Book Antiqua" w:eastAsia="MingLiU" w:hAnsi="Book Antiqua"/>
                <w:b/>
              </w:rPr>
            </w:pPr>
            <w:proofErr w:type="spellStart"/>
            <w:r w:rsidRPr="0028751F">
              <w:rPr>
                <w:rFonts w:ascii="Book Antiqua" w:eastAsia="MingLiU" w:hAnsi="Book Antiqua"/>
                <w:b/>
              </w:rPr>
              <w:t>Nonpolyp</w:t>
            </w:r>
            <w:proofErr w:type="spellEnd"/>
            <w:r w:rsidR="00FB7264">
              <w:rPr>
                <w:rFonts w:ascii="Book Antiqua" w:eastAsia="MingLiU" w:hAnsi="Book Antiqua"/>
                <w:b/>
              </w:rPr>
              <w:t>,</w:t>
            </w:r>
            <w:r w:rsidRPr="0028751F">
              <w:rPr>
                <w:rFonts w:ascii="Book Antiqua" w:hAnsi="Book Antiqua"/>
                <w:b/>
              </w:rPr>
              <w:t xml:space="preserve"> </w:t>
            </w:r>
            <w:r w:rsidRPr="0028751F">
              <w:rPr>
                <w:rFonts w:ascii="Book Antiqua" w:eastAsia="MingLiU" w:hAnsi="Book Antiqua"/>
                <w:b/>
                <w:i/>
              </w:rPr>
              <w:t>n</w:t>
            </w:r>
            <w:r w:rsidRPr="0028751F">
              <w:rPr>
                <w:rFonts w:ascii="Book Antiqua" w:hAnsi="Book Antiqua"/>
                <w:b/>
              </w:rPr>
              <w:t xml:space="preserve"> </w:t>
            </w:r>
            <w:r w:rsidRPr="0028751F">
              <w:rPr>
                <w:rFonts w:ascii="Book Antiqua" w:eastAsia="MingLiU" w:hAnsi="Book Antiqua"/>
                <w:b/>
              </w:rPr>
              <w:t>=</w:t>
            </w:r>
            <w:r w:rsidRPr="0028751F">
              <w:rPr>
                <w:rFonts w:ascii="Book Antiqua" w:hAnsi="Book Antiqua"/>
                <w:b/>
              </w:rPr>
              <w:t xml:space="preserve"> </w:t>
            </w:r>
            <w:r w:rsidRPr="0028751F">
              <w:rPr>
                <w:rFonts w:ascii="Book Antiqua" w:eastAsia="MingLiU" w:hAnsi="Book Antiqua"/>
                <w:b/>
              </w:rPr>
              <w:t>3983</w:t>
            </w:r>
          </w:p>
        </w:tc>
        <w:tc>
          <w:tcPr>
            <w:tcW w:w="0" w:type="auto"/>
            <w:tcBorders>
              <w:top w:val="single" w:sz="4" w:space="0" w:color="auto"/>
              <w:bottom w:val="single" w:sz="4" w:space="0" w:color="auto"/>
            </w:tcBorders>
            <w:shd w:val="clear" w:color="auto" w:fill="auto"/>
          </w:tcPr>
          <w:p w14:paraId="0A513DDC" w14:textId="11E7102A" w:rsidR="00F1444C" w:rsidRPr="0028751F" w:rsidRDefault="00F1444C" w:rsidP="0028751F">
            <w:pPr>
              <w:snapToGrid w:val="0"/>
              <w:spacing w:line="360" w:lineRule="auto"/>
              <w:rPr>
                <w:rFonts w:ascii="Book Antiqua" w:eastAsia="MingLiU" w:hAnsi="Book Antiqua"/>
                <w:b/>
              </w:rPr>
            </w:pPr>
            <w:r w:rsidRPr="0028751F">
              <w:rPr>
                <w:rFonts w:ascii="Book Antiqua" w:eastAsia="MingLiU" w:hAnsi="Book Antiqua"/>
                <w:b/>
              </w:rPr>
              <w:t>Adenoma</w:t>
            </w:r>
            <w:r w:rsidR="00FB7264">
              <w:rPr>
                <w:rFonts w:ascii="Book Antiqua" w:eastAsia="MingLiU" w:hAnsi="Book Antiqua"/>
                <w:b/>
              </w:rPr>
              <w:t>,</w:t>
            </w:r>
            <w:r w:rsidRPr="0028751F">
              <w:rPr>
                <w:rFonts w:ascii="Book Antiqua" w:hAnsi="Book Antiqua"/>
                <w:b/>
              </w:rPr>
              <w:t xml:space="preserve"> </w:t>
            </w:r>
            <w:r w:rsidRPr="0028751F">
              <w:rPr>
                <w:rFonts w:ascii="Book Antiqua" w:eastAsia="MingLiU" w:hAnsi="Book Antiqua"/>
                <w:b/>
                <w:i/>
              </w:rPr>
              <w:t>n</w:t>
            </w:r>
            <w:r w:rsidRPr="0028751F">
              <w:rPr>
                <w:rFonts w:ascii="Book Antiqua" w:hAnsi="Book Antiqua"/>
                <w:b/>
              </w:rPr>
              <w:t xml:space="preserve"> </w:t>
            </w:r>
            <w:r w:rsidRPr="0028751F">
              <w:rPr>
                <w:rFonts w:ascii="Book Antiqua" w:eastAsia="MingLiU" w:hAnsi="Book Antiqua"/>
                <w:b/>
              </w:rPr>
              <w:t>=</w:t>
            </w:r>
            <w:r w:rsidRPr="0028751F">
              <w:rPr>
                <w:rFonts w:ascii="Book Antiqua" w:hAnsi="Book Antiqua"/>
                <w:b/>
              </w:rPr>
              <w:t xml:space="preserve"> </w:t>
            </w:r>
            <w:r w:rsidRPr="0028751F">
              <w:rPr>
                <w:rFonts w:ascii="Book Antiqua" w:eastAsia="MingLiU" w:hAnsi="Book Antiqua"/>
                <w:b/>
              </w:rPr>
              <w:t>1012</w:t>
            </w:r>
          </w:p>
        </w:tc>
        <w:tc>
          <w:tcPr>
            <w:tcW w:w="0" w:type="auto"/>
            <w:tcBorders>
              <w:top w:val="single" w:sz="4" w:space="0" w:color="auto"/>
              <w:bottom w:val="single" w:sz="4" w:space="0" w:color="auto"/>
            </w:tcBorders>
            <w:shd w:val="clear" w:color="auto" w:fill="auto"/>
          </w:tcPr>
          <w:p w14:paraId="69BEDD3D" w14:textId="5FE589DD" w:rsidR="00F1444C" w:rsidRPr="0028751F" w:rsidRDefault="00F1444C" w:rsidP="0028751F">
            <w:pPr>
              <w:snapToGrid w:val="0"/>
              <w:spacing w:line="360" w:lineRule="auto"/>
              <w:rPr>
                <w:rFonts w:ascii="Book Antiqua" w:eastAsia="MingLiU" w:hAnsi="Book Antiqua"/>
                <w:b/>
              </w:rPr>
            </w:pPr>
            <w:proofErr w:type="spellStart"/>
            <w:r w:rsidRPr="0028751F">
              <w:rPr>
                <w:rFonts w:ascii="Book Antiqua" w:eastAsia="MingLiU" w:hAnsi="Book Antiqua"/>
                <w:b/>
              </w:rPr>
              <w:t>Nonadenomatous</w:t>
            </w:r>
            <w:proofErr w:type="spellEnd"/>
            <w:r w:rsidRPr="0028751F">
              <w:rPr>
                <w:rFonts w:ascii="Book Antiqua" w:eastAsia="MingLiU" w:hAnsi="Book Antiqua"/>
                <w:b/>
              </w:rPr>
              <w:t xml:space="preserve"> polyp</w:t>
            </w:r>
            <w:r w:rsidR="00FB7264">
              <w:rPr>
                <w:rFonts w:ascii="Book Antiqua" w:eastAsia="MingLiU" w:hAnsi="Book Antiqua"/>
                <w:b/>
              </w:rPr>
              <w:t>,</w:t>
            </w:r>
            <w:r w:rsidRPr="0028751F">
              <w:rPr>
                <w:rFonts w:ascii="Book Antiqua" w:eastAsia="MingLiU" w:hAnsi="Book Antiqua"/>
                <w:b/>
              </w:rPr>
              <w:t xml:space="preserve"> </w:t>
            </w:r>
            <w:r w:rsidRPr="0028751F">
              <w:rPr>
                <w:rFonts w:ascii="Book Antiqua" w:eastAsia="MingLiU" w:hAnsi="Book Antiqua"/>
                <w:b/>
                <w:i/>
              </w:rPr>
              <w:t>n</w:t>
            </w:r>
            <w:r w:rsidRPr="0028751F">
              <w:rPr>
                <w:rFonts w:ascii="Book Antiqua" w:hAnsi="Book Antiqua"/>
                <w:b/>
              </w:rPr>
              <w:t xml:space="preserve"> </w:t>
            </w:r>
            <w:r w:rsidRPr="0028751F">
              <w:rPr>
                <w:rFonts w:ascii="Book Antiqua" w:eastAsia="MingLiU" w:hAnsi="Book Antiqua"/>
                <w:b/>
              </w:rPr>
              <w:t>=</w:t>
            </w:r>
            <w:r w:rsidRPr="0028751F">
              <w:rPr>
                <w:rFonts w:ascii="Book Antiqua" w:hAnsi="Book Antiqua"/>
                <w:b/>
              </w:rPr>
              <w:t xml:space="preserve"> </w:t>
            </w:r>
            <w:r w:rsidRPr="0028751F">
              <w:rPr>
                <w:rFonts w:ascii="Book Antiqua" w:eastAsia="MingLiU" w:hAnsi="Book Antiqua"/>
                <w:b/>
              </w:rPr>
              <w:t>1023</w:t>
            </w:r>
          </w:p>
        </w:tc>
        <w:tc>
          <w:tcPr>
            <w:tcW w:w="0" w:type="auto"/>
            <w:tcBorders>
              <w:top w:val="single" w:sz="4" w:space="0" w:color="auto"/>
              <w:bottom w:val="single" w:sz="4" w:space="0" w:color="auto"/>
            </w:tcBorders>
            <w:shd w:val="clear" w:color="auto" w:fill="auto"/>
          </w:tcPr>
          <w:p w14:paraId="5A3A4F77" w14:textId="46FD9A45" w:rsidR="00F1444C" w:rsidRPr="0028751F" w:rsidRDefault="00F1444C" w:rsidP="0028751F">
            <w:pPr>
              <w:snapToGrid w:val="0"/>
              <w:spacing w:line="360" w:lineRule="auto"/>
              <w:rPr>
                <w:rFonts w:ascii="Book Antiqua" w:eastAsia="MingLiU" w:hAnsi="Book Antiqua"/>
                <w:b/>
              </w:rPr>
            </w:pPr>
            <w:r w:rsidRPr="0028751F">
              <w:rPr>
                <w:rFonts w:ascii="Book Antiqua" w:eastAsia="MingLiU" w:hAnsi="Book Antiqua"/>
                <w:b/>
              </w:rPr>
              <w:t>Advanced adenoma</w:t>
            </w:r>
            <w:r w:rsidR="00FB7264">
              <w:rPr>
                <w:rFonts w:ascii="Book Antiqua" w:eastAsia="MingLiU" w:hAnsi="Book Antiqua"/>
                <w:b/>
              </w:rPr>
              <w:t>,</w:t>
            </w:r>
            <w:r w:rsidRPr="0028751F">
              <w:rPr>
                <w:rFonts w:ascii="Book Antiqua" w:hAnsi="Book Antiqua"/>
                <w:b/>
              </w:rPr>
              <w:t xml:space="preserve"> </w:t>
            </w:r>
            <w:r w:rsidRPr="0028751F">
              <w:rPr>
                <w:rFonts w:ascii="Book Antiqua" w:eastAsia="MingLiU" w:hAnsi="Book Antiqua"/>
                <w:b/>
                <w:i/>
              </w:rPr>
              <w:t>n</w:t>
            </w:r>
            <w:r w:rsidRPr="0028751F">
              <w:rPr>
                <w:rFonts w:ascii="Book Antiqua" w:hAnsi="Book Antiqua"/>
                <w:b/>
              </w:rPr>
              <w:t xml:space="preserve"> </w:t>
            </w:r>
            <w:r w:rsidRPr="0028751F">
              <w:rPr>
                <w:rFonts w:ascii="Book Antiqua" w:eastAsia="MingLiU" w:hAnsi="Book Antiqua"/>
                <w:b/>
              </w:rPr>
              <w:t>=</w:t>
            </w:r>
            <w:r w:rsidRPr="0028751F">
              <w:rPr>
                <w:rFonts w:ascii="Book Antiqua" w:hAnsi="Book Antiqua"/>
                <w:b/>
              </w:rPr>
              <w:t xml:space="preserve"> </w:t>
            </w:r>
            <w:r w:rsidRPr="0028751F">
              <w:rPr>
                <w:rFonts w:ascii="Book Antiqua" w:eastAsia="MingLiU" w:hAnsi="Book Antiqua"/>
                <w:b/>
              </w:rPr>
              <w:t>143</w:t>
            </w:r>
          </w:p>
        </w:tc>
        <w:tc>
          <w:tcPr>
            <w:tcW w:w="0" w:type="auto"/>
            <w:tcBorders>
              <w:top w:val="single" w:sz="4" w:space="0" w:color="auto"/>
              <w:bottom w:val="single" w:sz="4" w:space="0" w:color="auto"/>
            </w:tcBorders>
            <w:shd w:val="clear" w:color="auto" w:fill="auto"/>
          </w:tcPr>
          <w:p w14:paraId="0A076E10" w14:textId="18052502" w:rsidR="00F1444C" w:rsidRPr="0028751F" w:rsidRDefault="00F1444C" w:rsidP="0028751F">
            <w:pPr>
              <w:snapToGrid w:val="0"/>
              <w:spacing w:line="360" w:lineRule="auto"/>
              <w:rPr>
                <w:rFonts w:ascii="Book Antiqua" w:hAnsi="Book Antiqua"/>
                <w:b/>
              </w:rPr>
            </w:pPr>
            <w:r w:rsidRPr="0028751F">
              <w:rPr>
                <w:rFonts w:ascii="Book Antiqua" w:eastAsia="MingLiU" w:hAnsi="Book Antiqua"/>
                <w:b/>
                <w:vertAlign w:val="superscript"/>
              </w:rPr>
              <w:t>a</w:t>
            </w:r>
            <w:r w:rsidRPr="0028751F">
              <w:rPr>
                <w:rFonts w:ascii="Book Antiqua" w:eastAsia="MingLiU" w:hAnsi="Book Antiqua"/>
                <w:b/>
                <w:i/>
              </w:rPr>
              <w:t>P</w:t>
            </w:r>
            <w:r w:rsidRPr="0028751F">
              <w:rPr>
                <w:rFonts w:ascii="Book Antiqua" w:eastAsia="MingLiU" w:hAnsi="Book Antiqua"/>
                <w:b/>
              </w:rPr>
              <w:t xml:space="preserve"> </w:t>
            </w:r>
            <w:r w:rsidR="002E2469" w:rsidRPr="0028751F">
              <w:rPr>
                <w:rFonts w:ascii="Book Antiqua" w:eastAsia="MingLiU" w:hAnsi="Book Antiqua"/>
                <w:b/>
              </w:rPr>
              <w:t>value</w:t>
            </w:r>
          </w:p>
        </w:tc>
        <w:tc>
          <w:tcPr>
            <w:tcW w:w="0" w:type="auto"/>
            <w:tcBorders>
              <w:top w:val="single" w:sz="4" w:space="0" w:color="auto"/>
              <w:bottom w:val="single" w:sz="4" w:space="0" w:color="auto"/>
            </w:tcBorders>
            <w:shd w:val="clear" w:color="auto" w:fill="auto"/>
          </w:tcPr>
          <w:p w14:paraId="5A160984" w14:textId="1BEA2C50" w:rsidR="00F1444C" w:rsidRPr="0028751F" w:rsidRDefault="00F1444C" w:rsidP="0028751F">
            <w:pPr>
              <w:snapToGrid w:val="0"/>
              <w:spacing w:line="360" w:lineRule="auto"/>
              <w:rPr>
                <w:rFonts w:ascii="Book Antiqua" w:hAnsi="Book Antiqua"/>
                <w:b/>
              </w:rPr>
            </w:pPr>
            <w:r w:rsidRPr="0028751F">
              <w:rPr>
                <w:rFonts w:ascii="Book Antiqua" w:eastAsia="MingLiU" w:hAnsi="Book Antiqua"/>
                <w:b/>
                <w:vertAlign w:val="superscript"/>
              </w:rPr>
              <w:t>b</w:t>
            </w:r>
            <w:r w:rsidRPr="0028751F">
              <w:rPr>
                <w:rFonts w:ascii="Book Antiqua" w:eastAsia="MingLiU" w:hAnsi="Book Antiqua"/>
                <w:b/>
                <w:i/>
              </w:rPr>
              <w:t>P</w:t>
            </w:r>
            <w:r w:rsidR="002E2469" w:rsidRPr="0028751F">
              <w:rPr>
                <w:rFonts w:ascii="Book Antiqua" w:eastAsia="MingLiU" w:hAnsi="Book Antiqua"/>
                <w:b/>
              </w:rPr>
              <w:t xml:space="preserve"> value</w:t>
            </w:r>
          </w:p>
        </w:tc>
        <w:tc>
          <w:tcPr>
            <w:tcW w:w="0" w:type="auto"/>
            <w:tcBorders>
              <w:top w:val="single" w:sz="4" w:space="0" w:color="auto"/>
              <w:bottom w:val="single" w:sz="4" w:space="0" w:color="auto"/>
            </w:tcBorders>
            <w:shd w:val="clear" w:color="auto" w:fill="auto"/>
          </w:tcPr>
          <w:p w14:paraId="1A780584" w14:textId="40B9E2F9" w:rsidR="00F1444C" w:rsidRPr="0028751F" w:rsidRDefault="00F1444C" w:rsidP="0028751F">
            <w:pPr>
              <w:snapToGrid w:val="0"/>
              <w:spacing w:line="360" w:lineRule="auto"/>
              <w:rPr>
                <w:rFonts w:ascii="Book Antiqua" w:eastAsia="MingLiU" w:hAnsi="Book Antiqua"/>
                <w:b/>
              </w:rPr>
            </w:pPr>
            <w:r w:rsidRPr="0028751F">
              <w:rPr>
                <w:rFonts w:ascii="Book Antiqua" w:eastAsia="MingLiU" w:hAnsi="Book Antiqua"/>
                <w:b/>
                <w:vertAlign w:val="superscript"/>
              </w:rPr>
              <w:t>c</w:t>
            </w:r>
            <w:r w:rsidRPr="0028751F">
              <w:rPr>
                <w:rFonts w:ascii="Book Antiqua" w:eastAsia="MingLiU" w:hAnsi="Book Antiqua"/>
                <w:b/>
                <w:i/>
              </w:rPr>
              <w:t>P</w:t>
            </w:r>
            <w:r w:rsidR="002E2469" w:rsidRPr="0028751F">
              <w:rPr>
                <w:rFonts w:ascii="Book Antiqua" w:eastAsia="MingLiU" w:hAnsi="Book Antiqua"/>
                <w:b/>
              </w:rPr>
              <w:t xml:space="preserve"> value</w:t>
            </w:r>
          </w:p>
        </w:tc>
      </w:tr>
      <w:tr w:rsidR="0028751F" w:rsidRPr="0028751F" w14:paraId="52350566" w14:textId="77777777" w:rsidTr="00F1444C">
        <w:trPr>
          <w:trHeight w:val="397"/>
        </w:trPr>
        <w:tc>
          <w:tcPr>
            <w:tcW w:w="0" w:type="auto"/>
            <w:tcBorders>
              <w:top w:val="single" w:sz="4" w:space="0" w:color="auto"/>
            </w:tcBorders>
            <w:shd w:val="clear" w:color="auto" w:fill="auto"/>
          </w:tcPr>
          <w:p w14:paraId="6897386E" w14:textId="77777777" w:rsidR="00F1444C" w:rsidRPr="0028751F" w:rsidRDefault="00F1444C" w:rsidP="0028751F">
            <w:pPr>
              <w:snapToGrid w:val="0"/>
              <w:spacing w:line="360" w:lineRule="auto"/>
              <w:rPr>
                <w:rFonts w:ascii="Book Antiqua" w:eastAsia="MingLiU" w:hAnsi="Book Antiqua"/>
              </w:rPr>
            </w:pPr>
            <w:r w:rsidRPr="0028751F">
              <w:rPr>
                <w:rFonts w:ascii="Book Antiqua" w:eastAsia="MingLiU" w:hAnsi="Book Antiqua"/>
              </w:rPr>
              <w:t>Male/female</w:t>
            </w:r>
          </w:p>
        </w:tc>
        <w:tc>
          <w:tcPr>
            <w:tcW w:w="0" w:type="auto"/>
            <w:tcBorders>
              <w:top w:val="single" w:sz="4" w:space="0" w:color="auto"/>
            </w:tcBorders>
            <w:shd w:val="clear" w:color="auto" w:fill="auto"/>
          </w:tcPr>
          <w:p w14:paraId="0C5CC8B4"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2336/1647</w:t>
            </w:r>
          </w:p>
        </w:tc>
        <w:tc>
          <w:tcPr>
            <w:tcW w:w="0" w:type="auto"/>
            <w:tcBorders>
              <w:top w:val="single" w:sz="4" w:space="0" w:color="auto"/>
            </w:tcBorders>
            <w:shd w:val="clear" w:color="auto" w:fill="auto"/>
          </w:tcPr>
          <w:p w14:paraId="5E8C54B7"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780/232</w:t>
            </w:r>
          </w:p>
        </w:tc>
        <w:tc>
          <w:tcPr>
            <w:tcW w:w="0" w:type="auto"/>
            <w:tcBorders>
              <w:top w:val="single" w:sz="4" w:space="0" w:color="auto"/>
            </w:tcBorders>
            <w:shd w:val="clear" w:color="auto" w:fill="auto"/>
          </w:tcPr>
          <w:p w14:paraId="489ADA94"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788/235</w:t>
            </w:r>
          </w:p>
        </w:tc>
        <w:tc>
          <w:tcPr>
            <w:tcW w:w="0" w:type="auto"/>
            <w:tcBorders>
              <w:top w:val="single" w:sz="4" w:space="0" w:color="auto"/>
            </w:tcBorders>
            <w:shd w:val="clear" w:color="auto" w:fill="auto"/>
          </w:tcPr>
          <w:p w14:paraId="77C04165"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110/33</w:t>
            </w:r>
          </w:p>
        </w:tc>
        <w:tc>
          <w:tcPr>
            <w:tcW w:w="0" w:type="auto"/>
            <w:tcBorders>
              <w:top w:val="single" w:sz="4" w:space="0" w:color="auto"/>
            </w:tcBorders>
            <w:shd w:val="clear" w:color="auto" w:fill="auto"/>
          </w:tcPr>
          <w:p w14:paraId="2599B388"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&lt; 0.001</w:t>
            </w:r>
          </w:p>
        </w:tc>
        <w:tc>
          <w:tcPr>
            <w:tcW w:w="0" w:type="auto"/>
            <w:tcBorders>
              <w:top w:val="single" w:sz="4" w:space="0" w:color="auto"/>
            </w:tcBorders>
            <w:shd w:val="clear" w:color="auto" w:fill="auto"/>
          </w:tcPr>
          <w:p w14:paraId="14893B5B"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&lt; 0.001</w:t>
            </w:r>
          </w:p>
        </w:tc>
        <w:tc>
          <w:tcPr>
            <w:tcW w:w="0" w:type="auto"/>
            <w:tcBorders>
              <w:top w:val="single" w:sz="4" w:space="0" w:color="auto"/>
            </w:tcBorders>
            <w:shd w:val="clear" w:color="auto" w:fill="auto"/>
          </w:tcPr>
          <w:p w14:paraId="6FB6C874"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&lt; 0.001</w:t>
            </w:r>
          </w:p>
        </w:tc>
      </w:tr>
      <w:tr w:rsidR="0028751F" w:rsidRPr="0028751F" w14:paraId="75A2D010" w14:textId="77777777" w:rsidTr="00F1444C">
        <w:trPr>
          <w:trHeight w:val="397"/>
        </w:trPr>
        <w:tc>
          <w:tcPr>
            <w:tcW w:w="0" w:type="auto"/>
            <w:shd w:val="clear" w:color="auto" w:fill="auto"/>
          </w:tcPr>
          <w:p w14:paraId="571CEC40" w14:textId="77777777" w:rsidR="00F1444C" w:rsidRPr="0028751F" w:rsidRDefault="00F1444C" w:rsidP="0028751F">
            <w:pPr>
              <w:snapToGrid w:val="0"/>
              <w:spacing w:line="360" w:lineRule="auto"/>
              <w:rPr>
                <w:rFonts w:ascii="Book Antiqua" w:eastAsia="MingLiU" w:hAnsi="Book Antiqua"/>
              </w:rPr>
            </w:pPr>
            <w:r w:rsidRPr="0028751F">
              <w:rPr>
                <w:rFonts w:ascii="Book Antiqua" w:eastAsia="MingLiU" w:hAnsi="Book Antiqua"/>
              </w:rPr>
              <w:t>HP</w:t>
            </w:r>
            <w:r w:rsidRPr="0028751F">
              <w:rPr>
                <w:rFonts w:ascii="Book Antiqua" w:hAnsi="Book Antiqua"/>
              </w:rPr>
              <w:t xml:space="preserve"> </w:t>
            </w:r>
            <w:r w:rsidRPr="0028751F">
              <w:rPr>
                <w:rFonts w:ascii="Book Antiqua" w:eastAsia="MingLiU" w:hAnsi="Book Antiqua"/>
              </w:rPr>
              <w:t xml:space="preserve">(+/-) </w:t>
            </w:r>
          </w:p>
        </w:tc>
        <w:tc>
          <w:tcPr>
            <w:tcW w:w="0" w:type="auto"/>
            <w:shd w:val="clear" w:color="auto" w:fill="auto"/>
          </w:tcPr>
          <w:p w14:paraId="0BA0370F"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1936/2047</w:t>
            </w:r>
          </w:p>
        </w:tc>
        <w:tc>
          <w:tcPr>
            <w:tcW w:w="0" w:type="auto"/>
            <w:shd w:val="clear" w:color="auto" w:fill="auto"/>
          </w:tcPr>
          <w:p w14:paraId="1C6CEBD4"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536/476</w:t>
            </w:r>
          </w:p>
        </w:tc>
        <w:tc>
          <w:tcPr>
            <w:tcW w:w="0" w:type="auto"/>
            <w:shd w:val="clear" w:color="auto" w:fill="auto"/>
          </w:tcPr>
          <w:p w14:paraId="199FF265"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509/514</w:t>
            </w:r>
          </w:p>
        </w:tc>
        <w:tc>
          <w:tcPr>
            <w:tcW w:w="0" w:type="auto"/>
            <w:shd w:val="clear" w:color="auto" w:fill="auto"/>
          </w:tcPr>
          <w:p w14:paraId="2822C005"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78/65</w:t>
            </w:r>
          </w:p>
        </w:tc>
        <w:tc>
          <w:tcPr>
            <w:tcW w:w="0" w:type="auto"/>
            <w:shd w:val="clear" w:color="auto" w:fill="auto"/>
          </w:tcPr>
          <w:p w14:paraId="582D438D"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0.013</w:t>
            </w:r>
          </w:p>
        </w:tc>
        <w:tc>
          <w:tcPr>
            <w:tcW w:w="0" w:type="auto"/>
            <w:shd w:val="clear" w:color="auto" w:fill="auto"/>
          </w:tcPr>
          <w:p w14:paraId="5B8559DA"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0.512</w:t>
            </w:r>
          </w:p>
        </w:tc>
        <w:tc>
          <w:tcPr>
            <w:tcW w:w="0" w:type="auto"/>
            <w:shd w:val="clear" w:color="auto" w:fill="auto"/>
          </w:tcPr>
          <w:p w14:paraId="25D4F409"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0.165</w:t>
            </w:r>
          </w:p>
        </w:tc>
      </w:tr>
      <w:tr w:rsidR="0028751F" w:rsidRPr="0028751F" w14:paraId="0DE167D9" w14:textId="77777777" w:rsidTr="00F1444C">
        <w:trPr>
          <w:trHeight w:val="397"/>
        </w:trPr>
        <w:tc>
          <w:tcPr>
            <w:tcW w:w="0" w:type="auto"/>
            <w:shd w:val="clear" w:color="auto" w:fill="auto"/>
          </w:tcPr>
          <w:p w14:paraId="0214EB01" w14:textId="77777777" w:rsidR="00F1444C" w:rsidRPr="0028751F" w:rsidRDefault="00F1444C" w:rsidP="0028751F">
            <w:pPr>
              <w:snapToGrid w:val="0"/>
              <w:spacing w:line="360" w:lineRule="auto"/>
              <w:rPr>
                <w:rFonts w:ascii="Book Antiqua" w:eastAsia="MingLiU" w:hAnsi="Book Antiqua"/>
              </w:rPr>
            </w:pPr>
            <w:r w:rsidRPr="0028751F">
              <w:rPr>
                <w:rFonts w:ascii="Book Antiqua" w:eastAsia="MingLiU" w:hAnsi="Book Antiqua"/>
              </w:rPr>
              <w:t>AG</w:t>
            </w:r>
            <w:r w:rsidRPr="0028751F">
              <w:rPr>
                <w:rFonts w:ascii="Book Antiqua" w:hAnsi="Book Antiqua"/>
              </w:rPr>
              <w:t xml:space="preserve"> </w:t>
            </w:r>
            <w:r w:rsidRPr="0028751F">
              <w:rPr>
                <w:rFonts w:ascii="Book Antiqua" w:eastAsia="MingLiU" w:hAnsi="Book Antiqua"/>
              </w:rPr>
              <w:t xml:space="preserve">(+/-) </w:t>
            </w:r>
          </w:p>
        </w:tc>
        <w:tc>
          <w:tcPr>
            <w:tcW w:w="0" w:type="auto"/>
            <w:shd w:val="clear" w:color="auto" w:fill="auto"/>
          </w:tcPr>
          <w:p w14:paraId="77883C22"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347/3636</w:t>
            </w:r>
          </w:p>
        </w:tc>
        <w:tc>
          <w:tcPr>
            <w:tcW w:w="0" w:type="auto"/>
            <w:shd w:val="clear" w:color="auto" w:fill="auto"/>
          </w:tcPr>
          <w:p w14:paraId="4077DC17"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139/873</w:t>
            </w:r>
          </w:p>
        </w:tc>
        <w:tc>
          <w:tcPr>
            <w:tcW w:w="0" w:type="auto"/>
            <w:shd w:val="clear" w:color="auto" w:fill="auto"/>
          </w:tcPr>
          <w:p w14:paraId="514332F3"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116/907</w:t>
            </w:r>
          </w:p>
        </w:tc>
        <w:tc>
          <w:tcPr>
            <w:tcW w:w="0" w:type="auto"/>
            <w:shd w:val="clear" w:color="auto" w:fill="auto"/>
          </w:tcPr>
          <w:p w14:paraId="1A0670E4"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21/122</w:t>
            </w:r>
          </w:p>
        </w:tc>
        <w:tc>
          <w:tcPr>
            <w:tcW w:w="0" w:type="auto"/>
            <w:shd w:val="clear" w:color="auto" w:fill="auto"/>
          </w:tcPr>
          <w:p w14:paraId="0425A1CA"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&lt; 0.001</w:t>
            </w:r>
          </w:p>
        </w:tc>
        <w:tc>
          <w:tcPr>
            <w:tcW w:w="0" w:type="auto"/>
            <w:shd w:val="clear" w:color="auto" w:fill="auto"/>
          </w:tcPr>
          <w:p w14:paraId="32BC7662"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0.016</w:t>
            </w:r>
          </w:p>
        </w:tc>
        <w:tc>
          <w:tcPr>
            <w:tcW w:w="0" w:type="auto"/>
            <w:shd w:val="clear" w:color="auto" w:fill="auto"/>
          </w:tcPr>
          <w:p w14:paraId="031669B1"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0.049</w:t>
            </w:r>
          </w:p>
        </w:tc>
      </w:tr>
      <w:tr w:rsidR="0028751F" w:rsidRPr="0028751F" w14:paraId="32ECC8C3" w14:textId="77777777" w:rsidTr="00F1444C">
        <w:trPr>
          <w:trHeight w:val="397"/>
        </w:trPr>
        <w:tc>
          <w:tcPr>
            <w:tcW w:w="0" w:type="auto"/>
            <w:shd w:val="clear" w:color="auto" w:fill="auto"/>
          </w:tcPr>
          <w:p w14:paraId="1B599A52" w14:textId="77777777" w:rsidR="00F1444C" w:rsidRPr="0028751F" w:rsidRDefault="00F1444C" w:rsidP="0028751F">
            <w:pPr>
              <w:snapToGrid w:val="0"/>
              <w:spacing w:line="360" w:lineRule="auto"/>
              <w:rPr>
                <w:rFonts w:ascii="Book Antiqua" w:hAnsi="Book Antiqua"/>
              </w:rPr>
            </w:pPr>
            <w:r w:rsidRPr="0028751F">
              <w:rPr>
                <w:rFonts w:ascii="Book Antiqua" w:eastAsia="MingLiU" w:hAnsi="Book Antiqua"/>
              </w:rPr>
              <w:t xml:space="preserve">Smoker (+/-) </w:t>
            </w:r>
          </w:p>
        </w:tc>
        <w:tc>
          <w:tcPr>
            <w:tcW w:w="0" w:type="auto"/>
            <w:shd w:val="clear" w:color="auto" w:fill="auto"/>
          </w:tcPr>
          <w:p w14:paraId="578205E4"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1029/2954</w:t>
            </w:r>
          </w:p>
        </w:tc>
        <w:tc>
          <w:tcPr>
            <w:tcW w:w="0" w:type="auto"/>
            <w:shd w:val="clear" w:color="auto" w:fill="auto"/>
          </w:tcPr>
          <w:p w14:paraId="3228EE52"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402/610</w:t>
            </w:r>
          </w:p>
        </w:tc>
        <w:tc>
          <w:tcPr>
            <w:tcW w:w="0" w:type="auto"/>
            <w:shd w:val="clear" w:color="auto" w:fill="auto"/>
          </w:tcPr>
          <w:p w14:paraId="674B883E"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430/593</w:t>
            </w:r>
          </w:p>
        </w:tc>
        <w:tc>
          <w:tcPr>
            <w:tcW w:w="0" w:type="auto"/>
            <w:shd w:val="clear" w:color="auto" w:fill="auto"/>
          </w:tcPr>
          <w:p w14:paraId="57B6A52A"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61/82</w:t>
            </w:r>
          </w:p>
        </w:tc>
        <w:tc>
          <w:tcPr>
            <w:tcW w:w="0" w:type="auto"/>
            <w:shd w:val="clear" w:color="auto" w:fill="auto"/>
          </w:tcPr>
          <w:p w14:paraId="14EB12A7"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&lt; 0.001</w:t>
            </w:r>
          </w:p>
        </w:tc>
        <w:tc>
          <w:tcPr>
            <w:tcW w:w="0" w:type="auto"/>
            <w:shd w:val="clear" w:color="auto" w:fill="auto"/>
          </w:tcPr>
          <w:p w14:paraId="193754B5"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&lt; 0.001</w:t>
            </w:r>
          </w:p>
        </w:tc>
        <w:tc>
          <w:tcPr>
            <w:tcW w:w="0" w:type="auto"/>
            <w:shd w:val="clear" w:color="auto" w:fill="auto"/>
          </w:tcPr>
          <w:p w14:paraId="7AB95487"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&lt; 0.001</w:t>
            </w:r>
          </w:p>
        </w:tc>
      </w:tr>
      <w:tr w:rsidR="0028751F" w:rsidRPr="0028751F" w14:paraId="45FE5A69" w14:textId="77777777" w:rsidTr="00F1444C">
        <w:trPr>
          <w:trHeight w:val="397"/>
        </w:trPr>
        <w:tc>
          <w:tcPr>
            <w:tcW w:w="0" w:type="auto"/>
            <w:shd w:val="clear" w:color="auto" w:fill="auto"/>
          </w:tcPr>
          <w:p w14:paraId="40DEB549" w14:textId="77777777" w:rsidR="00F1444C" w:rsidRPr="0028751F" w:rsidRDefault="00F1444C" w:rsidP="0028751F">
            <w:pPr>
              <w:snapToGrid w:val="0"/>
              <w:spacing w:line="360" w:lineRule="auto"/>
              <w:rPr>
                <w:rFonts w:ascii="Book Antiqua" w:hAnsi="Book Antiqua"/>
              </w:rPr>
            </w:pPr>
            <w:r w:rsidRPr="0028751F">
              <w:rPr>
                <w:rFonts w:ascii="Book Antiqua" w:eastAsia="MingLiU" w:hAnsi="Book Antiqua"/>
              </w:rPr>
              <w:t xml:space="preserve">Alcohol (+/-) </w:t>
            </w:r>
          </w:p>
        </w:tc>
        <w:tc>
          <w:tcPr>
            <w:tcW w:w="0" w:type="auto"/>
            <w:shd w:val="clear" w:color="auto" w:fill="auto"/>
          </w:tcPr>
          <w:p w14:paraId="3ADD8032"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1423/2560</w:t>
            </w:r>
          </w:p>
        </w:tc>
        <w:tc>
          <w:tcPr>
            <w:tcW w:w="0" w:type="auto"/>
            <w:shd w:val="clear" w:color="auto" w:fill="auto"/>
          </w:tcPr>
          <w:p w14:paraId="5E8BCD5D"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494/518</w:t>
            </w:r>
          </w:p>
        </w:tc>
        <w:tc>
          <w:tcPr>
            <w:tcW w:w="0" w:type="auto"/>
            <w:shd w:val="clear" w:color="auto" w:fill="auto"/>
          </w:tcPr>
          <w:p w14:paraId="34524267"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476/547</w:t>
            </w:r>
          </w:p>
        </w:tc>
        <w:tc>
          <w:tcPr>
            <w:tcW w:w="0" w:type="auto"/>
            <w:shd w:val="clear" w:color="auto" w:fill="auto"/>
          </w:tcPr>
          <w:p w14:paraId="52CA262F"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68/75</w:t>
            </w:r>
          </w:p>
        </w:tc>
        <w:tc>
          <w:tcPr>
            <w:tcW w:w="0" w:type="auto"/>
            <w:shd w:val="clear" w:color="auto" w:fill="auto"/>
          </w:tcPr>
          <w:p w14:paraId="3027BED4"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&lt; 0.001</w:t>
            </w:r>
          </w:p>
        </w:tc>
        <w:tc>
          <w:tcPr>
            <w:tcW w:w="0" w:type="auto"/>
            <w:shd w:val="clear" w:color="auto" w:fill="auto"/>
          </w:tcPr>
          <w:p w14:paraId="7FD0981D"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&lt; 0.001</w:t>
            </w:r>
          </w:p>
        </w:tc>
        <w:tc>
          <w:tcPr>
            <w:tcW w:w="0" w:type="auto"/>
            <w:shd w:val="clear" w:color="auto" w:fill="auto"/>
          </w:tcPr>
          <w:p w14:paraId="00688D38"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0.006</w:t>
            </w:r>
          </w:p>
        </w:tc>
      </w:tr>
      <w:tr w:rsidR="0028751F" w:rsidRPr="0028751F" w14:paraId="66153845" w14:textId="77777777" w:rsidTr="00F1444C">
        <w:trPr>
          <w:trHeight w:val="397"/>
        </w:trPr>
        <w:tc>
          <w:tcPr>
            <w:tcW w:w="0" w:type="auto"/>
            <w:shd w:val="clear" w:color="auto" w:fill="auto"/>
          </w:tcPr>
          <w:p w14:paraId="49DF4969" w14:textId="41891015" w:rsidR="00F1444C" w:rsidRPr="0028751F" w:rsidRDefault="00F1444C" w:rsidP="0028751F">
            <w:pPr>
              <w:snapToGrid w:val="0"/>
              <w:spacing w:line="360" w:lineRule="auto"/>
              <w:rPr>
                <w:rFonts w:ascii="Book Antiqua" w:eastAsia="MingLiU" w:hAnsi="Book Antiqua"/>
              </w:rPr>
            </w:pPr>
            <w:r w:rsidRPr="0028751F">
              <w:rPr>
                <w:rFonts w:ascii="Book Antiqua" w:eastAsia="MingLiU" w:hAnsi="Book Antiqua"/>
              </w:rPr>
              <w:t>Age</w:t>
            </w:r>
            <w:r w:rsidR="00773EBB" w:rsidRPr="0028751F">
              <w:rPr>
                <w:rFonts w:ascii="Book Antiqua" w:eastAsia="MingLiU" w:hAnsi="Book Antiqua"/>
              </w:rPr>
              <w:t xml:space="preserve"> </w:t>
            </w:r>
            <w:r w:rsidR="00FB7264">
              <w:rPr>
                <w:rFonts w:ascii="Book Antiqua" w:eastAsia="MingLiU" w:hAnsi="Book Antiqua"/>
              </w:rPr>
              <w:t xml:space="preserve">in </w:t>
            </w:r>
            <w:proofErr w:type="spellStart"/>
            <w:r w:rsidR="00773EBB" w:rsidRPr="0028751F">
              <w:rPr>
                <w:rFonts w:ascii="Book Antiqua" w:eastAsia="MingLiU" w:hAnsi="Book Antiqua"/>
              </w:rPr>
              <w:t>yr</w:t>
            </w:r>
            <w:proofErr w:type="spellEnd"/>
          </w:p>
        </w:tc>
        <w:tc>
          <w:tcPr>
            <w:tcW w:w="0" w:type="auto"/>
            <w:shd w:val="clear" w:color="auto" w:fill="auto"/>
          </w:tcPr>
          <w:p w14:paraId="16100C27"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46.430 (10.150)</w:t>
            </w:r>
          </w:p>
        </w:tc>
        <w:tc>
          <w:tcPr>
            <w:tcW w:w="0" w:type="auto"/>
            <w:shd w:val="clear" w:color="auto" w:fill="auto"/>
          </w:tcPr>
          <w:p w14:paraId="00AEE0D4"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52.680 (9.981)</w:t>
            </w:r>
          </w:p>
        </w:tc>
        <w:tc>
          <w:tcPr>
            <w:tcW w:w="0" w:type="auto"/>
            <w:shd w:val="clear" w:color="auto" w:fill="auto"/>
          </w:tcPr>
          <w:p w14:paraId="4FF3E262"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50.010 (10.269)</w:t>
            </w:r>
          </w:p>
        </w:tc>
        <w:tc>
          <w:tcPr>
            <w:tcW w:w="0" w:type="auto"/>
            <w:shd w:val="clear" w:color="auto" w:fill="auto"/>
          </w:tcPr>
          <w:p w14:paraId="5A409A60"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53.310 (9.738)</w:t>
            </w:r>
          </w:p>
        </w:tc>
        <w:tc>
          <w:tcPr>
            <w:tcW w:w="0" w:type="auto"/>
            <w:shd w:val="clear" w:color="auto" w:fill="auto"/>
          </w:tcPr>
          <w:p w14:paraId="7B6F32D5"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&lt; 0.001</w:t>
            </w:r>
          </w:p>
        </w:tc>
        <w:tc>
          <w:tcPr>
            <w:tcW w:w="0" w:type="auto"/>
            <w:shd w:val="clear" w:color="auto" w:fill="auto"/>
          </w:tcPr>
          <w:p w14:paraId="73FE0D09"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&lt; 0.001</w:t>
            </w:r>
          </w:p>
        </w:tc>
        <w:tc>
          <w:tcPr>
            <w:tcW w:w="0" w:type="auto"/>
            <w:shd w:val="clear" w:color="auto" w:fill="auto"/>
          </w:tcPr>
          <w:p w14:paraId="7447159E"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&lt; 0.001</w:t>
            </w:r>
          </w:p>
        </w:tc>
      </w:tr>
      <w:tr w:rsidR="0028751F" w:rsidRPr="0028751F" w14:paraId="60E75163" w14:textId="77777777" w:rsidTr="00F1444C">
        <w:trPr>
          <w:trHeight w:val="397"/>
        </w:trPr>
        <w:tc>
          <w:tcPr>
            <w:tcW w:w="0" w:type="auto"/>
            <w:shd w:val="clear" w:color="auto" w:fill="auto"/>
          </w:tcPr>
          <w:p w14:paraId="571CA23B" w14:textId="77777777" w:rsidR="00F1444C" w:rsidRPr="0028751F" w:rsidRDefault="00F1444C" w:rsidP="0028751F">
            <w:pPr>
              <w:snapToGrid w:val="0"/>
              <w:spacing w:line="360" w:lineRule="auto"/>
              <w:rPr>
                <w:rFonts w:ascii="Book Antiqua" w:eastAsia="MingLiU" w:hAnsi="Book Antiqua"/>
              </w:rPr>
            </w:pPr>
            <w:r w:rsidRPr="0028751F">
              <w:rPr>
                <w:rFonts w:ascii="Book Antiqua" w:eastAsia="MingLiU" w:hAnsi="Book Antiqua"/>
              </w:rPr>
              <w:t>BMI</w:t>
            </w:r>
          </w:p>
        </w:tc>
        <w:tc>
          <w:tcPr>
            <w:tcW w:w="0" w:type="auto"/>
            <w:shd w:val="clear" w:color="auto" w:fill="auto"/>
          </w:tcPr>
          <w:p w14:paraId="0088923F"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23.611 (3.160)</w:t>
            </w:r>
          </w:p>
        </w:tc>
        <w:tc>
          <w:tcPr>
            <w:tcW w:w="0" w:type="auto"/>
            <w:shd w:val="clear" w:color="auto" w:fill="auto"/>
          </w:tcPr>
          <w:p w14:paraId="125F2214"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24.355 (2.938)</w:t>
            </w:r>
          </w:p>
        </w:tc>
        <w:tc>
          <w:tcPr>
            <w:tcW w:w="0" w:type="auto"/>
            <w:shd w:val="clear" w:color="auto" w:fill="auto"/>
          </w:tcPr>
          <w:p w14:paraId="66AB0CAA"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24.667 (3.099)</w:t>
            </w:r>
          </w:p>
        </w:tc>
        <w:tc>
          <w:tcPr>
            <w:tcW w:w="0" w:type="auto"/>
            <w:shd w:val="clear" w:color="auto" w:fill="auto"/>
          </w:tcPr>
          <w:p w14:paraId="4B11D253"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24.809 (2.929)</w:t>
            </w:r>
          </w:p>
        </w:tc>
        <w:tc>
          <w:tcPr>
            <w:tcW w:w="0" w:type="auto"/>
            <w:shd w:val="clear" w:color="auto" w:fill="auto"/>
          </w:tcPr>
          <w:p w14:paraId="05BEA65A"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 xml:space="preserve">&lt; 0.001 </w:t>
            </w:r>
          </w:p>
        </w:tc>
        <w:tc>
          <w:tcPr>
            <w:tcW w:w="0" w:type="auto"/>
            <w:shd w:val="clear" w:color="auto" w:fill="auto"/>
          </w:tcPr>
          <w:p w14:paraId="7E008942"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 xml:space="preserve">&lt; 0.001 </w:t>
            </w:r>
          </w:p>
        </w:tc>
        <w:tc>
          <w:tcPr>
            <w:tcW w:w="0" w:type="auto"/>
            <w:shd w:val="clear" w:color="auto" w:fill="auto"/>
          </w:tcPr>
          <w:p w14:paraId="759E9C83"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&lt; 0.001</w:t>
            </w:r>
          </w:p>
        </w:tc>
      </w:tr>
      <w:tr w:rsidR="0028751F" w:rsidRPr="0028751F" w14:paraId="6658E932" w14:textId="77777777" w:rsidTr="00F1444C">
        <w:trPr>
          <w:trHeight w:val="397"/>
        </w:trPr>
        <w:tc>
          <w:tcPr>
            <w:tcW w:w="0" w:type="auto"/>
            <w:tcBorders>
              <w:bottom w:val="nil"/>
            </w:tcBorders>
            <w:shd w:val="clear" w:color="auto" w:fill="auto"/>
          </w:tcPr>
          <w:p w14:paraId="252A304A" w14:textId="77777777" w:rsidR="00F1444C" w:rsidRPr="0028751F" w:rsidRDefault="00F1444C" w:rsidP="0028751F">
            <w:pPr>
              <w:snapToGrid w:val="0"/>
              <w:spacing w:line="360" w:lineRule="auto"/>
              <w:rPr>
                <w:rFonts w:ascii="Book Antiqua" w:eastAsia="MingLiU" w:hAnsi="Book Antiqua"/>
              </w:rPr>
            </w:pPr>
            <w:r w:rsidRPr="0028751F">
              <w:rPr>
                <w:rFonts w:ascii="Book Antiqua" w:eastAsia="MingLiU" w:hAnsi="Book Antiqua"/>
              </w:rPr>
              <w:t>SBP</w:t>
            </w:r>
          </w:p>
        </w:tc>
        <w:tc>
          <w:tcPr>
            <w:tcW w:w="0" w:type="auto"/>
            <w:tcBorders>
              <w:bottom w:val="nil"/>
            </w:tcBorders>
            <w:shd w:val="clear" w:color="auto" w:fill="auto"/>
          </w:tcPr>
          <w:p w14:paraId="5E8B3AE2"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123.950 (17.747)</w:t>
            </w:r>
          </w:p>
        </w:tc>
        <w:tc>
          <w:tcPr>
            <w:tcW w:w="0" w:type="auto"/>
            <w:tcBorders>
              <w:bottom w:val="nil"/>
            </w:tcBorders>
            <w:shd w:val="clear" w:color="auto" w:fill="auto"/>
          </w:tcPr>
          <w:p w14:paraId="1E5ECC31"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129.700 (18.488)</w:t>
            </w:r>
          </w:p>
        </w:tc>
        <w:tc>
          <w:tcPr>
            <w:tcW w:w="0" w:type="auto"/>
            <w:tcBorders>
              <w:bottom w:val="nil"/>
            </w:tcBorders>
            <w:shd w:val="clear" w:color="auto" w:fill="auto"/>
          </w:tcPr>
          <w:p w14:paraId="35CC3058"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127.810 (18.388)</w:t>
            </w:r>
          </w:p>
        </w:tc>
        <w:tc>
          <w:tcPr>
            <w:tcW w:w="0" w:type="auto"/>
            <w:tcBorders>
              <w:bottom w:val="nil"/>
            </w:tcBorders>
            <w:shd w:val="clear" w:color="auto" w:fill="auto"/>
          </w:tcPr>
          <w:p w14:paraId="756770D0"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131.650 (17.271)</w:t>
            </w:r>
          </w:p>
        </w:tc>
        <w:tc>
          <w:tcPr>
            <w:tcW w:w="0" w:type="auto"/>
            <w:tcBorders>
              <w:bottom w:val="nil"/>
            </w:tcBorders>
            <w:shd w:val="clear" w:color="auto" w:fill="auto"/>
          </w:tcPr>
          <w:p w14:paraId="1C5FDB65"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 xml:space="preserve">&lt; 0.001 </w:t>
            </w:r>
          </w:p>
        </w:tc>
        <w:tc>
          <w:tcPr>
            <w:tcW w:w="0" w:type="auto"/>
            <w:tcBorders>
              <w:bottom w:val="nil"/>
            </w:tcBorders>
            <w:shd w:val="clear" w:color="auto" w:fill="auto"/>
          </w:tcPr>
          <w:p w14:paraId="247060AC"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 xml:space="preserve">&lt; 0.001 </w:t>
            </w:r>
          </w:p>
        </w:tc>
        <w:tc>
          <w:tcPr>
            <w:tcW w:w="0" w:type="auto"/>
            <w:tcBorders>
              <w:bottom w:val="nil"/>
            </w:tcBorders>
            <w:shd w:val="clear" w:color="auto" w:fill="auto"/>
          </w:tcPr>
          <w:p w14:paraId="06397C0E"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&lt; 0.001</w:t>
            </w:r>
          </w:p>
        </w:tc>
      </w:tr>
      <w:tr w:rsidR="0028751F" w:rsidRPr="0028751F" w14:paraId="45F5A4AF" w14:textId="77777777" w:rsidTr="00F1444C">
        <w:trPr>
          <w:trHeight w:val="397"/>
        </w:trPr>
        <w:tc>
          <w:tcPr>
            <w:tcW w:w="0" w:type="auto"/>
            <w:tcBorders>
              <w:top w:val="nil"/>
              <w:bottom w:val="nil"/>
            </w:tcBorders>
            <w:shd w:val="clear" w:color="auto" w:fill="auto"/>
          </w:tcPr>
          <w:p w14:paraId="7BF70145" w14:textId="77777777" w:rsidR="00F1444C" w:rsidRPr="0028751F" w:rsidRDefault="00F1444C" w:rsidP="0028751F">
            <w:pPr>
              <w:snapToGrid w:val="0"/>
              <w:spacing w:line="360" w:lineRule="auto"/>
              <w:rPr>
                <w:rFonts w:ascii="Book Antiqua" w:eastAsia="MingLiU" w:hAnsi="Book Antiqua"/>
              </w:rPr>
            </w:pPr>
            <w:r w:rsidRPr="0028751F">
              <w:rPr>
                <w:rFonts w:ascii="Book Antiqua" w:eastAsia="MingLiU" w:hAnsi="Book Antiqua"/>
              </w:rPr>
              <w:lastRenderedPageBreak/>
              <w:t>DBP</w:t>
            </w:r>
          </w:p>
        </w:tc>
        <w:tc>
          <w:tcPr>
            <w:tcW w:w="0" w:type="auto"/>
            <w:tcBorders>
              <w:top w:val="nil"/>
              <w:bottom w:val="nil"/>
            </w:tcBorders>
            <w:shd w:val="clear" w:color="auto" w:fill="auto"/>
          </w:tcPr>
          <w:p w14:paraId="4DF8B9AA"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73.410 (12.255)</w:t>
            </w:r>
          </w:p>
        </w:tc>
        <w:tc>
          <w:tcPr>
            <w:tcW w:w="0" w:type="auto"/>
            <w:tcBorders>
              <w:top w:val="nil"/>
              <w:bottom w:val="nil"/>
            </w:tcBorders>
            <w:shd w:val="clear" w:color="auto" w:fill="auto"/>
          </w:tcPr>
          <w:p w14:paraId="59F78380"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76.990 (12.036)</w:t>
            </w:r>
          </w:p>
        </w:tc>
        <w:tc>
          <w:tcPr>
            <w:tcW w:w="0" w:type="auto"/>
            <w:tcBorders>
              <w:top w:val="nil"/>
              <w:bottom w:val="nil"/>
            </w:tcBorders>
            <w:shd w:val="clear" w:color="auto" w:fill="auto"/>
          </w:tcPr>
          <w:p w14:paraId="077CB00D"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75.910 (12.541)</w:t>
            </w:r>
          </w:p>
        </w:tc>
        <w:tc>
          <w:tcPr>
            <w:tcW w:w="0" w:type="auto"/>
            <w:tcBorders>
              <w:top w:val="nil"/>
              <w:bottom w:val="nil"/>
            </w:tcBorders>
            <w:shd w:val="clear" w:color="auto" w:fill="auto"/>
          </w:tcPr>
          <w:p w14:paraId="557AA170"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77.520 (11.798)</w:t>
            </w:r>
          </w:p>
        </w:tc>
        <w:tc>
          <w:tcPr>
            <w:tcW w:w="0" w:type="auto"/>
            <w:tcBorders>
              <w:top w:val="nil"/>
              <w:bottom w:val="nil"/>
            </w:tcBorders>
            <w:shd w:val="clear" w:color="auto" w:fill="auto"/>
          </w:tcPr>
          <w:p w14:paraId="5C9020CD"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 xml:space="preserve">&lt; 0.001 </w:t>
            </w:r>
          </w:p>
        </w:tc>
        <w:tc>
          <w:tcPr>
            <w:tcW w:w="0" w:type="auto"/>
            <w:tcBorders>
              <w:top w:val="nil"/>
              <w:bottom w:val="nil"/>
            </w:tcBorders>
            <w:shd w:val="clear" w:color="auto" w:fill="auto"/>
          </w:tcPr>
          <w:p w14:paraId="20472D85"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 xml:space="preserve">&lt; 0.001 </w:t>
            </w:r>
          </w:p>
        </w:tc>
        <w:tc>
          <w:tcPr>
            <w:tcW w:w="0" w:type="auto"/>
            <w:tcBorders>
              <w:top w:val="nil"/>
              <w:bottom w:val="nil"/>
            </w:tcBorders>
            <w:shd w:val="clear" w:color="auto" w:fill="auto"/>
          </w:tcPr>
          <w:p w14:paraId="65AA0102"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&lt; 0.001</w:t>
            </w:r>
          </w:p>
        </w:tc>
      </w:tr>
      <w:tr w:rsidR="0028751F" w:rsidRPr="0028751F" w14:paraId="2BEE2381" w14:textId="77777777" w:rsidTr="00F1444C">
        <w:trPr>
          <w:trHeight w:val="397"/>
        </w:trPr>
        <w:tc>
          <w:tcPr>
            <w:tcW w:w="0" w:type="auto"/>
            <w:tcBorders>
              <w:top w:val="nil"/>
            </w:tcBorders>
            <w:shd w:val="clear" w:color="auto" w:fill="auto"/>
          </w:tcPr>
          <w:p w14:paraId="7BBBAA2F" w14:textId="77777777" w:rsidR="00F1444C" w:rsidRPr="0028751F" w:rsidRDefault="00F1444C" w:rsidP="0028751F">
            <w:pPr>
              <w:snapToGrid w:val="0"/>
              <w:spacing w:line="360" w:lineRule="auto"/>
              <w:rPr>
                <w:rFonts w:ascii="Book Antiqua" w:eastAsia="MingLiU" w:hAnsi="Book Antiqua"/>
              </w:rPr>
            </w:pPr>
            <w:r w:rsidRPr="0028751F">
              <w:rPr>
                <w:rFonts w:ascii="Book Antiqua" w:eastAsia="MingLiU" w:hAnsi="Book Antiqua"/>
              </w:rPr>
              <w:t>TC</w:t>
            </w:r>
          </w:p>
        </w:tc>
        <w:tc>
          <w:tcPr>
            <w:tcW w:w="0" w:type="auto"/>
            <w:tcBorders>
              <w:top w:val="nil"/>
            </w:tcBorders>
            <w:shd w:val="clear" w:color="auto" w:fill="auto"/>
          </w:tcPr>
          <w:p w14:paraId="697CBA64"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5.296 (1.076)</w:t>
            </w:r>
          </w:p>
        </w:tc>
        <w:tc>
          <w:tcPr>
            <w:tcW w:w="0" w:type="auto"/>
            <w:tcBorders>
              <w:top w:val="nil"/>
            </w:tcBorders>
            <w:shd w:val="clear" w:color="auto" w:fill="auto"/>
          </w:tcPr>
          <w:p w14:paraId="71078F21"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5.434 (1.155)</w:t>
            </w:r>
          </w:p>
        </w:tc>
        <w:tc>
          <w:tcPr>
            <w:tcW w:w="0" w:type="auto"/>
            <w:tcBorders>
              <w:top w:val="nil"/>
            </w:tcBorders>
            <w:shd w:val="clear" w:color="auto" w:fill="auto"/>
          </w:tcPr>
          <w:p w14:paraId="4A0AC80B"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5.387 (1.077)</w:t>
            </w:r>
          </w:p>
        </w:tc>
        <w:tc>
          <w:tcPr>
            <w:tcW w:w="0" w:type="auto"/>
            <w:tcBorders>
              <w:top w:val="nil"/>
            </w:tcBorders>
            <w:shd w:val="clear" w:color="auto" w:fill="auto"/>
          </w:tcPr>
          <w:p w14:paraId="1AA92CEF"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5.528 (1.083)</w:t>
            </w:r>
          </w:p>
        </w:tc>
        <w:tc>
          <w:tcPr>
            <w:tcW w:w="0" w:type="auto"/>
            <w:tcBorders>
              <w:top w:val="nil"/>
            </w:tcBorders>
            <w:shd w:val="clear" w:color="auto" w:fill="auto"/>
          </w:tcPr>
          <w:p w14:paraId="672D859E"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 xml:space="preserve">&lt; 0.001 </w:t>
            </w:r>
          </w:p>
        </w:tc>
        <w:tc>
          <w:tcPr>
            <w:tcW w:w="0" w:type="auto"/>
            <w:tcBorders>
              <w:top w:val="nil"/>
            </w:tcBorders>
            <w:shd w:val="clear" w:color="auto" w:fill="auto"/>
          </w:tcPr>
          <w:p w14:paraId="586BF276"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 xml:space="preserve">0.016 </w:t>
            </w:r>
          </w:p>
        </w:tc>
        <w:tc>
          <w:tcPr>
            <w:tcW w:w="0" w:type="auto"/>
            <w:tcBorders>
              <w:top w:val="nil"/>
            </w:tcBorders>
            <w:shd w:val="clear" w:color="auto" w:fill="auto"/>
          </w:tcPr>
          <w:p w14:paraId="40418091"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0.012</w:t>
            </w:r>
          </w:p>
        </w:tc>
      </w:tr>
      <w:tr w:rsidR="0028751F" w:rsidRPr="0028751F" w14:paraId="29F0784A" w14:textId="77777777" w:rsidTr="00F1444C">
        <w:trPr>
          <w:trHeight w:val="397"/>
        </w:trPr>
        <w:tc>
          <w:tcPr>
            <w:tcW w:w="0" w:type="auto"/>
            <w:shd w:val="clear" w:color="auto" w:fill="auto"/>
          </w:tcPr>
          <w:p w14:paraId="69D4C3C2" w14:textId="77777777" w:rsidR="00F1444C" w:rsidRPr="0028751F" w:rsidRDefault="00F1444C" w:rsidP="0028751F">
            <w:pPr>
              <w:snapToGrid w:val="0"/>
              <w:spacing w:line="360" w:lineRule="auto"/>
              <w:rPr>
                <w:rFonts w:ascii="Book Antiqua" w:eastAsia="MingLiU" w:hAnsi="Book Antiqua"/>
              </w:rPr>
            </w:pPr>
            <w:r w:rsidRPr="0028751F">
              <w:rPr>
                <w:rFonts w:ascii="Book Antiqua" w:eastAsia="MingLiU" w:hAnsi="Book Antiqua"/>
              </w:rPr>
              <w:t>TG</w:t>
            </w:r>
          </w:p>
        </w:tc>
        <w:tc>
          <w:tcPr>
            <w:tcW w:w="0" w:type="auto"/>
            <w:shd w:val="clear" w:color="auto" w:fill="auto"/>
          </w:tcPr>
          <w:p w14:paraId="2266D6A6"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1.771 (1.586)</w:t>
            </w:r>
          </w:p>
        </w:tc>
        <w:tc>
          <w:tcPr>
            <w:tcW w:w="0" w:type="auto"/>
            <w:shd w:val="clear" w:color="auto" w:fill="auto"/>
          </w:tcPr>
          <w:p w14:paraId="5E456ABB"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1.982 (1.784)</w:t>
            </w:r>
          </w:p>
        </w:tc>
        <w:tc>
          <w:tcPr>
            <w:tcW w:w="0" w:type="auto"/>
            <w:shd w:val="clear" w:color="auto" w:fill="auto"/>
          </w:tcPr>
          <w:p w14:paraId="281C6C44"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2.001 (1.525)</w:t>
            </w:r>
          </w:p>
        </w:tc>
        <w:tc>
          <w:tcPr>
            <w:tcW w:w="0" w:type="auto"/>
            <w:shd w:val="clear" w:color="auto" w:fill="auto"/>
          </w:tcPr>
          <w:p w14:paraId="6572287E"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2.194 (1.693)</w:t>
            </w:r>
          </w:p>
        </w:tc>
        <w:tc>
          <w:tcPr>
            <w:tcW w:w="0" w:type="auto"/>
            <w:shd w:val="clear" w:color="auto" w:fill="auto"/>
          </w:tcPr>
          <w:p w14:paraId="67886807"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 xml:space="preserve">&lt; 0.001 </w:t>
            </w:r>
          </w:p>
        </w:tc>
        <w:tc>
          <w:tcPr>
            <w:tcW w:w="0" w:type="auto"/>
            <w:shd w:val="clear" w:color="auto" w:fill="auto"/>
          </w:tcPr>
          <w:p w14:paraId="770BB0DA"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 xml:space="preserve">&lt; 0.001 </w:t>
            </w:r>
          </w:p>
        </w:tc>
        <w:tc>
          <w:tcPr>
            <w:tcW w:w="0" w:type="auto"/>
            <w:shd w:val="clear" w:color="auto" w:fill="auto"/>
          </w:tcPr>
          <w:p w14:paraId="168C9302"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0.002</w:t>
            </w:r>
          </w:p>
        </w:tc>
      </w:tr>
      <w:tr w:rsidR="0028751F" w:rsidRPr="0028751F" w14:paraId="3FC5B576" w14:textId="77777777" w:rsidTr="00F1444C">
        <w:trPr>
          <w:trHeight w:val="397"/>
        </w:trPr>
        <w:tc>
          <w:tcPr>
            <w:tcW w:w="0" w:type="auto"/>
            <w:shd w:val="clear" w:color="auto" w:fill="auto"/>
          </w:tcPr>
          <w:p w14:paraId="09436A14" w14:textId="77777777" w:rsidR="00F1444C" w:rsidRPr="0028751F" w:rsidRDefault="00F1444C" w:rsidP="0028751F">
            <w:pPr>
              <w:snapToGrid w:val="0"/>
              <w:spacing w:line="360" w:lineRule="auto"/>
              <w:rPr>
                <w:rFonts w:ascii="Book Antiqua" w:eastAsia="MingLiU" w:hAnsi="Book Antiqua"/>
              </w:rPr>
            </w:pPr>
            <w:r w:rsidRPr="0028751F">
              <w:rPr>
                <w:rFonts w:ascii="Book Antiqua" w:eastAsia="MingLiU" w:hAnsi="Book Antiqua"/>
              </w:rPr>
              <w:t>HDL</w:t>
            </w:r>
          </w:p>
        </w:tc>
        <w:tc>
          <w:tcPr>
            <w:tcW w:w="0" w:type="auto"/>
            <w:shd w:val="clear" w:color="auto" w:fill="auto"/>
          </w:tcPr>
          <w:p w14:paraId="7A4947C5"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1.296 (0.330)</w:t>
            </w:r>
          </w:p>
        </w:tc>
        <w:tc>
          <w:tcPr>
            <w:tcW w:w="0" w:type="auto"/>
            <w:shd w:val="clear" w:color="auto" w:fill="auto"/>
          </w:tcPr>
          <w:p w14:paraId="68534DD8"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1.252 (0.330)</w:t>
            </w:r>
          </w:p>
        </w:tc>
        <w:tc>
          <w:tcPr>
            <w:tcW w:w="0" w:type="auto"/>
            <w:shd w:val="clear" w:color="auto" w:fill="auto"/>
          </w:tcPr>
          <w:p w14:paraId="5EDE4C48"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1.216 (0.304)</w:t>
            </w:r>
          </w:p>
        </w:tc>
        <w:tc>
          <w:tcPr>
            <w:tcW w:w="0" w:type="auto"/>
            <w:shd w:val="clear" w:color="auto" w:fill="auto"/>
          </w:tcPr>
          <w:p w14:paraId="112146D1"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1.237 (0.335)</w:t>
            </w:r>
          </w:p>
        </w:tc>
        <w:tc>
          <w:tcPr>
            <w:tcW w:w="0" w:type="auto"/>
            <w:shd w:val="clear" w:color="auto" w:fill="auto"/>
          </w:tcPr>
          <w:p w14:paraId="44A67F8A"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 xml:space="preserve">&lt; 0.001 </w:t>
            </w:r>
          </w:p>
        </w:tc>
        <w:tc>
          <w:tcPr>
            <w:tcW w:w="0" w:type="auto"/>
            <w:shd w:val="clear" w:color="auto" w:fill="auto"/>
          </w:tcPr>
          <w:p w14:paraId="4277B324"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 xml:space="preserve">&lt; 0.001 </w:t>
            </w:r>
          </w:p>
        </w:tc>
        <w:tc>
          <w:tcPr>
            <w:tcW w:w="0" w:type="auto"/>
            <w:shd w:val="clear" w:color="auto" w:fill="auto"/>
          </w:tcPr>
          <w:p w14:paraId="05203609"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0.034</w:t>
            </w:r>
          </w:p>
        </w:tc>
      </w:tr>
      <w:tr w:rsidR="0028751F" w:rsidRPr="0028751F" w14:paraId="23405413" w14:textId="77777777" w:rsidTr="00F1444C">
        <w:trPr>
          <w:trHeight w:val="397"/>
        </w:trPr>
        <w:tc>
          <w:tcPr>
            <w:tcW w:w="0" w:type="auto"/>
            <w:shd w:val="clear" w:color="auto" w:fill="auto"/>
          </w:tcPr>
          <w:p w14:paraId="1ECF4091" w14:textId="77777777" w:rsidR="00F1444C" w:rsidRPr="0028751F" w:rsidRDefault="00F1444C" w:rsidP="0028751F">
            <w:pPr>
              <w:snapToGrid w:val="0"/>
              <w:spacing w:line="360" w:lineRule="auto"/>
              <w:rPr>
                <w:rFonts w:ascii="Book Antiqua" w:eastAsia="MingLiU" w:hAnsi="Book Antiqua"/>
              </w:rPr>
            </w:pPr>
            <w:r w:rsidRPr="0028751F">
              <w:rPr>
                <w:rFonts w:ascii="Book Antiqua" w:eastAsia="MingLiU" w:hAnsi="Book Antiqua"/>
              </w:rPr>
              <w:t>LDL</w:t>
            </w:r>
          </w:p>
        </w:tc>
        <w:tc>
          <w:tcPr>
            <w:tcW w:w="0" w:type="auto"/>
            <w:shd w:val="clear" w:color="auto" w:fill="auto"/>
          </w:tcPr>
          <w:p w14:paraId="0FECC635"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3.169 (0.841)</w:t>
            </w:r>
          </w:p>
        </w:tc>
        <w:tc>
          <w:tcPr>
            <w:tcW w:w="0" w:type="auto"/>
            <w:shd w:val="clear" w:color="auto" w:fill="auto"/>
          </w:tcPr>
          <w:p w14:paraId="097C9654"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3.253 (0.866)</w:t>
            </w:r>
          </w:p>
        </w:tc>
        <w:tc>
          <w:tcPr>
            <w:tcW w:w="0" w:type="auto"/>
            <w:shd w:val="clear" w:color="auto" w:fill="auto"/>
          </w:tcPr>
          <w:p w14:paraId="0B9FDB67"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3.258 (0.855)</w:t>
            </w:r>
          </w:p>
        </w:tc>
        <w:tc>
          <w:tcPr>
            <w:tcW w:w="0" w:type="auto"/>
            <w:shd w:val="clear" w:color="auto" w:fill="auto"/>
          </w:tcPr>
          <w:p w14:paraId="0EB0AB74"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3.259 (0.905)</w:t>
            </w:r>
          </w:p>
        </w:tc>
        <w:tc>
          <w:tcPr>
            <w:tcW w:w="0" w:type="auto"/>
            <w:shd w:val="clear" w:color="auto" w:fill="auto"/>
          </w:tcPr>
          <w:p w14:paraId="2AAE3AFD"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 xml:space="preserve">0.005 </w:t>
            </w:r>
          </w:p>
        </w:tc>
        <w:tc>
          <w:tcPr>
            <w:tcW w:w="0" w:type="auto"/>
            <w:shd w:val="clear" w:color="auto" w:fill="auto"/>
          </w:tcPr>
          <w:p w14:paraId="7919B813"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0.003</w:t>
            </w:r>
          </w:p>
        </w:tc>
        <w:tc>
          <w:tcPr>
            <w:tcW w:w="0" w:type="auto"/>
            <w:shd w:val="clear" w:color="auto" w:fill="auto"/>
          </w:tcPr>
          <w:p w14:paraId="6AB7ABA2"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0.208</w:t>
            </w:r>
          </w:p>
        </w:tc>
      </w:tr>
      <w:tr w:rsidR="0028751F" w:rsidRPr="0028751F" w14:paraId="09478792" w14:textId="77777777" w:rsidTr="00F1444C">
        <w:trPr>
          <w:trHeight w:val="397"/>
        </w:trPr>
        <w:tc>
          <w:tcPr>
            <w:tcW w:w="0" w:type="auto"/>
            <w:shd w:val="clear" w:color="auto" w:fill="auto"/>
          </w:tcPr>
          <w:p w14:paraId="75E617CB" w14:textId="77777777" w:rsidR="00F1444C" w:rsidRPr="0028751F" w:rsidRDefault="00F1444C" w:rsidP="0028751F">
            <w:pPr>
              <w:snapToGrid w:val="0"/>
              <w:spacing w:line="360" w:lineRule="auto"/>
              <w:rPr>
                <w:rFonts w:ascii="Book Antiqua" w:eastAsia="MingLiU" w:hAnsi="Book Antiqua"/>
              </w:rPr>
            </w:pPr>
            <w:r w:rsidRPr="0028751F">
              <w:rPr>
                <w:rFonts w:ascii="Book Antiqua" w:eastAsia="MingLiU" w:hAnsi="Book Antiqua"/>
              </w:rPr>
              <w:t>FBG</w:t>
            </w:r>
          </w:p>
        </w:tc>
        <w:tc>
          <w:tcPr>
            <w:tcW w:w="0" w:type="auto"/>
            <w:shd w:val="clear" w:color="auto" w:fill="auto"/>
          </w:tcPr>
          <w:p w14:paraId="172BBE1C"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4.818 (1.136)</w:t>
            </w:r>
          </w:p>
        </w:tc>
        <w:tc>
          <w:tcPr>
            <w:tcW w:w="0" w:type="auto"/>
            <w:shd w:val="clear" w:color="auto" w:fill="auto"/>
          </w:tcPr>
          <w:p w14:paraId="0428F94A"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5.065 (1.422)</w:t>
            </w:r>
          </w:p>
        </w:tc>
        <w:tc>
          <w:tcPr>
            <w:tcW w:w="0" w:type="auto"/>
            <w:shd w:val="clear" w:color="auto" w:fill="auto"/>
          </w:tcPr>
          <w:p w14:paraId="32F03971"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5.055 (1.395)</w:t>
            </w:r>
          </w:p>
        </w:tc>
        <w:tc>
          <w:tcPr>
            <w:tcW w:w="0" w:type="auto"/>
            <w:shd w:val="clear" w:color="auto" w:fill="auto"/>
          </w:tcPr>
          <w:p w14:paraId="44D8684F"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5.091 (1.608)</w:t>
            </w:r>
          </w:p>
        </w:tc>
        <w:tc>
          <w:tcPr>
            <w:tcW w:w="0" w:type="auto"/>
            <w:shd w:val="clear" w:color="auto" w:fill="auto"/>
          </w:tcPr>
          <w:p w14:paraId="3D268ABF"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 xml:space="preserve">&lt; 0.001 </w:t>
            </w:r>
          </w:p>
        </w:tc>
        <w:tc>
          <w:tcPr>
            <w:tcW w:w="0" w:type="auto"/>
            <w:shd w:val="clear" w:color="auto" w:fill="auto"/>
          </w:tcPr>
          <w:p w14:paraId="0AA59862"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 xml:space="preserve">&lt; 0.001 </w:t>
            </w:r>
          </w:p>
        </w:tc>
        <w:tc>
          <w:tcPr>
            <w:tcW w:w="0" w:type="auto"/>
            <w:shd w:val="clear" w:color="auto" w:fill="auto"/>
          </w:tcPr>
          <w:p w14:paraId="0DD396A9" w14:textId="77777777" w:rsidR="00F1444C" w:rsidRPr="0028751F" w:rsidRDefault="00F1444C" w:rsidP="0028751F">
            <w:pPr>
              <w:snapToGrid w:val="0"/>
              <w:spacing w:line="360" w:lineRule="auto"/>
              <w:textAlignment w:val="center"/>
              <w:rPr>
                <w:rFonts w:ascii="Book Antiqua" w:hAnsi="Book Antiqua"/>
                <w:lang w:bidi="ar"/>
              </w:rPr>
            </w:pPr>
            <w:r w:rsidRPr="0028751F">
              <w:rPr>
                <w:rFonts w:ascii="Book Antiqua" w:hAnsi="Book Antiqua"/>
                <w:lang w:bidi="ar"/>
              </w:rPr>
              <w:t>0.047</w:t>
            </w:r>
          </w:p>
        </w:tc>
      </w:tr>
    </w:tbl>
    <w:p w14:paraId="09E7425C" w14:textId="354FD563" w:rsidR="00773EBB" w:rsidRPr="0028751F" w:rsidRDefault="00124E5D" w:rsidP="0028751F">
      <w:pPr>
        <w:snapToGrid w:val="0"/>
        <w:spacing w:line="360" w:lineRule="auto"/>
        <w:jc w:val="both"/>
        <w:rPr>
          <w:rFonts w:ascii="Book Antiqua" w:hAnsi="Book Antiqua"/>
          <w:lang w:bidi="ar"/>
        </w:rPr>
      </w:pPr>
      <w:r w:rsidRPr="0028751F">
        <w:rPr>
          <w:rFonts w:ascii="Book Antiqua" w:hAnsi="Book Antiqua"/>
          <w:vertAlign w:val="superscript"/>
          <w:lang w:bidi="ar"/>
        </w:rPr>
        <w:t>a</w:t>
      </w:r>
      <w:r w:rsidRPr="0028751F">
        <w:rPr>
          <w:rFonts w:ascii="Book Antiqua" w:hAnsi="Book Antiqua"/>
          <w:lang w:bidi="ar"/>
        </w:rPr>
        <w:t>Two-sided</w:t>
      </w:r>
      <w:r w:rsidRPr="0028751F">
        <w:rPr>
          <w:rFonts w:ascii="Book Antiqua" w:hAnsi="Book Antiqua"/>
          <w:i/>
          <w:lang w:bidi="ar"/>
        </w:rPr>
        <w:t xml:space="preserve"> P </w:t>
      </w:r>
      <w:r w:rsidRPr="0028751F">
        <w:rPr>
          <w:rFonts w:ascii="Book Antiqua" w:hAnsi="Book Antiqua"/>
          <w:lang w:bidi="ar"/>
        </w:rPr>
        <w:t xml:space="preserve">values for the difference between adenoma and </w:t>
      </w:r>
      <w:proofErr w:type="spellStart"/>
      <w:r w:rsidRPr="0028751F">
        <w:rPr>
          <w:rFonts w:ascii="Book Antiqua" w:hAnsi="Book Antiqua"/>
          <w:lang w:bidi="ar"/>
        </w:rPr>
        <w:t>nonpolyp</w:t>
      </w:r>
      <w:proofErr w:type="spellEnd"/>
      <w:r w:rsidRPr="0028751F">
        <w:rPr>
          <w:rFonts w:ascii="Book Antiqua" w:hAnsi="Book Antiqua"/>
          <w:lang w:bidi="ar"/>
        </w:rPr>
        <w:t xml:space="preserve"> were based on the </w:t>
      </w:r>
      <w:r w:rsidRPr="0028751F">
        <w:rPr>
          <w:rFonts w:ascii="Book Antiqua" w:hAnsi="Book Antiqua"/>
          <w:i/>
          <w:lang w:bidi="ar"/>
        </w:rPr>
        <w:t>χ</w:t>
      </w:r>
      <w:r w:rsidRPr="0028751F">
        <w:rPr>
          <w:rFonts w:ascii="Book Antiqua" w:hAnsi="Book Antiqua"/>
          <w:i/>
          <w:iCs/>
          <w:vertAlign w:val="superscript"/>
          <w:lang w:bidi="ar"/>
        </w:rPr>
        <w:t>2</w:t>
      </w:r>
      <w:r w:rsidRPr="0028751F">
        <w:rPr>
          <w:rFonts w:ascii="Book Antiqua" w:hAnsi="Book Antiqua"/>
          <w:lang w:bidi="ar"/>
        </w:rPr>
        <w:t xml:space="preserve"> test and </w:t>
      </w:r>
      <w:r w:rsidRPr="0028751F">
        <w:rPr>
          <w:rFonts w:ascii="Book Antiqua" w:hAnsi="Book Antiqua"/>
          <w:i/>
          <w:lang w:bidi="ar"/>
        </w:rPr>
        <w:t>t</w:t>
      </w:r>
      <w:r w:rsidRPr="0028751F">
        <w:rPr>
          <w:rFonts w:ascii="Book Antiqua" w:hAnsi="Book Antiqua"/>
          <w:lang w:bidi="ar"/>
        </w:rPr>
        <w:t xml:space="preserve"> test</w:t>
      </w:r>
      <w:r w:rsidR="00FB7264">
        <w:rPr>
          <w:rFonts w:ascii="Book Antiqua" w:hAnsi="Book Antiqua"/>
          <w:lang w:bidi="ar"/>
        </w:rPr>
        <w:t>;</w:t>
      </w:r>
      <w:r w:rsidRPr="0028751F">
        <w:rPr>
          <w:rFonts w:ascii="Book Antiqua" w:hAnsi="Book Antiqua"/>
          <w:lang w:bidi="ar"/>
        </w:rPr>
        <w:t xml:space="preserve"> </w:t>
      </w:r>
      <w:proofErr w:type="spellStart"/>
      <w:r w:rsidRPr="0028751F">
        <w:rPr>
          <w:rFonts w:ascii="Book Antiqua" w:hAnsi="Book Antiqua"/>
          <w:vertAlign w:val="superscript"/>
          <w:lang w:bidi="ar"/>
        </w:rPr>
        <w:t>b</w:t>
      </w:r>
      <w:r w:rsidRPr="0028751F">
        <w:rPr>
          <w:rFonts w:ascii="Book Antiqua" w:hAnsi="Book Antiqua"/>
          <w:lang w:bidi="ar"/>
        </w:rPr>
        <w:t>Two</w:t>
      </w:r>
      <w:proofErr w:type="spellEnd"/>
      <w:r w:rsidRPr="0028751F">
        <w:rPr>
          <w:rFonts w:ascii="Book Antiqua" w:hAnsi="Book Antiqua"/>
          <w:lang w:bidi="ar"/>
        </w:rPr>
        <w:t>-sided</w:t>
      </w:r>
      <w:r w:rsidRPr="0028751F">
        <w:rPr>
          <w:rFonts w:ascii="Book Antiqua" w:hAnsi="Book Antiqua"/>
          <w:i/>
          <w:lang w:bidi="ar"/>
        </w:rPr>
        <w:t xml:space="preserve"> P </w:t>
      </w:r>
      <w:r w:rsidRPr="0028751F">
        <w:rPr>
          <w:rFonts w:ascii="Book Antiqua" w:hAnsi="Book Antiqua"/>
          <w:lang w:bidi="ar"/>
        </w:rPr>
        <w:t xml:space="preserve">values for the difference between </w:t>
      </w:r>
      <w:proofErr w:type="spellStart"/>
      <w:r w:rsidRPr="0028751F">
        <w:rPr>
          <w:rFonts w:ascii="Book Antiqua" w:hAnsi="Book Antiqua"/>
          <w:lang w:bidi="ar"/>
        </w:rPr>
        <w:t>nonadenomatous</w:t>
      </w:r>
      <w:proofErr w:type="spellEnd"/>
      <w:r w:rsidRPr="0028751F">
        <w:rPr>
          <w:rFonts w:ascii="Book Antiqua" w:hAnsi="Book Antiqua"/>
          <w:lang w:bidi="ar"/>
        </w:rPr>
        <w:t xml:space="preserve"> polyp and </w:t>
      </w:r>
      <w:proofErr w:type="spellStart"/>
      <w:r w:rsidRPr="0028751F">
        <w:rPr>
          <w:rFonts w:ascii="Book Antiqua" w:hAnsi="Book Antiqua"/>
          <w:lang w:bidi="ar"/>
        </w:rPr>
        <w:t>nonpolyp</w:t>
      </w:r>
      <w:proofErr w:type="spellEnd"/>
      <w:r w:rsidRPr="0028751F">
        <w:rPr>
          <w:rFonts w:ascii="Book Antiqua" w:hAnsi="Book Antiqua"/>
          <w:lang w:bidi="ar"/>
        </w:rPr>
        <w:t xml:space="preserve"> were based on the </w:t>
      </w:r>
      <w:r w:rsidRPr="0028751F">
        <w:rPr>
          <w:rFonts w:ascii="Book Antiqua" w:hAnsi="Book Antiqua"/>
          <w:i/>
          <w:lang w:bidi="ar"/>
        </w:rPr>
        <w:t>χ</w:t>
      </w:r>
      <w:r w:rsidRPr="0028751F">
        <w:rPr>
          <w:rFonts w:ascii="Book Antiqua" w:hAnsi="Book Antiqua"/>
          <w:i/>
          <w:iCs/>
          <w:vertAlign w:val="superscript"/>
          <w:lang w:bidi="ar"/>
        </w:rPr>
        <w:t>2</w:t>
      </w:r>
      <w:r w:rsidRPr="0028751F">
        <w:rPr>
          <w:rFonts w:ascii="Book Antiqua" w:hAnsi="Book Antiqua"/>
          <w:lang w:bidi="ar"/>
        </w:rPr>
        <w:t xml:space="preserve"> test and </w:t>
      </w:r>
      <w:r w:rsidRPr="0028751F">
        <w:rPr>
          <w:rFonts w:ascii="Book Antiqua" w:hAnsi="Book Antiqua"/>
          <w:i/>
          <w:lang w:bidi="ar"/>
        </w:rPr>
        <w:t>t</w:t>
      </w:r>
      <w:r w:rsidRPr="0028751F">
        <w:rPr>
          <w:rFonts w:ascii="Book Antiqua" w:hAnsi="Book Antiqua"/>
          <w:lang w:bidi="ar"/>
        </w:rPr>
        <w:t xml:space="preserve"> test</w:t>
      </w:r>
      <w:r w:rsidR="00FB7264">
        <w:rPr>
          <w:rFonts w:ascii="Book Antiqua" w:hAnsi="Book Antiqua"/>
          <w:lang w:bidi="ar"/>
        </w:rPr>
        <w:t>;</w:t>
      </w:r>
      <w:r w:rsidRPr="0028751F">
        <w:rPr>
          <w:rFonts w:ascii="Book Antiqua" w:hAnsi="Book Antiqua"/>
          <w:lang w:bidi="ar"/>
        </w:rPr>
        <w:t xml:space="preserve"> </w:t>
      </w:r>
      <w:proofErr w:type="spellStart"/>
      <w:r w:rsidRPr="0028751F">
        <w:rPr>
          <w:rFonts w:ascii="Book Antiqua" w:hAnsi="Book Antiqua"/>
          <w:vertAlign w:val="superscript"/>
          <w:lang w:bidi="ar"/>
        </w:rPr>
        <w:t>c</w:t>
      </w:r>
      <w:r w:rsidRPr="0028751F">
        <w:rPr>
          <w:rFonts w:ascii="Book Antiqua" w:hAnsi="Book Antiqua"/>
          <w:lang w:bidi="ar"/>
        </w:rPr>
        <w:t>Two</w:t>
      </w:r>
      <w:proofErr w:type="spellEnd"/>
      <w:r w:rsidRPr="0028751F">
        <w:rPr>
          <w:rFonts w:ascii="Book Antiqua" w:hAnsi="Book Antiqua"/>
          <w:lang w:bidi="ar"/>
        </w:rPr>
        <w:t xml:space="preserve">-sided </w:t>
      </w:r>
      <w:r w:rsidRPr="0028751F">
        <w:rPr>
          <w:rFonts w:ascii="Book Antiqua" w:hAnsi="Book Antiqua"/>
          <w:i/>
          <w:lang w:bidi="ar"/>
        </w:rPr>
        <w:t xml:space="preserve">P </w:t>
      </w:r>
      <w:r w:rsidRPr="0028751F">
        <w:rPr>
          <w:rFonts w:ascii="Book Antiqua" w:hAnsi="Book Antiqua"/>
          <w:lang w:bidi="ar"/>
        </w:rPr>
        <w:t xml:space="preserve">values for the difference between advanced adenoma and </w:t>
      </w:r>
      <w:proofErr w:type="spellStart"/>
      <w:r w:rsidRPr="0028751F">
        <w:rPr>
          <w:rFonts w:ascii="Book Antiqua" w:hAnsi="Book Antiqua"/>
          <w:lang w:bidi="ar"/>
        </w:rPr>
        <w:t>nonpolyp</w:t>
      </w:r>
      <w:proofErr w:type="spellEnd"/>
      <w:r w:rsidRPr="0028751F">
        <w:rPr>
          <w:rFonts w:ascii="Book Antiqua" w:hAnsi="Book Antiqua"/>
          <w:lang w:bidi="ar"/>
        </w:rPr>
        <w:t xml:space="preserve"> were based on the</w:t>
      </w:r>
      <w:r w:rsidRPr="0028751F">
        <w:rPr>
          <w:rFonts w:ascii="Book Antiqua" w:hAnsi="Book Antiqua"/>
          <w:i/>
          <w:lang w:bidi="ar"/>
        </w:rPr>
        <w:t xml:space="preserve"> χ</w:t>
      </w:r>
      <w:r w:rsidRPr="0028751F">
        <w:rPr>
          <w:rFonts w:ascii="Book Antiqua" w:hAnsi="Book Antiqua"/>
          <w:i/>
          <w:iCs/>
          <w:vertAlign w:val="superscript"/>
          <w:lang w:bidi="ar"/>
        </w:rPr>
        <w:t>2</w:t>
      </w:r>
      <w:r w:rsidRPr="0028751F">
        <w:rPr>
          <w:rFonts w:ascii="Book Antiqua" w:hAnsi="Book Antiqua"/>
          <w:lang w:bidi="ar"/>
        </w:rPr>
        <w:t xml:space="preserve"> test and </w:t>
      </w:r>
      <w:r w:rsidRPr="0028751F">
        <w:rPr>
          <w:rFonts w:ascii="Book Antiqua" w:hAnsi="Book Antiqua"/>
          <w:i/>
          <w:lang w:bidi="ar"/>
        </w:rPr>
        <w:t>t</w:t>
      </w:r>
      <w:r w:rsidRPr="0028751F">
        <w:rPr>
          <w:rFonts w:ascii="Book Antiqua" w:hAnsi="Book Antiqua"/>
          <w:lang w:bidi="ar"/>
        </w:rPr>
        <w:t xml:space="preserve"> test. HP: </w:t>
      </w:r>
      <w:r w:rsidRPr="0028751F">
        <w:rPr>
          <w:rFonts w:ascii="Book Antiqua" w:hAnsi="Book Antiqua"/>
          <w:i/>
          <w:lang w:bidi="ar"/>
        </w:rPr>
        <w:t>Helicobacter pylori</w:t>
      </w:r>
      <w:r w:rsidRPr="0028751F">
        <w:rPr>
          <w:rFonts w:ascii="Book Antiqua" w:hAnsi="Book Antiqua"/>
          <w:lang w:bidi="ar"/>
        </w:rPr>
        <w:t>; AG: Atrophic gastritis; BMI: Body mass index; SBP: Systolic blood pressure; DBP: Diastolic blood pressure; TC: Total cholesterol; TG: Triglyceride; HDL: High-density lipoprotein; LDL: Low-density lipoprotein; FBG: Fasting blood glucose.</w:t>
      </w:r>
    </w:p>
    <w:p w14:paraId="14F4E3B2" w14:textId="77777777" w:rsidR="00773EBB" w:rsidRPr="0028751F" w:rsidRDefault="00773EBB" w:rsidP="0028751F">
      <w:pPr>
        <w:snapToGrid w:val="0"/>
        <w:spacing w:line="360" w:lineRule="auto"/>
        <w:jc w:val="both"/>
        <w:rPr>
          <w:rFonts w:ascii="Book Antiqua" w:hAnsi="Book Antiqua"/>
        </w:rPr>
      </w:pPr>
      <w:r w:rsidRPr="0028751F">
        <w:rPr>
          <w:rFonts w:ascii="Book Antiqua" w:hAnsi="Book Antiqua"/>
          <w:lang w:bidi="ar"/>
        </w:rPr>
        <w:br w:type="page"/>
      </w:r>
      <w:r w:rsidRPr="0028751F">
        <w:rPr>
          <w:rFonts w:ascii="Book Antiqua" w:eastAsia="Book Antiqua" w:hAnsi="Book Antiqua"/>
          <w:b/>
          <w:lang w:bidi="ar"/>
        </w:rPr>
        <w:lastRenderedPageBreak/>
        <w:t xml:space="preserve">Table 2 </w:t>
      </w:r>
      <w:r w:rsidRPr="0028751F">
        <w:rPr>
          <w:rFonts w:ascii="Book Antiqua" w:hAnsi="Book Antiqua"/>
          <w:b/>
        </w:rPr>
        <w:t xml:space="preserve">Correlation between </w:t>
      </w:r>
      <w:r w:rsidRPr="0028751F">
        <w:rPr>
          <w:rFonts w:ascii="Book Antiqua" w:hAnsi="Book Antiqua"/>
          <w:b/>
          <w:i/>
        </w:rPr>
        <w:t>Helicobacter pylori</w:t>
      </w:r>
      <w:r w:rsidRPr="0028751F">
        <w:rPr>
          <w:rFonts w:ascii="Book Antiqua" w:hAnsi="Book Antiqua"/>
          <w:b/>
        </w:rPr>
        <w:t xml:space="preserve"> infection and colorectal neoplasm</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696"/>
        <w:gridCol w:w="1696"/>
        <w:gridCol w:w="2337"/>
        <w:gridCol w:w="1222"/>
      </w:tblGrid>
      <w:tr w:rsidR="0028751F" w:rsidRPr="0028751F" w14:paraId="768AC9ED" w14:textId="77777777" w:rsidTr="00773EBB">
        <w:tc>
          <w:tcPr>
            <w:tcW w:w="2881" w:type="dxa"/>
            <w:tcBorders>
              <w:top w:val="single" w:sz="4" w:space="0" w:color="auto"/>
              <w:left w:val="nil"/>
              <w:bottom w:val="single" w:sz="4" w:space="0" w:color="auto"/>
              <w:right w:val="nil"/>
            </w:tcBorders>
            <w:shd w:val="clear" w:color="auto" w:fill="auto"/>
          </w:tcPr>
          <w:p w14:paraId="358CB159" w14:textId="77777777" w:rsidR="00773EBB" w:rsidRPr="0028751F" w:rsidRDefault="00773EBB" w:rsidP="0028751F">
            <w:pPr>
              <w:snapToGrid w:val="0"/>
              <w:spacing w:line="360" w:lineRule="auto"/>
              <w:rPr>
                <w:rFonts w:ascii="Book Antiqua" w:hAnsi="Book Antiqua"/>
                <w:b/>
              </w:rPr>
            </w:pPr>
            <w:r w:rsidRPr="0028751F">
              <w:rPr>
                <w:rFonts w:ascii="Book Antiqua" w:eastAsia="Book Antiqua" w:hAnsi="Book Antiqua"/>
                <w:b/>
                <w:lang w:bidi="ar"/>
              </w:rPr>
              <w:t>Parameter</w:t>
            </w:r>
          </w:p>
        </w:tc>
        <w:tc>
          <w:tcPr>
            <w:tcW w:w="1696" w:type="dxa"/>
            <w:tcBorders>
              <w:top w:val="single" w:sz="4" w:space="0" w:color="auto"/>
              <w:left w:val="nil"/>
              <w:bottom w:val="single" w:sz="4" w:space="0" w:color="auto"/>
              <w:right w:val="nil"/>
            </w:tcBorders>
            <w:shd w:val="clear" w:color="auto" w:fill="auto"/>
          </w:tcPr>
          <w:p w14:paraId="717C7C6B" w14:textId="4415A3AF" w:rsidR="00773EBB" w:rsidRPr="0028751F" w:rsidRDefault="00773EBB" w:rsidP="0028751F">
            <w:pPr>
              <w:snapToGrid w:val="0"/>
              <w:spacing w:line="360" w:lineRule="auto"/>
              <w:rPr>
                <w:rFonts w:ascii="Book Antiqua" w:hAnsi="Book Antiqua"/>
                <w:b/>
              </w:rPr>
            </w:pPr>
            <w:r w:rsidRPr="0028751F">
              <w:rPr>
                <w:rFonts w:ascii="Book Antiqua" w:hAnsi="Book Antiqua"/>
                <w:b/>
              </w:rPr>
              <w:t>HP (-)</w:t>
            </w:r>
            <w:r w:rsidR="00FB7264">
              <w:rPr>
                <w:rFonts w:ascii="Book Antiqua" w:hAnsi="Book Antiqua"/>
                <w:b/>
              </w:rPr>
              <w:t>,</w:t>
            </w:r>
            <w:r w:rsidRPr="0028751F">
              <w:rPr>
                <w:rFonts w:ascii="Book Antiqua" w:hAnsi="Book Antiqua"/>
                <w:b/>
              </w:rPr>
              <w:t xml:space="preserve"> </w:t>
            </w:r>
            <w:r w:rsidR="008177FF" w:rsidRPr="0028751F">
              <w:rPr>
                <w:rFonts w:ascii="Book Antiqua" w:hAnsi="Book Antiqua"/>
                <w:b/>
                <w:i/>
              </w:rPr>
              <w:t>n</w:t>
            </w:r>
            <w:r w:rsidR="008177FF" w:rsidRPr="0028751F">
              <w:rPr>
                <w:rFonts w:ascii="Book Antiqua" w:hAnsi="Book Antiqua"/>
                <w:b/>
              </w:rPr>
              <w:t xml:space="preserve"> = </w:t>
            </w:r>
            <w:r w:rsidRPr="0028751F">
              <w:rPr>
                <w:rFonts w:ascii="Book Antiqua" w:hAnsi="Book Antiqua"/>
                <w:b/>
              </w:rPr>
              <w:t>3037</w:t>
            </w:r>
          </w:p>
        </w:tc>
        <w:tc>
          <w:tcPr>
            <w:tcW w:w="1696" w:type="dxa"/>
            <w:tcBorders>
              <w:top w:val="single" w:sz="4" w:space="0" w:color="auto"/>
              <w:left w:val="nil"/>
              <w:bottom w:val="single" w:sz="4" w:space="0" w:color="auto"/>
              <w:right w:val="nil"/>
            </w:tcBorders>
            <w:shd w:val="clear" w:color="auto" w:fill="auto"/>
          </w:tcPr>
          <w:p w14:paraId="4FBE13F3" w14:textId="51A54878" w:rsidR="00773EBB" w:rsidRPr="0028751F" w:rsidRDefault="00773EBB" w:rsidP="0028751F">
            <w:pPr>
              <w:snapToGrid w:val="0"/>
              <w:spacing w:line="360" w:lineRule="auto"/>
              <w:rPr>
                <w:rFonts w:ascii="Book Antiqua" w:hAnsi="Book Antiqua"/>
                <w:b/>
              </w:rPr>
            </w:pPr>
            <w:r w:rsidRPr="0028751F">
              <w:rPr>
                <w:rFonts w:ascii="Book Antiqua" w:hAnsi="Book Antiqua"/>
                <w:b/>
              </w:rPr>
              <w:t>HP (+)</w:t>
            </w:r>
            <w:r w:rsidR="00FB7264">
              <w:rPr>
                <w:rFonts w:ascii="Book Antiqua" w:hAnsi="Book Antiqua"/>
                <w:b/>
              </w:rPr>
              <w:t>,</w:t>
            </w:r>
            <w:r w:rsidRPr="0028751F">
              <w:rPr>
                <w:rFonts w:ascii="Book Antiqua" w:hAnsi="Book Antiqua"/>
                <w:b/>
              </w:rPr>
              <w:t xml:space="preserve"> </w:t>
            </w:r>
            <w:r w:rsidR="008177FF" w:rsidRPr="0028751F">
              <w:rPr>
                <w:rFonts w:ascii="Book Antiqua" w:hAnsi="Book Antiqua"/>
                <w:b/>
                <w:i/>
              </w:rPr>
              <w:t>n</w:t>
            </w:r>
            <w:r w:rsidR="008177FF" w:rsidRPr="0028751F">
              <w:rPr>
                <w:rFonts w:ascii="Book Antiqua" w:hAnsi="Book Antiqua"/>
                <w:b/>
              </w:rPr>
              <w:t xml:space="preserve"> = </w:t>
            </w:r>
            <w:r w:rsidRPr="0028751F">
              <w:rPr>
                <w:rFonts w:ascii="Book Antiqua" w:hAnsi="Book Antiqua"/>
                <w:b/>
              </w:rPr>
              <w:t>2981</w:t>
            </w:r>
          </w:p>
        </w:tc>
        <w:tc>
          <w:tcPr>
            <w:tcW w:w="2337" w:type="dxa"/>
            <w:tcBorders>
              <w:top w:val="single" w:sz="4" w:space="0" w:color="auto"/>
              <w:left w:val="nil"/>
              <w:bottom w:val="single" w:sz="4" w:space="0" w:color="auto"/>
              <w:right w:val="nil"/>
            </w:tcBorders>
            <w:shd w:val="clear" w:color="auto" w:fill="auto"/>
          </w:tcPr>
          <w:p w14:paraId="4A102D84" w14:textId="136CEF5B" w:rsidR="00773EBB" w:rsidRPr="0028751F" w:rsidRDefault="00773EBB" w:rsidP="0028751F">
            <w:pPr>
              <w:snapToGrid w:val="0"/>
              <w:spacing w:line="360" w:lineRule="auto"/>
              <w:rPr>
                <w:rFonts w:ascii="Book Antiqua" w:hAnsi="Book Antiqua"/>
                <w:b/>
              </w:rPr>
            </w:pPr>
            <w:r w:rsidRPr="0028751F">
              <w:rPr>
                <w:rFonts w:ascii="Book Antiqua" w:eastAsia="Book Antiqua" w:hAnsi="Book Antiqua"/>
                <w:b/>
                <w:lang w:bidi="ar"/>
              </w:rPr>
              <w:t xml:space="preserve">OR (95%CI) </w:t>
            </w:r>
          </w:p>
        </w:tc>
        <w:tc>
          <w:tcPr>
            <w:tcW w:w="1222" w:type="dxa"/>
            <w:tcBorders>
              <w:top w:val="single" w:sz="4" w:space="0" w:color="auto"/>
              <w:left w:val="nil"/>
              <w:bottom w:val="single" w:sz="4" w:space="0" w:color="auto"/>
              <w:right w:val="nil"/>
            </w:tcBorders>
            <w:shd w:val="clear" w:color="auto" w:fill="auto"/>
          </w:tcPr>
          <w:p w14:paraId="69AEEB6E" w14:textId="77777777" w:rsidR="00773EBB" w:rsidRPr="0028751F" w:rsidRDefault="00773EBB" w:rsidP="0028751F">
            <w:pPr>
              <w:snapToGrid w:val="0"/>
              <w:spacing w:line="360" w:lineRule="auto"/>
              <w:rPr>
                <w:rFonts w:ascii="Book Antiqua" w:hAnsi="Book Antiqua"/>
                <w:b/>
                <w:i/>
              </w:rPr>
            </w:pPr>
            <w:r w:rsidRPr="0028751F">
              <w:rPr>
                <w:rFonts w:ascii="Book Antiqua" w:hAnsi="Book Antiqua"/>
                <w:b/>
                <w:i/>
              </w:rPr>
              <w:t>P</w:t>
            </w:r>
            <w:r w:rsidRPr="0028751F">
              <w:rPr>
                <w:rFonts w:ascii="Book Antiqua" w:hAnsi="Book Antiqua"/>
                <w:b/>
                <w:bCs/>
              </w:rPr>
              <w:t xml:space="preserve"> value</w:t>
            </w:r>
          </w:p>
        </w:tc>
      </w:tr>
      <w:tr w:rsidR="0028751F" w:rsidRPr="0028751F" w14:paraId="51A1EBD2" w14:textId="77777777" w:rsidTr="00773EBB">
        <w:tc>
          <w:tcPr>
            <w:tcW w:w="2881" w:type="dxa"/>
            <w:tcBorders>
              <w:top w:val="single" w:sz="4" w:space="0" w:color="auto"/>
              <w:left w:val="nil"/>
              <w:bottom w:val="nil"/>
              <w:right w:val="nil"/>
            </w:tcBorders>
            <w:shd w:val="clear" w:color="auto" w:fill="auto"/>
          </w:tcPr>
          <w:p w14:paraId="457189AD" w14:textId="6551B529" w:rsidR="00773EBB" w:rsidRPr="0028751F" w:rsidRDefault="00773EBB" w:rsidP="0028751F">
            <w:pPr>
              <w:snapToGrid w:val="0"/>
              <w:spacing w:line="360" w:lineRule="auto"/>
              <w:rPr>
                <w:rFonts w:ascii="Book Antiqua" w:hAnsi="Book Antiqua"/>
              </w:rPr>
            </w:pPr>
            <w:r w:rsidRPr="0028751F">
              <w:rPr>
                <w:rFonts w:ascii="Book Antiqua" w:eastAsia="Book Antiqua" w:hAnsi="Book Antiqua"/>
                <w:lang w:bidi="ar"/>
              </w:rPr>
              <w:t xml:space="preserve">Age </w:t>
            </w:r>
            <w:r w:rsidR="00FB7264">
              <w:rPr>
                <w:rFonts w:ascii="Book Antiqua" w:eastAsia="Book Antiqua" w:hAnsi="Book Antiqua"/>
                <w:lang w:bidi="ar"/>
              </w:rPr>
              <w:t xml:space="preserve">in </w:t>
            </w:r>
            <w:proofErr w:type="spellStart"/>
            <w:r w:rsidRPr="0028751F">
              <w:rPr>
                <w:rFonts w:ascii="Book Antiqua" w:eastAsia="Book Antiqua" w:hAnsi="Book Antiqua"/>
                <w:lang w:bidi="ar"/>
              </w:rPr>
              <w:t>yr</w:t>
            </w:r>
            <w:proofErr w:type="spellEnd"/>
          </w:p>
        </w:tc>
        <w:tc>
          <w:tcPr>
            <w:tcW w:w="1696" w:type="dxa"/>
            <w:tcBorders>
              <w:top w:val="single" w:sz="4" w:space="0" w:color="auto"/>
              <w:left w:val="nil"/>
              <w:bottom w:val="nil"/>
              <w:right w:val="nil"/>
            </w:tcBorders>
            <w:shd w:val="clear" w:color="auto" w:fill="auto"/>
          </w:tcPr>
          <w:p w14:paraId="2FBB8000"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48.130 (10.678)</w:t>
            </w:r>
          </w:p>
        </w:tc>
        <w:tc>
          <w:tcPr>
            <w:tcW w:w="1696" w:type="dxa"/>
            <w:tcBorders>
              <w:top w:val="single" w:sz="4" w:space="0" w:color="auto"/>
              <w:left w:val="nil"/>
              <w:bottom w:val="nil"/>
              <w:right w:val="nil"/>
            </w:tcBorders>
            <w:shd w:val="clear" w:color="auto" w:fill="auto"/>
          </w:tcPr>
          <w:p w14:paraId="472A44C9"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48.040 (10.177)</w:t>
            </w:r>
          </w:p>
        </w:tc>
        <w:tc>
          <w:tcPr>
            <w:tcW w:w="2337" w:type="dxa"/>
            <w:tcBorders>
              <w:top w:val="single" w:sz="4" w:space="0" w:color="auto"/>
              <w:left w:val="nil"/>
              <w:bottom w:val="nil"/>
              <w:right w:val="nil"/>
            </w:tcBorders>
            <w:shd w:val="clear" w:color="auto" w:fill="auto"/>
          </w:tcPr>
          <w:p w14:paraId="3B9DA31E"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0.999 (0.994-1.004)</w:t>
            </w:r>
          </w:p>
        </w:tc>
        <w:tc>
          <w:tcPr>
            <w:tcW w:w="1222" w:type="dxa"/>
            <w:tcBorders>
              <w:top w:val="single" w:sz="4" w:space="0" w:color="auto"/>
              <w:left w:val="nil"/>
              <w:bottom w:val="nil"/>
              <w:right w:val="nil"/>
            </w:tcBorders>
            <w:shd w:val="clear" w:color="auto" w:fill="auto"/>
          </w:tcPr>
          <w:p w14:paraId="29879668"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0.745</w:t>
            </w:r>
          </w:p>
        </w:tc>
      </w:tr>
      <w:tr w:rsidR="0028751F" w:rsidRPr="0028751F" w14:paraId="536048F0" w14:textId="77777777" w:rsidTr="00773EBB">
        <w:tc>
          <w:tcPr>
            <w:tcW w:w="2881" w:type="dxa"/>
            <w:tcBorders>
              <w:top w:val="nil"/>
              <w:left w:val="nil"/>
              <w:bottom w:val="nil"/>
              <w:right w:val="nil"/>
            </w:tcBorders>
            <w:shd w:val="clear" w:color="auto" w:fill="auto"/>
          </w:tcPr>
          <w:p w14:paraId="4BE0C189" w14:textId="77777777" w:rsidR="00773EBB" w:rsidRPr="0028751F" w:rsidRDefault="00773EBB" w:rsidP="0028751F">
            <w:pPr>
              <w:snapToGrid w:val="0"/>
              <w:spacing w:line="360" w:lineRule="auto"/>
              <w:rPr>
                <w:rFonts w:ascii="Book Antiqua" w:hAnsi="Book Antiqua"/>
              </w:rPr>
            </w:pPr>
            <w:r w:rsidRPr="0028751F">
              <w:rPr>
                <w:rFonts w:ascii="Book Antiqua" w:eastAsia="Book Antiqua" w:hAnsi="Book Antiqua"/>
                <w:lang w:bidi="ar"/>
              </w:rPr>
              <w:t xml:space="preserve">Female </w:t>
            </w:r>
          </w:p>
        </w:tc>
        <w:tc>
          <w:tcPr>
            <w:tcW w:w="1696" w:type="dxa"/>
            <w:tcBorders>
              <w:top w:val="nil"/>
              <w:left w:val="nil"/>
              <w:bottom w:val="nil"/>
              <w:right w:val="nil"/>
            </w:tcBorders>
            <w:shd w:val="clear" w:color="auto" w:fill="auto"/>
          </w:tcPr>
          <w:p w14:paraId="086D9457"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1026</w:t>
            </w:r>
          </w:p>
        </w:tc>
        <w:tc>
          <w:tcPr>
            <w:tcW w:w="1696" w:type="dxa"/>
            <w:tcBorders>
              <w:top w:val="nil"/>
              <w:left w:val="nil"/>
              <w:bottom w:val="nil"/>
              <w:right w:val="nil"/>
            </w:tcBorders>
            <w:shd w:val="clear" w:color="auto" w:fill="auto"/>
          </w:tcPr>
          <w:p w14:paraId="6EE092D6"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1088</w:t>
            </w:r>
          </w:p>
        </w:tc>
        <w:tc>
          <w:tcPr>
            <w:tcW w:w="2337" w:type="dxa"/>
            <w:tcBorders>
              <w:top w:val="nil"/>
              <w:left w:val="nil"/>
              <w:bottom w:val="nil"/>
              <w:right w:val="nil"/>
            </w:tcBorders>
            <w:shd w:val="clear" w:color="auto" w:fill="auto"/>
          </w:tcPr>
          <w:p w14:paraId="386E15A7"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w:t>
            </w:r>
          </w:p>
        </w:tc>
        <w:tc>
          <w:tcPr>
            <w:tcW w:w="1222" w:type="dxa"/>
            <w:tcBorders>
              <w:top w:val="nil"/>
              <w:left w:val="nil"/>
              <w:bottom w:val="nil"/>
              <w:right w:val="nil"/>
            </w:tcBorders>
            <w:shd w:val="clear" w:color="auto" w:fill="auto"/>
          </w:tcPr>
          <w:p w14:paraId="72416F85" w14:textId="77777777" w:rsidR="00773EBB" w:rsidRPr="0028751F" w:rsidRDefault="00773EBB" w:rsidP="0028751F">
            <w:pPr>
              <w:snapToGrid w:val="0"/>
              <w:spacing w:line="360" w:lineRule="auto"/>
              <w:rPr>
                <w:rFonts w:ascii="Book Antiqua" w:hAnsi="Book Antiqua"/>
              </w:rPr>
            </w:pPr>
          </w:p>
        </w:tc>
      </w:tr>
      <w:tr w:rsidR="0028751F" w:rsidRPr="0028751F" w14:paraId="23A7BD3B" w14:textId="77777777" w:rsidTr="00773EBB">
        <w:tc>
          <w:tcPr>
            <w:tcW w:w="2881" w:type="dxa"/>
            <w:tcBorders>
              <w:top w:val="nil"/>
              <w:left w:val="nil"/>
              <w:bottom w:val="nil"/>
              <w:right w:val="nil"/>
            </w:tcBorders>
            <w:shd w:val="clear" w:color="auto" w:fill="auto"/>
          </w:tcPr>
          <w:p w14:paraId="2FDAF056" w14:textId="77777777" w:rsidR="00773EBB" w:rsidRPr="0028751F" w:rsidRDefault="00773EBB" w:rsidP="0028751F">
            <w:pPr>
              <w:snapToGrid w:val="0"/>
              <w:spacing w:line="360" w:lineRule="auto"/>
              <w:rPr>
                <w:rFonts w:ascii="Book Antiqua" w:hAnsi="Book Antiqua"/>
              </w:rPr>
            </w:pPr>
            <w:r w:rsidRPr="0028751F">
              <w:rPr>
                <w:rFonts w:ascii="Book Antiqua" w:eastAsia="Book Antiqua" w:hAnsi="Book Antiqua"/>
                <w:lang w:bidi="ar"/>
              </w:rPr>
              <w:t>Male</w:t>
            </w:r>
          </w:p>
        </w:tc>
        <w:tc>
          <w:tcPr>
            <w:tcW w:w="1696" w:type="dxa"/>
            <w:tcBorders>
              <w:top w:val="nil"/>
              <w:left w:val="nil"/>
              <w:bottom w:val="nil"/>
              <w:right w:val="nil"/>
            </w:tcBorders>
            <w:shd w:val="clear" w:color="auto" w:fill="auto"/>
          </w:tcPr>
          <w:p w14:paraId="7D42E237"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2011</w:t>
            </w:r>
          </w:p>
        </w:tc>
        <w:tc>
          <w:tcPr>
            <w:tcW w:w="1696" w:type="dxa"/>
            <w:tcBorders>
              <w:top w:val="nil"/>
              <w:left w:val="nil"/>
              <w:bottom w:val="nil"/>
              <w:right w:val="nil"/>
            </w:tcBorders>
            <w:shd w:val="clear" w:color="auto" w:fill="auto"/>
          </w:tcPr>
          <w:p w14:paraId="09ED430E"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1893</w:t>
            </w:r>
          </w:p>
        </w:tc>
        <w:tc>
          <w:tcPr>
            <w:tcW w:w="2337" w:type="dxa"/>
            <w:tcBorders>
              <w:top w:val="nil"/>
              <w:left w:val="nil"/>
              <w:bottom w:val="nil"/>
              <w:right w:val="nil"/>
            </w:tcBorders>
            <w:shd w:val="clear" w:color="auto" w:fill="auto"/>
          </w:tcPr>
          <w:p w14:paraId="6E32394A"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0.888 (0.798-0.987)</w:t>
            </w:r>
          </w:p>
        </w:tc>
        <w:tc>
          <w:tcPr>
            <w:tcW w:w="1222" w:type="dxa"/>
            <w:tcBorders>
              <w:top w:val="nil"/>
              <w:left w:val="nil"/>
              <w:bottom w:val="nil"/>
              <w:right w:val="nil"/>
            </w:tcBorders>
            <w:shd w:val="clear" w:color="auto" w:fill="auto"/>
          </w:tcPr>
          <w:p w14:paraId="17CCB77C"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0.027</w:t>
            </w:r>
          </w:p>
        </w:tc>
      </w:tr>
      <w:tr w:rsidR="0028751F" w:rsidRPr="0028751F" w14:paraId="61768D52" w14:textId="77777777" w:rsidTr="00773EBB">
        <w:tc>
          <w:tcPr>
            <w:tcW w:w="2881" w:type="dxa"/>
            <w:tcBorders>
              <w:top w:val="nil"/>
              <w:left w:val="nil"/>
              <w:bottom w:val="nil"/>
              <w:right w:val="nil"/>
            </w:tcBorders>
            <w:shd w:val="clear" w:color="auto" w:fill="auto"/>
          </w:tcPr>
          <w:p w14:paraId="75134836" w14:textId="0A9FE25B" w:rsidR="00773EBB" w:rsidRPr="0028751F" w:rsidRDefault="00773EBB" w:rsidP="0028751F">
            <w:pPr>
              <w:snapToGrid w:val="0"/>
              <w:spacing w:line="360" w:lineRule="auto"/>
              <w:rPr>
                <w:rFonts w:ascii="Book Antiqua" w:hAnsi="Book Antiqua"/>
              </w:rPr>
            </w:pPr>
            <w:proofErr w:type="spellStart"/>
            <w:r w:rsidRPr="0028751F">
              <w:rPr>
                <w:rFonts w:ascii="Book Antiqua" w:eastAsia="Book Antiqua" w:hAnsi="Book Antiqua"/>
                <w:lang w:bidi="ar"/>
              </w:rPr>
              <w:t>Nonpolyp</w:t>
            </w:r>
            <w:proofErr w:type="spellEnd"/>
            <w:r w:rsidRPr="0028751F">
              <w:rPr>
                <w:rFonts w:ascii="Book Antiqua" w:eastAsia="Book Antiqua" w:hAnsi="Book Antiqua"/>
                <w:lang w:bidi="ar"/>
              </w:rPr>
              <w:t xml:space="preserve"> </w:t>
            </w:r>
          </w:p>
        </w:tc>
        <w:tc>
          <w:tcPr>
            <w:tcW w:w="1696" w:type="dxa"/>
            <w:tcBorders>
              <w:top w:val="nil"/>
              <w:left w:val="nil"/>
              <w:bottom w:val="nil"/>
              <w:right w:val="nil"/>
            </w:tcBorders>
            <w:shd w:val="clear" w:color="auto" w:fill="auto"/>
          </w:tcPr>
          <w:p w14:paraId="7FC64044"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2047</w:t>
            </w:r>
          </w:p>
        </w:tc>
        <w:tc>
          <w:tcPr>
            <w:tcW w:w="1696" w:type="dxa"/>
            <w:tcBorders>
              <w:top w:val="nil"/>
              <w:left w:val="nil"/>
              <w:bottom w:val="nil"/>
              <w:right w:val="nil"/>
            </w:tcBorders>
            <w:shd w:val="clear" w:color="auto" w:fill="auto"/>
          </w:tcPr>
          <w:p w14:paraId="739C6C42"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1936</w:t>
            </w:r>
          </w:p>
        </w:tc>
        <w:tc>
          <w:tcPr>
            <w:tcW w:w="2337" w:type="dxa"/>
            <w:tcBorders>
              <w:top w:val="nil"/>
              <w:left w:val="nil"/>
              <w:bottom w:val="nil"/>
              <w:right w:val="nil"/>
            </w:tcBorders>
            <w:shd w:val="clear" w:color="auto" w:fill="auto"/>
          </w:tcPr>
          <w:p w14:paraId="52F20E0C"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w:t>
            </w:r>
          </w:p>
        </w:tc>
        <w:tc>
          <w:tcPr>
            <w:tcW w:w="1222" w:type="dxa"/>
            <w:tcBorders>
              <w:top w:val="nil"/>
              <w:left w:val="nil"/>
              <w:bottom w:val="nil"/>
              <w:right w:val="nil"/>
            </w:tcBorders>
            <w:shd w:val="clear" w:color="auto" w:fill="auto"/>
          </w:tcPr>
          <w:p w14:paraId="2B11B5C2" w14:textId="77777777" w:rsidR="00773EBB" w:rsidRPr="0028751F" w:rsidRDefault="00773EBB" w:rsidP="0028751F">
            <w:pPr>
              <w:snapToGrid w:val="0"/>
              <w:spacing w:line="360" w:lineRule="auto"/>
              <w:rPr>
                <w:rFonts w:ascii="Book Antiqua" w:hAnsi="Book Antiqua"/>
              </w:rPr>
            </w:pPr>
          </w:p>
        </w:tc>
      </w:tr>
      <w:tr w:rsidR="0028751F" w:rsidRPr="0028751F" w14:paraId="56FAAD18" w14:textId="77777777" w:rsidTr="00773EBB">
        <w:tc>
          <w:tcPr>
            <w:tcW w:w="2881" w:type="dxa"/>
            <w:tcBorders>
              <w:top w:val="nil"/>
              <w:left w:val="nil"/>
              <w:bottom w:val="nil"/>
              <w:right w:val="nil"/>
            </w:tcBorders>
            <w:shd w:val="clear" w:color="auto" w:fill="auto"/>
          </w:tcPr>
          <w:p w14:paraId="1C186553" w14:textId="32BB6539" w:rsidR="00773EBB" w:rsidRPr="0028751F" w:rsidRDefault="00773EBB" w:rsidP="0028751F">
            <w:pPr>
              <w:snapToGrid w:val="0"/>
              <w:spacing w:line="360" w:lineRule="auto"/>
              <w:rPr>
                <w:rFonts w:ascii="Book Antiqua" w:hAnsi="Book Antiqua"/>
              </w:rPr>
            </w:pPr>
            <w:proofErr w:type="spellStart"/>
            <w:r w:rsidRPr="0028751F">
              <w:rPr>
                <w:rFonts w:ascii="Book Antiqua" w:eastAsia="Book Antiqua" w:hAnsi="Book Antiqua"/>
                <w:lang w:bidi="ar"/>
              </w:rPr>
              <w:t>Nonadenomatous</w:t>
            </w:r>
            <w:proofErr w:type="spellEnd"/>
            <w:r w:rsidRPr="0028751F">
              <w:rPr>
                <w:rFonts w:ascii="Book Antiqua" w:eastAsia="Book Antiqua" w:hAnsi="Book Antiqua"/>
                <w:lang w:bidi="ar"/>
              </w:rPr>
              <w:t xml:space="preserve"> </w:t>
            </w:r>
            <w:r w:rsidRPr="0028751F">
              <w:rPr>
                <w:rFonts w:ascii="Book Antiqua" w:hAnsi="Book Antiqua"/>
              </w:rPr>
              <w:t>polyp</w:t>
            </w:r>
          </w:p>
        </w:tc>
        <w:tc>
          <w:tcPr>
            <w:tcW w:w="1696" w:type="dxa"/>
            <w:tcBorders>
              <w:top w:val="nil"/>
              <w:left w:val="nil"/>
              <w:bottom w:val="nil"/>
              <w:right w:val="nil"/>
            </w:tcBorders>
            <w:shd w:val="clear" w:color="auto" w:fill="auto"/>
          </w:tcPr>
          <w:p w14:paraId="6EF3CF28"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514</w:t>
            </w:r>
          </w:p>
        </w:tc>
        <w:tc>
          <w:tcPr>
            <w:tcW w:w="1696" w:type="dxa"/>
            <w:tcBorders>
              <w:top w:val="nil"/>
              <w:left w:val="nil"/>
              <w:bottom w:val="nil"/>
              <w:right w:val="nil"/>
            </w:tcBorders>
            <w:shd w:val="clear" w:color="auto" w:fill="auto"/>
          </w:tcPr>
          <w:p w14:paraId="1A5F1F9B"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509</w:t>
            </w:r>
          </w:p>
        </w:tc>
        <w:tc>
          <w:tcPr>
            <w:tcW w:w="2337" w:type="dxa"/>
            <w:tcBorders>
              <w:top w:val="nil"/>
              <w:left w:val="nil"/>
              <w:bottom w:val="nil"/>
              <w:right w:val="nil"/>
            </w:tcBorders>
            <w:shd w:val="clear" w:color="auto" w:fill="auto"/>
          </w:tcPr>
          <w:p w14:paraId="4E4C2A57"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1.047 (0.913-1.201)</w:t>
            </w:r>
          </w:p>
        </w:tc>
        <w:tc>
          <w:tcPr>
            <w:tcW w:w="1222" w:type="dxa"/>
            <w:tcBorders>
              <w:top w:val="nil"/>
              <w:left w:val="nil"/>
              <w:bottom w:val="nil"/>
              <w:right w:val="nil"/>
            </w:tcBorders>
            <w:shd w:val="clear" w:color="auto" w:fill="auto"/>
          </w:tcPr>
          <w:p w14:paraId="5B012BD0"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0.512</w:t>
            </w:r>
          </w:p>
        </w:tc>
      </w:tr>
      <w:tr w:rsidR="0028751F" w:rsidRPr="0028751F" w14:paraId="12CAD839" w14:textId="77777777" w:rsidTr="00773EBB">
        <w:tc>
          <w:tcPr>
            <w:tcW w:w="2881" w:type="dxa"/>
            <w:tcBorders>
              <w:top w:val="nil"/>
              <w:left w:val="nil"/>
              <w:bottom w:val="nil"/>
              <w:right w:val="nil"/>
            </w:tcBorders>
            <w:shd w:val="clear" w:color="auto" w:fill="auto"/>
          </w:tcPr>
          <w:p w14:paraId="69CF4616" w14:textId="77777777" w:rsidR="00773EBB" w:rsidRPr="0028751F" w:rsidRDefault="00773EBB" w:rsidP="0028751F">
            <w:pPr>
              <w:snapToGrid w:val="0"/>
              <w:spacing w:line="360" w:lineRule="auto"/>
              <w:rPr>
                <w:rFonts w:ascii="Book Antiqua" w:hAnsi="Book Antiqua"/>
              </w:rPr>
            </w:pPr>
            <w:r w:rsidRPr="0028751F">
              <w:rPr>
                <w:rFonts w:ascii="Book Antiqua" w:eastAsia="Book Antiqua" w:hAnsi="Book Antiqua"/>
                <w:lang w:bidi="ar"/>
              </w:rPr>
              <w:t>Adenoma</w:t>
            </w:r>
          </w:p>
        </w:tc>
        <w:tc>
          <w:tcPr>
            <w:tcW w:w="1696" w:type="dxa"/>
            <w:tcBorders>
              <w:top w:val="nil"/>
              <w:left w:val="nil"/>
              <w:bottom w:val="nil"/>
              <w:right w:val="nil"/>
            </w:tcBorders>
            <w:shd w:val="clear" w:color="auto" w:fill="auto"/>
          </w:tcPr>
          <w:p w14:paraId="4FC0A810"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476</w:t>
            </w:r>
          </w:p>
        </w:tc>
        <w:tc>
          <w:tcPr>
            <w:tcW w:w="1696" w:type="dxa"/>
            <w:tcBorders>
              <w:top w:val="nil"/>
              <w:left w:val="nil"/>
              <w:bottom w:val="nil"/>
              <w:right w:val="nil"/>
            </w:tcBorders>
            <w:shd w:val="clear" w:color="auto" w:fill="auto"/>
          </w:tcPr>
          <w:p w14:paraId="2CFC4122"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536</w:t>
            </w:r>
          </w:p>
        </w:tc>
        <w:tc>
          <w:tcPr>
            <w:tcW w:w="2337" w:type="dxa"/>
            <w:tcBorders>
              <w:top w:val="nil"/>
              <w:left w:val="nil"/>
              <w:bottom w:val="nil"/>
              <w:right w:val="nil"/>
            </w:tcBorders>
            <w:shd w:val="clear" w:color="auto" w:fill="auto"/>
          </w:tcPr>
          <w:p w14:paraId="645B8E97"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1.191 (1.037-1.367)</w:t>
            </w:r>
          </w:p>
        </w:tc>
        <w:tc>
          <w:tcPr>
            <w:tcW w:w="1222" w:type="dxa"/>
            <w:tcBorders>
              <w:top w:val="nil"/>
              <w:left w:val="nil"/>
              <w:bottom w:val="nil"/>
              <w:right w:val="nil"/>
            </w:tcBorders>
            <w:shd w:val="clear" w:color="auto" w:fill="auto"/>
          </w:tcPr>
          <w:p w14:paraId="277A1D82"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0.013</w:t>
            </w:r>
          </w:p>
        </w:tc>
      </w:tr>
      <w:tr w:rsidR="0028751F" w:rsidRPr="0028751F" w14:paraId="4092FBDC" w14:textId="77777777" w:rsidTr="00773EBB">
        <w:tc>
          <w:tcPr>
            <w:tcW w:w="2881" w:type="dxa"/>
            <w:tcBorders>
              <w:top w:val="nil"/>
              <w:left w:val="nil"/>
              <w:bottom w:val="nil"/>
              <w:right w:val="nil"/>
            </w:tcBorders>
            <w:shd w:val="clear" w:color="auto" w:fill="auto"/>
          </w:tcPr>
          <w:p w14:paraId="0AD5CDF0" w14:textId="77777777" w:rsidR="00773EBB" w:rsidRPr="0028751F" w:rsidRDefault="00773EBB" w:rsidP="0028751F">
            <w:pPr>
              <w:snapToGrid w:val="0"/>
              <w:spacing w:line="360" w:lineRule="auto"/>
              <w:rPr>
                <w:rFonts w:ascii="Book Antiqua" w:eastAsia="Book Antiqua" w:hAnsi="Book Antiqua"/>
                <w:lang w:bidi="ar"/>
              </w:rPr>
            </w:pPr>
            <w:r w:rsidRPr="0028751F">
              <w:rPr>
                <w:rFonts w:ascii="Book Antiqua" w:eastAsia="Rotisser" w:hAnsi="Book Antiqua"/>
                <w:lang w:bidi="ar"/>
              </w:rPr>
              <w:t xml:space="preserve">Advanced </w:t>
            </w:r>
            <w:r w:rsidRPr="0028751F">
              <w:rPr>
                <w:rFonts w:ascii="Book Antiqua" w:eastAsia="Book Antiqua" w:hAnsi="Book Antiqua"/>
                <w:lang w:bidi="ar"/>
              </w:rPr>
              <w:t>adenoma</w:t>
            </w:r>
          </w:p>
        </w:tc>
        <w:tc>
          <w:tcPr>
            <w:tcW w:w="1696" w:type="dxa"/>
            <w:tcBorders>
              <w:top w:val="nil"/>
              <w:left w:val="nil"/>
              <w:bottom w:val="nil"/>
              <w:right w:val="nil"/>
            </w:tcBorders>
            <w:shd w:val="clear" w:color="auto" w:fill="auto"/>
          </w:tcPr>
          <w:p w14:paraId="474A31C0"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65</w:t>
            </w:r>
          </w:p>
        </w:tc>
        <w:tc>
          <w:tcPr>
            <w:tcW w:w="1696" w:type="dxa"/>
            <w:tcBorders>
              <w:top w:val="nil"/>
              <w:left w:val="nil"/>
              <w:bottom w:val="nil"/>
              <w:right w:val="nil"/>
            </w:tcBorders>
            <w:shd w:val="clear" w:color="auto" w:fill="auto"/>
          </w:tcPr>
          <w:p w14:paraId="04636A1F"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78</w:t>
            </w:r>
          </w:p>
        </w:tc>
        <w:tc>
          <w:tcPr>
            <w:tcW w:w="2337" w:type="dxa"/>
            <w:tcBorders>
              <w:top w:val="nil"/>
              <w:left w:val="nil"/>
              <w:bottom w:val="nil"/>
              <w:right w:val="nil"/>
            </w:tcBorders>
            <w:shd w:val="clear" w:color="auto" w:fill="auto"/>
          </w:tcPr>
          <w:p w14:paraId="74EAD2CB"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1.269 (0.908-1.774)</w:t>
            </w:r>
          </w:p>
        </w:tc>
        <w:tc>
          <w:tcPr>
            <w:tcW w:w="1222" w:type="dxa"/>
            <w:tcBorders>
              <w:top w:val="nil"/>
              <w:left w:val="nil"/>
              <w:bottom w:val="nil"/>
              <w:right w:val="nil"/>
            </w:tcBorders>
            <w:shd w:val="clear" w:color="auto" w:fill="auto"/>
          </w:tcPr>
          <w:p w14:paraId="6FA5A40A"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0.164</w:t>
            </w:r>
          </w:p>
        </w:tc>
      </w:tr>
      <w:tr w:rsidR="0028751F" w:rsidRPr="0028751F" w14:paraId="3EF1E9A0" w14:textId="77777777" w:rsidTr="00773EBB">
        <w:tc>
          <w:tcPr>
            <w:tcW w:w="2881" w:type="dxa"/>
            <w:tcBorders>
              <w:top w:val="nil"/>
              <w:left w:val="nil"/>
              <w:bottom w:val="nil"/>
              <w:right w:val="nil"/>
            </w:tcBorders>
            <w:shd w:val="clear" w:color="auto" w:fill="auto"/>
          </w:tcPr>
          <w:p w14:paraId="61D4F3DF" w14:textId="77777777" w:rsidR="00773EBB" w:rsidRPr="0028751F" w:rsidRDefault="00773EBB" w:rsidP="0028751F">
            <w:pPr>
              <w:snapToGrid w:val="0"/>
              <w:spacing w:line="360" w:lineRule="auto"/>
              <w:rPr>
                <w:rFonts w:ascii="Book Antiqua" w:eastAsia="Book Antiqua" w:hAnsi="Book Antiqua"/>
                <w:lang w:bidi="ar"/>
              </w:rPr>
            </w:pPr>
            <w:r w:rsidRPr="0028751F">
              <w:rPr>
                <w:rFonts w:ascii="Book Antiqua" w:eastAsia="Rotisser" w:hAnsi="Book Antiqua"/>
                <w:lang w:bidi="ar"/>
              </w:rPr>
              <w:t>Villous adenoma</w:t>
            </w:r>
          </w:p>
        </w:tc>
        <w:tc>
          <w:tcPr>
            <w:tcW w:w="1696" w:type="dxa"/>
            <w:tcBorders>
              <w:top w:val="nil"/>
              <w:left w:val="nil"/>
              <w:bottom w:val="nil"/>
              <w:right w:val="nil"/>
            </w:tcBorders>
            <w:shd w:val="clear" w:color="auto" w:fill="auto"/>
          </w:tcPr>
          <w:p w14:paraId="419CA0C2"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24</w:t>
            </w:r>
          </w:p>
        </w:tc>
        <w:tc>
          <w:tcPr>
            <w:tcW w:w="1696" w:type="dxa"/>
            <w:tcBorders>
              <w:top w:val="nil"/>
              <w:left w:val="nil"/>
              <w:bottom w:val="nil"/>
              <w:right w:val="nil"/>
            </w:tcBorders>
            <w:shd w:val="clear" w:color="auto" w:fill="auto"/>
          </w:tcPr>
          <w:p w14:paraId="30CFF7C9"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23</w:t>
            </w:r>
          </w:p>
        </w:tc>
        <w:tc>
          <w:tcPr>
            <w:tcW w:w="2337" w:type="dxa"/>
            <w:tcBorders>
              <w:top w:val="nil"/>
              <w:left w:val="nil"/>
              <w:bottom w:val="nil"/>
              <w:right w:val="nil"/>
            </w:tcBorders>
            <w:shd w:val="clear" w:color="auto" w:fill="auto"/>
          </w:tcPr>
          <w:p w14:paraId="3561B489"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1.013 (0.570-1.801)</w:t>
            </w:r>
          </w:p>
        </w:tc>
        <w:tc>
          <w:tcPr>
            <w:tcW w:w="1222" w:type="dxa"/>
            <w:tcBorders>
              <w:top w:val="nil"/>
              <w:left w:val="nil"/>
              <w:bottom w:val="nil"/>
              <w:right w:val="nil"/>
            </w:tcBorders>
            <w:shd w:val="clear" w:color="auto" w:fill="auto"/>
          </w:tcPr>
          <w:p w14:paraId="0057AF6F"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0.964</w:t>
            </w:r>
          </w:p>
        </w:tc>
      </w:tr>
      <w:tr w:rsidR="0028751F" w:rsidRPr="0028751F" w14:paraId="6FA01CCF" w14:textId="77777777" w:rsidTr="00773EBB">
        <w:tc>
          <w:tcPr>
            <w:tcW w:w="2881" w:type="dxa"/>
            <w:tcBorders>
              <w:top w:val="nil"/>
              <w:left w:val="nil"/>
              <w:bottom w:val="nil"/>
              <w:right w:val="nil"/>
            </w:tcBorders>
            <w:shd w:val="clear" w:color="auto" w:fill="auto"/>
          </w:tcPr>
          <w:p w14:paraId="619C70B9" w14:textId="77777777" w:rsidR="00773EBB" w:rsidRPr="0028751F" w:rsidRDefault="00773EBB" w:rsidP="0028751F">
            <w:pPr>
              <w:snapToGrid w:val="0"/>
              <w:spacing w:line="360" w:lineRule="auto"/>
              <w:rPr>
                <w:rFonts w:ascii="Book Antiqua" w:eastAsia="Book Antiqua" w:hAnsi="Book Antiqua"/>
                <w:lang w:bidi="ar"/>
              </w:rPr>
            </w:pPr>
            <w:r w:rsidRPr="0028751F">
              <w:rPr>
                <w:rFonts w:ascii="Book Antiqua" w:eastAsia="Rotisser" w:hAnsi="Book Antiqua"/>
                <w:lang w:bidi="ar"/>
              </w:rPr>
              <w:t xml:space="preserve">Size of adenoma </w:t>
            </w:r>
            <w:r w:rsidRPr="0028751F">
              <w:rPr>
                <w:rFonts w:ascii="Book Antiqua" w:hAnsi="Book Antiqua"/>
                <w:lang w:bidi="ar"/>
              </w:rPr>
              <w:t xml:space="preserve">≥ </w:t>
            </w:r>
            <w:r w:rsidRPr="0028751F">
              <w:rPr>
                <w:rFonts w:ascii="Book Antiqua" w:eastAsia="Rotisser" w:hAnsi="Book Antiqua"/>
                <w:lang w:bidi="ar"/>
              </w:rPr>
              <w:t>10 mm</w:t>
            </w:r>
          </w:p>
        </w:tc>
        <w:tc>
          <w:tcPr>
            <w:tcW w:w="1696" w:type="dxa"/>
            <w:tcBorders>
              <w:top w:val="nil"/>
              <w:left w:val="nil"/>
              <w:bottom w:val="nil"/>
              <w:right w:val="nil"/>
            </w:tcBorders>
            <w:shd w:val="clear" w:color="auto" w:fill="auto"/>
          </w:tcPr>
          <w:p w14:paraId="499D4A04"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49</w:t>
            </w:r>
          </w:p>
        </w:tc>
        <w:tc>
          <w:tcPr>
            <w:tcW w:w="1696" w:type="dxa"/>
            <w:tcBorders>
              <w:top w:val="nil"/>
              <w:left w:val="nil"/>
              <w:bottom w:val="nil"/>
              <w:right w:val="nil"/>
            </w:tcBorders>
            <w:shd w:val="clear" w:color="auto" w:fill="auto"/>
          </w:tcPr>
          <w:p w14:paraId="322D4901"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64</w:t>
            </w:r>
          </w:p>
        </w:tc>
        <w:tc>
          <w:tcPr>
            <w:tcW w:w="2337" w:type="dxa"/>
            <w:tcBorders>
              <w:top w:val="nil"/>
              <w:left w:val="nil"/>
              <w:bottom w:val="nil"/>
              <w:right w:val="nil"/>
            </w:tcBorders>
            <w:shd w:val="clear" w:color="auto" w:fill="auto"/>
          </w:tcPr>
          <w:p w14:paraId="0E568521"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1.381 (0.947-2.014)</w:t>
            </w:r>
          </w:p>
        </w:tc>
        <w:tc>
          <w:tcPr>
            <w:tcW w:w="1222" w:type="dxa"/>
            <w:tcBorders>
              <w:top w:val="nil"/>
              <w:left w:val="nil"/>
              <w:bottom w:val="nil"/>
              <w:right w:val="nil"/>
            </w:tcBorders>
            <w:shd w:val="clear" w:color="auto" w:fill="auto"/>
          </w:tcPr>
          <w:p w14:paraId="283E0DB2"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0.093</w:t>
            </w:r>
          </w:p>
        </w:tc>
      </w:tr>
      <w:tr w:rsidR="0028751F" w:rsidRPr="0028751F" w14:paraId="7F7CABF9" w14:textId="77777777" w:rsidTr="00773EBB">
        <w:tc>
          <w:tcPr>
            <w:tcW w:w="2881" w:type="dxa"/>
            <w:tcBorders>
              <w:top w:val="nil"/>
              <w:left w:val="nil"/>
              <w:bottom w:val="nil"/>
              <w:right w:val="nil"/>
            </w:tcBorders>
            <w:shd w:val="clear" w:color="auto" w:fill="auto"/>
          </w:tcPr>
          <w:p w14:paraId="6C7E2569" w14:textId="77777777" w:rsidR="00773EBB" w:rsidRPr="0028751F" w:rsidRDefault="00773EBB" w:rsidP="0028751F">
            <w:pPr>
              <w:snapToGrid w:val="0"/>
              <w:spacing w:line="360" w:lineRule="auto"/>
              <w:rPr>
                <w:rFonts w:ascii="Book Antiqua" w:eastAsia="Rotisser" w:hAnsi="Book Antiqua"/>
                <w:lang w:bidi="ar"/>
              </w:rPr>
            </w:pPr>
            <w:r w:rsidRPr="0028751F">
              <w:rPr>
                <w:rFonts w:ascii="Book Antiqua" w:eastAsia="Rotisser" w:hAnsi="Book Antiqua"/>
                <w:lang w:bidi="ar"/>
              </w:rPr>
              <w:t xml:space="preserve">High-grade dysplasia </w:t>
            </w:r>
          </w:p>
        </w:tc>
        <w:tc>
          <w:tcPr>
            <w:tcW w:w="1696" w:type="dxa"/>
            <w:tcBorders>
              <w:top w:val="nil"/>
              <w:left w:val="nil"/>
              <w:bottom w:val="nil"/>
              <w:right w:val="nil"/>
            </w:tcBorders>
            <w:shd w:val="clear" w:color="auto" w:fill="auto"/>
          </w:tcPr>
          <w:p w14:paraId="3E6E22DB"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5</w:t>
            </w:r>
          </w:p>
        </w:tc>
        <w:tc>
          <w:tcPr>
            <w:tcW w:w="1696" w:type="dxa"/>
            <w:tcBorders>
              <w:top w:val="nil"/>
              <w:left w:val="nil"/>
              <w:bottom w:val="nil"/>
              <w:right w:val="nil"/>
            </w:tcBorders>
            <w:shd w:val="clear" w:color="auto" w:fill="auto"/>
          </w:tcPr>
          <w:p w14:paraId="223C1330"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8</w:t>
            </w:r>
          </w:p>
        </w:tc>
        <w:tc>
          <w:tcPr>
            <w:tcW w:w="2337" w:type="dxa"/>
            <w:tcBorders>
              <w:top w:val="nil"/>
              <w:left w:val="nil"/>
              <w:bottom w:val="nil"/>
              <w:right w:val="nil"/>
            </w:tcBorders>
            <w:shd w:val="clear" w:color="auto" w:fill="auto"/>
          </w:tcPr>
          <w:p w14:paraId="75B8D3ED"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1.692 (0.552-5.180)</w:t>
            </w:r>
          </w:p>
        </w:tc>
        <w:tc>
          <w:tcPr>
            <w:tcW w:w="1222" w:type="dxa"/>
            <w:tcBorders>
              <w:top w:val="nil"/>
              <w:left w:val="nil"/>
              <w:bottom w:val="nil"/>
              <w:right w:val="nil"/>
            </w:tcBorders>
            <w:shd w:val="clear" w:color="auto" w:fill="auto"/>
          </w:tcPr>
          <w:p w14:paraId="4EA733D7"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0.357</w:t>
            </w:r>
          </w:p>
        </w:tc>
      </w:tr>
      <w:tr w:rsidR="0028751F" w:rsidRPr="0028751F" w14:paraId="4ADF8F50" w14:textId="77777777" w:rsidTr="00773EBB">
        <w:tc>
          <w:tcPr>
            <w:tcW w:w="2881" w:type="dxa"/>
            <w:tcBorders>
              <w:top w:val="nil"/>
              <w:left w:val="nil"/>
              <w:bottom w:val="nil"/>
              <w:right w:val="nil"/>
            </w:tcBorders>
            <w:shd w:val="clear" w:color="auto" w:fill="auto"/>
          </w:tcPr>
          <w:p w14:paraId="6CDE6CBC" w14:textId="77777777" w:rsidR="00773EBB" w:rsidRPr="0028751F" w:rsidRDefault="00773EBB" w:rsidP="0028751F">
            <w:pPr>
              <w:snapToGrid w:val="0"/>
              <w:spacing w:line="360" w:lineRule="auto"/>
              <w:rPr>
                <w:rFonts w:ascii="Book Antiqua" w:hAnsi="Book Antiqua"/>
              </w:rPr>
            </w:pPr>
            <w:r w:rsidRPr="0028751F">
              <w:rPr>
                <w:rFonts w:ascii="Book Antiqua" w:eastAsia="Book Antiqua" w:hAnsi="Book Antiqua"/>
                <w:lang w:bidi="ar"/>
              </w:rPr>
              <w:t xml:space="preserve">Polyps number </w:t>
            </w:r>
          </w:p>
        </w:tc>
        <w:tc>
          <w:tcPr>
            <w:tcW w:w="1696" w:type="dxa"/>
            <w:tcBorders>
              <w:top w:val="nil"/>
              <w:left w:val="nil"/>
              <w:bottom w:val="nil"/>
              <w:right w:val="nil"/>
            </w:tcBorders>
            <w:shd w:val="clear" w:color="auto" w:fill="auto"/>
          </w:tcPr>
          <w:p w14:paraId="2BFE5D1D" w14:textId="77777777" w:rsidR="00773EBB" w:rsidRPr="0028751F" w:rsidRDefault="00773EBB" w:rsidP="0028751F">
            <w:pPr>
              <w:snapToGrid w:val="0"/>
              <w:spacing w:line="360" w:lineRule="auto"/>
              <w:rPr>
                <w:rFonts w:ascii="Book Antiqua" w:hAnsi="Book Antiqua"/>
              </w:rPr>
            </w:pPr>
          </w:p>
        </w:tc>
        <w:tc>
          <w:tcPr>
            <w:tcW w:w="1696" w:type="dxa"/>
            <w:tcBorders>
              <w:top w:val="nil"/>
              <w:left w:val="nil"/>
              <w:bottom w:val="nil"/>
              <w:right w:val="nil"/>
            </w:tcBorders>
            <w:shd w:val="clear" w:color="auto" w:fill="auto"/>
          </w:tcPr>
          <w:p w14:paraId="5846DBE7" w14:textId="77777777" w:rsidR="00773EBB" w:rsidRPr="0028751F" w:rsidRDefault="00773EBB" w:rsidP="0028751F">
            <w:pPr>
              <w:snapToGrid w:val="0"/>
              <w:spacing w:line="360" w:lineRule="auto"/>
              <w:rPr>
                <w:rFonts w:ascii="Book Antiqua" w:hAnsi="Book Antiqua"/>
              </w:rPr>
            </w:pPr>
          </w:p>
        </w:tc>
        <w:tc>
          <w:tcPr>
            <w:tcW w:w="2337" w:type="dxa"/>
            <w:tcBorders>
              <w:top w:val="nil"/>
              <w:left w:val="nil"/>
              <w:bottom w:val="nil"/>
              <w:right w:val="nil"/>
            </w:tcBorders>
            <w:shd w:val="clear" w:color="auto" w:fill="auto"/>
          </w:tcPr>
          <w:p w14:paraId="316F19DD" w14:textId="77777777" w:rsidR="00773EBB" w:rsidRPr="0028751F" w:rsidRDefault="00773EBB" w:rsidP="0028751F">
            <w:pPr>
              <w:snapToGrid w:val="0"/>
              <w:spacing w:line="360" w:lineRule="auto"/>
              <w:rPr>
                <w:rFonts w:ascii="Book Antiqua" w:hAnsi="Book Antiqua"/>
              </w:rPr>
            </w:pPr>
          </w:p>
        </w:tc>
        <w:tc>
          <w:tcPr>
            <w:tcW w:w="1222" w:type="dxa"/>
            <w:tcBorders>
              <w:top w:val="nil"/>
              <w:left w:val="nil"/>
              <w:bottom w:val="nil"/>
              <w:right w:val="nil"/>
            </w:tcBorders>
            <w:shd w:val="clear" w:color="auto" w:fill="auto"/>
          </w:tcPr>
          <w:p w14:paraId="0E40112C" w14:textId="77777777" w:rsidR="00773EBB" w:rsidRPr="0028751F" w:rsidRDefault="00773EBB" w:rsidP="0028751F">
            <w:pPr>
              <w:snapToGrid w:val="0"/>
              <w:spacing w:line="360" w:lineRule="auto"/>
              <w:rPr>
                <w:rFonts w:ascii="Book Antiqua" w:hAnsi="Book Antiqua"/>
              </w:rPr>
            </w:pPr>
          </w:p>
        </w:tc>
      </w:tr>
      <w:tr w:rsidR="0028751F" w:rsidRPr="0028751F" w14:paraId="55253B48" w14:textId="77777777" w:rsidTr="00773EBB">
        <w:tc>
          <w:tcPr>
            <w:tcW w:w="2881" w:type="dxa"/>
            <w:tcBorders>
              <w:top w:val="nil"/>
              <w:left w:val="nil"/>
              <w:bottom w:val="nil"/>
              <w:right w:val="nil"/>
            </w:tcBorders>
            <w:shd w:val="clear" w:color="auto" w:fill="auto"/>
          </w:tcPr>
          <w:p w14:paraId="7D89D117" w14:textId="77777777" w:rsidR="00773EBB" w:rsidRPr="0028751F" w:rsidRDefault="00773EBB" w:rsidP="0028751F">
            <w:pPr>
              <w:snapToGrid w:val="0"/>
              <w:spacing w:line="360" w:lineRule="auto"/>
              <w:ind w:firstLineChars="100" w:firstLine="240"/>
              <w:rPr>
                <w:rFonts w:ascii="Book Antiqua" w:hAnsi="Book Antiqua"/>
              </w:rPr>
            </w:pPr>
            <w:r w:rsidRPr="0028751F">
              <w:rPr>
                <w:rFonts w:ascii="Book Antiqua" w:eastAsia="Book Antiqua" w:hAnsi="Book Antiqua"/>
                <w:lang w:bidi="ar"/>
              </w:rPr>
              <w:t>One</w:t>
            </w:r>
          </w:p>
        </w:tc>
        <w:tc>
          <w:tcPr>
            <w:tcW w:w="1696" w:type="dxa"/>
            <w:tcBorders>
              <w:top w:val="nil"/>
              <w:left w:val="nil"/>
              <w:bottom w:val="nil"/>
              <w:right w:val="nil"/>
            </w:tcBorders>
            <w:shd w:val="clear" w:color="auto" w:fill="auto"/>
          </w:tcPr>
          <w:p w14:paraId="2B27682D"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509</w:t>
            </w:r>
          </w:p>
        </w:tc>
        <w:tc>
          <w:tcPr>
            <w:tcW w:w="1696" w:type="dxa"/>
            <w:tcBorders>
              <w:top w:val="nil"/>
              <w:left w:val="nil"/>
              <w:bottom w:val="nil"/>
              <w:right w:val="nil"/>
            </w:tcBorders>
            <w:shd w:val="clear" w:color="auto" w:fill="auto"/>
          </w:tcPr>
          <w:p w14:paraId="21D453E7"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521</w:t>
            </w:r>
          </w:p>
        </w:tc>
        <w:tc>
          <w:tcPr>
            <w:tcW w:w="2337" w:type="dxa"/>
            <w:tcBorders>
              <w:top w:val="nil"/>
              <w:left w:val="nil"/>
              <w:bottom w:val="nil"/>
              <w:right w:val="nil"/>
            </w:tcBorders>
            <w:shd w:val="clear" w:color="auto" w:fill="auto"/>
          </w:tcPr>
          <w:p w14:paraId="69A37851"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1.082 (0.944-1.241)</w:t>
            </w:r>
          </w:p>
        </w:tc>
        <w:tc>
          <w:tcPr>
            <w:tcW w:w="1222" w:type="dxa"/>
            <w:tcBorders>
              <w:top w:val="nil"/>
              <w:left w:val="nil"/>
              <w:bottom w:val="nil"/>
              <w:right w:val="nil"/>
            </w:tcBorders>
            <w:shd w:val="clear" w:color="auto" w:fill="auto"/>
          </w:tcPr>
          <w:p w14:paraId="3F4BAC7E"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0.258</w:t>
            </w:r>
          </w:p>
        </w:tc>
      </w:tr>
      <w:tr w:rsidR="0028751F" w:rsidRPr="0028751F" w14:paraId="492ECE25" w14:textId="77777777" w:rsidTr="00773EBB">
        <w:tc>
          <w:tcPr>
            <w:tcW w:w="2881" w:type="dxa"/>
            <w:tcBorders>
              <w:top w:val="nil"/>
              <w:left w:val="nil"/>
              <w:bottom w:val="nil"/>
              <w:right w:val="nil"/>
            </w:tcBorders>
            <w:shd w:val="clear" w:color="auto" w:fill="auto"/>
          </w:tcPr>
          <w:p w14:paraId="10602D60" w14:textId="77777777" w:rsidR="00773EBB" w:rsidRPr="0028751F" w:rsidRDefault="00773EBB" w:rsidP="0028751F">
            <w:pPr>
              <w:snapToGrid w:val="0"/>
              <w:spacing w:line="360" w:lineRule="auto"/>
              <w:ind w:firstLineChars="100" w:firstLine="240"/>
              <w:rPr>
                <w:rFonts w:ascii="Book Antiqua" w:hAnsi="Book Antiqua"/>
              </w:rPr>
            </w:pPr>
            <w:r w:rsidRPr="0028751F">
              <w:rPr>
                <w:rFonts w:ascii="Book Antiqua" w:eastAsia="Book Antiqua" w:hAnsi="Book Antiqua"/>
                <w:lang w:bidi="ar"/>
              </w:rPr>
              <w:t xml:space="preserve">Two or more </w:t>
            </w:r>
          </w:p>
        </w:tc>
        <w:tc>
          <w:tcPr>
            <w:tcW w:w="1696" w:type="dxa"/>
            <w:tcBorders>
              <w:top w:val="nil"/>
              <w:left w:val="nil"/>
              <w:bottom w:val="nil"/>
              <w:right w:val="nil"/>
            </w:tcBorders>
            <w:shd w:val="clear" w:color="auto" w:fill="auto"/>
          </w:tcPr>
          <w:p w14:paraId="54B964C9"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481</w:t>
            </w:r>
          </w:p>
        </w:tc>
        <w:tc>
          <w:tcPr>
            <w:tcW w:w="1696" w:type="dxa"/>
            <w:tcBorders>
              <w:top w:val="nil"/>
              <w:left w:val="nil"/>
              <w:bottom w:val="nil"/>
              <w:right w:val="nil"/>
            </w:tcBorders>
            <w:shd w:val="clear" w:color="auto" w:fill="auto"/>
          </w:tcPr>
          <w:p w14:paraId="675C539A"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524</w:t>
            </w:r>
          </w:p>
        </w:tc>
        <w:tc>
          <w:tcPr>
            <w:tcW w:w="2337" w:type="dxa"/>
            <w:tcBorders>
              <w:top w:val="nil"/>
              <w:left w:val="nil"/>
              <w:bottom w:val="nil"/>
              <w:right w:val="nil"/>
            </w:tcBorders>
            <w:shd w:val="clear" w:color="auto" w:fill="auto"/>
          </w:tcPr>
          <w:p w14:paraId="5C0019F4"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1.152 (1.003-1.323)</w:t>
            </w:r>
          </w:p>
        </w:tc>
        <w:tc>
          <w:tcPr>
            <w:tcW w:w="1222" w:type="dxa"/>
            <w:tcBorders>
              <w:top w:val="nil"/>
              <w:left w:val="nil"/>
              <w:bottom w:val="nil"/>
              <w:right w:val="nil"/>
            </w:tcBorders>
            <w:shd w:val="clear" w:color="auto" w:fill="auto"/>
          </w:tcPr>
          <w:p w14:paraId="0AF08BC5"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0.045</w:t>
            </w:r>
          </w:p>
        </w:tc>
      </w:tr>
      <w:tr w:rsidR="0028751F" w:rsidRPr="0028751F" w14:paraId="7D8C5EE2" w14:textId="77777777" w:rsidTr="00773EBB">
        <w:tc>
          <w:tcPr>
            <w:tcW w:w="2881" w:type="dxa"/>
            <w:tcBorders>
              <w:top w:val="nil"/>
              <w:left w:val="nil"/>
              <w:bottom w:val="nil"/>
              <w:right w:val="nil"/>
            </w:tcBorders>
            <w:shd w:val="clear" w:color="auto" w:fill="auto"/>
          </w:tcPr>
          <w:p w14:paraId="23A74985" w14:textId="77777777" w:rsidR="00773EBB" w:rsidRPr="0028751F" w:rsidRDefault="00773EBB" w:rsidP="0028751F">
            <w:pPr>
              <w:snapToGrid w:val="0"/>
              <w:spacing w:line="360" w:lineRule="auto"/>
              <w:rPr>
                <w:rFonts w:ascii="Book Antiqua" w:hAnsi="Book Antiqua"/>
              </w:rPr>
            </w:pPr>
            <w:r w:rsidRPr="0028751F">
              <w:rPr>
                <w:rFonts w:ascii="Book Antiqua" w:eastAsia="Book Antiqua" w:hAnsi="Book Antiqua"/>
                <w:lang w:bidi="ar"/>
              </w:rPr>
              <w:t>Polyps size</w:t>
            </w:r>
          </w:p>
        </w:tc>
        <w:tc>
          <w:tcPr>
            <w:tcW w:w="1696" w:type="dxa"/>
            <w:tcBorders>
              <w:top w:val="nil"/>
              <w:left w:val="nil"/>
              <w:bottom w:val="nil"/>
              <w:right w:val="nil"/>
            </w:tcBorders>
            <w:shd w:val="clear" w:color="auto" w:fill="auto"/>
          </w:tcPr>
          <w:p w14:paraId="63BC3241" w14:textId="77777777" w:rsidR="00773EBB" w:rsidRPr="0028751F" w:rsidRDefault="00773EBB" w:rsidP="0028751F">
            <w:pPr>
              <w:snapToGrid w:val="0"/>
              <w:spacing w:line="360" w:lineRule="auto"/>
              <w:rPr>
                <w:rFonts w:ascii="Book Antiqua" w:hAnsi="Book Antiqua"/>
              </w:rPr>
            </w:pPr>
          </w:p>
        </w:tc>
        <w:tc>
          <w:tcPr>
            <w:tcW w:w="1696" w:type="dxa"/>
            <w:tcBorders>
              <w:top w:val="nil"/>
              <w:left w:val="nil"/>
              <w:bottom w:val="nil"/>
              <w:right w:val="nil"/>
            </w:tcBorders>
            <w:shd w:val="clear" w:color="auto" w:fill="auto"/>
          </w:tcPr>
          <w:p w14:paraId="45E0D7A2" w14:textId="77777777" w:rsidR="00773EBB" w:rsidRPr="0028751F" w:rsidRDefault="00773EBB" w:rsidP="0028751F">
            <w:pPr>
              <w:snapToGrid w:val="0"/>
              <w:spacing w:line="360" w:lineRule="auto"/>
              <w:rPr>
                <w:rFonts w:ascii="Book Antiqua" w:hAnsi="Book Antiqua"/>
              </w:rPr>
            </w:pPr>
          </w:p>
        </w:tc>
        <w:tc>
          <w:tcPr>
            <w:tcW w:w="2337" w:type="dxa"/>
            <w:tcBorders>
              <w:top w:val="nil"/>
              <w:left w:val="nil"/>
              <w:bottom w:val="nil"/>
              <w:right w:val="nil"/>
            </w:tcBorders>
            <w:shd w:val="clear" w:color="auto" w:fill="auto"/>
          </w:tcPr>
          <w:p w14:paraId="5DBD2A88" w14:textId="77777777" w:rsidR="00773EBB" w:rsidRPr="0028751F" w:rsidRDefault="00773EBB" w:rsidP="0028751F">
            <w:pPr>
              <w:snapToGrid w:val="0"/>
              <w:spacing w:line="360" w:lineRule="auto"/>
              <w:rPr>
                <w:rFonts w:ascii="Book Antiqua" w:hAnsi="Book Antiqua"/>
              </w:rPr>
            </w:pPr>
          </w:p>
        </w:tc>
        <w:tc>
          <w:tcPr>
            <w:tcW w:w="1222" w:type="dxa"/>
            <w:tcBorders>
              <w:top w:val="nil"/>
              <w:left w:val="nil"/>
              <w:bottom w:val="nil"/>
              <w:right w:val="nil"/>
            </w:tcBorders>
            <w:shd w:val="clear" w:color="auto" w:fill="auto"/>
          </w:tcPr>
          <w:p w14:paraId="3D158497" w14:textId="77777777" w:rsidR="00773EBB" w:rsidRPr="0028751F" w:rsidRDefault="00773EBB" w:rsidP="0028751F">
            <w:pPr>
              <w:snapToGrid w:val="0"/>
              <w:spacing w:line="360" w:lineRule="auto"/>
              <w:rPr>
                <w:rFonts w:ascii="Book Antiqua" w:hAnsi="Book Antiqua"/>
              </w:rPr>
            </w:pPr>
          </w:p>
        </w:tc>
      </w:tr>
      <w:tr w:rsidR="0028751F" w:rsidRPr="0028751F" w14:paraId="777AEE67" w14:textId="77777777" w:rsidTr="00773EBB">
        <w:tc>
          <w:tcPr>
            <w:tcW w:w="2881" w:type="dxa"/>
            <w:tcBorders>
              <w:top w:val="nil"/>
              <w:left w:val="nil"/>
              <w:bottom w:val="nil"/>
              <w:right w:val="nil"/>
            </w:tcBorders>
            <w:shd w:val="clear" w:color="auto" w:fill="auto"/>
          </w:tcPr>
          <w:p w14:paraId="0D20EFA1" w14:textId="77777777" w:rsidR="00773EBB" w:rsidRPr="0028751F" w:rsidRDefault="00773EBB" w:rsidP="0028751F">
            <w:pPr>
              <w:snapToGrid w:val="0"/>
              <w:spacing w:line="360" w:lineRule="auto"/>
              <w:ind w:firstLineChars="100" w:firstLine="240"/>
              <w:rPr>
                <w:rFonts w:ascii="Book Antiqua" w:hAnsi="Book Antiqua"/>
              </w:rPr>
            </w:pPr>
            <w:r w:rsidRPr="0028751F">
              <w:rPr>
                <w:rFonts w:ascii="Book Antiqua" w:eastAsia="Book Antiqua" w:hAnsi="Book Antiqua"/>
                <w:lang w:bidi="ar"/>
              </w:rPr>
              <w:t>0-9</w:t>
            </w:r>
            <w:r w:rsidRPr="0028751F">
              <w:rPr>
                <w:rFonts w:ascii="Book Antiqua" w:hAnsi="Book Antiqua"/>
                <w:lang w:bidi="ar"/>
              </w:rPr>
              <w:t xml:space="preserve"> </w:t>
            </w:r>
            <w:r w:rsidRPr="0028751F">
              <w:rPr>
                <w:rFonts w:ascii="Book Antiqua" w:eastAsia="Book Antiqua" w:hAnsi="Book Antiqua"/>
                <w:lang w:bidi="ar"/>
              </w:rPr>
              <w:t xml:space="preserve">mm </w:t>
            </w:r>
          </w:p>
        </w:tc>
        <w:tc>
          <w:tcPr>
            <w:tcW w:w="1696" w:type="dxa"/>
            <w:tcBorders>
              <w:top w:val="nil"/>
              <w:left w:val="nil"/>
              <w:bottom w:val="nil"/>
              <w:right w:val="nil"/>
            </w:tcBorders>
            <w:shd w:val="clear" w:color="auto" w:fill="auto"/>
          </w:tcPr>
          <w:p w14:paraId="439599C7"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925</w:t>
            </w:r>
          </w:p>
        </w:tc>
        <w:tc>
          <w:tcPr>
            <w:tcW w:w="1696" w:type="dxa"/>
            <w:tcBorders>
              <w:top w:val="nil"/>
              <w:left w:val="nil"/>
              <w:bottom w:val="nil"/>
              <w:right w:val="nil"/>
            </w:tcBorders>
            <w:shd w:val="clear" w:color="auto" w:fill="auto"/>
          </w:tcPr>
          <w:p w14:paraId="5D393A2A"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963</w:t>
            </w:r>
          </w:p>
        </w:tc>
        <w:tc>
          <w:tcPr>
            <w:tcW w:w="2337" w:type="dxa"/>
            <w:tcBorders>
              <w:top w:val="nil"/>
              <w:left w:val="nil"/>
              <w:bottom w:val="nil"/>
              <w:right w:val="nil"/>
            </w:tcBorders>
            <w:shd w:val="clear" w:color="auto" w:fill="auto"/>
          </w:tcPr>
          <w:p w14:paraId="7779330C"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1.101 (0.987-1.228)</w:t>
            </w:r>
          </w:p>
        </w:tc>
        <w:tc>
          <w:tcPr>
            <w:tcW w:w="1222" w:type="dxa"/>
            <w:tcBorders>
              <w:top w:val="nil"/>
              <w:left w:val="nil"/>
              <w:bottom w:val="nil"/>
              <w:right w:val="nil"/>
            </w:tcBorders>
            <w:shd w:val="clear" w:color="auto" w:fill="auto"/>
          </w:tcPr>
          <w:p w14:paraId="7FA852BC"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0.086</w:t>
            </w:r>
          </w:p>
        </w:tc>
      </w:tr>
      <w:tr w:rsidR="0028751F" w:rsidRPr="0028751F" w14:paraId="31E60436" w14:textId="77777777" w:rsidTr="00773EBB">
        <w:tc>
          <w:tcPr>
            <w:tcW w:w="2881" w:type="dxa"/>
            <w:tcBorders>
              <w:top w:val="nil"/>
              <w:left w:val="nil"/>
              <w:bottom w:val="single" w:sz="4" w:space="0" w:color="auto"/>
              <w:right w:val="nil"/>
            </w:tcBorders>
            <w:shd w:val="clear" w:color="auto" w:fill="auto"/>
          </w:tcPr>
          <w:p w14:paraId="4218EC37" w14:textId="77777777" w:rsidR="00773EBB" w:rsidRPr="0028751F" w:rsidRDefault="00773EBB" w:rsidP="0028751F">
            <w:pPr>
              <w:snapToGrid w:val="0"/>
              <w:spacing w:line="360" w:lineRule="auto"/>
              <w:ind w:firstLineChars="100" w:firstLine="240"/>
              <w:rPr>
                <w:rFonts w:ascii="Book Antiqua" w:hAnsi="Book Antiqua"/>
              </w:rPr>
            </w:pPr>
            <w:r w:rsidRPr="0028751F">
              <w:rPr>
                <w:rFonts w:ascii="Book Antiqua" w:hAnsi="Book Antiqua"/>
                <w:lang w:bidi="ar"/>
              </w:rPr>
              <w:t xml:space="preserve">≥ </w:t>
            </w:r>
            <w:r w:rsidRPr="0028751F">
              <w:rPr>
                <w:rFonts w:ascii="Book Antiqua" w:eastAsia="Rotisser" w:hAnsi="Book Antiqua"/>
                <w:lang w:bidi="ar"/>
              </w:rPr>
              <w:t>10 mm</w:t>
            </w:r>
          </w:p>
        </w:tc>
        <w:tc>
          <w:tcPr>
            <w:tcW w:w="1696" w:type="dxa"/>
            <w:tcBorders>
              <w:top w:val="nil"/>
              <w:left w:val="nil"/>
              <w:bottom w:val="single" w:sz="4" w:space="0" w:color="auto"/>
              <w:right w:val="nil"/>
            </w:tcBorders>
            <w:shd w:val="clear" w:color="auto" w:fill="auto"/>
          </w:tcPr>
          <w:p w14:paraId="512ACB21"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65</w:t>
            </w:r>
          </w:p>
        </w:tc>
        <w:tc>
          <w:tcPr>
            <w:tcW w:w="1696" w:type="dxa"/>
            <w:tcBorders>
              <w:top w:val="nil"/>
              <w:left w:val="nil"/>
              <w:bottom w:val="single" w:sz="4" w:space="0" w:color="auto"/>
              <w:right w:val="nil"/>
            </w:tcBorders>
            <w:shd w:val="clear" w:color="auto" w:fill="auto"/>
          </w:tcPr>
          <w:p w14:paraId="71BF7FF6"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82</w:t>
            </w:r>
          </w:p>
        </w:tc>
        <w:tc>
          <w:tcPr>
            <w:tcW w:w="2337" w:type="dxa"/>
            <w:tcBorders>
              <w:top w:val="nil"/>
              <w:left w:val="nil"/>
              <w:bottom w:val="single" w:sz="4" w:space="0" w:color="auto"/>
              <w:right w:val="nil"/>
            </w:tcBorders>
            <w:shd w:val="clear" w:color="auto" w:fill="auto"/>
          </w:tcPr>
          <w:p w14:paraId="5A9CEB70"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1.334 (0.958-1.858)</w:t>
            </w:r>
          </w:p>
        </w:tc>
        <w:tc>
          <w:tcPr>
            <w:tcW w:w="1222" w:type="dxa"/>
            <w:tcBorders>
              <w:top w:val="nil"/>
              <w:left w:val="nil"/>
              <w:bottom w:val="single" w:sz="4" w:space="0" w:color="auto"/>
              <w:right w:val="nil"/>
            </w:tcBorders>
            <w:shd w:val="clear" w:color="auto" w:fill="auto"/>
          </w:tcPr>
          <w:p w14:paraId="51011741"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0.088</w:t>
            </w:r>
          </w:p>
        </w:tc>
      </w:tr>
    </w:tbl>
    <w:p w14:paraId="0C8C4CF9" w14:textId="6EA7BD58" w:rsidR="00773EBB" w:rsidRPr="0028751F" w:rsidRDefault="00773EBB" w:rsidP="0028751F">
      <w:pPr>
        <w:snapToGrid w:val="0"/>
        <w:spacing w:line="360" w:lineRule="auto"/>
        <w:jc w:val="both"/>
        <w:rPr>
          <w:rFonts w:ascii="Book Antiqua" w:hAnsi="Book Antiqua"/>
        </w:rPr>
      </w:pPr>
      <w:r w:rsidRPr="0028751F">
        <w:rPr>
          <w:rFonts w:ascii="Book Antiqua" w:hAnsi="Book Antiqua"/>
        </w:rPr>
        <w:t xml:space="preserve">Correlation between </w:t>
      </w:r>
      <w:r w:rsidR="00222ABA" w:rsidRPr="0028751F">
        <w:rPr>
          <w:rFonts w:ascii="Book Antiqua" w:hAnsi="Book Antiqua"/>
          <w:i/>
          <w:iCs/>
        </w:rPr>
        <w:t>Helicobacter pylori</w:t>
      </w:r>
      <w:r w:rsidRPr="0028751F">
        <w:rPr>
          <w:rFonts w:ascii="Book Antiqua" w:hAnsi="Book Antiqua"/>
        </w:rPr>
        <w:t xml:space="preserve"> (+) and </w:t>
      </w:r>
      <w:r w:rsidR="00222ABA" w:rsidRPr="0028751F">
        <w:rPr>
          <w:rFonts w:ascii="Book Antiqua" w:hAnsi="Book Antiqua"/>
          <w:i/>
          <w:iCs/>
        </w:rPr>
        <w:t>Helicobacter pylori</w:t>
      </w:r>
      <w:r w:rsidRPr="0028751F">
        <w:rPr>
          <w:rFonts w:ascii="Book Antiqua" w:hAnsi="Book Antiqua"/>
        </w:rPr>
        <w:t xml:space="preserve"> (-) by logistic regression analysis. OR: Odds ratio; CI: Confidence interval; HP: </w:t>
      </w:r>
      <w:r w:rsidRPr="0028751F">
        <w:rPr>
          <w:rFonts w:ascii="Book Antiqua" w:hAnsi="Book Antiqua"/>
          <w:i/>
          <w:iCs/>
        </w:rPr>
        <w:t>Helicobacter pylori</w:t>
      </w:r>
      <w:r w:rsidRPr="0028751F">
        <w:rPr>
          <w:rFonts w:ascii="Book Antiqua" w:hAnsi="Book Antiqua"/>
        </w:rPr>
        <w:t>.</w:t>
      </w:r>
    </w:p>
    <w:p w14:paraId="46D68520" w14:textId="77777777" w:rsidR="00773EBB" w:rsidRPr="0028751F" w:rsidRDefault="00773EBB" w:rsidP="0028751F">
      <w:pPr>
        <w:snapToGrid w:val="0"/>
        <w:spacing w:line="360" w:lineRule="auto"/>
        <w:jc w:val="both"/>
        <w:rPr>
          <w:rFonts w:ascii="Book Antiqua" w:hAnsi="Book Antiqua"/>
          <w:b/>
          <w:bCs/>
        </w:rPr>
      </w:pPr>
      <w:r w:rsidRPr="0028751F">
        <w:rPr>
          <w:rFonts w:ascii="Book Antiqua" w:hAnsi="Book Antiqua"/>
        </w:rPr>
        <w:br w:type="page"/>
      </w:r>
      <w:r w:rsidRPr="0028751F">
        <w:rPr>
          <w:rFonts w:ascii="Book Antiqua" w:hAnsi="Book Antiqua"/>
          <w:b/>
          <w:bCs/>
        </w:rPr>
        <w:lastRenderedPageBreak/>
        <w:t>Table 3 Correlation between atrophic gastritis and colorectal neoplasm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612"/>
        <w:gridCol w:w="1604"/>
        <w:gridCol w:w="2174"/>
        <w:gridCol w:w="1192"/>
      </w:tblGrid>
      <w:tr w:rsidR="0028751F" w:rsidRPr="0028751F" w14:paraId="35F4AE3B" w14:textId="77777777" w:rsidTr="00773EBB">
        <w:tc>
          <w:tcPr>
            <w:tcW w:w="2871" w:type="dxa"/>
            <w:tcBorders>
              <w:top w:val="single" w:sz="4" w:space="0" w:color="auto"/>
              <w:left w:val="nil"/>
              <w:bottom w:val="single" w:sz="4" w:space="0" w:color="auto"/>
              <w:right w:val="nil"/>
            </w:tcBorders>
            <w:shd w:val="clear" w:color="auto" w:fill="auto"/>
          </w:tcPr>
          <w:p w14:paraId="21A1C6A7" w14:textId="77777777" w:rsidR="00773EBB" w:rsidRPr="0028751F" w:rsidRDefault="00773EBB" w:rsidP="0028751F">
            <w:pPr>
              <w:snapToGrid w:val="0"/>
              <w:spacing w:line="360" w:lineRule="auto"/>
              <w:rPr>
                <w:rFonts w:ascii="Book Antiqua" w:hAnsi="Book Antiqua"/>
                <w:b/>
                <w:bCs/>
              </w:rPr>
            </w:pPr>
            <w:r w:rsidRPr="0028751F">
              <w:rPr>
                <w:rFonts w:ascii="Book Antiqua" w:hAnsi="Book Antiqua"/>
                <w:b/>
                <w:bCs/>
              </w:rPr>
              <w:t>Parameter</w:t>
            </w:r>
          </w:p>
        </w:tc>
        <w:tc>
          <w:tcPr>
            <w:tcW w:w="1696" w:type="dxa"/>
            <w:tcBorders>
              <w:top w:val="single" w:sz="4" w:space="0" w:color="auto"/>
              <w:left w:val="nil"/>
              <w:bottom w:val="single" w:sz="4" w:space="0" w:color="auto"/>
              <w:right w:val="nil"/>
            </w:tcBorders>
            <w:shd w:val="clear" w:color="auto" w:fill="auto"/>
          </w:tcPr>
          <w:p w14:paraId="564EC4D7" w14:textId="24C397F4" w:rsidR="00773EBB" w:rsidRPr="0028751F" w:rsidRDefault="00773EBB" w:rsidP="0028751F">
            <w:pPr>
              <w:snapToGrid w:val="0"/>
              <w:spacing w:line="360" w:lineRule="auto"/>
              <w:rPr>
                <w:rFonts w:ascii="Book Antiqua" w:hAnsi="Book Antiqua"/>
                <w:b/>
                <w:bCs/>
              </w:rPr>
            </w:pPr>
            <w:r w:rsidRPr="0028751F">
              <w:rPr>
                <w:rFonts w:ascii="Book Antiqua" w:hAnsi="Book Antiqua"/>
                <w:b/>
                <w:bCs/>
              </w:rPr>
              <w:t>AG (-)</w:t>
            </w:r>
            <w:r w:rsidR="00FB7264">
              <w:rPr>
                <w:rFonts w:ascii="Book Antiqua" w:hAnsi="Book Antiqua"/>
                <w:b/>
                <w:bCs/>
              </w:rPr>
              <w:t>,</w:t>
            </w:r>
            <w:r w:rsidRPr="0028751F">
              <w:rPr>
                <w:rFonts w:ascii="Book Antiqua" w:hAnsi="Book Antiqua"/>
                <w:b/>
                <w:bCs/>
              </w:rPr>
              <w:t xml:space="preserve"> </w:t>
            </w:r>
            <w:r w:rsidR="00272F1E" w:rsidRPr="0028751F">
              <w:rPr>
                <w:rFonts w:ascii="Book Antiqua" w:hAnsi="Book Antiqua"/>
                <w:b/>
                <w:i/>
              </w:rPr>
              <w:t>n</w:t>
            </w:r>
            <w:r w:rsidR="00272F1E" w:rsidRPr="0028751F">
              <w:rPr>
                <w:rFonts w:ascii="Book Antiqua" w:hAnsi="Book Antiqua"/>
                <w:b/>
              </w:rPr>
              <w:t xml:space="preserve"> = </w:t>
            </w:r>
            <w:r w:rsidRPr="0028751F">
              <w:rPr>
                <w:rFonts w:ascii="Book Antiqua" w:hAnsi="Book Antiqua"/>
                <w:b/>
                <w:bCs/>
              </w:rPr>
              <w:t>5416</w:t>
            </w:r>
          </w:p>
        </w:tc>
        <w:tc>
          <w:tcPr>
            <w:tcW w:w="1687" w:type="dxa"/>
            <w:tcBorders>
              <w:top w:val="single" w:sz="4" w:space="0" w:color="auto"/>
              <w:left w:val="nil"/>
              <w:bottom w:val="single" w:sz="4" w:space="0" w:color="auto"/>
              <w:right w:val="nil"/>
            </w:tcBorders>
            <w:shd w:val="clear" w:color="auto" w:fill="auto"/>
          </w:tcPr>
          <w:p w14:paraId="26E25395" w14:textId="3A6344D4" w:rsidR="00773EBB" w:rsidRPr="0028751F" w:rsidRDefault="00773EBB" w:rsidP="0028751F">
            <w:pPr>
              <w:snapToGrid w:val="0"/>
              <w:spacing w:line="360" w:lineRule="auto"/>
              <w:rPr>
                <w:rFonts w:ascii="Book Antiqua" w:hAnsi="Book Antiqua"/>
                <w:b/>
                <w:bCs/>
              </w:rPr>
            </w:pPr>
            <w:r w:rsidRPr="0028751F">
              <w:rPr>
                <w:rFonts w:ascii="Book Antiqua" w:hAnsi="Book Antiqua"/>
                <w:b/>
                <w:bCs/>
              </w:rPr>
              <w:t>AG (+)</w:t>
            </w:r>
            <w:r w:rsidR="00FB7264">
              <w:rPr>
                <w:rFonts w:ascii="Book Antiqua" w:hAnsi="Book Antiqua"/>
                <w:b/>
                <w:bCs/>
              </w:rPr>
              <w:t>,</w:t>
            </w:r>
            <w:r w:rsidRPr="0028751F">
              <w:rPr>
                <w:rFonts w:ascii="Book Antiqua" w:hAnsi="Book Antiqua"/>
                <w:b/>
                <w:bCs/>
              </w:rPr>
              <w:t xml:space="preserve"> </w:t>
            </w:r>
            <w:r w:rsidR="00272F1E" w:rsidRPr="0028751F">
              <w:rPr>
                <w:rFonts w:ascii="Book Antiqua" w:hAnsi="Book Antiqua"/>
                <w:b/>
                <w:i/>
              </w:rPr>
              <w:t>n</w:t>
            </w:r>
            <w:r w:rsidR="00272F1E" w:rsidRPr="0028751F">
              <w:rPr>
                <w:rFonts w:ascii="Book Antiqua" w:hAnsi="Book Antiqua"/>
                <w:b/>
              </w:rPr>
              <w:t xml:space="preserve"> = </w:t>
            </w:r>
            <w:r w:rsidRPr="0028751F">
              <w:rPr>
                <w:rFonts w:ascii="Book Antiqua" w:hAnsi="Book Antiqua"/>
                <w:b/>
                <w:bCs/>
              </w:rPr>
              <w:t>602</w:t>
            </w:r>
          </w:p>
        </w:tc>
        <w:tc>
          <w:tcPr>
            <w:tcW w:w="2331" w:type="dxa"/>
            <w:tcBorders>
              <w:top w:val="single" w:sz="4" w:space="0" w:color="auto"/>
              <w:left w:val="nil"/>
              <w:bottom w:val="single" w:sz="4" w:space="0" w:color="auto"/>
              <w:right w:val="nil"/>
            </w:tcBorders>
            <w:shd w:val="clear" w:color="auto" w:fill="auto"/>
          </w:tcPr>
          <w:p w14:paraId="53AD4F0C" w14:textId="6463CAFF" w:rsidR="00773EBB" w:rsidRPr="0028751F" w:rsidRDefault="00773EBB" w:rsidP="0028751F">
            <w:pPr>
              <w:snapToGrid w:val="0"/>
              <w:spacing w:line="360" w:lineRule="auto"/>
              <w:rPr>
                <w:rFonts w:ascii="Book Antiqua" w:hAnsi="Book Antiqua"/>
                <w:b/>
                <w:bCs/>
              </w:rPr>
            </w:pPr>
            <w:r w:rsidRPr="0028751F">
              <w:rPr>
                <w:rFonts w:ascii="Book Antiqua" w:hAnsi="Book Antiqua"/>
                <w:b/>
                <w:bCs/>
              </w:rPr>
              <w:t xml:space="preserve">OR </w:t>
            </w:r>
            <w:r w:rsidR="00FB7264">
              <w:rPr>
                <w:rFonts w:ascii="Book Antiqua" w:hAnsi="Book Antiqua"/>
                <w:b/>
                <w:bCs/>
              </w:rPr>
              <w:t>(</w:t>
            </w:r>
            <w:r w:rsidRPr="0028751F">
              <w:rPr>
                <w:rFonts w:ascii="Book Antiqua" w:hAnsi="Book Antiqua"/>
                <w:b/>
                <w:bCs/>
              </w:rPr>
              <w:t>95%CI</w:t>
            </w:r>
            <w:r w:rsidR="00FB7264">
              <w:rPr>
                <w:rFonts w:ascii="Book Antiqua" w:hAnsi="Book Antiqua"/>
                <w:b/>
                <w:bCs/>
              </w:rPr>
              <w:t>)</w:t>
            </w:r>
            <w:r w:rsidRPr="0028751F">
              <w:rPr>
                <w:rFonts w:ascii="Book Antiqua" w:hAnsi="Book Antiqua"/>
                <w:b/>
                <w:bCs/>
              </w:rPr>
              <w:t xml:space="preserve"> </w:t>
            </w:r>
          </w:p>
        </w:tc>
        <w:tc>
          <w:tcPr>
            <w:tcW w:w="1247" w:type="dxa"/>
            <w:tcBorders>
              <w:top w:val="single" w:sz="4" w:space="0" w:color="auto"/>
              <w:left w:val="nil"/>
              <w:bottom w:val="single" w:sz="4" w:space="0" w:color="auto"/>
              <w:right w:val="nil"/>
            </w:tcBorders>
            <w:shd w:val="clear" w:color="auto" w:fill="auto"/>
          </w:tcPr>
          <w:p w14:paraId="3ABE69FC" w14:textId="77777777" w:rsidR="00773EBB" w:rsidRPr="0028751F" w:rsidRDefault="00773EBB" w:rsidP="0028751F">
            <w:pPr>
              <w:snapToGrid w:val="0"/>
              <w:spacing w:line="360" w:lineRule="auto"/>
              <w:rPr>
                <w:rFonts w:ascii="Book Antiqua" w:hAnsi="Book Antiqua"/>
                <w:b/>
                <w:bCs/>
                <w:i/>
              </w:rPr>
            </w:pPr>
            <w:r w:rsidRPr="0028751F">
              <w:rPr>
                <w:rFonts w:ascii="Book Antiqua" w:hAnsi="Book Antiqua"/>
                <w:b/>
                <w:bCs/>
                <w:i/>
              </w:rPr>
              <w:t>P</w:t>
            </w:r>
            <w:r w:rsidRPr="0028751F">
              <w:rPr>
                <w:rFonts w:ascii="Book Antiqua" w:hAnsi="Book Antiqua"/>
                <w:b/>
                <w:bCs/>
              </w:rPr>
              <w:t xml:space="preserve"> value</w:t>
            </w:r>
          </w:p>
        </w:tc>
      </w:tr>
      <w:tr w:rsidR="0028751F" w:rsidRPr="0028751F" w14:paraId="499202A4" w14:textId="77777777" w:rsidTr="00773EBB">
        <w:tc>
          <w:tcPr>
            <w:tcW w:w="2871" w:type="dxa"/>
            <w:tcBorders>
              <w:top w:val="single" w:sz="4" w:space="0" w:color="auto"/>
              <w:left w:val="nil"/>
              <w:bottom w:val="nil"/>
              <w:right w:val="nil"/>
            </w:tcBorders>
            <w:shd w:val="clear" w:color="auto" w:fill="auto"/>
          </w:tcPr>
          <w:p w14:paraId="06CCE46E" w14:textId="757FFE4C" w:rsidR="00773EBB" w:rsidRPr="0028751F" w:rsidRDefault="00773EBB" w:rsidP="0028751F">
            <w:pPr>
              <w:snapToGrid w:val="0"/>
              <w:spacing w:line="360" w:lineRule="auto"/>
              <w:rPr>
                <w:rFonts w:ascii="Book Antiqua" w:hAnsi="Book Antiqua"/>
                <w:bCs/>
              </w:rPr>
            </w:pPr>
            <w:r w:rsidRPr="0028751F">
              <w:rPr>
                <w:rFonts w:ascii="Book Antiqua" w:eastAsia="Book Antiqua" w:hAnsi="Book Antiqua"/>
                <w:bCs/>
                <w:lang w:bidi="ar"/>
              </w:rPr>
              <w:t xml:space="preserve">Age </w:t>
            </w:r>
            <w:r w:rsidR="00FB7264">
              <w:rPr>
                <w:rFonts w:ascii="Book Antiqua" w:eastAsia="Book Antiqua" w:hAnsi="Book Antiqua"/>
                <w:bCs/>
                <w:lang w:bidi="ar"/>
              </w:rPr>
              <w:t xml:space="preserve">in </w:t>
            </w:r>
            <w:proofErr w:type="spellStart"/>
            <w:r w:rsidRPr="0028751F">
              <w:rPr>
                <w:rFonts w:ascii="Book Antiqua" w:eastAsia="Book Antiqua" w:hAnsi="Book Antiqua"/>
                <w:bCs/>
                <w:lang w:bidi="ar"/>
              </w:rPr>
              <w:t>yr</w:t>
            </w:r>
            <w:proofErr w:type="spellEnd"/>
          </w:p>
        </w:tc>
        <w:tc>
          <w:tcPr>
            <w:tcW w:w="1696" w:type="dxa"/>
            <w:tcBorders>
              <w:top w:val="single" w:sz="4" w:space="0" w:color="auto"/>
              <w:left w:val="nil"/>
              <w:bottom w:val="nil"/>
              <w:right w:val="nil"/>
            </w:tcBorders>
            <w:shd w:val="clear" w:color="auto" w:fill="auto"/>
          </w:tcPr>
          <w:p w14:paraId="7D63FF03"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47.590 (10.350)</w:t>
            </w:r>
          </w:p>
        </w:tc>
        <w:tc>
          <w:tcPr>
            <w:tcW w:w="1687" w:type="dxa"/>
            <w:tcBorders>
              <w:top w:val="single" w:sz="4" w:space="0" w:color="auto"/>
              <w:left w:val="nil"/>
              <w:bottom w:val="nil"/>
              <w:right w:val="nil"/>
            </w:tcBorders>
            <w:shd w:val="clear" w:color="auto" w:fill="auto"/>
          </w:tcPr>
          <w:p w14:paraId="003B18FE"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52.530 (10.117)</w:t>
            </w:r>
          </w:p>
        </w:tc>
        <w:tc>
          <w:tcPr>
            <w:tcW w:w="2331" w:type="dxa"/>
            <w:tcBorders>
              <w:top w:val="single" w:sz="4" w:space="0" w:color="auto"/>
              <w:left w:val="nil"/>
              <w:bottom w:val="nil"/>
              <w:right w:val="nil"/>
            </w:tcBorders>
            <w:shd w:val="clear" w:color="auto" w:fill="auto"/>
          </w:tcPr>
          <w:p w14:paraId="763A8856"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1.045 (1.037-1.053)</w:t>
            </w:r>
          </w:p>
        </w:tc>
        <w:tc>
          <w:tcPr>
            <w:tcW w:w="1247" w:type="dxa"/>
            <w:tcBorders>
              <w:top w:val="single" w:sz="4" w:space="0" w:color="auto"/>
              <w:left w:val="nil"/>
              <w:bottom w:val="nil"/>
              <w:right w:val="nil"/>
            </w:tcBorders>
            <w:shd w:val="clear" w:color="auto" w:fill="auto"/>
          </w:tcPr>
          <w:p w14:paraId="3E8D30B2"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 xml:space="preserve">&lt; 0.001 </w:t>
            </w:r>
          </w:p>
        </w:tc>
      </w:tr>
      <w:tr w:rsidR="0028751F" w:rsidRPr="0028751F" w14:paraId="52BC020B" w14:textId="77777777" w:rsidTr="00773EBB">
        <w:tc>
          <w:tcPr>
            <w:tcW w:w="2871" w:type="dxa"/>
            <w:tcBorders>
              <w:top w:val="nil"/>
              <w:left w:val="nil"/>
              <w:bottom w:val="nil"/>
              <w:right w:val="nil"/>
            </w:tcBorders>
            <w:shd w:val="clear" w:color="auto" w:fill="auto"/>
          </w:tcPr>
          <w:p w14:paraId="017C2F97" w14:textId="77777777" w:rsidR="00773EBB" w:rsidRPr="0028751F" w:rsidRDefault="00773EBB" w:rsidP="0028751F">
            <w:pPr>
              <w:snapToGrid w:val="0"/>
              <w:spacing w:line="360" w:lineRule="auto"/>
              <w:rPr>
                <w:rFonts w:ascii="Book Antiqua" w:hAnsi="Book Antiqua"/>
                <w:bCs/>
              </w:rPr>
            </w:pPr>
            <w:r w:rsidRPr="0028751F">
              <w:rPr>
                <w:rFonts w:ascii="Book Antiqua" w:eastAsia="Book Antiqua" w:hAnsi="Book Antiqua"/>
                <w:bCs/>
                <w:lang w:bidi="ar"/>
              </w:rPr>
              <w:t xml:space="preserve">Female </w:t>
            </w:r>
          </w:p>
        </w:tc>
        <w:tc>
          <w:tcPr>
            <w:tcW w:w="1696" w:type="dxa"/>
            <w:tcBorders>
              <w:top w:val="nil"/>
              <w:left w:val="nil"/>
              <w:bottom w:val="nil"/>
              <w:right w:val="nil"/>
            </w:tcBorders>
            <w:shd w:val="clear" w:color="auto" w:fill="auto"/>
          </w:tcPr>
          <w:p w14:paraId="143A5773"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1921</w:t>
            </w:r>
          </w:p>
        </w:tc>
        <w:tc>
          <w:tcPr>
            <w:tcW w:w="1687" w:type="dxa"/>
            <w:tcBorders>
              <w:top w:val="nil"/>
              <w:left w:val="nil"/>
              <w:bottom w:val="nil"/>
              <w:right w:val="nil"/>
            </w:tcBorders>
            <w:shd w:val="clear" w:color="auto" w:fill="auto"/>
          </w:tcPr>
          <w:p w14:paraId="1D3994F9"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193</w:t>
            </w:r>
          </w:p>
        </w:tc>
        <w:tc>
          <w:tcPr>
            <w:tcW w:w="2331" w:type="dxa"/>
            <w:tcBorders>
              <w:top w:val="nil"/>
              <w:left w:val="nil"/>
              <w:bottom w:val="nil"/>
              <w:right w:val="nil"/>
            </w:tcBorders>
            <w:shd w:val="clear" w:color="auto" w:fill="auto"/>
          </w:tcPr>
          <w:p w14:paraId="4514CA4B"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w:t>
            </w:r>
          </w:p>
        </w:tc>
        <w:tc>
          <w:tcPr>
            <w:tcW w:w="1247" w:type="dxa"/>
            <w:tcBorders>
              <w:top w:val="nil"/>
              <w:left w:val="nil"/>
              <w:bottom w:val="nil"/>
              <w:right w:val="nil"/>
            </w:tcBorders>
            <w:shd w:val="clear" w:color="auto" w:fill="auto"/>
          </w:tcPr>
          <w:p w14:paraId="49A1796C" w14:textId="77777777" w:rsidR="00773EBB" w:rsidRPr="0028751F" w:rsidRDefault="00773EBB" w:rsidP="0028751F">
            <w:pPr>
              <w:snapToGrid w:val="0"/>
              <w:spacing w:line="360" w:lineRule="auto"/>
              <w:rPr>
                <w:rFonts w:ascii="Book Antiqua" w:hAnsi="Book Antiqua"/>
              </w:rPr>
            </w:pPr>
          </w:p>
        </w:tc>
      </w:tr>
      <w:tr w:rsidR="0028751F" w:rsidRPr="0028751F" w14:paraId="1DC9104A" w14:textId="77777777" w:rsidTr="00773EBB">
        <w:tc>
          <w:tcPr>
            <w:tcW w:w="2871" w:type="dxa"/>
            <w:tcBorders>
              <w:top w:val="nil"/>
              <w:left w:val="nil"/>
              <w:bottom w:val="nil"/>
              <w:right w:val="nil"/>
            </w:tcBorders>
            <w:shd w:val="clear" w:color="auto" w:fill="auto"/>
          </w:tcPr>
          <w:p w14:paraId="11A749B9" w14:textId="77777777" w:rsidR="00773EBB" w:rsidRPr="0028751F" w:rsidRDefault="00773EBB" w:rsidP="0028751F">
            <w:pPr>
              <w:snapToGrid w:val="0"/>
              <w:spacing w:line="360" w:lineRule="auto"/>
              <w:rPr>
                <w:rFonts w:ascii="Book Antiqua" w:hAnsi="Book Antiqua"/>
                <w:bCs/>
              </w:rPr>
            </w:pPr>
            <w:r w:rsidRPr="0028751F">
              <w:rPr>
                <w:rFonts w:ascii="Book Antiqua" w:eastAsia="Book Antiqua" w:hAnsi="Book Antiqua"/>
                <w:bCs/>
                <w:lang w:bidi="ar"/>
              </w:rPr>
              <w:t>Male</w:t>
            </w:r>
          </w:p>
        </w:tc>
        <w:tc>
          <w:tcPr>
            <w:tcW w:w="1696" w:type="dxa"/>
            <w:tcBorders>
              <w:top w:val="nil"/>
              <w:left w:val="nil"/>
              <w:bottom w:val="nil"/>
              <w:right w:val="nil"/>
            </w:tcBorders>
            <w:shd w:val="clear" w:color="auto" w:fill="auto"/>
          </w:tcPr>
          <w:p w14:paraId="59C3FCFF"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3495</w:t>
            </w:r>
          </w:p>
        </w:tc>
        <w:tc>
          <w:tcPr>
            <w:tcW w:w="1687" w:type="dxa"/>
            <w:tcBorders>
              <w:top w:val="nil"/>
              <w:left w:val="nil"/>
              <w:bottom w:val="nil"/>
              <w:right w:val="nil"/>
            </w:tcBorders>
            <w:shd w:val="clear" w:color="auto" w:fill="auto"/>
          </w:tcPr>
          <w:p w14:paraId="4ECDA4B8"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409</w:t>
            </w:r>
          </w:p>
        </w:tc>
        <w:tc>
          <w:tcPr>
            <w:tcW w:w="2331" w:type="dxa"/>
            <w:tcBorders>
              <w:top w:val="nil"/>
              <w:left w:val="nil"/>
              <w:bottom w:val="nil"/>
              <w:right w:val="nil"/>
            </w:tcBorders>
            <w:shd w:val="clear" w:color="auto" w:fill="auto"/>
          </w:tcPr>
          <w:p w14:paraId="4234F7C4"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1.165 (0.973-1.394)</w:t>
            </w:r>
          </w:p>
        </w:tc>
        <w:tc>
          <w:tcPr>
            <w:tcW w:w="1247" w:type="dxa"/>
            <w:tcBorders>
              <w:top w:val="nil"/>
              <w:left w:val="nil"/>
              <w:bottom w:val="nil"/>
              <w:right w:val="nil"/>
            </w:tcBorders>
            <w:shd w:val="clear" w:color="auto" w:fill="auto"/>
          </w:tcPr>
          <w:p w14:paraId="0511FAA4"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0.097</w:t>
            </w:r>
          </w:p>
        </w:tc>
      </w:tr>
      <w:tr w:rsidR="0028751F" w:rsidRPr="0028751F" w14:paraId="649C088A" w14:textId="77777777" w:rsidTr="00773EBB">
        <w:tc>
          <w:tcPr>
            <w:tcW w:w="2871" w:type="dxa"/>
            <w:tcBorders>
              <w:top w:val="nil"/>
              <w:left w:val="nil"/>
              <w:bottom w:val="nil"/>
              <w:right w:val="nil"/>
            </w:tcBorders>
            <w:shd w:val="clear" w:color="auto" w:fill="auto"/>
          </w:tcPr>
          <w:p w14:paraId="4582AEE4" w14:textId="4A4BB041" w:rsidR="00773EBB" w:rsidRPr="0028751F" w:rsidRDefault="00773EBB" w:rsidP="0028751F">
            <w:pPr>
              <w:snapToGrid w:val="0"/>
              <w:spacing w:line="360" w:lineRule="auto"/>
              <w:rPr>
                <w:rFonts w:ascii="Book Antiqua" w:hAnsi="Book Antiqua"/>
                <w:bCs/>
              </w:rPr>
            </w:pPr>
            <w:proofErr w:type="spellStart"/>
            <w:r w:rsidRPr="0028751F">
              <w:rPr>
                <w:rFonts w:ascii="Book Antiqua" w:eastAsia="Book Antiqua" w:hAnsi="Book Antiqua"/>
                <w:bCs/>
                <w:lang w:bidi="ar"/>
              </w:rPr>
              <w:t>Nonpolyp</w:t>
            </w:r>
            <w:proofErr w:type="spellEnd"/>
            <w:r w:rsidRPr="0028751F">
              <w:rPr>
                <w:rFonts w:ascii="Book Antiqua" w:eastAsia="Book Antiqua" w:hAnsi="Book Antiqua"/>
                <w:bCs/>
                <w:lang w:bidi="ar"/>
              </w:rPr>
              <w:t xml:space="preserve"> </w:t>
            </w:r>
          </w:p>
        </w:tc>
        <w:tc>
          <w:tcPr>
            <w:tcW w:w="1696" w:type="dxa"/>
            <w:tcBorders>
              <w:top w:val="nil"/>
              <w:left w:val="nil"/>
              <w:bottom w:val="nil"/>
              <w:right w:val="nil"/>
            </w:tcBorders>
            <w:shd w:val="clear" w:color="auto" w:fill="auto"/>
          </w:tcPr>
          <w:p w14:paraId="417C29A9"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3636</w:t>
            </w:r>
          </w:p>
        </w:tc>
        <w:tc>
          <w:tcPr>
            <w:tcW w:w="1687" w:type="dxa"/>
            <w:tcBorders>
              <w:top w:val="nil"/>
              <w:left w:val="nil"/>
              <w:bottom w:val="nil"/>
              <w:right w:val="nil"/>
            </w:tcBorders>
            <w:shd w:val="clear" w:color="auto" w:fill="auto"/>
          </w:tcPr>
          <w:p w14:paraId="53570126"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347</w:t>
            </w:r>
          </w:p>
        </w:tc>
        <w:tc>
          <w:tcPr>
            <w:tcW w:w="2331" w:type="dxa"/>
            <w:tcBorders>
              <w:top w:val="nil"/>
              <w:left w:val="nil"/>
              <w:bottom w:val="nil"/>
              <w:right w:val="nil"/>
            </w:tcBorders>
            <w:shd w:val="clear" w:color="auto" w:fill="auto"/>
          </w:tcPr>
          <w:p w14:paraId="4BD3F6F4"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w:t>
            </w:r>
          </w:p>
        </w:tc>
        <w:tc>
          <w:tcPr>
            <w:tcW w:w="1247" w:type="dxa"/>
            <w:tcBorders>
              <w:top w:val="nil"/>
              <w:left w:val="nil"/>
              <w:bottom w:val="nil"/>
              <w:right w:val="nil"/>
            </w:tcBorders>
            <w:shd w:val="clear" w:color="auto" w:fill="auto"/>
          </w:tcPr>
          <w:p w14:paraId="1DB5DAEA" w14:textId="77777777" w:rsidR="00773EBB" w:rsidRPr="0028751F" w:rsidRDefault="00773EBB" w:rsidP="0028751F">
            <w:pPr>
              <w:snapToGrid w:val="0"/>
              <w:spacing w:line="360" w:lineRule="auto"/>
              <w:rPr>
                <w:rFonts w:ascii="Book Antiqua" w:hAnsi="Book Antiqua"/>
              </w:rPr>
            </w:pPr>
          </w:p>
        </w:tc>
      </w:tr>
      <w:tr w:rsidR="0028751F" w:rsidRPr="0028751F" w14:paraId="7447BFA7" w14:textId="77777777" w:rsidTr="00773EBB">
        <w:tc>
          <w:tcPr>
            <w:tcW w:w="2871" w:type="dxa"/>
            <w:tcBorders>
              <w:top w:val="nil"/>
              <w:left w:val="nil"/>
              <w:bottom w:val="nil"/>
              <w:right w:val="nil"/>
            </w:tcBorders>
            <w:shd w:val="clear" w:color="auto" w:fill="auto"/>
          </w:tcPr>
          <w:p w14:paraId="5100858D" w14:textId="54B59730" w:rsidR="00773EBB" w:rsidRPr="0028751F" w:rsidRDefault="00773EBB" w:rsidP="0028751F">
            <w:pPr>
              <w:snapToGrid w:val="0"/>
              <w:spacing w:line="360" w:lineRule="auto"/>
              <w:rPr>
                <w:rFonts w:ascii="Book Antiqua" w:hAnsi="Book Antiqua"/>
                <w:bCs/>
              </w:rPr>
            </w:pPr>
            <w:proofErr w:type="spellStart"/>
            <w:r w:rsidRPr="0028751F">
              <w:rPr>
                <w:rFonts w:ascii="Book Antiqua" w:eastAsia="Book Antiqua" w:hAnsi="Book Antiqua"/>
                <w:bCs/>
                <w:lang w:bidi="ar"/>
              </w:rPr>
              <w:t>Nonadenomatous</w:t>
            </w:r>
            <w:proofErr w:type="spellEnd"/>
            <w:r w:rsidRPr="0028751F">
              <w:rPr>
                <w:rFonts w:ascii="Book Antiqua" w:eastAsia="Book Antiqua" w:hAnsi="Book Antiqua"/>
                <w:bCs/>
                <w:lang w:bidi="ar"/>
              </w:rPr>
              <w:t xml:space="preserve"> </w:t>
            </w:r>
            <w:r w:rsidRPr="0028751F">
              <w:rPr>
                <w:rFonts w:ascii="Book Antiqua" w:hAnsi="Book Antiqua"/>
                <w:bCs/>
              </w:rPr>
              <w:t>polyp</w:t>
            </w:r>
          </w:p>
        </w:tc>
        <w:tc>
          <w:tcPr>
            <w:tcW w:w="1696" w:type="dxa"/>
            <w:tcBorders>
              <w:top w:val="nil"/>
              <w:left w:val="nil"/>
              <w:bottom w:val="nil"/>
              <w:right w:val="nil"/>
            </w:tcBorders>
            <w:shd w:val="clear" w:color="auto" w:fill="auto"/>
          </w:tcPr>
          <w:p w14:paraId="1C104FE3"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907</w:t>
            </w:r>
          </w:p>
        </w:tc>
        <w:tc>
          <w:tcPr>
            <w:tcW w:w="1687" w:type="dxa"/>
            <w:tcBorders>
              <w:top w:val="nil"/>
              <w:left w:val="nil"/>
              <w:bottom w:val="nil"/>
              <w:right w:val="nil"/>
            </w:tcBorders>
            <w:shd w:val="clear" w:color="auto" w:fill="auto"/>
          </w:tcPr>
          <w:p w14:paraId="38D56CE4"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116</w:t>
            </w:r>
          </w:p>
        </w:tc>
        <w:tc>
          <w:tcPr>
            <w:tcW w:w="2331" w:type="dxa"/>
            <w:tcBorders>
              <w:top w:val="nil"/>
              <w:left w:val="nil"/>
              <w:bottom w:val="nil"/>
              <w:right w:val="nil"/>
            </w:tcBorders>
            <w:shd w:val="clear" w:color="auto" w:fill="auto"/>
          </w:tcPr>
          <w:p w14:paraId="6EBF2DDC"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1.340 (1.073-1.674)</w:t>
            </w:r>
          </w:p>
        </w:tc>
        <w:tc>
          <w:tcPr>
            <w:tcW w:w="1247" w:type="dxa"/>
            <w:tcBorders>
              <w:top w:val="nil"/>
              <w:left w:val="nil"/>
              <w:bottom w:val="nil"/>
              <w:right w:val="nil"/>
            </w:tcBorders>
            <w:shd w:val="clear" w:color="auto" w:fill="auto"/>
          </w:tcPr>
          <w:p w14:paraId="374F3241"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0.010</w:t>
            </w:r>
          </w:p>
        </w:tc>
      </w:tr>
      <w:tr w:rsidR="0028751F" w:rsidRPr="0028751F" w14:paraId="4BE327E2" w14:textId="77777777" w:rsidTr="00773EBB">
        <w:tc>
          <w:tcPr>
            <w:tcW w:w="2871" w:type="dxa"/>
            <w:tcBorders>
              <w:top w:val="nil"/>
              <w:left w:val="nil"/>
              <w:bottom w:val="nil"/>
              <w:right w:val="nil"/>
            </w:tcBorders>
            <w:shd w:val="clear" w:color="auto" w:fill="auto"/>
          </w:tcPr>
          <w:p w14:paraId="7F9053EA" w14:textId="77777777" w:rsidR="00773EBB" w:rsidRPr="0028751F" w:rsidRDefault="00773EBB" w:rsidP="0028751F">
            <w:pPr>
              <w:snapToGrid w:val="0"/>
              <w:spacing w:line="360" w:lineRule="auto"/>
              <w:rPr>
                <w:rFonts w:ascii="Book Antiqua" w:hAnsi="Book Antiqua"/>
                <w:bCs/>
              </w:rPr>
            </w:pPr>
            <w:r w:rsidRPr="0028751F">
              <w:rPr>
                <w:rFonts w:ascii="Book Antiqua" w:eastAsia="Book Antiqua" w:hAnsi="Book Antiqua"/>
                <w:bCs/>
                <w:lang w:bidi="ar"/>
              </w:rPr>
              <w:t>Adenoma</w:t>
            </w:r>
          </w:p>
        </w:tc>
        <w:tc>
          <w:tcPr>
            <w:tcW w:w="1696" w:type="dxa"/>
            <w:tcBorders>
              <w:top w:val="nil"/>
              <w:left w:val="nil"/>
              <w:bottom w:val="nil"/>
              <w:right w:val="nil"/>
            </w:tcBorders>
            <w:shd w:val="clear" w:color="auto" w:fill="auto"/>
          </w:tcPr>
          <w:p w14:paraId="5EF027B9"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873</w:t>
            </w:r>
          </w:p>
        </w:tc>
        <w:tc>
          <w:tcPr>
            <w:tcW w:w="1687" w:type="dxa"/>
            <w:tcBorders>
              <w:top w:val="nil"/>
              <w:left w:val="nil"/>
              <w:bottom w:val="nil"/>
              <w:right w:val="nil"/>
            </w:tcBorders>
            <w:shd w:val="clear" w:color="auto" w:fill="auto"/>
          </w:tcPr>
          <w:p w14:paraId="3E30DDD1"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139</w:t>
            </w:r>
          </w:p>
        </w:tc>
        <w:tc>
          <w:tcPr>
            <w:tcW w:w="2331" w:type="dxa"/>
            <w:tcBorders>
              <w:top w:val="nil"/>
              <w:left w:val="nil"/>
              <w:bottom w:val="nil"/>
              <w:right w:val="nil"/>
            </w:tcBorders>
            <w:shd w:val="clear" w:color="auto" w:fill="auto"/>
          </w:tcPr>
          <w:p w14:paraId="73BA6D32"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1.668 (1.352-2.059)</w:t>
            </w:r>
          </w:p>
        </w:tc>
        <w:tc>
          <w:tcPr>
            <w:tcW w:w="1247" w:type="dxa"/>
            <w:tcBorders>
              <w:top w:val="nil"/>
              <w:left w:val="nil"/>
              <w:bottom w:val="nil"/>
              <w:right w:val="nil"/>
            </w:tcBorders>
            <w:shd w:val="clear" w:color="auto" w:fill="auto"/>
          </w:tcPr>
          <w:p w14:paraId="51FC01F0" w14:textId="77777777" w:rsidR="00773EBB" w:rsidRPr="0028751F" w:rsidRDefault="00773EBB" w:rsidP="0028751F">
            <w:pPr>
              <w:snapToGrid w:val="0"/>
              <w:spacing w:line="360" w:lineRule="auto"/>
              <w:rPr>
                <w:rFonts w:ascii="Book Antiqua" w:hAnsi="Book Antiqua"/>
              </w:rPr>
            </w:pPr>
            <w:bookmarkStart w:id="2" w:name="OLE_LINK57"/>
            <w:r w:rsidRPr="0028751F">
              <w:rPr>
                <w:rFonts w:ascii="Book Antiqua" w:hAnsi="Book Antiqua"/>
              </w:rPr>
              <w:t>&lt; 0.001</w:t>
            </w:r>
            <w:bookmarkEnd w:id="2"/>
            <w:r w:rsidRPr="0028751F">
              <w:rPr>
                <w:rFonts w:ascii="Book Antiqua" w:hAnsi="Book Antiqua"/>
              </w:rPr>
              <w:t xml:space="preserve"> </w:t>
            </w:r>
          </w:p>
        </w:tc>
      </w:tr>
      <w:tr w:rsidR="0028751F" w:rsidRPr="0028751F" w14:paraId="3B65C144" w14:textId="77777777" w:rsidTr="00773EBB">
        <w:tc>
          <w:tcPr>
            <w:tcW w:w="2871" w:type="dxa"/>
            <w:tcBorders>
              <w:top w:val="nil"/>
              <w:left w:val="nil"/>
              <w:bottom w:val="nil"/>
              <w:right w:val="nil"/>
            </w:tcBorders>
            <w:shd w:val="clear" w:color="auto" w:fill="auto"/>
          </w:tcPr>
          <w:p w14:paraId="647DDED1" w14:textId="77777777" w:rsidR="00773EBB" w:rsidRPr="0028751F" w:rsidRDefault="00773EBB" w:rsidP="0028751F">
            <w:pPr>
              <w:snapToGrid w:val="0"/>
              <w:spacing w:line="360" w:lineRule="auto"/>
              <w:rPr>
                <w:rFonts w:ascii="Book Antiqua" w:hAnsi="Book Antiqua"/>
                <w:bCs/>
              </w:rPr>
            </w:pPr>
            <w:r w:rsidRPr="0028751F">
              <w:rPr>
                <w:rFonts w:ascii="Book Antiqua" w:eastAsia="Rotisser" w:hAnsi="Book Antiqua"/>
                <w:bCs/>
                <w:lang w:bidi="ar"/>
              </w:rPr>
              <w:t xml:space="preserve">Advanced </w:t>
            </w:r>
            <w:r w:rsidRPr="0028751F">
              <w:rPr>
                <w:rFonts w:ascii="Book Antiqua" w:eastAsia="Book Antiqua" w:hAnsi="Book Antiqua"/>
                <w:bCs/>
                <w:lang w:bidi="ar"/>
              </w:rPr>
              <w:t>adenoma</w:t>
            </w:r>
          </w:p>
        </w:tc>
        <w:tc>
          <w:tcPr>
            <w:tcW w:w="1696" w:type="dxa"/>
            <w:tcBorders>
              <w:top w:val="nil"/>
              <w:left w:val="nil"/>
              <w:bottom w:val="nil"/>
              <w:right w:val="nil"/>
            </w:tcBorders>
            <w:shd w:val="clear" w:color="auto" w:fill="auto"/>
          </w:tcPr>
          <w:p w14:paraId="4BD9F056"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122</w:t>
            </w:r>
          </w:p>
        </w:tc>
        <w:tc>
          <w:tcPr>
            <w:tcW w:w="1687" w:type="dxa"/>
            <w:tcBorders>
              <w:top w:val="nil"/>
              <w:left w:val="nil"/>
              <w:bottom w:val="nil"/>
              <w:right w:val="nil"/>
            </w:tcBorders>
            <w:shd w:val="clear" w:color="auto" w:fill="auto"/>
          </w:tcPr>
          <w:p w14:paraId="02E5E91D"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21</w:t>
            </w:r>
          </w:p>
        </w:tc>
        <w:tc>
          <w:tcPr>
            <w:tcW w:w="2331" w:type="dxa"/>
            <w:tcBorders>
              <w:top w:val="nil"/>
              <w:left w:val="nil"/>
              <w:bottom w:val="nil"/>
              <w:right w:val="nil"/>
            </w:tcBorders>
            <w:shd w:val="clear" w:color="auto" w:fill="auto"/>
          </w:tcPr>
          <w:p w14:paraId="492CB728"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1.804 (1.121-2.903)</w:t>
            </w:r>
          </w:p>
        </w:tc>
        <w:tc>
          <w:tcPr>
            <w:tcW w:w="1247" w:type="dxa"/>
            <w:tcBorders>
              <w:top w:val="nil"/>
              <w:left w:val="nil"/>
              <w:bottom w:val="nil"/>
              <w:right w:val="nil"/>
            </w:tcBorders>
            <w:shd w:val="clear" w:color="auto" w:fill="auto"/>
          </w:tcPr>
          <w:p w14:paraId="537B4729"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0.015</w:t>
            </w:r>
          </w:p>
        </w:tc>
      </w:tr>
      <w:tr w:rsidR="0028751F" w:rsidRPr="0028751F" w14:paraId="772FAA26" w14:textId="77777777" w:rsidTr="00773EBB">
        <w:tc>
          <w:tcPr>
            <w:tcW w:w="2871" w:type="dxa"/>
            <w:tcBorders>
              <w:top w:val="nil"/>
              <w:left w:val="nil"/>
              <w:bottom w:val="nil"/>
              <w:right w:val="nil"/>
            </w:tcBorders>
            <w:shd w:val="clear" w:color="auto" w:fill="auto"/>
          </w:tcPr>
          <w:p w14:paraId="49B43195" w14:textId="77777777" w:rsidR="00773EBB" w:rsidRPr="0028751F" w:rsidRDefault="00773EBB" w:rsidP="0028751F">
            <w:pPr>
              <w:snapToGrid w:val="0"/>
              <w:spacing w:line="360" w:lineRule="auto"/>
              <w:rPr>
                <w:rFonts w:ascii="Book Antiqua" w:hAnsi="Book Antiqua"/>
                <w:bCs/>
              </w:rPr>
            </w:pPr>
            <w:r w:rsidRPr="0028751F">
              <w:rPr>
                <w:rFonts w:ascii="Book Antiqua" w:eastAsia="Rotisser" w:hAnsi="Book Antiqua"/>
                <w:bCs/>
                <w:lang w:bidi="ar"/>
              </w:rPr>
              <w:t>Villous adenoma</w:t>
            </w:r>
          </w:p>
        </w:tc>
        <w:tc>
          <w:tcPr>
            <w:tcW w:w="1696" w:type="dxa"/>
            <w:tcBorders>
              <w:top w:val="nil"/>
              <w:left w:val="nil"/>
              <w:bottom w:val="nil"/>
              <w:right w:val="nil"/>
            </w:tcBorders>
            <w:shd w:val="clear" w:color="auto" w:fill="auto"/>
          </w:tcPr>
          <w:p w14:paraId="20DEFFD7"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40</w:t>
            </w:r>
          </w:p>
        </w:tc>
        <w:tc>
          <w:tcPr>
            <w:tcW w:w="1687" w:type="dxa"/>
            <w:tcBorders>
              <w:top w:val="nil"/>
              <w:left w:val="nil"/>
              <w:bottom w:val="nil"/>
              <w:right w:val="nil"/>
            </w:tcBorders>
            <w:shd w:val="clear" w:color="auto" w:fill="auto"/>
          </w:tcPr>
          <w:p w14:paraId="2609A55C"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7</w:t>
            </w:r>
          </w:p>
        </w:tc>
        <w:tc>
          <w:tcPr>
            <w:tcW w:w="2331" w:type="dxa"/>
            <w:tcBorders>
              <w:top w:val="nil"/>
              <w:left w:val="nil"/>
              <w:bottom w:val="nil"/>
              <w:right w:val="nil"/>
            </w:tcBorders>
            <w:shd w:val="clear" w:color="auto" w:fill="auto"/>
          </w:tcPr>
          <w:p w14:paraId="5B19947C"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1.834 (0.815-4.124)</w:t>
            </w:r>
          </w:p>
        </w:tc>
        <w:tc>
          <w:tcPr>
            <w:tcW w:w="1247" w:type="dxa"/>
            <w:tcBorders>
              <w:top w:val="nil"/>
              <w:left w:val="nil"/>
              <w:bottom w:val="nil"/>
              <w:right w:val="nil"/>
            </w:tcBorders>
            <w:shd w:val="clear" w:color="auto" w:fill="auto"/>
          </w:tcPr>
          <w:p w14:paraId="7F623F9F"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0.143</w:t>
            </w:r>
          </w:p>
        </w:tc>
      </w:tr>
      <w:tr w:rsidR="0028751F" w:rsidRPr="0028751F" w14:paraId="49886387" w14:textId="77777777" w:rsidTr="00773EBB">
        <w:tc>
          <w:tcPr>
            <w:tcW w:w="2871" w:type="dxa"/>
            <w:tcBorders>
              <w:top w:val="nil"/>
              <w:left w:val="nil"/>
              <w:bottom w:val="nil"/>
              <w:right w:val="nil"/>
            </w:tcBorders>
            <w:shd w:val="clear" w:color="auto" w:fill="auto"/>
          </w:tcPr>
          <w:p w14:paraId="7A9F6984" w14:textId="77777777" w:rsidR="00773EBB" w:rsidRPr="0028751F" w:rsidRDefault="00773EBB" w:rsidP="0028751F">
            <w:pPr>
              <w:snapToGrid w:val="0"/>
              <w:spacing w:line="360" w:lineRule="auto"/>
              <w:rPr>
                <w:rFonts w:ascii="Book Antiqua" w:hAnsi="Book Antiqua"/>
                <w:bCs/>
              </w:rPr>
            </w:pPr>
            <w:r w:rsidRPr="0028751F">
              <w:rPr>
                <w:rFonts w:ascii="Book Antiqua" w:eastAsia="Rotisser" w:hAnsi="Book Antiqua"/>
                <w:bCs/>
                <w:lang w:bidi="ar"/>
              </w:rPr>
              <w:t xml:space="preserve">Size of adenoma </w:t>
            </w:r>
            <w:r w:rsidRPr="0028751F">
              <w:rPr>
                <w:rFonts w:ascii="Book Antiqua" w:hAnsi="Book Antiqua"/>
                <w:bCs/>
                <w:lang w:bidi="ar"/>
              </w:rPr>
              <w:t xml:space="preserve">≥ </w:t>
            </w:r>
            <w:r w:rsidRPr="0028751F">
              <w:rPr>
                <w:rFonts w:ascii="Book Antiqua" w:eastAsia="Rotisser" w:hAnsi="Book Antiqua"/>
                <w:bCs/>
                <w:lang w:bidi="ar"/>
              </w:rPr>
              <w:t>10 mm</w:t>
            </w:r>
          </w:p>
        </w:tc>
        <w:tc>
          <w:tcPr>
            <w:tcW w:w="1696" w:type="dxa"/>
            <w:tcBorders>
              <w:top w:val="nil"/>
              <w:left w:val="nil"/>
              <w:bottom w:val="nil"/>
              <w:right w:val="nil"/>
            </w:tcBorders>
            <w:shd w:val="clear" w:color="auto" w:fill="auto"/>
          </w:tcPr>
          <w:p w14:paraId="509FD494"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98</w:t>
            </w:r>
          </w:p>
        </w:tc>
        <w:tc>
          <w:tcPr>
            <w:tcW w:w="1687" w:type="dxa"/>
            <w:tcBorders>
              <w:top w:val="nil"/>
              <w:left w:val="nil"/>
              <w:bottom w:val="nil"/>
              <w:right w:val="nil"/>
            </w:tcBorders>
            <w:shd w:val="clear" w:color="auto" w:fill="auto"/>
          </w:tcPr>
          <w:p w14:paraId="1EAB13B3"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15</w:t>
            </w:r>
          </w:p>
        </w:tc>
        <w:tc>
          <w:tcPr>
            <w:tcW w:w="2331" w:type="dxa"/>
            <w:tcBorders>
              <w:top w:val="nil"/>
              <w:left w:val="nil"/>
              <w:bottom w:val="nil"/>
              <w:right w:val="nil"/>
            </w:tcBorders>
            <w:shd w:val="clear" w:color="auto" w:fill="auto"/>
          </w:tcPr>
          <w:p w14:paraId="241F7D04"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1.604 (0.921-2.792)</w:t>
            </w:r>
          </w:p>
        </w:tc>
        <w:tc>
          <w:tcPr>
            <w:tcW w:w="1247" w:type="dxa"/>
            <w:tcBorders>
              <w:top w:val="nil"/>
              <w:left w:val="nil"/>
              <w:bottom w:val="nil"/>
              <w:right w:val="nil"/>
            </w:tcBorders>
            <w:shd w:val="clear" w:color="auto" w:fill="auto"/>
          </w:tcPr>
          <w:p w14:paraId="670BC4C3"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0.095</w:t>
            </w:r>
          </w:p>
        </w:tc>
      </w:tr>
      <w:tr w:rsidR="0028751F" w:rsidRPr="0028751F" w14:paraId="0E2A4AC8" w14:textId="77777777" w:rsidTr="00773EBB">
        <w:tc>
          <w:tcPr>
            <w:tcW w:w="2871" w:type="dxa"/>
            <w:tcBorders>
              <w:top w:val="nil"/>
              <w:left w:val="nil"/>
              <w:bottom w:val="nil"/>
              <w:right w:val="nil"/>
            </w:tcBorders>
            <w:shd w:val="clear" w:color="auto" w:fill="auto"/>
          </w:tcPr>
          <w:p w14:paraId="105F0118" w14:textId="77777777" w:rsidR="00773EBB" w:rsidRPr="0028751F" w:rsidRDefault="00773EBB" w:rsidP="0028751F">
            <w:pPr>
              <w:snapToGrid w:val="0"/>
              <w:spacing w:line="360" w:lineRule="auto"/>
              <w:rPr>
                <w:rFonts w:ascii="Book Antiqua" w:hAnsi="Book Antiqua"/>
                <w:bCs/>
              </w:rPr>
            </w:pPr>
            <w:r w:rsidRPr="0028751F">
              <w:rPr>
                <w:rFonts w:ascii="Book Antiqua" w:eastAsia="Rotisser" w:hAnsi="Book Antiqua"/>
                <w:bCs/>
                <w:lang w:bidi="ar"/>
              </w:rPr>
              <w:t xml:space="preserve">High-grade dysplasia </w:t>
            </w:r>
          </w:p>
        </w:tc>
        <w:tc>
          <w:tcPr>
            <w:tcW w:w="1696" w:type="dxa"/>
            <w:tcBorders>
              <w:top w:val="nil"/>
              <w:left w:val="nil"/>
              <w:bottom w:val="nil"/>
              <w:right w:val="nil"/>
            </w:tcBorders>
            <w:shd w:val="clear" w:color="auto" w:fill="auto"/>
          </w:tcPr>
          <w:p w14:paraId="27B9C166"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12</w:t>
            </w:r>
          </w:p>
        </w:tc>
        <w:tc>
          <w:tcPr>
            <w:tcW w:w="1687" w:type="dxa"/>
            <w:tcBorders>
              <w:top w:val="nil"/>
              <w:left w:val="nil"/>
              <w:bottom w:val="nil"/>
              <w:right w:val="nil"/>
            </w:tcBorders>
            <w:shd w:val="clear" w:color="auto" w:fill="auto"/>
          </w:tcPr>
          <w:p w14:paraId="1C3D2B11"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w:t>
            </w:r>
          </w:p>
        </w:tc>
        <w:tc>
          <w:tcPr>
            <w:tcW w:w="2331" w:type="dxa"/>
            <w:tcBorders>
              <w:top w:val="nil"/>
              <w:left w:val="nil"/>
              <w:bottom w:val="nil"/>
              <w:right w:val="nil"/>
            </w:tcBorders>
            <w:shd w:val="clear" w:color="auto" w:fill="auto"/>
          </w:tcPr>
          <w:p w14:paraId="71A9E9D0"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0.873 (0.113-6.735)</w:t>
            </w:r>
          </w:p>
        </w:tc>
        <w:tc>
          <w:tcPr>
            <w:tcW w:w="1247" w:type="dxa"/>
            <w:tcBorders>
              <w:top w:val="nil"/>
              <w:left w:val="nil"/>
              <w:bottom w:val="nil"/>
              <w:right w:val="nil"/>
            </w:tcBorders>
            <w:shd w:val="clear" w:color="auto" w:fill="auto"/>
          </w:tcPr>
          <w:p w14:paraId="1E7BCB13"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0.897</w:t>
            </w:r>
          </w:p>
        </w:tc>
      </w:tr>
      <w:tr w:rsidR="0028751F" w:rsidRPr="0028751F" w14:paraId="07F2337C" w14:textId="77777777" w:rsidTr="00773EBB">
        <w:tc>
          <w:tcPr>
            <w:tcW w:w="2871" w:type="dxa"/>
            <w:tcBorders>
              <w:top w:val="nil"/>
              <w:left w:val="nil"/>
              <w:bottom w:val="nil"/>
              <w:right w:val="nil"/>
            </w:tcBorders>
            <w:shd w:val="clear" w:color="auto" w:fill="auto"/>
          </w:tcPr>
          <w:p w14:paraId="07839AF3" w14:textId="77777777" w:rsidR="00773EBB" w:rsidRPr="0028751F" w:rsidRDefault="00773EBB" w:rsidP="0028751F">
            <w:pPr>
              <w:snapToGrid w:val="0"/>
              <w:spacing w:line="360" w:lineRule="auto"/>
              <w:rPr>
                <w:rFonts w:ascii="Book Antiqua" w:hAnsi="Book Antiqua"/>
                <w:bCs/>
              </w:rPr>
            </w:pPr>
            <w:r w:rsidRPr="0028751F">
              <w:rPr>
                <w:rFonts w:ascii="Book Antiqua" w:eastAsia="Book Antiqua" w:hAnsi="Book Antiqua"/>
                <w:bCs/>
                <w:lang w:bidi="ar"/>
              </w:rPr>
              <w:t xml:space="preserve">Polyps number </w:t>
            </w:r>
          </w:p>
        </w:tc>
        <w:tc>
          <w:tcPr>
            <w:tcW w:w="1696" w:type="dxa"/>
            <w:tcBorders>
              <w:top w:val="nil"/>
              <w:left w:val="nil"/>
              <w:bottom w:val="nil"/>
              <w:right w:val="nil"/>
            </w:tcBorders>
            <w:shd w:val="clear" w:color="auto" w:fill="auto"/>
          </w:tcPr>
          <w:p w14:paraId="5EDC09E8" w14:textId="77777777" w:rsidR="00773EBB" w:rsidRPr="0028751F" w:rsidRDefault="00773EBB" w:rsidP="0028751F">
            <w:pPr>
              <w:snapToGrid w:val="0"/>
              <w:spacing w:line="360" w:lineRule="auto"/>
              <w:rPr>
                <w:rFonts w:ascii="Book Antiqua" w:hAnsi="Book Antiqua"/>
              </w:rPr>
            </w:pPr>
          </w:p>
        </w:tc>
        <w:tc>
          <w:tcPr>
            <w:tcW w:w="1687" w:type="dxa"/>
            <w:tcBorders>
              <w:top w:val="nil"/>
              <w:left w:val="nil"/>
              <w:bottom w:val="nil"/>
              <w:right w:val="nil"/>
            </w:tcBorders>
            <w:shd w:val="clear" w:color="auto" w:fill="auto"/>
          </w:tcPr>
          <w:p w14:paraId="3A74FAE0" w14:textId="77777777" w:rsidR="00773EBB" w:rsidRPr="0028751F" w:rsidRDefault="00773EBB" w:rsidP="0028751F">
            <w:pPr>
              <w:snapToGrid w:val="0"/>
              <w:spacing w:line="360" w:lineRule="auto"/>
              <w:rPr>
                <w:rFonts w:ascii="Book Antiqua" w:hAnsi="Book Antiqua"/>
              </w:rPr>
            </w:pPr>
          </w:p>
        </w:tc>
        <w:tc>
          <w:tcPr>
            <w:tcW w:w="2331" w:type="dxa"/>
            <w:tcBorders>
              <w:top w:val="nil"/>
              <w:left w:val="nil"/>
              <w:bottom w:val="nil"/>
              <w:right w:val="nil"/>
            </w:tcBorders>
            <w:shd w:val="clear" w:color="auto" w:fill="auto"/>
          </w:tcPr>
          <w:p w14:paraId="34C924F0" w14:textId="77777777" w:rsidR="00773EBB" w:rsidRPr="0028751F" w:rsidRDefault="00773EBB" w:rsidP="0028751F">
            <w:pPr>
              <w:snapToGrid w:val="0"/>
              <w:spacing w:line="360" w:lineRule="auto"/>
              <w:rPr>
                <w:rFonts w:ascii="Book Antiqua" w:hAnsi="Book Antiqua"/>
              </w:rPr>
            </w:pPr>
          </w:p>
        </w:tc>
        <w:tc>
          <w:tcPr>
            <w:tcW w:w="1247" w:type="dxa"/>
            <w:tcBorders>
              <w:top w:val="nil"/>
              <w:left w:val="nil"/>
              <w:bottom w:val="nil"/>
              <w:right w:val="nil"/>
            </w:tcBorders>
            <w:shd w:val="clear" w:color="auto" w:fill="auto"/>
          </w:tcPr>
          <w:p w14:paraId="239AE28E" w14:textId="77777777" w:rsidR="00773EBB" w:rsidRPr="0028751F" w:rsidRDefault="00773EBB" w:rsidP="0028751F">
            <w:pPr>
              <w:snapToGrid w:val="0"/>
              <w:spacing w:line="360" w:lineRule="auto"/>
              <w:rPr>
                <w:rFonts w:ascii="Book Antiqua" w:hAnsi="Book Antiqua"/>
              </w:rPr>
            </w:pPr>
          </w:p>
        </w:tc>
      </w:tr>
      <w:tr w:rsidR="0028751F" w:rsidRPr="0028751F" w14:paraId="0B1EE577" w14:textId="77777777" w:rsidTr="00773EBB">
        <w:tc>
          <w:tcPr>
            <w:tcW w:w="2871" w:type="dxa"/>
            <w:tcBorders>
              <w:top w:val="nil"/>
              <w:left w:val="nil"/>
              <w:bottom w:val="nil"/>
              <w:right w:val="nil"/>
            </w:tcBorders>
            <w:shd w:val="clear" w:color="auto" w:fill="auto"/>
          </w:tcPr>
          <w:p w14:paraId="71ADE3FA" w14:textId="77777777" w:rsidR="00773EBB" w:rsidRPr="0028751F" w:rsidRDefault="00773EBB" w:rsidP="0028751F">
            <w:pPr>
              <w:snapToGrid w:val="0"/>
              <w:spacing w:line="360" w:lineRule="auto"/>
              <w:ind w:firstLineChars="100" w:firstLine="240"/>
              <w:rPr>
                <w:rFonts w:ascii="Book Antiqua" w:hAnsi="Book Antiqua"/>
                <w:bCs/>
              </w:rPr>
            </w:pPr>
            <w:r w:rsidRPr="0028751F">
              <w:rPr>
                <w:rFonts w:ascii="Book Antiqua" w:eastAsia="Book Antiqua" w:hAnsi="Book Antiqua"/>
                <w:bCs/>
                <w:lang w:bidi="ar"/>
              </w:rPr>
              <w:t>One</w:t>
            </w:r>
          </w:p>
        </w:tc>
        <w:tc>
          <w:tcPr>
            <w:tcW w:w="1696" w:type="dxa"/>
            <w:tcBorders>
              <w:top w:val="nil"/>
              <w:left w:val="nil"/>
              <w:bottom w:val="nil"/>
              <w:right w:val="nil"/>
            </w:tcBorders>
            <w:shd w:val="clear" w:color="auto" w:fill="auto"/>
          </w:tcPr>
          <w:p w14:paraId="370FD60C"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893</w:t>
            </w:r>
          </w:p>
        </w:tc>
        <w:tc>
          <w:tcPr>
            <w:tcW w:w="1687" w:type="dxa"/>
            <w:tcBorders>
              <w:top w:val="nil"/>
              <w:left w:val="nil"/>
              <w:bottom w:val="nil"/>
              <w:right w:val="nil"/>
            </w:tcBorders>
            <w:shd w:val="clear" w:color="auto" w:fill="auto"/>
          </w:tcPr>
          <w:p w14:paraId="7593574F"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137</w:t>
            </w:r>
          </w:p>
        </w:tc>
        <w:tc>
          <w:tcPr>
            <w:tcW w:w="2331" w:type="dxa"/>
            <w:tcBorders>
              <w:top w:val="nil"/>
              <w:left w:val="nil"/>
              <w:bottom w:val="nil"/>
              <w:right w:val="nil"/>
            </w:tcBorders>
            <w:shd w:val="clear" w:color="auto" w:fill="auto"/>
          </w:tcPr>
          <w:p w14:paraId="30896072"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1.608 (1.302-1.985)</w:t>
            </w:r>
          </w:p>
        </w:tc>
        <w:tc>
          <w:tcPr>
            <w:tcW w:w="1247" w:type="dxa"/>
            <w:tcBorders>
              <w:top w:val="nil"/>
              <w:left w:val="nil"/>
              <w:bottom w:val="nil"/>
              <w:right w:val="nil"/>
            </w:tcBorders>
            <w:shd w:val="clear" w:color="auto" w:fill="auto"/>
          </w:tcPr>
          <w:p w14:paraId="2145BAE0"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 xml:space="preserve">&lt; 0.001 </w:t>
            </w:r>
          </w:p>
        </w:tc>
      </w:tr>
      <w:tr w:rsidR="0028751F" w:rsidRPr="0028751F" w14:paraId="687D4165" w14:textId="77777777" w:rsidTr="00773EBB">
        <w:tc>
          <w:tcPr>
            <w:tcW w:w="2871" w:type="dxa"/>
            <w:tcBorders>
              <w:top w:val="nil"/>
              <w:left w:val="nil"/>
              <w:bottom w:val="nil"/>
              <w:right w:val="nil"/>
            </w:tcBorders>
            <w:shd w:val="clear" w:color="auto" w:fill="auto"/>
          </w:tcPr>
          <w:p w14:paraId="3B55C1A6" w14:textId="77777777" w:rsidR="00773EBB" w:rsidRPr="0028751F" w:rsidRDefault="00773EBB" w:rsidP="0028751F">
            <w:pPr>
              <w:snapToGrid w:val="0"/>
              <w:spacing w:line="360" w:lineRule="auto"/>
              <w:ind w:firstLineChars="100" w:firstLine="240"/>
              <w:rPr>
                <w:rFonts w:ascii="Book Antiqua" w:hAnsi="Book Antiqua"/>
                <w:bCs/>
              </w:rPr>
            </w:pPr>
            <w:r w:rsidRPr="0028751F">
              <w:rPr>
                <w:rFonts w:ascii="Book Antiqua" w:eastAsia="Book Antiqua" w:hAnsi="Book Antiqua"/>
                <w:bCs/>
                <w:lang w:bidi="ar"/>
              </w:rPr>
              <w:t xml:space="preserve">Two or more </w:t>
            </w:r>
          </w:p>
        </w:tc>
        <w:tc>
          <w:tcPr>
            <w:tcW w:w="1696" w:type="dxa"/>
            <w:tcBorders>
              <w:top w:val="nil"/>
              <w:left w:val="nil"/>
              <w:bottom w:val="nil"/>
              <w:right w:val="nil"/>
            </w:tcBorders>
            <w:shd w:val="clear" w:color="auto" w:fill="auto"/>
          </w:tcPr>
          <w:p w14:paraId="63F2D8B7"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887</w:t>
            </w:r>
          </w:p>
        </w:tc>
        <w:tc>
          <w:tcPr>
            <w:tcW w:w="1687" w:type="dxa"/>
            <w:tcBorders>
              <w:top w:val="nil"/>
              <w:left w:val="nil"/>
              <w:bottom w:val="nil"/>
              <w:right w:val="nil"/>
            </w:tcBorders>
            <w:shd w:val="clear" w:color="auto" w:fill="auto"/>
          </w:tcPr>
          <w:p w14:paraId="7670D565"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118</w:t>
            </w:r>
          </w:p>
        </w:tc>
        <w:tc>
          <w:tcPr>
            <w:tcW w:w="2331" w:type="dxa"/>
            <w:tcBorders>
              <w:top w:val="nil"/>
              <w:left w:val="nil"/>
              <w:bottom w:val="nil"/>
              <w:right w:val="nil"/>
            </w:tcBorders>
            <w:shd w:val="clear" w:color="auto" w:fill="auto"/>
          </w:tcPr>
          <w:p w14:paraId="61B779A0"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1.394 (1.117-1.739)</w:t>
            </w:r>
          </w:p>
        </w:tc>
        <w:tc>
          <w:tcPr>
            <w:tcW w:w="1247" w:type="dxa"/>
            <w:tcBorders>
              <w:top w:val="nil"/>
              <w:left w:val="nil"/>
              <w:bottom w:val="nil"/>
              <w:right w:val="nil"/>
            </w:tcBorders>
            <w:shd w:val="clear" w:color="auto" w:fill="auto"/>
          </w:tcPr>
          <w:p w14:paraId="56C1EBBB"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0.003</w:t>
            </w:r>
          </w:p>
        </w:tc>
      </w:tr>
      <w:tr w:rsidR="0028751F" w:rsidRPr="0028751F" w14:paraId="5BC34EFC" w14:textId="77777777" w:rsidTr="00773EBB">
        <w:tc>
          <w:tcPr>
            <w:tcW w:w="2871" w:type="dxa"/>
            <w:tcBorders>
              <w:top w:val="nil"/>
              <w:left w:val="nil"/>
              <w:bottom w:val="nil"/>
              <w:right w:val="nil"/>
            </w:tcBorders>
            <w:shd w:val="clear" w:color="auto" w:fill="auto"/>
          </w:tcPr>
          <w:p w14:paraId="28429F14" w14:textId="77777777" w:rsidR="00773EBB" w:rsidRPr="0028751F" w:rsidRDefault="00773EBB" w:rsidP="0028751F">
            <w:pPr>
              <w:snapToGrid w:val="0"/>
              <w:spacing w:line="360" w:lineRule="auto"/>
              <w:rPr>
                <w:rFonts w:ascii="Book Antiqua" w:hAnsi="Book Antiqua"/>
                <w:bCs/>
              </w:rPr>
            </w:pPr>
            <w:r w:rsidRPr="0028751F">
              <w:rPr>
                <w:rFonts w:ascii="Book Antiqua" w:eastAsia="Book Antiqua" w:hAnsi="Book Antiqua"/>
                <w:bCs/>
                <w:lang w:bidi="ar"/>
              </w:rPr>
              <w:t>Polyps size</w:t>
            </w:r>
          </w:p>
        </w:tc>
        <w:tc>
          <w:tcPr>
            <w:tcW w:w="1696" w:type="dxa"/>
            <w:tcBorders>
              <w:top w:val="nil"/>
              <w:left w:val="nil"/>
              <w:bottom w:val="nil"/>
              <w:right w:val="nil"/>
            </w:tcBorders>
            <w:shd w:val="clear" w:color="auto" w:fill="auto"/>
          </w:tcPr>
          <w:p w14:paraId="1EDD7E83" w14:textId="77777777" w:rsidR="00773EBB" w:rsidRPr="0028751F" w:rsidRDefault="00773EBB" w:rsidP="0028751F">
            <w:pPr>
              <w:snapToGrid w:val="0"/>
              <w:spacing w:line="360" w:lineRule="auto"/>
              <w:rPr>
                <w:rFonts w:ascii="Book Antiqua" w:hAnsi="Book Antiqua"/>
              </w:rPr>
            </w:pPr>
          </w:p>
        </w:tc>
        <w:tc>
          <w:tcPr>
            <w:tcW w:w="1687" w:type="dxa"/>
            <w:tcBorders>
              <w:top w:val="nil"/>
              <w:left w:val="nil"/>
              <w:bottom w:val="nil"/>
              <w:right w:val="nil"/>
            </w:tcBorders>
            <w:shd w:val="clear" w:color="auto" w:fill="auto"/>
          </w:tcPr>
          <w:p w14:paraId="324B1C91" w14:textId="77777777" w:rsidR="00773EBB" w:rsidRPr="0028751F" w:rsidRDefault="00773EBB" w:rsidP="0028751F">
            <w:pPr>
              <w:snapToGrid w:val="0"/>
              <w:spacing w:line="360" w:lineRule="auto"/>
              <w:rPr>
                <w:rFonts w:ascii="Book Antiqua" w:hAnsi="Book Antiqua"/>
              </w:rPr>
            </w:pPr>
          </w:p>
        </w:tc>
        <w:tc>
          <w:tcPr>
            <w:tcW w:w="2331" w:type="dxa"/>
            <w:tcBorders>
              <w:top w:val="nil"/>
              <w:left w:val="nil"/>
              <w:bottom w:val="nil"/>
              <w:right w:val="nil"/>
            </w:tcBorders>
            <w:shd w:val="clear" w:color="auto" w:fill="auto"/>
          </w:tcPr>
          <w:p w14:paraId="0693AA44" w14:textId="77777777" w:rsidR="00773EBB" w:rsidRPr="0028751F" w:rsidRDefault="00773EBB" w:rsidP="0028751F">
            <w:pPr>
              <w:snapToGrid w:val="0"/>
              <w:spacing w:line="360" w:lineRule="auto"/>
              <w:rPr>
                <w:rFonts w:ascii="Book Antiqua" w:hAnsi="Book Antiqua"/>
              </w:rPr>
            </w:pPr>
          </w:p>
        </w:tc>
        <w:tc>
          <w:tcPr>
            <w:tcW w:w="1247" w:type="dxa"/>
            <w:tcBorders>
              <w:top w:val="nil"/>
              <w:left w:val="nil"/>
              <w:bottom w:val="nil"/>
              <w:right w:val="nil"/>
            </w:tcBorders>
            <w:shd w:val="clear" w:color="auto" w:fill="auto"/>
          </w:tcPr>
          <w:p w14:paraId="69F7A008" w14:textId="77777777" w:rsidR="00773EBB" w:rsidRPr="0028751F" w:rsidRDefault="00773EBB" w:rsidP="0028751F">
            <w:pPr>
              <w:snapToGrid w:val="0"/>
              <w:spacing w:line="360" w:lineRule="auto"/>
              <w:rPr>
                <w:rFonts w:ascii="Book Antiqua" w:hAnsi="Book Antiqua"/>
              </w:rPr>
            </w:pPr>
          </w:p>
        </w:tc>
      </w:tr>
      <w:tr w:rsidR="0028751F" w:rsidRPr="0028751F" w14:paraId="5662A7C8" w14:textId="77777777" w:rsidTr="00773EBB">
        <w:tc>
          <w:tcPr>
            <w:tcW w:w="2871" w:type="dxa"/>
            <w:tcBorders>
              <w:top w:val="nil"/>
              <w:left w:val="nil"/>
              <w:bottom w:val="nil"/>
              <w:right w:val="nil"/>
            </w:tcBorders>
            <w:shd w:val="clear" w:color="auto" w:fill="auto"/>
          </w:tcPr>
          <w:p w14:paraId="6EBA11F4" w14:textId="77777777" w:rsidR="00773EBB" w:rsidRPr="0028751F" w:rsidRDefault="00773EBB" w:rsidP="0028751F">
            <w:pPr>
              <w:snapToGrid w:val="0"/>
              <w:spacing w:line="360" w:lineRule="auto"/>
              <w:ind w:firstLineChars="100" w:firstLine="240"/>
              <w:rPr>
                <w:rFonts w:ascii="Book Antiqua" w:hAnsi="Book Antiqua"/>
                <w:bCs/>
              </w:rPr>
            </w:pPr>
            <w:r w:rsidRPr="0028751F">
              <w:rPr>
                <w:rFonts w:ascii="Book Antiqua" w:eastAsia="Book Antiqua" w:hAnsi="Book Antiqua"/>
                <w:bCs/>
                <w:lang w:bidi="ar"/>
              </w:rPr>
              <w:t>0-9</w:t>
            </w:r>
            <w:r w:rsidRPr="0028751F">
              <w:rPr>
                <w:rFonts w:ascii="Book Antiqua" w:hAnsi="Book Antiqua"/>
                <w:bCs/>
                <w:lang w:bidi="ar"/>
              </w:rPr>
              <w:t xml:space="preserve"> </w:t>
            </w:r>
            <w:r w:rsidRPr="0028751F">
              <w:rPr>
                <w:rFonts w:ascii="Book Antiqua" w:eastAsia="Book Antiqua" w:hAnsi="Book Antiqua"/>
                <w:bCs/>
                <w:lang w:bidi="ar"/>
              </w:rPr>
              <w:t xml:space="preserve">mm </w:t>
            </w:r>
          </w:p>
        </w:tc>
        <w:tc>
          <w:tcPr>
            <w:tcW w:w="1696" w:type="dxa"/>
            <w:tcBorders>
              <w:top w:val="nil"/>
              <w:left w:val="nil"/>
              <w:bottom w:val="nil"/>
              <w:right w:val="nil"/>
            </w:tcBorders>
            <w:shd w:val="clear" w:color="auto" w:fill="auto"/>
          </w:tcPr>
          <w:p w14:paraId="734FB9DE"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1649</w:t>
            </w:r>
          </w:p>
        </w:tc>
        <w:tc>
          <w:tcPr>
            <w:tcW w:w="1687" w:type="dxa"/>
            <w:tcBorders>
              <w:top w:val="nil"/>
              <w:left w:val="nil"/>
              <w:bottom w:val="nil"/>
              <w:right w:val="nil"/>
            </w:tcBorders>
            <w:shd w:val="clear" w:color="auto" w:fill="auto"/>
          </w:tcPr>
          <w:p w14:paraId="549A8025"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239</w:t>
            </w:r>
          </w:p>
        </w:tc>
        <w:tc>
          <w:tcPr>
            <w:tcW w:w="2331" w:type="dxa"/>
            <w:tcBorders>
              <w:top w:val="nil"/>
              <w:left w:val="nil"/>
              <w:bottom w:val="nil"/>
              <w:right w:val="nil"/>
            </w:tcBorders>
            <w:shd w:val="clear" w:color="auto" w:fill="auto"/>
          </w:tcPr>
          <w:p w14:paraId="4632E714"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1.519 (1.275-1.809)</w:t>
            </w:r>
          </w:p>
        </w:tc>
        <w:tc>
          <w:tcPr>
            <w:tcW w:w="1247" w:type="dxa"/>
            <w:tcBorders>
              <w:top w:val="nil"/>
              <w:left w:val="nil"/>
              <w:bottom w:val="nil"/>
              <w:right w:val="nil"/>
            </w:tcBorders>
            <w:shd w:val="clear" w:color="auto" w:fill="auto"/>
          </w:tcPr>
          <w:p w14:paraId="29D7C9BA"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 xml:space="preserve">&lt; 0.001 </w:t>
            </w:r>
          </w:p>
        </w:tc>
      </w:tr>
      <w:tr w:rsidR="0028751F" w:rsidRPr="0028751F" w14:paraId="3C3F41DB" w14:textId="77777777" w:rsidTr="00773EBB">
        <w:tc>
          <w:tcPr>
            <w:tcW w:w="2871" w:type="dxa"/>
            <w:tcBorders>
              <w:top w:val="nil"/>
              <w:left w:val="nil"/>
              <w:bottom w:val="single" w:sz="4" w:space="0" w:color="auto"/>
              <w:right w:val="nil"/>
            </w:tcBorders>
            <w:shd w:val="clear" w:color="auto" w:fill="auto"/>
          </w:tcPr>
          <w:p w14:paraId="21CB7AE0" w14:textId="77777777" w:rsidR="00773EBB" w:rsidRPr="0028751F" w:rsidRDefault="00773EBB" w:rsidP="0028751F">
            <w:pPr>
              <w:snapToGrid w:val="0"/>
              <w:spacing w:line="360" w:lineRule="auto"/>
              <w:ind w:firstLineChars="100" w:firstLine="240"/>
              <w:rPr>
                <w:rFonts w:ascii="Book Antiqua" w:hAnsi="Book Antiqua"/>
                <w:bCs/>
              </w:rPr>
            </w:pPr>
            <w:r w:rsidRPr="0028751F">
              <w:rPr>
                <w:rFonts w:ascii="Book Antiqua" w:hAnsi="Book Antiqua"/>
                <w:bCs/>
                <w:lang w:bidi="ar"/>
              </w:rPr>
              <w:t xml:space="preserve">≥ </w:t>
            </w:r>
            <w:r w:rsidRPr="0028751F">
              <w:rPr>
                <w:rFonts w:ascii="Book Antiqua" w:eastAsia="Rotisser" w:hAnsi="Book Antiqua"/>
                <w:bCs/>
                <w:lang w:bidi="ar"/>
              </w:rPr>
              <w:t>10 mm</w:t>
            </w:r>
          </w:p>
        </w:tc>
        <w:tc>
          <w:tcPr>
            <w:tcW w:w="1696" w:type="dxa"/>
            <w:tcBorders>
              <w:top w:val="nil"/>
              <w:left w:val="nil"/>
              <w:bottom w:val="single" w:sz="4" w:space="0" w:color="auto"/>
              <w:right w:val="nil"/>
            </w:tcBorders>
            <w:shd w:val="clear" w:color="auto" w:fill="auto"/>
          </w:tcPr>
          <w:p w14:paraId="1635A756"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131</w:t>
            </w:r>
          </w:p>
        </w:tc>
        <w:tc>
          <w:tcPr>
            <w:tcW w:w="1687" w:type="dxa"/>
            <w:tcBorders>
              <w:top w:val="nil"/>
              <w:left w:val="nil"/>
              <w:bottom w:val="single" w:sz="4" w:space="0" w:color="auto"/>
              <w:right w:val="nil"/>
            </w:tcBorders>
            <w:shd w:val="clear" w:color="auto" w:fill="auto"/>
          </w:tcPr>
          <w:p w14:paraId="23615E6B"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16</w:t>
            </w:r>
          </w:p>
        </w:tc>
        <w:tc>
          <w:tcPr>
            <w:tcW w:w="2331" w:type="dxa"/>
            <w:tcBorders>
              <w:top w:val="nil"/>
              <w:left w:val="nil"/>
              <w:bottom w:val="single" w:sz="4" w:space="0" w:color="auto"/>
              <w:right w:val="nil"/>
            </w:tcBorders>
            <w:shd w:val="clear" w:color="auto" w:fill="auto"/>
          </w:tcPr>
          <w:p w14:paraId="696FEFFB"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1.280 (0.753-2.176)</w:t>
            </w:r>
          </w:p>
        </w:tc>
        <w:tc>
          <w:tcPr>
            <w:tcW w:w="1247" w:type="dxa"/>
            <w:tcBorders>
              <w:top w:val="nil"/>
              <w:left w:val="nil"/>
              <w:bottom w:val="single" w:sz="4" w:space="0" w:color="auto"/>
              <w:right w:val="nil"/>
            </w:tcBorders>
            <w:shd w:val="clear" w:color="auto" w:fill="auto"/>
          </w:tcPr>
          <w:p w14:paraId="06566A78" w14:textId="77777777" w:rsidR="00773EBB" w:rsidRPr="0028751F" w:rsidRDefault="00773EBB" w:rsidP="0028751F">
            <w:pPr>
              <w:snapToGrid w:val="0"/>
              <w:spacing w:line="360" w:lineRule="auto"/>
              <w:rPr>
                <w:rFonts w:ascii="Book Antiqua" w:hAnsi="Book Antiqua"/>
              </w:rPr>
            </w:pPr>
            <w:r w:rsidRPr="0028751F">
              <w:rPr>
                <w:rFonts w:ascii="Book Antiqua" w:hAnsi="Book Antiqua"/>
              </w:rPr>
              <w:t>0.362</w:t>
            </w:r>
          </w:p>
        </w:tc>
      </w:tr>
    </w:tbl>
    <w:p w14:paraId="755315A9" w14:textId="009DC93B" w:rsidR="00CF7041" w:rsidRPr="0028751F" w:rsidRDefault="00222ABA" w:rsidP="0028751F">
      <w:pPr>
        <w:snapToGrid w:val="0"/>
        <w:spacing w:line="360" w:lineRule="auto"/>
        <w:jc w:val="both"/>
        <w:rPr>
          <w:rFonts w:ascii="Book Antiqua" w:hAnsi="Book Antiqua"/>
        </w:rPr>
      </w:pPr>
      <w:r w:rsidRPr="0028751F">
        <w:rPr>
          <w:rFonts w:ascii="Book Antiqua" w:hAnsi="Book Antiqua"/>
        </w:rPr>
        <w:t>Correlation between atrophic gastritis (+) and atrophic gastritis (-) by logistic regression analysis. OR: Odds ratio; CI: Confidence interval; AG: Atrophic gastritis.</w:t>
      </w:r>
    </w:p>
    <w:p w14:paraId="24162533" w14:textId="5575E3A7" w:rsidR="00F1444C" w:rsidRPr="0028751F" w:rsidRDefault="00CF7041" w:rsidP="0028751F">
      <w:pPr>
        <w:snapToGrid w:val="0"/>
        <w:spacing w:line="360" w:lineRule="auto"/>
        <w:jc w:val="both"/>
        <w:rPr>
          <w:rFonts w:ascii="Book Antiqua" w:hAnsi="Book Antiqua"/>
          <w:b/>
          <w:bCs/>
        </w:rPr>
      </w:pPr>
      <w:r w:rsidRPr="0028751F">
        <w:rPr>
          <w:rFonts w:ascii="Book Antiqua" w:hAnsi="Book Antiqua"/>
        </w:rPr>
        <w:br w:type="page"/>
      </w:r>
      <w:r w:rsidRPr="0028751F">
        <w:rPr>
          <w:rFonts w:ascii="Book Antiqua" w:hAnsi="Book Antiqua"/>
          <w:b/>
          <w:bCs/>
        </w:rPr>
        <w:lastRenderedPageBreak/>
        <w:t xml:space="preserve">Table 4 Logistic regression model of the association between </w:t>
      </w:r>
      <w:r w:rsidRPr="0028751F">
        <w:rPr>
          <w:rFonts w:ascii="Book Antiqua" w:hAnsi="Book Antiqua"/>
          <w:b/>
          <w:bCs/>
          <w:i/>
          <w:iCs/>
        </w:rPr>
        <w:t xml:space="preserve">Helicobacter pylori </w:t>
      </w:r>
      <w:r w:rsidRPr="0028751F">
        <w:rPr>
          <w:rFonts w:ascii="Book Antiqua" w:hAnsi="Book Antiqua"/>
          <w:b/>
          <w:bCs/>
        </w:rPr>
        <w:t>infection, atrophic gastritis and colorectal neoplasm after adjustments for confounding factors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2163"/>
        <w:gridCol w:w="169"/>
        <w:gridCol w:w="1047"/>
        <w:gridCol w:w="1283"/>
        <w:gridCol w:w="124"/>
        <w:gridCol w:w="1047"/>
        <w:gridCol w:w="1323"/>
        <w:gridCol w:w="152"/>
        <w:gridCol w:w="1038"/>
      </w:tblGrid>
      <w:tr w:rsidR="0028751F" w:rsidRPr="0028751F" w14:paraId="3E362C39" w14:textId="77777777" w:rsidTr="00CF7041">
        <w:tc>
          <w:tcPr>
            <w:tcW w:w="577" w:type="pct"/>
            <w:tcBorders>
              <w:top w:val="single" w:sz="4" w:space="0" w:color="auto"/>
              <w:bottom w:val="nil"/>
            </w:tcBorders>
          </w:tcPr>
          <w:p w14:paraId="1504337B" w14:textId="77777777" w:rsidR="00CF7041" w:rsidRPr="0028751F" w:rsidRDefault="00CF7041" w:rsidP="0028751F">
            <w:pPr>
              <w:snapToGrid w:val="0"/>
              <w:spacing w:line="360" w:lineRule="auto"/>
              <w:rPr>
                <w:rFonts w:ascii="Book Antiqua" w:eastAsia="Book Antiqua" w:hAnsi="Book Antiqua"/>
                <w:b/>
                <w:bCs/>
                <w:kern w:val="0"/>
                <w:lang w:bidi="ar"/>
              </w:rPr>
            </w:pPr>
          </w:p>
        </w:tc>
        <w:tc>
          <w:tcPr>
            <w:tcW w:w="879" w:type="pct"/>
            <w:tcBorders>
              <w:top w:val="single" w:sz="4" w:space="0" w:color="auto"/>
              <w:bottom w:val="single" w:sz="4" w:space="0" w:color="auto"/>
            </w:tcBorders>
          </w:tcPr>
          <w:p w14:paraId="5B5080BE" w14:textId="26AB67FE" w:rsidR="00CF7041" w:rsidRPr="0028751F" w:rsidRDefault="00CF7041" w:rsidP="0028751F">
            <w:pPr>
              <w:snapToGrid w:val="0"/>
              <w:spacing w:line="360" w:lineRule="auto"/>
              <w:rPr>
                <w:rFonts w:ascii="Book Antiqua" w:hAnsi="Book Antiqua"/>
                <w:b/>
                <w:bCs/>
                <w:lang w:bidi="ar"/>
              </w:rPr>
            </w:pPr>
            <w:proofErr w:type="spellStart"/>
            <w:r w:rsidRPr="0028751F">
              <w:rPr>
                <w:rFonts w:ascii="Book Antiqua" w:eastAsia="Book Antiqua" w:hAnsi="Book Antiqua"/>
                <w:b/>
                <w:bCs/>
                <w:kern w:val="0"/>
                <w:lang w:bidi="ar"/>
              </w:rPr>
              <w:t>Nonadenomatous</w:t>
            </w:r>
            <w:proofErr w:type="spellEnd"/>
            <w:r w:rsidRPr="0028751F">
              <w:rPr>
                <w:rFonts w:ascii="Book Antiqua" w:eastAsia="Book Antiqua" w:hAnsi="Book Antiqua"/>
                <w:b/>
                <w:bCs/>
                <w:kern w:val="0"/>
                <w:lang w:bidi="ar"/>
              </w:rPr>
              <w:t xml:space="preserve"> polyp</w:t>
            </w:r>
          </w:p>
        </w:tc>
        <w:tc>
          <w:tcPr>
            <w:tcW w:w="719" w:type="pct"/>
            <w:gridSpan w:val="2"/>
            <w:tcBorders>
              <w:top w:val="single" w:sz="4" w:space="0" w:color="auto"/>
              <w:bottom w:val="single" w:sz="4" w:space="0" w:color="auto"/>
            </w:tcBorders>
          </w:tcPr>
          <w:p w14:paraId="5D37C4CE" w14:textId="1C67F5E1" w:rsidR="00CF7041" w:rsidRPr="0028751F" w:rsidRDefault="00CF7041" w:rsidP="0028751F">
            <w:pPr>
              <w:snapToGrid w:val="0"/>
              <w:spacing w:line="360" w:lineRule="auto"/>
              <w:rPr>
                <w:rFonts w:ascii="Book Antiqua" w:eastAsiaTheme="minorEastAsia" w:hAnsi="Book Antiqua"/>
                <w:b/>
                <w:bCs/>
                <w:kern w:val="0"/>
                <w:lang w:bidi="ar"/>
              </w:rPr>
            </w:pPr>
          </w:p>
        </w:tc>
        <w:tc>
          <w:tcPr>
            <w:tcW w:w="707" w:type="pct"/>
            <w:tcBorders>
              <w:top w:val="single" w:sz="4" w:space="0" w:color="auto"/>
              <w:bottom w:val="single" w:sz="4" w:space="0" w:color="auto"/>
            </w:tcBorders>
          </w:tcPr>
          <w:p w14:paraId="5AEFBD3A" w14:textId="77777777" w:rsidR="00CF7041" w:rsidRPr="0028751F" w:rsidRDefault="00CF7041" w:rsidP="0028751F">
            <w:pPr>
              <w:snapToGrid w:val="0"/>
              <w:spacing w:line="360" w:lineRule="auto"/>
              <w:rPr>
                <w:rFonts w:ascii="Book Antiqua" w:eastAsia="Book Antiqua" w:hAnsi="Book Antiqua"/>
                <w:b/>
                <w:bCs/>
                <w:lang w:bidi="ar"/>
              </w:rPr>
            </w:pPr>
            <w:r w:rsidRPr="0028751F">
              <w:rPr>
                <w:rFonts w:ascii="Book Antiqua" w:eastAsia="Book Antiqua" w:hAnsi="Book Antiqua"/>
                <w:b/>
                <w:bCs/>
                <w:kern w:val="0"/>
                <w:lang w:bidi="ar"/>
              </w:rPr>
              <w:t>Adenoma</w:t>
            </w:r>
          </w:p>
        </w:tc>
        <w:tc>
          <w:tcPr>
            <w:tcW w:w="708" w:type="pct"/>
            <w:gridSpan w:val="2"/>
            <w:tcBorders>
              <w:top w:val="single" w:sz="4" w:space="0" w:color="auto"/>
              <w:bottom w:val="single" w:sz="4" w:space="0" w:color="auto"/>
            </w:tcBorders>
          </w:tcPr>
          <w:p w14:paraId="3F860BD8" w14:textId="111B2F3C" w:rsidR="00CF7041" w:rsidRPr="0028751F" w:rsidRDefault="00CF7041" w:rsidP="0028751F">
            <w:pPr>
              <w:snapToGrid w:val="0"/>
              <w:spacing w:line="360" w:lineRule="auto"/>
              <w:rPr>
                <w:rFonts w:ascii="Book Antiqua" w:eastAsia="Book Antiqua" w:hAnsi="Book Antiqua"/>
                <w:b/>
                <w:bCs/>
                <w:kern w:val="0"/>
                <w:lang w:bidi="ar"/>
              </w:rPr>
            </w:pPr>
          </w:p>
        </w:tc>
        <w:tc>
          <w:tcPr>
            <w:tcW w:w="705" w:type="pct"/>
            <w:tcBorders>
              <w:top w:val="single" w:sz="4" w:space="0" w:color="auto"/>
              <w:bottom w:val="single" w:sz="4" w:space="0" w:color="auto"/>
            </w:tcBorders>
          </w:tcPr>
          <w:p w14:paraId="6B75848F" w14:textId="77777777" w:rsidR="00CF7041" w:rsidRPr="0028751F" w:rsidRDefault="00CF7041" w:rsidP="0028751F">
            <w:pPr>
              <w:snapToGrid w:val="0"/>
              <w:spacing w:line="360" w:lineRule="auto"/>
              <w:rPr>
                <w:rFonts w:ascii="Book Antiqua" w:eastAsia="Book Antiqua" w:hAnsi="Book Antiqua"/>
                <w:b/>
                <w:bCs/>
                <w:lang w:bidi="ar"/>
              </w:rPr>
            </w:pPr>
            <w:r w:rsidRPr="0028751F">
              <w:rPr>
                <w:rFonts w:ascii="Book Antiqua" w:eastAsia="Book Antiqua" w:hAnsi="Book Antiqua"/>
                <w:b/>
                <w:bCs/>
                <w:kern w:val="0"/>
                <w:lang w:bidi="ar"/>
              </w:rPr>
              <w:t>Advanced adenoma</w:t>
            </w:r>
          </w:p>
        </w:tc>
        <w:tc>
          <w:tcPr>
            <w:tcW w:w="705" w:type="pct"/>
            <w:gridSpan w:val="2"/>
            <w:tcBorders>
              <w:top w:val="single" w:sz="4" w:space="0" w:color="auto"/>
              <w:bottom w:val="single" w:sz="4" w:space="0" w:color="auto"/>
            </w:tcBorders>
          </w:tcPr>
          <w:p w14:paraId="148144B9" w14:textId="397F809B" w:rsidR="00CF7041" w:rsidRPr="0028751F" w:rsidRDefault="00CF7041" w:rsidP="0028751F">
            <w:pPr>
              <w:snapToGrid w:val="0"/>
              <w:spacing w:line="360" w:lineRule="auto"/>
              <w:rPr>
                <w:rFonts w:ascii="Book Antiqua" w:eastAsia="Book Antiqua" w:hAnsi="Book Antiqua"/>
                <w:b/>
                <w:bCs/>
                <w:kern w:val="0"/>
                <w:lang w:bidi="ar"/>
              </w:rPr>
            </w:pPr>
          </w:p>
        </w:tc>
      </w:tr>
      <w:tr w:rsidR="0028751F" w:rsidRPr="0028751F" w14:paraId="72AE878C" w14:textId="77777777" w:rsidTr="00CF7041">
        <w:tc>
          <w:tcPr>
            <w:tcW w:w="577" w:type="pct"/>
            <w:tcBorders>
              <w:top w:val="nil"/>
              <w:bottom w:val="single" w:sz="4" w:space="0" w:color="auto"/>
            </w:tcBorders>
          </w:tcPr>
          <w:p w14:paraId="3F4B5755" w14:textId="77777777" w:rsidR="00CF7041" w:rsidRPr="0028751F" w:rsidRDefault="00CF7041" w:rsidP="0028751F">
            <w:pPr>
              <w:snapToGrid w:val="0"/>
              <w:spacing w:line="360" w:lineRule="auto"/>
              <w:rPr>
                <w:rFonts w:ascii="Book Antiqua" w:eastAsia="Book Antiqua" w:hAnsi="Book Antiqua"/>
                <w:b/>
                <w:bCs/>
                <w:kern w:val="0"/>
                <w:lang w:bidi="ar"/>
              </w:rPr>
            </w:pPr>
          </w:p>
        </w:tc>
        <w:tc>
          <w:tcPr>
            <w:tcW w:w="1004" w:type="pct"/>
            <w:gridSpan w:val="2"/>
            <w:tcBorders>
              <w:top w:val="single" w:sz="4" w:space="0" w:color="auto"/>
              <w:bottom w:val="single" w:sz="4" w:space="0" w:color="auto"/>
            </w:tcBorders>
          </w:tcPr>
          <w:p w14:paraId="48621C70" w14:textId="4B8B62C0" w:rsidR="00CF7041" w:rsidRPr="0028751F" w:rsidRDefault="00CF7041" w:rsidP="0028751F">
            <w:pPr>
              <w:pStyle w:val="Default"/>
              <w:snapToGrid w:val="0"/>
              <w:spacing w:line="360" w:lineRule="auto"/>
              <w:rPr>
                <w:rFonts w:cs="Times New Roman"/>
                <w:b/>
                <w:bCs/>
                <w:color w:val="auto"/>
                <w:lang w:bidi="ar"/>
              </w:rPr>
            </w:pPr>
            <w:r w:rsidRPr="0028751F">
              <w:rPr>
                <w:rFonts w:eastAsia="Book Antiqua" w:cs="Times New Roman"/>
                <w:b/>
                <w:bCs/>
                <w:color w:val="auto"/>
                <w:lang w:bidi="ar"/>
              </w:rPr>
              <w:t xml:space="preserve">Adjusted OR (95%CI) </w:t>
            </w:r>
          </w:p>
        </w:tc>
        <w:tc>
          <w:tcPr>
            <w:tcW w:w="594" w:type="pct"/>
            <w:tcBorders>
              <w:top w:val="single" w:sz="4" w:space="0" w:color="auto"/>
              <w:bottom w:val="single" w:sz="4" w:space="0" w:color="auto"/>
            </w:tcBorders>
          </w:tcPr>
          <w:p w14:paraId="76E9D63E" w14:textId="77777777" w:rsidR="00CF7041" w:rsidRPr="0028751F" w:rsidRDefault="00CF7041" w:rsidP="0028751F">
            <w:pPr>
              <w:snapToGrid w:val="0"/>
              <w:spacing w:line="360" w:lineRule="auto"/>
              <w:rPr>
                <w:rFonts w:ascii="Book Antiqua" w:eastAsia="Book Antiqua" w:hAnsi="Book Antiqua"/>
                <w:b/>
                <w:bCs/>
                <w:i/>
                <w:kern w:val="0"/>
                <w:lang w:bidi="ar"/>
              </w:rPr>
            </w:pPr>
            <w:r w:rsidRPr="0028751F">
              <w:rPr>
                <w:rFonts w:ascii="Book Antiqua" w:eastAsia="Book Antiqua" w:hAnsi="Book Antiqua"/>
                <w:b/>
                <w:bCs/>
                <w:i/>
                <w:kern w:val="0"/>
                <w:lang w:bidi="ar"/>
              </w:rPr>
              <w:t>P</w:t>
            </w:r>
            <w:r w:rsidRPr="0028751F">
              <w:rPr>
                <w:rFonts w:ascii="Book Antiqua" w:hAnsi="Book Antiqua"/>
                <w:b/>
                <w:bCs/>
                <w:i/>
              </w:rPr>
              <w:t xml:space="preserve"> </w:t>
            </w:r>
            <w:r w:rsidRPr="0028751F">
              <w:rPr>
                <w:rFonts w:ascii="Book Antiqua" w:hAnsi="Book Antiqua"/>
                <w:b/>
                <w:bCs/>
              </w:rPr>
              <w:t>value</w:t>
            </w:r>
          </w:p>
        </w:tc>
        <w:tc>
          <w:tcPr>
            <w:tcW w:w="821" w:type="pct"/>
            <w:gridSpan w:val="2"/>
            <w:tcBorders>
              <w:top w:val="single" w:sz="4" w:space="0" w:color="auto"/>
              <w:bottom w:val="single" w:sz="4" w:space="0" w:color="auto"/>
            </w:tcBorders>
          </w:tcPr>
          <w:p w14:paraId="03CCF566" w14:textId="7ED0FA07" w:rsidR="00CF7041" w:rsidRPr="0028751F" w:rsidRDefault="00CF7041" w:rsidP="0028751F">
            <w:pPr>
              <w:snapToGrid w:val="0"/>
              <w:spacing w:line="360" w:lineRule="auto"/>
              <w:rPr>
                <w:rFonts w:ascii="Book Antiqua" w:eastAsia="Book Antiqua" w:hAnsi="Book Antiqua"/>
                <w:b/>
                <w:bCs/>
                <w:kern w:val="0"/>
                <w:lang w:bidi="ar"/>
              </w:rPr>
            </w:pPr>
            <w:r w:rsidRPr="0028751F">
              <w:rPr>
                <w:rFonts w:ascii="Book Antiqua" w:eastAsia="Book Antiqua" w:hAnsi="Book Antiqua"/>
                <w:b/>
                <w:bCs/>
                <w:kern w:val="0"/>
                <w:lang w:bidi="ar"/>
              </w:rPr>
              <w:t>Adjusted OR (95%CI)</w:t>
            </w:r>
          </w:p>
        </w:tc>
        <w:tc>
          <w:tcPr>
            <w:tcW w:w="594" w:type="pct"/>
            <w:tcBorders>
              <w:top w:val="single" w:sz="4" w:space="0" w:color="auto"/>
              <w:bottom w:val="single" w:sz="4" w:space="0" w:color="auto"/>
            </w:tcBorders>
          </w:tcPr>
          <w:p w14:paraId="68EEFAAE" w14:textId="77777777" w:rsidR="00CF7041" w:rsidRPr="0028751F" w:rsidRDefault="00CF7041" w:rsidP="0028751F">
            <w:pPr>
              <w:snapToGrid w:val="0"/>
              <w:spacing w:line="360" w:lineRule="auto"/>
              <w:rPr>
                <w:rFonts w:ascii="Book Antiqua" w:eastAsia="Book Antiqua" w:hAnsi="Book Antiqua"/>
                <w:b/>
                <w:bCs/>
                <w:i/>
                <w:kern w:val="0"/>
                <w:lang w:bidi="ar"/>
              </w:rPr>
            </w:pPr>
            <w:r w:rsidRPr="0028751F">
              <w:rPr>
                <w:rFonts w:ascii="Book Antiqua" w:eastAsia="Book Antiqua" w:hAnsi="Book Antiqua"/>
                <w:b/>
                <w:bCs/>
                <w:i/>
                <w:kern w:val="0"/>
                <w:lang w:bidi="ar"/>
              </w:rPr>
              <w:t>P</w:t>
            </w:r>
            <w:r w:rsidRPr="0028751F">
              <w:rPr>
                <w:rFonts w:ascii="Book Antiqua" w:hAnsi="Book Antiqua"/>
                <w:b/>
                <w:bCs/>
                <w:i/>
              </w:rPr>
              <w:t xml:space="preserve"> </w:t>
            </w:r>
            <w:r w:rsidRPr="0028751F">
              <w:rPr>
                <w:rFonts w:ascii="Book Antiqua" w:hAnsi="Book Antiqua"/>
                <w:b/>
                <w:bCs/>
              </w:rPr>
              <w:t>value</w:t>
            </w:r>
          </w:p>
        </w:tc>
        <w:tc>
          <w:tcPr>
            <w:tcW w:w="821" w:type="pct"/>
            <w:gridSpan w:val="2"/>
            <w:tcBorders>
              <w:top w:val="single" w:sz="4" w:space="0" w:color="auto"/>
              <w:bottom w:val="single" w:sz="4" w:space="0" w:color="auto"/>
            </w:tcBorders>
          </w:tcPr>
          <w:p w14:paraId="3313E0FE" w14:textId="65F71407" w:rsidR="00CF7041" w:rsidRPr="0028751F" w:rsidRDefault="00CF7041" w:rsidP="0028751F">
            <w:pPr>
              <w:snapToGrid w:val="0"/>
              <w:spacing w:line="360" w:lineRule="auto"/>
              <w:rPr>
                <w:rFonts w:ascii="Book Antiqua" w:eastAsia="Book Antiqua" w:hAnsi="Book Antiqua"/>
                <w:b/>
                <w:bCs/>
                <w:kern w:val="0"/>
                <w:lang w:bidi="ar"/>
              </w:rPr>
            </w:pPr>
            <w:r w:rsidRPr="0028751F">
              <w:rPr>
                <w:rFonts w:ascii="Book Antiqua" w:eastAsia="Book Antiqua" w:hAnsi="Book Antiqua"/>
                <w:b/>
                <w:bCs/>
                <w:kern w:val="0"/>
                <w:lang w:bidi="ar"/>
              </w:rPr>
              <w:t>Adjusted OR (95%CI)</w:t>
            </w:r>
          </w:p>
        </w:tc>
        <w:tc>
          <w:tcPr>
            <w:tcW w:w="589" w:type="pct"/>
            <w:tcBorders>
              <w:top w:val="single" w:sz="4" w:space="0" w:color="auto"/>
              <w:bottom w:val="single" w:sz="4" w:space="0" w:color="auto"/>
            </w:tcBorders>
          </w:tcPr>
          <w:p w14:paraId="1CAB4CD0" w14:textId="77777777" w:rsidR="00CF7041" w:rsidRPr="0028751F" w:rsidRDefault="00CF7041" w:rsidP="0028751F">
            <w:pPr>
              <w:snapToGrid w:val="0"/>
              <w:spacing w:line="360" w:lineRule="auto"/>
              <w:rPr>
                <w:rFonts w:ascii="Book Antiqua" w:eastAsia="Book Antiqua" w:hAnsi="Book Antiqua"/>
                <w:b/>
                <w:bCs/>
                <w:i/>
                <w:kern w:val="0"/>
                <w:lang w:bidi="ar"/>
              </w:rPr>
            </w:pPr>
            <w:r w:rsidRPr="0028751F">
              <w:rPr>
                <w:rFonts w:ascii="Book Antiqua" w:eastAsia="Book Antiqua" w:hAnsi="Book Antiqua"/>
                <w:b/>
                <w:bCs/>
                <w:i/>
                <w:kern w:val="0"/>
                <w:lang w:bidi="ar"/>
              </w:rPr>
              <w:t>P</w:t>
            </w:r>
            <w:r w:rsidRPr="0028751F">
              <w:rPr>
                <w:rFonts w:ascii="Book Antiqua" w:hAnsi="Book Antiqua"/>
                <w:b/>
                <w:bCs/>
                <w:i/>
              </w:rPr>
              <w:t xml:space="preserve"> </w:t>
            </w:r>
            <w:r w:rsidRPr="0028751F">
              <w:rPr>
                <w:rFonts w:ascii="Book Antiqua" w:hAnsi="Book Antiqua"/>
                <w:b/>
                <w:bCs/>
              </w:rPr>
              <w:t>value</w:t>
            </w:r>
          </w:p>
        </w:tc>
      </w:tr>
      <w:tr w:rsidR="0028751F" w:rsidRPr="0028751F" w14:paraId="250B8E4F" w14:textId="77777777" w:rsidTr="00CF7041">
        <w:tc>
          <w:tcPr>
            <w:tcW w:w="577" w:type="pct"/>
            <w:tcBorders>
              <w:top w:val="single" w:sz="4" w:space="0" w:color="auto"/>
            </w:tcBorders>
          </w:tcPr>
          <w:p w14:paraId="2C930AB5" w14:textId="166B6261" w:rsidR="00CF7041" w:rsidRPr="0028751F" w:rsidRDefault="00CF7041" w:rsidP="0028751F">
            <w:pPr>
              <w:snapToGrid w:val="0"/>
              <w:spacing w:line="360" w:lineRule="auto"/>
              <w:rPr>
                <w:rFonts w:ascii="Book Antiqua" w:eastAsia="Book Antiqua" w:hAnsi="Book Antiqua"/>
                <w:bCs/>
                <w:kern w:val="0"/>
                <w:lang w:bidi="ar"/>
              </w:rPr>
            </w:pPr>
            <w:r w:rsidRPr="0028751F">
              <w:rPr>
                <w:rFonts w:ascii="Book Antiqua" w:eastAsia="Book Antiqua" w:hAnsi="Book Antiqua"/>
                <w:bCs/>
                <w:kern w:val="0"/>
                <w:lang w:bidi="ar"/>
              </w:rPr>
              <w:t>HP (+)</w:t>
            </w:r>
          </w:p>
        </w:tc>
        <w:tc>
          <w:tcPr>
            <w:tcW w:w="1004" w:type="pct"/>
            <w:gridSpan w:val="2"/>
            <w:tcBorders>
              <w:top w:val="single" w:sz="4" w:space="0" w:color="auto"/>
            </w:tcBorders>
          </w:tcPr>
          <w:p w14:paraId="200E9D8B" w14:textId="77777777" w:rsidR="00CF7041" w:rsidRPr="0028751F" w:rsidRDefault="00CF7041" w:rsidP="0028751F">
            <w:pPr>
              <w:snapToGrid w:val="0"/>
              <w:spacing w:line="360" w:lineRule="auto"/>
              <w:rPr>
                <w:rFonts w:ascii="Book Antiqua" w:eastAsia="Book Antiqua" w:hAnsi="Book Antiqua"/>
                <w:bCs/>
                <w:kern w:val="0"/>
                <w:lang w:bidi="ar"/>
              </w:rPr>
            </w:pPr>
            <w:r w:rsidRPr="0028751F">
              <w:rPr>
                <w:rFonts w:ascii="Book Antiqua" w:eastAsia="Book Antiqua" w:hAnsi="Book Antiqua"/>
                <w:bCs/>
                <w:kern w:val="0"/>
                <w:lang w:bidi="ar"/>
              </w:rPr>
              <w:t>1.033</w:t>
            </w:r>
            <w:r w:rsidRPr="0028751F">
              <w:rPr>
                <w:rFonts w:ascii="Book Antiqua" w:eastAsiaTheme="minorEastAsia" w:hAnsi="Book Antiqua"/>
                <w:bCs/>
                <w:kern w:val="0"/>
                <w:lang w:bidi="ar"/>
              </w:rPr>
              <w:t xml:space="preserve"> </w:t>
            </w:r>
            <w:r w:rsidRPr="0028751F">
              <w:rPr>
                <w:rFonts w:ascii="Book Antiqua" w:eastAsia="Book Antiqua" w:hAnsi="Book Antiqua"/>
                <w:bCs/>
                <w:kern w:val="0"/>
                <w:lang w:bidi="ar"/>
              </w:rPr>
              <w:t>(0.895-1.193)</w:t>
            </w:r>
          </w:p>
        </w:tc>
        <w:tc>
          <w:tcPr>
            <w:tcW w:w="594" w:type="pct"/>
            <w:tcBorders>
              <w:top w:val="single" w:sz="4" w:space="0" w:color="auto"/>
            </w:tcBorders>
          </w:tcPr>
          <w:p w14:paraId="6BBEA487" w14:textId="77777777" w:rsidR="00CF7041" w:rsidRPr="0028751F" w:rsidRDefault="00CF7041" w:rsidP="0028751F">
            <w:pPr>
              <w:snapToGrid w:val="0"/>
              <w:spacing w:line="360" w:lineRule="auto"/>
              <w:rPr>
                <w:rFonts w:ascii="Book Antiqua" w:eastAsia="Book Antiqua" w:hAnsi="Book Antiqua"/>
                <w:bCs/>
                <w:kern w:val="0"/>
                <w:lang w:bidi="ar"/>
              </w:rPr>
            </w:pPr>
            <w:r w:rsidRPr="0028751F">
              <w:rPr>
                <w:rFonts w:ascii="Book Antiqua" w:eastAsia="Book Antiqua" w:hAnsi="Book Antiqua"/>
                <w:bCs/>
                <w:kern w:val="0"/>
                <w:lang w:bidi="ar"/>
              </w:rPr>
              <w:t>0.658</w:t>
            </w:r>
          </w:p>
        </w:tc>
        <w:tc>
          <w:tcPr>
            <w:tcW w:w="821" w:type="pct"/>
            <w:gridSpan w:val="2"/>
            <w:tcBorders>
              <w:top w:val="single" w:sz="4" w:space="0" w:color="auto"/>
            </w:tcBorders>
          </w:tcPr>
          <w:p w14:paraId="0BBAB061" w14:textId="77777777" w:rsidR="00CF7041" w:rsidRPr="0028751F" w:rsidRDefault="00CF7041" w:rsidP="0028751F">
            <w:pPr>
              <w:snapToGrid w:val="0"/>
              <w:spacing w:line="360" w:lineRule="auto"/>
              <w:rPr>
                <w:rFonts w:ascii="Book Antiqua" w:eastAsia="Book Antiqua" w:hAnsi="Book Antiqua"/>
                <w:bCs/>
                <w:kern w:val="0"/>
                <w:lang w:bidi="ar"/>
              </w:rPr>
            </w:pPr>
            <w:r w:rsidRPr="0028751F">
              <w:rPr>
                <w:rFonts w:ascii="Book Antiqua" w:eastAsia="Book Antiqua" w:hAnsi="Book Antiqua"/>
                <w:bCs/>
                <w:kern w:val="0"/>
                <w:lang w:bidi="ar"/>
              </w:rPr>
              <w:t>1.220</w:t>
            </w:r>
            <w:r w:rsidRPr="0028751F">
              <w:rPr>
                <w:rFonts w:ascii="Book Antiqua" w:eastAsiaTheme="minorEastAsia" w:hAnsi="Book Antiqua"/>
                <w:bCs/>
                <w:kern w:val="0"/>
                <w:lang w:bidi="ar"/>
              </w:rPr>
              <w:t xml:space="preserve"> </w:t>
            </w:r>
            <w:r w:rsidRPr="0028751F">
              <w:rPr>
                <w:rFonts w:ascii="Book Antiqua" w:eastAsia="Book Antiqua" w:hAnsi="Book Antiqua"/>
                <w:bCs/>
                <w:kern w:val="0"/>
                <w:lang w:bidi="ar"/>
              </w:rPr>
              <w:t>(1.053-1.413)</w:t>
            </w:r>
          </w:p>
        </w:tc>
        <w:tc>
          <w:tcPr>
            <w:tcW w:w="594" w:type="pct"/>
            <w:tcBorders>
              <w:top w:val="single" w:sz="4" w:space="0" w:color="auto"/>
            </w:tcBorders>
          </w:tcPr>
          <w:p w14:paraId="140D2AEB" w14:textId="77777777" w:rsidR="00CF7041" w:rsidRPr="0028751F" w:rsidRDefault="00CF7041" w:rsidP="0028751F">
            <w:pPr>
              <w:snapToGrid w:val="0"/>
              <w:spacing w:line="360" w:lineRule="auto"/>
              <w:rPr>
                <w:rFonts w:ascii="Book Antiqua" w:eastAsia="Book Antiqua" w:hAnsi="Book Antiqua"/>
                <w:bCs/>
                <w:kern w:val="0"/>
                <w:lang w:bidi="ar"/>
              </w:rPr>
            </w:pPr>
            <w:r w:rsidRPr="0028751F">
              <w:rPr>
                <w:rFonts w:ascii="Book Antiqua" w:eastAsia="Book Antiqua" w:hAnsi="Book Antiqua"/>
                <w:bCs/>
                <w:kern w:val="0"/>
                <w:lang w:bidi="ar"/>
              </w:rPr>
              <w:t>0.008</w:t>
            </w:r>
          </w:p>
        </w:tc>
        <w:tc>
          <w:tcPr>
            <w:tcW w:w="821" w:type="pct"/>
            <w:gridSpan w:val="2"/>
            <w:tcBorders>
              <w:top w:val="single" w:sz="4" w:space="0" w:color="auto"/>
            </w:tcBorders>
          </w:tcPr>
          <w:p w14:paraId="58343D41" w14:textId="77777777" w:rsidR="00CF7041" w:rsidRPr="0028751F" w:rsidRDefault="00CF7041" w:rsidP="0028751F">
            <w:pPr>
              <w:snapToGrid w:val="0"/>
              <w:spacing w:line="360" w:lineRule="auto"/>
              <w:rPr>
                <w:rFonts w:ascii="Book Antiqua" w:eastAsia="Book Antiqua" w:hAnsi="Book Antiqua"/>
                <w:bCs/>
                <w:kern w:val="0"/>
                <w:lang w:bidi="ar"/>
              </w:rPr>
            </w:pPr>
            <w:r w:rsidRPr="0028751F">
              <w:rPr>
                <w:rFonts w:ascii="Book Antiqua" w:eastAsia="Book Antiqua" w:hAnsi="Book Antiqua"/>
                <w:bCs/>
                <w:kern w:val="0"/>
                <w:lang w:bidi="ar"/>
              </w:rPr>
              <w:t>1.303</w:t>
            </w:r>
            <w:r w:rsidRPr="0028751F">
              <w:rPr>
                <w:rFonts w:ascii="Book Antiqua" w:eastAsiaTheme="minorEastAsia" w:hAnsi="Book Antiqua"/>
                <w:bCs/>
                <w:kern w:val="0"/>
                <w:lang w:bidi="ar"/>
              </w:rPr>
              <w:t xml:space="preserve"> </w:t>
            </w:r>
            <w:r w:rsidRPr="0028751F">
              <w:rPr>
                <w:rFonts w:ascii="Book Antiqua" w:eastAsia="Book Antiqua" w:hAnsi="Book Antiqua"/>
                <w:bCs/>
                <w:kern w:val="0"/>
                <w:lang w:bidi="ar"/>
              </w:rPr>
              <w:t>(0.922-1.842)</w:t>
            </w:r>
          </w:p>
        </w:tc>
        <w:tc>
          <w:tcPr>
            <w:tcW w:w="589" w:type="pct"/>
            <w:tcBorders>
              <w:top w:val="single" w:sz="4" w:space="0" w:color="auto"/>
            </w:tcBorders>
          </w:tcPr>
          <w:p w14:paraId="671ED62E" w14:textId="77777777" w:rsidR="00CF7041" w:rsidRPr="0028751F" w:rsidRDefault="00CF7041" w:rsidP="0028751F">
            <w:pPr>
              <w:snapToGrid w:val="0"/>
              <w:spacing w:line="360" w:lineRule="auto"/>
              <w:rPr>
                <w:rFonts w:ascii="Book Antiqua" w:eastAsia="Book Antiqua" w:hAnsi="Book Antiqua"/>
                <w:bCs/>
                <w:kern w:val="0"/>
                <w:lang w:bidi="ar"/>
              </w:rPr>
            </w:pPr>
            <w:r w:rsidRPr="0028751F">
              <w:rPr>
                <w:rFonts w:ascii="Book Antiqua" w:eastAsia="Book Antiqua" w:hAnsi="Book Antiqua"/>
                <w:bCs/>
                <w:kern w:val="0"/>
                <w:lang w:bidi="ar"/>
              </w:rPr>
              <w:t>0.134</w:t>
            </w:r>
          </w:p>
        </w:tc>
      </w:tr>
      <w:tr w:rsidR="0028751F" w:rsidRPr="0028751F" w14:paraId="5960CF2F" w14:textId="77777777" w:rsidTr="00CF7041">
        <w:tc>
          <w:tcPr>
            <w:tcW w:w="577" w:type="pct"/>
          </w:tcPr>
          <w:p w14:paraId="475F403F" w14:textId="30A9E39A" w:rsidR="00CF7041" w:rsidRPr="0028751F" w:rsidRDefault="00CF7041" w:rsidP="0028751F">
            <w:pPr>
              <w:snapToGrid w:val="0"/>
              <w:spacing w:line="360" w:lineRule="auto"/>
              <w:rPr>
                <w:rFonts w:ascii="Book Antiqua" w:eastAsia="Book Antiqua" w:hAnsi="Book Antiqua"/>
                <w:bCs/>
                <w:kern w:val="0"/>
                <w:lang w:bidi="ar"/>
              </w:rPr>
            </w:pPr>
            <w:r w:rsidRPr="0028751F">
              <w:rPr>
                <w:rFonts w:ascii="Book Antiqua" w:eastAsia="Book Antiqua" w:hAnsi="Book Antiqua"/>
                <w:bCs/>
                <w:kern w:val="0"/>
                <w:lang w:bidi="ar"/>
              </w:rPr>
              <w:t>AG (+)</w:t>
            </w:r>
          </w:p>
        </w:tc>
        <w:tc>
          <w:tcPr>
            <w:tcW w:w="1004" w:type="pct"/>
            <w:gridSpan w:val="2"/>
          </w:tcPr>
          <w:p w14:paraId="2C3078AB" w14:textId="77777777" w:rsidR="00CF7041" w:rsidRPr="0028751F" w:rsidRDefault="00CF7041" w:rsidP="0028751F">
            <w:pPr>
              <w:snapToGrid w:val="0"/>
              <w:spacing w:line="360" w:lineRule="auto"/>
              <w:rPr>
                <w:rFonts w:ascii="Book Antiqua" w:eastAsia="Book Antiqua" w:hAnsi="Book Antiqua"/>
                <w:bCs/>
                <w:kern w:val="0"/>
                <w:lang w:bidi="ar"/>
              </w:rPr>
            </w:pPr>
            <w:r w:rsidRPr="0028751F">
              <w:rPr>
                <w:rFonts w:ascii="Book Antiqua" w:eastAsia="Book Antiqua" w:hAnsi="Book Antiqua"/>
                <w:bCs/>
                <w:kern w:val="0"/>
                <w:lang w:bidi="ar"/>
              </w:rPr>
              <w:t>1.103</w:t>
            </w:r>
            <w:r w:rsidRPr="0028751F">
              <w:rPr>
                <w:rFonts w:ascii="Book Antiqua" w:eastAsiaTheme="minorEastAsia" w:hAnsi="Book Antiqua"/>
                <w:bCs/>
                <w:kern w:val="0"/>
                <w:lang w:bidi="ar"/>
              </w:rPr>
              <w:t xml:space="preserve"> </w:t>
            </w:r>
            <w:r w:rsidRPr="0028751F">
              <w:rPr>
                <w:rFonts w:ascii="Book Antiqua" w:eastAsia="Book Antiqua" w:hAnsi="Book Antiqua"/>
                <w:bCs/>
                <w:kern w:val="0"/>
                <w:lang w:bidi="ar"/>
              </w:rPr>
              <w:t>(0.872-1.394)</w:t>
            </w:r>
          </w:p>
        </w:tc>
        <w:tc>
          <w:tcPr>
            <w:tcW w:w="594" w:type="pct"/>
          </w:tcPr>
          <w:p w14:paraId="5A921269" w14:textId="77777777" w:rsidR="00CF7041" w:rsidRPr="0028751F" w:rsidRDefault="00CF7041" w:rsidP="0028751F">
            <w:pPr>
              <w:snapToGrid w:val="0"/>
              <w:spacing w:line="360" w:lineRule="auto"/>
              <w:rPr>
                <w:rFonts w:ascii="Book Antiqua" w:eastAsia="Book Antiqua" w:hAnsi="Book Antiqua"/>
                <w:bCs/>
                <w:kern w:val="0"/>
                <w:lang w:bidi="ar"/>
              </w:rPr>
            </w:pPr>
            <w:r w:rsidRPr="0028751F">
              <w:rPr>
                <w:rFonts w:ascii="Book Antiqua" w:eastAsia="Book Antiqua" w:hAnsi="Book Antiqua"/>
                <w:bCs/>
                <w:kern w:val="0"/>
                <w:lang w:bidi="ar"/>
              </w:rPr>
              <w:t>0.413</w:t>
            </w:r>
          </w:p>
        </w:tc>
        <w:tc>
          <w:tcPr>
            <w:tcW w:w="821" w:type="pct"/>
            <w:gridSpan w:val="2"/>
          </w:tcPr>
          <w:p w14:paraId="30D91B44" w14:textId="77777777" w:rsidR="00CF7041" w:rsidRPr="0028751F" w:rsidRDefault="00CF7041" w:rsidP="0028751F">
            <w:pPr>
              <w:snapToGrid w:val="0"/>
              <w:spacing w:line="360" w:lineRule="auto"/>
              <w:rPr>
                <w:rFonts w:ascii="Book Antiqua" w:eastAsia="Book Antiqua" w:hAnsi="Book Antiqua"/>
                <w:bCs/>
                <w:kern w:val="0"/>
                <w:lang w:bidi="ar"/>
              </w:rPr>
            </w:pPr>
            <w:r w:rsidRPr="0028751F">
              <w:rPr>
                <w:rFonts w:ascii="Book Antiqua" w:eastAsia="Book Antiqua" w:hAnsi="Book Antiqua"/>
                <w:bCs/>
                <w:kern w:val="0"/>
                <w:lang w:bidi="ar"/>
              </w:rPr>
              <w:t>1.237</w:t>
            </w:r>
            <w:r w:rsidRPr="0028751F">
              <w:rPr>
                <w:rFonts w:ascii="Book Antiqua" w:eastAsiaTheme="minorEastAsia" w:hAnsi="Book Antiqua"/>
                <w:bCs/>
                <w:kern w:val="0"/>
                <w:lang w:bidi="ar"/>
              </w:rPr>
              <w:t xml:space="preserve"> </w:t>
            </w:r>
            <w:r w:rsidRPr="0028751F">
              <w:rPr>
                <w:rFonts w:ascii="Book Antiqua" w:eastAsia="Book Antiqua" w:hAnsi="Book Antiqua"/>
                <w:bCs/>
                <w:kern w:val="0"/>
                <w:lang w:bidi="ar"/>
              </w:rPr>
              <w:t>(0.988-1.549)</w:t>
            </w:r>
          </w:p>
        </w:tc>
        <w:tc>
          <w:tcPr>
            <w:tcW w:w="594" w:type="pct"/>
          </w:tcPr>
          <w:p w14:paraId="13F7C05F" w14:textId="77777777" w:rsidR="00CF7041" w:rsidRPr="0028751F" w:rsidRDefault="00CF7041" w:rsidP="0028751F">
            <w:pPr>
              <w:snapToGrid w:val="0"/>
              <w:spacing w:line="360" w:lineRule="auto"/>
              <w:rPr>
                <w:rFonts w:ascii="Book Antiqua" w:eastAsia="Book Antiqua" w:hAnsi="Book Antiqua"/>
                <w:bCs/>
                <w:kern w:val="0"/>
                <w:lang w:bidi="ar"/>
              </w:rPr>
            </w:pPr>
            <w:r w:rsidRPr="0028751F">
              <w:rPr>
                <w:rFonts w:ascii="Book Antiqua" w:eastAsia="Book Antiqua" w:hAnsi="Book Antiqua"/>
                <w:bCs/>
                <w:kern w:val="0"/>
                <w:lang w:bidi="ar"/>
              </w:rPr>
              <w:t>0.064</w:t>
            </w:r>
          </w:p>
        </w:tc>
        <w:tc>
          <w:tcPr>
            <w:tcW w:w="821" w:type="pct"/>
            <w:gridSpan w:val="2"/>
          </w:tcPr>
          <w:p w14:paraId="229BA6A0" w14:textId="77777777" w:rsidR="00CF7041" w:rsidRPr="0028751F" w:rsidRDefault="00CF7041" w:rsidP="0028751F">
            <w:pPr>
              <w:snapToGrid w:val="0"/>
              <w:spacing w:line="360" w:lineRule="auto"/>
              <w:rPr>
                <w:rFonts w:ascii="Book Antiqua" w:eastAsia="Book Antiqua" w:hAnsi="Book Antiqua"/>
                <w:bCs/>
                <w:kern w:val="0"/>
                <w:lang w:bidi="ar"/>
              </w:rPr>
            </w:pPr>
            <w:r w:rsidRPr="0028751F">
              <w:rPr>
                <w:rFonts w:ascii="Book Antiqua" w:eastAsia="Book Antiqua" w:hAnsi="Book Antiqua"/>
                <w:bCs/>
                <w:kern w:val="0"/>
                <w:lang w:bidi="ar"/>
              </w:rPr>
              <w:t>1.320</w:t>
            </w:r>
            <w:r w:rsidRPr="0028751F">
              <w:rPr>
                <w:rFonts w:ascii="Book Antiqua" w:eastAsiaTheme="minorEastAsia" w:hAnsi="Book Antiqua"/>
                <w:bCs/>
                <w:kern w:val="0"/>
                <w:lang w:bidi="ar"/>
              </w:rPr>
              <w:t xml:space="preserve"> </w:t>
            </w:r>
            <w:r w:rsidRPr="0028751F">
              <w:rPr>
                <w:rFonts w:ascii="Book Antiqua" w:eastAsia="Book Antiqua" w:hAnsi="Book Antiqua"/>
                <w:bCs/>
                <w:kern w:val="0"/>
                <w:lang w:bidi="ar"/>
              </w:rPr>
              <w:t>(0.805-2.165)</w:t>
            </w:r>
          </w:p>
        </w:tc>
        <w:tc>
          <w:tcPr>
            <w:tcW w:w="589" w:type="pct"/>
          </w:tcPr>
          <w:p w14:paraId="4853FEBF" w14:textId="77777777" w:rsidR="00CF7041" w:rsidRPr="0028751F" w:rsidRDefault="00CF7041" w:rsidP="0028751F">
            <w:pPr>
              <w:snapToGrid w:val="0"/>
              <w:spacing w:line="360" w:lineRule="auto"/>
              <w:rPr>
                <w:rFonts w:ascii="Book Antiqua" w:eastAsia="Book Antiqua" w:hAnsi="Book Antiqua"/>
                <w:bCs/>
                <w:kern w:val="0"/>
                <w:lang w:bidi="ar"/>
              </w:rPr>
            </w:pPr>
            <w:r w:rsidRPr="0028751F">
              <w:rPr>
                <w:rFonts w:ascii="Book Antiqua" w:eastAsia="Book Antiqua" w:hAnsi="Book Antiqua"/>
                <w:bCs/>
                <w:kern w:val="0"/>
                <w:lang w:bidi="ar"/>
              </w:rPr>
              <w:t>0.271</w:t>
            </w:r>
          </w:p>
        </w:tc>
      </w:tr>
    </w:tbl>
    <w:p w14:paraId="05CBF25E" w14:textId="3BF7EF0B" w:rsidR="00330AF4" w:rsidRPr="0028751F" w:rsidRDefault="00CF7041" w:rsidP="0028751F">
      <w:pPr>
        <w:snapToGrid w:val="0"/>
        <w:spacing w:line="360" w:lineRule="auto"/>
        <w:jc w:val="both"/>
        <w:rPr>
          <w:rFonts w:ascii="Book Antiqua" w:hAnsi="Book Antiqua"/>
        </w:rPr>
      </w:pPr>
      <w:r w:rsidRPr="0028751F">
        <w:rPr>
          <w:rFonts w:ascii="Book Antiqua" w:hAnsi="Book Antiqua"/>
        </w:rPr>
        <w:t xml:space="preserve">Adjusted for age, gender, </w:t>
      </w:r>
      <w:r w:rsidRPr="0028751F">
        <w:rPr>
          <w:rFonts w:ascii="Book Antiqua" w:hAnsi="Book Antiqua"/>
          <w:lang w:bidi="ar"/>
        </w:rPr>
        <w:t>systolic blood pressure</w:t>
      </w:r>
      <w:r w:rsidRPr="0028751F">
        <w:rPr>
          <w:rFonts w:ascii="Book Antiqua" w:hAnsi="Book Antiqua"/>
        </w:rPr>
        <w:t xml:space="preserve">, </w:t>
      </w:r>
      <w:r w:rsidRPr="0028751F">
        <w:rPr>
          <w:rFonts w:ascii="Book Antiqua" w:hAnsi="Book Antiqua"/>
          <w:lang w:bidi="ar"/>
        </w:rPr>
        <w:t>diastolic blood pressure</w:t>
      </w:r>
      <w:r w:rsidRPr="0028751F">
        <w:rPr>
          <w:rFonts w:ascii="Book Antiqua" w:hAnsi="Book Antiqua"/>
        </w:rPr>
        <w:t xml:space="preserve">, </w:t>
      </w:r>
      <w:r w:rsidRPr="0028751F">
        <w:rPr>
          <w:rFonts w:ascii="Book Antiqua" w:hAnsi="Book Antiqua"/>
          <w:lang w:bidi="ar"/>
        </w:rPr>
        <w:t>body mass index</w:t>
      </w:r>
      <w:r w:rsidRPr="0028751F">
        <w:rPr>
          <w:rFonts w:ascii="Book Antiqua" w:hAnsi="Book Antiqua"/>
        </w:rPr>
        <w:t xml:space="preserve">, smoking habit, alcohol consumption, </w:t>
      </w:r>
      <w:r w:rsidRPr="0028751F">
        <w:rPr>
          <w:rFonts w:ascii="Book Antiqua" w:hAnsi="Book Antiqua"/>
          <w:lang w:bidi="ar"/>
        </w:rPr>
        <w:t>total cholesterol</w:t>
      </w:r>
      <w:r w:rsidRPr="0028751F">
        <w:rPr>
          <w:rFonts w:ascii="Book Antiqua" w:hAnsi="Book Antiqua"/>
        </w:rPr>
        <w:t xml:space="preserve"> level, </w:t>
      </w:r>
      <w:r w:rsidRPr="0028751F">
        <w:rPr>
          <w:rFonts w:ascii="Book Antiqua" w:hAnsi="Book Antiqua"/>
          <w:lang w:bidi="ar"/>
        </w:rPr>
        <w:t>triglyceride</w:t>
      </w:r>
      <w:r w:rsidRPr="0028751F">
        <w:rPr>
          <w:rFonts w:ascii="Book Antiqua" w:hAnsi="Book Antiqua"/>
        </w:rPr>
        <w:t xml:space="preserve"> level, </w:t>
      </w:r>
      <w:r w:rsidRPr="0028751F">
        <w:rPr>
          <w:rFonts w:ascii="Book Antiqua" w:hAnsi="Book Antiqua"/>
          <w:lang w:bidi="ar"/>
        </w:rPr>
        <w:t>high-density lipoprotein</w:t>
      </w:r>
      <w:r w:rsidRPr="0028751F">
        <w:rPr>
          <w:rFonts w:ascii="Book Antiqua" w:hAnsi="Book Antiqua"/>
        </w:rPr>
        <w:t xml:space="preserve">-C level, </w:t>
      </w:r>
      <w:r w:rsidRPr="0028751F">
        <w:rPr>
          <w:rFonts w:ascii="Book Antiqua" w:hAnsi="Book Antiqua"/>
          <w:lang w:bidi="ar"/>
        </w:rPr>
        <w:t>low-density lipoprotein</w:t>
      </w:r>
      <w:r w:rsidRPr="0028751F">
        <w:rPr>
          <w:rFonts w:ascii="Book Antiqua" w:hAnsi="Book Antiqua"/>
        </w:rPr>
        <w:t xml:space="preserve">-C level and </w:t>
      </w:r>
      <w:r w:rsidRPr="0028751F">
        <w:rPr>
          <w:rFonts w:ascii="Book Antiqua" w:hAnsi="Book Antiqua"/>
          <w:lang w:bidi="ar"/>
        </w:rPr>
        <w:t>fasting blood glucose</w:t>
      </w:r>
      <w:r w:rsidRPr="0028751F">
        <w:rPr>
          <w:rFonts w:ascii="Book Antiqua" w:hAnsi="Book Antiqua"/>
        </w:rPr>
        <w:t xml:space="preserve"> level by logistic regression analysis. HP: </w:t>
      </w:r>
      <w:r w:rsidRPr="0028751F">
        <w:rPr>
          <w:rFonts w:ascii="Book Antiqua" w:hAnsi="Book Antiqua"/>
          <w:i/>
          <w:iCs/>
        </w:rPr>
        <w:t>Helicobacter pylori</w:t>
      </w:r>
      <w:r w:rsidRPr="0028751F">
        <w:rPr>
          <w:rFonts w:ascii="Book Antiqua" w:hAnsi="Book Antiqua"/>
        </w:rPr>
        <w:t>; AG: Atrophic gastritis; OR: Odds ratio; CI: Confidence interval.</w:t>
      </w:r>
    </w:p>
    <w:p w14:paraId="319A4E1E" w14:textId="18C14B73" w:rsidR="00330AF4" w:rsidRPr="0028751F" w:rsidRDefault="00330AF4" w:rsidP="0028751F">
      <w:pPr>
        <w:snapToGrid w:val="0"/>
        <w:spacing w:line="360" w:lineRule="auto"/>
        <w:jc w:val="both"/>
        <w:rPr>
          <w:rFonts w:ascii="Book Antiqua" w:hAnsi="Book Antiqua"/>
          <w:b/>
          <w:bCs/>
        </w:rPr>
      </w:pPr>
      <w:r w:rsidRPr="0028751F">
        <w:rPr>
          <w:rFonts w:ascii="Book Antiqua" w:hAnsi="Book Antiqua"/>
        </w:rPr>
        <w:br w:type="page"/>
      </w:r>
      <w:r w:rsidRPr="0028751F">
        <w:rPr>
          <w:rFonts w:ascii="Book Antiqua" w:hAnsi="Book Antiqua"/>
          <w:b/>
          <w:lang w:bidi="ar"/>
        </w:rPr>
        <w:lastRenderedPageBreak/>
        <w:t xml:space="preserve">Table 5 Association between </w:t>
      </w:r>
      <w:r w:rsidRPr="0028751F">
        <w:rPr>
          <w:rFonts w:ascii="Book Antiqua" w:hAnsi="Book Antiqua"/>
          <w:b/>
          <w:i/>
          <w:lang w:bidi="ar"/>
        </w:rPr>
        <w:t>Helicobacter pylori</w:t>
      </w:r>
      <w:r w:rsidRPr="0028751F">
        <w:rPr>
          <w:rFonts w:ascii="Book Antiqua" w:hAnsi="Book Antiqua"/>
          <w:b/>
          <w:lang w:bidi="ar"/>
        </w:rPr>
        <w:t xml:space="preserve"> infection, atrophic gastritis and colorectal neoplasm</w:t>
      </w:r>
    </w:p>
    <w:tbl>
      <w:tblPr>
        <w:tblStyle w:val="a5"/>
        <w:tblW w:w="6032" w:type="pct"/>
        <w:jc w:val="center"/>
        <w:tblLook w:val="04A0" w:firstRow="1" w:lastRow="0" w:firstColumn="1" w:lastColumn="0" w:noHBand="0" w:noVBand="1"/>
      </w:tblPr>
      <w:tblGrid>
        <w:gridCol w:w="2127"/>
        <w:gridCol w:w="796"/>
        <w:gridCol w:w="148"/>
        <w:gridCol w:w="948"/>
        <w:gridCol w:w="796"/>
        <w:gridCol w:w="105"/>
        <w:gridCol w:w="904"/>
        <w:gridCol w:w="87"/>
        <w:gridCol w:w="816"/>
        <w:gridCol w:w="796"/>
        <w:gridCol w:w="86"/>
        <w:gridCol w:w="883"/>
        <w:gridCol w:w="127"/>
        <w:gridCol w:w="756"/>
        <w:gridCol w:w="796"/>
        <w:gridCol w:w="86"/>
        <w:gridCol w:w="883"/>
        <w:gridCol w:w="127"/>
        <w:gridCol w:w="756"/>
      </w:tblGrid>
      <w:tr w:rsidR="0028751F" w:rsidRPr="0028751F" w14:paraId="4198B181" w14:textId="77777777" w:rsidTr="00330AF4">
        <w:trPr>
          <w:jc w:val="center"/>
        </w:trPr>
        <w:tc>
          <w:tcPr>
            <w:tcW w:w="717" w:type="pct"/>
            <w:tcBorders>
              <w:top w:val="single" w:sz="4" w:space="0" w:color="auto"/>
              <w:left w:val="nil"/>
              <w:bottom w:val="nil"/>
              <w:right w:val="nil"/>
            </w:tcBorders>
          </w:tcPr>
          <w:p w14:paraId="745212A8" w14:textId="77777777" w:rsidR="00330AF4" w:rsidRPr="0028751F" w:rsidRDefault="00330AF4" w:rsidP="0028751F">
            <w:pPr>
              <w:snapToGrid w:val="0"/>
              <w:spacing w:line="360" w:lineRule="auto"/>
              <w:rPr>
                <w:rFonts w:ascii="Book Antiqua" w:eastAsia="Book Antiqua" w:hAnsi="Book Antiqua"/>
                <w:b/>
                <w:kern w:val="0"/>
                <w:lang w:bidi="ar"/>
              </w:rPr>
            </w:pPr>
          </w:p>
        </w:tc>
        <w:tc>
          <w:tcPr>
            <w:tcW w:w="409" w:type="pct"/>
            <w:gridSpan w:val="2"/>
            <w:tcBorders>
              <w:top w:val="single" w:sz="4" w:space="0" w:color="auto"/>
              <w:left w:val="nil"/>
              <w:bottom w:val="single" w:sz="4" w:space="0" w:color="auto"/>
              <w:right w:val="nil"/>
            </w:tcBorders>
          </w:tcPr>
          <w:p w14:paraId="10A39EE0" w14:textId="019E6DC0" w:rsidR="00330AF4" w:rsidRPr="0028751F" w:rsidRDefault="00330AF4" w:rsidP="0028751F">
            <w:pPr>
              <w:autoSpaceDE w:val="0"/>
              <w:autoSpaceDN w:val="0"/>
              <w:adjustRightInd w:val="0"/>
              <w:snapToGrid w:val="0"/>
              <w:spacing w:line="360" w:lineRule="auto"/>
              <w:rPr>
                <w:rFonts w:ascii="Book Antiqua" w:eastAsia="Book Antiqua" w:hAnsi="Book Antiqua"/>
                <w:b/>
                <w:lang w:bidi="ar"/>
              </w:rPr>
            </w:pPr>
            <w:r w:rsidRPr="0028751F">
              <w:rPr>
                <w:rFonts w:ascii="Book Antiqua" w:eastAsia="Book Antiqua" w:hAnsi="Book Antiqua"/>
                <w:b/>
                <w:kern w:val="0"/>
                <w:lang w:bidi="ar"/>
              </w:rPr>
              <w:t>HP (–) AG (–)</w:t>
            </w:r>
            <w:r w:rsidR="00FB7264">
              <w:rPr>
                <w:rFonts w:ascii="Book Antiqua" w:eastAsia="Book Antiqua" w:hAnsi="Book Antiqua"/>
                <w:b/>
                <w:kern w:val="0"/>
                <w:lang w:bidi="ar"/>
              </w:rPr>
              <w:t>,</w:t>
            </w:r>
            <w:r w:rsidRPr="0028751F">
              <w:rPr>
                <w:rFonts w:ascii="Book Antiqua" w:eastAsiaTheme="minorEastAsia" w:hAnsi="Book Antiqua"/>
                <w:b/>
                <w:kern w:val="0"/>
                <w:lang w:bidi="ar"/>
              </w:rPr>
              <w:t xml:space="preserve"> </w:t>
            </w:r>
            <w:r w:rsidRPr="0028751F">
              <w:rPr>
                <w:rFonts w:ascii="Book Antiqua" w:eastAsia="Book Antiqua" w:hAnsi="Book Antiqua"/>
                <w:b/>
                <w:i/>
                <w:kern w:val="0"/>
                <w:lang w:bidi="ar"/>
              </w:rPr>
              <w:t>n</w:t>
            </w:r>
            <w:r w:rsidRPr="0028751F">
              <w:rPr>
                <w:rFonts w:ascii="Book Antiqua" w:eastAsiaTheme="minorEastAsia" w:hAnsi="Book Antiqua"/>
                <w:b/>
                <w:kern w:val="0"/>
                <w:lang w:bidi="ar"/>
              </w:rPr>
              <w:t xml:space="preserve"> </w:t>
            </w:r>
            <w:r w:rsidRPr="0028751F">
              <w:rPr>
                <w:rFonts w:ascii="Book Antiqua" w:eastAsia="Book Antiqua" w:hAnsi="Book Antiqua"/>
                <w:b/>
                <w:kern w:val="0"/>
                <w:lang w:bidi="ar"/>
              </w:rPr>
              <w:t>=</w:t>
            </w:r>
            <w:r w:rsidRPr="0028751F">
              <w:rPr>
                <w:rFonts w:ascii="Book Antiqua" w:eastAsiaTheme="minorEastAsia" w:hAnsi="Book Antiqua"/>
                <w:b/>
                <w:kern w:val="0"/>
                <w:lang w:bidi="ar"/>
              </w:rPr>
              <w:t xml:space="preserve"> </w:t>
            </w:r>
            <w:r w:rsidRPr="0028751F">
              <w:rPr>
                <w:rFonts w:ascii="Book Antiqua" w:eastAsia="Book Antiqua" w:hAnsi="Book Antiqua"/>
                <w:b/>
                <w:kern w:val="0"/>
                <w:lang w:bidi="ar"/>
              </w:rPr>
              <w:t>2758</w:t>
            </w:r>
          </w:p>
        </w:tc>
        <w:tc>
          <w:tcPr>
            <w:tcW w:w="410" w:type="pct"/>
            <w:tcBorders>
              <w:top w:val="single" w:sz="4" w:space="0" w:color="auto"/>
              <w:left w:val="nil"/>
              <w:bottom w:val="single" w:sz="4" w:space="0" w:color="auto"/>
              <w:right w:val="nil"/>
            </w:tcBorders>
          </w:tcPr>
          <w:p w14:paraId="0BA2BFEE" w14:textId="77DA66B8" w:rsidR="00330AF4" w:rsidRPr="0028751F" w:rsidRDefault="00330AF4" w:rsidP="0028751F">
            <w:pPr>
              <w:autoSpaceDE w:val="0"/>
              <w:autoSpaceDN w:val="0"/>
              <w:adjustRightInd w:val="0"/>
              <w:snapToGrid w:val="0"/>
              <w:spacing w:line="360" w:lineRule="auto"/>
              <w:rPr>
                <w:rFonts w:ascii="Book Antiqua" w:eastAsia="Book Antiqua" w:hAnsi="Book Antiqua"/>
                <w:b/>
                <w:kern w:val="0"/>
                <w:lang w:bidi="ar"/>
              </w:rPr>
            </w:pPr>
          </w:p>
        </w:tc>
        <w:tc>
          <w:tcPr>
            <w:tcW w:w="390" w:type="pct"/>
            <w:gridSpan w:val="2"/>
            <w:tcBorders>
              <w:top w:val="single" w:sz="4" w:space="0" w:color="auto"/>
              <w:left w:val="nil"/>
              <w:bottom w:val="single" w:sz="4" w:space="0" w:color="auto"/>
              <w:right w:val="nil"/>
            </w:tcBorders>
          </w:tcPr>
          <w:p w14:paraId="1A105AD1" w14:textId="327CEFC7" w:rsidR="00330AF4" w:rsidRPr="0028751F" w:rsidRDefault="00330AF4" w:rsidP="0028751F">
            <w:pPr>
              <w:snapToGrid w:val="0"/>
              <w:spacing w:line="360" w:lineRule="auto"/>
              <w:rPr>
                <w:rFonts w:ascii="Book Antiqua" w:eastAsia="Book Antiqua" w:hAnsi="Book Antiqua"/>
                <w:b/>
                <w:lang w:bidi="ar"/>
              </w:rPr>
            </w:pPr>
            <w:r w:rsidRPr="0028751F">
              <w:rPr>
                <w:rFonts w:ascii="Book Antiqua" w:eastAsia="Book Antiqua" w:hAnsi="Book Antiqua"/>
                <w:b/>
                <w:kern w:val="0"/>
                <w:lang w:bidi="ar"/>
              </w:rPr>
              <w:t>HP (–) AG (+)</w:t>
            </w:r>
            <w:r w:rsidR="00FB7264">
              <w:rPr>
                <w:rFonts w:ascii="Book Antiqua" w:eastAsia="Book Antiqua" w:hAnsi="Book Antiqua"/>
                <w:b/>
                <w:kern w:val="0"/>
                <w:lang w:bidi="ar"/>
              </w:rPr>
              <w:t>,</w:t>
            </w:r>
            <w:r w:rsidRPr="0028751F">
              <w:rPr>
                <w:rFonts w:ascii="Book Antiqua" w:eastAsiaTheme="minorEastAsia" w:hAnsi="Book Antiqua"/>
                <w:b/>
                <w:kern w:val="0"/>
                <w:lang w:bidi="ar"/>
              </w:rPr>
              <w:t xml:space="preserve"> </w:t>
            </w:r>
            <w:r w:rsidRPr="0028751F">
              <w:rPr>
                <w:rFonts w:ascii="Book Antiqua" w:eastAsia="Book Antiqua" w:hAnsi="Book Antiqua"/>
                <w:b/>
                <w:i/>
                <w:kern w:val="0"/>
                <w:lang w:bidi="ar"/>
              </w:rPr>
              <w:t>n</w:t>
            </w:r>
            <w:r w:rsidRPr="0028751F">
              <w:rPr>
                <w:rFonts w:ascii="Book Antiqua" w:eastAsiaTheme="minorEastAsia" w:hAnsi="Book Antiqua"/>
                <w:b/>
                <w:kern w:val="0"/>
                <w:lang w:bidi="ar"/>
              </w:rPr>
              <w:t xml:space="preserve"> </w:t>
            </w:r>
            <w:r w:rsidRPr="0028751F">
              <w:rPr>
                <w:rFonts w:ascii="Book Antiqua" w:eastAsia="Book Antiqua" w:hAnsi="Book Antiqua"/>
                <w:b/>
                <w:kern w:val="0"/>
                <w:lang w:bidi="ar"/>
              </w:rPr>
              <w:t>=</w:t>
            </w:r>
            <w:r w:rsidRPr="0028751F">
              <w:rPr>
                <w:rFonts w:ascii="Book Antiqua" w:eastAsiaTheme="minorEastAsia" w:hAnsi="Book Antiqua"/>
                <w:b/>
                <w:kern w:val="0"/>
                <w:lang w:bidi="ar"/>
              </w:rPr>
              <w:t xml:space="preserve"> </w:t>
            </w:r>
            <w:r w:rsidRPr="0028751F">
              <w:rPr>
                <w:rFonts w:ascii="Book Antiqua" w:eastAsia="Book Antiqua" w:hAnsi="Book Antiqua"/>
                <w:b/>
                <w:kern w:val="0"/>
                <w:lang w:bidi="ar"/>
              </w:rPr>
              <w:t>279</w:t>
            </w:r>
          </w:p>
        </w:tc>
        <w:tc>
          <w:tcPr>
            <w:tcW w:w="391" w:type="pct"/>
            <w:tcBorders>
              <w:top w:val="single" w:sz="4" w:space="0" w:color="auto"/>
              <w:left w:val="nil"/>
              <w:bottom w:val="single" w:sz="4" w:space="0" w:color="auto"/>
              <w:right w:val="nil"/>
            </w:tcBorders>
          </w:tcPr>
          <w:p w14:paraId="0078D347" w14:textId="77777777" w:rsidR="00330AF4" w:rsidRPr="0028751F" w:rsidRDefault="00330AF4" w:rsidP="0028751F">
            <w:pPr>
              <w:snapToGrid w:val="0"/>
              <w:spacing w:line="360" w:lineRule="auto"/>
              <w:rPr>
                <w:rFonts w:ascii="Book Antiqua" w:eastAsia="Book Antiqua" w:hAnsi="Book Antiqua"/>
                <w:b/>
                <w:lang w:bidi="ar"/>
              </w:rPr>
            </w:pPr>
          </w:p>
        </w:tc>
        <w:tc>
          <w:tcPr>
            <w:tcW w:w="391" w:type="pct"/>
            <w:gridSpan w:val="2"/>
            <w:tcBorders>
              <w:top w:val="single" w:sz="4" w:space="0" w:color="auto"/>
              <w:left w:val="nil"/>
              <w:bottom w:val="single" w:sz="4" w:space="0" w:color="auto"/>
              <w:right w:val="nil"/>
            </w:tcBorders>
          </w:tcPr>
          <w:p w14:paraId="7DA9BB8A" w14:textId="3C581452" w:rsidR="00330AF4" w:rsidRPr="0028751F" w:rsidRDefault="00330AF4" w:rsidP="0028751F">
            <w:pPr>
              <w:snapToGrid w:val="0"/>
              <w:spacing w:line="360" w:lineRule="auto"/>
              <w:rPr>
                <w:rFonts w:ascii="Book Antiqua" w:eastAsia="Book Antiqua" w:hAnsi="Book Antiqua"/>
                <w:b/>
                <w:kern w:val="0"/>
                <w:lang w:bidi="ar"/>
              </w:rPr>
            </w:pPr>
          </w:p>
        </w:tc>
        <w:tc>
          <w:tcPr>
            <w:tcW w:w="382" w:type="pct"/>
            <w:gridSpan w:val="2"/>
            <w:tcBorders>
              <w:top w:val="single" w:sz="4" w:space="0" w:color="auto"/>
              <w:left w:val="nil"/>
              <w:bottom w:val="single" w:sz="4" w:space="0" w:color="auto"/>
              <w:right w:val="nil"/>
            </w:tcBorders>
          </w:tcPr>
          <w:p w14:paraId="6A30138C" w14:textId="7C2FE05D" w:rsidR="00330AF4" w:rsidRPr="0028751F" w:rsidRDefault="00330AF4" w:rsidP="0028751F">
            <w:pPr>
              <w:snapToGrid w:val="0"/>
              <w:spacing w:line="360" w:lineRule="auto"/>
              <w:rPr>
                <w:rFonts w:ascii="Book Antiqua" w:eastAsia="Book Antiqua" w:hAnsi="Book Antiqua"/>
                <w:b/>
                <w:lang w:bidi="ar"/>
              </w:rPr>
            </w:pPr>
            <w:r w:rsidRPr="0028751F">
              <w:rPr>
                <w:rFonts w:ascii="Book Antiqua" w:eastAsia="Book Antiqua" w:hAnsi="Book Antiqua"/>
                <w:b/>
                <w:kern w:val="0"/>
                <w:lang w:bidi="ar"/>
              </w:rPr>
              <w:t>HP (+) AG (–)</w:t>
            </w:r>
            <w:r w:rsidR="00FB7264">
              <w:rPr>
                <w:rFonts w:ascii="Book Antiqua" w:eastAsia="Book Antiqua" w:hAnsi="Book Antiqua"/>
                <w:b/>
                <w:kern w:val="0"/>
                <w:lang w:bidi="ar"/>
              </w:rPr>
              <w:t>,</w:t>
            </w:r>
            <w:r w:rsidRPr="0028751F">
              <w:rPr>
                <w:rFonts w:ascii="Book Antiqua" w:eastAsiaTheme="minorEastAsia" w:hAnsi="Book Antiqua"/>
                <w:b/>
                <w:kern w:val="0"/>
                <w:lang w:bidi="ar"/>
              </w:rPr>
              <w:t xml:space="preserve"> </w:t>
            </w:r>
            <w:r w:rsidRPr="0028751F">
              <w:rPr>
                <w:rFonts w:ascii="Book Antiqua" w:eastAsia="Book Antiqua" w:hAnsi="Book Antiqua"/>
                <w:b/>
                <w:i/>
                <w:kern w:val="0"/>
                <w:lang w:bidi="ar"/>
              </w:rPr>
              <w:t>n</w:t>
            </w:r>
            <w:r w:rsidRPr="0028751F">
              <w:rPr>
                <w:rFonts w:ascii="Book Antiqua" w:eastAsia="Book Antiqua" w:hAnsi="Book Antiqua"/>
                <w:b/>
                <w:kern w:val="0"/>
                <w:lang w:bidi="ar"/>
              </w:rPr>
              <w:t xml:space="preserve"> =</w:t>
            </w:r>
            <w:r w:rsidRPr="0028751F">
              <w:rPr>
                <w:rFonts w:ascii="Book Antiqua" w:eastAsiaTheme="minorEastAsia" w:hAnsi="Book Antiqua"/>
                <w:b/>
                <w:kern w:val="0"/>
                <w:lang w:bidi="ar"/>
              </w:rPr>
              <w:t xml:space="preserve"> </w:t>
            </w:r>
            <w:r w:rsidRPr="0028751F">
              <w:rPr>
                <w:rFonts w:ascii="Book Antiqua" w:eastAsia="Book Antiqua" w:hAnsi="Book Antiqua"/>
                <w:b/>
                <w:kern w:val="0"/>
                <w:lang w:bidi="ar"/>
              </w:rPr>
              <w:t>2658</w:t>
            </w:r>
          </w:p>
        </w:tc>
        <w:tc>
          <w:tcPr>
            <w:tcW w:w="382" w:type="pct"/>
            <w:tcBorders>
              <w:top w:val="single" w:sz="4" w:space="0" w:color="auto"/>
              <w:left w:val="nil"/>
              <w:bottom w:val="single" w:sz="4" w:space="0" w:color="auto"/>
              <w:right w:val="nil"/>
            </w:tcBorders>
          </w:tcPr>
          <w:p w14:paraId="516AC643" w14:textId="77777777" w:rsidR="00330AF4" w:rsidRPr="0028751F" w:rsidRDefault="00330AF4" w:rsidP="0028751F">
            <w:pPr>
              <w:snapToGrid w:val="0"/>
              <w:spacing w:line="360" w:lineRule="auto"/>
              <w:rPr>
                <w:rFonts w:ascii="Book Antiqua" w:eastAsia="Book Antiqua" w:hAnsi="Book Antiqua"/>
                <w:b/>
                <w:lang w:bidi="ar"/>
              </w:rPr>
            </w:pPr>
          </w:p>
        </w:tc>
        <w:tc>
          <w:tcPr>
            <w:tcW w:w="382" w:type="pct"/>
            <w:gridSpan w:val="2"/>
            <w:tcBorders>
              <w:top w:val="single" w:sz="4" w:space="0" w:color="auto"/>
              <w:left w:val="nil"/>
              <w:bottom w:val="single" w:sz="4" w:space="0" w:color="auto"/>
              <w:right w:val="nil"/>
            </w:tcBorders>
          </w:tcPr>
          <w:p w14:paraId="738C922B" w14:textId="5F80C5C6" w:rsidR="00330AF4" w:rsidRPr="0028751F" w:rsidRDefault="00330AF4" w:rsidP="0028751F">
            <w:pPr>
              <w:snapToGrid w:val="0"/>
              <w:spacing w:line="360" w:lineRule="auto"/>
              <w:rPr>
                <w:rFonts w:ascii="Book Antiqua" w:eastAsia="Book Antiqua" w:hAnsi="Book Antiqua"/>
                <w:b/>
                <w:kern w:val="0"/>
                <w:lang w:bidi="ar"/>
              </w:rPr>
            </w:pPr>
          </w:p>
        </w:tc>
        <w:tc>
          <w:tcPr>
            <w:tcW w:w="382" w:type="pct"/>
            <w:gridSpan w:val="2"/>
            <w:tcBorders>
              <w:top w:val="single" w:sz="4" w:space="0" w:color="auto"/>
              <w:left w:val="nil"/>
              <w:bottom w:val="single" w:sz="4" w:space="0" w:color="auto"/>
              <w:right w:val="nil"/>
            </w:tcBorders>
          </w:tcPr>
          <w:p w14:paraId="4A2DA281" w14:textId="6B55C6B6" w:rsidR="00330AF4" w:rsidRPr="0028751F" w:rsidRDefault="00330AF4" w:rsidP="0028751F">
            <w:pPr>
              <w:snapToGrid w:val="0"/>
              <w:spacing w:line="360" w:lineRule="auto"/>
              <w:rPr>
                <w:rFonts w:ascii="Book Antiqua" w:eastAsia="Book Antiqua" w:hAnsi="Book Antiqua"/>
                <w:b/>
                <w:lang w:bidi="ar"/>
              </w:rPr>
            </w:pPr>
            <w:r w:rsidRPr="0028751F">
              <w:rPr>
                <w:rFonts w:ascii="Book Antiqua" w:eastAsia="Book Antiqua" w:hAnsi="Book Antiqua"/>
                <w:b/>
                <w:kern w:val="0"/>
                <w:lang w:bidi="ar"/>
              </w:rPr>
              <w:t>HP (+) AG (+)</w:t>
            </w:r>
            <w:r w:rsidR="00FB7264">
              <w:rPr>
                <w:rFonts w:ascii="Book Antiqua" w:eastAsia="Book Antiqua" w:hAnsi="Book Antiqua"/>
                <w:b/>
                <w:kern w:val="0"/>
                <w:lang w:bidi="ar"/>
              </w:rPr>
              <w:t>,</w:t>
            </w:r>
            <w:r w:rsidRPr="0028751F">
              <w:rPr>
                <w:rFonts w:ascii="Book Antiqua" w:eastAsiaTheme="minorEastAsia" w:hAnsi="Book Antiqua"/>
                <w:b/>
                <w:kern w:val="0"/>
                <w:lang w:bidi="ar"/>
              </w:rPr>
              <w:t xml:space="preserve"> </w:t>
            </w:r>
            <w:r w:rsidRPr="0028751F">
              <w:rPr>
                <w:rFonts w:ascii="Book Antiqua" w:eastAsia="Book Antiqua" w:hAnsi="Book Antiqua"/>
                <w:b/>
                <w:i/>
                <w:kern w:val="0"/>
                <w:lang w:bidi="ar"/>
              </w:rPr>
              <w:t>n</w:t>
            </w:r>
            <w:r w:rsidRPr="0028751F">
              <w:rPr>
                <w:rFonts w:ascii="Book Antiqua" w:eastAsiaTheme="minorEastAsia" w:hAnsi="Book Antiqua"/>
                <w:b/>
                <w:kern w:val="0"/>
                <w:lang w:bidi="ar"/>
              </w:rPr>
              <w:t xml:space="preserve"> </w:t>
            </w:r>
            <w:r w:rsidRPr="0028751F">
              <w:rPr>
                <w:rFonts w:ascii="Book Antiqua" w:eastAsia="Book Antiqua" w:hAnsi="Book Antiqua"/>
                <w:b/>
                <w:kern w:val="0"/>
                <w:lang w:bidi="ar"/>
              </w:rPr>
              <w:t>=</w:t>
            </w:r>
            <w:r w:rsidRPr="0028751F">
              <w:rPr>
                <w:rFonts w:ascii="Book Antiqua" w:eastAsiaTheme="minorEastAsia" w:hAnsi="Book Antiqua"/>
                <w:b/>
                <w:kern w:val="0"/>
                <w:lang w:bidi="ar"/>
              </w:rPr>
              <w:t xml:space="preserve"> </w:t>
            </w:r>
            <w:r w:rsidRPr="0028751F">
              <w:rPr>
                <w:rFonts w:ascii="Book Antiqua" w:eastAsia="Book Antiqua" w:hAnsi="Book Antiqua"/>
                <w:b/>
                <w:kern w:val="0"/>
                <w:lang w:bidi="ar"/>
              </w:rPr>
              <w:t>323</w:t>
            </w:r>
          </w:p>
        </w:tc>
        <w:tc>
          <w:tcPr>
            <w:tcW w:w="382" w:type="pct"/>
            <w:tcBorders>
              <w:top w:val="single" w:sz="4" w:space="0" w:color="auto"/>
              <w:left w:val="nil"/>
              <w:bottom w:val="single" w:sz="4" w:space="0" w:color="auto"/>
              <w:right w:val="nil"/>
            </w:tcBorders>
          </w:tcPr>
          <w:p w14:paraId="53C00E3F" w14:textId="77777777" w:rsidR="00330AF4" w:rsidRPr="0028751F" w:rsidRDefault="00330AF4" w:rsidP="0028751F">
            <w:pPr>
              <w:snapToGrid w:val="0"/>
              <w:spacing w:line="360" w:lineRule="auto"/>
              <w:rPr>
                <w:rFonts w:ascii="Book Antiqua" w:eastAsia="Book Antiqua" w:hAnsi="Book Antiqua"/>
                <w:b/>
                <w:lang w:bidi="ar"/>
              </w:rPr>
            </w:pPr>
          </w:p>
        </w:tc>
        <w:tc>
          <w:tcPr>
            <w:tcW w:w="382" w:type="pct"/>
            <w:gridSpan w:val="2"/>
            <w:tcBorders>
              <w:top w:val="single" w:sz="4" w:space="0" w:color="auto"/>
              <w:left w:val="nil"/>
              <w:bottom w:val="single" w:sz="4" w:space="0" w:color="auto"/>
              <w:right w:val="nil"/>
            </w:tcBorders>
          </w:tcPr>
          <w:p w14:paraId="72D07155" w14:textId="06000788" w:rsidR="00330AF4" w:rsidRPr="0028751F" w:rsidRDefault="00330AF4" w:rsidP="0028751F">
            <w:pPr>
              <w:snapToGrid w:val="0"/>
              <w:spacing w:line="360" w:lineRule="auto"/>
              <w:rPr>
                <w:rFonts w:ascii="Book Antiqua" w:eastAsia="Book Antiqua" w:hAnsi="Book Antiqua"/>
                <w:b/>
                <w:kern w:val="0"/>
                <w:lang w:bidi="ar"/>
              </w:rPr>
            </w:pPr>
          </w:p>
        </w:tc>
      </w:tr>
      <w:tr w:rsidR="0028751F" w:rsidRPr="0028751F" w14:paraId="172EA4A1" w14:textId="77777777" w:rsidTr="00330AF4">
        <w:trPr>
          <w:jc w:val="center"/>
        </w:trPr>
        <w:tc>
          <w:tcPr>
            <w:tcW w:w="717" w:type="pct"/>
            <w:tcBorders>
              <w:top w:val="nil"/>
              <w:left w:val="nil"/>
              <w:bottom w:val="single" w:sz="4" w:space="0" w:color="auto"/>
              <w:right w:val="nil"/>
            </w:tcBorders>
          </w:tcPr>
          <w:p w14:paraId="19DE83CC" w14:textId="77777777" w:rsidR="00330AF4" w:rsidRPr="0028751F" w:rsidRDefault="00330AF4" w:rsidP="0028751F">
            <w:pPr>
              <w:snapToGrid w:val="0"/>
              <w:spacing w:line="360" w:lineRule="auto"/>
              <w:rPr>
                <w:rFonts w:ascii="Book Antiqua" w:hAnsi="Book Antiqua"/>
                <w:b/>
                <w:kern w:val="0"/>
                <w:lang w:bidi="ar"/>
              </w:rPr>
            </w:pPr>
          </w:p>
        </w:tc>
        <w:tc>
          <w:tcPr>
            <w:tcW w:w="345" w:type="pct"/>
            <w:tcBorders>
              <w:top w:val="single" w:sz="4" w:space="0" w:color="auto"/>
              <w:left w:val="nil"/>
              <w:bottom w:val="single" w:sz="4" w:space="0" w:color="auto"/>
              <w:right w:val="nil"/>
            </w:tcBorders>
          </w:tcPr>
          <w:p w14:paraId="0872EC19" w14:textId="6F098C8B" w:rsidR="00330AF4" w:rsidRPr="0028751F" w:rsidRDefault="00330AF4" w:rsidP="0028751F">
            <w:pPr>
              <w:snapToGrid w:val="0"/>
              <w:spacing w:line="360" w:lineRule="auto"/>
              <w:rPr>
                <w:rFonts w:ascii="Book Antiqua" w:eastAsia="Book Antiqua" w:hAnsi="Book Antiqua"/>
                <w:b/>
                <w:kern w:val="0"/>
                <w:lang w:bidi="ar"/>
              </w:rPr>
            </w:pPr>
            <w:r w:rsidRPr="0028751F">
              <w:rPr>
                <w:rFonts w:ascii="Book Antiqua" w:eastAsia="Book Antiqua" w:hAnsi="Book Antiqua"/>
                <w:b/>
                <w:i/>
                <w:iCs/>
                <w:kern w:val="0"/>
                <w:lang w:bidi="ar"/>
              </w:rPr>
              <w:t>n</w:t>
            </w:r>
            <w:r w:rsidRPr="0028751F">
              <w:rPr>
                <w:rFonts w:ascii="Book Antiqua" w:eastAsia="Book Antiqua" w:hAnsi="Book Antiqua"/>
                <w:b/>
                <w:kern w:val="0"/>
                <w:lang w:bidi="ar"/>
              </w:rPr>
              <w:t xml:space="preserve"> (%) </w:t>
            </w:r>
          </w:p>
        </w:tc>
        <w:tc>
          <w:tcPr>
            <w:tcW w:w="474" w:type="pct"/>
            <w:gridSpan w:val="2"/>
            <w:tcBorders>
              <w:top w:val="single" w:sz="4" w:space="0" w:color="auto"/>
              <w:left w:val="nil"/>
              <w:bottom w:val="single" w:sz="4" w:space="0" w:color="auto"/>
              <w:right w:val="nil"/>
            </w:tcBorders>
          </w:tcPr>
          <w:p w14:paraId="3BD83D65" w14:textId="77777777" w:rsidR="00330AF4" w:rsidRPr="0028751F" w:rsidRDefault="00330AF4" w:rsidP="0028751F">
            <w:pPr>
              <w:snapToGrid w:val="0"/>
              <w:spacing w:line="360" w:lineRule="auto"/>
              <w:rPr>
                <w:rFonts w:ascii="Book Antiqua" w:eastAsia="Book Antiqua" w:hAnsi="Book Antiqua"/>
                <w:b/>
                <w:kern w:val="0"/>
                <w:lang w:bidi="ar"/>
              </w:rPr>
            </w:pPr>
            <w:r w:rsidRPr="0028751F">
              <w:rPr>
                <w:rFonts w:ascii="Book Antiqua" w:eastAsia="Book Antiqua" w:hAnsi="Book Antiqua"/>
                <w:b/>
                <w:kern w:val="0"/>
                <w:lang w:bidi="ar"/>
              </w:rPr>
              <w:t>OR (95%CI)</w:t>
            </w:r>
          </w:p>
        </w:tc>
        <w:tc>
          <w:tcPr>
            <w:tcW w:w="345" w:type="pct"/>
            <w:tcBorders>
              <w:top w:val="single" w:sz="4" w:space="0" w:color="auto"/>
              <w:left w:val="nil"/>
              <w:bottom w:val="single" w:sz="4" w:space="0" w:color="auto"/>
              <w:right w:val="nil"/>
            </w:tcBorders>
          </w:tcPr>
          <w:p w14:paraId="71B81C03" w14:textId="28D06B47" w:rsidR="00330AF4" w:rsidRPr="0028751F" w:rsidRDefault="00330AF4" w:rsidP="0028751F">
            <w:pPr>
              <w:snapToGrid w:val="0"/>
              <w:spacing w:line="360" w:lineRule="auto"/>
              <w:rPr>
                <w:rFonts w:ascii="Book Antiqua" w:eastAsia="Book Antiqua" w:hAnsi="Book Antiqua"/>
                <w:b/>
                <w:kern w:val="0"/>
                <w:lang w:bidi="ar"/>
              </w:rPr>
            </w:pPr>
            <w:r w:rsidRPr="0028751F">
              <w:rPr>
                <w:rFonts w:ascii="Book Antiqua" w:eastAsia="Book Antiqua" w:hAnsi="Book Antiqua"/>
                <w:b/>
                <w:i/>
                <w:iCs/>
                <w:kern w:val="0"/>
                <w:lang w:bidi="ar"/>
              </w:rPr>
              <w:t>n</w:t>
            </w:r>
            <w:r w:rsidRPr="0028751F">
              <w:rPr>
                <w:rFonts w:ascii="Book Antiqua" w:eastAsia="Book Antiqua" w:hAnsi="Book Antiqua"/>
                <w:b/>
                <w:kern w:val="0"/>
                <w:lang w:bidi="ar"/>
              </w:rPr>
              <w:t xml:space="preserve"> (%) </w:t>
            </w:r>
          </w:p>
        </w:tc>
        <w:tc>
          <w:tcPr>
            <w:tcW w:w="474" w:type="pct"/>
            <w:gridSpan w:val="3"/>
            <w:tcBorders>
              <w:top w:val="single" w:sz="4" w:space="0" w:color="auto"/>
              <w:left w:val="nil"/>
              <w:bottom w:val="single" w:sz="4" w:space="0" w:color="auto"/>
              <w:right w:val="nil"/>
            </w:tcBorders>
          </w:tcPr>
          <w:p w14:paraId="3F179481" w14:textId="77777777" w:rsidR="00330AF4" w:rsidRPr="0028751F" w:rsidRDefault="00330AF4" w:rsidP="0028751F">
            <w:pPr>
              <w:snapToGrid w:val="0"/>
              <w:spacing w:line="360" w:lineRule="auto"/>
              <w:rPr>
                <w:rFonts w:ascii="Book Antiqua" w:eastAsia="Book Antiqua" w:hAnsi="Book Antiqua"/>
                <w:b/>
                <w:kern w:val="0"/>
                <w:lang w:bidi="ar"/>
              </w:rPr>
            </w:pPr>
            <w:r w:rsidRPr="0028751F">
              <w:rPr>
                <w:rFonts w:ascii="Book Antiqua" w:eastAsia="Book Antiqua" w:hAnsi="Book Antiqua"/>
                <w:b/>
                <w:kern w:val="0"/>
                <w:lang w:bidi="ar"/>
              </w:rPr>
              <w:t>OR (95%CI)</w:t>
            </w:r>
          </w:p>
        </w:tc>
        <w:tc>
          <w:tcPr>
            <w:tcW w:w="353" w:type="pct"/>
            <w:tcBorders>
              <w:top w:val="single" w:sz="4" w:space="0" w:color="auto"/>
              <w:left w:val="nil"/>
              <w:bottom w:val="single" w:sz="4" w:space="0" w:color="auto"/>
              <w:right w:val="nil"/>
            </w:tcBorders>
          </w:tcPr>
          <w:p w14:paraId="06A8E49F" w14:textId="77777777" w:rsidR="00330AF4" w:rsidRPr="0028751F" w:rsidRDefault="00330AF4" w:rsidP="0028751F">
            <w:pPr>
              <w:snapToGrid w:val="0"/>
              <w:spacing w:line="360" w:lineRule="auto"/>
              <w:rPr>
                <w:rFonts w:ascii="Book Antiqua" w:eastAsia="Book Antiqua" w:hAnsi="Book Antiqua"/>
                <w:b/>
                <w:i/>
                <w:kern w:val="0"/>
                <w:lang w:bidi="ar"/>
              </w:rPr>
            </w:pPr>
            <w:r w:rsidRPr="0028751F">
              <w:rPr>
                <w:rFonts w:ascii="Book Antiqua" w:eastAsia="Book Antiqua" w:hAnsi="Book Antiqua"/>
                <w:b/>
                <w:i/>
                <w:kern w:val="0"/>
                <w:lang w:bidi="ar"/>
              </w:rPr>
              <w:t>P</w:t>
            </w:r>
            <w:r w:rsidRPr="0028751F">
              <w:rPr>
                <w:rFonts w:ascii="Book Antiqua" w:hAnsi="Book Antiqua"/>
                <w:b/>
                <w:bCs/>
                <w:i/>
              </w:rPr>
              <w:t xml:space="preserve"> </w:t>
            </w:r>
            <w:r w:rsidRPr="0028751F">
              <w:rPr>
                <w:rFonts w:ascii="Book Antiqua" w:hAnsi="Book Antiqua"/>
                <w:b/>
                <w:bCs/>
              </w:rPr>
              <w:t>value</w:t>
            </w:r>
          </w:p>
        </w:tc>
        <w:tc>
          <w:tcPr>
            <w:tcW w:w="345" w:type="pct"/>
            <w:tcBorders>
              <w:top w:val="single" w:sz="4" w:space="0" w:color="auto"/>
              <w:left w:val="nil"/>
              <w:bottom w:val="single" w:sz="4" w:space="0" w:color="auto"/>
              <w:right w:val="nil"/>
            </w:tcBorders>
          </w:tcPr>
          <w:p w14:paraId="18574D61" w14:textId="2E126DB5" w:rsidR="00330AF4" w:rsidRPr="0028751F" w:rsidRDefault="00330AF4" w:rsidP="0028751F">
            <w:pPr>
              <w:snapToGrid w:val="0"/>
              <w:spacing w:line="360" w:lineRule="auto"/>
              <w:rPr>
                <w:rFonts w:ascii="Book Antiqua" w:eastAsia="Book Antiqua" w:hAnsi="Book Antiqua"/>
                <w:b/>
                <w:kern w:val="0"/>
                <w:lang w:bidi="ar"/>
              </w:rPr>
            </w:pPr>
            <w:r w:rsidRPr="0028751F">
              <w:rPr>
                <w:rFonts w:ascii="Book Antiqua" w:eastAsia="Book Antiqua" w:hAnsi="Book Antiqua"/>
                <w:b/>
                <w:i/>
                <w:iCs/>
                <w:kern w:val="0"/>
                <w:lang w:bidi="ar"/>
              </w:rPr>
              <w:t>n</w:t>
            </w:r>
            <w:r w:rsidRPr="0028751F">
              <w:rPr>
                <w:rFonts w:ascii="Book Antiqua" w:eastAsia="Book Antiqua" w:hAnsi="Book Antiqua"/>
                <w:b/>
                <w:kern w:val="0"/>
                <w:lang w:bidi="ar"/>
              </w:rPr>
              <w:t xml:space="preserve"> (%) </w:t>
            </w:r>
          </w:p>
        </w:tc>
        <w:tc>
          <w:tcPr>
            <w:tcW w:w="474" w:type="pct"/>
            <w:gridSpan w:val="3"/>
            <w:tcBorders>
              <w:top w:val="single" w:sz="4" w:space="0" w:color="auto"/>
              <w:left w:val="nil"/>
              <w:bottom w:val="single" w:sz="4" w:space="0" w:color="auto"/>
              <w:right w:val="nil"/>
            </w:tcBorders>
          </w:tcPr>
          <w:p w14:paraId="68403CC1" w14:textId="77777777" w:rsidR="00330AF4" w:rsidRPr="0028751F" w:rsidRDefault="00330AF4" w:rsidP="0028751F">
            <w:pPr>
              <w:snapToGrid w:val="0"/>
              <w:spacing w:line="360" w:lineRule="auto"/>
              <w:rPr>
                <w:rFonts w:ascii="Book Antiqua" w:eastAsia="Book Antiqua" w:hAnsi="Book Antiqua"/>
                <w:b/>
                <w:kern w:val="0"/>
                <w:lang w:bidi="ar"/>
              </w:rPr>
            </w:pPr>
            <w:r w:rsidRPr="0028751F">
              <w:rPr>
                <w:rFonts w:ascii="Book Antiqua" w:eastAsia="Book Antiqua" w:hAnsi="Book Antiqua"/>
                <w:b/>
                <w:kern w:val="0"/>
                <w:lang w:bidi="ar"/>
              </w:rPr>
              <w:t>OR (95%CI)</w:t>
            </w:r>
          </w:p>
        </w:tc>
        <w:tc>
          <w:tcPr>
            <w:tcW w:w="327" w:type="pct"/>
            <w:tcBorders>
              <w:top w:val="single" w:sz="4" w:space="0" w:color="auto"/>
              <w:left w:val="nil"/>
              <w:bottom w:val="single" w:sz="4" w:space="0" w:color="auto"/>
              <w:right w:val="nil"/>
            </w:tcBorders>
          </w:tcPr>
          <w:p w14:paraId="0367B300" w14:textId="77777777" w:rsidR="00330AF4" w:rsidRPr="0028751F" w:rsidRDefault="00330AF4" w:rsidP="0028751F">
            <w:pPr>
              <w:snapToGrid w:val="0"/>
              <w:spacing w:line="360" w:lineRule="auto"/>
              <w:rPr>
                <w:rFonts w:ascii="Book Antiqua" w:eastAsia="Book Antiqua" w:hAnsi="Book Antiqua"/>
                <w:b/>
                <w:kern w:val="0"/>
                <w:lang w:bidi="ar"/>
              </w:rPr>
            </w:pPr>
            <w:r w:rsidRPr="0028751F">
              <w:rPr>
                <w:rFonts w:ascii="Book Antiqua" w:eastAsia="Book Antiqua" w:hAnsi="Book Antiqua"/>
                <w:b/>
                <w:i/>
                <w:kern w:val="0"/>
                <w:lang w:bidi="ar"/>
              </w:rPr>
              <w:t>P</w:t>
            </w:r>
          </w:p>
        </w:tc>
        <w:tc>
          <w:tcPr>
            <w:tcW w:w="345" w:type="pct"/>
            <w:tcBorders>
              <w:top w:val="single" w:sz="4" w:space="0" w:color="auto"/>
              <w:left w:val="nil"/>
              <w:bottom w:val="single" w:sz="4" w:space="0" w:color="auto"/>
              <w:right w:val="nil"/>
            </w:tcBorders>
          </w:tcPr>
          <w:p w14:paraId="3C4AB648" w14:textId="7F595C5D" w:rsidR="00330AF4" w:rsidRPr="0028751F" w:rsidRDefault="00330AF4" w:rsidP="0028751F">
            <w:pPr>
              <w:snapToGrid w:val="0"/>
              <w:spacing w:line="360" w:lineRule="auto"/>
              <w:rPr>
                <w:rFonts w:ascii="Book Antiqua" w:eastAsia="Book Antiqua" w:hAnsi="Book Antiqua"/>
                <w:b/>
                <w:kern w:val="0"/>
                <w:lang w:bidi="ar"/>
              </w:rPr>
            </w:pPr>
            <w:r w:rsidRPr="0028751F">
              <w:rPr>
                <w:rFonts w:ascii="Book Antiqua" w:eastAsia="Book Antiqua" w:hAnsi="Book Antiqua"/>
                <w:b/>
                <w:i/>
                <w:iCs/>
                <w:kern w:val="0"/>
                <w:lang w:bidi="ar"/>
              </w:rPr>
              <w:t>n</w:t>
            </w:r>
            <w:r w:rsidRPr="0028751F">
              <w:rPr>
                <w:rFonts w:ascii="Book Antiqua" w:eastAsia="Book Antiqua" w:hAnsi="Book Antiqua"/>
                <w:b/>
                <w:kern w:val="0"/>
                <w:lang w:bidi="ar"/>
              </w:rPr>
              <w:t xml:space="preserve"> (%) </w:t>
            </w:r>
          </w:p>
        </w:tc>
        <w:tc>
          <w:tcPr>
            <w:tcW w:w="474" w:type="pct"/>
            <w:gridSpan w:val="3"/>
            <w:tcBorders>
              <w:top w:val="single" w:sz="4" w:space="0" w:color="auto"/>
              <w:left w:val="nil"/>
              <w:bottom w:val="single" w:sz="4" w:space="0" w:color="auto"/>
              <w:right w:val="nil"/>
            </w:tcBorders>
          </w:tcPr>
          <w:p w14:paraId="193FB33D" w14:textId="77777777" w:rsidR="00330AF4" w:rsidRPr="0028751F" w:rsidRDefault="00330AF4" w:rsidP="0028751F">
            <w:pPr>
              <w:snapToGrid w:val="0"/>
              <w:spacing w:line="360" w:lineRule="auto"/>
              <w:rPr>
                <w:rFonts w:ascii="Book Antiqua" w:eastAsia="Book Antiqua" w:hAnsi="Book Antiqua"/>
                <w:b/>
                <w:kern w:val="0"/>
                <w:lang w:bidi="ar"/>
              </w:rPr>
            </w:pPr>
            <w:r w:rsidRPr="0028751F">
              <w:rPr>
                <w:rFonts w:ascii="Book Antiqua" w:eastAsia="Book Antiqua" w:hAnsi="Book Antiqua"/>
                <w:b/>
                <w:kern w:val="0"/>
                <w:lang w:bidi="ar"/>
              </w:rPr>
              <w:t>OR (95%CI)</w:t>
            </w:r>
          </w:p>
        </w:tc>
        <w:tc>
          <w:tcPr>
            <w:tcW w:w="327" w:type="pct"/>
            <w:tcBorders>
              <w:top w:val="single" w:sz="4" w:space="0" w:color="auto"/>
              <w:left w:val="nil"/>
              <w:bottom w:val="single" w:sz="4" w:space="0" w:color="auto"/>
              <w:right w:val="nil"/>
            </w:tcBorders>
          </w:tcPr>
          <w:p w14:paraId="3BCBDEC9" w14:textId="77777777" w:rsidR="00330AF4" w:rsidRPr="0028751F" w:rsidRDefault="00330AF4" w:rsidP="0028751F">
            <w:pPr>
              <w:snapToGrid w:val="0"/>
              <w:spacing w:line="360" w:lineRule="auto"/>
              <w:rPr>
                <w:rFonts w:ascii="Book Antiqua" w:eastAsia="Book Antiqua" w:hAnsi="Book Antiqua"/>
                <w:b/>
                <w:kern w:val="0"/>
                <w:lang w:bidi="ar"/>
              </w:rPr>
            </w:pPr>
            <w:r w:rsidRPr="0028751F">
              <w:rPr>
                <w:rFonts w:ascii="Book Antiqua" w:eastAsia="Book Antiqua" w:hAnsi="Book Antiqua"/>
                <w:b/>
                <w:i/>
                <w:kern w:val="0"/>
                <w:lang w:bidi="ar"/>
              </w:rPr>
              <w:t>P</w:t>
            </w:r>
          </w:p>
        </w:tc>
      </w:tr>
      <w:tr w:rsidR="0028751F" w:rsidRPr="0028751F" w14:paraId="56820CA8" w14:textId="77777777" w:rsidTr="00330AF4">
        <w:trPr>
          <w:jc w:val="center"/>
        </w:trPr>
        <w:tc>
          <w:tcPr>
            <w:tcW w:w="717" w:type="pct"/>
            <w:tcBorders>
              <w:top w:val="single" w:sz="4" w:space="0" w:color="auto"/>
              <w:left w:val="nil"/>
              <w:bottom w:val="nil"/>
              <w:right w:val="nil"/>
            </w:tcBorders>
          </w:tcPr>
          <w:p w14:paraId="736E85A2" w14:textId="54B513BA"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Age</w:t>
            </w:r>
            <w:r w:rsidR="00FB7264">
              <w:rPr>
                <w:rFonts w:ascii="Book Antiqua" w:eastAsia="Book Antiqua" w:hAnsi="Book Antiqua"/>
                <w:kern w:val="0"/>
                <w:lang w:bidi="ar"/>
              </w:rPr>
              <w:t xml:space="preserve"> in </w:t>
            </w:r>
            <w:proofErr w:type="spellStart"/>
            <w:r w:rsidR="00FB7264">
              <w:rPr>
                <w:rFonts w:ascii="Book Antiqua" w:eastAsia="Book Antiqua" w:hAnsi="Book Antiqua"/>
                <w:kern w:val="0"/>
                <w:lang w:bidi="ar"/>
              </w:rPr>
              <w:t>yr</w:t>
            </w:r>
            <w:proofErr w:type="spellEnd"/>
            <w:r w:rsidRPr="0028751F">
              <w:rPr>
                <w:rFonts w:ascii="Book Antiqua" w:eastAsia="Book Antiqua" w:hAnsi="Book Antiqua"/>
                <w:kern w:val="0"/>
                <w:lang w:bidi="ar"/>
              </w:rPr>
              <w:t>, mean</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SD</w:t>
            </w:r>
          </w:p>
        </w:tc>
        <w:tc>
          <w:tcPr>
            <w:tcW w:w="345" w:type="pct"/>
            <w:tcBorders>
              <w:top w:val="single" w:sz="4" w:space="0" w:color="auto"/>
              <w:left w:val="nil"/>
              <w:bottom w:val="nil"/>
              <w:right w:val="nil"/>
            </w:tcBorders>
          </w:tcPr>
          <w:p w14:paraId="72098D30" w14:textId="77777777" w:rsidR="00330AF4" w:rsidRPr="0028751F" w:rsidRDefault="00330AF4" w:rsidP="0028751F">
            <w:pPr>
              <w:snapToGrid w:val="0"/>
              <w:spacing w:line="360" w:lineRule="auto"/>
              <w:rPr>
                <w:rFonts w:ascii="Book Antiqua" w:hAnsi="Book Antiqua"/>
                <w:kern w:val="0"/>
                <w:lang w:bidi="ar"/>
              </w:rPr>
            </w:pPr>
            <w:r w:rsidRPr="0028751F">
              <w:rPr>
                <w:rFonts w:ascii="Book Antiqua" w:eastAsia="Book Antiqua" w:hAnsi="Book Antiqua"/>
                <w:kern w:val="0"/>
                <w:lang w:bidi="ar"/>
              </w:rPr>
              <w:t>47.7</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10.6</w:t>
            </w:r>
          </w:p>
        </w:tc>
        <w:tc>
          <w:tcPr>
            <w:tcW w:w="474" w:type="pct"/>
            <w:gridSpan w:val="2"/>
            <w:tcBorders>
              <w:top w:val="single" w:sz="4" w:space="0" w:color="auto"/>
              <w:left w:val="nil"/>
              <w:bottom w:val="nil"/>
              <w:right w:val="nil"/>
            </w:tcBorders>
          </w:tcPr>
          <w:p w14:paraId="737A55A8" w14:textId="77777777" w:rsidR="00330AF4" w:rsidRPr="0028751F" w:rsidRDefault="00330AF4" w:rsidP="0028751F">
            <w:pPr>
              <w:snapToGrid w:val="0"/>
              <w:spacing w:line="360" w:lineRule="auto"/>
              <w:rPr>
                <w:rFonts w:ascii="Book Antiqua" w:eastAsia="Book Antiqua" w:hAnsi="Book Antiqua"/>
                <w:kern w:val="0"/>
                <w:lang w:bidi="ar"/>
              </w:rPr>
            </w:pPr>
          </w:p>
        </w:tc>
        <w:tc>
          <w:tcPr>
            <w:tcW w:w="345" w:type="pct"/>
            <w:tcBorders>
              <w:top w:val="single" w:sz="4" w:space="0" w:color="auto"/>
              <w:left w:val="nil"/>
              <w:bottom w:val="nil"/>
              <w:right w:val="nil"/>
            </w:tcBorders>
          </w:tcPr>
          <w:p w14:paraId="37350B89" w14:textId="77777777" w:rsidR="00330AF4" w:rsidRPr="0028751F" w:rsidRDefault="00330AF4" w:rsidP="0028751F">
            <w:pPr>
              <w:snapToGrid w:val="0"/>
              <w:spacing w:line="360" w:lineRule="auto"/>
              <w:rPr>
                <w:rFonts w:ascii="Book Antiqua" w:hAnsi="Book Antiqua"/>
                <w:kern w:val="0"/>
                <w:lang w:bidi="ar"/>
              </w:rPr>
            </w:pPr>
            <w:r w:rsidRPr="0028751F">
              <w:rPr>
                <w:rFonts w:ascii="Book Antiqua" w:eastAsia="Book Antiqua" w:hAnsi="Book Antiqua"/>
                <w:kern w:val="0"/>
                <w:lang w:bidi="ar"/>
              </w:rPr>
              <w:t>52.8</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10.5</w:t>
            </w:r>
          </w:p>
        </w:tc>
        <w:tc>
          <w:tcPr>
            <w:tcW w:w="474" w:type="pct"/>
            <w:gridSpan w:val="3"/>
            <w:tcBorders>
              <w:top w:val="single" w:sz="4" w:space="0" w:color="auto"/>
              <w:left w:val="nil"/>
              <w:bottom w:val="nil"/>
              <w:right w:val="nil"/>
            </w:tcBorders>
          </w:tcPr>
          <w:p w14:paraId="09086A34" w14:textId="77777777" w:rsidR="00330AF4" w:rsidRPr="0028751F" w:rsidRDefault="00330AF4" w:rsidP="0028751F">
            <w:pPr>
              <w:snapToGrid w:val="0"/>
              <w:spacing w:line="360" w:lineRule="auto"/>
              <w:rPr>
                <w:rFonts w:ascii="Book Antiqua" w:eastAsia="Book Antiqua" w:hAnsi="Book Antiqua"/>
                <w:kern w:val="0"/>
                <w:lang w:bidi="ar"/>
              </w:rPr>
            </w:pPr>
          </w:p>
        </w:tc>
        <w:tc>
          <w:tcPr>
            <w:tcW w:w="353" w:type="pct"/>
            <w:tcBorders>
              <w:top w:val="single" w:sz="4" w:space="0" w:color="auto"/>
              <w:left w:val="nil"/>
              <w:bottom w:val="nil"/>
              <w:right w:val="nil"/>
            </w:tcBorders>
          </w:tcPr>
          <w:p w14:paraId="22DF01CB" w14:textId="77777777" w:rsidR="00330AF4" w:rsidRPr="0028751F" w:rsidRDefault="00330AF4" w:rsidP="0028751F">
            <w:pPr>
              <w:snapToGrid w:val="0"/>
              <w:spacing w:line="360" w:lineRule="auto"/>
              <w:rPr>
                <w:rFonts w:ascii="Book Antiqua" w:eastAsia="Book Antiqua" w:hAnsi="Book Antiqua"/>
                <w:kern w:val="0"/>
                <w:lang w:bidi="ar"/>
              </w:rPr>
            </w:pPr>
          </w:p>
        </w:tc>
        <w:tc>
          <w:tcPr>
            <w:tcW w:w="345" w:type="pct"/>
            <w:tcBorders>
              <w:top w:val="single" w:sz="4" w:space="0" w:color="auto"/>
              <w:left w:val="nil"/>
              <w:bottom w:val="nil"/>
              <w:right w:val="nil"/>
            </w:tcBorders>
          </w:tcPr>
          <w:p w14:paraId="6054855D" w14:textId="77777777" w:rsidR="00330AF4" w:rsidRPr="0028751F" w:rsidRDefault="00330AF4" w:rsidP="0028751F">
            <w:pPr>
              <w:snapToGrid w:val="0"/>
              <w:spacing w:line="360" w:lineRule="auto"/>
              <w:rPr>
                <w:rFonts w:ascii="Book Antiqua" w:hAnsi="Book Antiqua"/>
                <w:kern w:val="0"/>
                <w:lang w:bidi="ar"/>
              </w:rPr>
            </w:pPr>
            <w:r w:rsidRPr="0028751F">
              <w:rPr>
                <w:rFonts w:ascii="Book Antiqua" w:eastAsia="Book Antiqua" w:hAnsi="Book Antiqua"/>
                <w:kern w:val="0"/>
                <w:lang w:bidi="ar"/>
              </w:rPr>
              <w:t>47.5</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10.1</w:t>
            </w:r>
          </w:p>
        </w:tc>
        <w:tc>
          <w:tcPr>
            <w:tcW w:w="474" w:type="pct"/>
            <w:gridSpan w:val="3"/>
            <w:tcBorders>
              <w:top w:val="single" w:sz="4" w:space="0" w:color="auto"/>
              <w:left w:val="nil"/>
              <w:bottom w:val="nil"/>
              <w:right w:val="nil"/>
            </w:tcBorders>
          </w:tcPr>
          <w:p w14:paraId="258D189A" w14:textId="77777777" w:rsidR="00330AF4" w:rsidRPr="0028751F" w:rsidRDefault="00330AF4" w:rsidP="0028751F">
            <w:pPr>
              <w:snapToGrid w:val="0"/>
              <w:spacing w:line="360" w:lineRule="auto"/>
              <w:rPr>
                <w:rFonts w:ascii="Book Antiqua" w:eastAsia="Book Antiqua" w:hAnsi="Book Antiqua"/>
                <w:kern w:val="0"/>
                <w:lang w:bidi="ar"/>
              </w:rPr>
            </w:pPr>
          </w:p>
        </w:tc>
        <w:tc>
          <w:tcPr>
            <w:tcW w:w="327" w:type="pct"/>
            <w:tcBorders>
              <w:top w:val="single" w:sz="4" w:space="0" w:color="auto"/>
              <w:left w:val="nil"/>
              <w:bottom w:val="nil"/>
              <w:right w:val="nil"/>
            </w:tcBorders>
          </w:tcPr>
          <w:p w14:paraId="30F5A14A" w14:textId="77777777" w:rsidR="00330AF4" w:rsidRPr="0028751F" w:rsidRDefault="00330AF4" w:rsidP="0028751F">
            <w:pPr>
              <w:snapToGrid w:val="0"/>
              <w:spacing w:line="360" w:lineRule="auto"/>
              <w:rPr>
                <w:rFonts w:ascii="Book Antiqua" w:eastAsia="Book Antiqua" w:hAnsi="Book Antiqua"/>
                <w:kern w:val="0"/>
                <w:lang w:bidi="ar"/>
              </w:rPr>
            </w:pPr>
          </w:p>
        </w:tc>
        <w:tc>
          <w:tcPr>
            <w:tcW w:w="345" w:type="pct"/>
            <w:tcBorders>
              <w:top w:val="single" w:sz="4" w:space="0" w:color="auto"/>
              <w:left w:val="nil"/>
              <w:bottom w:val="nil"/>
              <w:right w:val="nil"/>
            </w:tcBorders>
          </w:tcPr>
          <w:p w14:paraId="5A396973" w14:textId="77777777" w:rsidR="00330AF4" w:rsidRPr="0028751F" w:rsidRDefault="00330AF4" w:rsidP="0028751F">
            <w:pPr>
              <w:snapToGrid w:val="0"/>
              <w:spacing w:line="360" w:lineRule="auto"/>
              <w:rPr>
                <w:rFonts w:ascii="Book Antiqua" w:hAnsi="Book Antiqua"/>
                <w:kern w:val="0"/>
                <w:lang w:bidi="ar"/>
              </w:rPr>
            </w:pPr>
            <w:r w:rsidRPr="0028751F">
              <w:rPr>
                <w:rFonts w:ascii="Book Antiqua" w:eastAsia="Book Antiqua" w:hAnsi="Book Antiqua"/>
                <w:kern w:val="0"/>
                <w:lang w:bidi="ar"/>
              </w:rPr>
              <w:t>52.3</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9.8</w:t>
            </w:r>
          </w:p>
        </w:tc>
        <w:tc>
          <w:tcPr>
            <w:tcW w:w="474" w:type="pct"/>
            <w:gridSpan w:val="3"/>
            <w:tcBorders>
              <w:top w:val="single" w:sz="4" w:space="0" w:color="auto"/>
              <w:left w:val="nil"/>
              <w:bottom w:val="nil"/>
              <w:right w:val="nil"/>
            </w:tcBorders>
          </w:tcPr>
          <w:p w14:paraId="678F4B40" w14:textId="77777777" w:rsidR="00330AF4" w:rsidRPr="0028751F" w:rsidRDefault="00330AF4" w:rsidP="0028751F">
            <w:pPr>
              <w:snapToGrid w:val="0"/>
              <w:spacing w:line="360" w:lineRule="auto"/>
              <w:rPr>
                <w:rFonts w:ascii="Book Antiqua" w:eastAsia="Book Antiqua" w:hAnsi="Book Antiqua"/>
                <w:kern w:val="0"/>
                <w:lang w:bidi="ar"/>
              </w:rPr>
            </w:pPr>
          </w:p>
        </w:tc>
        <w:tc>
          <w:tcPr>
            <w:tcW w:w="327" w:type="pct"/>
            <w:tcBorders>
              <w:top w:val="single" w:sz="4" w:space="0" w:color="auto"/>
              <w:left w:val="nil"/>
              <w:bottom w:val="nil"/>
              <w:right w:val="nil"/>
            </w:tcBorders>
          </w:tcPr>
          <w:p w14:paraId="7F46B45B" w14:textId="77777777" w:rsidR="00330AF4" w:rsidRPr="0028751F" w:rsidRDefault="00330AF4" w:rsidP="0028751F">
            <w:pPr>
              <w:snapToGrid w:val="0"/>
              <w:spacing w:line="360" w:lineRule="auto"/>
              <w:rPr>
                <w:rFonts w:ascii="Book Antiqua" w:eastAsia="Book Antiqua" w:hAnsi="Book Antiqua"/>
                <w:kern w:val="0"/>
                <w:lang w:bidi="ar"/>
              </w:rPr>
            </w:pPr>
          </w:p>
        </w:tc>
      </w:tr>
      <w:tr w:rsidR="0028751F" w:rsidRPr="0028751F" w14:paraId="6C77E70C" w14:textId="77777777" w:rsidTr="00330AF4">
        <w:trPr>
          <w:jc w:val="center"/>
        </w:trPr>
        <w:tc>
          <w:tcPr>
            <w:tcW w:w="717" w:type="pct"/>
            <w:tcBorders>
              <w:top w:val="nil"/>
              <w:left w:val="nil"/>
              <w:bottom w:val="nil"/>
              <w:right w:val="nil"/>
            </w:tcBorders>
          </w:tcPr>
          <w:p w14:paraId="562C5DC6"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Male sex</w:t>
            </w:r>
          </w:p>
        </w:tc>
        <w:tc>
          <w:tcPr>
            <w:tcW w:w="345" w:type="pct"/>
            <w:tcBorders>
              <w:top w:val="nil"/>
              <w:left w:val="nil"/>
              <w:bottom w:val="nil"/>
              <w:right w:val="nil"/>
            </w:tcBorders>
          </w:tcPr>
          <w:p w14:paraId="7F165F79"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1818</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(65.9)</w:t>
            </w:r>
          </w:p>
        </w:tc>
        <w:tc>
          <w:tcPr>
            <w:tcW w:w="474" w:type="pct"/>
            <w:gridSpan w:val="2"/>
            <w:tcBorders>
              <w:top w:val="nil"/>
              <w:left w:val="nil"/>
              <w:bottom w:val="nil"/>
              <w:right w:val="nil"/>
            </w:tcBorders>
          </w:tcPr>
          <w:p w14:paraId="1859B067" w14:textId="77777777" w:rsidR="00330AF4" w:rsidRPr="0028751F" w:rsidRDefault="00330AF4" w:rsidP="0028751F">
            <w:pPr>
              <w:snapToGrid w:val="0"/>
              <w:spacing w:line="360" w:lineRule="auto"/>
              <w:rPr>
                <w:rFonts w:ascii="Book Antiqua" w:eastAsia="Book Antiqua" w:hAnsi="Book Antiqua"/>
                <w:kern w:val="0"/>
                <w:lang w:bidi="ar"/>
              </w:rPr>
            </w:pPr>
          </w:p>
        </w:tc>
        <w:tc>
          <w:tcPr>
            <w:tcW w:w="345" w:type="pct"/>
            <w:tcBorders>
              <w:top w:val="nil"/>
              <w:left w:val="nil"/>
              <w:bottom w:val="nil"/>
              <w:right w:val="nil"/>
            </w:tcBorders>
          </w:tcPr>
          <w:p w14:paraId="43D1143E"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193</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(69.2)</w:t>
            </w:r>
          </w:p>
        </w:tc>
        <w:tc>
          <w:tcPr>
            <w:tcW w:w="474" w:type="pct"/>
            <w:gridSpan w:val="3"/>
            <w:tcBorders>
              <w:top w:val="nil"/>
              <w:left w:val="nil"/>
              <w:bottom w:val="nil"/>
              <w:right w:val="nil"/>
            </w:tcBorders>
          </w:tcPr>
          <w:p w14:paraId="47026A89" w14:textId="77777777" w:rsidR="00330AF4" w:rsidRPr="0028751F" w:rsidRDefault="00330AF4" w:rsidP="0028751F">
            <w:pPr>
              <w:snapToGrid w:val="0"/>
              <w:spacing w:line="360" w:lineRule="auto"/>
              <w:rPr>
                <w:rFonts w:ascii="Book Antiqua" w:eastAsia="Book Antiqua" w:hAnsi="Book Antiqua"/>
                <w:kern w:val="0"/>
                <w:lang w:bidi="ar"/>
              </w:rPr>
            </w:pPr>
          </w:p>
        </w:tc>
        <w:tc>
          <w:tcPr>
            <w:tcW w:w="353" w:type="pct"/>
            <w:tcBorders>
              <w:top w:val="nil"/>
              <w:left w:val="nil"/>
              <w:bottom w:val="nil"/>
              <w:right w:val="nil"/>
            </w:tcBorders>
          </w:tcPr>
          <w:p w14:paraId="42BDE5B5" w14:textId="77777777" w:rsidR="00330AF4" w:rsidRPr="0028751F" w:rsidRDefault="00330AF4" w:rsidP="0028751F">
            <w:pPr>
              <w:snapToGrid w:val="0"/>
              <w:spacing w:line="360" w:lineRule="auto"/>
              <w:rPr>
                <w:rFonts w:ascii="Book Antiqua" w:eastAsia="Book Antiqua" w:hAnsi="Book Antiqua"/>
                <w:kern w:val="0"/>
                <w:lang w:bidi="ar"/>
              </w:rPr>
            </w:pPr>
          </w:p>
        </w:tc>
        <w:tc>
          <w:tcPr>
            <w:tcW w:w="345" w:type="pct"/>
            <w:tcBorders>
              <w:top w:val="nil"/>
              <w:left w:val="nil"/>
              <w:bottom w:val="nil"/>
              <w:right w:val="nil"/>
            </w:tcBorders>
          </w:tcPr>
          <w:p w14:paraId="0A2225BA"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1677</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(63.1)</w:t>
            </w:r>
          </w:p>
        </w:tc>
        <w:tc>
          <w:tcPr>
            <w:tcW w:w="474" w:type="pct"/>
            <w:gridSpan w:val="3"/>
            <w:tcBorders>
              <w:top w:val="nil"/>
              <w:left w:val="nil"/>
              <w:bottom w:val="nil"/>
              <w:right w:val="nil"/>
            </w:tcBorders>
          </w:tcPr>
          <w:p w14:paraId="5B0E034C" w14:textId="77777777" w:rsidR="00330AF4" w:rsidRPr="0028751F" w:rsidRDefault="00330AF4" w:rsidP="0028751F">
            <w:pPr>
              <w:snapToGrid w:val="0"/>
              <w:spacing w:line="360" w:lineRule="auto"/>
              <w:rPr>
                <w:rFonts w:ascii="Book Antiqua" w:eastAsia="Book Antiqua" w:hAnsi="Book Antiqua"/>
                <w:kern w:val="0"/>
                <w:lang w:bidi="ar"/>
              </w:rPr>
            </w:pPr>
          </w:p>
        </w:tc>
        <w:tc>
          <w:tcPr>
            <w:tcW w:w="327" w:type="pct"/>
            <w:tcBorders>
              <w:top w:val="nil"/>
              <w:left w:val="nil"/>
              <w:bottom w:val="nil"/>
              <w:right w:val="nil"/>
            </w:tcBorders>
          </w:tcPr>
          <w:p w14:paraId="43A15353" w14:textId="77777777" w:rsidR="00330AF4" w:rsidRPr="0028751F" w:rsidRDefault="00330AF4" w:rsidP="0028751F">
            <w:pPr>
              <w:snapToGrid w:val="0"/>
              <w:spacing w:line="360" w:lineRule="auto"/>
              <w:rPr>
                <w:rFonts w:ascii="Book Antiqua" w:eastAsia="Book Antiqua" w:hAnsi="Book Antiqua"/>
                <w:kern w:val="0"/>
                <w:lang w:bidi="ar"/>
              </w:rPr>
            </w:pPr>
          </w:p>
        </w:tc>
        <w:tc>
          <w:tcPr>
            <w:tcW w:w="345" w:type="pct"/>
            <w:tcBorders>
              <w:top w:val="nil"/>
              <w:left w:val="nil"/>
              <w:bottom w:val="nil"/>
              <w:right w:val="nil"/>
            </w:tcBorders>
          </w:tcPr>
          <w:p w14:paraId="1F067364"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216</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(66.9)</w:t>
            </w:r>
          </w:p>
        </w:tc>
        <w:tc>
          <w:tcPr>
            <w:tcW w:w="474" w:type="pct"/>
            <w:gridSpan w:val="3"/>
            <w:tcBorders>
              <w:top w:val="nil"/>
              <w:left w:val="nil"/>
              <w:bottom w:val="nil"/>
              <w:right w:val="nil"/>
            </w:tcBorders>
          </w:tcPr>
          <w:p w14:paraId="55858DCE" w14:textId="77777777" w:rsidR="00330AF4" w:rsidRPr="0028751F" w:rsidRDefault="00330AF4" w:rsidP="0028751F">
            <w:pPr>
              <w:snapToGrid w:val="0"/>
              <w:spacing w:line="360" w:lineRule="auto"/>
              <w:rPr>
                <w:rFonts w:ascii="Book Antiqua" w:eastAsia="Book Antiqua" w:hAnsi="Book Antiqua"/>
                <w:kern w:val="0"/>
                <w:lang w:bidi="ar"/>
              </w:rPr>
            </w:pPr>
          </w:p>
        </w:tc>
        <w:tc>
          <w:tcPr>
            <w:tcW w:w="327" w:type="pct"/>
            <w:tcBorders>
              <w:top w:val="nil"/>
              <w:left w:val="nil"/>
              <w:bottom w:val="nil"/>
              <w:right w:val="nil"/>
            </w:tcBorders>
          </w:tcPr>
          <w:p w14:paraId="7F9E06CD" w14:textId="77777777" w:rsidR="00330AF4" w:rsidRPr="0028751F" w:rsidRDefault="00330AF4" w:rsidP="0028751F">
            <w:pPr>
              <w:snapToGrid w:val="0"/>
              <w:spacing w:line="360" w:lineRule="auto"/>
              <w:rPr>
                <w:rFonts w:ascii="Book Antiqua" w:eastAsia="Book Antiqua" w:hAnsi="Book Antiqua"/>
                <w:kern w:val="0"/>
                <w:lang w:bidi="ar"/>
              </w:rPr>
            </w:pPr>
          </w:p>
        </w:tc>
      </w:tr>
      <w:tr w:rsidR="0028751F" w:rsidRPr="0028751F" w14:paraId="29C225F2" w14:textId="77777777" w:rsidTr="00330AF4">
        <w:trPr>
          <w:jc w:val="center"/>
        </w:trPr>
        <w:tc>
          <w:tcPr>
            <w:tcW w:w="717" w:type="pct"/>
            <w:tcBorders>
              <w:top w:val="nil"/>
              <w:left w:val="nil"/>
              <w:bottom w:val="nil"/>
              <w:right w:val="nil"/>
            </w:tcBorders>
          </w:tcPr>
          <w:p w14:paraId="4EE7ABDF" w14:textId="41C297B8" w:rsidR="00330AF4" w:rsidRPr="0028751F" w:rsidRDefault="00330AF4" w:rsidP="0028751F">
            <w:pPr>
              <w:snapToGrid w:val="0"/>
              <w:spacing w:line="360" w:lineRule="auto"/>
              <w:rPr>
                <w:rFonts w:ascii="Book Antiqua" w:eastAsia="Book Antiqua" w:hAnsi="Book Antiqua"/>
                <w:kern w:val="0"/>
                <w:lang w:bidi="ar"/>
              </w:rPr>
            </w:pPr>
            <w:proofErr w:type="spellStart"/>
            <w:r w:rsidRPr="0028751F">
              <w:rPr>
                <w:rFonts w:ascii="Book Antiqua" w:eastAsia="Book Antiqua" w:hAnsi="Book Antiqua"/>
                <w:kern w:val="0"/>
                <w:lang w:bidi="ar"/>
              </w:rPr>
              <w:t>Nonadenomatous</w:t>
            </w:r>
            <w:proofErr w:type="spellEnd"/>
            <w:r w:rsidRPr="0028751F">
              <w:rPr>
                <w:rFonts w:ascii="Book Antiqua" w:eastAsia="Book Antiqua" w:hAnsi="Book Antiqua"/>
                <w:kern w:val="0"/>
                <w:lang w:bidi="ar"/>
              </w:rPr>
              <w:t xml:space="preserve"> polyp</w:t>
            </w:r>
          </w:p>
        </w:tc>
        <w:tc>
          <w:tcPr>
            <w:tcW w:w="345" w:type="pct"/>
            <w:tcBorders>
              <w:top w:val="nil"/>
              <w:left w:val="nil"/>
              <w:bottom w:val="nil"/>
              <w:right w:val="nil"/>
            </w:tcBorders>
          </w:tcPr>
          <w:p w14:paraId="28B9753C"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460</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(16.7)</w:t>
            </w:r>
          </w:p>
        </w:tc>
        <w:tc>
          <w:tcPr>
            <w:tcW w:w="474" w:type="pct"/>
            <w:gridSpan w:val="2"/>
            <w:tcBorders>
              <w:top w:val="nil"/>
              <w:left w:val="nil"/>
              <w:bottom w:val="nil"/>
              <w:right w:val="nil"/>
            </w:tcBorders>
          </w:tcPr>
          <w:p w14:paraId="6DD355DC"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1</w:t>
            </w:r>
          </w:p>
        </w:tc>
        <w:tc>
          <w:tcPr>
            <w:tcW w:w="345" w:type="pct"/>
            <w:tcBorders>
              <w:top w:val="nil"/>
              <w:left w:val="nil"/>
              <w:bottom w:val="nil"/>
              <w:right w:val="nil"/>
            </w:tcBorders>
          </w:tcPr>
          <w:p w14:paraId="5F91DBAC"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54</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(19.4)</w:t>
            </w:r>
          </w:p>
        </w:tc>
        <w:tc>
          <w:tcPr>
            <w:tcW w:w="474" w:type="pct"/>
            <w:gridSpan w:val="3"/>
            <w:tcBorders>
              <w:top w:val="nil"/>
              <w:left w:val="nil"/>
              <w:bottom w:val="nil"/>
              <w:right w:val="nil"/>
            </w:tcBorders>
          </w:tcPr>
          <w:p w14:paraId="79A52DF9"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1.339</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(0.969-1.851)</w:t>
            </w:r>
          </w:p>
        </w:tc>
        <w:tc>
          <w:tcPr>
            <w:tcW w:w="353" w:type="pct"/>
            <w:tcBorders>
              <w:top w:val="nil"/>
              <w:left w:val="nil"/>
              <w:bottom w:val="nil"/>
              <w:right w:val="nil"/>
            </w:tcBorders>
          </w:tcPr>
          <w:p w14:paraId="50E19727"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0.077</w:t>
            </w:r>
          </w:p>
        </w:tc>
        <w:tc>
          <w:tcPr>
            <w:tcW w:w="345" w:type="pct"/>
            <w:tcBorders>
              <w:top w:val="nil"/>
              <w:left w:val="nil"/>
              <w:bottom w:val="nil"/>
              <w:right w:val="nil"/>
            </w:tcBorders>
          </w:tcPr>
          <w:p w14:paraId="79708A02"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447</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(16.8)</w:t>
            </w:r>
          </w:p>
        </w:tc>
        <w:tc>
          <w:tcPr>
            <w:tcW w:w="474" w:type="pct"/>
            <w:gridSpan w:val="3"/>
            <w:tcBorders>
              <w:top w:val="nil"/>
              <w:left w:val="nil"/>
              <w:bottom w:val="nil"/>
              <w:right w:val="nil"/>
            </w:tcBorders>
          </w:tcPr>
          <w:p w14:paraId="6D6B5C92"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1.043</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(0.901-1.206)</w:t>
            </w:r>
          </w:p>
        </w:tc>
        <w:tc>
          <w:tcPr>
            <w:tcW w:w="327" w:type="pct"/>
            <w:tcBorders>
              <w:top w:val="nil"/>
              <w:left w:val="nil"/>
              <w:bottom w:val="nil"/>
              <w:right w:val="nil"/>
            </w:tcBorders>
          </w:tcPr>
          <w:p w14:paraId="4ACB31F8"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0.574</w:t>
            </w:r>
          </w:p>
        </w:tc>
        <w:tc>
          <w:tcPr>
            <w:tcW w:w="345" w:type="pct"/>
            <w:tcBorders>
              <w:top w:val="nil"/>
              <w:left w:val="nil"/>
              <w:bottom w:val="nil"/>
              <w:right w:val="nil"/>
            </w:tcBorders>
          </w:tcPr>
          <w:p w14:paraId="7048C458"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62</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(19.2)</w:t>
            </w:r>
          </w:p>
        </w:tc>
        <w:tc>
          <w:tcPr>
            <w:tcW w:w="474" w:type="pct"/>
            <w:gridSpan w:val="3"/>
            <w:tcBorders>
              <w:top w:val="nil"/>
              <w:left w:val="nil"/>
              <w:bottom w:val="nil"/>
              <w:right w:val="nil"/>
            </w:tcBorders>
          </w:tcPr>
          <w:p w14:paraId="32A14839"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1.394</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(1.027-1.892)</w:t>
            </w:r>
          </w:p>
        </w:tc>
        <w:tc>
          <w:tcPr>
            <w:tcW w:w="327" w:type="pct"/>
            <w:tcBorders>
              <w:top w:val="nil"/>
              <w:left w:val="nil"/>
              <w:bottom w:val="nil"/>
              <w:right w:val="nil"/>
            </w:tcBorders>
          </w:tcPr>
          <w:p w14:paraId="705C8E0B"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0.033</w:t>
            </w:r>
          </w:p>
        </w:tc>
      </w:tr>
      <w:tr w:rsidR="0028751F" w:rsidRPr="0028751F" w14:paraId="045D04E6" w14:textId="77777777" w:rsidTr="00330AF4">
        <w:trPr>
          <w:jc w:val="center"/>
        </w:trPr>
        <w:tc>
          <w:tcPr>
            <w:tcW w:w="717" w:type="pct"/>
            <w:tcBorders>
              <w:top w:val="nil"/>
              <w:left w:val="nil"/>
              <w:bottom w:val="nil"/>
              <w:right w:val="nil"/>
            </w:tcBorders>
          </w:tcPr>
          <w:p w14:paraId="183688C3"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Adenoma</w:t>
            </w:r>
          </w:p>
        </w:tc>
        <w:tc>
          <w:tcPr>
            <w:tcW w:w="345" w:type="pct"/>
            <w:tcBorders>
              <w:top w:val="nil"/>
              <w:left w:val="nil"/>
              <w:bottom w:val="nil"/>
              <w:right w:val="nil"/>
            </w:tcBorders>
          </w:tcPr>
          <w:p w14:paraId="7F295E21"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416</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(15.1)</w:t>
            </w:r>
          </w:p>
        </w:tc>
        <w:tc>
          <w:tcPr>
            <w:tcW w:w="474" w:type="pct"/>
            <w:gridSpan w:val="2"/>
            <w:tcBorders>
              <w:top w:val="nil"/>
              <w:left w:val="nil"/>
              <w:bottom w:val="nil"/>
              <w:right w:val="nil"/>
            </w:tcBorders>
          </w:tcPr>
          <w:p w14:paraId="710D0827"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1</w:t>
            </w:r>
          </w:p>
        </w:tc>
        <w:tc>
          <w:tcPr>
            <w:tcW w:w="345" w:type="pct"/>
            <w:tcBorders>
              <w:top w:val="nil"/>
              <w:left w:val="nil"/>
              <w:bottom w:val="nil"/>
              <w:right w:val="nil"/>
            </w:tcBorders>
          </w:tcPr>
          <w:p w14:paraId="1BFEBD3A"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60</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(21.5)</w:t>
            </w:r>
          </w:p>
        </w:tc>
        <w:tc>
          <w:tcPr>
            <w:tcW w:w="474" w:type="pct"/>
            <w:gridSpan w:val="3"/>
            <w:tcBorders>
              <w:top w:val="nil"/>
              <w:left w:val="nil"/>
              <w:bottom w:val="nil"/>
              <w:right w:val="nil"/>
            </w:tcBorders>
          </w:tcPr>
          <w:p w14:paraId="16AE13B1"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1.645</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(1.202-2.252)</w:t>
            </w:r>
          </w:p>
        </w:tc>
        <w:tc>
          <w:tcPr>
            <w:tcW w:w="353" w:type="pct"/>
            <w:tcBorders>
              <w:top w:val="nil"/>
              <w:left w:val="nil"/>
              <w:bottom w:val="nil"/>
              <w:right w:val="nil"/>
            </w:tcBorders>
          </w:tcPr>
          <w:p w14:paraId="2F363AEE"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0.002</w:t>
            </w:r>
          </w:p>
        </w:tc>
        <w:tc>
          <w:tcPr>
            <w:tcW w:w="345" w:type="pct"/>
            <w:tcBorders>
              <w:top w:val="nil"/>
              <w:left w:val="nil"/>
              <w:bottom w:val="nil"/>
              <w:right w:val="nil"/>
            </w:tcBorders>
          </w:tcPr>
          <w:p w14:paraId="4E7F76D4"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457</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(17.2)</w:t>
            </w:r>
          </w:p>
        </w:tc>
        <w:tc>
          <w:tcPr>
            <w:tcW w:w="474" w:type="pct"/>
            <w:gridSpan w:val="3"/>
            <w:tcBorders>
              <w:top w:val="nil"/>
              <w:left w:val="nil"/>
              <w:bottom w:val="nil"/>
              <w:right w:val="nil"/>
            </w:tcBorders>
          </w:tcPr>
          <w:p w14:paraId="0AFE8FF7"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1.179</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(1.017-1.367)</w:t>
            </w:r>
          </w:p>
        </w:tc>
        <w:tc>
          <w:tcPr>
            <w:tcW w:w="327" w:type="pct"/>
            <w:tcBorders>
              <w:top w:val="nil"/>
              <w:left w:val="nil"/>
              <w:bottom w:val="nil"/>
              <w:right w:val="nil"/>
            </w:tcBorders>
          </w:tcPr>
          <w:p w14:paraId="62E5AE40"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0.029</w:t>
            </w:r>
          </w:p>
        </w:tc>
        <w:tc>
          <w:tcPr>
            <w:tcW w:w="345" w:type="pct"/>
            <w:tcBorders>
              <w:top w:val="nil"/>
              <w:left w:val="nil"/>
              <w:bottom w:val="nil"/>
              <w:right w:val="nil"/>
            </w:tcBorders>
          </w:tcPr>
          <w:p w14:paraId="205ABDF2"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79</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(24.5)</w:t>
            </w:r>
          </w:p>
        </w:tc>
        <w:tc>
          <w:tcPr>
            <w:tcW w:w="474" w:type="pct"/>
            <w:gridSpan w:val="3"/>
            <w:tcBorders>
              <w:top w:val="nil"/>
              <w:left w:val="nil"/>
              <w:bottom w:val="nil"/>
              <w:right w:val="nil"/>
            </w:tcBorders>
          </w:tcPr>
          <w:p w14:paraId="5435A795"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1.964</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(1.477-2.610)</w:t>
            </w:r>
          </w:p>
        </w:tc>
        <w:tc>
          <w:tcPr>
            <w:tcW w:w="327" w:type="pct"/>
            <w:tcBorders>
              <w:top w:val="nil"/>
              <w:left w:val="nil"/>
              <w:bottom w:val="nil"/>
              <w:right w:val="nil"/>
            </w:tcBorders>
          </w:tcPr>
          <w:p w14:paraId="296AE196"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&lt;</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0.001</w:t>
            </w:r>
          </w:p>
        </w:tc>
      </w:tr>
      <w:tr w:rsidR="0028751F" w:rsidRPr="0028751F" w14:paraId="2503B47C" w14:textId="77777777" w:rsidTr="00330AF4">
        <w:trPr>
          <w:jc w:val="center"/>
        </w:trPr>
        <w:tc>
          <w:tcPr>
            <w:tcW w:w="717" w:type="pct"/>
            <w:tcBorders>
              <w:top w:val="nil"/>
              <w:left w:val="nil"/>
              <w:bottom w:val="single" w:sz="4" w:space="0" w:color="auto"/>
              <w:right w:val="nil"/>
            </w:tcBorders>
          </w:tcPr>
          <w:p w14:paraId="7F919104"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Advanced adenoma</w:t>
            </w:r>
          </w:p>
        </w:tc>
        <w:tc>
          <w:tcPr>
            <w:tcW w:w="345" w:type="pct"/>
            <w:tcBorders>
              <w:top w:val="nil"/>
              <w:left w:val="nil"/>
              <w:bottom w:val="single" w:sz="4" w:space="0" w:color="auto"/>
              <w:right w:val="nil"/>
            </w:tcBorders>
          </w:tcPr>
          <w:p w14:paraId="0E753FC4"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58</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(2.1)</w:t>
            </w:r>
          </w:p>
        </w:tc>
        <w:tc>
          <w:tcPr>
            <w:tcW w:w="474" w:type="pct"/>
            <w:gridSpan w:val="2"/>
            <w:tcBorders>
              <w:top w:val="nil"/>
              <w:left w:val="nil"/>
              <w:bottom w:val="single" w:sz="4" w:space="0" w:color="auto"/>
              <w:right w:val="nil"/>
            </w:tcBorders>
          </w:tcPr>
          <w:p w14:paraId="431BF8AD"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1</w:t>
            </w:r>
          </w:p>
        </w:tc>
        <w:tc>
          <w:tcPr>
            <w:tcW w:w="345" w:type="pct"/>
            <w:tcBorders>
              <w:top w:val="nil"/>
              <w:left w:val="nil"/>
              <w:bottom w:val="single" w:sz="4" w:space="0" w:color="auto"/>
              <w:right w:val="nil"/>
            </w:tcBorders>
          </w:tcPr>
          <w:p w14:paraId="231FE0B6"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7</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(2.5)</w:t>
            </w:r>
          </w:p>
        </w:tc>
        <w:tc>
          <w:tcPr>
            <w:tcW w:w="474" w:type="pct"/>
            <w:gridSpan w:val="3"/>
            <w:tcBorders>
              <w:top w:val="nil"/>
              <w:left w:val="nil"/>
              <w:bottom w:val="single" w:sz="4" w:space="0" w:color="auto"/>
              <w:right w:val="nil"/>
            </w:tcBorders>
          </w:tcPr>
          <w:p w14:paraId="18FC741F"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1.377</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(0.618-3.064)</w:t>
            </w:r>
          </w:p>
        </w:tc>
        <w:tc>
          <w:tcPr>
            <w:tcW w:w="353" w:type="pct"/>
            <w:tcBorders>
              <w:top w:val="nil"/>
              <w:left w:val="nil"/>
              <w:bottom w:val="single" w:sz="4" w:space="0" w:color="auto"/>
              <w:right w:val="nil"/>
            </w:tcBorders>
          </w:tcPr>
          <w:p w14:paraId="27FF801C"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0.434</w:t>
            </w:r>
          </w:p>
        </w:tc>
        <w:tc>
          <w:tcPr>
            <w:tcW w:w="345" w:type="pct"/>
            <w:tcBorders>
              <w:top w:val="nil"/>
              <w:left w:val="nil"/>
              <w:bottom w:val="single" w:sz="4" w:space="0" w:color="auto"/>
              <w:right w:val="nil"/>
            </w:tcBorders>
          </w:tcPr>
          <w:p w14:paraId="0FE28A84"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64</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(2.4)</w:t>
            </w:r>
          </w:p>
        </w:tc>
        <w:tc>
          <w:tcPr>
            <w:tcW w:w="474" w:type="pct"/>
            <w:gridSpan w:val="3"/>
            <w:tcBorders>
              <w:top w:val="nil"/>
              <w:left w:val="nil"/>
              <w:bottom w:val="single" w:sz="4" w:space="0" w:color="auto"/>
              <w:right w:val="nil"/>
            </w:tcBorders>
          </w:tcPr>
          <w:p w14:paraId="00E8A35A"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1.184</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(0.825-1.699)</w:t>
            </w:r>
          </w:p>
        </w:tc>
        <w:tc>
          <w:tcPr>
            <w:tcW w:w="327" w:type="pct"/>
            <w:tcBorders>
              <w:top w:val="nil"/>
              <w:left w:val="nil"/>
              <w:bottom w:val="single" w:sz="4" w:space="0" w:color="auto"/>
              <w:right w:val="nil"/>
            </w:tcBorders>
          </w:tcPr>
          <w:p w14:paraId="77CF6C6A"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0.360</w:t>
            </w:r>
          </w:p>
        </w:tc>
        <w:tc>
          <w:tcPr>
            <w:tcW w:w="345" w:type="pct"/>
            <w:tcBorders>
              <w:top w:val="nil"/>
              <w:left w:val="nil"/>
              <w:bottom w:val="single" w:sz="4" w:space="0" w:color="auto"/>
              <w:right w:val="nil"/>
            </w:tcBorders>
          </w:tcPr>
          <w:p w14:paraId="6B7F0B9A" w14:textId="77777777" w:rsidR="00330AF4" w:rsidRPr="0028751F" w:rsidRDefault="00330AF4"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14</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(4.3)</w:t>
            </w:r>
          </w:p>
        </w:tc>
        <w:tc>
          <w:tcPr>
            <w:tcW w:w="474" w:type="pct"/>
            <w:gridSpan w:val="3"/>
            <w:tcBorders>
              <w:top w:val="nil"/>
              <w:left w:val="nil"/>
              <w:bottom w:val="single" w:sz="4" w:space="0" w:color="auto"/>
              <w:right w:val="nil"/>
            </w:tcBorders>
          </w:tcPr>
          <w:p w14:paraId="03ED0A4F"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2.496</w:t>
            </w:r>
            <w:r w:rsidRPr="0028751F">
              <w:rPr>
                <w:rFonts w:ascii="Book Antiqua" w:eastAsiaTheme="minorEastAsia" w:hAnsi="Book Antiqua"/>
                <w:kern w:val="0"/>
                <w:lang w:bidi="ar"/>
              </w:rPr>
              <w:t xml:space="preserve"> </w:t>
            </w:r>
            <w:r w:rsidRPr="0028751F">
              <w:rPr>
                <w:rFonts w:ascii="Book Antiqua" w:eastAsia="Book Antiqua" w:hAnsi="Book Antiqua"/>
                <w:kern w:val="0"/>
                <w:lang w:bidi="ar"/>
              </w:rPr>
              <w:t>(1.366-4.562)</w:t>
            </w:r>
          </w:p>
        </w:tc>
        <w:tc>
          <w:tcPr>
            <w:tcW w:w="327" w:type="pct"/>
            <w:tcBorders>
              <w:top w:val="nil"/>
              <w:left w:val="nil"/>
              <w:bottom w:val="single" w:sz="4" w:space="0" w:color="auto"/>
              <w:right w:val="nil"/>
            </w:tcBorders>
          </w:tcPr>
          <w:p w14:paraId="37B139D0" w14:textId="77777777" w:rsidR="00330AF4" w:rsidRPr="0028751F" w:rsidRDefault="00330AF4" w:rsidP="0028751F">
            <w:pPr>
              <w:snapToGrid w:val="0"/>
              <w:spacing w:line="360" w:lineRule="auto"/>
              <w:textAlignment w:val="center"/>
              <w:rPr>
                <w:rFonts w:ascii="Book Antiqua" w:eastAsia="Book Antiqua" w:hAnsi="Book Antiqua"/>
                <w:kern w:val="0"/>
                <w:lang w:bidi="ar"/>
              </w:rPr>
            </w:pPr>
            <w:r w:rsidRPr="0028751F">
              <w:rPr>
                <w:rFonts w:ascii="Book Antiqua" w:eastAsia="Book Antiqua" w:hAnsi="Book Antiqua"/>
                <w:kern w:val="0"/>
                <w:lang w:bidi="ar"/>
              </w:rPr>
              <w:t>0.003</w:t>
            </w:r>
          </w:p>
        </w:tc>
      </w:tr>
    </w:tbl>
    <w:p w14:paraId="3429CA29" w14:textId="6B8108FF" w:rsidR="00330AF4" w:rsidRPr="0028751F" w:rsidRDefault="00330AF4" w:rsidP="0028751F">
      <w:pPr>
        <w:snapToGrid w:val="0"/>
        <w:spacing w:line="360" w:lineRule="auto"/>
        <w:jc w:val="both"/>
        <w:rPr>
          <w:rFonts w:ascii="Book Antiqua" w:hAnsi="Book Antiqua"/>
          <w:lang w:bidi="ar"/>
        </w:rPr>
      </w:pPr>
      <w:r w:rsidRPr="0028751F">
        <w:rPr>
          <w:rFonts w:ascii="Book Antiqua" w:hAnsi="Book Antiqua"/>
          <w:lang w:bidi="ar"/>
        </w:rPr>
        <w:t xml:space="preserve">Univariate </w:t>
      </w:r>
      <w:r w:rsidR="007E69E1" w:rsidRPr="0028751F">
        <w:rPr>
          <w:rFonts w:ascii="Book Antiqua" w:hAnsi="Book Antiqua"/>
          <w:lang w:bidi="ar"/>
        </w:rPr>
        <w:t>l</w:t>
      </w:r>
      <w:r w:rsidRPr="0028751F">
        <w:rPr>
          <w:rFonts w:ascii="Book Antiqua" w:hAnsi="Book Antiqua"/>
          <w:lang w:bidi="ar"/>
        </w:rPr>
        <w:t xml:space="preserve">ogistic regression was used to analyze the association between </w:t>
      </w:r>
      <w:r w:rsidRPr="0028751F">
        <w:rPr>
          <w:rFonts w:ascii="Book Antiqua" w:hAnsi="Book Antiqua"/>
          <w:i/>
          <w:lang w:bidi="ar"/>
        </w:rPr>
        <w:t>Helicobacter pylori</w:t>
      </w:r>
      <w:r w:rsidRPr="0028751F">
        <w:rPr>
          <w:rFonts w:ascii="Book Antiqua" w:hAnsi="Book Antiqua"/>
          <w:lang w:bidi="ar"/>
        </w:rPr>
        <w:t xml:space="preserve"> infection, atrophic gastritis and colorectal neoplasm. HP: </w:t>
      </w:r>
      <w:r w:rsidRPr="0028751F">
        <w:rPr>
          <w:rFonts w:ascii="Book Antiqua" w:hAnsi="Book Antiqua"/>
          <w:i/>
          <w:lang w:bidi="ar"/>
        </w:rPr>
        <w:t>Helicobacter pylori</w:t>
      </w:r>
      <w:r w:rsidRPr="0028751F">
        <w:rPr>
          <w:rFonts w:ascii="Book Antiqua" w:hAnsi="Book Antiqua"/>
          <w:lang w:bidi="ar"/>
        </w:rPr>
        <w:t>; AG: Atrophic gastritis; OR: Odds ratio; CI: Confidence interval</w:t>
      </w:r>
      <w:r w:rsidR="007E69E1" w:rsidRPr="0028751F">
        <w:rPr>
          <w:rFonts w:ascii="Book Antiqua" w:hAnsi="Book Antiqua"/>
          <w:lang w:bidi="ar"/>
        </w:rPr>
        <w:t>; SD: Standard deviation</w:t>
      </w:r>
      <w:r w:rsidRPr="0028751F">
        <w:rPr>
          <w:rFonts w:ascii="Book Antiqua" w:hAnsi="Book Antiqua"/>
          <w:lang w:bidi="ar"/>
        </w:rPr>
        <w:t>.</w:t>
      </w:r>
    </w:p>
    <w:p w14:paraId="428679B5" w14:textId="50430E21" w:rsidR="00CF7041" w:rsidRPr="0028751F" w:rsidRDefault="00B77CA3" w:rsidP="0028751F">
      <w:pPr>
        <w:snapToGrid w:val="0"/>
        <w:spacing w:line="360" w:lineRule="auto"/>
        <w:jc w:val="both"/>
        <w:rPr>
          <w:rFonts w:ascii="Book Antiqua" w:hAnsi="Book Antiqua"/>
        </w:rPr>
      </w:pPr>
      <w:r w:rsidRPr="0028751F">
        <w:rPr>
          <w:rFonts w:ascii="Book Antiqua" w:hAnsi="Book Antiqua"/>
        </w:rPr>
        <w:br w:type="page"/>
      </w:r>
      <w:r w:rsidRPr="0028751F">
        <w:rPr>
          <w:rFonts w:ascii="Book Antiqua" w:hAnsi="Book Antiqua"/>
          <w:b/>
          <w:lang w:bidi="ar"/>
        </w:rPr>
        <w:lastRenderedPageBreak/>
        <w:t xml:space="preserve">Table 6 Logistic regression model of the association between </w:t>
      </w:r>
      <w:r w:rsidRPr="0028751F">
        <w:rPr>
          <w:rFonts w:ascii="Book Antiqua" w:hAnsi="Book Antiqua"/>
          <w:b/>
          <w:i/>
          <w:lang w:bidi="ar"/>
        </w:rPr>
        <w:t>Helicobacter pylori</w:t>
      </w:r>
      <w:r w:rsidRPr="0028751F">
        <w:rPr>
          <w:rFonts w:ascii="Book Antiqua" w:hAnsi="Book Antiqua"/>
          <w:b/>
          <w:lang w:bidi="ar"/>
        </w:rPr>
        <w:t xml:space="preserve"> infection, atrophic gastritis and colorectal neoplasm after adjustments for confounding factors</w:t>
      </w:r>
    </w:p>
    <w:tbl>
      <w:tblPr>
        <w:tblStyle w:val="a5"/>
        <w:tblW w:w="5592" w:type="pct"/>
        <w:jc w:val="center"/>
        <w:tblLook w:val="04A0" w:firstRow="1" w:lastRow="0" w:firstColumn="1" w:lastColumn="0" w:noHBand="0" w:noVBand="1"/>
      </w:tblPr>
      <w:tblGrid>
        <w:gridCol w:w="1809"/>
        <w:gridCol w:w="1503"/>
        <w:gridCol w:w="1246"/>
        <w:gridCol w:w="446"/>
        <w:gridCol w:w="816"/>
        <w:gridCol w:w="1166"/>
        <w:gridCol w:w="339"/>
        <w:gridCol w:w="825"/>
        <w:gridCol w:w="1150"/>
        <w:gridCol w:w="352"/>
        <w:gridCol w:w="816"/>
      </w:tblGrid>
      <w:tr w:rsidR="0028751F" w:rsidRPr="0028751F" w14:paraId="11442593" w14:textId="77777777" w:rsidTr="00FB4C85">
        <w:trPr>
          <w:jc w:val="center"/>
        </w:trPr>
        <w:tc>
          <w:tcPr>
            <w:tcW w:w="866" w:type="pct"/>
            <w:tcBorders>
              <w:top w:val="single" w:sz="4" w:space="0" w:color="auto"/>
              <w:left w:val="nil"/>
              <w:bottom w:val="nil"/>
              <w:right w:val="nil"/>
            </w:tcBorders>
          </w:tcPr>
          <w:p w14:paraId="37A2F958" w14:textId="77777777" w:rsidR="00B77CA3" w:rsidRPr="0028751F" w:rsidRDefault="00B77CA3" w:rsidP="0028751F">
            <w:pPr>
              <w:snapToGrid w:val="0"/>
              <w:spacing w:line="360" w:lineRule="auto"/>
              <w:rPr>
                <w:rFonts w:ascii="Book Antiqua" w:hAnsi="Book Antiqua"/>
                <w:b/>
              </w:rPr>
            </w:pPr>
          </w:p>
        </w:tc>
        <w:tc>
          <w:tcPr>
            <w:tcW w:w="720" w:type="pct"/>
            <w:tcBorders>
              <w:top w:val="single" w:sz="4" w:space="0" w:color="auto"/>
              <w:left w:val="nil"/>
              <w:bottom w:val="nil"/>
              <w:right w:val="nil"/>
            </w:tcBorders>
          </w:tcPr>
          <w:p w14:paraId="024485A1" w14:textId="0E5F4111" w:rsidR="00B77CA3" w:rsidRPr="0028751F" w:rsidRDefault="00B77CA3" w:rsidP="0028751F">
            <w:pPr>
              <w:autoSpaceDE w:val="0"/>
              <w:autoSpaceDN w:val="0"/>
              <w:adjustRightInd w:val="0"/>
              <w:snapToGrid w:val="0"/>
              <w:spacing w:line="360" w:lineRule="auto"/>
              <w:rPr>
                <w:rFonts w:ascii="Book Antiqua" w:eastAsia="Book Antiqua" w:hAnsi="Book Antiqua"/>
                <w:b/>
                <w:kern w:val="0"/>
                <w:lang w:bidi="ar"/>
              </w:rPr>
            </w:pPr>
            <w:r w:rsidRPr="0028751F">
              <w:rPr>
                <w:rFonts w:ascii="Book Antiqua" w:eastAsia="Book Antiqua" w:hAnsi="Book Antiqua"/>
                <w:b/>
                <w:kern w:val="0"/>
                <w:lang w:bidi="ar"/>
              </w:rPr>
              <w:t>HP (–) AG (–)</w:t>
            </w:r>
            <w:r w:rsidR="00FB7264">
              <w:rPr>
                <w:rFonts w:ascii="Book Antiqua" w:eastAsia="Book Antiqua" w:hAnsi="Book Antiqua"/>
                <w:b/>
                <w:kern w:val="0"/>
                <w:lang w:bidi="ar"/>
              </w:rPr>
              <w:t>,</w:t>
            </w:r>
            <w:r w:rsidRPr="0028751F">
              <w:rPr>
                <w:rFonts w:ascii="Book Antiqua" w:eastAsiaTheme="minorEastAsia" w:hAnsi="Book Antiqua"/>
                <w:b/>
                <w:kern w:val="0"/>
                <w:lang w:bidi="ar"/>
              </w:rPr>
              <w:t xml:space="preserve"> </w:t>
            </w:r>
            <w:r w:rsidRPr="0028751F">
              <w:rPr>
                <w:rFonts w:ascii="Book Antiqua" w:eastAsia="Book Antiqua" w:hAnsi="Book Antiqua"/>
                <w:b/>
                <w:i/>
                <w:kern w:val="0"/>
                <w:lang w:bidi="ar"/>
              </w:rPr>
              <w:t>n</w:t>
            </w:r>
            <w:r w:rsidRPr="0028751F">
              <w:rPr>
                <w:rFonts w:ascii="Book Antiqua" w:eastAsiaTheme="minorEastAsia" w:hAnsi="Book Antiqua"/>
                <w:b/>
                <w:kern w:val="0"/>
                <w:lang w:bidi="ar"/>
              </w:rPr>
              <w:t xml:space="preserve"> </w:t>
            </w:r>
            <w:r w:rsidRPr="0028751F">
              <w:rPr>
                <w:rFonts w:ascii="Book Antiqua" w:eastAsia="Book Antiqua" w:hAnsi="Book Antiqua"/>
                <w:b/>
                <w:kern w:val="0"/>
                <w:lang w:bidi="ar"/>
              </w:rPr>
              <w:t>=</w:t>
            </w:r>
            <w:r w:rsidRPr="0028751F">
              <w:rPr>
                <w:rFonts w:ascii="Book Antiqua" w:eastAsiaTheme="minorEastAsia" w:hAnsi="Book Antiqua"/>
                <w:b/>
                <w:kern w:val="0"/>
                <w:lang w:bidi="ar"/>
              </w:rPr>
              <w:t xml:space="preserve"> </w:t>
            </w:r>
            <w:r w:rsidRPr="0028751F">
              <w:rPr>
                <w:rFonts w:ascii="Book Antiqua" w:eastAsia="Book Antiqua" w:hAnsi="Book Antiqua"/>
                <w:b/>
                <w:kern w:val="0"/>
                <w:lang w:bidi="ar"/>
              </w:rPr>
              <w:t>2758</w:t>
            </w:r>
          </w:p>
        </w:tc>
        <w:tc>
          <w:tcPr>
            <w:tcW w:w="597" w:type="pct"/>
            <w:tcBorders>
              <w:top w:val="single" w:sz="4" w:space="0" w:color="auto"/>
              <w:left w:val="nil"/>
              <w:bottom w:val="single" w:sz="4" w:space="0" w:color="auto"/>
              <w:right w:val="nil"/>
            </w:tcBorders>
          </w:tcPr>
          <w:p w14:paraId="36749E06" w14:textId="50CD61F0" w:rsidR="00B77CA3" w:rsidRPr="0028751F" w:rsidRDefault="00B77CA3" w:rsidP="0028751F">
            <w:pPr>
              <w:snapToGrid w:val="0"/>
              <w:spacing w:line="360" w:lineRule="auto"/>
              <w:textAlignment w:val="center"/>
              <w:rPr>
                <w:rFonts w:ascii="Book Antiqua" w:hAnsi="Book Antiqua"/>
                <w:b/>
                <w:lang w:bidi="ar"/>
              </w:rPr>
            </w:pPr>
            <w:r w:rsidRPr="0028751F">
              <w:rPr>
                <w:rFonts w:ascii="Book Antiqua" w:hAnsi="Book Antiqua"/>
                <w:b/>
                <w:kern w:val="0"/>
                <w:lang w:bidi="ar"/>
              </w:rPr>
              <w:t>HP (–) AG (+)</w:t>
            </w:r>
            <w:r w:rsidR="00FB7264">
              <w:rPr>
                <w:rFonts w:ascii="Book Antiqua" w:hAnsi="Book Antiqua"/>
                <w:b/>
                <w:kern w:val="0"/>
                <w:lang w:bidi="ar"/>
              </w:rPr>
              <w:t>,</w:t>
            </w:r>
            <w:r w:rsidRPr="0028751F">
              <w:rPr>
                <w:rFonts w:ascii="Book Antiqua" w:hAnsi="Book Antiqua"/>
                <w:b/>
                <w:kern w:val="0"/>
                <w:lang w:bidi="ar"/>
              </w:rPr>
              <w:t xml:space="preserve"> </w:t>
            </w:r>
            <w:r w:rsidRPr="0028751F">
              <w:rPr>
                <w:rFonts w:ascii="Book Antiqua" w:hAnsi="Book Antiqua"/>
                <w:b/>
                <w:i/>
                <w:kern w:val="0"/>
                <w:lang w:bidi="ar"/>
              </w:rPr>
              <w:t>n</w:t>
            </w:r>
            <w:r w:rsidRPr="0028751F">
              <w:rPr>
                <w:rFonts w:ascii="Book Antiqua" w:hAnsi="Book Antiqua"/>
                <w:b/>
                <w:kern w:val="0"/>
                <w:lang w:bidi="ar"/>
              </w:rPr>
              <w:t xml:space="preserve"> = 279</w:t>
            </w:r>
          </w:p>
        </w:tc>
        <w:tc>
          <w:tcPr>
            <w:tcW w:w="597" w:type="pct"/>
            <w:gridSpan w:val="2"/>
            <w:tcBorders>
              <w:top w:val="single" w:sz="4" w:space="0" w:color="auto"/>
              <w:left w:val="nil"/>
              <w:bottom w:val="single" w:sz="4" w:space="0" w:color="auto"/>
              <w:right w:val="nil"/>
            </w:tcBorders>
          </w:tcPr>
          <w:p w14:paraId="19C7311B" w14:textId="5B8272A2" w:rsidR="00B77CA3" w:rsidRPr="0028751F" w:rsidRDefault="00B77CA3" w:rsidP="0028751F">
            <w:pPr>
              <w:snapToGrid w:val="0"/>
              <w:spacing w:line="360" w:lineRule="auto"/>
              <w:textAlignment w:val="center"/>
              <w:rPr>
                <w:rFonts w:ascii="Book Antiqua" w:hAnsi="Book Antiqua"/>
                <w:b/>
                <w:kern w:val="0"/>
                <w:lang w:bidi="ar"/>
              </w:rPr>
            </w:pPr>
          </w:p>
        </w:tc>
        <w:tc>
          <w:tcPr>
            <w:tcW w:w="559" w:type="pct"/>
            <w:tcBorders>
              <w:top w:val="single" w:sz="4" w:space="0" w:color="auto"/>
              <w:left w:val="nil"/>
              <w:bottom w:val="single" w:sz="4" w:space="0" w:color="auto"/>
              <w:right w:val="nil"/>
            </w:tcBorders>
          </w:tcPr>
          <w:p w14:paraId="52C30B61" w14:textId="2E0F58CD" w:rsidR="00B77CA3" w:rsidRPr="0028751F" w:rsidRDefault="00B77CA3" w:rsidP="0028751F">
            <w:pPr>
              <w:snapToGrid w:val="0"/>
              <w:spacing w:line="360" w:lineRule="auto"/>
              <w:textAlignment w:val="center"/>
              <w:rPr>
                <w:rFonts w:ascii="Book Antiqua" w:hAnsi="Book Antiqua"/>
                <w:b/>
                <w:lang w:bidi="ar"/>
              </w:rPr>
            </w:pPr>
            <w:r w:rsidRPr="0028751F">
              <w:rPr>
                <w:rFonts w:ascii="Book Antiqua" w:hAnsi="Book Antiqua"/>
                <w:b/>
                <w:kern w:val="0"/>
                <w:lang w:bidi="ar"/>
              </w:rPr>
              <w:t>HP (+) AG (–)</w:t>
            </w:r>
            <w:r w:rsidR="00FB7264">
              <w:rPr>
                <w:rFonts w:ascii="Book Antiqua" w:hAnsi="Book Antiqua"/>
                <w:b/>
                <w:kern w:val="0"/>
                <w:lang w:bidi="ar"/>
              </w:rPr>
              <w:t>,</w:t>
            </w:r>
            <w:r w:rsidRPr="0028751F">
              <w:rPr>
                <w:rFonts w:ascii="Book Antiqua" w:hAnsi="Book Antiqua"/>
                <w:b/>
                <w:kern w:val="0"/>
                <w:lang w:bidi="ar"/>
              </w:rPr>
              <w:t xml:space="preserve"> </w:t>
            </w:r>
            <w:r w:rsidRPr="0028751F">
              <w:rPr>
                <w:rFonts w:ascii="Book Antiqua" w:hAnsi="Book Antiqua"/>
                <w:b/>
                <w:i/>
                <w:kern w:val="0"/>
                <w:lang w:bidi="ar"/>
              </w:rPr>
              <w:t>n</w:t>
            </w:r>
            <w:r w:rsidRPr="0028751F">
              <w:rPr>
                <w:rFonts w:ascii="Book Antiqua" w:hAnsi="Book Antiqua"/>
                <w:b/>
                <w:kern w:val="0"/>
                <w:lang w:bidi="ar"/>
              </w:rPr>
              <w:t xml:space="preserve"> = 2658</w:t>
            </w:r>
          </w:p>
        </w:tc>
        <w:tc>
          <w:tcPr>
            <w:tcW w:w="560" w:type="pct"/>
            <w:gridSpan w:val="2"/>
            <w:tcBorders>
              <w:top w:val="single" w:sz="4" w:space="0" w:color="auto"/>
              <w:left w:val="nil"/>
              <w:bottom w:val="single" w:sz="4" w:space="0" w:color="auto"/>
              <w:right w:val="nil"/>
            </w:tcBorders>
          </w:tcPr>
          <w:p w14:paraId="09B39475" w14:textId="0977C4BC" w:rsidR="00B77CA3" w:rsidRPr="0028751F" w:rsidRDefault="00B77CA3" w:rsidP="0028751F">
            <w:pPr>
              <w:snapToGrid w:val="0"/>
              <w:spacing w:line="360" w:lineRule="auto"/>
              <w:textAlignment w:val="center"/>
              <w:rPr>
                <w:rFonts w:ascii="Book Antiqua" w:hAnsi="Book Antiqua"/>
                <w:b/>
                <w:kern w:val="0"/>
                <w:lang w:bidi="ar"/>
              </w:rPr>
            </w:pPr>
          </w:p>
        </w:tc>
        <w:tc>
          <w:tcPr>
            <w:tcW w:w="551" w:type="pct"/>
            <w:tcBorders>
              <w:top w:val="single" w:sz="4" w:space="0" w:color="auto"/>
              <w:left w:val="nil"/>
              <w:bottom w:val="single" w:sz="4" w:space="0" w:color="auto"/>
              <w:right w:val="nil"/>
            </w:tcBorders>
          </w:tcPr>
          <w:p w14:paraId="01409DF2" w14:textId="131F2478" w:rsidR="00B77CA3" w:rsidRPr="0028751F" w:rsidRDefault="00B77CA3" w:rsidP="0028751F">
            <w:pPr>
              <w:snapToGrid w:val="0"/>
              <w:spacing w:line="360" w:lineRule="auto"/>
              <w:textAlignment w:val="center"/>
              <w:rPr>
                <w:rFonts w:ascii="Book Antiqua" w:hAnsi="Book Antiqua"/>
                <w:b/>
                <w:lang w:bidi="ar"/>
              </w:rPr>
            </w:pPr>
            <w:r w:rsidRPr="0028751F">
              <w:rPr>
                <w:rFonts w:ascii="Book Antiqua" w:hAnsi="Book Antiqua"/>
                <w:b/>
                <w:kern w:val="0"/>
                <w:lang w:bidi="ar"/>
              </w:rPr>
              <w:t>HP (+) AG (+)</w:t>
            </w:r>
            <w:r w:rsidR="00FB7264">
              <w:rPr>
                <w:rFonts w:ascii="Book Antiqua" w:hAnsi="Book Antiqua"/>
                <w:b/>
                <w:kern w:val="0"/>
                <w:lang w:bidi="ar"/>
              </w:rPr>
              <w:t>,</w:t>
            </w:r>
            <w:r w:rsidRPr="0028751F">
              <w:rPr>
                <w:rFonts w:ascii="Book Antiqua" w:hAnsi="Book Antiqua"/>
                <w:b/>
                <w:kern w:val="0"/>
                <w:lang w:bidi="ar"/>
              </w:rPr>
              <w:t xml:space="preserve"> </w:t>
            </w:r>
            <w:r w:rsidRPr="0028751F">
              <w:rPr>
                <w:rFonts w:ascii="Book Antiqua" w:hAnsi="Book Antiqua"/>
                <w:b/>
                <w:i/>
                <w:kern w:val="0"/>
                <w:lang w:bidi="ar"/>
              </w:rPr>
              <w:t>n</w:t>
            </w:r>
            <w:r w:rsidRPr="0028751F">
              <w:rPr>
                <w:rFonts w:ascii="Book Antiqua" w:hAnsi="Book Antiqua"/>
                <w:b/>
                <w:kern w:val="0"/>
                <w:lang w:bidi="ar"/>
              </w:rPr>
              <w:t xml:space="preserve"> = 323</w:t>
            </w:r>
          </w:p>
        </w:tc>
        <w:tc>
          <w:tcPr>
            <w:tcW w:w="551" w:type="pct"/>
            <w:gridSpan w:val="2"/>
            <w:tcBorders>
              <w:top w:val="single" w:sz="4" w:space="0" w:color="auto"/>
              <w:left w:val="nil"/>
              <w:bottom w:val="single" w:sz="4" w:space="0" w:color="auto"/>
              <w:right w:val="nil"/>
            </w:tcBorders>
          </w:tcPr>
          <w:p w14:paraId="49530719" w14:textId="6D62C586" w:rsidR="00B77CA3" w:rsidRPr="0028751F" w:rsidRDefault="00B77CA3" w:rsidP="0028751F">
            <w:pPr>
              <w:snapToGrid w:val="0"/>
              <w:spacing w:line="360" w:lineRule="auto"/>
              <w:textAlignment w:val="center"/>
              <w:rPr>
                <w:rFonts w:ascii="Book Antiqua" w:hAnsi="Book Antiqua"/>
                <w:b/>
                <w:kern w:val="0"/>
                <w:lang w:bidi="ar"/>
              </w:rPr>
            </w:pPr>
          </w:p>
        </w:tc>
      </w:tr>
      <w:tr w:rsidR="0028751F" w:rsidRPr="0028751F" w14:paraId="29D45186" w14:textId="77777777" w:rsidTr="00B77CA3">
        <w:trPr>
          <w:jc w:val="center"/>
        </w:trPr>
        <w:tc>
          <w:tcPr>
            <w:tcW w:w="866" w:type="pct"/>
            <w:tcBorders>
              <w:top w:val="nil"/>
              <w:left w:val="nil"/>
              <w:bottom w:val="single" w:sz="4" w:space="0" w:color="auto"/>
              <w:right w:val="nil"/>
            </w:tcBorders>
          </w:tcPr>
          <w:p w14:paraId="7E62238F" w14:textId="77777777" w:rsidR="00B77CA3" w:rsidRPr="0028751F" w:rsidRDefault="00B77CA3" w:rsidP="0028751F">
            <w:pPr>
              <w:snapToGrid w:val="0"/>
              <w:spacing w:line="360" w:lineRule="auto"/>
              <w:rPr>
                <w:rFonts w:ascii="Book Antiqua" w:hAnsi="Book Antiqua"/>
                <w:b/>
              </w:rPr>
            </w:pPr>
          </w:p>
        </w:tc>
        <w:tc>
          <w:tcPr>
            <w:tcW w:w="720" w:type="pct"/>
            <w:tcBorders>
              <w:top w:val="single" w:sz="4" w:space="0" w:color="auto"/>
              <w:left w:val="nil"/>
              <w:bottom w:val="single" w:sz="4" w:space="0" w:color="auto"/>
              <w:right w:val="nil"/>
            </w:tcBorders>
          </w:tcPr>
          <w:p w14:paraId="15FB16C5" w14:textId="77777777" w:rsidR="00B77CA3" w:rsidRPr="0028751F" w:rsidRDefault="00B77CA3" w:rsidP="0028751F">
            <w:pPr>
              <w:snapToGrid w:val="0"/>
              <w:spacing w:line="360" w:lineRule="auto"/>
              <w:rPr>
                <w:rFonts w:ascii="Book Antiqua" w:eastAsia="Book Antiqua" w:hAnsi="Book Antiqua"/>
                <w:b/>
                <w:kern w:val="0"/>
                <w:lang w:bidi="ar"/>
              </w:rPr>
            </w:pPr>
            <w:r w:rsidRPr="0028751F">
              <w:rPr>
                <w:rFonts w:ascii="Book Antiqua" w:eastAsia="Book Antiqua" w:hAnsi="Book Antiqua"/>
                <w:b/>
                <w:kern w:val="0"/>
                <w:lang w:bidi="ar"/>
              </w:rPr>
              <w:t>OR (95%CI)</w:t>
            </w:r>
          </w:p>
        </w:tc>
        <w:tc>
          <w:tcPr>
            <w:tcW w:w="812" w:type="pct"/>
            <w:gridSpan w:val="2"/>
            <w:tcBorders>
              <w:top w:val="single" w:sz="4" w:space="0" w:color="auto"/>
              <w:left w:val="nil"/>
              <w:bottom w:val="single" w:sz="4" w:space="0" w:color="auto"/>
              <w:right w:val="nil"/>
            </w:tcBorders>
          </w:tcPr>
          <w:p w14:paraId="5CA533BE" w14:textId="77777777" w:rsidR="00B77CA3" w:rsidRPr="0028751F" w:rsidRDefault="00B77CA3" w:rsidP="0028751F">
            <w:pPr>
              <w:snapToGrid w:val="0"/>
              <w:spacing w:line="360" w:lineRule="auto"/>
              <w:textAlignment w:val="center"/>
              <w:rPr>
                <w:rFonts w:ascii="Book Antiqua" w:hAnsi="Book Antiqua"/>
                <w:b/>
                <w:kern w:val="0"/>
                <w:lang w:bidi="ar"/>
              </w:rPr>
            </w:pPr>
            <w:r w:rsidRPr="0028751F">
              <w:rPr>
                <w:rFonts w:ascii="Book Antiqua" w:hAnsi="Book Antiqua"/>
                <w:b/>
                <w:kern w:val="0"/>
                <w:lang w:bidi="ar"/>
              </w:rPr>
              <w:t>OR (95%CI)</w:t>
            </w:r>
          </w:p>
        </w:tc>
        <w:tc>
          <w:tcPr>
            <w:tcW w:w="382" w:type="pct"/>
            <w:tcBorders>
              <w:top w:val="nil"/>
              <w:left w:val="nil"/>
              <w:bottom w:val="single" w:sz="4" w:space="0" w:color="auto"/>
              <w:right w:val="nil"/>
            </w:tcBorders>
          </w:tcPr>
          <w:p w14:paraId="48BEF85C" w14:textId="77777777" w:rsidR="00B77CA3" w:rsidRPr="0028751F" w:rsidRDefault="00B77CA3" w:rsidP="0028751F">
            <w:pPr>
              <w:snapToGrid w:val="0"/>
              <w:spacing w:line="360" w:lineRule="auto"/>
              <w:textAlignment w:val="center"/>
              <w:rPr>
                <w:rFonts w:ascii="Book Antiqua" w:hAnsi="Book Antiqua"/>
                <w:b/>
                <w:i/>
                <w:kern w:val="0"/>
                <w:lang w:bidi="ar"/>
              </w:rPr>
            </w:pPr>
            <w:r w:rsidRPr="0028751F">
              <w:rPr>
                <w:rFonts w:ascii="Book Antiqua" w:hAnsi="Book Antiqua"/>
                <w:b/>
                <w:i/>
                <w:kern w:val="0"/>
                <w:lang w:bidi="ar"/>
              </w:rPr>
              <w:t>P</w:t>
            </w:r>
            <w:r w:rsidRPr="0028751F">
              <w:rPr>
                <w:rFonts w:ascii="Book Antiqua" w:hAnsi="Book Antiqua"/>
                <w:b/>
                <w:bCs/>
                <w:i/>
              </w:rPr>
              <w:t xml:space="preserve"> </w:t>
            </w:r>
            <w:r w:rsidRPr="0028751F">
              <w:rPr>
                <w:rFonts w:ascii="Book Antiqua" w:hAnsi="Book Antiqua"/>
                <w:b/>
                <w:bCs/>
              </w:rPr>
              <w:t>value</w:t>
            </w:r>
          </w:p>
        </w:tc>
        <w:tc>
          <w:tcPr>
            <w:tcW w:w="723" w:type="pct"/>
            <w:gridSpan w:val="2"/>
            <w:tcBorders>
              <w:top w:val="nil"/>
              <w:left w:val="nil"/>
              <w:bottom w:val="single" w:sz="4" w:space="0" w:color="auto"/>
              <w:right w:val="nil"/>
            </w:tcBorders>
          </w:tcPr>
          <w:p w14:paraId="614AB052" w14:textId="77777777" w:rsidR="00B77CA3" w:rsidRPr="0028751F" w:rsidRDefault="00B77CA3" w:rsidP="0028751F">
            <w:pPr>
              <w:snapToGrid w:val="0"/>
              <w:spacing w:line="360" w:lineRule="auto"/>
              <w:textAlignment w:val="center"/>
              <w:rPr>
                <w:rFonts w:ascii="Book Antiqua" w:hAnsi="Book Antiqua"/>
                <w:b/>
                <w:kern w:val="0"/>
                <w:lang w:bidi="ar"/>
              </w:rPr>
            </w:pPr>
            <w:r w:rsidRPr="0028751F">
              <w:rPr>
                <w:rFonts w:ascii="Book Antiqua" w:hAnsi="Book Antiqua"/>
                <w:b/>
                <w:kern w:val="0"/>
                <w:lang w:bidi="ar"/>
              </w:rPr>
              <w:t>OR (95%CI)</w:t>
            </w:r>
          </w:p>
        </w:tc>
        <w:tc>
          <w:tcPr>
            <w:tcW w:w="396" w:type="pct"/>
            <w:tcBorders>
              <w:top w:val="nil"/>
              <w:left w:val="nil"/>
              <w:bottom w:val="single" w:sz="4" w:space="0" w:color="auto"/>
              <w:right w:val="nil"/>
            </w:tcBorders>
          </w:tcPr>
          <w:p w14:paraId="095B1DE6" w14:textId="77777777" w:rsidR="00B77CA3" w:rsidRPr="0028751F" w:rsidRDefault="00B77CA3" w:rsidP="0028751F">
            <w:pPr>
              <w:snapToGrid w:val="0"/>
              <w:spacing w:line="360" w:lineRule="auto"/>
              <w:textAlignment w:val="center"/>
              <w:rPr>
                <w:rFonts w:ascii="Book Antiqua" w:hAnsi="Book Antiqua"/>
                <w:b/>
                <w:kern w:val="0"/>
                <w:lang w:bidi="ar"/>
              </w:rPr>
            </w:pPr>
            <w:r w:rsidRPr="0028751F">
              <w:rPr>
                <w:rFonts w:ascii="Book Antiqua" w:hAnsi="Book Antiqua"/>
                <w:b/>
                <w:i/>
                <w:kern w:val="0"/>
                <w:lang w:bidi="ar"/>
              </w:rPr>
              <w:t>P</w:t>
            </w:r>
            <w:r w:rsidRPr="0028751F">
              <w:rPr>
                <w:rFonts w:ascii="Book Antiqua" w:hAnsi="Book Antiqua"/>
                <w:b/>
                <w:bCs/>
                <w:i/>
              </w:rPr>
              <w:t xml:space="preserve"> </w:t>
            </w:r>
            <w:r w:rsidRPr="0028751F">
              <w:rPr>
                <w:rFonts w:ascii="Book Antiqua" w:hAnsi="Book Antiqua"/>
                <w:b/>
                <w:bCs/>
              </w:rPr>
              <w:t>value</w:t>
            </w:r>
          </w:p>
        </w:tc>
        <w:tc>
          <w:tcPr>
            <w:tcW w:w="721" w:type="pct"/>
            <w:gridSpan w:val="2"/>
            <w:tcBorders>
              <w:top w:val="nil"/>
              <w:left w:val="nil"/>
              <w:bottom w:val="single" w:sz="4" w:space="0" w:color="auto"/>
              <w:right w:val="nil"/>
            </w:tcBorders>
          </w:tcPr>
          <w:p w14:paraId="0796A772" w14:textId="77777777" w:rsidR="00B77CA3" w:rsidRPr="0028751F" w:rsidRDefault="00B77CA3" w:rsidP="0028751F">
            <w:pPr>
              <w:snapToGrid w:val="0"/>
              <w:spacing w:line="360" w:lineRule="auto"/>
              <w:textAlignment w:val="center"/>
              <w:rPr>
                <w:rFonts w:ascii="Book Antiqua" w:hAnsi="Book Antiqua"/>
                <w:b/>
                <w:kern w:val="0"/>
                <w:lang w:bidi="ar"/>
              </w:rPr>
            </w:pPr>
            <w:r w:rsidRPr="0028751F">
              <w:rPr>
                <w:rFonts w:ascii="Book Antiqua" w:hAnsi="Book Antiqua"/>
                <w:b/>
                <w:kern w:val="0"/>
                <w:lang w:bidi="ar"/>
              </w:rPr>
              <w:t>OR (95%CI)</w:t>
            </w:r>
          </w:p>
        </w:tc>
        <w:tc>
          <w:tcPr>
            <w:tcW w:w="381" w:type="pct"/>
            <w:tcBorders>
              <w:top w:val="nil"/>
              <w:left w:val="nil"/>
              <w:bottom w:val="single" w:sz="4" w:space="0" w:color="auto"/>
              <w:right w:val="nil"/>
            </w:tcBorders>
          </w:tcPr>
          <w:p w14:paraId="39A27E4E" w14:textId="77777777" w:rsidR="00B77CA3" w:rsidRPr="0028751F" w:rsidRDefault="00B77CA3" w:rsidP="0028751F">
            <w:pPr>
              <w:snapToGrid w:val="0"/>
              <w:spacing w:line="360" w:lineRule="auto"/>
              <w:textAlignment w:val="center"/>
              <w:rPr>
                <w:rFonts w:ascii="Book Antiqua" w:hAnsi="Book Antiqua"/>
                <w:b/>
                <w:kern w:val="0"/>
                <w:lang w:bidi="ar"/>
              </w:rPr>
            </w:pPr>
            <w:r w:rsidRPr="0028751F">
              <w:rPr>
                <w:rFonts w:ascii="Book Antiqua" w:hAnsi="Book Antiqua"/>
                <w:b/>
                <w:i/>
                <w:kern w:val="0"/>
                <w:lang w:bidi="ar"/>
              </w:rPr>
              <w:t>P</w:t>
            </w:r>
            <w:r w:rsidRPr="0028751F">
              <w:rPr>
                <w:rFonts w:ascii="Book Antiqua" w:hAnsi="Book Antiqua"/>
                <w:b/>
                <w:bCs/>
                <w:i/>
              </w:rPr>
              <w:t xml:space="preserve"> </w:t>
            </w:r>
            <w:r w:rsidRPr="0028751F">
              <w:rPr>
                <w:rFonts w:ascii="Book Antiqua" w:hAnsi="Book Antiqua"/>
                <w:b/>
                <w:bCs/>
              </w:rPr>
              <w:t>value</w:t>
            </w:r>
          </w:p>
        </w:tc>
      </w:tr>
      <w:tr w:rsidR="0028751F" w:rsidRPr="0028751F" w14:paraId="5274BAC7" w14:textId="77777777" w:rsidTr="00B77CA3">
        <w:trPr>
          <w:jc w:val="center"/>
        </w:trPr>
        <w:tc>
          <w:tcPr>
            <w:tcW w:w="866" w:type="pct"/>
            <w:tcBorders>
              <w:top w:val="single" w:sz="4" w:space="0" w:color="auto"/>
              <w:left w:val="nil"/>
              <w:bottom w:val="nil"/>
              <w:right w:val="nil"/>
            </w:tcBorders>
          </w:tcPr>
          <w:p w14:paraId="51485DB1" w14:textId="77777777" w:rsidR="00B77CA3" w:rsidRPr="0028751F" w:rsidRDefault="00B77CA3"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Non-adenomatous polyp</w:t>
            </w:r>
          </w:p>
        </w:tc>
        <w:tc>
          <w:tcPr>
            <w:tcW w:w="720" w:type="pct"/>
            <w:tcBorders>
              <w:top w:val="single" w:sz="4" w:space="0" w:color="auto"/>
              <w:left w:val="nil"/>
              <w:bottom w:val="nil"/>
              <w:right w:val="nil"/>
            </w:tcBorders>
          </w:tcPr>
          <w:p w14:paraId="603F2B3C" w14:textId="77777777" w:rsidR="00B77CA3" w:rsidRPr="0028751F" w:rsidRDefault="00B77CA3" w:rsidP="0028751F">
            <w:pPr>
              <w:snapToGrid w:val="0"/>
              <w:spacing w:line="360" w:lineRule="auto"/>
              <w:rPr>
                <w:rFonts w:ascii="Book Antiqua" w:hAnsi="Book Antiqua"/>
              </w:rPr>
            </w:pPr>
            <w:r w:rsidRPr="0028751F">
              <w:rPr>
                <w:rFonts w:ascii="Book Antiqua" w:hAnsi="Book Antiqua"/>
              </w:rPr>
              <w:t>1</w:t>
            </w:r>
          </w:p>
        </w:tc>
        <w:tc>
          <w:tcPr>
            <w:tcW w:w="812" w:type="pct"/>
            <w:gridSpan w:val="2"/>
            <w:tcBorders>
              <w:top w:val="single" w:sz="4" w:space="0" w:color="auto"/>
              <w:left w:val="nil"/>
              <w:bottom w:val="nil"/>
              <w:right w:val="nil"/>
            </w:tcBorders>
          </w:tcPr>
          <w:p w14:paraId="726A9820" w14:textId="6F17A02B"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1.093 (0.776-1.54</w:t>
            </w:r>
            <w:r w:rsidR="007E69E1" w:rsidRPr="0028751F">
              <w:rPr>
                <w:rFonts w:ascii="Book Antiqua" w:hAnsi="Book Antiqua"/>
                <w:kern w:val="0"/>
                <w:lang w:bidi="ar"/>
              </w:rPr>
              <w:t>0</w:t>
            </w:r>
            <w:r w:rsidRPr="0028751F">
              <w:rPr>
                <w:rFonts w:ascii="Book Antiqua" w:hAnsi="Book Antiqua"/>
                <w:kern w:val="0"/>
                <w:lang w:bidi="ar"/>
              </w:rPr>
              <w:t>)</w:t>
            </w:r>
          </w:p>
        </w:tc>
        <w:tc>
          <w:tcPr>
            <w:tcW w:w="382" w:type="pct"/>
            <w:tcBorders>
              <w:top w:val="single" w:sz="4" w:space="0" w:color="auto"/>
              <w:left w:val="nil"/>
              <w:bottom w:val="nil"/>
              <w:right w:val="nil"/>
            </w:tcBorders>
          </w:tcPr>
          <w:p w14:paraId="7E5B0313"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0.612</w:t>
            </w:r>
          </w:p>
        </w:tc>
        <w:tc>
          <w:tcPr>
            <w:tcW w:w="723" w:type="pct"/>
            <w:gridSpan w:val="2"/>
            <w:tcBorders>
              <w:top w:val="single" w:sz="4" w:space="0" w:color="auto"/>
              <w:left w:val="nil"/>
              <w:bottom w:val="nil"/>
              <w:right w:val="nil"/>
            </w:tcBorders>
          </w:tcPr>
          <w:p w14:paraId="0491EF0F"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1.03 (0.884-1.199)</w:t>
            </w:r>
          </w:p>
        </w:tc>
        <w:tc>
          <w:tcPr>
            <w:tcW w:w="396" w:type="pct"/>
            <w:tcBorders>
              <w:top w:val="single" w:sz="4" w:space="0" w:color="auto"/>
              <w:left w:val="nil"/>
              <w:bottom w:val="nil"/>
              <w:right w:val="nil"/>
            </w:tcBorders>
          </w:tcPr>
          <w:p w14:paraId="6D8CCF5D"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0.707</w:t>
            </w:r>
          </w:p>
        </w:tc>
        <w:tc>
          <w:tcPr>
            <w:tcW w:w="721" w:type="pct"/>
            <w:gridSpan w:val="2"/>
            <w:tcBorders>
              <w:top w:val="single" w:sz="4" w:space="0" w:color="auto"/>
              <w:left w:val="nil"/>
              <w:bottom w:val="nil"/>
              <w:right w:val="nil"/>
            </w:tcBorders>
          </w:tcPr>
          <w:p w14:paraId="4DFC1679" w14:textId="78688DED"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1.141 (0.83</w:t>
            </w:r>
            <w:r w:rsidR="007E69E1" w:rsidRPr="0028751F">
              <w:rPr>
                <w:rFonts w:ascii="Book Antiqua" w:hAnsi="Book Antiqua"/>
                <w:kern w:val="0"/>
                <w:lang w:bidi="ar"/>
              </w:rPr>
              <w:t>0</w:t>
            </w:r>
            <w:r w:rsidRPr="0028751F">
              <w:rPr>
                <w:rFonts w:ascii="Book Antiqua" w:hAnsi="Book Antiqua"/>
                <w:kern w:val="0"/>
                <w:lang w:bidi="ar"/>
              </w:rPr>
              <w:t>-1.568)</w:t>
            </w:r>
          </w:p>
        </w:tc>
        <w:tc>
          <w:tcPr>
            <w:tcW w:w="381" w:type="pct"/>
            <w:tcBorders>
              <w:top w:val="single" w:sz="4" w:space="0" w:color="auto"/>
              <w:left w:val="nil"/>
              <w:bottom w:val="nil"/>
              <w:right w:val="nil"/>
            </w:tcBorders>
          </w:tcPr>
          <w:p w14:paraId="5AF70B2E"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0.417</w:t>
            </w:r>
          </w:p>
        </w:tc>
      </w:tr>
      <w:tr w:rsidR="0028751F" w:rsidRPr="0028751F" w14:paraId="571DD389" w14:textId="77777777" w:rsidTr="00B77CA3">
        <w:trPr>
          <w:jc w:val="center"/>
        </w:trPr>
        <w:tc>
          <w:tcPr>
            <w:tcW w:w="866" w:type="pct"/>
            <w:tcBorders>
              <w:top w:val="nil"/>
              <w:left w:val="nil"/>
              <w:bottom w:val="nil"/>
              <w:right w:val="nil"/>
            </w:tcBorders>
          </w:tcPr>
          <w:p w14:paraId="632E40AD" w14:textId="77777777" w:rsidR="00B77CA3" w:rsidRPr="0028751F" w:rsidRDefault="00B77CA3"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Adenoma</w:t>
            </w:r>
          </w:p>
        </w:tc>
        <w:tc>
          <w:tcPr>
            <w:tcW w:w="720" w:type="pct"/>
            <w:tcBorders>
              <w:top w:val="nil"/>
              <w:left w:val="nil"/>
              <w:bottom w:val="nil"/>
              <w:right w:val="nil"/>
            </w:tcBorders>
          </w:tcPr>
          <w:p w14:paraId="00742BA1" w14:textId="77777777" w:rsidR="00B77CA3" w:rsidRPr="0028751F" w:rsidRDefault="00B77CA3" w:rsidP="0028751F">
            <w:pPr>
              <w:snapToGrid w:val="0"/>
              <w:spacing w:line="360" w:lineRule="auto"/>
              <w:rPr>
                <w:rFonts w:ascii="Book Antiqua" w:hAnsi="Book Antiqua"/>
              </w:rPr>
            </w:pPr>
            <w:r w:rsidRPr="0028751F">
              <w:rPr>
                <w:rFonts w:ascii="Book Antiqua" w:hAnsi="Book Antiqua"/>
              </w:rPr>
              <w:t>1</w:t>
            </w:r>
          </w:p>
        </w:tc>
        <w:tc>
          <w:tcPr>
            <w:tcW w:w="812" w:type="pct"/>
            <w:gridSpan w:val="2"/>
            <w:tcBorders>
              <w:top w:val="nil"/>
              <w:left w:val="nil"/>
              <w:bottom w:val="nil"/>
              <w:right w:val="nil"/>
            </w:tcBorders>
          </w:tcPr>
          <w:p w14:paraId="03BA7FDB"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1.216 (0.868-1.705)</w:t>
            </w:r>
          </w:p>
        </w:tc>
        <w:tc>
          <w:tcPr>
            <w:tcW w:w="382" w:type="pct"/>
            <w:tcBorders>
              <w:top w:val="nil"/>
              <w:left w:val="nil"/>
              <w:bottom w:val="nil"/>
              <w:right w:val="nil"/>
            </w:tcBorders>
          </w:tcPr>
          <w:p w14:paraId="24C7A929"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0.255</w:t>
            </w:r>
          </w:p>
        </w:tc>
        <w:tc>
          <w:tcPr>
            <w:tcW w:w="723" w:type="pct"/>
            <w:gridSpan w:val="2"/>
            <w:tcBorders>
              <w:top w:val="nil"/>
              <w:left w:val="nil"/>
              <w:bottom w:val="nil"/>
              <w:right w:val="nil"/>
            </w:tcBorders>
          </w:tcPr>
          <w:p w14:paraId="1AB15C80"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1.213 (1.037-1.419)</w:t>
            </w:r>
          </w:p>
        </w:tc>
        <w:tc>
          <w:tcPr>
            <w:tcW w:w="396" w:type="pct"/>
            <w:tcBorders>
              <w:top w:val="nil"/>
              <w:left w:val="nil"/>
              <w:bottom w:val="nil"/>
              <w:right w:val="nil"/>
            </w:tcBorders>
          </w:tcPr>
          <w:p w14:paraId="21366372"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0.016</w:t>
            </w:r>
          </w:p>
        </w:tc>
        <w:tc>
          <w:tcPr>
            <w:tcW w:w="721" w:type="pct"/>
            <w:gridSpan w:val="2"/>
            <w:tcBorders>
              <w:top w:val="nil"/>
              <w:left w:val="nil"/>
              <w:bottom w:val="nil"/>
              <w:right w:val="nil"/>
            </w:tcBorders>
          </w:tcPr>
          <w:p w14:paraId="3E91CC71"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1.491 (1.103-2.015)</w:t>
            </w:r>
          </w:p>
        </w:tc>
        <w:tc>
          <w:tcPr>
            <w:tcW w:w="381" w:type="pct"/>
            <w:tcBorders>
              <w:top w:val="nil"/>
              <w:left w:val="nil"/>
              <w:bottom w:val="nil"/>
              <w:right w:val="nil"/>
            </w:tcBorders>
          </w:tcPr>
          <w:p w14:paraId="7A5CD9D6"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0.009</w:t>
            </w:r>
          </w:p>
        </w:tc>
      </w:tr>
      <w:tr w:rsidR="0028751F" w:rsidRPr="0028751F" w14:paraId="355DE9B6" w14:textId="77777777" w:rsidTr="00B77CA3">
        <w:trPr>
          <w:trHeight w:val="54"/>
          <w:jc w:val="center"/>
        </w:trPr>
        <w:tc>
          <w:tcPr>
            <w:tcW w:w="866" w:type="pct"/>
            <w:tcBorders>
              <w:top w:val="nil"/>
              <w:left w:val="nil"/>
              <w:bottom w:val="single" w:sz="4" w:space="0" w:color="auto"/>
              <w:right w:val="nil"/>
            </w:tcBorders>
          </w:tcPr>
          <w:p w14:paraId="2E492515" w14:textId="77777777" w:rsidR="00B77CA3" w:rsidRPr="0028751F" w:rsidRDefault="00B77CA3" w:rsidP="0028751F">
            <w:pPr>
              <w:snapToGrid w:val="0"/>
              <w:spacing w:line="360" w:lineRule="auto"/>
              <w:rPr>
                <w:rFonts w:ascii="Book Antiqua" w:eastAsia="Book Antiqua" w:hAnsi="Book Antiqua"/>
                <w:kern w:val="0"/>
                <w:lang w:bidi="ar"/>
              </w:rPr>
            </w:pPr>
            <w:r w:rsidRPr="0028751F">
              <w:rPr>
                <w:rFonts w:ascii="Book Antiqua" w:eastAsia="Book Antiqua" w:hAnsi="Book Antiqua"/>
                <w:kern w:val="0"/>
                <w:lang w:bidi="ar"/>
              </w:rPr>
              <w:t>Advanced adenoma</w:t>
            </w:r>
          </w:p>
        </w:tc>
        <w:tc>
          <w:tcPr>
            <w:tcW w:w="720" w:type="pct"/>
            <w:tcBorders>
              <w:top w:val="nil"/>
              <w:left w:val="nil"/>
              <w:bottom w:val="single" w:sz="4" w:space="0" w:color="auto"/>
              <w:right w:val="nil"/>
            </w:tcBorders>
          </w:tcPr>
          <w:p w14:paraId="47206933" w14:textId="77777777" w:rsidR="00B77CA3" w:rsidRPr="0028751F" w:rsidRDefault="00B77CA3" w:rsidP="0028751F">
            <w:pPr>
              <w:snapToGrid w:val="0"/>
              <w:spacing w:line="360" w:lineRule="auto"/>
              <w:rPr>
                <w:rFonts w:ascii="Book Antiqua" w:hAnsi="Book Antiqua"/>
              </w:rPr>
            </w:pPr>
            <w:r w:rsidRPr="0028751F">
              <w:rPr>
                <w:rFonts w:ascii="Book Antiqua" w:hAnsi="Book Antiqua"/>
              </w:rPr>
              <w:t>1</w:t>
            </w:r>
          </w:p>
        </w:tc>
        <w:tc>
          <w:tcPr>
            <w:tcW w:w="812" w:type="pct"/>
            <w:gridSpan w:val="2"/>
            <w:tcBorders>
              <w:top w:val="nil"/>
              <w:left w:val="nil"/>
              <w:bottom w:val="single" w:sz="4" w:space="0" w:color="auto"/>
              <w:right w:val="nil"/>
            </w:tcBorders>
          </w:tcPr>
          <w:p w14:paraId="4170A9CF"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0.979 (0.431-2.226)</w:t>
            </w:r>
          </w:p>
        </w:tc>
        <w:tc>
          <w:tcPr>
            <w:tcW w:w="382" w:type="pct"/>
            <w:tcBorders>
              <w:top w:val="nil"/>
              <w:left w:val="nil"/>
              <w:bottom w:val="single" w:sz="4" w:space="0" w:color="auto"/>
              <w:right w:val="nil"/>
            </w:tcBorders>
          </w:tcPr>
          <w:p w14:paraId="1A2F53B3"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0.960</w:t>
            </w:r>
          </w:p>
        </w:tc>
        <w:tc>
          <w:tcPr>
            <w:tcW w:w="723" w:type="pct"/>
            <w:gridSpan w:val="2"/>
            <w:tcBorders>
              <w:top w:val="nil"/>
              <w:left w:val="nil"/>
              <w:bottom w:val="single" w:sz="4" w:space="0" w:color="auto"/>
              <w:right w:val="nil"/>
            </w:tcBorders>
          </w:tcPr>
          <w:p w14:paraId="24AACA47"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1.214 (0.836-1.763)</w:t>
            </w:r>
          </w:p>
        </w:tc>
        <w:tc>
          <w:tcPr>
            <w:tcW w:w="396" w:type="pct"/>
            <w:tcBorders>
              <w:top w:val="nil"/>
              <w:left w:val="nil"/>
              <w:bottom w:val="single" w:sz="4" w:space="0" w:color="auto"/>
              <w:right w:val="nil"/>
            </w:tcBorders>
          </w:tcPr>
          <w:p w14:paraId="471ECDE0"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0.308</w:t>
            </w:r>
          </w:p>
        </w:tc>
        <w:tc>
          <w:tcPr>
            <w:tcW w:w="721" w:type="pct"/>
            <w:gridSpan w:val="2"/>
            <w:tcBorders>
              <w:top w:val="nil"/>
              <w:left w:val="nil"/>
              <w:bottom w:val="single" w:sz="4" w:space="0" w:color="auto"/>
              <w:right w:val="nil"/>
            </w:tcBorders>
          </w:tcPr>
          <w:p w14:paraId="03CCDA2D"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1.910 (1.022-3.572)</w:t>
            </w:r>
          </w:p>
        </w:tc>
        <w:tc>
          <w:tcPr>
            <w:tcW w:w="381" w:type="pct"/>
            <w:tcBorders>
              <w:top w:val="nil"/>
              <w:left w:val="nil"/>
              <w:bottom w:val="single" w:sz="4" w:space="0" w:color="auto"/>
              <w:right w:val="nil"/>
            </w:tcBorders>
          </w:tcPr>
          <w:p w14:paraId="64DAB4FB" w14:textId="77777777" w:rsidR="00B77CA3" w:rsidRPr="0028751F" w:rsidRDefault="00B77CA3" w:rsidP="0028751F">
            <w:pPr>
              <w:snapToGrid w:val="0"/>
              <w:spacing w:line="360" w:lineRule="auto"/>
              <w:textAlignment w:val="center"/>
              <w:rPr>
                <w:rFonts w:ascii="Book Antiqua" w:hAnsi="Book Antiqua"/>
                <w:kern w:val="0"/>
                <w:lang w:bidi="ar"/>
              </w:rPr>
            </w:pPr>
            <w:r w:rsidRPr="0028751F">
              <w:rPr>
                <w:rFonts w:ascii="Book Antiqua" w:hAnsi="Book Antiqua"/>
                <w:kern w:val="0"/>
                <w:lang w:bidi="ar"/>
              </w:rPr>
              <w:t>0.043</w:t>
            </w:r>
          </w:p>
        </w:tc>
      </w:tr>
    </w:tbl>
    <w:p w14:paraId="77688964" w14:textId="788F9B7B" w:rsidR="00FB4C85" w:rsidRPr="0028751F" w:rsidRDefault="00FB4C85" w:rsidP="0028751F">
      <w:pPr>
        <w:snapToGrid w:val="0"/>
        <w:spacing w:line="360" w:lineRule="auto"/>
        <w:jc w:val="both"/>
        <w:rPr>
          <w:rFonts w:ascii="Book Antiqua" w:hAnsi="Book Antiqua"/>
          <w:b/>
          <w:bCs/>
        </w:rPr>
      </w:pPr>
      <w:r w:rsidRPr="0028751F">
        <w:rPr>
          <w:rFonts w:ascii="Book Antiqua" w:hAnsi="Book Antiqua"/>
          <w:lang w:bidi="ar"/>
        </w:rPr>
        <w:t xml:space="preserve">Adjusted for age, gender, </w:t>
      </w:r>
      <w:bookmarkStart w:id="3" w:name="_Hlk50371422"/>
      <w:r w:rsidRPr="0028751F">
        <w:rPr>
          <w:rFonts w:ascii="Book Antiqua" w:hAnsi="Book Antiqua"/>
          <w:lang w:bidi="ar"/>
        </w:rPr>
        <w:t>systolic blood pressure</w:t>
      </w:r>
      <w:bookmarkEnd w:id="3"/>
      <w:r w:rsidRPr="0028751F">
        <w:rPr>
          <w:rFonts w:ascii="Book Antiqua" w:hAnsi="Book Antiqua"/>
          <w:lang w:bidi="ar"/>
        </w:rPr>
        <w:t xml:space="preserve">, </w:t>
      </w:r>
      <w:bookmarkStart w:id="4" w:name="_Hlk50371434"/>
      <w:r w:rsidRPr="0028751F">
        <w:rPr>
          <w:rFonts w:ascii="Book Antiqua" w:hAnsi="Book Antiqua"/>
          <w:lang w:bidi="ar"/>
        </w:rPr>
        <w:t>diastolic blood pressure</w:t>
      </w:r>
      <w:bookmarkEnd w:id="4"/>
      <w:r w:rsidRPr="0028751F">
        <w:rPr>
          <w:rFonts w:ascii="Book Antiqua" w:hAnsi="Book Antiqua"/>
          <w:lang w:bidi="ar"/>
        </w:rPr>
        <w:t xml:space="preserve">, </w:t>
      </w:r>
      <w:bookmarkStart w:id="5" w:name="_Hlk50371449"/>
      <w:r w:rsidRPr="0028751F">
        <w:rPr>
          <w:rFonts w:ascii="Book Antiqua" w:hAnsi="Book Antiqua"/>
          <w:lang w:bidi="ar"/>
        </w:rPr>
        <w:t>body mass index</w:t>
      </w:r>
      <w:bookmarkEnd w:id="5"/>
      <w:r w:rsidRPr="0028751F">
        <w:rPr>
          <w:rFonts w:ascii="Book Antiqua" w:hAnsi="Book Antiqua"/>
          <w:lang w:bidi="ar"/>
        </w:rPr>
        <w:t xml:space="preserve">, smoking habit, alcohol consumption, </w:t>
      </w:r>
      <w:bookmarkStart w:id="6" w:name="_Hlk50371464"/>
      <w:r w:rsidRPr="0028751F">
        <w:rPr>
          <w:rFonts w:ascii="Book Antiqua" w:hAnsi="Book Antiqua"/>
          <w:lang w:bidi="ar"/>
        </w:rPr>
        <w:t>total cholesterol</w:t>
      </w:r>
      <w:bookmarkEnd w:id="6"/>
      <w:r w:rsidRPr="0028751F">
        <w:rPr>
          <w:rFonts w:ascii="Book Antiqua" w:hAnsi="Book Antiqua"/>
          <w:lang w:bidi="ar"/>
        </w:rPr>
        <w:t xml:space="preserve"> level, </w:t>
      </w:r>
      <w:bookmarkStart w:id="7" w:name="_Hlk50371475"/>
      <w:r w:rsidRPr="0028751F">
        <w:rPr>
          <w:rFonts w:ascii="Book Antiqua" w:hAnsi="Book Antiqua"/>
          <w:lang w:bidi="ar"/>
        </w:rPr>
        <w:t>triglyceride</w:t>
      </w:r>
      <w:bookmarkEnd w:id="7"/>
      <w:r w:rsidRPr="0028751F">
        <w:rPr>
          <w:rFonts w:ascii="Book Antiqua" w:hAnsi="Book Antiqua"/>
          <w:lang w:bidi="ar"/>
        </w:rPr>
        <w:t xml:space="preserve"> level, </w:t>
      </w:r>
      <w:bookmarkStart w:id="8" w:name="_Hlk50371490"/>
      <w:r w:rsidRPr="0028751F">
        <w:rPr>
          <w:rFonts w:ascii="Book Antiqua" w:hAnsi="Book Antiqua"/>
          <w:lang w:bidi="ar"/>
        </w:rPr>
        <w:t>high-density lipoprotein</w:t>
      </w:r>
      <w:bookmarkEnd w:id="8"/>
      <w:r w:rsidRPr="0028751F">
        <w:rPr>
          <w:rFonts w:ascii="Book Antiqua" w:hAnsi="Book Antiqua"/>
          <w:lang w:bidi="ar"/>
        </w:rPr>
        <w:t xml:space="preserve">-C level, </w:t>
      </w:r>
      <w:bookmarkStart w:id="9" w:name="_Hlk50371504"/>
      <w:r w:rsidRPr="0028751F">
        <w:rPr>
          <w:rFonts w:ascii="Book Antiqua" w:hAnsi="Book Antiqua"/>
          <w:lang w:bidi="ar"/>
        </w:rPr>
        <w:t>low-density lipoprotein</w:t>
      </w:r>
      <w:bookmarkEnd w:id="9"/>
      <w:r w:rsidRPr="0028751F">
        <w:rPr>
          <w:rFonts w:ascii="Book Antiqua" w:hAnsi="Book Antiqua"/>
          <w:lang w:bidi="ar"/>
        </w:rPr>
        <w:t xml:space="preserve">-C level and </w:t>
      </w:r>
      <w:bookmarkStart w:id="10" w:name="_Hlk50371518"/>
      <w:r w:rsidRPr="0028751F">
        <w:rPr>
          <w:rFonts w:ascii="Book Antiqua" w:hAnsi="Book Antiqua"/>
          <w:lang w:bidi="ar"/>
        </w:rPr>
        <w:t>fasting blood glucose</w:t>
      </w:r>
      <w:bookmarkEnd w:id="10"/>
      <w:r w:rsidRPr="0028751F">
        <w:rPr>
          <w:rFonts w:ascii="Book Antiqua" w:hAnsi="Book Antiqua"/>
          <w:lang w:bidi="ar"/>
        </w:rPr>
        <w:t xml:space="preserve"> level by logistic regression analysis. HP: </w:t>
      </w:r>
      <w:r w:rsidRPr="0028751F">
        <w:rPr>
          <w:rFonts w:ascii="Book Antiqua" w:hAnsi="Book Antiqua"/>
          <w:i/>
          <w:lang w:bidi="ar"/>
        </w:rPr>
        <w:t>Helicobacter pylori</w:t>
      </w:r>
      <w:r w:rsidRPr="0028751F">
        <w:rPr>
          <w:rFonts w:ascii="Book Antiqua" w:hAnsi="Book Antiqua"/>
          <w:lang w:bidi="ar"/>
        </w:rPr>
        <w:t>; AG: Atrophic gastritis; OR: Odds ratio; CI: Confidence interval.</w:t>
      </w:r>
    </w:p>
    <w:p w14:paraId="3B16D337" w14:textId="77777777" w:rsidR="00CF7041" w:rsidRPr="0028751F" w:rsidRDefault="00CF7041" w:rsidP="0028751F">
      <w:pPr>
        <w:snapToGrid w:val="0"/>
        <w:spacing w:line="360" w:lineRule="auto"/>
        <w:jc w:val="both"/>
        <w:rPr>
          <w:rFonts w:ascii="Book Antiqua" w:hAnsi="Book Antiqua"/>
          <w:b/>
          <w:bCs/>
        </w:rPr>
      </w:pPr>
    </w:p>
    <w:sectPr w:rsidR="00CF7041" w:rsidRPr="0028751F" w:rsidSect="00BD2D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50845" w14:textId="77777777" w:rsidR="005266C8" w:rsidRDefault="005266C8" w:rsidP="00E253E8">
      <w:r>
        <w:separator/>
      </w:r>
    </w:p>
  </w:endnote>
  <w:endnote w:type="continuationSeparator" w:id="0">
    <w:p w14:paraId="3A5C4073" w14:textId="77777777" w:rsidR="005266C8" w:rsidRDefault="005266C8" w:rsidP="00E2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Rotisser">
    <w:altName w:val="Segoe Print"/>
    <w:charset w:val="00"/>
    <w:family w:val="auto"/>
    <w:pitch w:val="default"/>
    <w:sig w:usb0="00000003"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882916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37FD923" w14:textId="03993D78" w:rsidR="000F19AA" w:rsidRPr="00E253E8" w:rsidRDefault="000F19AA" w:rsidP="00E253E8">
            <w:pPr>
              <w:pStyle w:val="ad"/>
              <w:jc w:val="right"/>
              <w:rPr>
                <w:rFonts w:ascii="Book Antiqua" w:hAnsi="Book Antiqua"/>
                <w:sz w:val="24"/>
                <w:szCs w:val="24"/>
              </w:rPr>
            </w:pPr>
            <w:r w:rsidRPr="00E253E8">
              <w:rPr>
                <w:rFonts w:ascii="Book Antiqua" w:hAnsi="Book Antiqua"/>
                <w:sz w:val="24"/>
                <w:szCs w:val="24"/>
                <w:lang w:val="zh-CN" w:eastAsia="zh-CN"/>
              </w:rPr>
              <w:t xml:space="preserve"> </w:t>
            </w:r>
            <w:r w:rsidRPr="00E253E8">
              <w:rPr>
                <w:rFonts w:ascii="Book Antiqua" w:hAnsi="Book Antiqua"/>
                <w:sz w:val="24"/>
                <w:szCs w:val="24"/>
              </w:rPr>
              <w:fldChar w:fldCharType="begin"/>
            </w:r>
            <w:r w:rsidRPr="00E253E8">
              <w:rPr>
                <w:rFonts w:ascii="Book Antiqua" w:hAnsi="Book Antiqua"/>
                <w:sz w:val="24"/>
                <w:szCs w:val="24"/>
              </w:rPr>
              <w:instrText>PAGE</w:instrText>
            </w:r>
            <w:r w:rsidRPr="00E253E8">
              <w:rPr>
                <w:rFonts w:ascii="Book Antiqua" w:hAnsi="Book Antiqua"/>
                <w:sz w:val="24"/>
                <w:szCs w:val="24"/>
              </w:rPr>
              <w:fldChar w:fldCharType="separate"/>
            </w:r>
            <w:r w:rsidR="007260F5">
              <w:rPr>
                <w:rFonts w:ascii="Book Antiqua" w:hAnsi="Book Antiqua"/>
                <w:noProof/>
                <w:sz w:val="24"/>
                <w:szCs w:val="24"/>
              </w:rPr>
              <w:t>21</w:t>
            </w:r>
            <w:r w:rsidRPr="00E253E8">
              <w:rPr>
                <w:rFonts w:ascii="Book Antiqua" w:hAnsi="Book Antiqua"/>
                <w:sz w:val="24"/>
                <w:szCs w:val="24"/>
              </w:rPr>
              <w:fldChar w:fldCharType="end"/>
            </w:r>
            <w:r w:rsidRPr="00E253E8">
              <w:rPr>
                <w:rFonts w:ascii="Book Antiqua" w:hAnsi="Book Antiqua"/>
                <w:sz w:val="24"/>
                <w:szCs w:val="24"/>
                <w:lang w:val="zh-CN" w:eastAsia="zh-CN"/>
              </w:rPr>
              <w:t xml:space="preserve"> / </w:t>
            </w:r>
            <w:r w:rsidRPr="00E253E8">
              <w:rPr>
                <w:rFonts w:ascii="Book Antiqua" w:hAnsi="Book Antiqua"/>
                <w:sz w:val="24"/>
                <w:szCs w:val="24"/>
              </w:rPr>
              <w:fldChar w:fldCharType="begin"/>
            </w:r>
            <w:r w:rsidRPr="00E253E8">
              <w:rPr>
                <w:rFonts w:ascii="Book Antiqua" w:hAnsi="Book Antiqua"/>
                <w:sz w:val="24"/>
                <w:szCs w:val="24"/>
              </w:rPr>
              <w:instrText>NUMPAGES</w:instrText>
            </w:r>
            <w:r w:rsidRPr="00E253E8">
              <w:rPr>
                <w:rFonts w:ascii="Book Antiqua" w:hAnsi="Book Antiqua"/>
                <w:sz w:val="24"/>
                <w:szCs w:val="24"/>
              </w:rPr>
              <w:fldChar w:fldCharType="separate"/>
            </w:r>
            <w:r w:rsidR="007260F5">
              <w:rPr>
                <w:rFonts w:ascii="Book Antiqua" w:hAnsi="Book Antiqua"/>
                <w:noProof/>
                <w:sz w:val="24"/>
                <w:szCs w:val="24"/>
              </w:rPr>
              <w:t>26</w:t>
            </w:r>
            <w:r w:rsidRPr="00E253E8">
              <w:rPr>
                <w:rFonts w:ascii="Book Antiqua" w:hAnsi="Book Antiqua"/>
                <w:sz w:val="24"/>
                <w:szCs w:val="24"/>
              </w:rPr>
              <w:fldChar w:fldCharType="end"/>
            </w:r>
          </w:p>
        </w:sdtContent>
      </w:sdt>
    </w:sdtContent>
  </w:sdt>
  <w:p w14:paraId="6EDF92A6" w14:textId="77777777" w:rsidR="000F19AA" w:rsidRDefault="000F19A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5FC9B" w14:textId="77777777" w:rsidR="005266C8" w:rsidRDefault="005266C8" w:rsidP="00E253E8">
      <w:r>
        <w:separator/>
      </w:r>
    </w:p>
  </w:footnote>
  <w:footnote w:type="continuationSeparator" w:id="0">
    <w:p w14:paraId="59F81047" w14:textId="77777777" w:rsidR="005266C8" w:rsidRDefault="005266C8" w:rsidP="00E25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6F4"/>
    <w:rsid w:val="00002193"/>
    <w:rsid w:val="000952EE"/>
    <w:rsid w:val="000D0914"/>
    <w:rsid w:val="000F19AA"/>
    <w:rsid w:val="00124E5D"/>
    <w:rsid w:val="001538E6"/>
    <w:rsid w:val="00164991"/>
    <w:rsid w:val="0019616F"/>
    <w:rsid w:val="001F2B51"/>
    <w:rsid w:val="002036BF"/>
    <w:rsid w:val="00222ABA"/>
    <w:rsid w:val="00261782"/>
    <w:rsid w:val="00272F1E"/>
    <w:rsid w:val="00274621"/>
    <w:rsid w:val="0028751F"/>
    <w:rsid w:val="002923FD"/>
    <w:rsid w:val="0029521E"/>
    <w:rsid w:val="002B0E6C"/>
    <w:rsid w:val="002E2469"/>
    <w:rsid w:val="00304189"/>
    <w:rsid w:val="00330AF4"/>
    <w:rsid w:val="0034663B"/>
    <w:rsid w:val="00355EE9"/>
    <w:rsid w:val="00356877"/>
    <w:rsid w:val="003A0DDB"/>
    <w:rsid w:val="003A3FE1"/>
    <w:rsid w:val="00493AD8"/>
    <w:rsid w:val="00517DBA"/>
    <w:rsid w:val="005266C8"/>
    <w:rsid w:val="00536A0D"/>
    <w:rsid w:val="00573937"/>
    <w:rsid w:val="00596073"/>
    <w:rsid w:val="005A2B56"/>
    <w:rsid w:val="005D6A7E"/>
    <w:rsid w:val="006464EF"/>
    <w:rsid w:val="00672F94"/>
    <w:rsid w:val="00680516"/>
    <w:rsid w:val="006A09EC"/>
    <w:rsid w:val="006A332F"/>
    <w:rsid w:val="006B54AF"/>
    <w:rsid w:val="006D09E6"/>
    <w:rsid w:val="007260F5"/>
    <w:rsid w:val="00731760"/>
    <w:rsid w:val="00773EBB"/>
    <w:rsid w:val="007E69E1"/>
    <w:rsid w:val="00811FBE"/>
    <w:rsid w:val="008177FF"/>
    <w:rsid w:val="00824387"/>
    <w:rsid w:val="00825308"/>
    <w:rsid w:val="00887125"/>
    <w:rsid w:val="008A2BC2"/>
    <w:rsid w:val="008B6973"/>
    <w:rsid w:val="00910E3C"/>
    <w:rsid w:val="00913C0F"/>
    <w:rsid w:val="009529D4"/>
    <w:rsid w:val="00952EB9"/>
    <w:rsid w:val="00953816"/>
    <w:rsid w:val="00992698"/>
    <w:rsid w:val="009D6320"/>
    <w:rsid w:val="00A05B5B"/>
    <w:rsid w:val="00A119F8"/>
    <w:rsid w:val="00A70A9B"/>
    <w:rsid w:val="00A77B3E"/>
    <w:rsid w:val="00B14677"/>
    <w:rsid w:val="00B222B7"/>
    <w:rsid w:val="00B45DD0"/>
    <w:rsid w:val="00B65174"/>
    <w:rsid w:val="00B77CA3"/>
    <w:rsid w:val="00BA3035"/>
    <w:rsid w:val="00BD2DAE"/>
    <w:rsid w:val="00BD5E1C"/>
    <w:rsid w:val="00C02EEA"/>
    <w:rsid w:val="00C30165"/>
    <w:rsid w:val="00CA2A55"/>
    <w:rsid w:val="00CF7041"/>
    <w:rsid w:val="00D127EB"/>
    <w:rsid w:val="00D32824"/>
    <w:rsid w:val="00DC310F"/>
    <w:rsid w:val="00E253E8"/>
    <w:rsid w:val="00E26695"/>
    <w:rsid w:val="00E94763"/>
    <w:rsid w:val="00F1444C"/>
    <w:rsid w:val="00FB4C85"/>
    <w:rsid w:val="00FB7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5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B54AF"/>
    <w:rPr>
      <w:sz w:val="18"/>
      <w:szCs w:val="18"/>
    </w:rPr>
  </w:style>
  <w:style w:type="character" w:customStyle="1" w:styleId="a4">
    <w:name w:val="批注框文本 字符"/>
    <w:basedOn w:val="a0"/>
    <w:link w:val="a3"/>
    <w:rsid w:val="006B54AF"/>
    <w:rPr>
      <w:sz w:val="18"/>
      <w:szCs w:val="18"/>
    </w:rPr>
  </w:style>
  <w:style w:type="table" w:styleId="a5">
    <w:name w:val="Table Grid"/>
    <w:basedOn w:val="a1"/>
    <w:uiPriority w:val="39"/>
    <w:qFormat/>
    <w:rsid w:val="00CF7041"/>
    <w:rPr>
      <w:rFonts w:eastAsia="宋体"/>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F7041"/>
    <w:pPr>
      <w:widowControl w:val="0"/>
      <w:autoSpaceDE w:val="0"/>
      <w:autoSpaceDN w:val="0"/>
      <w:adjustRightInd w:val="0"/>
    </w:pPr>
    <w:rPr>
      <w:rFonts w:ascii="Book Antiqua" w:hAnsi="Book Antiqua" w:cs="Book Antiqua"/>
      <w:color w:val="000000"/>
      <w:sz w:val="24"/>
      <w:szCs w:val="24"/>
      <w:lang w:eastAsia="zh-CN"/>
    </w:rPr>
  </w:style>
  <w:style w:type="character" w:styleId="a6">
    <w:name w:val="annotation reference"/>
    <w:basedOn w:val="a0"/>
    <w:semiHidden/>
    <w:unhideWhenUsed/>
    <w:rsid w:val="00910E3C"/>
    <w:rPr>
      <w:sz w:val="21"/>
      <w:szCs w:val="21"/>
    </w:rPr>
  </w:style>
  <w:style w:type="paragraph" w:styleId="a7">
    <w:name w:val="annotation text"/>
    <w:basedOn w:val="a"/>
    <w:link w:val="a8"/>
    <w:semiHidden/>
    <w:unhideWhenUsed/>
    <w:rsid w:val="00910E3C"/>
  </w:style>
  <w:style w:type="character" w:customStyle="1" w:styleId="a8">
    <w:name w:val="批注文字 字符"/>
    <w:basedOn w:val="a0"/>
    <w:link w:val="a7"/>
    <w:semiHidden/>
    <w:rsid w:val="00910E3C"/>
    <w:rPr>
      <w:sz w:val="24"/>
      <w:szCs w:val="24"/>
    </w:rPr>
  </w:style>
  <w:style w:type="paragraph" w:styleId="a9">
    <w:name w:val="annotation subject"/>
    <w:basedOn w:val="a7"/>
    <w:next w:val="a7"/>
    <w:link w:val="aa"/>
    <w:semiHidden/>
    <w:unhideWhenUsed/>
    <w:rsid w:val="00910E3C"/>
    <w:rPr>
      <w:b/>
      <w:bCs/>
    </w:rPr>
  </w:style>
  <w:style w:type="character" w:customStyle="1" w:styleId="aa">
    <w:name w:val="批注主题 字符"/>
    <w:basedOn w:val="a8"/>
    <w:link w:val="a9"/>
    <w:semiHidden/>
    <w:rsid w:val="00910E3C"/>
    <w:rPr>
      <w:b/>
      <w:bCs/>
      <w:sz w:val="24"/>
      <w:szCs w:val="24"/>
    </w:rPr>
  </w:style>
  <w:style w:type="paragraph" w:styleId="ab">
    <w:name w:val="header"/>
    <w:basedOn w:val="a"/>
    <w:link w:val="ac"/>
    <w:unhideWhenUsed/>
    <w:rsid w:val="00E253E8"/>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E253E8"/>
    <w:rPr>
      <w:sz w:val="18"/>
      <w:szCs w:val="18"/>
    </w:rPr>
  </w:style>
  <w:style w:type="paragraph" w:styleId="ad">
    <w:name w:val="footer"/>
    <w:basedOn w:val="a"/>
    <w:link w:val="ae"/>
    <w:uiPriority w:val="99"/>
    <w:unhideWhenUsed/>
    <w:rsid w:val="00E253E8"/>
    <w:pPr>
      <w:tabs>
        <w:tab w:val="center" w:pos="4153"/>
        <w:tab w:val="right" w:pos="8306"/>
      </w:tabs>
      <w:snapToGrid w:val="0"/>
    </w:pPr>
    <w:rPr>
      <w:sz w:val="18"/>
      <w:szCs w:val="18"/>
    </w:rPr>
  </w:style>
  <w:style w:type="character" w:customStyle="1" w:styleId="ae">
    <w:name w:val="页脚 字符"/>
    <w:basedOn w:val="a0"/>
    <w:link w:val="ad"/>
    <w:uiPriority w:val="99"/>
    <w:rsid w:val="00E253E8"/>
    <w:rPr>
      <w:sz w:val="18"/>
      <w:szCs w:val="18"/>
    </w:rPr>
  </w:style>
  <w:style w:type="character" w:styleId="af">
    <w:name w:val="page number"/>
    <w:uiPriority w:val="99"/>
    <w:qFormat/>
    <w:rsid w:val="002B0E6C"/>
    <w:rPr>
      <w:rFonts w:cs="Times New Roman"/>
      <w:lang w:val="en-US"/>
    </w:rPr>
  </w:style>
  <w:style w:type="paragraph" w:styleId="af0">
    <w:name w:val="Normal (Web)"/>
    <w:basedOn w:val="a"/>
    <w:uiPriority w:val="99"/>
    <w:unhideWhenUsed/>
    <w:rsid w:val="0082438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057966">
      <w:bodyDiv w:val="1"/>
      <w:marLeft w:val="0"/>
      <w:marRight w:val="0"/>
      <w:marTop w:val="0"/>
      <w:marBottom w:val="0"/>
      <w:divBdr>
        <w:top w:val="none" w:sz="0" w:space="0" w:color="auto"/>
        <w:left w:val="none" w:sz="0" w:space="0" w:color="auto"/>
        <w:bottom w:val="none" w:sz="0" w:space="0" w:color="auto"/>
        <w:right w:val="none" w:sz="0" w:space="0" w:color="auto"/>
      </w:divBdr>
      <w:divsChild>
        <w:div w:id="1397975737">
          <w:marLeft w:val="0"/>
          <w:marRight w:val="0"/>
          <w:marTop w:val="0"/>
          <w:marBottom w:val="0"/>
          <w:divBdr>
            <w:top w:val="none" w:sz="0" w:space="0" w:color="auto"/>
            <w:left w:val="none" w:sz="0" w:space="0" w:color="auto"/>
            <w:bottom w:val="none" w:sz="0" w:space="0" w:color="auto"/>
            <w:right w:val="none" w:sz="0" w:space="0" w:color="auto"/>
          </w:divBdr>
          <w:divsChild>
            <w:div w:id="659891525">
              <w:marLeft w:val="0"/>
              <w:marRight w:val="0"/>
              <w:marTop w:val="0"/>
              <w:marBottom w:val="0"/>
              <w:divBdr>
                <w:top w:val="none" w:sz="0" w:space="0" w:color="auto"/>
                <w:left w:val="none" w:sz="0" w:space="0" w:color="auto"/>
                <w:bottom w:val="none" w:sz="0" w:space="0" w:color="auto"/>
                <w:right w:val="none" w:sz="0" w:space="0" w:color="auto"/>
              </w:divBdr>
              <w:divsChild>
                <w:div w:id="4653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AE8EE-8676-B04C-9489-2A503EF2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5854</Words>
  <Characters>33368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2020-09-09T05:05:00Z</dcterms:created>
  <dcterms:modified xsi:type="dcterms:W3CDTF">2020-09-14T06:42:00Z</dcterms:modified>
</cp:coreProperties>
</file>