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B8DE"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Name of Journal: </w:t>
      </w:r>
      <w:r w:rsidRPr="00B46008">
        <w:rPr>
          <w:rFonts w:ascii="Book Antiqua" w:eastAsia="Book Antiqua" w:hAnsi="Book Antiqua" w:cs="Book Antiqua"/>
          <w:i/>
        </w:rPr>
        <w:t>World Journal of Clinical Cases</w:t>
      </w:r>
    </w:p>
    <w:p w14:paraId="6B1AF9B5"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Manuscript NO: </w:t>
      </w:r>
      <w:r w:rsidRPr="00B46008">
        <w:rPr>
          <w:rFonts w:ascii="Book Antiqua" w:eastAsia="Book Antiqua" w:hAnsi="Book Antiqua" w:cs="Book Antiqua"/>
        </w:rPr>
        <w:t>56438</w:t>
      </w:r>
    </w:p>
    <w:p w14:paraId="04EA8586"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Manuscript Type: </w:t>
      </w:r>
      <w:r w:rsidRPr="00B46008">
        <w:rPr>
          <w:rFonts w:ascii="Book Antiqua" w:eastAsia="Book Antiqua" w:hAnsi="Book Antiqua" w:cs="Book Antiqua"/>
        </w:rPr>
        <w:t>MINIREVIEWS</w:t>
      </w:r>
    </w:p>
    <w:p w14:paraId="34112765" w14:textId="77777777" w:rsidR="00A77B3E" w:rsidRPr="00B46008" w:rsidRDefault="00A77B3E" w:rsidP="00B46008">
      <w:pPr>
        <w:adjustRightInd w:val="0"/>
        <w:snapToGrid w:val="0"/>
        <w:spacing w:line="360" w:lineRule="auto"/>
        <w:jc w:val="both"/>
        <w:rPr>
          <w:rFonts w:ascii="Book Antiqua" w:hAnsi="Book Antiqua"/>
        </w:rPr>
      </w:pPr>
    </w:p>
    <w:p w14:paraId="11210CA2"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Liver injury in </w:t>
      </w:r>
      <w:r w:rsidR="00F9593D" w:rsidRPr="00B46008">
        <w:rPr>
          <w:rFonts w:ascii="Book Antiqua" w:eastAsia="Book Antiqua" w:hAnsi="Book Antiqua" w:cs="Book Antiqua"/>
          <w:b/>
        </w:rPr>
        <w:t>COVID-19</w:t>
      </w:r>
      <w:r w:rsidRPr="00B46008">
        <w:rPr>
          <w:rFonts w:ascii="Book Antiqua" w:eastAsia="Book Antiqua" w:hAnsi="Book Antiqua" w:cs="Book Antiqua"/>
          <w:b/>
          <w:bCs/>
        </w:rPr>
        <w:t>: A minireview</w:t>
      </w:r>
    </w:p>
    <w:p w14:paraId="3BEE6C82" w14:textId="77777777" w:rsidR="00A77B3E" w:rsidRPr="00B46008" w:rsidRDefault="00A77B3E" w:rsidP="00B46008">
      <w:pPr>
        <w:adjustRightInd w:val="0"/>
        <w:snapToGrid w:val="0"/>
        <w:spacing w:line="360" w:lineRule="auto"/>
        <w:jc w:val="both"/>
        <w:rPr>
          <w:rFonts w:ascii="Book Antiqua" w:hAnsi="Book Antiqua"/>
        </w:rPr>
      </w:pPr>
    </w:p>
    <w:p w14:paraId="44C57FE8" w14:textId="33952CF7" w:rsidR="00A77B3E" w:rsidRPr="00B46008" w:rsidRDefault="0001489C"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Zhao J</w:t>
      </w:r>
      <w:r w:rsidRPr="00B46008">
        <w:rPr>
          <w:rFonts w:ascii="Book Antiqua" w:hAnsi="Book Antiqua" w:cs="Book Antiqua"/>
          <w:lang w:eastAsia="zh-CN"/>
        </w:rPr>
        <w:t>N</w:t>
      </w:r>
      <w:r w:rsidRPr="00B46008">
        <w:rPr>
          <w:rFonts w:ascii="Book Antiqua" w:eastAsia="Book Antiqua" w:hAnsi="Book Antiqua" w:cs="Book Antiqua"/>
        </w:rPr>
        <w:t xml:space="preserve"> </w:t>
      </w:r>
      <w:r w:rsidRPr="00B46008">
        <w:rPr>
          <w:rFonts w:ascii="Book Antiqua" w:eastAsia="Book Antiqua" w:hAnsi="Book Antiqua" w:cs="Book Antiqua"/>
          <w:i/>
        </w:rPr>
        <w:t>et al.</w:t>
      </w:r>
      <w:r w:rsidRPr="00B46008">
        <w:rPr>
          <w:rFonts w:ascii="Book Antiqua" w:eastAsia="Book Antiqua" w:hAnsi="Book Antiqua" w:cs="Book Antiqua"/>
        </w:rPr>
        <w:t xml:space="preserve"> </w:t>
      </w:r>
      <w:r w:rsidR="006C38E9" w:rsidRPr="00B46008">
        <w:rPr>
          <w:rFonts w:ascii="Book Antiqua" w:eastAsia="Book Antiqua" w:hAnsi="Book Antiqua" w:cs="Book Antiqua"/>
        </w:rPr>
        <w:t>Liver injury in COVID-19</w:t>
      </w:r>
    </w:p>
    <w:p w14:paraId="67C8C876" w14:textId="77777777" w:rsidR="00A77B3E" w:rsidRPr="00B46008" w:rsidRDefault="00A77B3E" w:rsidP="00B46008">
      <w:pPr>
        <w:adjustRightInd w:val="0"/>
        <w:snapToGrid w:val="0"/>
        <w:spacing w:line="360" w:lineRule="auto"/>
        <w:jc w:val="both"/>
        <w:rPr>
          <w:rFonts w:ascii="Book Antiqua" w:hAnsi="Book Antiqua"/>
        </w:rPr>
      </w:pPr>
    </w:p>
    <w:p w14:paraId="1CBF4743"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Jian</w:t>
      </w:r>
      <w:r w:rsidR="00F9593D" w:rsidRPr="00B46008">
        <w:rPr>
          <w:rFonts w:ascii="Book Antiqua" w:hAnsi="Book Antiqua" w:cs="Book Antiqua"/>
          <w:lang w:eastAsia="zh-CN"/>
        </w:rPr>
        <w:t>-</w:t>
      </w:r>
      <w:r w:rsidR="00F9593D" w:rsidRPr="00B46008">
        <w:rPr>
          <w:rFonts w:ascii="Book Antiqua" w:eastAsia="Book Antiqua" w:hAnsi="Book Antiqua" w:cs="Book Antiqua"/>
        </w:rPr>
        <w:t xml:space="preserve">Nan </w:t>
      </w:r>
      <w:r w:rsidRPr="00B46008">
        <w:rPr>
          <w:rFonts w:ascii="Book Antiqua" w:eastAsia="Book Antiqua" w:hAnsi="Book Antiqua" w:cs="Book Antiqua"/>
        </w:rPr>
        <w:t>Zhao, Ying Fan, Shuo</w:t>
      </w:r>
      <w:r w:rsidR="00F9593D" w:rsidRPr="00B46008">
        <w:rPr>
          <w:rFonts w:ascii="Book Antiqua" w:hAnsi="Book Antiqua" w:cs="Book Antiqua"/>
          <w:lang w:eastAsia="zh-CN"/>
        </w:rPr>
        <w:t>-</w:t>
      </w:r>
      <w:r w:rsidR="00F9593D" w:rsidRPr="00B46008">
        <w:rPr>
          <w:rFonts w:ascii="Book Antiqua" w:eastAsia="Book Antiqua" w:hAnsi="Book Antiqua" w:cs="Book Antiqua"/>
        </w:rPr>
        <w:t xml:space="preserve">Dong </w:t>
      </w:r>
      <w:r w:rsidRPr="00B46008">
        <w:rPr>
          <w:rFonts w:ascii="Book Antiqua" w:eastAsia="Book Antiqua" w:hAnsi="Book Antiqua" w:cs="Book Antiqua"/>
        </w:rPr>
        <w:t>Wu</w:t>
      </w:r>
    </w:p>
    <w:p w14:paraId="711D9A7F" w14:textId="77777777" w:rsidR="00A77B3E" w:rsidRPr="00B46008" w:rsidRDefault="00A77B3E" w:rsidP="00B46008">
      <w:pPr>
        <w:adjustRightInd w:val="0"/>
        <w:snapToGrid w:val="0"/>
        <w:spacing w:line="360" w:lineRule="auto"/>
        <w:jc w:val="both"/>
        <w:rPr>
          <w:rFonts w:ascii="Book Antiqua" w:hAnsi="Book Antiqua"/>
        </w:rPr>
      </w:pPr>
    </w:p>
    <w:p w14:paraId="17BCED14"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Jian</w:t>
      </w:r>
      <w:r w:rsidR="00F9593D" w:rsidRPr="00B46008">
        <w:rPr>
          <w:rFonts w:ascii="Book Antiqua" w:hAnsi="Book Antiqua" w:cs="Book Antiqua"/>
          <w:b/>
          <w:bCs/>
          <w:lang w:eastAsia="zh-CN"/>
        </w:rPr>
        <w:t>-</w:t>
      </w:r>
      <w:r w:rsidR="00F9593D" w:rsidRPr="00B46008">
        <w:rPr>
          <w:rFonts w:ascii="Book Antiqua" w:eastAsia="Book Antiqua" w:hAnsi="Book Antiqua" w:cs="Book Antiqua"/>
          <w:b/>
          <w:bCs/>
        </w:rPr>
        <w:t xml:space="preserve">Nan </w:t>
      </w:r>
      <w:r w:rsidRPr="00B46008">
        <w:rPr>
          <w:rFonts w:ascii="Book Antiqua" w:eastAsia="Book Antiqua" w:hAnsi="Book Antiqua" w:cs="Book Antiqua"/>
          <w:b/>
          <w:bCs/>
        </w:rPr>
        <w:t>Zhao, Ying Fan, Shuo</w:t>
      </w:r>
      <w:r w:rsidR="00F9593D" w:rsidRPr="00B46008">
        <w:rPr>
          <w:rFonts w:ascii="Book Antiqua" w:hAnsi="Book Antiqua" w:cs="Book Antiqua"/>
          <w:b/>
          <w:bCs/>
          <w:lang w:eastAsia="zh-CN"/>
        </w:rPr>
        <w:t>-</w:t>
      </w:r>
      <w:r w:rsidR="00F9593D" w:rsidRPr="00B46008">
        <w:rPr>
          <w:rFonts w:ascii="Book Antiqua" w:eastAsia="Book Antiqua" w:hAnsi="Book Antiqua" w:cs="Book Antiqua"/>
          <w:b/>
          <w:bCs/>
        </w:rPr>
        <w:t xml:space="preserve">Dong </w:t>
      </w:r>
      <w:r w:rsidRPr="00B46008">
        <w:rPr>
          <w:rFonts w:ascii="Book Antiqua" w:eastAsia="Book Antiqua" w:hAnsi="Book Antiqua" w:cs="Book Antiqua"/>
          <w:b/>
          <w:bCs/>
        </w:rPr>
        <w:t xml:space="preserve">Wu, </w:t>
      </w:r>
      <w:r w:rsidRPr="00B46008">
        <w:rPr>
          <w:rFonts w:ascii="Book Antiqua" w:eastAsia="Book Antiqua" w:hAnsi="Book Antiqua" w:cs="Book Antiqua"/>
        </w:rPr>
        <w:t>Department of General Surgery, Shengjing Hospital of China Medical University, Shenyang 110004, Liaoning</w:t>
      </w:r>
      <w:r w:rsidR="00F9593D" w:rsidRPr="00B46008">
        <w:rPr>
          <w:rFonts w:ascii="Book Antiqua" w:eastAsia="Book Antiqua" w:hAnsi="Book Antiqua" w:cs="Book Antiqua"/>
        </w:rPr>
        <w:t xml:space="preserve"> Province</w:t>
      </w:r>
      <w:r w:rsidRPr="00B46008">
        <w:rPr>
          <w:rFonts w:ascii="Book Antiqua" w:eastAsia="Book Antiqua" w:hAnsi="Book Antiqua" w:cs="Book Antiqua"/>
        </w:rPr>
        <w:t>, China</w:t>
      </w:r>
    </w:p>
    <w:p w14:paraId="45DFE451" w14:textId="77777777" w:rsidR="00A77B3E" w:rsidRPr="00B46008" w:rsidRDefault="00A77B3E" w:rsidP="00B46008">
      <w:pPr>
        <w:adjustRightInd w:val="0"/>
        <w:snapToGrid w:val="0"/>
        <w:spacing w:line="360" w:lineRule="auto"/>
        <w:jc w:val="both"/>
        <w:rPr>
          <w:rFonts w:ascii="Book Antiqua" w:hAnsi="Book Antiqua"/>
        </w:rPr>
      </w:pPr>
    </w:p>
    <w:p w14:paraId="3946DF47" w14:textId="55C3E913"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Author contributions:</w:t>
      </w:r>
      <w:r w:rsidR="0001489C" w:rsidRPr="00B46008">
        <w:rPr>
          <w:rFonts w:ascii="Book Antiqua" w:eastAsia="Book Antiqua" w:hAnsi="Book Antiqua" w:cs="Book Antiqua"/>
          <w:b/>
          <w:bCs/>
        </w:rPr>
        <w:t xml:space="preserve"> </w:t>
      </w:r>
      <w:r w:rsidRPr="00B46008">
        <w:rPr>
          <w:rFonts w:ascii="Book Antiqua" w:eastAsia="Book Antiqua" w:hAnsi="Book Antiqua" w:cs="Book Antiqua"/>
        </w:rPr>
        <w:t>Zhao</w:t>
      </w:r>
      <w:r w:rsidR="0001489C" w:rsidRPr="00B46008">
        <w:rPr>
          <w:rFonts w:ascii="Book Antiqua" w:eastAsia="Book Antiqua" w:hAnsi="Book Antiqua" w:cs="Book Antiqua"/>
        </w:rPr>
        <w:t xml:space="preserve"> JN </w:t>
      </w:r>
      <w:r w:rsidRPr="00B46008">
        <w:rPr>
          <w:rFonts w:ascii="Book Antiqua" w:eastAsia="Book Antiqua" w:hAnsi="Book Antiqua" w:cs="Book Antiqua"/>
        </w:rPr>
        <w:t>drafted and revised the manuscript; Fan</w:t>
      </w:r>
      <w:r w:rsidR="0001489C" w:rsidRPr="00B46008">
        <w:rPr>
          <w:rFonts w:ascii="Book Antiqua" w:eastAsia="Book Antiqua" w:hAnsi="Book Antiqua" w:cs="Book Antiqua"/>
        </w:rPr>
        <w:t xml:space="preserve"> Y </w:t>
      </w:r>
      <w:r w:rsidRPr="00B46008">
        <w:rPr>
          <w:rFonts w:ascii="Book Antiqua" w:eastAsia="Book Antiqua" w:hAnsi="Book Antiqua" w:cs="Book Antiqua"/>
        </w:rPr>
        <w:t>and Wu</w:t>
      </w:r>
      <w:r w:rsidR="0001489C" w:rsidRPr="00B46008">
        <w:rPr>
          <w:rFonts w:ascii="Book Antiqua" w:eastAsia="Book Antiqua" w:hAnsi="Book Antiqua" w:cs="Book Antiqua"/>
        </w:rPr>
        <w:t xml:space="preserve"> SD</w:t>
      </w:r>
      <w:r w:rsidRPr="00B46008">
        <w:rPr>
          <w:rFonts w:ascii="Book Antiqua" w:eastAsia="Book Antiqua" w:hAnsi="Book Antiqua" w:cs="Book Antiqua"/>
        </w:rPr>
        <w:t xml:space="preserve"> reviewed and revised the manuscript; </w:t>
      </w:r>
      <w:r w:rsidR="00D801FF">
        <w:rPr>
          <w:rFonts w:ascii="Book Antiqua" w:eastAsia="Book Antiqua" w:hAnsi="Book Antiqua" w:cs="Book Antiqua"/>
        </w:rPr>
        <w:t>A</w:t>
      </w:r>
      <w:r w:rsidRPr="00B46008">
        <w:rPr>
          <w:rFonts w:ascii="Book Antiqua" w:eastAsia="Book Antiqua" w:hAnsi="Book Antiqua" w:cs="Book Antiqua"/>
        </w:rPr>
        <w:t>ll authors read and approved the final version of the manuscript.</w:t>
      </w:r>
    </w:p>
    <w:p w14:paraId="6EF07730" w14:textId="77777777" w:rsidR="00A77B3E" w:rsidRPr="00B46008" w:rsidRDefault="00A77B3E" w:rsidP="00B46008">
      <w:pPr>
        <w:adjustRightInd w:val="0"/>
        <w:snapToGrid w:val="0"/>
        <w:spacing w:line="360" w:lineRule="auto"/>
        <w:jc w:val="both"/>
        <w:rPr>
          <w:rFonts w:ascii="Book Antiqua" w:hAnsi="Book Antiqua"/>
        </w:rPr>
      </w:pPr>
    </w:p>
    <w:p w14:paraId="1A1968D2" w14:textId="77777777" w:rsidR="00A77B3E" w:rsidRPr="00B46008" w:rsidRDefault="006C38E9" w:rsidP="00B46008">
      <w:pPr>
        <w:adjustRightInd w:val="0"/>
        <w:snapToGrid w:val="0"/>
        <w:spacing w:line="360" w:lineRule="auto"/>
        <w:jc w:val="both"/>
        <w:rPr>
          <w:rFonts w:ascii="Book Antiqua" w:hAnsi="Book Antiqua"/>
          <w:u w:val="single"/>
        </w:rPr>
      </w:pPr>
      <w:r w:rsidRPr="00B46008">
        <w:rPr>
          <w:rFonts w:ascii="Book Antiqua" w:eastAsia="Book Antiqua" w:hAnsi="Book Antiqua" w:cs="Book Antiqua"/>
          <w:b/>
          <w:bCs/>
        </w:rPr>
        <w:t xml:space="preserve">Corresponding author: Ying Fan, MD, PhD, Doctor, Professor, </w:t>
      </w:r>
      <w:r w:rsidRPr="00B46008">
        <w:rPr>
          <w:rFonts w:ascii="Book Antiqua" w:eastAsia="Book Antiqua" w:hAnsi="Book Antiqua" w:cs="Book Antiqua"/>
        </w:rPr>
        <w:t>Department of General Surgery, Shengjing Hospital of China Medical University, No. 36 Sanhao Street, Heping District, Shenyang 110004, Liaoning</w:t>
      </w:r>
      <w:r w:rsidR="00F9593D" w:rsidRPr="00B46008">
        <w:rPr>
          <w:rFonts w:ascii="Book Antiqua" w:eastAsia="Book Antiqua" w:hAnsi="Book Antiqua" w:cs="Book Antiqua"/>
        </w:rPr>
        <w:t xml:space="preserve"> Province</w:t>
      </w:r>
      <w:r w:rsidRPr="00B46008">
        <w:rPr>
          <w:rFonts w:ascii="Book Antiqua" w:eastAsia="Book Antiqua" w:hAnsi="Book Antiqua" w:cs="Book Antiqua"/>
        </w:rPr>
        <w:t xml:space="preserve">, China. </w:t>
      </w:r>
      <w:r w:rsidRPr="00E45377">
        <w:rPr>
          <w:rFonts w:ascii="Book Antiqua" w:eastAsia="Book Antiqua" w:hAnsi="Book Antiqua" w:cs="Book Antiqua"/>
        </w:rPr>
        <w:t>coolingpine78@163.com</w:t>
      </w:r>
    </w:p>
    <w:p w14:paraId="5BD707D8" w14:textId="77777777" w:rsidR="00A77B3E" w:rsidRPr="00B46008" w:rsidRDefault="00A77B3E" w:rsidP="00B46008">
      <w:pPr>
        <w:adjustRightInd w:val="0"/>
        <w:snapToGrid w:val="0"/>
        <w:spacing w:line="360" w:lineRule="auto"/>
        <w:jc w:val="both"/>
        <w:rPr>
          <w:rFonts w:ascii="Book Antiqua" w:hAnsi="Book Antiqua"/>
        </w:rPr>
      </w:pPr>
    </w:p>
    <w:p w14:paraId="6354D537"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Received: </w:t>
      </w:r>
      <w:r w:rsidRPr="00B46008">
        <w:rPr>
          <w:rFonts w:ascii="Book Antiqua" w:eastAsia="Book Antiqua" w:hAnsi="Book Antiqua" w:cs="Book Antiqua"/>
        </w:rPr>
        <w:t>April 30, 2020</w:t>
      </w:r>
    </w:p>
    <w:p w14:paraId="48848076"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Revised: </w:t>
      </w:r>
      <w:r w:rsidRPr="00B46008">
        <w:rPr>
          <w:rFonts w:ascii="Book Antiqua" w:eastAsia="Book Antiqua" w:hAnsi="Book Antiqua" w:cs="Book Antiqua"/>
        </w:rPr>
        <w:t>June 1, 2020</w:t>
      </w:r>
    </w:p>
    <w:p w14:paraId="1E4114C6" w14:textId="6BF86683" w:rsidR="00A77B3E" w:rsidRPr="00B46008" w:rsidRDefault="006C38E9" w:rsidP="00B46008">
      <w:pPr>
        <w:snapToGrid w:val="0"/>
        <w:spacing w:line="360" w:lineRule="auto"/>
        <w:jc w:val="both"/>
        <w:rPr>
          <w:rFonts w:ascii="Book Antiqua" w:hAnsi="Book Antiqua" w:cs="Arial"/>
          <w:shd w:val="clear" w:color="auto" w:fill="FFFFFF"/>
        </w:rPr>
      </w:pPr>
      <w:r w:rsidRPr="00B46008">
        <w:rPr>
          <w:rFonts w:ascii="Book Antiqua" w:eastAsia="Book Antiqua" w:hAnsi="Book Antiqua" w:cs="Book Antiqua"/>
          <w:b/>
          <w:bCs/>
        </w:rPr>
        <w:t xml:space="preserve">Accepted: </w:t>
      </w:r>
      <w:r w:rsidR="00241125" w:rsidRPr="00B46008">
        <w:rPr>
          <w:rFonts w:ascii="Book Antiqua" w:hAnsi="Book Antiqua" w:cs="Arial"/>
          <w:shd w:val="clear" w:color="auto" w:fill="FFFFFF"/>
        </w:rPr>
        <w:t>September 8, 2020</w:t>
      </w:r>
    </w:p>
    <w:p w14:paraId="41C6A49B"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Published online: </w:t>
      </w:r>
    </w:p>
    <w:p w14:paraId="7CA59C61" w14:textId="77777777" w:rsidR="00A77B3E" w:rsidRPr="00B46008" w:rsidRDefault="00A77B3E" w:rsidP="00B46008">
      <w:pPr>
        <w:adjustRightInd w:val="0"/>
        <w:snapToGrid w:val="0"/>
        <w:spacing w:line="360" w:lineRule="auto"/>
        <w:jc w:val="both"/>
        <w:rPr>
          <w:rFonts w:ascii="Book Antiqua" w:hAnsi="Book Antiqua"/>
        </w:rPr>
        <w:sectPr w:rsidR="00A77B3E" w:rsidRPr="00B46008" w:rsidSect="00EF6A71">
          <w:footerReference w:type="default" r:id="rId6"/>
          <w:pgSz w:w="12240" w:h="15840"/>
          <w:pgMar w:top="1440" w:right="1440" w:bottom="1440" w:left="1440" w:header="720" w:footer="720" w:gutter="0"/>
          <w:cols w:space="720"/>
          <w:docGrid w:linePitch="360"/>
        </w:sectPr>
      </w:pPr>
    </w:p>
    <w:p w14:paraId="786D3FC7"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lastRenderedPageBreak/>
        <w:t>Abstract</w:t>
      </w:r>
    </w:p>
    <w:p w14:paraId="1234AFF4" w14:textId="0A7151E6"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In December 2019, an outbreak of unexplained pneumonia was reported in Wuhan, China.</w:t>
      </w:r>
      <w:r w:rsidR="00EF6A71" w:rsidRPr="00B46008">
        <w:rPr>
          <w:rFonts w:ascii="Book Antiqua" w:eastAsia="Book Antiqua" w:hAnsi="Book Antiqua" w:cs="Book Antiqua"/>
        </w:rPr>
        <w:t xml:space="preserve"> The</w:t>
      </w:r>
      <w:r w:rsidRPr="00B46008">
        <w:rPr>
          <w:rFonts w:ascii="Book Antiqua" w:eastAsia="Book Antiqua" w:hAnsi="Book Antiqua" w:cs="Book Antiqua"/>
        </w:rPr>
        <w:t xml:space="preserve"> Wor</w:t>
      </w:r>
      <w:r w:rsidR="0001489C" w:rsidRPr="00B46008">
        <w:rPr>
          <w:rFonts w:ascii="Book Antiqua" w:eastAsia="Book Antiqua" w:hAnsi="Book Antiqua" w:cs="Book Antiqua"/>
        </w:rPr>
        <w:t xml:space="preserve">ld Health Organization </w:t>
      </w:r>
      <w:r w:rsidRPr="00B46008">
        <w:rPr>
          <w:rFonts w:ascii="Book Antiqua" w:eastAsia="Book Antiqua" w:hAnsi="Book Antiqua" w:cs="Book Antiqua"/>
        </w:rPr>
        <w:t>officially named this disease as novel coronavirus disease 2019 (COVID-19). Liver injury was observed in patients with COVID-19</w:t>
      </w:r>
      <w:r w:rsidR="00EF6A71" w:rsidRPr="00B46008">
        <w:rPr>
          <w:rFonts w:ascii="Book Antiqua" w:eastAsia="Book Antiqua" w:hAnsi="Book Antiqua" w:cs="Book Antiqua"/>
        </w:rPr>
        <w:t>,</w:t>
      </w:r>
      <w:r w:rsidRPr="00B46008">
        <w:rPr>
          <w:rFonts w:ascii="Book Antiqua" w:eastAsia="Book Antiqua" w:hAnsi="Book Antiqua" w:cs="Book Antiqua"/>
        </w:rPr>
        <w:t xml:space="preserve"> and its severity varied depending on disease severity, geographical area, and patient age. Systemic inflammatory response, immune damage, ischemia-reperfusion injury, viral</w:t>
      </w:r>
      <w:r w:rsidR="000C6C50" w:rsidRPr="000C6C50">
        <w:rPr>
          <w:rFonts w:ascii="Book Antiqua" w:eastAsia="Book Antiqua" w:hAnsi="Book Antiqua" w:cs="Book Antiqua"/>
        </w:rPr>
        <w:t xml:space="preserve"> </w:t>
      </w:r>
      <w:r w:rsidR="000C6C50" w:rsidRPr="00B46008">
        <w:rPr>
          <w:rFonts w:ascii="Book Antiqua" w:eastAsia="Book Antiqua" w:hAnsi="Book Antiqua" w:cs="Book Antiqua"/>
        </w:rPr>
        <w:t>direct</w:t>
      </w:r>
      <w:r w:rsidRPr="00B46008">
        <w:rPr>
          <w:rFonts w:ascii="Book Antiqua" w:eastAsia="Book Antiqua" w:hAnsi="Book Antiqua" w:cs="Book Antiqua"/>
        </w:rPr>
        <w:t xml:space="preserve"> damage, drug induce, mechanical ventilation, and underlying diseases may contribute to liver injury. Although, in most cases, mild liver dysfunction is observed, which is usually temporary and does not require special treatment, the importance of monitoring liver injury should be emphasized for doctors. The risk of COVID-19 infection of liver transplantation recipients caused more and more concerns. In this article, we aimed to review the available literature on liver injury in COVID-19 to highlight the importance of monitoring and treating liver injury in COVID-19.</w:t>
      </w:r>
    </w:p>
    <w:p w14:paraId="0A4EE475" w14:textId="77777777" w:rsidR="00A77B3E" w:rsidRPr="00B46008" w:rsidRDefault="00A77B3E" w:rsidP="00B46008">
      <w:pPr>
        <w:adjustRightInd w:val="0"/>
        <w:snapToGrid w:val="0"/>
        <w:spacing w:line="360" w:lineRule="auto"/>
        <w:jc w:val="both"/>
        <w:rPr>
          <w:rFonts w:ascii="Book Antiqua" w:hAnsi="Book Antiqua"/>
        </w:rPr>
      </w:pPr>
    </w:p>
    <w:p w14:paraId="0F9F148E" w14:textId="13B8BA5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Key </w:t>
      </w:r>
      <w:r w:rsidR="00594DD2">
        <w:rPr>
          <w:rFonts w:ascii="Book Antiqua" w:eastAsia="Book Antiqua" w:hAnsi="Book Antiqua" w:cs="Book Antiqua"/>
          <w:b/>
          <w:bCs/>
        </w:rPr>
        <w:t>W</w:t>
      </w:r>
      <w:r w:rsidR="00D801FF">
        <w:rPr>
          <w:rFonts w:ascii="Book Antiqua" w:eastAsia="Book Antiqua" w:hAnsi="Book Antiqua" w:cs="Book Antiqua"/>
          <w:b/>
          <w:bCs/>
        </w:rPr>
        <w:t>o</w:t>
      </w:r>
      <w:r w:rsidRPr="00B46008">
        <w:rPr>
          <w:rFonts w:ascii="Book Antiqua" w:eastAsia="Book Antiqua" w:hAnsi="Book Antiqua" w:cs="Book Antiqua"/>
          <w:b/>
          <w:bCs/>
        </w:rPr>
        <w:t>rds:</w:t>
      </w:r>
      <w:r w:rsidR="008E3508" w:rsidRPr="00B46008">
        <w:rPr>
          <w:rFonts w:ascii="Book Antiqua" w:eastAsia="Book Antiqua" w:hAnsi="Book Antiqua" w:cs="Book Antiqua"/>
          <w:b/>
          <w:bCs/>
        </w:rPr>
        <w:t xml:space="preserve"> </w:t>
      </w:r>
      <w:r w:rsidRPr="00B46008">
        <w:rPr>
          <w:rFonts w:ascii="Book Antiqua" w:eastAsia="Book Antiqua" w:hAnsi="Book Antiqua" w:cs="Book Antiqua"/>
        </w:rPr>
        <w:t xml:space="preserve">Liver injury; </w:t>
      </w:r>
      <w:bookmarkStart w:id="0" w:name="OLE_LINK1"/>
      <w:r w:rsidRPr="00B46008">
        <w:rPr>
          <w:rFonts w:ascii="Book Antiqua" w:eastAsia="Book Antiqua" w:hAnsi="Book Antiqua" w:cs="Book Antiqua"/>
        </w:rPr>
        <w:t>COVID-19</w:t>
      </w:r>
      <w:bookmarkEnd w:id="0"/>
      <w:r w:rsidRPr="00B46008">
        <w:rPr>
          <w:rFonts w:ascii="Book Antiqua" w:eastAsia="Book Antiqua" w:hAnsi="Book Antiqua" w:cs="Book Antiqua"/>
        </w:rPr>
        <w:t xml:space="preserve">; Novel coronavirus; </w:t>
      </w:r>
      <w:bookmarkStart w:id="1" w:name="OLE_LINK6"/>
      <w:bookmarkStart w:id="2" w:name="OLE_LINK7"/>
      <w:r w:rsidR="00CD10B9" w:rsidRPr="00B46008">
        <w:rPr>
          <w:rFonts w:ascii="Book Antiqua" w:eastAsia="Book Antiqua" w:hAnsi="Book Antiqua" w:cs="Book Antiqua"/>
        </w:rPr>
        <w:t>SARS-CoV-2</w:t>
      </w:r>
      <w:bookmarkEnd w:id="1"/>
      <w:bookmarkEnd w:id="2"/>
      <w:r w:rsidRPr="00B46008">
        <w:rPr>
          <w:rFonts w:ascii="Book Antiqua" w:eastAsia="Book Antiqua" w:hAnsi="Book Antiqua" w:cs="Book Antiqua"/>
        </w:rPr>
        <w:t>; Hepatoprotective drugs; Pandemic</w:t>
      </w:r>
    </w:p>
    <w:p w14:paraId="64E439F7" w14:textId="77777777" w:rsidR="00A77B3E" w:rsidRPr="00B46008" w:rsidRDefault="00A77B3E" w:rsidP="00B46008">
      <w:pPr>
        <w:adjustRightInd w:val="0"/>
        <w:snapToGrid w:val="0"/>
        <w:spacing w:line="360" w:lineRule="auto"/>
        <w:jc w:val="both"/>
        <w:rPr>
          <w:rFonts w:ascii="Book Antiqua" w:hAnsi="Book Antiqua"/>
        </w:rPr>
      </w:pPr>
    </w:p>
    <w:p w14:paraId="2290A348" w14:textId="75BB0D8B" w:rsidR="00A77B3E" w:rsidRPr="00B46008" w:rsidRDefault="006C38E9" w:rsidP="00B46008">
      <w:pPr>
        <w:adjustRightInd w:val="0"/>
        <w:snapToGrid w:val="0"/>
        <w:spacing w:line="360" w:lineRule="auto"/>
        <w:jc w:val="both"/>
        <w:rPr>
          <w:rFonts w:ascii="Book Antiqua" w:hAnsi="Book Antiqua"/>
        </w:rPr>
      </w:pPr>
      <w:bookmarkStart w:id="3" w:name="OLE_LINK8"/>
      <w:bookmarkStart w:id="4" w:name="OLE_LINK9"/>
      <w:r w:rsidRPr="00B46008">
        <w:rPr>
          <w:rFonts w:ascii="Book Antiqua" w:eastAsia="Book Antiqua" w:hAnsi="Book Antiqua" w:cs="Book Antiqua"/>
        </w:rPr>
        <w:t>Zhao J</w:t>
      </w:r>
      <w:r w:rsidR="00D801FF">
        <w:rPr>
          <w:rFonts w:ascii="Book Antiqua" w:eastAsia="Book Antiqua" w:hAnsi="Book Antiqua" w:cs="Book Antiqua"/>
        </w:rPr>
        <w:t>-</w:t>
      </w:r>
      <w:r w:rsidR="0001489C" w:rsidRPr="00B46008">
        <w:rPr>
          <w:rFonts w:ascii="Book Antiqua" w:hAnsi="Book Antiqua" w:cs="Book Antiqua"/>
          <w:lang w:eastAsia="zh-CN"/>
        </w:rPr>
        <w:t>N</w:t>
      </w:r>
      <w:r w:rsidRPr="00B46008">
        <w:rPr>
          <w:rFonts w:ascii="Book Antiqua" w:eastAsia="Book Antiqua" w:hAnsi="Book Antiqua" w:cs="Book Antiqua"/>
        </w:rPr>
        <w:t>, F</w:t>
      </w:r>
      <w:r w:rsidR="0001489C" w:rsidRPr="00B46008">
        <w:rPr>
          <w:rFonts w:ascii="Book Antiqua" w:eastAsia="Book Antiqua" w:hAnsi="Book Antiqua" w:cs="Book Antiqua"/>
        </w:rPr>
        <w:t xml:space="preserve">an Y, </w:t>
      </w:r>
      <w:r w:rsidRPr="00B46008">
        <w:rPr>
          <w:rFonts w:ascii="Book Antiqua" w:eastAsia="Book Antiqua" w:hAnsi="Book Antiqua" w:cs="Book Antiqua"/>
        </w:rPr>
        <w:t>Wu S</w:t>
      </w:r>
      <w:r w:rsidR="00D801FF">
        <w:rPr>
          <w:rFonts w:ascii="Book Antiqua" w:eastAsia="Book Antiqua" w:hAnsi="Book Antiqua" w:cs="Book Antiqua"/>
        </w:rPr>
        <w:t>-</w:t>
      </w:r>
      <w:r w:rsidR="0001489C" w:rsidRPr="00B46008">
        <w:rPr>
          <w:rFonts w:ascii="Book Antiqua" w:eastAsia="Book Antiqua" w:hAnsi="Book Antiqua" w:cs="Book Antiqua"/>
        </w:rPr>
        <w:t>D</w:t>
      </w:r>
      <w:r w:rsidRPr="00B46008">
        <w:rPr>
          <w:rFonts w:ascii="Book Antiqua" w:eastAsia="Book Antiqua" w:hAnsi="Book Antiqua" w:cs="Book Antiqua"/>
        </w:rPr>
        <w:t xml:space="preserve">. Liver injury in </w:t>
      </w:r>
      <w:r w:rsidR="00F9593D" w:rsidRPr="00B46008">
        <w:rPr>
          <w:rFonts w:ascii="Book Antiqua" w:eastAsia="Book Antiqua" w:hAnsi="Book Antiqua" w:cs="Book Antiqua"/>
        </w:rPr>
        <w:t>COVID-19</w:t>
      </w:r>
      <w:r w:rsidRPr="00B46008">
        <w:rPr>
          <w:rFonts w:ascii="Book Antiqua" w:eastAsia="Book Antiqua" w:hAnsi="Book Antiqua" w:cs="Book Antiqua"/>
        </w:rPr>
        <w:t xml:space="preserve">: A minireview. </w:t>
      </w:r>
      <w:r w:rsidRPr="00B46008">
        <w:rPr>
          <w:rFonts w:ascii="Book Antiqua" w:eastAsia="Book Antiqua" w:hAnsi="Book Antiqua" w:cs="Book Antiqua"/>
          <w:i/>
          <w:iCs/>
        </w:rPr>
        <w:t>World J Clin Cases</w:t>
      </w:r>
      <w:r w:rsidRPr="00B46008">
        <w:rPr>
          <w:rFonts w:ascii="Book Antiqua" w:eastAsia="Book Antiqua" w:hAnsi="Book Antiqua" w:cs="Book Antiqua"/>
        </w:rPr>
        <w:t xml:space="preserve"> 2020; In press</w:t>
      </w:r>
    </w:p>
    <w:bookmarkEnd w:id="3"/>
    <w:bookmarkEnd w:id="4"/>
    <w:p w14:paraId="21D4BFE0" w14:textId="77777777" w:rsidR="00A77B3E" w:rsidRPr="00B46008" w:rsidRDefault="00A77B3E" w:rsidP="00B46008">
      <w:pPr>
        <w:adjustRightInd w:val="0"/>
        <w:snapToGrid w:val="0"/>
        <w:spacing w:line="360" w:lineRule="auto"/>
        <w:jc w:val="both"/>
        <w:rPr>
          <w:rFonts w:ascii="Book Antiqua" w:hAnsi="Book Antiqua"/>
        </w:rPr>
      </w:pPr>
    </w:p>
    <w:p w14:paraId="79D1A91F" w14:textId="6B350EE2" w:rsidR="00AC397E" w:rsidRPr="00B46008" w:rsidRDefault="0001489C"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Core </w:t>
      </w:r>
      <w:r w:rsidR="00594DD2" w:rsidRPr="00B46008">
        <w:rPr>
          <w:rFonts w:ascii="Book Antiqua" w:eastAsia="Book Antiqua" w:hAnsi="Book Antiqua" w:cs="Book Antiqua"/>
          <w:b/>
          <w:bCs/>
        </w:rPr>
        <w:t>T</w:t>
      </w:r>
      <w:r w:rsidRPr="00B46008">
        <w:rPr>
          <w:rFonts w:ascii="Book Antiqua" w:eastAsia="Book Antiqua" w:hAnsi="Book Antiqua" w:cs="Book Antiqua"/>
          <w:b/>
          <w:bCs/>
        </w:rPr>
        <w:t xml:space="preserve">ip: </w:t>
      </w:r>
      <w:r w:rsidRPr="00B46008">
        <w:rPr>
          <w:rFonts w:ascii="Book Antiqua" w:eastAsia="Book Antiqua" w:hAnsi="Book Antiqua" w:cs="Book Antiqua"/>
        </w:rPr>
        <w:t>Coronavirus disease 2019 (</w:t>
      </w:r>
      <w:r w:rsidR="006C38E9" w:rsidRPr="00B46008">
        <w:rPr>
          <w:rFonts w:ascii="Book Antiqua" w:eastAsia="Book Antiqua" w:hAnsi="Book Antiqua" w:cs="Book Antiqua"/>
        </w:rPr>
        <w:t>COVID-19</w:t>
      </w:r>
      <w:r w:rsidRPr="00B46008">
        <w:rPr>
          <w:rFonts w:ascii="Book Antiqua" w:eastAsia="Book Antiqua" w:hAnsi="Book Antiqua" w:cs="Book Antiqua"/>
        </w:rPr>
        <w:t>)</w:t>
      </w:r>
      <w:r w:rsidR="006C38E9" w:rsidRPr="00B46008">
        <w:rPr>
          <w:rFonts w:ascii="Book Antiqua" w:eastAsia="Book Antiqua" w:hAnsi="Book Antiqua" w:cs="Book Antiqua"/>
        </w:rPr>
        <w:t xml:space="preserve"> is caused by </w:t>
      </w:r>
      <w:r w:rsidR="00F8438F" w:rsidRPr="00B46008">
        <w:rPr>
          <w:rFonts w:ascii="Book Antiqua" w:eastAsia="Book Antiqua" w:hAnsi="Book Antiqua" w:cs="Book Antiqua"/>
        </w:rPr>
        <w:t>severe acute respiratory syndrome coronavirus 2</w:t>
      </w:r>
      <w:r w:rsidR="006C38E9" w:rsidRPr="00B46008">
        <w:rPr>
          <w:rFonts w:ascii="Book Antiqua" w:eastAsia="Book Antiqua" w:hAnsi="Book Antiqua" w:cs="Book Antiqua"/>
        </w:rPr>
        <w:t xml:space="preserve">. Liver injury was observed in COVID-19 patients especially in severe and critical types. Liver injury presented differentially based on disease severity, geographical areas, and patient age. It may be related to systemic inflammatory response, immune damage, ischemia-reperfusion injury, viral direct damage, drug induce, mechanical ventilation, and underlying diseases. Special treatment is </w:t>
      </w:r>
      <w:r w:rsidR="00EF6A71" w:rsidRPr="00B46008">
        <w:rPr>
          <w:rFonts w:ascii="Book Antiqua" w:eastAsia="Book Antiqua" w:hAnsi="Book Antiqua" w:cs="Book Antiqua"/>
        </w:rPr>
        <w:t>un</w:t>
      </w:r>
      <w:r w:rsidR="006C38E9" w:rsidRPr="00B46008">
        <w:rPr>
          <w:rFonts w:ascii="Book Antiqua" w:eastAsia="Book Antiqua" w:hAnsi="Book Antiqua" w:cs="Book Antiqua"/>
        </w:rPr>
        <w:t xml:space="preserve">necessary in most mild liver injury cases and only one or two types of hepatoprotective drugs should be used to treat significant liver injury. Monitoring liver </w:t>
      </w:r>
      <w:r w:rsidR="006C38E9" w:rsidRPr="00B46008">
        <w:rPr>
          <w:rFonts w:ascii="Book Antiqua" w:eastAsia="Book Antiqua" w:hAnsi="Book Antiqua" w:cs="Book Antiqua"/>
        </w:rPr>
        <w:lastRenderedPageBreak/>
        <w:t xml:space="preserve">function is important parameter during the treatment of COVID-19 as it affects survival and recovery of patients, and its significance should be emphasized for doctors treating the disease. </w:t>
      </w:r>
    </w:p>
    <w:p w14:paraId="7B5205AA" w14:textId="77777777" w:rsidR="00A77B3E" w:rsidRPr="00B46008" w:rsidRDefault="00AC397E" w:rsidP="00B46008">
      <w:pPr>
        <w:adjustRightInd w:val="0"/>
        <w:snapToGrid w:val="0"/>
        <w:spacing w:line="360" w:lineRule="auto"/>
        <w:jc w:val="both"/>
        <w:rPr>
          <w:rFonts w:ascii="Book Antiqua" w:hAnsi="Book Antiqua"/>
        </w:rPr>
      </w:pPr>
      <w:r w:rsidRPr="00B46008">
        <w:rPr>
          <w:rFonts w:ascii="Book Antiqua" w:hAnsi="Book Antiqua"/>
        </w:rPr>
        <w:br w:type="page"/>
      </w:r>
      <w:r w:rsidR="006C38E9" w:rsidRPr="00B46008">
        <w:rPr>
          <w:rFonts w:ascii="Book Antiqua" w:eastAsia="Book Antiqua" w:hAnsi="Book Antiqua" w:cs="Book Antiqua"/>
          <w:b/>
          <w:caps/>
          <w:u w:val="single"/>
        </w:rPr>
        <w:lastRenderedPageBreak/>
        <w:t>INTRODUCTION</w:t>
      </w:r>
    </w:p>
    <w:p w14:paraId="14B05142" w14:textId="1B0350D2"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 xml:space="preserve">An outbreak of unexplained pneumonia occurred in Wuhan, China </w:t>
      </w:r>
      <w:r w:rsidR="0076706E" w:rsidRPr="00B46008">
        <w:rPr>
          <w:rFonts w:ascii="Book Antiqua" w:eastAsia="Book Antiqua" w:hAnsi="Book Antiqua" w:cs="Book Antiqua"/>
        </w:rPr>
        <w:t xml:space="preserve">beginning in </w:t>
      </w:r>
      <w:r w:rsidRPr="00B46008">
        <w:rPr>
          <w:rFonts w:ascii="Book Antiqua" w:eastAsia="Book Antiqua" w:hAnsi="Book Antiqua" w:cs="Book Antiqua"/>
        </w:rPr>
        <w:t xml:space="preserve">December 2019. The causative pathogen, a novel coronavirus, was subsequently identified by high-throughput sequencing </w:t>
      </w:r>
      <w:proofErr w:type="gramStart"/>
      <w:r w:rsidRPr="00B46008">
        <w:rPr>
          <w:rFonts w:ascii="Book Antiqua" w:eastAsia="Book Antiqua" w:hAnsi="Book Antiqua" w:cs="Book Antiqua"/>
        </w:rPr>
        <w:t>technology</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1,2]</w:t>
      </w:r>
      <w:r w:rsidRPr="00B46008">
        <w:rPr>
          <w:rFonts w:ascii="Book Antiqua" w:eastAsia="Book Antiqua" w:hAnsi="Book Antiqua" w:cs="Book Antiqua"/>
        </w:rPr>
        <w:t>. The novel coronavirus was named severe acute respiratory syndrome coronavirus 2 (SARS-CoV-2)</w:t>
      </w:r>
      <w:r w:rsidRPr="00B46008">
        <w:rPr>
          <w:rFonts w:ascii="Book Antiqua" w:eastAsia="Book Antiqua" w:hAnsi="Book Antiqua" w:cs="Book Antiqua"/>
          <w:vertAlign w:val="superscript"/>
        </w:rPr>
        <w:t>[3]</w:t>
      </w:r>
      <w:r w:rsidRPr="00B46008">
        <w:rPr>
          <w:rFonts w:ascii="Book Antiqua" w:eastAsia="Book Antiqua" w:hAnsi="Book Antiqua" w:cs="Book Antiqua"/>
        </w:rPr>
        <w:t>,</w:t>
      </w:r>
      <w:r w:rsidRPr="00B46008">
        <w:rPr>
          <w:rFonts w:ascii="Book Antiqua" w:eastAsia="Book Antiqua" w:hAnsi="Book Antiqua" w:cs="Book Antiqua"/>
          <w:b/>
          <w:bCs/>
        </w:rPr>
        <w:t xml:space="preserve"> </w:t>
      </w:r>
      <w:r w:rsidRPr="00B46008">
        <w:rPr>
          <w:rFonts w:ascii="Book Antiqua" w:eastAsia="Book Antiqua" w:hAnsi="Book Antiqua" w:cs="Book Antiqua"/>
        </w:rPr>
        <w:t>and the disease was named 2019 novel coronavirus disease (COVID-19) by</w:t>
      </w:r>
      <w:r w:rsidR="0076706E" w:rsidRPr="00B46008">
        <w:rPr>
          <w:rFonts w:ascii="Book Antiqua" w:eastAsia="Book Antiqua" w:hAnsi="Book Antiqua" w:cs="Book Antiqua"/>
        </w:rPr>
        <w:t xml:space="preserve"> the</w:t>
      </w:r>
      <w:r w:rsidRPr="00B46008">
        <w:rPr>
          <w:rFonts w:ascii="Book Antiqua" w:eastAsia="Book Antiqua" w:hAnsi="Book Antiqua" w:cs="Book Antiqua"/>
        </w:rPr>
        <w:t xml:space="preserve"> World Health Organization. COVID-19 is transmitted by droplets and aerosols </w:t>
      </w:r>
      <w:r w:rsidRPr="00E21FD6">
        <w:rPr>
          <w:rFonts w:ascii="Book Antiqua" w:eastAsia="Book Antiqua" w:hAnsi="Book Antiqua" w:cs="Book Antiqua"/>
          <w:i/>
          <w:iCs/>
        </w:rPr>
        <w:t>via</w:t>
      </w:r>
      <w:r w:rsidRPr="00B46008">
        <w:rPr>
          <w:rFonts w:ascii="Book Antiqua" w:eastAsia="Book Antiqua" w:hAnsi="Book Antiqua" w:cs="Book Antiqua"/>
        </w:rPr>
        <w:t xml:space="preserve"> mouth mucus membranes</w:t>
      </w:r>
      <w:r w:rsidRPr="00B46008">
        <w:rPr>
          <w:rFonts w:ascii="Book Antiqua" w:eastAsia="Book Antiqua" w:hAnsi="Book Antiqua" w:cs="Book Antiqua"/>
          <w:vertAlign w:val="superscript"/>
        </w:rPr>
        <w:t>[4]</w:t>
      </w:r>
      <w:r w:rsidRPr="00B46008">
        <w:rPr>
          <w:rFonts w:ascii="Book Antiqua" w:eastAsia="Book Antiqua" w:hAnsi="Book Antiqua" w:cs="Book Antiqua"/>
        </w:rPr>
        <w:t xml:space="preserve">. Because of its worldwide spread, the </w:t>
      </w:r>
      <w:r w:rsidR="00F8438F" w:rsidRPr="00B46008">
        <w:rPr>
          <w:rFonts w:ascii="Book Antiqua" w:eastAsia="Book Antiqua" w:hAnsi="Book Antiqua" w:cs="Book Antiqua"/>
        </w:rPr>
        <w:t>World Health Organization</w:t>
      </w:r>
      <w:r w:rsidRPr="00B46008">
        <w:rPr>
          <w:rFonts w:ascii="Book Antiqua" w:eastAsia="Book Antiqua" w:hAnsi="Book Antiqua" w:cs="Book Antiqua"/>
        </w:rPr>
        <w:t xml:space="preserve"> declared COVID-19 a pandemic, and it has since spread to at least 210 countries and infected more than 2700000 people globally a</w:t>
      </w:r>
      <w:r w:rsidR="0076706E" w:rsidRPr="00B46008">
        <w:rPr>
          <w:rFonts w:ascii="Book Antiqua" w:eastAsia="Book Antiqua" w:hAnsi="Book Antiqua" w:cs="Book Antiqua"/>
        </w:rPr>
        <w:t>s of</w:t>
      </w:r>
      <w:r w:rsidRPr="00B46008">
        <w:rPr>
          <w:rFonts w:ascii="Book Antiqua" w:eastAsia="Book Antiqua" w:hAnsi="Book Antiqua" w:cs="Book Antiqua"/>
        </w:rPr>
        <w:t xml:space="preserve"> the end of April 2020. Fever and dry cough were the main clinical characteristics of COVID-19. Diarrhea was also reported in some patients. Liver injury was observed in several cases with gastrointestinal (GI) symptoms. It may be related to liver injury in COVID-19 as different degrees of liver dysfunction were observed in a proportion of patients with COVID-19</w:t>
      </w:r>
      <w:r w:rsidRPr="00B46008">
        <w:rPr>
          <w:rFonts w:ascii="Book Antiqua" w:eastAsia="Book Antiqua" w:hAnsi="Book Antiqua" w:cs="Book Antiqua"/>
          <w:vertAlign w:val="superscript"/>
        </w:rPr>
        <w:t>[5–7]</w:t>
      </w:r>
      <w:r w:rsidRPr="00B46008">
        <w:rPr>
          <w:rFonts w:ascii="Book Antiqua" w:eastAsia="Book Antiqua" w:hAnsi="Book Antiqua" w:cs="Book Antiqua"/>
        </w:rPr>
        <w:t>. This article aim</w:t>
      </w:r>
      <w:r w:rsidR="0076706E" w:rsidRPr="00B46008">
        <w:rPr>
          <w:rFonts w:ascii="Book Antiqua" w:eastAsia="Book Antiqua" w:hAnsi="Book Antiqua" w:cs="Book Antiqua"/>
        </w:rPr>
        <w:t>ed</w:t>
      </w:r>
      <w:r w:rsidRPr="00B46008">
        <w:rPr>
          <w:rFonts w:ascii="Book Antiqua" w:eastAsia="Book Antiqua" w:hAnsi="Book Antiqua" w:cs="Book Antiqua"/>
        </w:rPr>
        <w:t xml:space="preserve"> to review the available literature on liver injury in COVID-19.</w:t>
      </w:r>
    </w:p>
    <w:p w14:paraId="4B2A0640" w14:textId="77777777" w:rsidR="00A77B3E" w:rsidRPr="00B46008" w:rsidRDefault="00A77B3E" w:rsidP="00B46008">
      <w:pPr>
        <w:adjustRightInd w:val="0"/>
        <w:snapToGrid w:val="0"/>
        <w:spacing w:line="360" w:lineRule="auto"/>
        <w:jc w:val="both"/>
        <w:rPr>
          <w:rFonts w:ascii="Book Antiqua" w:hAnsi="Book Antiqua"/>
        </w:rPr>
      </w:pPr>
    </w:p>
    <w:p w14:paraId="263EA4B6"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caps/>
          <w:u w:val="single"/>
        </w:rPr>
        <w:t>CLINICAL MANIFESTATIONS</w:t>
      </w:r>
    </w:p>
    <w:p w14:paraId="4C419D54" w14:textId="7A688D6A"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 xml:space="preserve">Nausea, vomiting, and diarrhea are the main </w:t>
      </w:r>
      <w:r w:rsidR="00155FF5" w:rsidRPr="00B46008">
        <w:rPr>
          <w:rFonts w:ascii="Book Antiqua" w:eastAsia="Book Antiqua" w:hAnsi="Book Antiqua" w:cs="Book Antiqua"/>
        </w:rPr>
        <w:t xml:space="preserve">GI </w:t>
      </w:r>
      <w:r w:rsidRPr="00B46008">
        <w:rPr>
          <w:rFonts w:ascii="Book Antiqua" w:eastAsia="Book Antiqua" w:hAnsi="Book Antiqua" w:cs="Book Antiqua"/>
        </w:rPr>
        <w:t>clinical manifest</w:t>
      </w:r>
      <w:r w:rsidR="00374DE7" w:rsidRPr="00B46008">
        <w:rPr>
          <w:rFonts w:ascii="Book Antiqua" w:eastAsia="Book Antiqua" w:hAnsi="Book Antiqua" w:cs="Book Antiqua"/>
        </w:rPr>
        <w:t xml:space="preserve">ations of COVID-19. </w:t>
      </w:r>
      <w:r w:rsidRPr="00B46008">
        <w:rPr>
          <w:rFonts w:ascii="Book Antiqua" w:eastAsia="Book Antiqua" w:hAnsi="Book Antiqua" w:cs="Book Antiqua"/>
        </w:rPr>
        <w:t>The incidence of liver injury in patients with</w:t>
      </w:r>
      <w:r w:rsidR="00F354A4" w:rsidRPr="00B46008">
        <w:rPr>
          <w:rFonts w:ascii="Book Antiqua" w:eastAsia="Book Antiqua" w:hAnsi="Book Antiqua" w:cs="Book Antiqua"/>
        </w:rPr>
        <w:t xml:space="preserve"> COVID-19 with </w:t>
      </w:r>
      <w:r w:rsidR="00155FF5" w:rsidRPr="00B46008">
        <w:rPr>
          <w:rFonts w:ascii="Book Antiqua" w:eastAsia="Book Antiqua" w:hAnsi="Book Antiqua" w:cs="Book Antiqua"/>
        </w:rPr>
        <w:t xml:space="preserve">GI </w:t>
      </w:r>
      <w:r w:rsidRPr="00B46008">
        <w:rPr>
          <w:rFonts w:ascii="Book Antiqua" w:eastAsia="Book Antiqua" w:hAnsi="Book Antiqua" w:cs="Book Antiqua"/>
        </w:rPr>
        <w:t xml:space="preserve">symptoms were significantly higher than that in those without </w:t>
      </w:r>
      <w:r w:rsidR="00155FF5" w:rsidRPr="00B46008">
        <w:rPr>
          <w:rFonts w:ascii="Book Antiqua" w:eastAsia="Book Antiqua" w:hAnsi="Book Antiqua" w:cs="Book Antiqua"/>
        </w:rPr>
        <w:t xml:space="preserve">GI </w:t>
      </w:r>
      <w:r w:rsidRPr="00B46008">
        <w:rPr>
          <w:rFonts w:ascii="Book Antiqua" w:eastAsia="Book Antiqua" w:hAnsi="Book Antiqua" w:cs="Book Antiqua"/>
        </w:rPr>
        <w:t xml:space="preserve">symptoms (17.57% </w:t>
      </w:r>
      <w:r w:rsidRPr="00B46008">
        <w:rPr>
          <w:rFonts w:ascii="Book Antiqua" w:eastAsia="Book Antiqua" w:hAnsi="Book Antiqua" w:cs="Book Antiqua"/>
          <w:i/>
          <w:iCs/>
        </w:rPr>
        <w:t>vs</w:t>
      </w:r>
      <w:r w:rsidRPr="00B46008">
        <w:rPr>
          <w:rFonts w:ascii="Book Antiqua" w:eastAsia="Book Antiqua" w:hAnsi="Book Antiqua" w:cs="Book Antiqua"/>
        </w:rPr>
        <w:t xml:space="preserve"> 8.84%, </w:t>
      </w:r>
      <w:r w:rsidRPr="00B46008">
        <w:rPr>
          <w:rFonts w:ascii="Book Antiqua" w:eastAsia="Book Antiqua" w:hAnsi="Book Antiqua" w:cs="Book Antiqua"/>
          <w:i/>
          <w:iCs/>
        </w:rPr>
        <w:t>P</w:t>
      </w:r>
      <w:r w:rsidRPr="00B46008">
        <w:rPr>
          <w:rFonts w:ascii="Book Antiqua" w:eastAsia="Book Antiqua" w:hAnsi="Book Antiqua" w:cs="Book Antiqua"/>
        </w:rPr>
        <w:t xml:space="preserve"> = </w:t>
      </w:r>
      <w:proofErr w:type="gramStart"/>
      <w:r w:rsidRPr="00B46008">
        <w:rPr>
          <w:rFonts w:ascii="Book Antiqua" w:eastAsia="Book Antiqua" w:hAnsi="Book Antiqua" w:cs="Book Antiqua"/>
        </w:rPr>
        <w:t>0.035)</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8]</w:t>
      </w:r>
      <w:r w:rsidRPr="00B46008">
        <w:rPr>
          <w:rFonts w:ascii="Book Antiqua" w:eastAsia="Book Antiqua" w:hAnsi="Book Antiqua" w:cs="Book Antiqua"/>
        </w:rPr>
        <w:t xml:space="preserve">. Similarly, the rate of chronic liver disease in patients with COVID-19 with GI symptoms was also significantly higher than that of those without GI symptoms (10.81% </w:t>
      </w:r>
      <w:r w:rsidRPr="00B46008">
        <w:rPr>
          <w:rFonts w:ascii="Book Antiqua" w:eastAsia="Book Antiqua" w:hAnsi="Book Antiqua" w:cs="Book Antiqua"/>
          <w:i/>
          <w:iCs/>
        </w:rPr>
        <w:t>vs</w:t>
      </w:r>
      <w:r w:rsidRPr="00B46008">
        <w:rPr>
          <w:rFonts w:ascii="Book Antiqua" w:eastAsia="Book Antiqua" w:hAnsi="Book Antiqua" w:cs="Book Antiqua"/>
        </w:rPr>
        <w:t xml:space="preserve"> 2.95%,</w:t>
      </w:r>
      <w:r w:rsidR="00F354A4" w:rsidRPr="00B46008">
        <w:rPr>
          <w:rFonts w:ascii="Book Antiqua" w:eastAsia="Book Antiqua" w:hAnsi="Book Antiqua" w:cs="Book Antiqua"/>
        </w:rPr>
        <w:t xml:space="preserve"> </w:t>
      </w:r>
      <w:r w:rsidRPr="00B46008">
        <w:rPr>
          <w:rFonts w:ascii="Book Antiqua" w:eastAsia="Book Antiqua" w:hAnsi="Book Antiqua" w:cs="Book Antiqua"/>
          <w:i/>
          <w:iCs/>
        </w:rPr>
        <w:t>P</w:t>
      </w:r>
      <w:r w:rsidRPr="00B46008">
        <w:rPr>
          <w:rFonts w:ascii="Book Antiqua" w:eastAsia="Book Antiqua" w:hAnsi="Book Antiqua" w:cs="Book Antiqua"/>
        </w:rPr>
        <w:t xml:space="preserve"> = 0.004)</w:t>
      </w:r>
      <w:r w:rsidRPr="00B46008">
        <w:rPr>
          <w:rFonts w:ascii="Book Antiqua" w:eastAsia="Book Antiqua" w:hAnsi="Book Antiqua" w:cs="Book Antiqua"/>
          <w:vertAlign w:val="superscript"/>
        </w:rPr>
        <w:t>[8]</w:t>
      </w:r>
      <w:r w:rsidRPr="00B46008">
        <w:rPr>
          <w:rFonts w:ascii="Book Antiqua" w:eastAsia="Book Antiqua" w:hAnsi="Book Antiqua" w:cs="Book Antiqua"/>
        </w:rPr>
        <w:t xml:space="preserve">. It might indicate that chronic liver disease was closely related to GI symptoms. Meanwhile, chronic liver disease increased the level of </w:t>
      </w:r>
      <w:r w:rsidR="00155FF5" w:rsidRPr="00B46008">
        <w:rPr>
          <w:rFonts w:ascii="Book Antiqua" w:eastAsia="Book Antiqua" w:hAnsi="Book Antiqua" w:cs="Book Antiqua"/>
        </w:rPr>
        <w:t xml:space="preserve">alanine transaminase </w:t>
      </w:r>
      <w:r w:rsidRPr="00B46008">
        <w:rPr>
          <w:rFonts w:ascii="Book Antiqua" w:eastAsia="Book Antiqua" w:hAnsi="Book Antiqua" w:cs="Book Antiqua"/>
        </w:rPr>
        <w:t xml:space="preserve">and </w:t>
      </w:r>
      <w:r w:rsidR="00155FF5" w:rsidRPr="00B46008">
        <w:rPr>
          <w:rFonts w:ascii="Book Antiqua" w:eastAsia="Book Antiqua" w:hAnsi="Book Antiqua" w:cs="Book Antiqua"/>
        </w:rPr>
        <w:t>aspartate transaminase</w:t>
      </w:r>
      <w:r w:rsidRPr="00B46008">
        <w:rPr>
          <w:rFonts w:ascii="Book Antiqua" w:eastAsia="Book Antiqua" w:hAnsi="Book Antiqua" w:cs="Book Antiqua"/>
        </w:rPr>
        <w:t xml:space="preserve"> to aggravate the liver injury in the patients with COVID-19. The incidence of liver injury in COVID-19, which was mainly indicated by abnormal </w:t>
      </w:r>
      <w:r w:rsidR="00155FF5" w:rsidRPr="00B46008">
        <w:rPr>
          <w:rFonts w:ascii="Book Antiqua" w:eastAsia="Book Antiqua" w:hAnsi="Book Antiqua" w:cs="Book Antiqua"/>
        </w:rPr>
        <w:t>alanine transaminase</w:t>
      </w:r>
      <w:r w:rsidRPr="00B46008">
        <w:rPr>
          <w:rFonts w:ascii="Book Antiqua" w:eastAsia="Book Antiqua" w:hAnsi="Book Antiqua" w:cs="Book Antiqua"/>
        </w:rPr>
        <w:t>/</w:t>
      </w:r>
      <w:r w:rsidR="00155FF5" w:rsidRPr="00B46008">
        <w:rPr>
          <w:rFonts w:ascii="Book Antiqua" w:eastAsia="Book Antiqua" w:hAnsi="Book Antiqua" w:cs="Book Antiqua"/>
        </w:rPr>
        <w:t>aspartate transaminase</w:t>
      </w:r>
      <w:r w:rsidRPr="00B46008">
        <w:rPr>
          <w:rFonts w:ascii="Book Antiqua" w:eastAsia="Book Antiqua" w:hAnsi="Book Antiqua" w:cs="Book Antiqua"/>
        </w:rPr>
        <w:t xml:space="preserve"> levels</w:t>
      </w:r>
      <w:r w:rsidR="00155FF5" w:rsidRPr="00B46008">
        <w:rPr>
          <w:rFonts w:ascii="Book Antiqua" w:eastAsia="Book Antiqua" w:hAnsi="Book Antiqua" w:cs="Book Antiqua"/>
        </w:rPr>
        <w:t>,</w:t>
      </w:r>
      <w:r w:rsidRPr="00B46008">
        <w:rPr>
          <w:rFonts w:ascii="Book Antiqua" w:eastAsia="Book Antiqua" w:hAnsi="Book Antiqua" w:cs="Book Antiqua"/>
        </w:rPr>
        <w:t xml:space="preserve"> ranged from 14.8% to 53</w:t>
      </w:r>
      <w:proofErr w:type="gramStart"/>
      <w:r w:rsidRPr="00B46008">
        <w:rPr>
          <w:rFonts w:ascii="Book Antiqua" w:eastAsia="Book Antiqua" w:hAnsi="Book Antiqua" w:cs="Book Antiqua"/>
        </w:rPr>
        <w:t>%</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9]</w:t>
      </w:r>
      <w:r w:rsidRPr="00B46008">
        <w:rPr>
          <w:rFonts w:ascii="Book Antiqua" w:eastAsia="Book Antiqua" w:hAnsi="Book Antiqua" w:cs="Book Antiqua"/>
        </w:rPr>
        <w:t xml:space="preserve">. The severity of liver injury was most obvious in the </w:t>
      </w:r>
      <w:r w:rsidR="00013A62">
        <w:rPr>
          <w:rFonts w:ascii="Book Antiqua" w:eastAsia="Book Antiqua" w:hAnsi="Book Antiqua" w:cs="Book Antiqua"/>
        </w:rPr>
        <w:t>2</w:t>
      </w:r>
      <w:r w:rsidR="00013A62" w:rsidRPr="00E21FD6">
        <w:rPr>
          <w:rFonts w:ascii="Book Antiqua" w:eastAsia="Book Antiqua" w:hAnsi="Book Antiqua" w:cs="Book Antiqua"/>
          <w:vertAlign w:val="superscript"/>
        </w:rPr>
        <w:t>nd</w:t>
      </w:r>
      <w:r w:rsidR="00013A62">
        <w:rPr>
          <w:rFonts w:ascii="Book Antiqua" w:eastAsia="Book Antiqua" w:hAnsi="Book Antiqua" w:cs="Book Antiqua"/>
        </w:rPr>
        <w:t xml:space="preserve"> </w:t>
      </w:r>
      <w:proofErr w:type="spellStart"/>
      <w:r w:rsidR="00013A62">
        <w:rPr>
          <w:rFonts w:ascii="Book Antiqua" w:eastAsia="Book Antiqua" w:hAnsi="Book Antiqua" w:cs="Book Antiqua"/>
        </w:rPr>
        <w:t>wk</w:t>
      </w:r>
      <w:proofErr w:type="spellEnd"/>
      <w:r w:rsidRPr="00B46008">
        <w:rPr>
          <w:rFonts w:ascii="Book Antiqua" w:eastAsia="Book Antiqua" w:hAnsi="Book Antiqua" w:cs="Book Antiqua"/>
        </w:rPr>
        <w:t xml:space="preserve"> of the course of </w:t>
      </w:r>
      <w:r w:rsidRPr="00B46008">
        <w:rPr>
          <w:rFonts w:ascii="Book Antiqua" w:eastAsia="Book Antiqua" w:hAnsi="Book Antiqua" w:cs="Book Antiqua"/>
        </w:rPr>
        <w:lastRenderedPageBreak/>
        <w:t>disease</w:t>
      </w:r>
      <w:r w:rsidR="00155FF5" w:rsidRPr="00B46008">
        <w:rPr>
          <w:rFonts w:ascii="Book Antiqua" w:eastAsia="Book Antiqua" w:hAnsi="Book Antiqua" w:cs="Book Antiqua"/>
        </w:rPr>
        <w:t>,</w:t>
      </w:r>
      <w:r w:rsidRPr="00B46008">
        <w:rPr>
          <w:rFonts w:ascii="Book Antiqua" w:eastAsia="Book Antiqua" w:hAnsi="Book Antiqua" w:cs="Book Antiqua"/>
        </w:rPr>
        <w:t xml:space="preserve"> and it may be related to the viral infection of the regenerated liver cells from the bile duct with high angiotensin-converting enzyme 2 (ACE2) </w:t>
      </w:r>
      <w:proofErr w:type="gramStart"/>
      <w:r w:rsidRPr="00B46008">
        <w:rPr>
          <w:rFonts w:ascii="Book Antiqua" w:eastAsia="Book Antiqua" w:hAnsi="Book Antiqua" w:cs="Book Antiqua"/>
        </w:rPr>
        <w:t>expression</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10]</w:t>
      </w:r>
      <w:r w:rsidRPr="00B46008">
        <w:rPr>
          <w:rFonts w:ascii="Book Antiqua" w:eastAsia="Book Antiqua" w:hAnsi="Book Antiqua" w:cs="Book Antiqua"/>
        </w:rPr>
        <w:t>.</w:t>
      </w:r>
    </w:p>
    <w:p w14:paraId="0C3D76BC" w14:textId="0215B750" w:rsidR="00A77B3E" w:rsidRPr="00B46008" w:rsidRDefault="006C38E9" w:rsidP="00B46008">
      <w:pPr>
        <w:adjustRightInd w:val="0"/>
        <w:snapToGrid w:val="0"/>
        <w:spacing w:line="360" w:lineRule="auto"/>
        <w:ind w:firstLineChars="100" w:firstLine="240"/>
        <w:jc w:val="both"/>
        <w:rPr>
          <w:rFonts w:ascii="Book Antiqua" w:hAnsi="Book Antiqua"/>
        </w:rPr>
      </w:pPr>
      <w:r w:rsidRPr="00B46008">
        <w:rPr>
          <w:rFonts w:ascii="Book Antiqua" w:eastAsia="Book Antiqua" w:hAnsi="Book Antiqua" w:cs="Book Antiqua"/>
        </w:rPr>
        <w:t>The degree of liver injury varied with different types of COVID-19. The incidence of liver injury in patients with severe COVID-19 was significantly higher than that in patients showing mild symptoms</w:t>
      </w:r>
      <w:r w:rsidRPr="00B46008">
        <w:rPr>
          <w:rFonts w:ascii="Book Antiqua" w:eastAsia="Book Antiqua" w:hAnsi="Book Antiqua" w:cs="Book Antiqua"/>
          <w:vertAlign w:val="superscript"/>
        </w:rPr>
        <w:t>[4,5,11]</w:t>
      </w:r>
      <w:r w:rsidRPr="00B46008">
        <w:rPr>
          <w:rFonts w:ascii="Book Antiqua" w:eastAsia="Book Antiqua" w:hAnsi="Book Antiqua" w:cs="Book Antiqua"/>
        </w:rPr>
        <w:t>. Additionally, incidence of liver injury was reported in 58.06%</w:t>
      </w:r>
      <w:r w:rsidRPr="00B46008">
        <w:rPr>
          <w:rFonts w:ascii="Book Antiqua" w:eastAsia="Book Antiqua" w:hAnsi="Book Antiqua" w:cs="Book Antiqua"/>
          <w:vertAlign w:val="superscript"/>
        </w:rPr>
        <w:t>[12]</w:t>
      </w:r>
      <w:r w:rsidRPr="00B46008">
        <w:rPr>
          <w:rFonts w:ascii="Book Antiqua" w:eastAsia="Book Antiqua" w:hAnsi="Book Antiqua" w:cs="Book Antiqua"/>
          <w:b/>
          <w:bCs/>
        </w:rPr>
        <w:t xml:space="preserve"> </w:t>
      </w:r>
      <w:r w:rsidRPr="00B46008">
        <w:rPr>
          <w:rFonts w:ascii="Book Antiqua" w:eastAsia="Book Antiqua" w:hAnsi="Book Antiqua" w:cs="Book Antiqua"/>
        </w:rPr>
        <w:t>and 78%</w:t>
      </w:r>
      <w:r w:rsidRPr="00B46008">
        <w:rPr>
          <w:rFonts w:ascii="Book Antiqua" w:eastAsia="Book Antiqua" w:hAnsi="Book Antiqua" w:cs="Book Antiqua"/>
          <w:vertAlign w:val="superscript"/>
        </w:rPr>
        <w:t>[13]</w:t>
      </w:r>
      <w:r w:rsidRPr="00B46008">
        <w:rPr>
          <w:rFonts w:ascii="Book Antiqua" w:eastAsia="Book Antiqua" w:hAnsi="Book Antiqua" w:cs="Book Antiqua"/>
        </w:rPr>
        <w:t xml:space="preserve"> of the total COVID-19 related deaths. Wan </w:t>
      </w:r>
      <w:r w:rsidRPr="00B46008">
        <w:rPr>
          <w:rFonts w:ascii="Book Antiqua" w:eastAsia="Book Antiqua" w:hAnsi="Book Antiqua" w:cs="Book Antiqua"/>
          <w:i/>
          <w:iCs/>
        </w:rPr>
        <w:t xml:space="preserve">et </w:t>
      </w:r>
      <w:proofErr w:type="gramStart"/>
      <w:r w:rsidRPr="00B46008">
        <w:rPr>
          <w:rFonts w:ascii="Book Antiqua" w:eastAsia="Book Antiqua" w:hAnsi="Book Antiqua" w:cs="Book Antiqua"/>
          <w:i/>
          <w:iCs/>
        </w:rPr>
        <w:t>al</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14]</w:t>
      </w:r>
      <w:r w:rsidRPr="00B46008">
        <w:rPr>
          <w:rFonts w:ascii="Book Antiqua" w:eastAsia="Book Antiqua" w:hAnsi="Book Antiqua" w:cs="Book Antiqua"/>
          <w:b/>
          <w:bCs/>
        </w:rPr>
        <w:t xml:space="preserve"> </w:t>
      </w:r>
      <w:r w:rsidRPr="00B46008">
        <w:rPr>
          <w:rFonts w:ascii="Book Antiqua" w:eastAsia="Book Antiqua" w:hAnsi="Book Antiqua" w:cs="Book Antiqua"/>
        </w:rPr>
        <w:t xml:space="preserve">found that liver injury was more significant in severe patients as compared to those with mild symptoms. Likewise, Ma </w:t>
      </w:r>
      <w:r w:rsidRPr="00B46008">
        <w:rPr>
          <w:rFonts w:ascii="Book Antiqua" w:eastAsia="Book Antiqua" w:hAnsi="Book Antiqua" w:cs="Book Antiqua"/>
          <w:i/>
          <w:iCs/>
        </w:rPr>
        <w:t>et al</w:t>
      </w:r>
      <w:r w:rsidRPr="00B46008">
        <w:rPr>
          <w:rFonts w:ascii="Book Antiqua" w:eastAsia="Book Antiqua" w:hAnsi="Book Antiqua" w:cs="Book Antiqua"/>
          <w:vertAlign w:val="superscript"/>
        </w:rPr>
        <w:t>[15]</w:t>
      </w:r>
      <w:r w:rsidRPr="00B46008">
        <w:rPr>
          <w:rFonts w:ascii="Book Antiqua" w:eastAsia="Book Antiqua" w:hAnsi="Book Antiqua" w:cs="Book Antiqua"/>
        </w:rPr>
        <w:t xml:space="preserve"> also reported a significant difference between the liver function of patients in </w:t>
      </w:r>
      <w:r w:rsidR="00155FF5" w:rsidRPr="00B46008">
        <w:rPr>
          <w:rFonts w:ascii="Book Antiqua" w:eastAsia="Book Antiqua" w:hAnsi="Book Antiqua" w:cs="Book Antiqua"/>
        </w:rPr>
        <w:t xml:space="preserve">the </w:t>
      </w:r>
      <w:r w:rsidRPr="00B46008">
        <w:rPr>
          <w:rFonts w:ascii="Book Antiqua" w:eastAsia="Book Antiqua" w:hAnsi="Book Antiqua" w:cs="Book Antiqua"/>
        </w:rPr>
        <w:t>intensive care unit and those out of</w:t>
      </w:r>
      <w:r w:rsidR="00374DE7" w:rsidRPr="00B46008">
        <w:rPr>
          <w:rFonts w:ascii="Book Antiqua" w:eastAsia="Book Antiqua" w:hAnsi="Book Antiqua" w:cs="Book Antiqua"/>
        </w:rPr>
        <w:t xml:space="preserve"> </w:t>
      </w:r>
      <w:r w:rsidR="00155FF5" w:rsidRPr="00B46008">
        <w:rPr>
          <w:rFonts w:ascii="Book Antiqua" w:eastAsia="Book Antiqua" w:hAnsi="Book Antiqua" w:cs="Book Antiqua"/>
        </w:rPr>
        <w:t xml:space="preserve">the </w:t>
      </w:r>
      <w:r w:rsidR="00374DE7" w:rsidRPr="00B46008">
        <w:rPr>
          <w:rFonts w:ascii="Book Antiqua" w:eastAsia="Book Antiqua" w:hAnsi="Book Antiqua" w:cs="Book Antiqua"/>
        </w:rPr>
        <w:t>intensive care unit</w:t>
      </w:r>
      <w:r w:rsidRPr="00B46008">
        <w:rPr>
          <w:rFonts w:ascii="Book Antiqua" w:eastAsia="Book Antiqua" w:hAnsi="Book Antiqua" w:cs="Book Antiqua"/>
        </w:rPr>
        <w:t xml:space="preserve">. Using multiple regression analysis, Yao </w:t>
      </w:r>
      <w:r w:rsidRPr="00B46008">
        <w:rPr>
          <w:rFonts w:ascii="Book Antiqua" w:eastAsia="Book Antiqua" w:hAnsi="Book Antiqua" w:cs="Book Antiqua"/>
          <w:i/>
          <w:iCs/>
        </w:rPr>
        <w:t xml:space="preserve">et </w:t>
      </w:r>
      <w:proofErr w:type="gramStart"/>
      <w:r w:rsidRPr="00B46008">
        <w:rPr>
          <w:rFonts w:ascii="Book Antiqua" w:eastAsia="Book Antiqua" w:hAnsi="Book Antiqua" w:cs="Book Antiqua"/>
          <w:i/>
          <w:iCs/>
        </w:rPr>
        <w:t>al</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 xml:space="preserve">10] </w:t>
      </w:r>
      <w:r w:rsidRPr="00B46008">
        <w:rPr>
          <w:rFonts w:ascii="Book Antiqua" w:eastAsia="Book Antiqua" w:hAnsi="Book Antiqua" w:cs="Book Antiqua"/>
        </w:rPr>
        <w:t xml:space="preserve">found that the liver injury was only associated with critical type patients, and they concluded that a higher proportion of liver injury was detected in severe patients, and critical type was an independent risk factor for liver injury. Moreover, </w:t>
      </w:r>
      <w:r w:rsidR="00F9593D" w:rsidRPr="00B46008">
        <w:rPr>
          <w:rFonts w:ascii="Book Antiqua" w:eastAsia="Book Antiqua" w:hAnsi="Book Antiqua" w:cs="Book Antiqua"/>
        </w:rPr>
        <w:t>Jin</w:t>
      </w:r>
      <w:r w:rsidRPr="00B46008">
        <w:rPr>
          <w:rFonts w:ascii="Book Antiqua" w:eastAsia="Book Antiqua" w:hAnsi="Book Antiqua" w:cs="Book Antiqua"/>
        </w:rPr>
        <w:t xml:space="preserve"> </w:t>
      </w:r>
      <w:r w:rsidRPr="00B46008">
        <w:rPr>
          <w:rFonts w:ascii="Book Antiqua" w:eastAsia="Book Antiqua" w:hAnsi="Book Antiqua" w:cs="Book Antiqua"/>
          <w:i/>
          <w:iCs/>
        </w:rPr>
        <w:t xml:space="preserve">et </w:t>
      </w:r>
      <w:proofErr w:type="gramStart"/>
      <w:r w:rsidRPr="00B46008">
        <w:rPr>
          <w:rFonts w:ascii="Book Antiqua" w:eastAsia="Book Antiqua" w:hAnsi="Book Antiqua" w:cs="Book Antiqua"/>
          <w:i/>
          <w:iCs/>
        </w:rPr>
        <w:t>al</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8]</w:t>
      </w:r>
      <w:r w:rsidRPr="00B46008">
        <w:rPr>
          <w:rFonts w:ascii="Book Antiqua" w:eastAsia="Book Antiqua" w:hAnsi="Book Antiqua" w:cs="Book Antiqua"/>
        </w:rPr>
        <w:t xml:space="preserve"> reported that the incidence of the severe and critical types was also significantly increased in patients with COVID-19 with GI symptoms than in those without GI symptoms (22.97% </w:t>
      </w:r>
      <w:r w:rsidRPr="00B46008">
        <w:rPr>
          <w:rFonts w:ascii="Book Antiqua" w:eastAsia="Book Antiqua" w:hAnsi="Book Antiqua" w:cs="Book Antiqua"/>
          <w:i/>
          <w:iCs/>
        </w:rPr>
        <w:t>vs</w:t>
      </w:r>
      <w:r w:rsidRPr="00B46008">
        <w:rPr>
          <w:rFonts w:ascii="Book Antiqua" w:eastAsia="Book Antiqua" w:hAnsi="Book Antiqua" w:cs="Book Antiqua"/>
        </w:rPr>
        <w:t xml:space="preserve"> 8.14%, </w:t>
      </w:r>
      <w:r w:rsidR="00374DE7" w:rsidRPr="00B46008">
        <w:rPr>
          <w:rFonts w:ascii="Book Antiqua" w:eastAsia="Book Antiqua" w:hAnsi="Book Antiqua" w:cs="Book Antiqua"/>
          <w:i/>
        </w:rPr>
        <w:t>P</w:t>
      </w:r>
      <w:r w:rsidR="00374DE7" w:rsidRPr="00B46008">
        <w:rPr>
          <w:rFonts w:ascii="Book Antiqua" w:eastAsia="Book Antiqua" w:hAnsi="Book Antiqua" w:cs="Book Antiqua"/>
        </w:rPr>
        <w:t xml:space="preserve"> </w:t>
      </w:r>
      <w:r w:rsidRPr="00B46008">
        <w:rPr>
          <w:rFonts w:ascii="Book Antiqua" w:eastAsia="Book Antiqua" w:hAnsi="Book Antiqua" w:cs="Book Antiqua"/>
        </w:rPr>
        <w:t>&lt;</w:t>
      </w:r>
      <w:r w:rsidR="00374DE7" w:rsidRPr="00B46008">
        <w:rPr>
          <w:rFonts w:ascii="Book Antiqua" w:eastAsia="Book Antiqua" w:hAnsi="Book Antiqua" w:cs="Book Antiqua"/>
        </w:rPr>
        <w:t xml:space="preserve"> </w:t>
      </w:r>
      <w:r w:rsidRPr="00B46008">
        <w:rPr>
          <w:rFonts w:ascii="Book Antiqua" w:eastAsia="Book Antiqua" w:hAnsi="Book Antiqua" w:cs="Book Antiqua"/>
        </w:rPr>
        <w:t>0.001), indicating increased incidence of liver injury in severe and critical types.</w:t>
      </w:r>
    </w:p>
    <w:p w14:paraId="2D00CE42" w14:textId="6D734CD6" w:rsidR="00A77B3E" w:rsidRPr="00B46008" w:rsidRDefault="006C38E9" w:rsidP="00B46008">
      <w:pPr>
        <w:adjustRightInd w:val="0"/>
        <w:snapToGrid w:val="0"/>
        <w:spacing w:line="360" w:lineRule="auto"/>
        <w:ind w:firstLineChars="100" w:firstLine="240"/>
        <w:jc w:val="both"/>
        <w:rPr>
          <w:rFonts w:ascii="Book Antiqua" w:hAnsi="Book Antiqua"/>
        </w:rPr>
      </w:pPr>
      <w:r w:rsidRPr="00B46008">
        <w:rPr>
          <w:rFonts w:ascii="Book Antiqua" w:eastAsia="Book Antiqua" w:hAnsi="Book Antiqua" w:cs="Book Antiqua"/>
        </w:rPr>
        <w:t>Liver injury in COVID-19 also varies based on geographical area and age of patients. A study revealed that liver dysfunction was detected in only three patients (3.75%) in Jiangsu province, which was lower than that observed in Wuhan</w:t>
      </w:r>
      <w:r w:rsidRPr="00B46008">
        <w:rPr>
          <w:rFonts w:ascii="Book Antiqua" w:eastAsia="Book Antiqua" w:hAnsi="Book Antiqua" w:cs="Book Antiqua"/>
          <w:vertAlign w:val="superscript"/>
        </w:rPr>
        <w:t>[16]</w:t>
      </w:r>
      <w:r w:rsidRPr="00B46008">
        <w:rPr>
          <w:rFonts w:ascii="Book Antiqua" w:eastAsia="Book Antiqua" w:hAnsi="Book Antiqua" w:cs="Book Antiqua"/>
        </w:rPr>
        <w:t>. As the place where the outbreak of COVID-19 occurred, the number of patients in Wuhan surged</w:t>
      </w:r>
      <w:r w:rsidR="00155FF5" w:rsidRPr="00B46008">
        <w:rPr>
          <w:rFonts w:ascii="Book Antiqua" w:eastAsia="Book Antiqua" w:hAnsi="Book Antiqua" w:cs="Book Antiqua"/>
        </w:rPr>
        <w:t>,</w:t>
      </w:r>
      <w:r w:rsidRPr="00B46008">
        <w:rPr>
          <w:rFonts w:ascii="Book Antiqua" w:eastAsia="Book Antiqua" w:hAnsi="Book Antiqua" w:cs="Book Antiqua"/>
        </w:rPr>
        <w:t xml:space="preserve"> which exceeded the existing capacity of treatment in the early stage. So a proportion of patients managed in Wuhan were severe and critical types whose liver injury was significant. </w:t>
      </w:r>
      <w:r w:rsidR="00155FF5" w:rsidRPr="00B46008">
        <w:rPr>
          <w:rFonts w:ascii="Book Antiqua" w:eastAsia="Book Antiqua" w:hAnsi="Book Antiqua" w:cs="Book Antiqua"/>
        </w:rPr>
        <w:t>I</w:t>
      </w:r>
      <w:r w:rsidRPr="00B46008">
        <w:rPr>
          <w:rFonts w:ascii="Book Antiqua" w:eastAsia="Book Antiqua" w:hAnsi="Book Antiqua" w:cs="Book Antiqua"/>
        </w:rPr>
        <w:t>n other places</w:t>
      </w:r>
      <w:r w:rsidR="00155FF5" w:rsidRPr="00B46008">
        <w:rPr>
          <w:rFonts w:ascii="Book Antiqua" w:eastAsia="Book Antiqua" w:hAnsi="Book Antiqua" w:cs="Book Antiqua"/>
        </w:rPr>
        <w:t xml:space="preserve"> such</w:t>
      </w:r>
      <w:r w:rsidRPr="00B46008">
        <w:rPr>
          <w:rFonts w:ascii="Book Antiqua" w:eastAsia="Book Antiqua" w:hAnsi="Book Antiqua" w:cs="Book Antiqua"/>
        </w:rPr>
        <w:t xml:space="preserve"> as Jiangsu province, the number of patients was fewer, and early detection and treatment made the liver injury mild</w:t>
      </w:r>
      <w:r w:rsidR="00155FF5" w:rsidRPr="00B46008">
        <w:rPr>
          <w:rFonts w:ascii="Book Antiqua" w:eastAsia="Book Antiqua" w:hAnsi="Book Antiqua" w:cs="Book Antiqua"/>
        </w:rPr>
        <w:t xml:space="preserve"> when compared with patients from Wuhan</w:t>
      </w:r>
      <w:r w:rsidRPr="00B46008">
        <w:rPr>
          <w:rFonts w:ascii="Book Antiqua" w:eastAsia="Book Antiqua" w:hAnsi="Book Antiqua" w:cs="Book Antiqua"/>
        </w:rPr>
        <w:t xml:space="preserve">. Zhu </w:t>
      </w:r>
      <w:r w:rsidRPr="00B46008">
        <w:rPr>
          <w:rFonts w:ascii="Book Antiqua" w:eastAsia="Book Antiqua" w:hAnsi="Book Antiqua" w:cs="Book Antiqua"/>
          <w:i/>
          <w:iCs/>
        </w:rPr>
        <w:t xml:space="preserve">et </w:t>
      </w:r>
      <w:proofErr w:type="gramStart"/>
      <w:r w:rsidRPr="00B46008">
        <w:rPr>
          <w:rFonts w:ascii="Book Antiqua" w:eastAsia="Book Antiqua" w:hAnsi="Book Antiqua" w:cs="Book Antiqua"/>
          <w:i/>
          <w:iCs/>
        </w:rPr>
        <w:t>al</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 xml:space="preserve">17] </w:t>
      </w:r>
      <w:r w:rsidRPr="00B46008">
        <w:rPr>
          <w:rFonts w:ascii="Book Antiqua" w:eastAsia="Book Antiqua" w:hAnsi="Book Antiqua" w:cs="Book Antiqua"/>
        </w:rPr>
        <w:t>observed thrombocytopenia along with liver dysfunctio</w:t>
      </w:r>
      <w:r w:rsidR="00B17C69" w:rsidRPr="00B46008">
        <w:rPr>
          <w:rFonts w:ascii="Book Antiqua" w:eastAsia="Book Antiqua" w:hAnsi="Book Antiqua" w:cs="Book Antiqua"/>
        </w:rPr>
        <w:t xml:space="preserve">n in </w:t>
      </w:r>
      <w:r w:rsidR="00155FF5" w:rsidRPr="00B46008">
        <w:rPr>
          <w:rFonts w:ascii="Book Antiqua" w:eastAsia="Book Antiqua" w:hAnsi="Book Antiqua" w:cs="Book Antiqua"/>
        </w:rPr>
        <w:t>two</w:t>
      </w:r>
      <w:r w:rsidR="00B17C69" w:rsidRPr="00B46008">
        <w:rPr>
          <w:rFonts w:ascii="Book Antiqua" w:eastAsia="Book Antiqua" w:hAnsi="Book Antiqua" w:cs="Book Antiqua"/>
        </w:rPr>
        <w:t xml:space="preserve"> out of </w:t>
      </w:r>
      <w:r w:rsidR="00155FF5" w:rsidRPr="00B46008">
        <w:rPr>
          <w:rFonts w:ascii="Book Antiqua" w:eastAsia="Book Antiqua" w:hAnsi="Book Antiqua" w:cs="Book Antiqua"/>
        </w:rPr>
        <w:t xml:space="preserve">ten </w:t>
      </w:r>
      <w:r w:rsidR="00B17C69" w:rsidRPr="00B46008">
        <w:rPr>
          <w:rFonts w:ascii="Book Antiqua" w:eastAsia="Book Antiqua" w:hAnsi="Book Antiqua" w:cs="Book Antiqua"/>
        </w:rPr>
        <w:t>neonates.</w:t>
      </w:r>
      <w:r w:rsidR="003F5759" w:rsidRPr="00B46008">
        <w:rPr>
          <w:rFonts w:ascii="Book Antiqua" w:hAnsi="Book Antiqua" w:cs="Book Antiqua"/>
          <w:lang w:eastAsia="zh-CN"/>
        </w:rPr>
        <w:t xml:space="preserve"> </w:t>
      </w:r>
      <w:r w:rsidRPr="00B46008">
        <w:rPr>
          <w:rFonts w:ascii="Book Antiqua" w:eastAsia="Book Antiqua" w:hAnsi="Book Antiqua" w:cs="Book Antiqua"/>
        </w:rPr>
        <w:t xml:space="preserve">Additionally, in a single center observational study, Sun </w:t>
      </w:r>
      <w:r w:rsidRPr="00B46008">
        <w:rPr>
          <w:rFonts w:ascii="Book Antiqua" w:eastAsia="Book Antiqua" w:hAnsi="Book Antiqua" w:cs="Book Antiqua"/>
          <w:i/>
          <w:iCs/>
        </w:rPr>
        <w:t>et al</w:t>
      </w:r>
      <w:r w:rsidRPr="00B46008">
        <w:rPr>
          <w:rFonts w:ascii="Book Antiqua" w:eastAsia="Book Antiqua" w:hAnsi="Book Antiqua" w:cs="Book Antiqua"/>
          <w:vertAlign w:val="superscript"/>
        </w:rPr>
        <w:t>[18]</w:t>
      </w:r>
      <w:r w:rsidRPr="00B46008">
        <w:rPr>
          <w:rFonts w:ascii="Book Antiqua" w:eastAsia="Book Antiqua" w:hAnsi="Book Antiqua" w:cs="Book Antiqua"/>
        </w:rPr>
        <w:t xml:space="preserve"> found liver dysfunction in four out of eight pediatric patients with severe COVID-19. Thus, the management of severe and critical pediatric patients should be valued.</w:t>
      </w:r>
    </w:p>
    <w:p w14:paraId="12F58A27" w14:textId="77777777" w:rsidR="00A77B3E" w:rsidRPr="00B46008" w:rsidRDefault="00A77B3E" w:rsidP="00B46008">
      <w:pPr>
        <w:adjustRightInd w:val="0"/>
        <w:snapToGrid w:val="0"/>
        <w:spacing w:line="360" w:lineRule="auto"/>
        <w:jc w:val="both"/>
        <w:rPr>
          <w:rFonts w:ascii="Book Antiqua" w:hAnsi="Book Antiqua"/>
        </w:rPr>
      </w:pPr>
    </w:p>
    <w:p w14:paraId="70C1BB47"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caps/>
          <w:u w:val="single"/>
        </w:rPr>
        <w:t>PATHOLOGY</w:t>
      </w:r>
    </w:p>
    <w:p w14:paraId="533A8D13" w14:textId="4747FBCD"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 xml:space="preserve">Liver injury in COVID-19 can cause characteristic pathological changes that can be revealed during patient autopsy. Xu </w:t>
      </w:r>
      <w:r w:rsidRPr="00B46008">
        <w:rPr>
          <w:rFonts w:ascii="Book Antiqua" w:eastAsia="Book Antiqua" w:hAnsi="Book Antiqua" w:cs="Book Antiqua"/>
          <w:i/>
          <w:iCs/>
        </w:rPr>
        <w:t>et al</w:t>
      </w:r>
      <w:r w:rsidRPr="00B46008">
        <w:rPr>
          <w:rFonts w:ascii="Book Antiqua" w:eastAsia="Book Antiqua" w:hAnsi="Book Antiqua" w:cs="Book Antiqua"/>
          <w:vertAlign w:val="superscript"/>
        </w:rPr>
        <w:t xml:space="preserve">[19] </w:t>
      </w:r>
      <w:r w:rsidRPr="00B46008">
        <w:rPr>
          <w:rFonts w:ascii="Book Antiqua" w:eastAsia="Book Antiqua" w:hAnsi="Book Antiqua" w:cs="Book Antiqua"/>
        </w:rPr>
        <w:t>reported that moderate microvesicular steatosis and mild lobular and portal activity were detected in the postmortem liver biopsies of a patient with COVID-19; this indicated that either SARS-CoV-2 infection or drug induction caused the liver injury. Minimally invasive autopsies of several organs or tissues from three patients who died due to COVID-19 were performed</w:t>
      </w:r>
      <w:r w:rsidRPr="00B46008">
        <w:rPr>
          <w:rFonts w:ascii="Book Antiqua" w:eastAsia="Book Antiqua" w:hAnsi="Book Antiqua" w:cs="Book Antiqua"/>
          <w:vertAlign w:val="superscript"/>
        </w:rPr>
        <w:t>[20]</w:t>
      </w:r>
      <w:r w:rsidRPr="00B46008">
        <w:rPr>
          <w:rFonts w:ascii="Book Antiqua" w:eastAsia="Book Antiqua" w:hAnsi="Book Antiqua" w:cs="Book Antiqua"/>
        </w:rPr>
        <w:t>. Hepatocyte degeneration, focal necrosis, and cholestasis of cholangioles were observed along with bile suppository in the small bile duct, which might have been the secondary injury caused by viral infection. However, in both these studies, viral inclusions were not observed</w:t>
      </w:r>
      <w:r w:rsidR="00542D1C" w:rsidRPr="00B46008">
        <w:rPr>
          <w:rFonts w:ascii="Book Antiqua" w:eastAsia="Book Antiqua" w:hAnsi="Book Antiqua" w:cs="Book Antiqua"/>
        </w:rPr>
        <w:t>,</w:t>
      </w:r>
      <w:r w:rsidRPr="00B46008">
        <w:rPr>
          <w:rFonts w:ascii="Book Antiqua" w:eastAsia="Book Antiqua" w:hAnsi="Book Antiqua" w:cs="Book Antiqua"/>
        </w:rPr>
        <w:t xml:space="preserve"> and SARS-CoV-2 was not detected in the liver tissue. </w:t>
      </w:r>
    </w:p>
    <w:p w14:paraId="0842FC87" w14:textId="77777777" w:rsidR="00A77B3E" w:rsidRPr="00B46008" w:rsidRDefault="00A77B3E" w:rsidP="00B46008">
      <w:pPr>
        <w:adjustRightInd w:val="0"/>
        <w:snapToGrid w:val="0"/>
        <w:spacing w:line="360" w:lineRule="auto"/>
        <w:jc w:val="both"/>
        <w:rPr>
          <w:rFonts w:ascii="Book Antiqua" w:hAnsi="Book Antiqua"/>
        </w:rPr>
      </w:pPr>
    </w:p>
    <w:p w14:paraId="0CDE8CBB"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caps/>
          <w:u w:val="single"/>
        </w:rPr>
        <w:t>MECHANISM OF LIVER INJURY</w:t>
      </w:r>
    </w:p>
    <w:p w14:paraId="50C99290"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 xml:space="preserve">Liver injury may be related to systemic inflammatory response and immune damage. Xu </w:t>
      </w:r>
      <w:r w:rsidRPr="00B46008">
        <w:rPr>
          <w:rFonts w:ascii="Book Antiqua" w:eastAsia="Book Antiqua" w:hAnsi="Book Antiqua" w:cs="Book Antiqua"/>
          <w:i/>
          <w:iCs/>
        </w:rPr>
        <w:t>et al</w:t>
      </w:r>
      <w:r w:rsidRPr="00B46008">
        <w:rPr>
          <w:rFonts w:ascii="Book Antiqua" w:eastAsia="Book Antiqua" w:hAnsi="Book Antiqua" w:cs="Book Antiqua"/>
          <w:vertAlign w:val="superscript"/>
        </w:rPr>
        <w:t>[19]</w:t>
      </w:r>
      <w:r w:rsidRPr="00B46008">
        <w:rPr>
          <w:rFonts w:ascii="Book Antiqua" w:eastAsia="Book Antiqua" w:hAnsi="Book Antiqua" w:cs="Book Antiqua"/>
        </w:rPr>
        <w:t xml:space="preserve"> found decreased peripheral CD4 and CD8 T cell counts with hyperactivated status, which may be indicative of severe immune injury in the patient with COVID-19. Other studies have also observed that liver injury was not dangerous during the early stage of the disease; however, liver deterioration suddenly occurred during the late stage, which was considered to be related to systemic inflammatory response syndrome (SIRS) and activated immune system due to viral infection</w:t>
      </w:r>
      <w:r w:rsidRPr="00B46008">
        <w:rPr>
          <w:rFonts w:ascii="Book Antiqua" w:eastAsia="Book Antiqua" w:hAnsi="Book Antiqua" w:cs="Book Antiqua"/>
          <w:vertAlign w:val="superscript"/>
        </w:rPr>
        <w:t>[21]</w:t>
      </w:r>
      <w:r w:rsidRPr="00B46008">
        <w:rPr>
          <w:rFonts w:ascii="Book Antiqua" w:eastAsia="Book Antiqua" w:hAnsi="Book Antiqua" w:cs="Book Antiqua"/>
        </w:rPr>
        <w:t xml:space="preserve">. SIRS and immune damage can cause multiple organ damage including the liver. Yao </w:t>
      </w:r>
      <w:r w:rsidRPr="00B46008">
        <w:rPr>
          <w:rFonts w:ascii="Book Antiqua" w:eastAsia="Book Antiqua" w:hAnsi="Book Antiqua" w:cs="Book Antiqua"/>
          <w:i/>
          <w:iCs/>
        </w:rPr>
        <w:t>et al</w:t>
      </w:r>
      <w:r w:rsidRPr="00B46008">
        <w:rPr>
          <w:rFonts w:ascii="Book Antiqua" w:eastAsia="Book Antiqua" w:hAnsi="Book Antiqua" w:cs="Book Antiqua"/>
          <w:vertAlign w:val="superscript"/>
        </w:rPr>
        <w:t>[10]</w:t>
      </w:r>
      <w:r w:rsidRPr="00B46008">
        <w:rPr>
          <w:rFonts w:ascii="Book Antiqua" w:eastAsia="Book Antiqua" w:hAnsi="Book Antiqua" w:cs="Book Antiqua"/>
        </w:rPr>
        <w:t xml:space="preserve"> found that patients with lower absolute value of lymphocyte were more likely to suffer liver dysfunction, which suggested that immune damage might cause liver injury</w:t>
      </w:r>
      <w:r w:rsidR="0067255A" w:rsidRPr="00B46008">
        <w:rPr>
          <w:rFonts w:ascii="Book Antiqua" w:eastAsia="Book Antiqua" w:hAnsi="Book Antiqua" w:cs="Book Antiqua"/>
        </w:rPr>
        <w:t xml:space="preserve"> (Figure 1)</w:t>
      </w:r>
      <w:r w:rsidRPr="00B46008">
        <w:rPr>
          <w:rFonts w:ascii="Book Antiqua" w:eastAsia="Book Antiqua" w:hAnsi="Book Antiqua" w:cs="Book Antiqua"/>
        </w:rPr>
        <w:t>.</w:t>
      </w:r>
    </w:p>
    <w:p w14:paraId="600873BB" w14:textId="6CAABAD1" w:rsidR="00A77B3E" w:rsidRPr="00B46008" w:rsidRDefault="006C38E9" w:rsidP="00B46008">
      <w:pPr>
        <w:adjustRightInd w:val="0"/>
        <w:snapToGrid w:val="0"/>
        <w:spacing w:line="360" w:lineRule="auto"/>
        <w:ind w:firstLineChars="100" w:firstLine="240"/>
        <w:jc w:val="both"/>
        <w:rPr>
          <w:rFonts w:ascii="Book Antiqua" w:hAnsi="Book Antiqua"/>
        </w:rPr>
      </w:pPr>
      <w:r w:rsidRPr="00B46008">
        <w:rPr>
          <w:rFonts w:ascii="Book Antiqua" w:eastAsia="Book Antiqua" w:hAnsi="Book Antiqua" w:cs="Book Antiqua"/>
        </w:rPr>
        <w:t>Ischemia-reperfusion injury can also contribute to liver injury. Hypoxia and shock caused by the complications of COVID-19, such as acute respiratory distress syndrome, SIRS</w:t>
      </w:r>
      <w:r w:rsidR="004B6885" w:rsidRPr="00B46008">
        <w:rPr>
          <w:rFonts w:ascii="Book Antiqua" w:eastAsia="Book Antiqua" w:hAnsi="Book Antiqua" w:cs="Book Antiqua"/>
        </w:rPr>
        <w:t>,</w:t>
      </w:r>
      <w:r w:rsidRPr="00B46008">
        <w:rPr>
          <w:rFonts w:ascii="Book Antiqua" w:eastAsia="Book Antiqua" w:hAnsi="Book Antiqua" w:cs="Book Antiqua"/>
        </w:rPr>
        <w:t xml:space="preserve"> and multiple organ dysfunction syndrome, can lead to ischemia-reperfusion injury of the liver</w:t>
      </w:r>
      <w:r w:rsidRPr="00B46008">
        <w:rPr>
          <w:rFonts w:ascii="Book Antiqua" w:eastAsia="Book Antiqua" w:hAnsi="Book Antiqua" w:cs="Book Antiqua"/>
          <w:vertAlign w:val="superscript"/>
        </w:rPr>
        <w:t>[21]</w:t>
      </w:r>
      <w:r w:rsidRPr="00B46008">
        <w:rPr>
          <w:rFonts w:ascii="Book Antiqua" w:eastAsia="Book Antiqua" w:hAnsi="Book Antiqua" w:cs="Book Antiqua"/>
        </w:rPr>
        <w:t xml:space="preserve">. Another study found that hepatocyte necrosis and inflammatory cell infiltration caused by ischemia and hypoxia can be observed not only in the liver </w:t>
      </w:r>
      <w:r w:rsidRPr="00B46008">
        <w:rPr>
          <w:rFonts w:ascii="Book Antiqua" w:eastAsia="Book Antiqua" w:hAnsi="Book Antiqua" w:cs="Book Antiqua"/>
        </w:rPr>
        <w:lastRenderedPageBreak/>
        <w:t xml:space="preserve">transplantation specimens but also </w:t>
      </w:r>
      <w:r w:rsidRPr="00B46008">
        <w:rPr>
          <w:rFonts w:ascii="Book Antiqua" w:eastAsia="Book Antiqua" w:hAnsi="Book Antiqua" w:cs="Book Antiqua"/>
          <w:i/>
          <w:iCs/>
        </w:rPr>
        <w:t>in vivo</w:t>
      </w:r>
      <w:r w:rsidRPr="00B46008">
        <w:rPr>
          <w:rFonts w:ascii="Book Antiqua" w:eastAsia="Book Antiqua" w:hAnsi="Book Antiqua" w:cs="Book Antiqua"/>
        </w:rPr>
        <w:t xml:space="preserve"> and </w:t>
      </w:r>
      <w:r w:rsidRPr="00B46008">
        <w:rPr>
          <w:rFonts w:ascii="Book Antiqua" w:eastAsia="Book Antiqua" w:hAnsi="Book Antiqua" w:cs="Book Antiqua"/>
          <w:i/>
          <w:iCs/>
        </w:rPr>
        <w:t>in vitro</w:t>
      </w:r>
      <w:r w:rsidRPr="00B46008">
        <w:rPr>
          <w:rFonts w:ascii="Book Antiqua" w:eastAsia="Book Antiqua" w:hAnsi="Book Antiqua" w:cs="Book Antiqua"/>
        </w:rPr>
        <w:t xml:space="preserve"> models of liver ischemia and hypoxia</w:t>
      </w:r>
      <w:r w:rsidRPr="00B46008">
        <w:rPr>
          <w:rFonts w:ascii="Book Antiqua" w:eastAsia="Book Antiqua" w:hAnsi="Book Antiqua" w:cs="Book Antiqua"/>
          <w:vertAlign w:val="superscript"/>
        </w:rPr>
        <w:t>[22]</w:t>
      </w:r>
      <w:r w:rsidRPr="00B46008">
        <w:rPr>
          <w:rFonts w:ascii="Book Antiqua" w:eastAsia="Book Antiqua" w:hAnsi="Book Antiqua" w:cs="Book Antiqua"/>
        </w:rPr>
        <w:t>. Under conditions of shock and hypoxia, there is a continuous increase in reactive oxygen species</w:t>
      </w:r>
      <w:r w:rsidR="004B6885" w:rsidRPr="00B46008">
        <w:rPr>
          <w:rFonts w:ascii="Book Antiqua" w:eastAsia="Book Antiqua" w:hAnsi="Book Antiqua" w:cs="Book Antiqua"/>
        </w:rPr>
        <w:t>.</w:t>
      </w:r>
      <w:r w:rsidRPr="00B46008">
        <w:rPr>
          <w:rFonts w:ascii="Book Antiqua" w:eastAsia="Book Antiqua" w:hAnsi="Book Antiqua" w:cs="Book Antiqua"/>
        </w:rPr>
        <w:t xml:space="preserve"> </w:t>
      </w:r>
      <w:r w:rsidR="004B6885" w:rsidRPr="00B46008">
        <w:rPr>
          <w:rFonts w:ascii="Book Antiqua" w:eastAsia="Book Antiqua" w:hAnsi="Book Antiqua" w:cs="Book Antiqua"/>
        </w:rPr>
        <w:t>R</w:t>
      </w:r>
      <w:r w:rsidR="0022188C" w:rsidRPr="00B46008">
        <w:rPr>
          <w:rFonts w:ascii="Book Antiqua" w:eastAsia="Book Antiqua" w:hAnsi="Book Antiqua" w:cs="Book Antiqua"/>
        </w:rPr>
        <w:t>eactive oxygen species</w:t>
      </w:r>
      <w:r w:rsidRPr="00B46008">
        <w:rPr>
          <w:rFonts w:ascii="Book Antiqua" w:eastAsia="Book Antiqua" w:hAnsi="Book Antiqua" w:cs="Book Antiqua"/>
        </w:rPr>
        <w:t xml:space="preserve"> and its peroxidation products act as second messengers to activate transcription factors sensitive to redox reactions, and further initiate the release of various proinflammatory factors, leading to liver </w:t>
      </w:r>
      <w:proofErr w:type="gramStart"/>
      <w:r w:rsidRPr="00B46008">
        <w:rPr>
          <w:rFonts w:ascii="Book Antiqua" w:eastAsia="Book Antiqua" w:hAnsi="Book Antiqua" w:cs="Book Antiqua"/>
        </w:rPr>
        <w:t>damage</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23]</w:t>
      </w:r>
      <w:r w:rsidRPr="00B46008">
        <w:rPr>
          <w:rFonts w:ascii="Book Antiqua" w:eastAsia="Book Antiqua" w:hAnsi="Book Antiqua" w:cs="Book Antiqua"/>
        </w:rPr>
        <w:t>.</w:t>
      </w:r>
    </w:p>
    <w:p w14:paraId="3F4CA978" w14:textId="0F3E0A2D" w:rsidR="00A77B3E" w:rsidRPr="00B46008" w:rsidRDefault="006C38E9" w:rsidP="00B46008">
      <w:pPr>
        <w:adjustRightInd w:val="0"/>
        <w:snapToGrid w:val="0"/>
        <w:spacing w:line="360" w:lineRule="auto"/>
        <w:ind w:firstLineChars="100" w:firstLine="240"/>
        <w:jc w:val="both"/>
        <w:rPr>
          <w:rFonts w:ascii="Book Antiqua" w:hAnsi="Book Antiqua"/>
        </w:rPr>
      </w:pPr>
      <w:r w:rsidRPr="00B46008">
        <w:rPr>
          <w:rFonts w:ascii="Book Antiqua" w:eastAsia="Book Antiqua" w:hAnsi="Book Antiqua" w:cs="Book Antiqua"/>
        </w:rPr>
        <w:t>The novel coronavirus may damage the liver function directly. As the viral RNA can be detected in the blood specimens of the patients with COVID-19</w:t>
      </w:r>
      <w:r w:rsidRPr="00B46008">
        <w:rPr>
          <w:rFonts w:ascii="Book Antiqua" w:eastAsia="Book Antiqua" w:hAnsi="Book Antiqua" w:cs="Book Antiqua"/>
          <w:vertAlign w:val="superscript"/>
        </w:rPr>
        <w:t>[24]</w:t>
      </w:r>
      <w:r w:rsidRPr="00B46008">
        <w:rPr>
          <w:rFonts w:ascii="Book Antiqua" w:eastAsia="Book Antiqua" w:hAnsi="Book Antiqua" w:cs="Book Antiqua"/>
        </w:rPr>
        <w:t>, and the liver is an organ with abundant blood supply,</w:t>
      </w:r>
      <w:r w:rsidR="004B6885" w:rsidRPr="00B46008">
        <w:rPr>
          <w:rFonts w:ascii="Book Antiqua" w:eastAsia="Book Antiqua" w:hAnsi="Book Antiqua" w:cs="Book Antiqua"/>
        </w:rPr>
        <w:t xml:space="preserve"> thus</w:t>
      </w:r>
      <w:r w:rsidRPr="00B46008">
        <w:rPr>
          <w:rFonts w:ascii="Book Antiqua" w:eastAsia="Book Antiqua" w:hAnsi="Book Antiqua" w:cs="Book Antiqua"/>
        </w:rPr>
        <w:t xml:space="preserve"> providing the virus with an opportunity to cause direct liver injury. It is now known that ACE2 is the receptor for cell entry of SARS-CoV-2</w:t>
      </w:r>
      <w:r w:rsidRPr="00B46008">
        <w:rPr>
          <w:rFonts w:ascii="Book Antiqua" w:eastAsia="Book Antiqua" w:hAnsi="Book Antiqua" w:cs="Book Antiqua"/>
          <w:vertAlign w:val="superscript"/>
        </w:rPr>
        <w:t>[25]</w:t>
      </w:r>
      <w:r w:rsidRPr="00B46008">
        <w:rPr>
          <w:rFonts w:ascii="Book Antiqua" w:eastAsia="Book Antiqua" w:hAnsi="Book Antiqua" w:cs="Book Antiqua"/>
        </w:rPr>
        <w:t>. ACE2 was found to be expressed in both liver and bile duct cells</w:t>
      </w:r>
      <w:r w:rsidRPr="00B46008">
        <w:rPr>
          <w:rFonts w:ascii="Book Antiqua" w:eastAsia="Book Antiqua" w:hAnsi="Book Antiqua" w:cs="Book Antiqua"/>
          <w:vertAlign w:val="superscript"/>
        </w:rPr>
        <w:t>[26]</w:t>
      </w:r>
      <w:r w:rsidRPr="00B46008">
        <w:rPr>
          <w:rFonts w:ascii="Book Antiqua" w:eastAsia="Book Antiqua" w:hAnsi="Book Antiqua" w:cs="Book Antiqua"/>
        </w:rPr>
        <w:t xml:space="preserve">. Up-regulated expression of ACE2 in hepatic cells due to compensatory hyperplasia of bile duct epithelial cells that was observed in patients with COVID-19 might be related to viral infection of neoplastic </w:t>
      </w:r>
      <w:proofErr w:type="gramStart"/>
      <w:r w:rsidRPr="00B46008">
        <w:rPr>
          <w:rFonts w:ascii="Book Antiqua" w:eastAsia="Book Antiqua" w:hAnsi="Book Antiqua" w:cs="Book Antiqua"/>
        </w:rPr>
        <w:t>hepatocytes</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27]</w:t>
      </w:r>
      <w:r w:rsidRPr="00B46008">
        <w:rPr>
          <w:rFonts w:ascii="Book Antiqua" w:eastAsia="Book Antiqua" w:hAnsi="Book Antiqua" w:cs="Book Antiqua"/>
        </w:rPr>
        <w:t xml:space="preserve">. However, the ACE2 expression was found to be higher in bile duct cells than in liver </w:t>
      </w:r>
      <w:proofErr w:type="gramStart"/>
      <w:r w:rsidRPr="00B46008">
        <w:rPr>
          <w:rFonts w:ascii="Book Antiqua" w:eastAsia="Book Antiqua" w:hAnsi="Book Antiqua" w:cs="Book Antiqua"/>
        </w:rPr>
        <w:t>cells</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9]</w:t>
      </w:r>
      <w:r w:rsidRPr="00B46008">
        <w:rPr>
          <w:rFonts w:ascii="Book Antiqua" w:eastAsia="Book Antiqua" w:hAnsi="Book Antiqua" w:cs="Book Antiqua"/>
        </w:rPr>
        <w:t xml:space="preserve"> indicating that damage and dysfunction of bile duct cells induce</w:t>
      </w:r>
      <w:r w:rsidR="004B6885" w:rsidRPr="00B46008">
        <w:rPr>
          <w:rFonts w:ascii="Book Antiqua" w:eastAsia="Book Antiqua" w:hAnsi="Book Antiqua" w:cs="Book Antiqua"/>
        </w:rPr>
        <w:t>d</w:t>
      </w:r>
      <w:r w:rsidRPr="00B46008">
        <w:rPr>
          <w:rFonts w:ascii="Book Antiqua" w:eastAsia="Book Antiqua" w:hAnsi="Book Antiqua" w:cs="Book Antiqua"/>
        </w:rPr>
        <w:t xml:space="preserve"> hepatocyte dysfunction and subsequent liver injury</w:t>
      </w:r>
      <w:r w:rsidR="004B6885" w:rsidRPr="00B46008">
        <w:rPr>
          <w:rFonts w:ascii="Book Antiqua" w:eastAsia="Book Antiqua" w:hAnsi="Book Antiqua" w:cs="Book Antiqua"/>
        </w:rPr>
        <w:t>.</w:t>
      </w:r>
      <w:r w:rsidRPr="00B46008">
        <w:rPr>
          <w:rFonts w:ascii="Book Antiqua" w:eastAsia="Book Antiqua" w:hAnsi="Book Antiqua" w:cs="Book Antiqua"/>
        </w:rPr>
        <w:t xml:space="preserve"> </w:t>
      </w:r>
      <w:r w:rsidR="004B6885" w:rsidRPr="00B46008">
        <w:rPr>
          <w:rFonts w:ascii="Book Antiqua" w:eastAsia="Book Antiqua" w:hAnsi="Book Antiqua" w:cs="Book Antiqua"/>
        </w:rPr>
        <w:t>T</w:t>
      </w:r>
      <w:r w:rsidRPr="00B46008">
        <w:rPr>
          <w:rFonts w:ascii="Book Antiqua" w:eastAsia="Book Antiqua" w:hAnsi="Book Antiqua" w:cs="Book Antiqua"/>
        </w:rPr>
        <w:t>hus, liver injury is caused by bile duct damage and dysfunction rather than hepatocyte damage. However, as there is no significant increase of markers</w:t>
      </w:r>
      <w:r w:rsidR="004B6885" w:rsidRPr="00B46008">
        <w:rPr>
          <w:rFonts w:ascii="Book Antiqua" w:eastAsia="Book Antiqua" w:hAnsi="Book Antiqua" w:cs="Book Antiqua"/>
        </w:rPr>
        <w:t xml:space="preserve">, such as alkaline phosphatase and gamma-glutamyl </w:t>
      </w:r>
      <w:proofErr w:type="gramStart"/>
      <w:r w:rsidR="004B6885" w:rsidRPr="00B46008">
        <w:rPr>
          <w:rFonts w:ascii="Book Antiqua" w:eastAsia="Book Antiqua" w:hAnsi="Book Antiqua" w:cs="Book Antiqua"/>
        </w:rPr>
        <w:t>transpeptidase</w:t>
      </w:r>
      <w:r w:rsidR="004B6885" w:rsidRPr="00B46008">
        <w:rPr>
          <w:rFonts w:ascii="Book Antiqua" w:eastAsia="Book Antiqua" w:hAnsi="Book Antiqua" w:cs="Book Antiqua"/>
          <w:vertAlign w:val="superscript"/>
        </w:rPr>
        <w:t>[</w:t>
      </w:r>
      <w:proofErr w:type="gramEnd"/>
      <w:r w:rsidR="004B6885" w:rsidRPr="00B46008">
        <w:rPr>
          <w:rFonts w:ascii="Book Antiqua" w:eastAsia="Book Antiqua" w:hAnsi="Book Antiqua" w:cs="Book Antiqua"/>
          <w:vertAlign w:val="superscript"/>
        </w:rPr>
        <w:t>15]</w:t>
      </w:r>
      <w:r w:rsidR="004B6885" w:rsidRPr="00B46008">
        <w:rPr>
          <w:rFonts w:ascii="Book Antiqua" w:eastAsia="Book Antiqua" w:hAnsi="Book Antiqua" w:cs="Book Antiqua"/>
        </w:rPr>
        <w:t xml:space="preserve">, </w:t>
      </w:r>
      <w:r w:rsidRPr="00B46008">
        <w:rPr>
          <w:rFonts w:ascii="Book Antiqua" w:eastAsia="Book Antiqua" w:hAnsi="Book Antiqua" w:cs="Book Antiqua"/>
        </w:rPr>
        <w:t>associated with bile duct cell injury</w:t>
      </w:r>
      <w:r w:rsidR="004B6885" w:rsidRPr="00B46008">
        <w:rPr>
          <w:rFonts w:ascii="Book Antiqua" w:eastAsia="Book Antiqua" w:hAnsi="Book Antiqua" w:cs="Book Antiqua"/>
        </w:rPr>
        <w:t xml:space="preserve"> </w:t>
      </w:r>
      <w:r w:rsidRPr="00B46008">
        <w:rPr>
          <w:rFonts w:ascii="Book Antiqua" w:eastAsia="Book Antiqua" w:hAnsi="Book Antiqua" w:cs="Book Antiqua"/>
        </w:rPr>
        <w:t>reported in patients with COVID-19, direct virus damage to hepatocytes and biliary duct cells may be limited.</w:t>
      </w:r>
    </w:p>
    <w:p w14:paraId="7B0E46F1" w14:textId="53297397" w:rsidR="00A77B3E" w:rsidRPr="00B46008" w:rsidRDefault="006C38E9" w:rsidP="00B46008">
      <w:pPr>
        <w:adjustRightInd w:val="0"/>
        <w:snapToGrid w:val="0"/>
        <w:spacing w:line="360" w:lineRule="auto"/>
        <w:ind w:firstLineChars="100" w:firstLine="240"/>
        <w:jc w:val="both"/>
        <w:rPr>
          <w:rFonts w:ascii="Book Antiqua" w:hAnsi="Book Antiqua"/>
        </w:rPr>
      </w:pPr>
      <w:r w:rsidRPr="00B46008">
        <w:rPr>
          <w:rFonts w:ascii="Book Antiqua" w:eastAsia="Book Antiqua" w:hAnsi="Book Antiqua" w:cs="Book Antiqua"/>
        </w:rPr>
        <w:t>Liver injury may be induced by</w:t>
      </w:r>
      <w:r w:rsidR="004B6885" w:rsidRPr="00B46008">
        <w:rPr>
          <w:rFonts w:ascii="Book Antiqua" w:eastAsia="Book Antiqua" w:hAnsi="Book Antiqua" w:cs="Book Antiqua"/>
        </w:rPr>
        <w:t xml:space="preserve"> medication</w:t>
      </w:r>
      <w:r w:rsidRPr="00B46008">
        <w:rPr>
          <w:rFonts w:ascii="Book Antiqua" w:eastAsia="Book Antiqua" w:hAnsi="Book Antiqua" w:cs="Book Antiqua"/>
        </w:rPr>
        <w:t xml:space="preserve">, which is a likely reason for the varied extent of liver dysfunction observed in patients with COVID-19 based on different types and geographical </w:t>
      </w:r>
      <w:proofErr w:type="gramStart"/>
      <w:r w:rsidRPr="00B46008">
        <w:rPr>
          <w:rFonts w:ascii="Book Antiqua" w:eastAsia="Book Antiqua" w:hAnsi="Book Antiqua" w:cs="Book Antiqua"/>
        </w:rPr>
        <w:t>areas</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28]</w:t>
      </w:r>
      <w:r w:rsidRPr="00B46008">
        <w:rPr>
          <w:rFonts w:ascii="Book Antiqua" w:eastAsia="Book Antiqua" w:hAnsi="Book Antiqua" w:cs="Book Antiqua"/>
        </w:rPr>
        <w:t>. Until now, no “wonder drug” has been developed to treat COVID-19, and supporting therapy is the mainstay of its management. Fever is the main symptom of COVID-19, and acetaminophen, a common constituent of antipyretic drugs, is recognized as a common liver damage-causing drug and may be one of the important causes of liver dysfunction</w:t>
      </w:r>
      <w:r w:rsidRPr="00B46008">
        <w:rPr>
          <w:rFonts w:ascii="Book Antiqua" w:eastAsia="Book Antiqua" w:hAnsi="Book Antiqua" w:cs="Book Antiqua"/>
          <w:vertAlign w:val="superscript"/>
        </w:rPr>
        <w:t>[21]</w:t>
      </w:r>
      <w:r w:rsidRPr="00B46008">
        <w:rPr>
          <w:rFonts w:ascii="Book Antiqua" w:eastAsia="Book Antiqua" w:hAnsi="Book Antiqua" w:cs="Book Antiqua"/>
        </w:rPr>
        <w:t>. In addition, antivirals, antibiotics, steroids, herbal medications, as well as hormones are widely used for the treatment of COVID-</w:t>
      </w:r>
      <w:r w:rsidRPr="00B46008">
        <w:rPr>
          <w:rFonts w:ascii="Book Antiqua" w:eastAsia="Book Antiqua" w:hAnsi="Book Antiqua" w:cs="Book Antiqua"/>
        </w:rPr>
        <w:lastRenderedPageBreak/>
        <w:t>19</w:t>
      </w:r>
      <w:r w:rsidRPr="00B46008">
        <w:rPr>
          <w:rFonts w:ascii="Book Antiqua" w:eastAsia="Book Antiqua" w:hAnsi="Book Antiqua" w:cs="Book Antiqua"/>
          <w:vertAlign w:val="superscript"/>
        </w:rPr>
        <w:t>[29</w:t>
      </w:r>
      <w:r w:rsidRPr="00B46008">
        <w:rPr>
          <w:rFonts w:ascii="Book Antiqua" w:eastAsia="Book Antiqua" w:hAnsi="Book Antiqua" w:cs="Book Antiqua"/>
          <w:b/>
          <w:bCs/>
          <w:vertAlign w:val="superscript"/>
        </w:rPr>
        <w:t>,</w:t>
      </w:r>
      <w:r w:rsidRPr="00B46008">
        <w:rPr>
          <w:rFonts w:ascii="Book Antiqua" w:eastAsia="Book Antiqua" w:hAnsi="Book Antiqua" w:cs="Book Antiqua"/>
          <w:bCs/>
          <w:vertAlign w:val="superscript"/>
        </w:rPr>
        <w:t>30</w:t>
      </w:r>
      <w:r w:rsidRPr="00B46008">
        <w:rPr>
          <w:rFonts w:ascii="Book Antiqua" w:eastAsia="Book Antiqua" w:hAnsi="Book Antiqua" w:cs="Book Antiqua"/>
          <w:vertAlign w:val="superscript"/>
        </w:rPr>
        <w:t>]</w:t>
      </w:r>
      <w:r w:rsidRPr="00B46008">
        <w:rPr>
          <w:rFonts w:ascii="Book Antiqua" w:eastAsia="Book Antiqua" w:hAnsi="Book Antiqua" w:cs="Book Antiqua"/>
        </w:rPr>
        <w:t>. Antivirals such as oseltamivir, abidor, lopinavir, and ritonavir were found to have adverse reactions such as liver injury</w:t>
      </w:r>
      <w:r w:rsidRPr="00B46008">
        <w:rPr>
          <w:rFonts w:ascii="Book Antiqua" w:eastAsia="Book Antiqua" w:hAnsi="Book Antiqua" w:cs="Book Antiqua"/>
          <w:vertAlign w:val="superscript"/>
        </w:rPr>
        <w:t>[21]</w:t>
      </w:r>
      <w:r w:rsidRPr="00B46008">
        <w:rPr>
          <w:rFonts w:ascii="Book Antiqua" w:eastAsia="Book Antiqua" w:hAnsi="Book Antiqua" w:cs="Book Antiqua"/>
        </w:rPr>
        <w:t>. Moreover, similar findings were observed in a recent study where lopinavir/ritonavir caused liver injury in patients with COVID-19</w:t>
      </w:r>
      <w:r w:rsidRPr="00B46008">
        <w:rPr>
          <w:rFonts w:ascii="Book Antiqua" w:eastAsia="Book Antiqua" w:hAnsi="Book Antiqua" w:cs="Book Antiqua"/>
          <w:vertAlign w:val="superscript"/>
        </w:rPr>
        <w:t>[31]</w:t>
      </w:r>
      <w:r w:rsidRPr="00B46008">
        <w:rPr>
          <w:rFonts w:ascii="Book Antiqua" w:eastAsia="Book Antiqua" w:hAnsi="Book Antiqua" w:cs="Book Antiqua"/>
        </w:rPr>
        <w:t xml:space="preserve">. In detail, </w:t>
      </w:r>
      <w:r w:rsidR="00F9593D" w:rsidRPr="00B46008">
        <w:rPr>
          <w:rFonts w:ascii="Book Antiqua" w:eastAsia="Book Antiqua" w:hAnsi="Book Antiqua" w:cs="Book Antiqua"/>
        </w:rPr>
        <w:t xml:space="preserve">the </w:t>
      </w:r>
      <w:r w:rsidRPr="00B46008">
        <w:rPr>
          <w:rFonts w:ascii="Book Antiqua" w:eastAsia="Book Antiqua" w:hAnsi="Book Antiqua" w:cs="Book Antiqua"/>
        </w:rPr>
        <w:t xml:space="preserve">odds of liver injury using lopinavir/ritonavir was increased by </w:t>
      </w:r>
      <w:r w:rsidR="004B6885" w:rsidRPr="00B46008">
        <w:rPr>
          <w:rFonts w:ascii="Book Antiqua" w:eastAsia="Book Antiqua" w:hAnsi="Book Antiqua" w:cs="Book Antiqua"/>
        </w:rPr>
        <w:t xml:space="preserve">four </w:t>
      </w:r>
      <w:proofErr w:type="gramStart"/>
      <w:r w:rsidRPr="00B46008">
        <w:rPr>
          <w:rFonts w:ascii="Book Antiqua" w:eastAsia="Book Antiqua" w:hAnsi="Book Antiqua" w:cs="Book Antiqua"/>
        </w:rPr>
        <w:t>fold</w:t>
      </w:r>
      <w:r w:rsidRPr="00B46008">
        <w:rPr>
          <w:rFonts w:ascii="Book Antiqua" w:eastAsia="Book Antiqua" w:hAnsi="Book Antiqua" w:cs="Book Antiqua"/>
          <w:bCs/>
          <w:vertAlign w:val="superscript"/>
        </w:rPr>
        <w:t>[</w:t>
      </w:r>
      <w:proofErr w:type="gramEnd"/>
      <w:r w:rsidRPr="00B46008">
        <w:rPr>
          <w:rFonts w:ascii="Book Antiqua" w:eastAsia="Book Antiqua" w:hAnsi="Book Antiqua" w:cs="Book Antiqua"/>
          <w:bCs/>
          <w:vertAlign w:val="superscript"/>
        </w:rPr>
        <w:t>30]</w:t>
      </w:r>
      <w:r w:rsidRPr="00B46008">
        <w:rPr>
          <w:rFonts w:ascii="Book Antiqua" w:eastAsia="Book Antiqua" w:hAnsi="Book Antiqua" w:cs="Book Antiqua"/>
        </w:rPr>
        <w:t>. Another</w:t>
      </w:r>
      <w:r w:rsidR="004B6885" w:rsidRPr="00B46008">
        <w:rPr>
          <w:rFonts w:ascii="Book Antiqua" w:eastAsia="Book Antiqua" w:hAnsi="Book Antiqua" w:cs="Book Antiqua"/>
        </w:rPr>
        <w:t xml:space="preserve"> study</w:t>
      </w:r>
      <w:r w:rsidRPr="00B46008">
        <w:rPr>
          <w:rFonts w:ascii="Book Antiqua" w:eastAsia="Book Antiqua" w:hAnsi="Book Antiqua" w:cs="Book Antiqua"/>
        </w:rPr>
        <w:t xml:space="preserve"> reported that liver injury was more likely to occur in patients treated with multiple kinds of drugs as well as large amounts of hormones (</w:t>
      </w:r>
      <w:r w:rsidRPr="00B46008">
        <w:rPr>
          <w:rFonts w:ascii="Book Antiqua" w:eastAsia="Book Antiqua" w:hAnsi="Book Antiqua" w:cs="Book Antiqua"/>
          <w:i/>
          <w:iCs/>
        </w:rPr>
        <w:t>P</w:t>
      </w:r>
      <w:r w:rsidRPr="00B46008">
        <w:rPr>
          <w:rFonts w:ascii="Book Antiqua" w:eastAsia="Book Antiqua" w:hAnsi="Book Antiqua" w:cs="Book Antiqua"/>
        </w:rPr>
        <w:t xml:space="preserve"> = 0.002, </w:t>
      </w:r>
      <w:r w:rsidRPr="00B46008">
        <w:rPr>
          <w:rFonts w:ascii="Book Antiqua" w:eastAsia="Book Antiqua" w:hAnsi="Book Antiqua" w:cs="Book Antiqua"/>
          <w:i/>
          <w:iCs/>
        </w:rPr>
        <w:t>P</w:t>
      </w:r>
      <w:r w:rsidRPr="00B46008">
        <w:rPr>
          <w:rFonts w:ascii="Book Antiqua" w:eastAsia="Book Antiqua" w:hAnsi="Book Antiqua" w:cs="Book Antiqua"/>
        </w:rPr>
        <w:t xml:space="preserve"> = 0.031, </w:t>
      </w:r>
      <w:proofErr w:type="gramStart"/>
      <w:r w:rsidRPr="00B46008">
        <w:rPr>
          <w:rFonts w:ascii="Book Antiqua" w:eastAsia="Book Antiqua" w:hAnsi="Book Antiqua" w:cs="Book Antiqua"/>
        </w:rPr>
        <w:t>respectively)</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10]</w:t>
      </w:r>
      <w:r w:rsidR="004B6885" w:rsidRPr="00B46008">
        <w:rPr>
          <w:rFonts w:ascii="Book Antiqua" w:eastAsia="Book Antiqua" w:hAnsi="Book Antiqua" w:cs="Book Antiqua"/>
        </w:rPr>
        <w:t>. T</w:t>
      </w:r>
      <w:r w:rsidRPr="00B46008">
        <w:rPr>
          <w:rFonts w:ascii="Book Antiqua" w:eastAsia="Book Antiqua" w:hAnsi="Book Antiqua" w:cs="Book Antiqua"/>
        </w:rPr>
        <w:t xml:space="preserve">his may explain </w:t>
      </w:r>
      <w:r w:rsidR="004B6885" w:rsidRPr="00B46008">
        <w:rPr>
          <w:rFonts w:ascii="Book Antiqua" w:eastAsia="Book Antiqua" w:hAnsi="Book Antiqua" w:cs="Book Antiqua"/>
        </w:rPr>
        <w:t xml:space="preserve">that </w:t>
      </w:r>
      <w:r w:rsidRPr="00B46008">
        <w:rPr>
          <w:rFonts w:ascii="Book Antiqua" w:eastAsia="Book Antiqua" w:hAnsi="Book Antiqua" w:cs="Book Antiqua"/>
        </w:rPr>
        <w:t>liver injury was more commonly observed in severe and critical types because less drugs are usually administered to patients with mild disease. As drug metabolism occurs in the liver and kidneys, liver injury may impair their metabolism, excretion, dosing, and effective concentrations, leading to increased risk of toxicity due to the use of antiviral drugs</w:t>
      </w:r>
      <w:r w:rsidRPr="00B46008">
        <w:rPr>
          <w:rFonts w:ascii="Book Antiqua" w:eastAsia="Book Antiqua" w:hAnsi="Book Antiqua" w:cs="Book Antiqua"/>
          <w:vertAlign w:val="superscript"/>
        </w:rPr>
        <w:t>[32]</w:t>
      </w:r>
      <w:r w:rsidRPr="00B46008">
        <w:rPr>
          <w:rFonts w:ascii="Book Antiqua" w:eastAsia="Book Antiqua" w:hAnsi="Book Antiqua" w:cs="Book Antiqua"/>
        </w:rPr>
        <w:t>. Therefore, we should attach importance to the monitoring of liver function in COVID-19.</w:t>
      </w:r>
    </w:p>
    <w:p w14:paraId="6DC49065" w14:textId="382A2B22" w:rsidR="00A77B3E" w:rsidRPr="00B46008" w:rsidRDefault="006C38E9" w:rsidP="00B46008">
      <w:pPr>
        <w:adjustRightInd w:val="0"/>
        <w:snapToGrid w:val="0"/>
        <w:spacing w:line="360" w:lineRule="auto"/>
        <w:ind w:firstLineChars="100" w:firstLine="240"/>
        <w:jc w:val="both"/>
        <w:rPr>
          <w:rFonts w:ascii="Book Antiqua" w:hAnsi="Book Antiqua"/>
        </w:rPr>
      </w:pPr>
      <w:r w:rsidRPr="00B46008">
        <w:rPr>
          <w:rFonts w:ascii="Book Antiqua" w:eastAsia="Book Antiqua" w:hAnsi="Book Antiqua" w:cs="Book Antiqua"/>
        </w:rPr>
        <w:t xml:space="preserve">In </w:t>
      </w:r>
      <w:r w:rsidR="004B6885" w:rsidRPr="00B46008">
        <w:rPr>
          <w:rFonts w:ascii="Book Antiqua" w:eastAsia="Book Antiqua" w:hAnsi="Book Antiqua" w:cs="Book Antiqua"/>
        </w:rPr>
        <w:t xml:space="preserve">the </w:t>
      </w:r>
      <w:r w:rsidRPr="00B46008">
        <w:rPr>
          <w:rFonts w:ascii="Book Antiqua" w:eastAsia="Book Antiqua" w:hAnsi="Book Antiqua" w:cs="Book Antiqua"/>
        </w:rPr>
        <w:t>case</w:t>
      </w:r>
      <w:r w:rsidR="004B6885" w:rsidRPr="00B46008">
        <w:rPr>
          <w:rFonts w:ascii="Book Antiqua" w:eastAsia="Book Antiqua" w:hAnsi="Book Antiqua" w:cs="Book Antiqua"/>
        </w:rPr>
        <w:t>s</w:t>
      </w:r>
      <w:r w:rsidRPr="00B46008">
        <w:rPr>
          <w:rFonts w:ascii="Book Antiqua" w:eastAsia="Book Antiqua" w:hAnsi="Book Antiqua" w:cs="Book Antiqua"/>
        </w:rPr>
        <w:t xml:space="preserve"> of patients receiving mechanical ventilation, high levels of positive and expiratory pressure can increase the right atrial pressure and impede venous return and subsequently cause hepatic congestion</w:t>
      </w:r>
      <w:r w:rsidR="004B6885" w:rsidRPr="00B46008">
        <w:rPr>
          <w:rFonts w:ascii="Book Antiqua" w:eastAsia="Book Antiqua" w:hAnsi="Book Antiqua" w:cs="Book Antiqua"/>
        </w:rPr>
        <w:t>,</w:t>
      </w:r>
      <w:r w:rsidRPr="00B46008">
        <w:rPr>
          <w:rFonts w:ascii="Book Antiqua" w:eastAsia="Book Antiqua" w:hAnsi="Book Antiqua" w:cs="Book Antiqua"/>
        </w:rPr>
        <w:t xml:space="preserve"> which may participate in liver injury</w:t>
      </w:r>
      <w:r w:rsidR="004B6885" w:rsidRPr="00B46008">
        <w:rPr>
          <w:rFonts w:ascii="Book Antiqua" w:eastAsia="Book Antiqua" w:hAnsi="Book Antiqua" w:cs="Book Antiqua"/>
        </w:rPr>
        <w:t>.</w:t>
      </w:r>
      <w:r w:rsidRPr="00B46008">
        <w:rPr>
          <w:rFonts w:ascii="Book Antiqua" w:eastAsia="Book Antiqua" w:hAnsi="Book Antiqua" w:cs="Book Antiqua"/>
        </w:rPr>
        <w:t xml:space="preserve"> </w:t>
      </w:r>
      <w:r w:rsidR="004B6885" w:rsidRPr="00B46008">
        <w:rPr>
          <w:rFonts w:ascii="Book Antiqua" w:eastAsia="Book Antiqua" w:hAnsi="Book Antiqua" w:cs="Book Antiqua"/>
        </w:rPr>
        <w:t>H</w:t>
      </w:r>
      <w:r w:rsidRPr="00B46008">
        <w:rPr>
          <w:rFonts w:ascii="Book Antiqua" w:eastAsia="Book Antiqua" w:hAnsi="Book Antiqua" w:cs="Book Antiqua"/>
        </w:rPr>
        <w:t xml:space="preserve">owever, clinical data show that many patients with COVID-19 who do not require mechanical ventilation also have liver </w:t>
      </w:r>
      <w:proofErr w:type="gramStart"/>
      <w:r w:rsidRPr="00B46008">
        <w:rPr>
          <w:rFonts w:ascii="Book Antiqua" w:eastAsia="Book Antiqua" w:hAnsi="Book Antiqua" w:cs="Book Antiqua"/>
        </w:rPr>
        <w:t>dysfunction</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33]</w:t>
      </w:r>
      <w:r w:rsidRPr="00B46008">
        <w:rPr>
          <w:rFonts w:ascii="Book Antiqua" w:eastAsia="Book Antiqua" w:hAnsi="Book Antiqua" w:cs="Book Antiqua"/>
        </w:rPr>
        <w:t>. This observation may support the higher incidence of liver injury in severe and critical patients than in other mild cases.</w:t>
      </w:r>
    </w:p>
    <w:p w14:paraId="28E474D8" w14:textId="58F5D8D7" w:rsidR="00A77B3E" w:rsidRPr="00B46008" w:rsidRDefault="006C38E9" w:rsidP="00B46008">
      <w:pPr>
        <w:adjustRightInd w:val="0"/>
        <w:snapToGrid w:val="0"/>
        <w:spacing w:line="360" w:lineRule="auto"/>
        <w:ind w:firstLineChars="100" w:firstLine="240"/>
        <w:jc w:val="both"/>
        <w:rPr>
          <w:rFonts w:ascii="Book Antiqua" w:hAnsi="Book Antiqua"/>
        </w:rPr>
      </w:pPr>
      <w:r w:rsidRPr="00B46008">
        <w:rPr>
          <w:rFonts w:ascii="Book Antiqua" w:eastAsia="Book Antiqua" w:hAnsi="Book Antiqua" w:cs="Book Antiqua"/>
        </w:rPr>
        <w:t xml:space="preserve">Furthermore, underlying diseases may contribute to liver injury. Individuals suffering from underlying diseases, such as chronic liver disease, are more likely to be infected by the SARS-CoV-2 as they have lower immune function. Similarly, a guideline proposed by </w:t>
      </w:r>
      <w:r w:rsidR="004B6885" w:rsidRPr="00B46008">
        <w:rPr>
          <w:rFonts w:ascii="Book Antiqua" w:eastAsia="Book Antiqua" w:hAnsi="Book Antiqua" w:cs="Book Antiqua"/>
        </w:rPr>
        <w:t xml:space="preserve">the </w:t>
      </w:r>
      <w:r w:rsidRPr="00B46008">
        <w:rPr>
          <w:rFonts w:ascii="Book Antiqua" w:eastAsia="Book Antiqua" w:hAnsi="Book Antiqua" w:cs="Book Antiqua"/>
        </w:rPr>
        <w:t>Asian-Pacific Association for the Study of the Liver</w:t>
      </w:r>
      <w:r w:rsidR="009B284A" w:rsidRPr="00B46008">
        <w:rPr>
          <w:rFonts w:ascii="Book Antiqua" w:eastAsia="Book Antiqua" w:hAnsi="Book Antiqua" w:cs="Book Antiqua"/>
        </w:rPr>
        <w:t xml:space="preserve"> </w:t>
      </w:r>
      <w:r w:rsidRPr="00B46008">
        <w:rPr>
          <w:rFonts w:ascii="Book Antiqua" w:eastAsia="Book Antiqua" w:hAnsi="Book Antiqua" w:cs="Book Antiqua"/>
        </w:rPr>
        <w:t xml:space="preserve">suggested that </w:t>
      </w:r>
      <w:r w:rsidR="004B6885" w:rsidRPr="00B46008">
        <w:rPr>
          <w:rFonts w:ascii="Book Antiqua" w:eastAsia="Book Antiqua" w:hAnsi="Book Antiqua" w:cs="Book Antiqua"/>
        </w:rPr>
        <w:t xml:space="preserve">patients with advanced cirrhosis, hepatic cell cancer, autoimmune liver diseases, and post liver transplantation were more susceptible to COVID-19 infection </w:t>
      </w:r>
      <w:r w:rsidRPr="00B46008">
        <w:rPr>
          <w:rFonts w:ascii="Book Antiqua" w:eastAsia="Book Antiqua" w:hAnsi="Book Antiqua" w:cs="Book Antiqua"/>
        </w:rPr>
        <w:t xml:space="preserve">because of </w:t>
      </w:r>
      <w:r w:rsidR="004B6885" w:rsidRPr="00B46008">
        <w:rPr>
          <w:rFonts w:ascii="Book Antiqua" w:eastAsia="Book Antiqua" w:hAnsi="Book Antiqua" w:cs="Book Antiqua"/>
        </w:rPr>
        <w:t xml:space="preserve">being </w:t>
      </w:r>
      <w:r w:rsidRPr="00B46008">
        <w:rPr>
          <w:rFonts w:ascii="Book Antiqua" w:eastAsia="Book Antiqua" w:hAnsi="Book Antiqua" w:cs="Book Antiqua"/>
        </w:rPr>
        <w:t>immuno-</w:t>
      </w:r>
      <w:proofErr w:type="gramStart"/>
      <w:r w:rsidRPr="00B46008">
        <w:rPr>
          <w:rFonts w:ascii="Book Antiqua" w:eastAsia="Book Antiqua" w:hAnsi="Book Antiqua" w:cs="Book Antiqua"/>
        </w:rPr>
        <w:t>compromise</w:t>
      </w:r>
      <w:r w:rsidR="004B6885" w:rsidRPr="00B46008">
        <w:rPr>
          <w:rFonts w:ascii="Book Antiqua" w:eastAsia="Book Antiqua" w:hAnsi="Book Antiqua" w:cs="Book Antiqua"/>
        </w:rPr>
        <w:t>d</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34]</w:t>
      </w:r>
      <w:r w:rsidRPr="00B46008">
        <w:rPr>
          <w:rFonts w:ascii="Book Antiqua" w:eastAsia="Book Antiqua" w:hAnsi="Book Antiqua" w:cs="Book Antiqua"/>
        </w:rPr>
        <w:t>. A study on COVID-19, found that out of 22 patients with liver injury, the proportion of injury was significantly higher (</w:t>
      </w:r>
      <w:r w:rsidRPr="00B46008">
        <w:rPr>
          <w:rFonts w:ascii="Book Antiqua" w:eastAsia="Book Antiqua" w:hAnsi="Book Antiqua" w:cs="Book Antiqua"/>
          <w:i/>
          <w:iCs/>
        </w:rPr>
        <w:t>P</w:t>
      </w:r>
      <w:r w:rsidRPr="00B46008">
        <w:rPr>
          <w:rFonts w:ascii="Book Antiqua" w:eastAsia="Book Antiqua" w:hAnsi="Book Antiqua" w:cs="Book Antiqua"/>
        </w:rPr>
        <w:t xml:space="preserve"> = 0.011) in 16 patients (72.7%) with underlying diseases than that in patients without underlying diseases</w:t>
      </w:r>
      <w:r w:rsidRPr="00B46008">
        <w:rPr>
          <w:rFonts w:ascii="Book Antiqua" w:eastAsia="Book Antiqua" w:hAnsi="Book Antiqua" w:cs="Book Antiqua"/>
          <w:vertAlign w:val="superscript"/>
        </w:rPr>
        <w:t>[10]</w:t>
      </w:r>
      <w:r w:rsidRPr="00B46008">
        <w:rPr>
          <w:rFonts w:ascii="Book Antiqua" w:eastAsia="Book Antiqua" w:hAnsi="Book Antiqua" w:cs="Book Antiqua"/>
        </w:rPr>
        <w:t xml:space="preserve">. Half of the patients </w:t>
      </w:r>
      <w:r w:rsidR="004B6885" w:rsidRPr="00B46008">
        <w:rPr>
          <w:rFonts w:ascii="Book Antiqua" w:eastAsia="Book Antiqua" w:hAnsi="Book Antiqua" w:cs="Book Antiqua"/>
        </w:rPr>
        <w:t xml:space="preserve">with </w:t>
      </w:r>
      <w:r w:rsidRPr="00B46008">
        <w:rPr>
          <w:rFonts w:ascii="Book Antiqua" w:eastAsia="Book Antiqua" w:hAnsi="Book Antiqua" w:cs="Book Antiqua"/>
        </w:rPr>
        <w:t xml:space="preserve">abnormal liver test results also tended to have chronic liver diseases, including </w:t>
      </w:r>
      <w:r w:rsidR="004B6885" w:rsidRPr="00B46008">
        <w:rPr>
          <w:rFonts w:ascii="Book Antiqua" w:eastAsia="Book Antiqua" w:hAnsi="Book Antiqua" w:cs="Book Antiqua"/>
        </w:rPr>
        <w:t>n</w:t>
      </w:r>
      <w:r w:rsidRPr="00B46008">
        <w:rPr>
          <w:rFonts w:ascii="Book Antiqua" w:eastAsia="Book Antiqua" w:hAnsi="Book Antiqua" w:cs="Book Antiqua"/>
        </w:rPr>
        <w:t xml:space="preserve">onalcoholic </w:t>
      </w:r>
      <w:r w:rsidR="004B6885" w:rsidRPr="00B46008">
        <w:rPr>
          <w:rFonts w:ascii="Book Antiqua" w:eastAsia="Book Antiqua" w:hAnsi="Book Antiqua" w:cs="Book Antiqua"/>
        </w:rPr>
        <w:t>f</w:t>
      </w:r>
      <w:r w:rsidRPr="00B46008">
        <w:rPr>
          <w:rFonts w:ascii="Book Antiqua" w:eastAsia="Book Antiqua" w:hAnsi="Book Antiqua" w:cs="Book Antiqua"/>
        </w:rPr>
        <w:t>att</w:t>
      </w:r>
      <w:r w:rsidR="009B284A" w:rsidRPr="00B46008">
        <w:rPr>
          <w:rFonts w:ascii="Book Antiqua" w:eastAsia="Book Antiqua" w:hAnsi="Book Antiqua" w:cs="Book Antiqua"/>
        </w:rPr>
        <w:t xml:space="preserve">y </w:t>
      </w:r>
      <w:r w:rsidR="004B6885" w:rsidRPr="00B46008">
        <w:rPr>
          <w:rFonts w:ascii="Book Antiqua" w:eastAsia="Book Antiqua" w:hAnsi="Book Antiqua" w:cs="Book Antiqua"/>
        </w:rPr>
        <w:t>l</w:t>
      </w:r>
      <w:r w:rsidR="009B284A" w:rsidRPr="00B46008">
        <w:rPr>
          <w:rFonts w:ascii="Book Antiqua" w:eastAsia="Book Antiqua" w:hAnsi="Book Antiqua" w:cs="Book Antiqua"/>
        </w:rPr>
        <w:t xml:space="preserve">iver </w:t>
      </w:r>
      <w:r w:rsidR="004B6885" w:rsidRPr="00B46008">
        <w:rPr>
          <w:rFonts w:ascii="Book Antiqua" w:eastAsia="Book Antiqua" w:hAnsi="Book Antiqua" w:cs="Book Antiqua"/>
        </w:rPr>
        <w:t>d</w:t>
      </w:r>
      <w:r w:rsidR="009B284A" w:rsidRPr="00B46008">
        <w:rPr>
          <w:rFonts w:ascii="Book Antiqua" w:eastAsia="Book Antiqua" w:hAnsi="Book Antiqua" w:cs="Book Antiqua"/>
        </w:rPr>
        <w:t>isease</w:t>
      </w:r>
      <w:r w:rsidRPr="00B46008">
        <w:rPr>
          <w:rFonts w:ascii="Book Antiqua" w:eastAsia="Book Antiqua" w:hAnsi="Book Antiqua" w:cs="Book Antiqua"/>
        </w:rPr>
        <w:t xml:space="preserve">, alcoholic liver disease, </w:t>
      </w:r>
      <w:r w:rsidRPr="00B46008">
        <w:rPr>
          <w:rFonts w:ascii="Book Antiqua" w:eastAsia="Book Antiqua" w:hAnsi="Book Antiqua" w:cs="Book Antiqua"/>
        </w:rPr>
        <w:lastRenderedPageBreak/>
        <w:t>and chronic hepatitis B (</w:t>
      </w:r>
      <w:r w:rsidRPr="00B46008">
        <w:rPr>
          <w:rFonts w:ascii="Book Antiqua" w:eastAsia="Book Antiqua" w:hAnsi="Book Antiqua" w:cs="Book Antiqua"/>
          <w:i/>
          <w:iCs/>
        </w:rPr>
        <w:t>P</w:t>
      </w:r>
      <w:r w:rsidRPr="00B46008">
        <w:rPr>
          <w:rFonts w:ascii="Book Antiqua" w:eastAsia="Book Antiqua" w:hAnsi="Book Antiqua" w:cs="Book Antiqua"/>
        </w:rPr>
        <w:t xml:space="preserve"> = 0.001)</w:t>
      </w:r>
      <w:r w:rsidRPr="00B46008">
        <w:rPr>
          <w:rFonts w:ascii="Book Antiqua" w:eastAsia="Book Antiqua" w:hAnsi="Book Antiqua" w:cs="Book Antiqua"/>
          <w:vertAlign w:val="superscript"/>
        </w:rPr>
        <w:t>[30]</w:t>
      </w:r>
      <w:r w:rsidRPr="00B46008">
        <w:rPr>
          <w:rFonts w:ascii="Book Antiqua" w:eastAsia="Book Antiqua" w:hAnsi="Book Antiqua" w:cs="Book Antiqua"/>
        </w:rPr>
        <w:t xml:space="preserve">. Another </w:t>
      </w:r>
      <w:r w:rsidR="004B6885" w:rsidRPr="00B46008">
        <w:rPr>
          <w:rFonts w:ascii="Book Antiqua" w:eastAsia="Book Antiqua" w:hAnsi="Book Antiqua" w:cs="Book Antiqua"/>
        </w:rPr>
        <w:t>study</w:t>
      </w:r>
      <w:r w:rsidRPr="00B46008">
        <w:rPr>
          <w:rFonts w:ascii="Book Antiqua" w:eastAsia="Book Antiqua" w:hAnsi="Book Antiqua" w:cs="Book Antiqua"/>
        </w:rPr>
        <w:t xml:space="preserve"> about GI symptoms in COVID-19 reported that the incidence of chronic liver disease (10.81%) in patients with GI symptoms was significantly higher than that (2.95%) in patients without GI symptoms (</w:t>
      </w:r>
      <w:r w:rsidRPr="00B46008">
        <w:rPr>
          <w:rFonts w:ascii="Book Antiqua" w:eastAsia="Book Antiqua" w:hAnsi="Book Antiqua" w:cs="Book Antiqua"/>
          <w:i/>
          <w:iCs/>
        </w:rPr>
        <w:t>P</w:t>
      </w:r>
      <w:r w:rsidRPr="00B46008">
        <w:rPr>
          <w:rFonts w:ascii="Book Antiqua" w:eastAsia="Book Antiqua" w:hAnsi="Book Antiqua" w:cs="Book Antiqua"/>
        </w:rPr>
        <w:t xml:space="preserve"> = </w:t>
      </w:r>
      <w:proofErr w:type="gramStart"/>
      <w:r w:rsidRPr="00B46008">
        <w:rPr>
          <w:rFonts w:ascii="Book Antiqua" w:eastAsia="Book Antiqua" w:hAnsi="Book Antiqua" w:cs="Book Antiqua"/>
        </w:rPr>
        <w:t>0.004)</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8]</w:t>
      </w:r>
      <w:r w:rsidRPr="00B46008">
        <w:rPr>
          <w:rFonts w:ascii="Book Antiqua" w:eastAsia="Book Antiqua" w:hAnsi="Book Antiqua" w:cs="Book Antiqua"/>
        </w:rPr>
        <w:t>, which indicates a potential relationship between chronic liver disease and liver injury. However, few studies reported the occurrence of liver failure in the chronic liver disease patients with COVID-19</w:t>
      </w:r>
      <w:r w:rsidRPr="00B46008">
        <w:rPr>
          <w:rFonts w:ascii="Book Antiqua" w:eastAsia="Book Antiqua" w:hAnsi="Book Antiqua" w:cs="Book Antiqua"/>
          <w:vertAlign w:val="superscript"/>
        </w:rPr>
        <w:t>[9]</w:t>
      </w:r>
      <w:r w:rsidRPr="00B46008">
        <w:rPr>
          <w:rFonts w:ascii="Book Antiqua" w:eastAsia="Book Antiqua" w:hAnsi="Book Antiqua" w:cs="Book Antiqua"/>
        </w:rPr>
        <w:t>.</w:t>
      </w:r>
    </w:p>
    <w:p w14:paraId="5F634993" w14:textId="77777777" w:rsidR="00A77B3E" w:rsidRPr="00B46008" w:rsidRDefault="00A77B3E" w:rsidP="00B46008">
      <w:pPr>
        <w:adjustRightInd w:val="0"/>
        <w:snapToGrid w:val="0"/>
        <w:spacing w:line="360" w:lineRule="auto"/>
        <w:jc w:val="both"/>
        <w:rPr>
          <w:rFonts w:ascii="Book Antiqua" w:hAnsi="Book Antiqua"/>
        </w:rPr>
      </w:pPr>
    </w:p>
    <w:p w14:paraId="7F0A74B3"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caps/>
          <w:u w:val="single"/>
        </w:rPr>
        <w:t>MANAGEMENT</w:t>
      </w:r>
    </w:p>
    <w:p w14:paraId="4F2BF13C" w14:textId="1A922AB1"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The mainstay for management of liver injury in COVID-19 is to inhibit the inflammatory response and correct the hypoxemia in order to prevent the SIRS and multiple organ dysfunction syndrome</w:t>
      </w:r>
      <w:r w:rsidRPr="00B46008">
        <w:rPr>
          <w:rFonts w:ascii="Book Antiqua" w:eastAsia="Book Antiqua" w:hAnsi="Book Antiqua" w:cs="Book Antiqua"/>
          <w:vertAlign w:val="superscript"/>
        </w:rPr>
        <w:t>[21]</w:t>
      </w:r>
      <w:r w:rsidRPr="00B46008">
        <w:rPr>
          <w:rFonts w:ascii="Book Antiqua" w:eastAsia="Book Antiqua" w:hAnsi="Book Antiqua" w:cs="Book Antiqua"/>
        </w:rPr>
        <w:t>. Most cases with COVID-19 show mild liver damage, which is usually temporary and returns to normal without any special treatment</w:t>
      </w:r>
      <w:r w:rsidRPr="00B46008">
        <w:rPr>
          <w:rFonts w:ascii="Book Antiqua" w:eastAsia="Book Antiqua" w:hAnsi="Book Antiqua" w:cs="Book Antiqua"/>
          <w:vertAlign w:val="superscript"/>
        </w:rPr>
        <w:t>[28]</w:t>
      </w:r>
      <w:r w:rsidR="0067255A" w:rsidRPr="00B46008">
        <w:rPr>
          <w:rFonts w:ascii="Book Antiqua" w:eastAsia="Book Antiqua" w:hAnsi="Book Antiqua" w:cs="Book Antiqua"/>
          <w:vertAlign w:val="superscript"/>
        </w:rPr>
        <w:t xml:space="preserve"> </w:t>
      </w:r>
      <w:r w:rsidR="0067255A" w:rsidRPr="00B46008">
        <w:rPr>
          <w:rFonts w:ascii="Book Antiqua" w:eastAsia="Book Antiqua" w:hAnsi="Book Antiqua" w:cs="Book Antiqua"/>
        </w:rPr>
        <w:t>(Table 1)</w:t>
      </w:r>
      <w:r w:rsidRPr="00B46008">
        <w:rPr>
          <w:rFonts w:ascii="Book Antiqua" w:eastAsia="Book Antiqua" w:hAnsi="Book Antiqua" w:cs="Book Antiqua"/>
        </w:rPr>
        <w:t>. Targeted hepatoprotective therapy is necessar</w:t>
      </w:r>
      <w:r w:rsidR="009B284A" w:rsidRPr="00B46008">
        <w:rPr>
          <w:rFonts w:ascii="Book Antiqua" w:eastAsia="Book Antiqua" w:hAnsi="Book Antiqua" w:cs="Book Antiqua"/>
        </w:rPr>
        <w:t xml:space="preserve">y in patients with severe liver </w:t>
      </w:r>
      <w:r w:rsidRPr="00B46008">
        <w:rPr>
          <w:rFonts w:ascii="Book Antiqua" w:eastAsia="Book Antiqua" w:hAnsi="Book Antiqua" w:cs="Book Antiqua"/>
        </w:rPr>
        <w:t>injury</w:t>
      </w:r>
      <w:r w:rsidRPr="00B46008">
        <w:rPr>
          <w:rFonts w:ascii="Book Antiqua" w:eastAsia="Book Antiqua" w:hAnsi="Book Antiqua" w:cs="Book Antiqua"/>
          <w:vertAlign w:val="superscript"/>
        </w:rPr>
        <w:t>[21]</w:t>
      </w:r>
      <w:r w:rsidR="009B284A" w:rsidRPr="00B46008">
        <w:rPr>
          <w:rFonts w:ascii="Book Antiqua" w:eastAsia="Book Antiqua" w:hAnsi="Book Antiqua" w:cs="Book Antiqua"/>
        </w:rPr>
        <w:t xml:space="preserve">. </w:t>
      </w:r>
      <w:r w:rsidRPr="00B46008">
        <w:rPr>
          <w:rFonts w:ascii="Book Antiqua" w:eastAsia="Book Antiqua" w:hAnsi="Book Antiqua" w:cs="Book Antiqua"/>
        </w:rPr>
        <w:t>Clinically used liver protective drugs include polyene phosphatidylcholine, glycyrrhizin preparation, ursodeoxycholic acid, and s-adenosine methionine</w:t>
      </w:r>
      <w:r w:rsidR="00BF392E" w:rsidRPr="00B46008">
        <w:rPr>
          <w:rFonts w:ascii="Book Antiqua" w:eastAsia="Book Antiqua" w:hAnsi="Book Antiqua" w:cs="Book Antiqua"/>
        </w:rPr>
        <w:t>.</w:t>
      </w:r>
      <w:r w:rsidRPr="00B46008">
        <w:rPr>
          <w:rFonts w:ascii="Book Antiqua" w:eastAsia="Book Antiqua" w:hAnsi="Book Antiqua" w:cs="Book Antiqua"/>
        </w:rPr>
        <w:t xml:space="preserve"> </w:t>
      </w:r>
      <w:r w:rsidR="00BF392E" w:rsidRPr="00B46008">
        <w:rPr>
          <w:rFonts w:ascii="Book Antiqua" w:eastAsia="Book Antiqua" w:hAnsi="Book Antiqua" w:cs="Book Antiqua"/>
        </w:rPr>
        <w:t>O</w:t>
      </w:r>
      <w:r w:rsidRPr="00B46008">
        <w:rPr>
          <w:rFonts w:ascii="Book Antiqua" w:eastAsia="Book Antiqua" w:hAnsi="Book Antiqua" w:cs="Book Antiqua"/>
        </w:rPr>
        <w:t>ne or two of these drugs</w:t>
      </w:r>
      <w:r w:rsidR="00BF392E" w:rsidRPr="00B46008">
        <w:rPr>
          <w:rFonts w:ascii="Book Antiqua" w:eastAsia="Book Antiqua" w:hAnsi="Book Antiqua" w:cs="Book Antiqua"/>
        </w:rPr>
        <w:t xml:space="preserve"> we</w:t>
      </w:r>
      <w:r w:rsidRPr="00B46008">
        <w:rPr>
          <w:rFonts w:ascii="Book Antiqua" w:eastAsia="Book Antiqua" w:hAnsi="Book Antiqua" w:cs="Book Antiqua"/>
        </w:rPr>
        <w:t>re used according to the liver function of the patient. As we have previously discussed, the use of several drug types is not recommended. As prevention i</w:t>
      </w:r>
      <w:r w:rsidR="00BF392E" w:rsidRPr="00B46008">
        <w:rPr>
          <w:rFonts w:ascii="Book Antiqua" w:eastAsia="Book Antiqua" w:hAnsi="Book Antiqua" w:cs="Book Antiqua"/>
        </w:rPr>
        <w:t>s</w:t>
      </w:r>
      <w:r w:rsidRPr="00B46008">
        <w:rPr>
          <w:rFonts w:ascii="Book Antiqua" w:eastAsia="Book Antiqua" w:hAnsi="Book Antiqua" w:cs="Book Antiqua"/>
        </w:rPr>
        <w:t xml:space="preserve"> preferable to management, the monitoring of liver function to avoid liver damage </w:t>
      </w:r>
      <w:r w:rsidR="00BF392E" w:rsidRPr="00B46008">
        <w:rPr>
          <w:rFonts w:ascii="Book Antiqua" w:eastAsia="Book Antiqua" w:hAnsi="Book Antiqua" w:cs="Book Antiqua"/>
        </w:rPr>
        <w:t xml:space="preserve">is </w:t>
      </w:r>
      <w:r w:rsidRPr="00B46008">
        <w:rPr>
          <w:rFonts w:ascii="Book Antiqua" w:eastAsia="Book Antiqua" w:hAnsi="Book Antiqua" w:cs="Book Antiqua"/>
        </w:rPr>
        <w:t>a key role in the treatment of COVID-19.</w:t>
      </w:r>
    </w:p>
    <w:p w14:paraId="63D26E86" w14:textId="77777777" w:rsidR="00A77B3E" w:rsidRPr="00B46008" w:rsidRDefault="00A77B3E" w:rsidP="00B46008">
      <w:pPr>
        <w:adjustRightInd w:val="0"/>
        <w:snapToGrid w:val="0"/>
        <w:spacing w:line="360" w:lineRule="auto"/>
        <w:jc w:val="both"/>
        <w:rPr>
          <w:rFonts w:ascii="Book Antiqua" w:hAnsi="Book Antiqua"/>
        </w:rPr>
      </w:pPr>
    </w:p>
    <w:p w14:paraId="1AE701D1"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caps/>
          <w:u w:val="single"/>
        </w:rPr>
        <w:t>LIVER TRANSPLANTATION</w:t>
      </w:r>
    </w:p>
    <w:p w14:paraId="2B3D816C" w14:textId="75542DE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With the outbreak of COVID-19, the risk of COVID-19 infection and management of liver transplantation (LT) recipients have recently begun to attract increased attention. The impacts of COVID-19 on LT recipients may different. The infection of COVID-19 may</w:t>
      </w:r>
      <w:r w:rsidR="008D6111" w:rsidRPr="00B46008">
        <w:rPr>
          <w:rFonts w:ascii="Book Antiqua" w:eastAsia="Book Antiqua" w:hAnsi="Book Antiqua" w:cs="Book Antiqua"/>
        </w:rPr>
        <w:t xml:space="preserve"> </w:t>
      </w:r>
      <w:r w:rsidRPr="00B46008">
        <w:rPr>
          <w:rFonts w:ascii="Book Antiqua" w:eastAsia="Book Antiqua" w:hAnsi="Book Antiqua" w:cs="Book Antiqua"/>
        </w:rPr>
        <w:t>be more severe in the perioperative or early post-transplant period because of high immunosuppressive levels. As for long-term post-transplant patients, diabetes, hypertension</w:t>
      </w:r>
      <w:r w:rsidR="008D6111" w:rsidRPr="00B46008">
        <w:rPr>
          <w:rFonts w:ascii="Book Antiqua" w:eastAsia="Book Antiqua" w:hAnsi="Book Antiqua" w:cs="Book Antiqua"/>
        </w:rPr>
        <w:t>,</w:t>
      </w:r>
      <w:r w:rsidRPr="00B46008">
        <w:rPr>
          <w:rFonts w:ascii="Book Antiqua" w:eastAsia="Book Antiqua" w:hAnsi="Book Antiqua" w:cs="Book Antiqua"/>
        </w:rPr>
        <w:t xml:space="preserve"> and other comorbidities may be associated with severe COVID-19</w:t>
      </w:r>
      <w:r w:rsidRPr="00B46008">
        <w:rPr>
          <w:rFonts w:ascii="Book Antiqua" w:eastAsia="Book Antiqua" w:hAnsi="Book Antiqua" w:cs="Book Antiqua"/>
          <w:vertAlign w:val="superscript"/>
        </w:rPr>
        <w:t>[</w:t>
      </w:r>
      <w:r w:rsidR="00BA7A15" w:rsidRPr="00B46008">
        <w:rPr>
          <w:rFonts w:ascii="Book Antiqua" w:eastAsia="Book Antiqua" w:hAnsi="Book Antiqua" w:cs="Book Antiqua"/>
          <w:vertAlign w:val="superscript"/>
        </w:rPr>
        <w:t>12</w:t>
      </w:r>
      <w:r w:rsidRPr="00B46008">
        <w:rPr>
          <w:rFonts w:ascii="Book Antiqua" w:eastAsia="Book Antiqua" w:hAnsi="Book Antiqua" w:cs="Book Antiqua"/>
          <w:vertAlign w:val="superscript"/>
        </w:rPr>
        <w:t>,</w:t>
      </w:r>
      <w:r w:rsidR="00BA7A15" w:rsidRPr="00B46008">
        <w:rPr>
          <w:rFonts w:ascii="Book Antiqua" w:eastAsia="Book Antiqua" w:hAnsi="Book Antiqua" w:cs="Book Antiqua"/>
          <w:vertAlign w:val="superscript"/>
        </w:rPr>
        <w:t>35</w:t>
      </w:r>
      <w:r w:rsidRPr="00B46008">
        <w:rPr>
          <w:rFonts w:ascii="Book Antiqua" w:eastAsia="Book Antiqua" w:hAnsi="Book Antiqua" w:cs="Book Antiqua"/>
          <w:vertAlign w:val="superscript"/>
        </w:rPr>
        <w:t>]</w:t>
      </w:r>
      <w:r w:rsidRPr="00B46008">
        <w:rPr>
          <w:rFonts w:ascii="Book Antiqua" w:eastAsia="Book Antiqua" w:hAnsi="Book Antiqua" w:cs="Book Antiqua"/>
          <w:bCs/>
        </w:rPr>
        <w:t>.</w:t>
      </w:r>
      <w:r w:rsidRPr="00B46008">
        <w:rPr>
          <w:rFonts w:ascii="Book Antiqua" w:eastAsia="Book Antiqua" w:hAnsi="Book Antiqua" w:cs="Book Antiqua"/>
          <w:b/>
          <w:bCs/>
        </w:rPr>
        <w:t xml:space="preserve"> </w:t>
      </w:r>
      <w:r w:rsidRPr="00B46008">
        <w:rPr>
          <w:rFonts w:ascii="Book Antiqua" w:eastAsia="Book Antiqua" w:hAnsi="Book Antiqua" w:cs="Book Antiqua"/>
        </w:rPr>
        <w:t>A study suggested that</w:t>
      </w:r>
      <w:r w:rsidR="008D6111" w:rsidRPr="00B46008">
        <w:rPr>
          <w:rFonts w:ascii="Book Antiqua" w:eastAsia="Book Antiqua" w:hAnsi="Book Antiqua" w:cs="Book Antiqua"/>
        </w:rPr>
        <w:t xml:space="preserve"> </w:t>
      </w:r>
      <w:r w:rsidRPr="00B46008">
        <w:rPr>
          <w:rFonts w:ascii="Book Antiqua" w:eastAsia="Book Antiqua" w:hAnsi="Book Antiqua" w:cs="Book Antiqua"/>
        </w:rPr>
        <w:t>immunosuppressed patients did not</w:t>
      </w:r>
      <w:r w:rsidR="008D6111" w:rsidRPr="00B46008">
        <w:rPr>
          <w:rFonts w:ascii="Book Antiqua" w:eastAsia="Book Antiqua" w:hAnsi="Book Antiqua" w:cs="Book Antiqua"/>
        </w:rPr>
        <w:t xml:space="preserve"> have an</w:t>
      </w:r>
      <w:r w:rsidRPr="00B46008">
        <w:rPr>
          <w:rFonts w:ascii="Book Antiqua" w:eastAsia="Book Antiqua" w:hAnsi="Book Antiqua" w:cs="Book Antiqua"/>
        </w:rPr>
        <w:t xml:space="preserve"> increased risk of severe complications of COVID-19</w:t>
      </w:r>
      <w:r w:rsidR="008D6111" w:rsidRPr="00B46008">
        <w:rPr>
          <w:rFonts w:ascii="Book Antiqua" w:eastAsia="Book Antiqua" w:hAnsi="Book Antiqua" w:cs="Book Antiqua"/>
        </w:rPr>
        <w:t xml:space="preserve"> when compared with the general </w:t>
      </w:r>
      <w:proofErr w:type="gramStart"/>
      <w:r w:rsidR="008D6111" w:rsidRPr="00B46008">
        <w:rPr>
          <w:rFonts w:ascii="Book Antiqua" w:eastAsia="Book Antiqua" w:hAnsi="Book Antiqua" w:cs="Book Antiqua"/>
        </w:rPr>
        <w:t>population</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3</w:t>
      </w:r>
      <w:r w:rsidR="00BA7A15" w:rsidRPr="00B46008">
        <w:rPr>
          <w:rFonts w:ascii="Book Antiqua" w:eastAsia="Book Antiqua" w:hAnsi="Book Antiqua" w:cs="Book Antiqua"/>
          <w:vertAlign w:val="superscript"/>
        </w:rPr>
        <w:t>6</w:t>
      </w:r>
      <w:r w:rsidRPr="00B46008">
        <w:rPr>
          <w:rFonts w:ascii="Book Antiqua" w:eastAsia="Book Antiqua" w:hAnsi="Book Antiqua" w:cs="Book Antiqua"/>
          <w:vertAlign w:val="superscript"/>
        </w:rPr>
        <w:t>]</w:t>
      </w:r>
      <w:r w:rsidRPr="00B46008">
        <w:rPr>
          <w:rFonts w:ascii="Book Antiqua" w:eastAsia="Book Antiqua" w:hAnsi="Book Antiqua" w:cs="Book Antiqua"/>
        </w:rPr>
        <w:t xml:space="preserve">. Just </w:t>
      </w:r>
      <w:r w:rsidRPr="00B46008">
        <w:rPr>
          <w:rFonts w:ascii="Book Antiqua" w:eastAsia="Book Antiqua" w:hAnsi="Book Antiqua" w:cs="Book Antiqua"/>
        </w:rPr>
        <w:lastRenderedPageBreak/>
        <w:t>as mentioned above, a reactive innate immune response might cause severe clinical manifestations, such as liver injury, SIRS</w:t>
      </w:r>
      <w:r w:rsidR="008D6111" w:rsidRPr="00B46008">
        <w:rPr>
          <w:rFonts w:ascii="Book Antiqua" w:eastAsia="Book Antiqua" w:hAnsi="Book Antiqua" w:cs="Book Antiqua"/>
        </w:rPr>
        <w:t>,</w:t>
      </w:r>
      <w:r w:rsidRPr="00B46008">
        <w:rPr>
          <w:rFonts w:ascii="Book Antiqua" w:eastAsia="Book Antiqua" w:hAnsi="Book Antiqua" w:cs="Book Antiqua"/>
        </w:rPr>
        <w:t xml:space="preserve"> and multiple organ damage,</w:t>
      </w:r>
      <w:r w:rsidR="008D6111" w:rsidRPr="00B46008">
        <w:rPr>
          <w:rFonts w:ascii="Book Antiqua" w:eastAsia="Book Antiqua" w:hAnsi="Book Antiqua" w:cs="Book Antiqua"/>
        </w:rPr>
        <w:t xml:space="preserve"> and</w:t>
      </w:r>
      <w:r w:rsidRPr="00B46008">
        <w:rPr>
          <w:rFonts w:ascii="Book Antiqua" w:eastAsia="Book Antiqua" w:hAnsi="Book Antiqua" w:cs="Book Antiqua"/>
        </w:rPr>
        <w:t xml:space="preserve"> immunosuppression might have a protective effect</w:t>
      </w:r>
      <w:r w:rsidRPr="00B46008">
        <w:rPr>
          <w:rFonts w:ascii="Book Antiqua" w:eastAsia="Book Antiqua" w:hAnsi="Book Antiqua" w:cs="Book Antiqua"/>
          <w:vertAlign w:val="superscript"/>
        </w:rPr>
        <w:t>[3</w:t>
      </w:r>
      <w:r w:rsidR="00BA7A15" w:rsidRPr="00B46008">
        <w:rPr>
          <w:rFonts w:ascii="Book Antiqua" w:eastAsia="Book Antiqua" w:hAnsi="Book Antiqua" w:cs="Book Antiqua"/>
          <w:vertAlign w:val="superscript"/>
        </w:rPr>
        <w:t>7</w:t>
      </w:r>
      <w:r w:rsidRPr="00B46008">
        <w:rPr>
          <w:rFonts w:ascii="Book Antiqua" w:eastAsia="Book Antiqua" w:hAnsi="Book Antiqua" w:cs="Book Antiqua"/>
          <w:vertAlign w:val="superscript"/>
        </w:rPr>
        <w:t>]</w:t>
      </w:r>
      <w:r w:rsidRPr="00B46008">
        <w:rPr>
          <w:rFonts w:ascii="Book Antiqua" w:eastAsia="Book Antiqua" w:hAnsi="Book Antiqua" w:cs="Book Antiqua"/>
        </w:rPr>
        <w:t>. Compared with non-transplant patients, it was observed that COVID-19 infection was no worse in LT patients</w:t>
      </w:r>
      <w:r w:rsidR="008D6111" w:rsidRPr="00B46008">
        <w:rPr>
          <w:rFonts w:ascii="Book Antiqua" w:eastAsia="Book Antiqua" w:hAnsi="Book Antiqua" w:cs="Book Antiqua"/>
        </w:rPr>
        <w:t>,</w:t>
      </w:r>
      <w:r w:rsidRPr="00B46008">
        <w:rPr>
          <w:rFonts w:ascii="Book Antiqua" w:eastAsia="Book Antiqua" w:hAnsi="Book Antiqua" w:cs="Book Antiqua"/>
        </w:rPr>
        <w:t xml:space="preserve"> and</w:t>
      </w:r>
      <w:r w:rsidR="008D6111" w:rsidRPr="00B46008">
        <w:rPr>
          <w:rFonts w:ascii="Book Antiqua" w:eastAsia="Book Antiqua" w:hAnsi="Book Antiqua" w:cs="Book Antiqua"/>
        </w:rPr>
        <w:t xml:space="preserve"> they had</w:t>
      </w:r>
      <w:r w:rsidRPr="00B46008">
        <w:rPr>
          <w:rFonts w:ascii="Book Antiqua" w:eastAsia="Book Antiqua" w:hAnsi="Book Antiqua" w:cs="Book Antiqua"/>
        </w:rPr>
        <w:t xml:space="preserve"> lower risks of hyperinflammation</w:t>
      </w:r>
      <w:r w:rsidR="008D6111" w:rsidRPr="00B46008">
        <w:rPr>
          <w:rFonts w:ascii="Book Antiqua" w:eastAsia="Book Antiqua" w:hAnsi="Book Antiqua" w:cs="Book Antiqua"/>
        </w:rPr>
        <w:t xml:space="preserve"> and</w:t>
      </w:r>
      <w:r w:rsidRPr="00B46008">
        <w:rPr>
          <w:rFonts w:ascii="Book Antiqua" w:eastAsia="Book Antiqua" w:hAnsi="Book Antiqua" w:cs="Book Antiqua"/>
        </w:rPr>
        <w:t xml:space="preserve"> cytokine </w:t>
      </w:r>
      <w:proofErr w:type="gramStart"/>
      <w:r w:rsidRPr="00B46008">
        <w:rPr>
          <w:rFonts w:ascii="Book Antiqua" w:eastAsia="Book Antiqua" w:hAnsi="Book Antiqua" w:cs="Book Antiqua"/>
        </w:rPr>
        <w:t>storm</w:t>
      </w:r>
      <w:r w:rsidRPr="00B46008">
        <w:rPr>
          <w:rFonts w:ascii="Book Antiqua" w:eastAsia="Book Antiqua" w:hAnsi="Book Antiqua" w:cs="Book Antiqua"/>
          <w:vertAlign w:val="superscript"/>
        </w:rPr>
        <w:t>[</w:t>
      </w:r>
      <w:proofErr w:type="gramEnd"/>
      <w:r w:rsidRPr="00B46008">
        <w:rPr>
          <w:rFonts w:ascii="Book Antiqua" w:eastAsia="Book Antiqua" w:hAnsi="Book Antiqua" w:cs="Book Antiqua"/>
          <w:vertAlign w:val="superscript"/>
        </w:rPr>
        <w:t>3</w:t>
      </w:r>
      <w:r w:rsidR="00BA7A15" w:rsidRPr="00B46008">
        <w:rPr>
          <w:rFonts w:ascii="Book Antiqua" w:eastAsia="Book Antiqua" w:hAnsi="Book Antiqua" w:cs="Book Antiqua"/>
          <w:vertAlign w:val="superscript"/>
        </w:rPr>
        <w:t>8</w:t>
      </w:r>
      <w:r w:rsidRPr="00B46008">
        <w:rPr>
          <w:rFonts w:ascii="Book Antiqua" w:eastAsia="Book Antiqua" w:hAnsi="Book Antiqua" w:cs="Book Antiqua"/>
          <w:vertAlign w:val="superscript"/>
        </w:rPr>
        <w:t>]</w:t>
      </w:r>
      <w:r w:rsidRPr="00B46008">
        <w:rPr>
          <w:rFonts w:ascii="Book Antiqua" w:eastAsia="Book Antiqua" w:hAnsi="Book Antiqua" w:cs="Book Antiqua"/>
        </w:rPr>
        <w:t xml:space="preserve">, which might indicate that </w:t>
      </w:r>
      <w:r w:rsidR="008D6111" w:rsidRPr="00B46008">
        <w:rPr>
          <w:rFonts w:ascii="Book Antiqua" w:eastAsia="Book Antiqua" w:hAnsi="Book Antiqua" w:cs="Book Antiqua"/>
        </w:rPr>
        <w:t xml:space="preserve">the </w:t>
      </w:r>
      <w:r w:rsidRPr="00B46008">
        <w:rPr>
          <w:rFonts w:ascii="Book Antiqua" w:eastAsia="Book Antiqua" w:hAnsi="Book Antiqua" w:cs="Book Antiqua"/>
        </w:rPr>
        <w:t>host response to infection may be modified by immunosuppression</w:t>
      </w:r>
      <w:r w:rsidRPr="00B46008">
        <w:rPr>
          <w:rFonts w:ascii="Book Antiqua" w:eastAsia="Book Antiqua" w:hAnsi="Book Antiqua" w:cs="Book Antiqua"/>
          <w:vertAlign w:val="superscript"/>
        </w:rPr>
        <w:t>[34]</w:t>
      </w:r>
      <w:r w:rsidRPr="00B46008">
        <w:rPr>
          <w:rFonts w:ascii="Book Antiqua" w:eastAsia="Book Antiqua" w:hAnsi="Book Antiqua" w:cs="Book Antiqua"/>
        </w:rPr>
        <w:t>. Based on current</w:t>
      </w:r>
      <w:r w:rsidR="008D6111" w:rsidRPr="00B46008">
        <w:rPr>
          <w:rFonts w:ascii="Book Antiqua" w:eastAsia="Book Antiqua" w:hAnsi="Book Antiqua" w:cs="Book Antiqua"/>
        </w:rPr>
        <w:t xml:space="preserve"> studi</w:t>
      </w:r>
      <w:r w:rsidRPr="00B46008">
        <w:rPr>
          <w:rFonts w:ascii="Book Antiqua" w:eastAsia="Book Antiqua" w:hAnsi="Book Antiqua" w:cs="Book Antiqua"/>
        </w:rPr>
        <w:t xml:space="preserve">es, some recommendations were given </w:t>
      </w:r>
      <w:proofErr w:type="gramStart"/>
      <w:r w:rsidRPr="00B46008">
        <w:rPr>
          <w:rFonts w:ascii="Book Antiqua" w:eastAsia="Book Antiqua" w:hAnsi="Book Antiqua" w:cs="Book Antiqua"/>
        </w:rPr>
        <w:t>below</w:t>
      </w:r>
      <w:r w:rsidRPr="00B46008">
        <w:rPr>
          <w:rFonts w:ascii="Book Antiqua" w:eastAsia="Book Antiqua" w:hAnsi="Book Antiqua" w:cs="Book Antiqua"/>
          <w:vertAlign w:val="superscript"/>
        </w:rPr>
        <w:t>[</w:t>
      </w:r>
      <w:proofErr w:type="gramEnd"/>
      <w:r w:rsidR="00BA7A15" w:rsidRPr="00B46008">
        <w:rPr>
          <w:rFonts w:ascii="Book Antiqua" w:eastAsia="Book Antiqua" w:hAnsi="Book Antiqua" w:cs="Book Antiqua"/>
          <w:vertAlign w:val="superscript"/>
        </w:rPr>
        <w:t>39</w:t>
      </w:r>
      <w:r w:rsidRPr="00B46008">
        <w:rPr>
          <w:rFonts w:ascii="Book Antiqua" w:eastAsia="Book Antiqua" w:hAnsi="Book Antiqua" w:cs="Book Antiqua"/>
          <w:vertAlign w:val="superscript"/>
        </w:rPr>
        <w:t>]</w:t>
      </w:r>
      <w:r w:rsidRPr="00B46008">
        <w:rPr>
          <w:rFonts w:ascii="Book Antiqua" w:eastAsia="Book Antiqua" w:hAnsi="Book Antiqua" w:cs="Book Antiqua"/>
        </w:rPr>
        <w:t xml:space="preserve">. For LT recipients without COVID-19, there is no need to adjust the immunosuppressive dosage. Keep current immunosuppressant dosage and monitor </w:t>
      </w:r>
      <w:r w:rsidR="008D6111" w:rsidRPr="00B46008">
        <w:rPr>
          <w:rFonts w:ascii="Book Antiqua" w:eastAsia="Book Antiqua" w:hAnsi="Book Antiqua" w:cs="Book Antiqua"/>
        </w:rPr>
        <w:t xml:space="preserve">the </w:t>
      </w:r>
      <w:r w:rsidRPr="00B46008">
        <w:rPr>
          <w:rFonts w:ascii="Book Antiqua" w:eastAsia="Book Antiqua" w:hAnsi="Book Antiqua" w:cs="Book Antiqua"/>
        </w:rPr>
        <w:t xml:space="preserve">condition of patients with mild to moderate COVID-19. Reducing the dosage of calcineurin inhibitor and stopping anti-metabolic drugs </w:t>
      </w:r>
      <w:r w:rsidR="008D6111" w:rsidRPr="00B46008">
        <w:rPr>
          <w:rFonts w:ascii="Book Antiqua" w:eastAsia="Book Antiqua" w:hAnsi="Book Antiqua" w:cs="Book Antiqua"/>
        </w:rPr>
        <w:t>can be</w:t>
      </w:r>
      <w:r w:rsidRPr="00B46008">
        <w:rPr>
          <w:rFonts w:ascii="Book Antiqua" w:eastAsia="Book Antiqua" w:hAnsi="Book Antiqua" w:cs="Book Antiqua"/>
        </w:rPr>
        <w:t xml:space="preserve"> considered in the patients with sever</w:t>
      </w:r>
      <w:r w:rsidR="002746D1" w:rsidRPr="00B46008">
        <w:rPr>
          <w:rFonts w:ascii="Book Antiqua" w:eastAsia="Book Antiqua" w:hAnsi="Book Antiqua" w:cs="Book Antiqua"/>
        </w:rPr>
        <w:t>e or rapidly progressing COVID-</w:t>
      </w:r>
      <w:r w:rsidRPr="00B46008">
        <w:rPr>
          <w:rFonts w:ascii="Book Antiqua" w:eastAsia="Book Antiqua" w:hAnsi="Book Antiqua" w:cs="Book Antiqua"/>
        </w:rPr>
        <w:t>19.</w:t>
      </w:r>
    </w:p>
    <w:p w14:paraId="719AE58C" w14:textId="77777777" w:rsidR="00A77B3E" w:rsidRPr="00B46008" w:rsidRDefault="00A77B3E" w:rsidP="00B46008">
      <w:pPr>
        <w:adjustRightInd w:val="0"/>
        <w:snapToGrid w:val="0"/>
        <w:spacing w:line="360" w:lineRule="auto"/>
        <w:jc w:val="both"/>
        <w:rPr>
          <w:rFonts w:ascii="Book Antiqua" w:hAnsi="Book Antiqua"/>
        </w:rPr>
      </w:pPr>
    </w:p>
    <w:p w14:paraId="5E65197A"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caps/>
          <w:u w:val="single"/>
        </w:rPr>
        <w:t>CONCLUSION</w:t>
      </w:r>
    </w:p>
    <w:p w14:paraId="678F53A1" w14:textId="1B259B59"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The novel infectious disease, COVID-19, is known to mainly present with fever, dry cough, and in some cases GI symptoms. Liver injury is observed in all types of COVID-19, especially in severe and critical types, which may be related to systemic inflammatory response, immune damage, ischemia-reperfusion injury, viral direct damage, drug induce, mechanical ventilation, and underlying diseases. Therefore, more attention should be paid to the monitoring of liver function in the management of COVID-19. However, until now, the mechanism of liver injury in COVID-19 has not been elucidated</w:t>
      </w:r>
      <w:r w:rsidR="008D6111" w:rsidRPr="00B46008">
        <w:rPr>
          <w:rFonts w:ascii="Book Antiqua" w:eastAsia="Book Antiqua" w:hAnsi="Book Antiqua" w:cs="Book Antiqua"/>
        </w:rPr>
        <w:t>. T</w:t>
      </w:r>
      <w:r w:rsidRPr="00B46008">
        <w:rPr>
          <w:rFonts w:ascii="Book Antiqua" w:eastAsia="Book Antiqua" w:hAnsi="Book Antiqua" w:cs="Book Antiqua"/>
        </w:rPr>
        <w:t>herefore, further studies need to be carried out. Diagnostic criteria, pathogenesis, clinical characteristics, treatment, and prognosis of liver injury in COVID-19 should be clarified in further clinical trials</w:t>
      </w:r>
      <w:r w:rsidRPr="00B46008">
        <w:rPr>
          <w:rFonts w:ascii="Book Antiqua" w:eastAsia="Book Antiqua" w:hAnsi="Book Antiqua" w:cs="Book Antiqua"/>
          <w:vertAlign w:val="superscript"/>
        </w:rPr>
        <w:t>[4</w:t>
      </w:r>
      <w:r w:rsidR="00BA7A15" w:rsidRPr="00B46008">
        <w:rPr>
          <w:rFonts w:ascii="Book Antiqua" w:eastAsia="Book Antiqua" w:hAnsi="Book Antiqua" w:cs="Book Antiqua"/>
          <w:vertAlign w:val="superscript"/>
        </w:rPr>
        <w:t>0</w:t>
      </w:r>
      <w:r w:rsidRPr="00B46008">
        <w:rPr>
          <w:rFonts w:ascii="Book Antiqua" w:eastAsia="Book Antiqua" w:hAnsi="Book Antiqua" w:cs="Book Antiqua"/>
          <w:vertAlign w:val="superscript"/>
        </w:rPr>
        <w:t>]</w:t>
      </w:r>
      <w:r w:rsidRPr="00B46008">
        <w:rPr>
          <w:rFonts w:ascii="Book Antiqua" w:eastAsia="Book Antiqua" w:hAnsi="Book Antiqua" w:cs="Book Antiqua"/>
        </w:rPr>
        <w:t>. Finally, while facing this new unknown infectious disease, the importance of prevention by wearing masks, washing hands, and staying at home needs to be emphasized for the public.</w:t>
      </w:r>
    </w:p>
    <w:p w14:paraId="0088406D" w14:textId="77777777" w:rsidR="00A77B3E" w:rsidRPr="00B46008" w:rsidRDefault="00A77B3E" w:rsidP="00B46008">
      <w:pPr>
        <w:adjustRightInd w:val="0"/>
        <w:snapToGrid w:val="0"/>
        <w:spacing w:line="360" w:lineRule="auto"/>
        <w:jc w:val="both"/>
        <w:rPr>
          <w:rFonts w:ascii="Book Antiqua" w:hAnsi="Book Antiqua"/>
        </w:rPr>
      </w:pPr>
    </w:p>
    <w:p w14:paraId="061C4F85"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REFERENCES</w:t>
      </w:r>
    </w:p>
    <w:p w14:paraId="07236475" w14:textId="77777777" w:rsidR="00BA7A15" w:rsidRPr="00B46008" w:rsidRDefault="00BA7A15" w:rsidP="00B46008">
      <w:pPr>
        <w:adjustRightInd w:val="0"/>
        <w:snapToGrid w:val="0"/>
        <w:spacing w:line="360" w:lineRule="auto"/>
        <w:jc w:val="both"/>
        <w:rPr>
          <w:rFonts w:ascii="Book Antiqua" w:hAnsi="Book Antiqua" w:cs="宋体"/>
          <w:bCs/>
          <w:lang w:eastAsia="zh-CN"/>
        </w:rPr>
      </w:pPr>
      <w:bookmarkStart w:id="5" w:name="OLE_LINK2"/>
      <w:r w:rsidRPr="00B46008">
        <w:rPr>
          <w:rFonts w:ascii="Book Antiqua" w:hAnsi="Book Antiqua" w:cs="宋体"/>
          <w:bCs/>
          <w:lang w:eastAsia="zh-CN"/>
        </w:rPr>
        <w:lastRenderedPageBreak/>
        <w:t xml:space="preserve">1 </w:t>
      </w:r>
      <w:r w:rsidRPr="00B46008">
        <w:rPr>
          <w:rFonts w:ascii="Book Antiqua" w:hAnsi="Book Antiqua" w:cs="宋体"/>
          <w:b/>
          <w:bCs/>
          <w:lang w:eastAsia="zh-CN"/>
        </w:rPr>
        <w:t>Lu R</w:t>
      </w:r>
      <w:r w:rsidRPr="00B46008">
        <w:rPr>
          <w:rFonts w:ascii="Book Antiqua" w:hAnsi="Book Antiqua" w:cs="宋体"/>
          <w:bCs/>
          <w:lang w:eastAsia="zh-CN"/>
        </w:rPr>
        <w:t xml:space="preserve">, Zhao X, Li J, </w:t>
      </w:r>
      <w:proofErr w:type="spellStart"/>
      <w:r w:rsidRPr="00B46008">
        <w:rPr>
          <w:rFonts w:ascii="Book Antiqua" w:hAnsi="Book Antiqua" w:cs="宋体"/>
          <w:bCs/>
          <w:lang w:eastAsia="zh-CN"/>
        </w:rPr>
        <w:t>Niu</w:t>
      </w:r>
      <w:proofErr w:type="spellEnd"/>
      <w:r w:rsidRPr="00B46008">
        <w:rPr>
          <w:rFonts w:ascii="Book Antiqua" w:hAnsi="Book Antiqua" w:cs="宋体"/>
          <w:bCs/>
          <w:lang w:eastAsia="zh-CN"/>
        </w:rPr>
        <w:t xml:space="preserve"> P, Yang B, Wu H, Wang W, Song H, Huang B, Zhu N, Bi Y, Ma X, Zhan F, Wang L, Hu T, Zhou H, Hu Z, Zhou W, Zhao L, Chen J, Meng Y, Wang J, Lin Y, Yuan J, </w:t>
      </w:r>
      <w:proofErr w:type="spellStart"/>
      <w:r w:rsidRPr="00B46008">
        <w:rPr>
          <w:rFonts w:ascii="Book Antiqua" w:hAnsi="Book Antiqua" w:cs="宋体"/>
          <w:bCs/>
          <w:lang w:eastAsia="zh-CN"/>
        </w:rPr>
        <w:t>Xie</w:t>
      </w:r>
      <w:proofErr w:type="spellEnd"/>
      <w:r w:rsidRPr="00B46008">
        <w:rPr>
          <w:rFonts w:ascii="Book Antiqua" w:hAnsi="Book Antiqua" w:cs="宋体"/>
          <w:bCs/>
          <w:lang w:eastAsia="zh-CN"/>
        </w:rPr>
        <w:t xml:space="preserve"> Z, Ma J, Liu WJ, Wang D, Xu W, Holmes EC, Gao GF, Wu G, Chen W, Shi W, Tan W. Genomic </w:t>
      </w:r>
      <w:proofErr w:type="spellStart"/>
      <w:r w:rsidRPr="00B46008">
        <w:rPr>
          <w:rFonts w:ascii="Book Antiqua" w:hAnsi="Book Antiqua" w:cs="宋体"/>
          <w:bCs/>
          <w:lang w:eastAsia="zh-CN"/>
        </w:rPr>
        <w:t>characterisation</w:t>
      </w:r>
      <w:proofErr w:type="spellEnd"/>
      <w:r w:rsidRPr="00B46008">
        <w:rPr>
          <w:rFonts w:ascii="Book Antiqua" w:hAnsi="Book Antiqua" w:cs="宋体"/>
          <w:bCs/>
          <w:lang w:eastAsia="zh-CN"/>
        </w:rPr>
        <w:t xml:space="preserve"> and epidemiology of 2019 novel coronavirus: implications for virus origins and receptor binding. </w:t>
      </w:r>
      <w:r w:rsidRPr="00B46008">
        <w:rPr>
          <w:rFonts w:ascii="Book Antiqua" w:hAnsi="Book Antiqua" w:cs="宋体"/>
          <w:bCs/>
          <w:i/>
          <w:lang w:eastAsia="zh-CN"/>
        </w:rPr>
        <w:t>Lancet</w:t>
      </w:r>
      <w:r w:rsidRPr="00B46008">
        <w:rPr>
          <w:rFonts w:ascii="Book Antiqua" w:hAnsi="Book Antiqua" w:cs="宋体"/>
          <w:bCs/>
          <w:lang w:eastAsia="zh-CN"/>
        </w:rPr>
        <w:t xml:space="preserve"> 2020; </w:t>
      </w:r>
      <w:r w:rsidRPr="00B46008">
        <w:rPr>
          <w:rFonts w:ascii="Book Antiqua" w:hAnsi="Book Antiqua" w:cs="宋体"/>
          <w:b/>
          <w:bCs/>
          <w:lang w:eastAsia="zh-CN"/>
        </w:rPr>
        <w:t>395</w:t>
      </w:r>
      <w:r w:rsidRPr="00B46008">
        <w:rPr>
          <w:rFonts w:ascii="Book Antiqua" w:hAnsi="Book Antiqua" w:cs="宋体"/>
          <w:bCs/>
          <w:lang w:eastAsia="zh-CN"/>
        </w:rPr>
        <w:t>: 565-574 [PMID: 32007145 DOI: 10.1016/S0140-6736(20)30251-8]</w:t>
      </w:r>
    </w:p>
    <w:p w14:paraId="73D191E2"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 </w:t>
      </w:r>
      <w:r w:rsidRPr="00B46008">
        <w:rPr>
          <w:rFonts w:ascii="Book Antiqua" w:hAnsi="Book Antiqua" w:cs="宋体"/>
          <w:b/>
          <w:bCs/>
          <w:lang w:eastAsia="zh-CN"/>
        </w:rPr>
        <w:t>Wu F</w:t>
      </w:r>
      <w:r w:rsidRPr="00B46008">
        <w:rPr>
          <w:rFonts w:ascii="Book Antiqua" w:hAnsi="Book Antiqua" w:cs="宋体"/>
          <w:bCs/>
          <w:lang w:eastAsia="zh-CN"/>
        </w:rPr>
        <w:t xml:space="preserve">, Zhao S, Yu B, Chen YM, Wang W, Song ZG, Hu Y, Tao ZW, Tian JH, Pei YY, Yuan ML, Zhang YL, Dai FH, Liu Y, Wang QM, Zheng JJ, Xu L, Holmes EC, Zhang YZ. A new coronavirus associated with human respiratory disease in China. </w:t>
      </w:r>
      <w:r w:rsidRPr="00B46008">
        <w:rPr>
          <w:rFonts w:ascii="Book Antiqua" w:hAnsi="Book Antiqua" w:cs="宋体"/>
          <w:bCs/>
          <w:i/>
          <w:lang w:eastAsia="zh-CN"/>
        </w:rPr>
        <w:t>Nature</w:t>
      </w:r>
      <w:r w:rsidRPr="00B46008">
        <w:rPr>
          <w:rFonts w:ascii="Book Antiqua" w:hAnsi="Book Antiqua" w:cs="宋体"/>
          <w:bCs/>
          <w:lang w:eastAsia="zh-CN"/>
        </w:rPr>
        <w:t xml:space="preserve"> 2020; </w:t>
      </w:r>
      <w:r w:rsidRPr="00B46008">
        <w:rPr>
          <w:rFonts w:ascii="Book Antiqua" w:hAnsi="Book Antiqua" w:cs="宋体"/>
          <w:b/>
          <w:bCs/>
          <w:lang w:eastAsia="zh-CN"/>
        </w:rPr>
        <w:t>579</w:t>
      </w:r>
      <w:r w:rsidRPr="00B46008">
        <w:rPr>
          <w:rFonts w:ascii="Book Antiqua" w:hAnsi="Book Antiqua" w:cs="宋体"/>
          <w:bCs/>
          <w:lang w:eastAsia="zh-CN"/>
        </w:rPr>
        <w:t>: 265-269 [PMID: 32015508 DOI: 10.1038/s41586-020-2008-3]</w:t>
      </w:r>
    </w:p>
    <w:p w14:paraId="49D68092"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3</w:t>
      </w:r>
      <w:r w:rsidRPr="00B46008">
        <w:rPr>
          <w:rFonts w:ascii="Book Antiqua" w:hAnsi="Book Antiqua" w:cs="宋体"/>
          <w:b/>
          <w:bCs/>
          <w:lang w:eastAsia="zh-CN"/>
        </w:rPr>
        <w:t xml:space="preserve"> World Health</w:t>
      </w:r>
      <w:r w:rsidR="00653338" w:rsidRPr="00B46008">
        <w:rPr>
          <w:rFonts w:ascii="Book Antiqua" w:hAnsi="Book Antiqua" w:cs="宋体"/>
          <w:b/>
          <w:bCs/>
          <w:lang w:eastAsia="zh-CN"/>
        </w:rPr>
        <w:t xml:space="preserve"> Organization</w:t>
      </w:r>
      <w:r w:rsidRPr="00B46008">
        <w:rPr>
          <w:rFonts w:ascii="Book Antiqua" w:hAnsi="Book Antiqua" w:cs="宋体"/>
          <w:b/>
          <w:bCs/>
          <w:lang w:eastAsia="zh-CN"/>
        </w:rPr>
        <w:t>.</w:t>
      </w:r>
      <w:r w:rsidRPr="00B46008">
        <w:rPr>
          <w:rFonts w:ascii="Book Antiqua" w:hAnsi="Book Antiqua" w:cs="宋体"/>
          <w:bCs/>
          <w:lang w:eastAsia="zh-CN"/>
        </w:rPr>
        <w:t xml:space="preserve"> </w:t>
      </w:r>
      <w:bookmarkStart w:id="6" w:name="OLE_LINK3"/>
      <w:r w:rsidRPr="00B46008">
        <w:rPr>
          <w:rFonts w:ascii="Book Antiqua" w:hAnsi="Book Antiqua" w:cs="宋体"/>
          <w:bCs/>
          <w:lang w:eastAsia="zh-CN"/>
        </w:rPr>
        <w:t>Clinical management of severe acute respiratory infection when novel coronavirus (</w:t>
      </w:r>
      <w:proofErr w:type="spellStart"/>
      <w:r w:rsidRPr="00B46008">
        <w:rPr>
          <w:rFonts w:ascii="Book Antiqua" w:hAnsi="Book Antiqua" w:cs="宋体"/>
          <w:bCs/>
          <w:lang w:eastAsia="zh-CN"/>
        </w:rPr>
        <w:t>nCoV</w:t>
      </w:r>
      <w:proofErr w:type="spellEnd"/>
      <w:r w:rsidRPr="00B46008">
        <w:rPr>
          <w:rFonts w:ascii="Book Antiqua" w:hAnsi="Book Antiqua" w:cs="宋体"/>
          <w:bCs/>
          <w:lang w:eastAsia="zh-CN"/>
        </w:rPr>
        <w:t xml:space="preserve">) infection is </w:t>
      </w:r>
      <w:r w:rsidR="00653338" w:rsidRPr="00B46008">
        <w:rPr>
          <w:rFonts w:ascii="Book Antiqua" w:hAnsi="Book Antiqua" w:cs="宋体"/>
          <w:bCs/>
          <w:lang w:eastAsia="zh-CN"/>
        </w:rPr>
        <w:t>suspected</w:t>
      </w:r>
      <w:bookmarkEnd w:id="6"/>
      <w:r w:rsidR="00653338" w:rsidRPr="00B46008">
        <w:rPr>
          <w:rFonts w:ascii="Book Antiqua" w:hAnsi="Book Antiqua" w:cs="宋体"/>
          <w:bCs/>
          <w:lang w:eastAsia="zh-CN"/>
        </w:rPr>
        <w:t xml:space="preserve">: interim guidance, 28 January 2020. Available from: </w:t>
      </w:r>
      <w:hyperlink r:id="rId7" w:history="1">
        <w:r w:rsidR="002746D1" w:rsidRPr="00B46008">
          <w:rPr>
            <w:rStyle w:val="a8"/>
            <w:rFonts w:ascii="Book Antiqua" w:hAnsi="Book Antiqua" w:cs="宋体"/>
            <w:bCs/>
            <w:color w:val="auto"/>
            <w:lang w:eastAsia="zh-CN"/>
          </w:rPr>
          <w:t>https://apps.who.int/iris/handle/10665/330893</w:t>
        </w:r>
      </w:hyperlink>
      <w:r w:rsidR="002746D1" w:rsidRPr="00B46008">
        <w:rPr>
          <w:rFonts w:ascii="Book Antiqua" w:hAnsi="Book Antiqua" w:cs="宋体"/>
          <w:bCs/>
          <w:lang w:eastAsia="zh-CN"/>
        </w:rPr>
        <w:t xml:space="preserve"> </w:t>
      </w:r>
    </w:p>
    <w:p w14:paraId="450F3BA1"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4 </w:t>
      </w:r>
      <w:r w:rsidRPr="00B46008">
        <w:rPr>
          <w:rFonts w:ascii="Book Antiqua" w:hAnsi="Book Antiqua" w:cs="宋体"/>
          <w:b/>
          <w:bCs/>
          <w:lang w:eastAsia="zh-CN"/>
        </w:rPr>
        <w:t>Huang C</w:t>
      </w:r>
      <w:r w:rsidRPr="00B46008">
        <w:rPr>
          <w:rFonts w:ascii="Book Antiqua" w:hAnsi="Book Antiqua" w:cs="宋体"/>
          <w:bCs/>
          <w:lang w:eastAsia="zh-CN"/>
        </w:rPr>
        <w:t xml:space="preserve">, Wang Y, Li X, Ren L, Zhao J, Hu Y, Zhang L, Fan G, Xu J, Gu X, Cheng Z, Yu T, Xia J, Wei Y, Wu W, </w:t>
      </w:r>
      <w:proofErr w:type="spellStart"/>
      <w:r w:rsidRPr="00B46008">
        <w:rPr>
          <w:rFonts w:ascii="Book Antiqua" w:hAnsi="Book Antiqua" w:cs="宋体"/>
          <w:bCs/>
          <w:lang w:eastAsia="zh-CN"/>
        </w:rPr>
        <w:t>Xie</w:t>
      </w:r>
      <w:proofErr w:type="spellEnd"/>
      <w:r w:rsidRPr="00B46008">
        <w:rPr>
          <w:rFonts w:ascii="Book Antiqua" w:hAnsi="Book Antiqua" w:cs="宋体"/>
          <w:bCs/>
          <w:lang w:eastAsia="zh-CN"/>
        </w:rPr>
        <w:t xml:space="preserve"> X, Yin W, Li H, Liu M, Xiao Y, Gao H, Guo L, </w:t>
      </w:r>
      <w:proofErr w:type="spellStart"/>
      <w:r w:rsidRPr="00B46008">
        <w:rPr>
          <w:rFonts w:ascii="Book Antiqua" w:hAnsi="Book Antiqua" w:cs="宋体"/>
          <w:bCs/>
          <w:lang w:eastAsia="zh-CN"/>
        </w:rPr>
        <w:t>Xie</w:t>
      </w:r>
      <w:proofErr w:type="spellEnd"/>
      <w:r w:rsidRPr="00B46008">
        <w:rPr>
          <w:rFonts w:ascii="Book Antiqua" w:hAnsi="Book Antiqua" w:cs="宋体"/>
          <w:bCs/>
          <w:lang w:eastAsia="zh-CN"/>
        </w:rPr>
        <w:t xml:space="preserve"> J, Wang G, Jiang R, Gao Z, Jin Q, Wang J, Cao B. Clinical features of patients infected with 2019 novel coronavirus in Wuhan, China. </w:t>
      </w:r>
      <w:r w:rsidRPr="00B46008">
        <w:rPr>
          <w:rFonts w:ascii="Book Antiqua" w:hAnsi="Book Antiqua" w:cs="宋体"/>
          <w:bCs/>
          <w:i/>
          <w:lang w:eastAsia="zh-CN"/>
        </w:rPr>
        <w:t>Lancet</w:t>
      </w:r>
      <w:r w:rsidRPr="00B46008">
        <w:rPr>
          <w:rFonts w:ascii="Book Antiqua" w:hAnsi="Book Antiqua" w:cs="宋体"/>
          <w:bCs/>
          <w:lang w:eastAsia="zh-CN"/>
        </w:rPr>
        <w:t xml:space="preserve"> 2020; </w:t>
      </w:r>
      <w:r w:rsidRPr="00B46008">
        <w:rPr>
          <w:rFonts w:ascii="Book Antiqua" w:hAnsi="Book Antiqua" w:cs="宋体"/>
          <w:b/>
          <w:bCs/>
          <w:lang w:eastAsia="zh-CN"/>
        </w:rPr>
        <w:t>395</w:t>
      </w:r>
      <w:r w:rsidRPr="00B46008">
        <w:rPr>
          <w:rFonts w:ascii="Book Antiqua" w:hAnsi="Book Antiqua" w:cs="宋体"/>
          <w:bCs/>
          <w:lang w:eastAsia="zh-CN"/>
        </w:rPr>
        <w:t>: 497-506 [PMID: 31986264 DOI: 10.1016/S0140-6736(20)30183-5]</w:t>
      </w:r>
    </w:p>
    <w:p w14:paraId="746F5A1D"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5 </w:t>
      </w:r>
      <w:r w:rsidRPr="00B46008">
        <w:rPr>
          <w:rFonts w:ascii="Book Antiqua" w:hAnsi="Book Antiqua" w:cs="宋体"/>
          <w:b/>
          <w:bCs/>
          <w:lang w:eastAsia="zh-CN"/>
        </w:rPr>
        <w:t>Guan WJ</w:t>
      </w:r>
      <w:r w:rsidRPr="00B46008">
        <w:rPr>
          <w:rFonts w:ascii="Book Antiqua" w:hAnsi="Book Antiqua" w:cs="宋体"/>
          <w:bCs/>
          <w:lang w:eastAsia="zh-CN"/>
        </w:rPr>
        <w:t xml:space="preserve">, Ni ZY, Hu Y, Liang WH, </w:t>
      </w:r>
      <w:proofErr w:type="spellStart"/>
      <w:r w:rsidRPr="00B46008">
        <w:rPr>
          <w:rFonts w:ascii="Book Antiqua" w:hAnsi="Book Antiqua" w:cs="宋体"/>
          <w:bCs/>
          <w:lang w:eastAsia="zh-CN"/>
        </w:rPr>
        <w:t>Ou</w:t>
      </w:r>
      <w:proofErr w:type="spellEnd"/>
      <w:r w:rsidRPr="00B46008">
        <w:rPr>
          <w:rFonts w:ascii="Book Antiqua" w:hAnsi="Book Antiqua" w:cs="宋体"/>
          <w:bCs/>
          <w:lang w:eastAsia="zh-CN"/>
        </w:rPr>
        <w:t xml:space="preserve"> CQ, He JX, Liu L, Shan H, Lei CL, Hui DSC, Du B, Li LJ, Zeng G, Yuen KY, Chen RC, Tang CL, Wang T, Chen PY, Xiang J, Li SY, Wang JL, Liang ZJ, Peng YX, Wei L, Liu Y, Hu YH, Peng P, Wang JM, Liu JY, Chen Z, Li G, Zheng ZJ, </w:t>
      </w:r>
      <w:proofErr w:type="spellStart"/>
      <w:r w:rsidRPr="00B46008">
        <w:rPr>
          <w:rFonts w:ascii="Book Antiqua" w:hAnsi="Book Antiqua" w:cs="宋体"/>
          <w:bCs/>
          <w:lang w:eastAsia="zh-CN"/>
        </w:rPr>
        <w:t>Qiu</w:t>
      </w:r>
      <w:proofErr w:type="spellEnd"/>
      <w:r w:rsidRPr="00B46008">
        <w:rPr>
          <w:rFonts w:ascii="Book Antiqua" w:hAnsi="Book Antiqua" w:cs="宋体"/>
          <w:bCs/>
          <w:lang w:eastAsia="zh-CN"/>
        </w:rPr>
        <w:t xml:space="preserve"> SQ, Luo J, Ye CJ, Zhu SY, Zhong NS; China Medical Treatment Expert Group for Covid-19. Clinical Characteristics of Coronavirus Disease 2019 in China. </w:t>
      </w:r>
      <w:r w:rsidRPr="00B46008">
        <w:rPr>
          <w:rFonts w:ascii="Book Antiqua" w:hAnsi="Book Antiqua" w:cs="宋体"/>
          <w:bCs/>
          <w:i/>
          <w:lang w:eastAsia="zh-CN"/>
        </w:rPr>
        <w:t xml:space="preserve">N </w:t>
      </w:r>
      <w:proofErr w:type="spellStart"/>
      <w:r w:rsidRPr="00B46008">
        <w:rPr>
          <w:rFonts w:ascii="Book Antiqua" w:hAnsi="Book Antiqua" w:cs="宋体"/>
          <w:bCs/>
          <w:i/>
          <w:lang w:eastAsia="zh-CN"/>
        </w:rPr>
        <w:t>Engl</w:t>
      </w:r>
      <w:proofErr w:type="spellEnd"/>
      <w:r w:rsidRPr="00B46008">
        <w:rPr>
          <w:rFonts w:ascii="Book Antiqua" w:hAnsi="Book Antiqua" w:cs="宋体"/>
          <w:bCs/>
          <w:i/>
          <w:lang w:eastAsia="zh-CN"/>
        </w:rPr>
        <w:t xml:space="preserve"> J Med</w:t>
      </w:r>
      <w:r w:rsidRPr="00B46008">
        <w:rPr>
          <w:rFonts w:ascii="Book Antiqua" w:hAnsi="Book Antiqua" w:cs="宋体"/>
          <w:bCs/>
          <w:lang w:eastAsia="zh-CN"/>
        </w:rPr>
        <w:t xml:space="preserve"> 2020; </w:t>
      </w:r>
      <w:r w:rsidRPr="00B46008">
        <w:rPr>
          <w:rFonts w:ascii="Book Antiqua" w:hAnsi="Book Antiqua" w:cs="宋体"/>
          <w:b/>
          <w:bCs/>
          <w:lang w:eastAsia="zh-CN"/>
        </w:rPr>
        <w:t>382</w:t>
      </w:r>
      <w:r w:rsidRPr="00B46008">
        <w:rPr>
          <w:rFonts w:ascii="Book Antiqua" w:hAnsi="Book Antiqua" w:cs="宋体"/>
          <w:bCs/>
          <w:lang w:eastAsia="zh-CN"/>
        </w:rPr>
        <w:t>: 1708-1720 [PMID: 32109013 DOI: 10.1056/NEJMoa2002032]</w:t>
      </w:r>
    </w:p>
    <w:p w14:paraId="6EE10770"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6 </w:t>
      </w:r>
      <w:r w:rsidRPr="00B46008">
        <w:rPr>
          <w:rFonts w:ascii="Book Antiqua" w:hAnsi="Book Antiqua" w:cs="宋体"/>
          <w:b/>
          <w:bCs/>
          <w:lang w:eastAsia="zh-CN"/>
        </w:rPr>
        <w:t>Chen N</w:t>
      </w:r>
      <w:r w:rsidRPr="00B46008">
        <w:rPr>
          <w:rFonts w:ascii="Book Antiqua" w:hAnsi="Book Antiqua" w:cs="宋体"/>
          <w:bCs/>
          <w:lang w:eastAsia="zh-CN"/>
        </w:rPr>
        <w:t xml:space="preserve">, Zhou M, Dong X, Qu J, Gong F, Han Y, </w:t>
      </w:r>
      <w:proofErr w:type="spellStart"/>
      <w:r w:rsidRPr="00B46008">
        <w:rPr>
          <w:rFonts w:ascii="Book Antiqua" w:hAnsi="Book Antiqua" w:cs="宋体"/>
          <w:bCs/>
          <w:lang w:eastAsia="zh-CN"/>
        </w:rPr>
        <w:t>Qiu</w:t>
      </w:r>
      <w:proofErr w:type="spellEnd"/>
      <w:r w:rsidRPr="00B46008">
        <w:rPr>
          <w:rFonts w:ascii="Book Antiqua" w:hAnsi="Book Antiqua" w:cs="宋体"/>
          <w:bCs/>
          <w:lang w:eastAsia="zh-CN"/>
        </w:rPr>
        <w:t xml:space="preserve"> Y, Wang J, Liu Y, Wei Y, Xia J, Yu T, Zhang X, Zhang L. Epidemiological and clinical characteristics of 99 cases of 2019 novel coronavirus pneumonia in Wuhan, China: a descriptive study. </w:t>
      </w:r>
      <w:r w:rsidRPr="00B46008">
        <w:rPr>
          <w:rFonts w:ascii="Book Antiqua" w:hAnsi="Book Antiqua" w:cs="宋体"/>
          <w:bCs/>
          <w:i/>
          <w:lang w:eastAsia="zh-CN"/>
        </w:rPr>
        <w:t>Lancet</w:t>
      </w:r>
      <w:r w:rsidRPr="00B46008">
        <w:rPr>
          <w:rFonts w:ascii="Book Antiqua" w:hAnsi="Book Antiqua" w:cs="宋体"/>
          <w:bCs/>
          <w:lang w:eastAsia="zh-CN"/>
        </w:rPr>
        <w:t xml:space="preserve"> 2020; </w:t>
      </w:r>
      <w:r w:rsidRPr="00B46008">
        <w:rPr>
          <w:rFonts w:ascii="Book Antiqua" w:hAnsi="Book Antiqua" w:cs="宋体"/>
          <w:b/>
          <w:bCs/>
          <w:lang w:eastAsia="zh-CN"/>
        </w:rPr>
        <w:t>395</w:t>
      </w:r>
      <w:r w:rsidRPr="00B46008">
        <w:rPr>
          <w:rFonts w:ascii="Book Antiqua" w:hAnsi="Book Antiqua" w:cs="宋体"/>
          <w:bCs/>
          <w:lang w:eastAsia="zh-CN"/>
        </w:rPr>
        <w:t>: 507-513 [PMID: 32007143 DOI: 10.1016/S0140-6736(20)30211-7]</w:t>
      </w:r>
    </w:p>
    <w:p w14:paraId="49E74C19"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lastRenderedPageBreak/>
        <w:t xml:space="preserve">7 </w:t>
      </w:r>
      <w:r w:rsidRPr="00B46008">
        <w:rPr>
          <w:rFonts w:ascii="Book Antiqua" w:hAnsi="Book Antiqua" w:cs="宋体"/>
          <w:b/>
          <w:bCs/>
          <w:lang w:eastAsia="zh-CN"/>
        </w:rPr>
        <w:t>Wang D</w:t>
      </w:r>
      <w:r w:rsidRPr="00B46008">
        <w:rPr>
          <w:rFonts w:ascii="Book Antiqua" w:hAnsi="Book Antiqua" w:cs="宋体"/>
          <w:bCs/>
          <w:lang w:eastAsia="zh-CN"/>
        </w:rPr>
        <w:t xml:space="preserve">, Hu B, Hu C, Zhu F, Liu X, Zhang J, Wang B, Xiang H, Cheng Z, </w:t>
      </w:r>
      <w:proofErr w:type="spellStart"/>
      <w:r w:rsidRPr="00B46008">
        <w:rPr>
          <w:rFonts w:ascii="Book Antiqua" w:hAnsi="Book Antiqua" w:cs="宋体"/>
          <w:bCs/>
          <w:lang w:eastAsia="zh-CN"/>
        </w:rPr>
        <w:t>Xiong</w:t>
      </w:r>
      <w:proofErr w:type="spellEnd"/>
      <w:r w:rsidRPr="00B46008">
        <w:rPr>
          <w:rFonts w:ascii="Book Antiqua" w:hAnsi="Book Antiqua" w:cs="宋体"/>
          <w:bCs/>
          <w:lang w:eastAsia="zh-CN"/>
        </w:rPr>
        <w:t xml:space="preserve"> Y, Zhao Y, Li Y, Wang X, Peng Z. Clinical Characteristics of 138 Hospitalized Patients With 2019 Novel Coronavirus-Infected Pneumonia in Wuhan, China. </w:t>
      </w:r>
      <w:r w:rsidRPr="00B46008">
        <w:rPr>
          <w:rFonts w:ascii="Book Antiqua" w:hAnsi="Book Antiqua" w:cs="宋体"/>
          <w:bCs/>
          <w:i/>
          <w:lang w:eastAsia="zh-CN"/>
        </w:rPr>
        <w:t>JAMA</w:t>
      </w:r>
      <w:r w:rsidR="00653338" w:rsidRPr="00B46008">
        <w:rPr>
          <w:rFonts w:ascii="Book Antiqua" w:hAnsi="Book Antiqua" w:cs="宋体"/>
          <w:bCs/>
          <w:lang w:eastAsia="zh-CN"/>
        </w:rPr>
        <w:t xml:space="preserve"> 2020 </w:t>
      </w:r>
      <w:r w:rsidRPr="00B46008">
        <w:rPr>
          <w:rFonts w:ascii="Book Antiqua" w:hAnsi="Book Antiqua" w:cs="宋体"/>
          <w:bCs/>
          <w:lang w:eastAsia="zh-CN"/>
        </w:rPr>
        <w:t>[PMID: 32031570 DOI: 10.1001/jama.2020.1585]</w:t>
      </w:r>
    </w:p>
    <w:p w14:paraId="495F3106"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8 </w:t>
      </w:r>
      <w:r w:rsidRPr="00B46008">
        <w:rPr>
          <w:rFonts w:ascii="Book Antiqua" w:hAnsi="Book Antiqua" w:cs="宋体"/>
          <w:b/>
          <w:bCs/>
          <w:lang w:eastAsia="zh-CN"/>
        </w:rPr>
        <w:t>Jin X</w:t>
      </w:r>
      <w:r w:rsidRPr="00B46008">
        <w:rPr>
          <w:rFonts w:ascii="Book Antiqua" w:hAnsi="Book Antiqua" w:cs="宋体"/>
          <w:bCs/>
          <w:lang w:eastAsia="zh-CN"/>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w:t>
      </w:r>
      <w:proofErr w:type="spellStart"/>
      <w:r w:rsidRPr="00B46008">
        <w:rPr>
          <w:rFonts w:ascii="Book Antiqua" w:hAnsi="Book Antiqua" w:cs="宋体"/>
          <w:bCs/>
          <w:lang w:eastAsia="zh-CN"/>
        </w:rPr>
        <w:t>Qiu</w:t>
      </w:r>
      <w:proofErr w:type="spellEnd"/>
      <w:r w:rsidRPr="00B46008">
        <w:rPr>
          <w:rFonts w:ascii="Book Antiqua" w:hAnsi="Book Antiqua" w:cs="宋体"/>
          <w:bCs/>
          <w:lang w:eastAsia="zh-CN"/>
        </w:rPr>
        <w:t xml:space="preserve"> YQ, Li LJ, Sheng J, Yang Y. Epidemiological, clinical and virological characteristics of 74 cases of coronavirus-infected disease 2019 (COVID-19) with gastrointestinal symptoms. </w:t>
      </w:r>
      <w:r w:rsidRPr="00B46008">
        <w:rPr>
          <w:rFonts w:ascii="Book Antiqua" w:hAnsi="Book Antiqua" w:cs="宋体"/>
          <w:bCs/>
          <w:i/>
          <w:lang w:eastAsia="zh-CN"/>
        </w:rPr>
        <w:t>Gut</w:t>
      </w:r>
      <w:r w:rsidRPr="00B46008">
        <w:rPr>
          <w:rFonts w:ascii="Book Antiqua" w:hAnsi="Book Antiqua" w:cs="宋体"/>
          <w:bCs/>
          <w:lang w:eastAsia="zh-CN"/>
        </w:rPr>
        <w:t xml:space="preserve"> 2020; </w:t>
      </w:r>
      <w:r w:rsidRPr="00B46008">
        <w:rPr>
          <w:rFonts w:ascii="Book Antiqua" w:hAnsi="Book Antiqua" w:cs="宋体"/>
          <w:b/>
          <w:bCs/>
          <w:lang w:eastAsia="zh-CN"/>
        </w:rPr>
        <w:t>69</w:t>
      </w:r>
      <w:r w:rsidRPr="00B46008">
        <w:rPr>
          <w:rFonts w:ascii="Book Antiqua" w:hAnsi="Book Antiqua" w:cs="宋体"/>
          <w:bCs/>
          <w:lang w:eastAsia="zh-CN"/>
        </w:rPr>
        <w:t>: 1002-1009 [PMID: 32213556 DOI: 10.1136/gutjnl-2020-320926]</w:t>
      </w:r>
    </w:p>
    <w:p w14:paraId="63E89A21"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9 </w:t>
      </w:r>
      <w:r w:rsidRPr="00B46008">
        <w:rPr>
          <w:rFonts w:ascii="Book Antiqua" w:hAnsi="Book Antiqua" w:cs="宋体"/>
          <w:b/>
          <w:bCs/>
          <w:lang w:eastAsia="zh-CN"/>
        </w:rPr>
        <w:t>Xu L</w:t>
      </w:r>
      <w:r w:rsidRPr="00B46008">
        <w:rPr>
          <w:rFonts w:ascii="Book Antiqua" w:hAnsi="Book Antiqua" w:cs="宋体"/>
          <w:bCs/>
          <w:lang w:eastAsia="zh-CN"/>
        </w:rPr>
        <w:t xml:space="preserve">, Liu J, Lu M, Yang D, Zheng X. Liver injury during highly pathogenic human coronavirus infections. </w:t>
      </w:r>
      <w:r w:rsidRPr="00B46008">
        <w:rPr>
          <w:rFonts w:ascii="Book Antiqua" w:hAnsi="Book Antiqua" w:cs="宋体"/>
          <w:bCs/>
          <w:i/>
          <w:lang w:eastAsia="zh-CN"/>
        </w:rPr>
        <w:t>Liver Int</w:t>
      </w:r>
      <w:r w:rsidRPr="00B46008">
        <w:rPr>
          <w:rFonts w:ascii="Book Antiqua" w:hAnsi="Book Antiqua" w:cs="宋体"/>
          <w:bCs/>
          <w:lang w:eastAsia="zh-CN"/>
        </w:rPr>
        <w:t xml:space="preserve"> 2020; </w:t>
      </w:r>
      <w:r w:rsidRPr="00B46008">
        <w:rPr>
          <w:rFonts w:ascii="Book Antiqua" w:hAnsi="Book Antiqua" w:cs="宋体"/>
          <w:b/>
          <w:bCs/>
          <w:lang w:eastAsia="zh-CN"/>
        </w:rPr>
        <w:t>40</w:t>
      </w:r>
      <w:r w:rsidRPr="00B46008">
        <w:rPr>
          <w:rFonts w:ascii="Book Antiqua" w:hAnsi="Book Antiqua" w:cs="宋体"/>
          <w:bCs/>
          <w:lang w:eastAsia="zh-CN"/>
        </w:rPr>
        <w:t>: 998-1004 [PMID: 32170806 DOI: 10.1111/liv.14435]</w:t>
      </w:r>
    </w:p>
    <w:p w14:paraId="6D6DD3DB"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10 </w:t>
      </w:r>
      <w:r w:rsidRPr="00B46008">
        <w:rPr>
          <w:rFonts w:ascii="Book Antiqua" w:hAnsi="Book Antiqua" w:cs="宋体"/>
          <w:b/>
          <w:bCs/>
          <w:lang w:eastAsia="zh-CN"/>
        </w:rPr>
        <w:t>Yao N</w:t>
      </w:r>
      <w:r w:rsidRPr="00B46008">
        <w:rPr>
          <w:rFonts w:ascii="Book Antiqua" w:hAnsi="Book Antiqua" w:cs="宋体"/>
          <w:bCs/>
          <w:lang w:eastAsia="zh-CN"/>
        </w:rPr>
        <w:t xml:space="preserve">, Wang SN, Lian JQ, Sun YT, Zhang GF, Kang WZ, Kang W. [Clinical characteristics and influencing factors of patients with novel coronavirus pneumonia combined with liver injury in Shaanxi region]. </w:t>
      </w:r>
      <w:proofErr w:type="spellStart"/>
      <w:r w:rsidRPr="00B46008">
        <w:rPr>
          <w:rFonts w:ascii="Book Antiqua" w:hAnsi="Book Antiqua" w:cs="宋体"/>
          <w:bCs/>
          <w:i/>
          <w:lang w:eastAsia="zh-CN"/>
        </w:rPr>
        <w:t>Zhonghua</w:t>
      </w:r>
      <w:proofErr w:type="spellEnd"/>
      <w:r w:rsidRPr="00B46008">
        <w:rPr>
          <w:rFonts w:ascii="Book Antiqua" w:hAnsi="Book Antiqua" w:cs="宋体"/>
          <w:bCs/>
          <w:i/>
          <w:lang w:eastAsia="zh-CN"/>
        </w:rPr>
        <w:t xml:space="preserve"> Gan Zang Bing Za </w:t>
      </w:r>
      <w:proofErr w:type="spellStart"/>
      <w:r w:rsidRPr="00B46008">
        <w:rPr>
          <w:rFonts w:ascii="Book Antiqua" w:hAnsi="Book Antiqua" w:cs="宋体"/>
          <w:bCs/>
          <w:i/>
          <w:lang w:eastAsia="zh-CN"/>
        </w:rPr>
        <w:t>Zhi</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28</w:t>
      </w:r>
      <w:r w:rsidRPr="00B46008">
        <w:rPr>
          <w:rFonts w:ascii="Book Antiqua" w:hAnsi="Book Antiqua" w:cs="宋体"/>
          <w:bCs/>
          <w:lang w:eastAsia="zh-CN"/>
        </w:rPr>
        <w:t>: 234-239 [PMID: 32153170 DOI: 10.3760/cma.j.cn501113-20200226-00070]</w:t>
      </w:r>
    </w:p>
    <w:p w14:paraId="296559AB"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11 </w:t>
      </w:r>
      <w:r w:rsidRPr="00B46008">
        <w:rPr>
          <w:rFonts w:ascii="Book Antiqua" w:hAnsi="Book Antiqua" w:cs="宋体"/>
          <w:b/>
          <w:bCs/>
          <w:lang w:eastAsia="zh-CN"/>
        </w:rPr>
        <w:t>Cai Q</w:t>
      </w:r>
      <w:r w:rsidRPr="00B46008">
        <w:rPr>
          <w:rFonts w:ascii="Book Antiqua" w:hAnsi="Book Antiqua" w:cs="宋体"/>
          <w:bCs/>
          <w:lang w:eastAsia="zh-CN"/>
        </w:rPr>
        <w:t xml:space="preserve">, Huang D, </w:t>
      </w:r>
      <w:proofErr w:type="spellStart"/>
      <w:r w:rsidRPr="00B46008">
        <w:rPr>
          <w:rFonts w:ascii="Book Antiqua" w:hAnsi="Book Antiqua" w:cs="宋体"/>
          <w:bCs/>
          <w:lang w:eastAsia="zh-CN"/>
        </w:rPr>
        <w:t>Ou</w:t>
      </w:r>
      <w:proofErr w:type="spellEnd"/>
      <w:r w:rsidRPr="00B46008">
        <w:rPr>
          <w:rFonts w:ascii="Book Antiqua" w:hAnsi="Book Antiqua" w:cs="宋体"/>
          <w:bCs/>
          <w:lang w:eastAsia="zh-CN"/>
        </w:rPr>
        <w:t xml:space="preserve"> P, Yu H, Zhu Z, Xia Z, Su Y, Ma Z, Zhang Y, Li Z, He Q, Liu L, Fu Y, Chen J. COVID-19 in a designated infectious diseases hospital outside Hubei Province, China. </w:t>
      </w:r>
      <w:r w:rsidRPr="00B46008">
        <w:rPr>
          <w:rFonts w:ascii="Book Antiqua" w:hAnsi="Book Antiqua" w:cs="宋体"/>
          <w:bCs/>
          <w:i/>
          <w:lang w:eastAsia="zh-CN"/>
        </w:rPr>
        <w:t>Allergy</w:t>
      </w:r>
      <w:r w:rsidRPr="00B46008">
        <w:rPr>
          <w:rFonts w:ascii="Book Antiqua" w:hAnsi="Book Antiqua" w:cs="宋体"/>
          <w:bCs/>
          <w:lang w:eastAsia="zh-CN"/>
        </w:rPr>
        <w:t xml:space="preserve"> 2020; </w:t>
      </w:r>
      <w:r w:rsidRPr="00B46008">
        <w:rPr>
          <w:rFonts w:ascii="Book Antiqua" w:hAnsi="Book Antiqua" w:cs="宋体"/>
          <w:b/>
          <w:bCs/>
          <w:lang w:eastAsia="zh-CN"/>
        </w:rPr>
        <w:t>75</w:t>
      </w:r>
      <w:r w:rsidRPr="00B46008">
        <w:rPr>
          <w:rFonts w:ascii="Book Antiqua" w:hAnsi="Book Antiqua" w:cs="宋体"/>
          <w:bCs/>
          <w:lang w:eastAsia="zh-CN"/>
        </w:rPr>
        <w:t>: 1742-1752 [PMID: 32239761 DOI: 10.1111/all.14309]</w:t>
      </w:r>
    </w:p>
    <w:p w14:paraId="302DB82F"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12 </w:t>
      </w:r>
      <w:r w:rsidRPr="00B46008">
        <w:rPr>
          <w:rFonts w:ascii="Book Antiqua" w:hAnsi="Book Antiqua" w:cs="宋体"/>
          <w:b/>
          <w:bCs/>
          <w:lang w:eastAsia="zh-CN"/>
        </w:rPr>
        <w:t>Zhou F</w:t>
      </w:r>
      <w:r w:rsidRPr="00B46008">
        <w:rPr>
          <w:rFonts w:ascii="Book Antiqua" w:hAnsi="Book Antiqua" w:cs="宋体"/>
          <w:bCs/>
          <w:lang w:eastAsia="zh-CN"/>
        </w:rPr>
        <w:t xml:space="preserve">, Yu T, Du R, Fan G, Liu Y, Liu Z, Xiang J, Wang Y, Song B, Gu X, Guan L, Wei Y, Li H, Wu X, Xu J, Tu S, Zhang Y, Chen H, Cao B. Clinical course and risk factors for mortality of adult inpatients with COVID-19 in Wuhan, China: a retrospective cohort study. </w:t>
      </w:r>
      <w:r w:rsidRPr="00B46008">
        <w:rPr>
          <w:rFonts w:ascii="Book Antiqua" w:hAnsi="Book Antiqua" w:cs="宋体"/>
          <w:bCs/>
          <w:i/>
          <w:lang w:eastAsia="zh-CN"/>
        </w:rPr>
        <w:t>Lancet</w:t>
      </w:r>
      <w:r w:rsidRPr="00B46008">
        <w:rPr>
          <w:rFonts w:ascii="Book Antiqua" w:hAnsi="Book Antiqua" w:cs="宋体"/>
          <w:bCs/>
          <w:lang w:eastAsia="zh-CN"/>
        </w:rPr>
        <w:t xml:space="preserve"> 2020; </w:t>
      </w:r>
      <w:r w:rsidRPr="00B46008">
        <w:rPr>
          <w:rFonts w:ascii="Book Antiqua" w:hAnsi="Book Antiqua" w:cs="宋体"/>
          <w:b/>
          <w:bCs/>
          <w:lang w:eastAsia="zh-CN"/>
        </w:rPr>
        <w:t>395</w:t>
      </w:r>
      <w:r w:rsidRPr="00B46008">
        <w:rPr>
          <w:rFonts w:ascii="Book Antiqua" w:hAnsi="Book Antiqua" w:cs="宋体"/>
          <w:bCs/>
          <w:lang w:eastAsia="zh-CN"/>
        </w:rPr>
        <w:t>: 1054-1062 [PMID: 32171076 DOI: 10.1016/S0140-6736(20)30566-3]</w:t>
      </w:r>
    </w:p>
    <w:p w14:paraId="64FFAC5A"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13 </w:t>
      </w:r>
      <w:r w:rsidRPr="00B46008">
        <w:rPr>
          <w:rFonts w:ascii="Book Antiqua" w:hAnsi="Book Antiqua" w:cs="宋体"/>
          <w:b/>
          <w:bCs/>
          <w:lang w:eastAsia="zh-CN"/>
        </w:rPr>
        <w:t>Zhang B</w:t>
      </w:r>
      <w:r w:rsidRPr="00B46008">
        <w:rPr>
          <w:rFonts w:ascii="Book Antiqua" w:hAnsi="Book Antiqua" w:cs="宋体"/>
          <w:bCs/>
          <w:lang w:eastAsia="zh-CN"/>
        </w:rPr>
        <w:t xml:space="preserve">, Zhou X, </w:t>
      </w:r>
      <w:proofErr w:type="spellStart"/>
      <w:r w:rsidRPr="00B46008">
        <w:rPr>
          <w:rFonts w:ascii="Book Antiqua" w:hAnsi="Book Antiqua" w:cs="宋体"/>
          <w:bCs/>
          <w:lang w:eastAsia="zh-CN"/>
        </w:rPr>
        <w:t>Qiu</w:t>
      </w:r>
      <w:proofErr w:type="spellEnd"/>
      <w:r w:rsidRPr="00B46008">
        <w:rPr>
          <w:rFonts w:ascii="Book Antiqua" w:hAnsi="Book Antiqua" w:cs="宋体"/>
          <w:bCs/>
          <w:lang w:eastAsia="zh-CN"/>
        </w:rPr>
        <w:t xml:space="preserve"> Y, Song Y, Feng F, Feng J, Song Q, Jia Q, Wang J. Clinical characteristics of 82 cases of death from COVID-19. </w:t>
      </w:r>
      <w:proofErr w:type="spellStart"/>
      <w:r w:rsidRPr="00B46008">
        <w:rPr>
          <w:rFonts w:ascii="Book Antiqua" w:hAnsi="Book Antiqua" w:cs="宋体"/>
          <w:bCs/>
          <w:i/>
          <w:lang w:eastAsia="zh-CN"/>
        </w:rPr>
        <w:t>PLoS</w:t>
      </w:r>
      <w:proofErr w:type="spellEnd"/>
      <w:r w:rsidRPr="00B46008">
        <w:rPr>
          <w:rFonts w:ascii="Book Antiqua" w:hAnsi="Book Antiqua" w:cs="宋体"/>
          <w:bCs/>
          <w:i/>
          <w:lang w:eastAsia="zh-CN"/>
        </w:rPr>
        <w:t xml:space="preserve"> One</w:t>
      </w:r>
      <w:r w:rsidRPr="00B46008">
        <w:rPr>
          <w:rFonts w:ascii="Book Antiqua" w:hAnsi="Book Antiqua" w:cs="宋体"/>
          <w:bCs/>
          <w:lang w:eastAsia="zh-CN"/>
        </w:rPr>
        <w:t xml:space="preserve"> 2020; </w:t>
      </w:r>
      <w:r w:rsidRPr="00B46008">
        <w:rPr>
          <w:rFonts w:ascii="Book Antiqua" w:hAnsi="Book Antiqua" w:cs="宋体"/>
          <w:b/>
          <w:bCs/>
          <w:lang w:eastAsia="zh-CN"/>
        </w:rPr>
        <w:t>15</w:t>
      </w:r>
      <w:r w:rsidRPr="00B46008">
        <w:rPr>
          <w:rFonts w:ascii="Book Antiqua" w:hAnsi="Book Antiqua" w:cs="宋体"/>
          <w:bCs/>
          <w:lang w:eastAsia="zh-CN"/>
        </w:rPr>
        <w:t>: e0235458 [PMID: 32645044 DOI: 10.1371/journal.pone.0235458]</w:t>
      </w:r>
    </w:p>
    <w:p w14:paraId="3F83EB43"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lastRenderedPageBreak/>
        <w:t xml:space="preserve">14 </w:t>
      </w:r>
      <w:r w:rsidRPr="00B46008">
        <w:rPr>
          <w:rFonts w:ascii="Book Antiqua" w:hAnsi="Book Antiqua" w:cs="宋体"/>
          <w:b/>
          <w:bCs/>
          <w:lang w:eastAsia="zh-CN"/>
        </w:rPr>
        <w:t>Wan S</w:t>
      </w:r>
      <w:r w:rsidRPr="00B46008">
        <w:rPr>
          <w:rFonts w:ascii="Book Antiqua" w:hAnsi="Book Antiqua" w:cs="宋体"/>
          <w:bCs/>
          <w:lang w:eastAsia="zh-CN"/>
        </w:rPr>
        <w:t xml:space="preserve">, Xiang Y, Fang W, Zheng Y, Li B, Hu Y, Lang C, Huang D, Sun Q, </w:t>
      </w:r>
      <w:proofErr w:type="spellStart"/>
      <w:r w:rsidRPr="00B46008">
        <w:rPr>
          <w:rFonts w:ascii="Book Antiqua" w:hAnsi="Book Antiqua" w:cs="宋体"/>
          <w:bCs/>
          <w:lang w:eastAsia="zh-CN"/>
        </w:rPr>
        <w:t>Xiong</w:t>
      </w:r>
      <w:proofErr w:type="spellEnd"/>
      <w:r w:rsidRPr="00B46008">
        <w:rPr>
          <w:rFonts w:ascii="Book Antiqua" w:hAnsi="Book Antiqua" w:cs="宋体"/>
          <w:bCs/>
          <w:lang w:eastAsia="zh-CN"/>
        </w:rPr>
        <w:t xml:space="preserve"> Y, Huang X, </w:t>
      </w:r>
      <w:proofErr w:type="spellStart"/>
      <w:r w:rsidRPr="00B46008">
        <w:rPr>
          <w:rFonts w:ascii="Book Antiqua" w:hAnsi="Book Antiqua" w:cs="宋体"/>
          <w:bCs/>
          <w:lang w:eastAsia="zh-CN"/>
        </w:rPr>
        <w:t>Lv</w:t>
      </w:r>
      <w:proofErr w:type="spellEnd"/>
      <w:r w:rsidRPr="00B46008">
        <w:rPr>
          <w:rFonts w:ascii="Book Antiqua" w:hAnsi="Book Antiqua" w:cs="宋体"/>
          <w:bCs/>
          <w:lang w:eastAsia="zh-CN"/>
        </w:rPr>
        <w:t xml:space="preserve"> J, Luo Y, Shen L, Yang H, Huang G, Yang R. Clinical features and treatment of COVID-19 patients in northeast Chongqing. </w:t>
      </w:r>
      <w:r w:rsidRPr="00B46008">
        <w:rPr>
          <w:rFonts w:ascii="Book Antiqua" w:hAnsi="Book Antiqua" w:cs="宋体"/>
          <w:bCs/>
          <w:i/>
          <w:lang w:eastAsia="zh-CN"/>
        </w:rPr>
        <w:t xml:space="preserve">J Med </w:t>
      </w:r>
      <w:proofErr w:type="spellStart"/>
      <w:r w:rsidRPr="00B46008">
        <w:rPr>
          <w:rFonts w:ascii="Book Antiqua" w:hAnsi="Book Antiqua" w:cs="宋体"/>
          <w:bCs/>
          <w:i/>
          <w:lang w:eastAsia="zh-CN"/>
        </w:rPr>
        <w:t>Virol</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92</w:t>
      </w:r>
      <w:r w:rsidRPr="00B46008">
        <w:rPr>
          <w:rFonts w:ascii="Book Antiqua" w:hAnsi="Book Antiqua" w:cs="宋体"/>
          <w:bCs/>
          <w:lang w:eastAsia="zh-CN"/>
        </w:rPr>
        <w:t>: 797-806 [PMID: 32198776 DOI: 10.1002/jmv.25783]</w:t>
      </w:r>
    </w:p>
    <w:p w14:paraId="42E538C4"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15 </w:t>
      </w:r>
      <w:r w:rsidRPr="00B46008">
        <w:rPr>
          <w:rFonts w:ascii="Book Antiqua" w:hAnsi="Book Antiqua" w:cs="宋体"/>
          <w:b/>
          <w:bCs/>
          <w:lang w:eastAsia="zh-CN"/>
        </w:rPr>
        <w:t>Ma K</w:t>
      </w:r>
      <w:r w:rsidRPr="00B46008">
        <w:rPr>
          <w:rFonts w:ascii="Book Antiqua" w:hAnsi="Book Antiqua" w:cs="宋体"/>
          <w:bCs/>
          <w:lang w:eastAsia="zh-CN"/>
        </w:rPr>
        <w:t xml:space="preserve">, Chen T, Han MF, Guo W, Ning Q. [Management and clinical thinking of Coronavirus Disease 2019]. </w:t>
      </w:r>
      <w:proofErr w:type="spellStart"/>
      <w:r w:rsidRPr="00B46008">
        <w:rPr>
          <w:rFonts w:ascii="Book Antiqua" w:hAnsi="Book Antiqua" w:cs="宋体"/>
          <w:bCs/>
          <w:i/>
          <w:lang w:eastAsia="zh-CN"/>
        </w:rPr>
        <w:t>Zhonghua</w:t>
      </w:r>
      <w:proofErr w:type="spellEnd"/>
      <w:r w:rsidRPr="00B46008">
        <w:rPr>
          <w:rFonts w:ascii="Book Antiqua" w:hAnsi="Book Antiqua" w:cs="宋体"/>
          <w:bCs/>
          <w:i/>
          <w:lang w:eastAsia="zh-CN"/>
        </w:rPr>
        <w:t xml:space="preserve"> Gan Zang Bing Za </w:t>
      </w:r>
      <w:proofErr w:type="spellStart"/>
      <w:r w:rsidRPr="00B46008">
        <w:rPr>
          <w:rFonts w:ascii="Book Antiqua" w:hAnsi="Book Antiqua" w:cs="宋体"/>
          <w:bCs/>
          <w:i/>
          <w:lang w:eastAsia="zh-CN"/>
        </w:rPr>
        <w:t>Zhi</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28</w:t>
      </w:r>
      <w:r w:rsidRPr="00B46008">
        <w:rPr>
          <w:rFonts w:ascii="Book Antiqua" w:hAnsi="Book Antiqua" w:cs="宋体"/>
          <w:bCs/>
          <w:lang w:eastAsia="zh-CN"/>
        </w:rPr>
        <w:t>: E002 [PMID: 32125126 DOI: 10.3760/cma.j.issn.1007-3418.2020.0002]</w:t>
      </w:r>
    </w:p>
    <w:p w14:paraId="6EBF7F5B"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16 </w:t>
      </w:r>
      <w:r w:rsidRPr="00B46008">
        <w:rPr>
          <w:rFonts w:ascii="Book Antiqua" w:hAnsi="Book Antiqua" w:cs="宋体"/>
          <w:b/>
          <w:bCs/>
          <w:lang w:eastAsia="zh-CN"/>
        </w:rPr>
        <w:t>Wu J</w:t>
      </w:r>
      <w:r w:rsidRPr="00B46008">
        <w:rPr>
          <w:rFonts w:ascii="Book Antiqua" w:hAnsi="Book Antiqua" w:cs="宋体"/>
          <w:bCs/>
          <w:lang w:eastAsia="zh-CN"/>
        </w:rPr>
        <w:t xml:space="preserve">, Liu J, Zhao X, Liu C, Wang W, Wang D, Xu W, Zhang C, Yu J, Jiang B, Cao H, Li L. Clinical Characteristics of Imported Cases of Coronavirus Disease 2019 (COVID-19) in Jiangsu Province: A Multicenter Descriptive Study. </w:t>
      </w:r>
      <w:r w:rsidRPr="00B46008">
        <w:rPr>
          <w:rFonts w:ascii="Book Antiqua" w:hAnsi="Book Antiqua" w:cs="宋体"/>
          <w:bCs/>
          <w:i/>
          <w:lang w:eastAsia="zh-CN"/>
        </w:rPr>
        <w:t>Clin Infect Dis</w:t>
      </w:r>
      <w:r w:rsidRPr="00B46008">
        <w:rPr>
          <w:rFonts w:ascii="Book Antiqua" w:hAnsi="Book Antiqua" w:cs="宋体"/>
          <w:bCs/>
          <w:lang w:eastAsia="zh-CN"/>
        </w:rPr>
        <w:t xml:space="preserve"> 2020; </w:t>
      </w:r>
      <w:r w:rsidRPr="00B46008">
        <w:rPr>
          <w:rFonts w:ascii="Book Antiqua" w:hAnsi="Book Antiqua" w:cs="宋体"/>
          <w:b/>
          <w:bCs/>
          <w:lang w:eastAsia="zh-CN"/>
        </w:rPr>
        <w:t>71</w:t>
      </w:r>
      <w:r w:rsidRPr="00B46008">
        <w:rPr>
          <w:rFonts w:ascii="Book Antiqua" w:hAnsi="Book Antiqua" w:cs="宋体"/>
          <w:bCs/>
          <w:lang w:eastAsia="zh-CN"/>
        </w:rPr>
        <w:t>: 706-712 [PMID: 32109279 DOI: 10.1093/</w:t>
      </w:r>
      <w:proofErr w:type="spellStart"/>
      <w:r w:rsidRPr="00B46008">
        <w:rPr>
          <w:rFonts w:ascii="Book Antiqua" w:hAnsi="Book Antiqua" w:cs="宋体"/>
          <w:bCs/>
          <w:lang w:eastAsia="zh-CN"/>
        </w:rPr>
        <w:t>cid</w:t>
      </w:r>
      <w:proofErr w:type="spellEnd"/>
      <w:r w:rsidRPr="00B46008">
        <w:rPr>
          <w:rFonts w:ascii="Book Antiqua" w:hAnsi="Book Antiqua" w:cs="宋体"/>
          <w:bCs/>
          <w:lang w:eastAsia="zh-CN"/>
        </w:rPr>
        <w:t>/ciaa199]</w:t>
      </w:r>
    </w:p>
    <w:p w14:paraId="4385C330"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17 </w:t>
      </w:r>
      <w:r w:rsidRPr="00B46008">
        <w:rPr>
          <w:rFonts w:ascii="Book Antiqua" w:hAnsi="Book Antiqua" w:cs="宋体"/>
          <w:b/>
          <w:bCs/>
          <w:lang w:eastAsia="zh-CN"/>
        </w:rPr>
        <w:t>Zhu H</w:t>
      </w:r>
      <w:r w:rsidRPr="00B46008">
        <w:rPr>
          <w:rFonts w:ascii="Book Antiqua" w:hAnsi="Book Antiqua" w:cs="宋体"/>
          <w:bCs/>
          <w:lang w:eastAsia="zh-CN"/>
        </w:rPr>
        <w:t xml:space="preserve">, Wang L, Fang C, Peng S, Zhang L, Chang G, Xia S, Zhou W. Clinical analysis of 10 neonates born to mothers with 2019-nCoV pneumonia. </w:t>
      </w:r>
      <w:proofErr w:type="spellStart"/>
      <w:r w:rsidRPr="00B46008">
        <w:rPr>
          <w:rFonts w:ascii="Book Antiqua" w:hAnsi="Book Antiqua" w:cs="宋体"/>
          <w:bCs/>
          <w:i/>
          <w:lang w:eastAsia="zh-CN"/>
        </w:rPr>
        <w:t>Transl</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Pediatr</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9</w:t>
      </w:r>
      <w:r w:rsidRPr="00B46008">
        <w:rPr>
          <w:rFonts w:ascii="Book Antiqua" w:hAnsi="Book Antiqua" w:cs="宋体"/>
          <w:bCs/>
          <w:lang w:eastAsia="zh-CN"/>
        </w:rPr>
        <w:t>: 51-60 [PMID: 32154135 DOI: 10.21037/tp.2020.02.06]</w:t>
      </w:r>
    </w:p>
    <w:p w14:paraId="7D9DEF76"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18 </w:t>
      </w:r>
      <w:r w:rsidRPr="00B46008">
        <w:rPr>
          <w:rFonts w:ascii="Book Antiqua" w:hAnsi="Book Antiqua" w:cs="宋体"/>
          <w:b/>
          <w:bCs/>
          <w:lang w:eastAsia="zh-CN"/>
        </w:rPr>
        <w:t>Sun D</w:t>
      </w:r>
      <w:r w:rsidRPr="00B46008">
        <w:rPr>
          <w:rFonts w:ascii="Book Antiqua" w:hAnsi="Book Antiqua" w:cs="宋体"/>
          <w:bCs/>
          <w:lang w:eastAsia="zh-CN"/>
        </w:rPr>
        <w:t xml:space="preserve">, Li H, Lu XX, Xiao H, Ren J, Zhang FR, Liu ZS. Clinical features of severe pediatric patients with coronavirus disease 2019 in Wuhan: a single center's observational study. </w:t>
      </w:r>
      <w:r w:rsidRPr="00B46008">
        <w:rPr>
          <w:rFonts w:ascii="Book Antiqua" w:hAnsi="Book Antiqua" w:cs="宋体"/>
          <w:bCs/>
          <w:i/>
          <w:lang w:eastAsia="zh-CN"/>
        </w:rPr>
        <w:t xml:space="preserve">World J </w:t>
      </w:r>
      <w:proofErr w:type="spellStart"/>
      <w:r w:rsidRPr="00B46008">
        <w:rPr>
          <w:rFonts w:ascii="Book Antiqua" w:hAnsi="Book Antiqua" w:cs="宋体"/>
          <w:bCs/>
          <w:i/>
          <w:lang w:eastAsia="zh-CN"/>
        </w:rPr>
        <w:t>Pediatr</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16</w:t>
      </w:r>
      <w:r w:rsidRPr="00B46008">
        <w:rPr>
          <w:rFonts w:ascii="Book Antiqua" w:hAnsi="Book Antiqua" w:cs="宋体"/>
          <w:bCs/>
          <w:lang w:eastAsia="zh-CN"/>
        </w:rPr>
        <w:t>: 251-259 [PMID: 32193831 DOI: 10.1007/s12519-020-00354-4]</w:t>
      </w:r>
    </w:p>
    <w:p w14:paraId="2EF878B4"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19 </w:t>
      </w:r>
      <w:r w:rsidRPr="00B46008">
        <w:rPr>
          <w:rFonts w:ascii="Book Antiqua" w:hAnsi="Book Antiqua" w:cs="宋体"/>
          <w:b/>
          <w:bCs/>
          <w:lang w:eastAsia="zh-CN"/>
        </w:rPr>
        <w:t>Xu Z</w:t>
      </w:r>
      <w:r w:rsidRPr="00B46008">
        <w:rPr>
          <w:rFonts w:ascii="Book Antiqua" w:hAnsi="Book Antiqua" w:cs="宋体"/>
          <w:bCs/>
          <w:lang w:eastAsia="zh-CN"/>
        </w:rPr>
        <w:t xml:space="preserve">, Shi L, Wang Y, Zhang J, Huang L, Zhang C, Liu S, Zhao P, Liu H, Zhu L, Tai Y, Bai C, Gao T, Song J, Xia P, Dong J, Zhao J, Wang FS. Pathological findings of COVID-19 associated with acute respiratory distress syndrome. </w:t>
      </w:r>
      <w:r w:rsidRPr="00B46008">
        <w:rPr>
          <w:rFonts w:ascii="Book Antiqua" w:hAnsi="Book Antiqua" w:cs="宋体"/>
          <w:bCs/>
          <w:i/>
          <w:lang w:eastAsia="zh-CN"/>
        </w:rPr>
        <w:t>Lancet Respir Med</w:t>
      </w:r>
      <w:r w:rsidRPr="00B46008">
        <w:rPr>
          <w:rFonts w:ascii="Book Antiqua" w:hAnsi="Book Antiqua" w:cs="宋体"/>
          <w:bCs/>
          <w:lang w:eastAsia="zh-CN"/>
        </w:rPr>
        <w:t xml:space="preserve"> 2020; </w:t>
      </w:r>
      <w:r w:rsidRPr="00B46008">
        <w:rPr>
          <w:rFonts w:ascii="Book Antiqua" w:hAnsi="Book Antiqua" w:cs="宋体"/>
          <w:b/>
          <w:bCs/>
          <w:lang w:eastAsia="zh-CN"/>
        </w:rPr>
        <w:t>8</w:t>
      </w:r>
      <w:r w:rsidRPr="00B46008">
        <w:rPr>
          <w:rFonts w:ascii="Book Antiqua" w:hAnsi="Book Antiqua" w:cs="宋体"/>
          <w:bCs/>
          <w:lang w:eastAsia="zh-CN"/>
        </w:rPr>
        <w:t>: 420-422 [PMID: 32085846 DOI: 10.1016/S2213-2600(20)30076-X]</w:t>
      </w:r>
    </w:p>
    <w:p w14:paraId="0D3B6E88"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20 </w:t>
      </w:r>
      <w:r w:rsidRPr="00B46008">
        <w:rPr>
          <w:rFonts w:ascii="Book Antiqua" w:hAnsi="Book Antiqua" w:cs="宋体"/>
          <w:b/>
          <w:bCs/>
          <w:lang w:eastAsia="zh-CN"/>
        </w:rPr>
        <w:t>Yao XH</w:t>
      </w:r>
      <w:r w:rsidRPr="00B46008">
        <w:rPr>
          <w:rFonts w:ascii="Book Antiqua" w:hAnsi="Book Antiqua" w:cs="宋体"/>
          <w:bCs/>
          <w:lang w:eastAsia="zh-CN"/>
        </w:rPr>
        <w:t xml:space="preserve">, Li TY, He ZC, Ping YF, Liu HW, Yu SC, </w:t>
      </w:r>
      <w:proofErr w:type="spellStart"/>
      <w:r w:rsidRPr="00B46008">
        <w:rPr>
          <w:rFonts w:ascii="Book Antiqua" w:hAnsi="Book Antiqua" w:cs="宋体"/>
          <w:bCs/>
          <w:lang w:eastAsia="zh-CN"/>
        </w:rPr>
        <w:t>Mou</w:t>
      </w:r>
      <w:proofErr w:type="spellEnd"/>
      <w:r w:rsidRPr="00B46008">
        <w:rPr>
          <w:rFonts w:ascii="Book Antiqua" w:hAnsi="Book Antiqua" w:cs="宋体"/>
          <w:bCs/>
          <w:lang w:eastAsia="zh-CN"/>
        </w:rPr>
        <w:t xml:space="preserve"> HM, Wang LH, Zhang HR, Fu WJ, Luo T, Liu F, Guo QN, Chen C, Xiao HL, Guo HT, Lin S, Xiang DF, Shi Y, Pan GQ, Li QR, Huang X, Cui Y, Liu XZ, Tang W, Pan PF, Huang XQ, Ding YQ, </w:t>
      </w:r>
      <w:proofErr w:type="spellStart"/>
      <w:r w:rsidRPr="00B46008">
        <w:rPr>
          <w:rFonts w:ascii="Book Antiqua" w:hAnsi="Book Antiqua" w:cs="宋体"/>
          <w:bCs/>
          <w:lang w:eastAsia="zh-CN"/>
        </w:rPr>
        <w:t>Bian</w:t>
      </w:r>
      <w:proofErr w:type="spellEnd"/>
      <w:r w:rsidRPr="00B46008">
        <w:rPr>
          <w:rFonts w:ascii="Book Antiqua" w:hAnsi="Book Antiqua" w:cs="宋体"/>
          <w:bCs/>
          <w:lang w:eastAsia="zh-CN"/>
        </w:rPr>
        <w:t xml:space="preserve"> XW. [A pathological report of three COVID-19 cases by minimal invasive autopsies]. </w:t>
      </w:r>
      <w:proofErr w:type="spellStart"/>
      <w:r w:rsidRPr="00B46008">
        <w:rPr>
          <w:rFonts w:ascii="Book Antiqua" w:hAnsi="Book Antiqua" w:cs="宋体"/>
          <w:bCs/>
          <w:i/>
          <w:lang w:eastAsia="zh-CN"/>
        </w:rPr>
        <w:t>Zhonghua</w:t>
      </w:r>
      <w:proofErr w:type="spellEnd"/>
      <w:r w:rsidRPr="00B46008">
        <w:rPr>
          <w:rFonts w:ascii="Book Antiqua" w:hAnsi="Book Antiqua" w:cs="宋体"/>
          <w:bCs/>
          <w:i/>
          <w:lang w:eastAsia="zh-CN"/>
        </w:rPr>
        <w:t xml:space="preserve"> Bing Li </w:t>
      </w:r>
      <w:proofErr w:type="spellStart"/>
      <w:r w:rsidRPr="00B46008">
        <w:rPr>
          <w:rFonts w:ascii="Book Antiqua" w:hAnsi="Book Antiqua" w:cs="宋体"/>
          <w:bCs/>
          <w:i/>
          <w:lang w:eastAsia="zh-CN"/>
        </w:rPr>
        <w:t>Xue</w:t>
      </w:r>
      <w:proofErr w:type="spellEnd"/>
      <w:r w:rsidRPr="00B46008">
        <w:rPr>
          <w:rFonts w:ascii="Book Antiqua" w:hAnsi="Book Antiqua" w:cs="宋体"/>
          <w:bCs/>
          <w:i/>
          <w:lang w:eastAsia="zh-CN"/>
        </w:rPr>
        <w:t xml:space="preserve"> Za </w:t>
      </w:r>
      <w:proofErr w:type="spellStart"/>
      <w:r w:rsidRPr="00B46008">
        <w:rPr>
          <w:rFonts w:ascii="Book Antiqua" w:hAnsi="Book Antiqua" w:cs="宋体"/>
          <w:bCs/>
          <w:i/>
          <w:lang w:eastAsia="zh-CN"/>
        </w:rPr>
        <w:t>Zhi</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49</w:t>
      </w:r>
      <w:r w:rsidRPr="00B46008">
        <w:rPr>
          <w:rFonts w:ascii="Book Antiqua" w:hAnsi="Book Antiqua" w:cs="宋体"/>
          <w:bCs/>
          <w:lang w:eastAsia="zh-CN"/>
        </w:rPr>
        <w:t>: 411-417 [PMID: 32172546 DOI: 10.3760/cma.j.cn112151-20200312-00193]</w:t>
      </w:r>
    </w:p>
    <w:p w14:paraId="3C0C026A"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lastRenderedPageBreak/>
        <w:t xml:space="preserve">21 </w:t>
      </w:r>
      <w:r w:rsidRPr="00B46008">
        <w:rPr>
          <w:rFonts w:ascii="Book Antiqua" w:hAnsi="Book Antiqua" w:cs="宋体"/>
          <w:b/>
          <w:bCs/>
          <w:lang w:eastAsia="zh-CN"/>
        </w:rPr>
        <w:t>Hu LL</w:t>
      </w:r>
      <w:r w:rsidRPr="00B46008">
        <w:rPr>
          <w:rFonts w:ascii="Book Antiqua" w:hAnsi="Book Antiqua" w:cs="宋体"/>
          <w:bCs/>
          <w:lang w:eastAsia="zh-CN"/>
        </w:rPr>
        <w:t xml:space="preserve">, Wang WJ, Zhu QJ, Yang L. [Novel coronavirus pneumonia-related liver injury: etiological analysis and treatment strategy]. </w:t>
      </w:r>
      <w:proofErr w:type="spellStart"/>
      <w:r w:rsidRPr="00B46008">
        <w:rPr>
          <w:rFonts w:ascii="Book Antiqua" w:hAnsi="Book Antiqua" w:cs="宋体"/>
          <w:bCs/>
          <w:i/>
          <w:lang w:eastAsia="zh-CN"/>
        </w:rPr>
        <w:t>Zhonghua</w:t>
      </w:r>
      <w:proofErr w:type="spellEnd"/>
      <w:r w:rsidRPr="00B46008">
        <w:rPr>
          <w:rFonts w:ascii="Book Antiqua" w:hAnsi="Book Antiqua" w:cs="宋体"/>
          <w:bCs/>
          <w:i/>
          <w:lang w:eastAsia="zh-CN"/>
        </w:rPr>
        <w:t xml:space="preserve"> Gan Zang Bing Za </w:t>
      </w:r>
      <w:proofErr w:type="spellStart"/>
      <w:r w:rsidRPr="00B46008">
        <w:rPr>
          <w:rFonts w:ascii="Book Antiqua" w:hAnsi="Book Antiqua" w:cs="宋体"/>
          <w:bCs/>
          <w:i/>
          <w:lang w:eastAsia="zh-CN"/>
        </w:rPr>
        <w:t>Zhi</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28</w:t>
      </w:r>
      <w:r w:rsidRPr="00B46008">
        <w:rPr>
          <w:rFonts w:ascii="Book Antiqua" w:hAnsi="Book Antiqua" w:cs="宋体"/>
          <w:bCs/>
          <w:lang w:eastAsia="zh-CN"/>
        </w:rPr>
        <w:t>: 97-99 [PMID: 32075364 DOI: 10.3760/cma.j.issn.1007-3418.2020.02.001]</w:t>
      </w:r>
    </w:p>
    <w:p w14:paraId="33C58063"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22 </w:t>
      </w:r>
      <w:r w:rsidRPr="00B46008">
        <w:rPr>
          <w:rFonts w:ascii="Book Antiqua" w:hAnsi="Book Antiqua" w:cs="宋体"/>
          <w:b/>
          <w:bCs/>
          <w:lang w:eastAsia="zh-CN"/>
        </w:rPr>
        <w:t>Yang L</w:t>
      </w:r>
      <w:r w:rsidRPr="00B46008">
        <w:rPr>
          <w:rFonts w:ascii="Book Antiqua" w:hAnsi="Book Antiqua" w:cs="宋体"/>
          <w:bCs/>
          <w:lang w:eastAsia="zh-CN"/>
        </w:rPr>
        <w:t xml:space="preserve">, Wang W, Wang X, Zhao J, Xiao L, </w:t>
      </w:r>
      <w:proofErr w:type="spellStart"/>
      <w:r w:rsidRPr="00B46008">
        <w:rPr>
          <w:rFonts w:ascii="Book Antiqua" w:hAnsi="Book Antiqua" w:cs="宋体"/>
          <w:bCs/>
          <w:lang w:eastAsia="zh-CN"/>
        </w:rPr>
        <w:t>Gui</w:t>
      </w:r>
      <w:proofErr w:type="spellEnd"/>
      <w:r w:rsidRPr="00B46008">
        <w:rPr>
          <w:rFonts w:ascii="Book Antiqua" w:hAnsi="Book Antiqua" w:cs="宋体"/>
          <w:bCs/>
          <w:lang w:eastAsia="zh-CN"/>
        </w:rPr>
        <w:t xml:space="preserve"> W, Fan H, Xia J, Li Z, Yan J, </w:t>
      </w:r>
      <w:proofErr w:type="spellStart"/>
      <w:r w:rsidRPr="00B46008">
        <w:rPr>
          <w:rFonts w:ascii="Book Antiqua" w:hAnsi="Book Antiqua" w:cs="宋体"/>
          <w:bCs/>
          <w:lang w:eastAsia="zh-CN"/>
        </w:rPr>
        <w:t>Alasbahi</w:t>
      </w:r>
      <w:proofErr w:type="spellEnd"/>
      <w:r w:rsidRPr="00B46008">
        <w:rPr>
          <w:rFonts w:ascii="Book Antiqua" w:hAnsi="Book Antiqua" w:cs="宋体"/>
          <w:bCs/>
          <w:lang w:eastAsia="zh-CN"/>
        </w:rPr>
        <w:t xml:space="preserve"> A, Zhu Q, Hou X. </w:t>
      </w:r>
      <w:proofErr w:type="spellStart"/>
      <w:r w:rsidRPr="00B46008">
        <w:rPr>
          <w:rFonts w:ascii="Book Antiqua" w:hAnsi="Book Antiqua" w:cs="宋体"/>
          <w:bCs/>
          <w:lang w:eastAsia="zh-CN"/>
        </w:rPr>
        <w:t>Creg</w:t>
      </w:r>
      <w:proofErr w:type="spellEnd"/>
      <w:r w:rsidRPr="00B46008">
        <w:rPr>
          <w:rFonts w:ascii="Book Antiqua" w:hAnsi="Book Antiqua" w:cs="宋体"/>
          <w:bCs/>
          <w:lang w:eastAsia="zh-CN"/>
        </w:rPr>
        <w:t xml:space="preserve"> in Hepatocytes Ameliorates Liver Ischemia/Reperfusion Injury in a TAK1-Dependent Manner in Mice. </w:t>
      </w:r>
      <w:r w:rsidRPr="00B46008">
        <w:rPr>
          <w:rFonts w:ascii="Book Antiqua" w:hAnsi="Book Antiqua" w:cs="宋体"/>
          <w:bCs/>
          <w:i/>
          <w:lang w:eastAsia="zh-CN"/>
        </w:rPr>
        <w:t>Hepatology</w:t>
      </w:r>
      <w:r w:rsidRPr="00B46008">
        <w:rPr>
          <w:rFonts w:ascii="Book Antiqua" w:hAnsi="Book Antiqua" w:cs="宋体"/>
          <w:bCs/>
          <w:lang w:eastAsia="zh-CN"/>
        </w:rPr>
        <w:t xml:space="preserve"> 2019; </w:t>
      </w:r>
      <w:r w:rsidRPr="00B46008">
        <w:rPr>
          <w:rFonts w:ascii="Book Antiqua" w:hAnsi="Book Antiqua" w:cs="宋体"/>
          <w:b/>
          <w:bCs/>
          <w:lang w:eastAsia="zh-CN"/>
        </w:rPr>
        <w:t>69</w:t>
      </w:r>
      <w:r w:rsidRPr="00B46008">
        <w:rPr>
          <w:rFonts w:ascii="Book Antiqua" w:hAnsi="Book Antiqua" w:cs="宋体"/>
          <w:bCs/>
          <w:lang w:eastAsia="zh-CN"/>
        </w:rPr>
        <w:t>: 294-313 [PMID: 30076625 DOI: 10.1002/hep.30203]</w:t>
      </w:r>
    </w:p>
    <w:p w14:paraId="3ADB34AD"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23 </w:t>
      </w:r>
      <w:r w:rsidRPr="00B46008">
        <w:rPr>
          <w:rFonts w:ascii="Book Antiqua" w:hAnsi="Book Antiqua" w:cs="宋体"/>
          <w:b/>
          <w:bCs/>
          <w:lang w:eastAsia="zh-CN"/>
        </w:rPr>
        <w:t>Zhang XJ</w:t>
      </w:r>
      <w:r w:rsidRPr="00B46008">
        <w:rPr>
          <w:rFonts w:ascii="Book Antiqua" w:hAnsi="Book Antiqua" w:cs="宋体"/>
          <w:bCs/>
          <w:lang w:eastAsia="zh-CN"/>
        </w:rPr>
        <w:t xml:space="preserve">, Cheng X, Yan ZZ, Fang J, Wang X, Wang W, Liu ZY, Shen LJ, Zhang P, Wang PX, Liao R, Ji YX, Wang JY, Tian S, Zhu XY, Zhang Y, Tian RF, Wang L, Ma XL, Huang Z, She ZG, Li H. An ALOX12-12-HETE-GPR31 signaling axis is a key mediator of hepatic ischemia-reperfusion injury. </w:t>
      </w:r>
      <w:r w:rsidRPr="00B46008">
        <w:rPr>
          <w:rFonts w:ascii="Book Antiqua" w:hAnsi="Book Antiqua" w:cs="宋体"/>
          <w:bCs/>
          <w:i/>
          <w:lang w:eastAsia="zh-CN"/>
        </w:rPr>
        <w:t>Nat Med</w:t>
      </w:r>
      <w:r w:rsidRPr="00B46008">
        <w:rPr>
          <w:rFonts w:ascii="Book Antiqua" w:hAnsi="Book Antiqua" w:cs="宋体"/>
          <w:bCs/>
          <w:lang w:eastAsia="zh-CN"/>
        </w:rPr>
        <w:t xml:space="preserve"> 2018; </w:t>
      </w:r>
      <w:r w:rsidRPr="00B46008">
        <w:rPr>
          <w:rFonts w:ascii="Book Antiqua" w:hAnsi="Book Antiqua" w:cs="宋体"/>
          <w:b/>
          <w:bCs/>
          <w:lang w:eastAsia="zh-CN"/>
        </w:rPr>
        <w:t>24</w:t>
      </w:r>
      <w:r w:rsidRPr="00B46008">
        <w:rPr>
          <w:rFonts w:ascii="Book Antiqua" w:hAnsi="Book Antiqua" w:cs="宋体"/>
          <w:bCs/>
          <w:lang w:eastAsia="zh-CN"/>
        </w:rPr>
        <w:t>: 73-83 [PMID: 29227475 DOI: 10.1038/nm.4451]</w:t>
      </w:r>
    </w:p>
    <w:p w14:paraId="06809B1B"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24 </w:t>
      </w:r>
      <w:r w:rsidRPr="00B46008">
        <w:rPr>
          <w:rFonts w:ascii="Book Antiqua" w:hAnsi="Book Antiqua" w:cs="宋体"/>
          <w:b/>
          <w:bCs/>
          <w:lang w:eastAsia="zh-CN"/>
        </w:rPr>
        <w:t>Yeo C</w:t>
      </w:r>
      <w:r w:rsidRPr="00B46008">
        <w:rPr>
          <w:rFonts w:ascii="Book Antiqua" w:hAnsi="Book Antiqua" w:cs="宋体"/>
          <w:bCs/>
          <w:lang w:eastAsia="zh-CN"/>
        </w:rPr>
        <w:t xml:space="preserve">, Kaushal S, Yeo D. Enteric involvement of coronaviruses: is </w:t>
      </w:r>
      <w:proofErr w:type="spellStart"/>
      <w:r w:rsidRPr="00B46008">
        <w:rPr>
          <w:rFonts w:ascii="Book Antiqua" w:hAnsi="Book Antiqua" w:cs="宋体"/>
          <w:bCs/>
          <w:lang w:eastAsia="zh-CN"/>
        </w:rPr>
        <w:t>faecal</w:t>
      </w:r>
      <w:proofErr w:type="spellEnd"/>
      <w:r w:rsidRPr="00B46008">
        <w:rPr>
          <w:rFonts w:ascii="Book Antiqua" w:hAnsi="Book Antiqua" w:cs="宋体"/>
          <w:bCs/>
          <w:lang w:eastAsia="zh-CN"/>
        </w:rPr>
        <w:t xml:space="preserve">-oral transmission of SARS-CoV-2 possible? </w:t>
      </w:r>
      <w:r w:rsidRPr="00B46008">
        <w:rPr>
          <w:rFonts w:ascii="Book Antiqua" w:hAnsi="Book Antiqua" w:cs="宋体"/>
          <w:bCs/>
          <w:i/>
          <w:lang w:eastAsia="zh-CN"/>
        </w:rPr>
        <w:t>Lancet Gastroenterol Hepatol</w:t>
      </w:r>
      <w:r w:rsidRPr="00B46008">
        <w:rPr>
          <w:rFonts w:ascii="Book Antiqua" w:hAnsi="Book Antiqua" w:cs="宋体"/>
          <w:bCs/>
          <w:lang w:eastAsia="zh-CN"/>
        </w:rPr>
        <w:t xml:space="preserve"> 2020; </w:t>
      </w:r>
      <w:r w:rsidRPr="00B46008">
        <w:rPr>
          <w:rFonts w:ascii="Book Antiqua" w:hAnsi="Book Antiqua" w:cs="宋体"/>
          <w:b/>
          <w:bCs/>
          <w:lang w:eastAsia="zh-CN"/>
        </w:rPr>
        <w:t>5</w:t>
      </w:r>
      <w:r w:rsidRPr="00B46008">
        <w:rPr>
          <w:rFonts w:ascii="Book Antiqua" w:hAnsi="Book Antiqua" w:cs="宋体"/>
          <w:bCs/>
          <w:lang w:eastAsia="zh-CN"/>
        </w:rPr>
        <w:t>: 335-337 [PMID: 32087098 DOI: 10.1016/S2468-1253(20)30048-0]</w:t>
      </w:r>
    </w:p>
    <w:p w14:paraId="0ECB0E83"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25 </w:t>
      </w:r>
      <w:r w:rsidRPr="00B46008">
        <w:rPr>
          <w:rFonts w:ascii="Book Antiqua" w:hAnsi="Book Antiqua" w:cs="宋体"/>
          <w:b/>
          <w:bCs/>
          <w:lang w:eastAsia="zh-CN"/>
        </w:rPr>
        <w:t>Hoffmann M,</w:t>
      </w:r>
      <w:r w:rsidRPr="00B46008">
        <w:rPr>
          <w:rFonts w:ascii="Book Antiqua" w:hAnsi="Book Antiqua" w:cs="宋体"/>
          <w:bCs/>
          <w:lang w:eastAsia="zh-CN"/>
        </w:rPr>
        <w:t xml:space="preserve"> </w:t>
      </w:r>
      <w:proofErr w:type="spellStart"/>
      <w:r w:rsidRPr="00B46008">
        <w:rPr>
          <w:rFonts w:ascii="Book Antiqua" w:hAnsi="Book Antiqua" w:cs="宋体"/>
          <w:bCs/>
          <w:lang w:eastAsia="zh-CN"/>
        </w:rPr>
        <w:t>Kleine</w:t>
      </w:r>
      <w:proofErr w:type="spellEnd"/>
      <w:r w:rsidRPr="00B46008">
        <w:rPr>
          <w:rFonts w:ascii="Book Antiqua" w:hAnsi="Book Antiqua" w:cs="宋体"/>
          <w:bCs/>
          <w:lang w:eastAsia="zh-CN"/>
        </w:rPr>
        <w:t xml:space="preserve">-Weber H, </w:t>
      </w:r>
      <w:proofErr w:type="spellStart"/>
      <w:r w:rsidRPr="00B46008">
        <w:rPr>
          <w:rFonts w:ascii="Book Antiqua" w:hAnsi="Book Antiqua" w:cs="宋体"/>
          <w:bCs/>
          <w:lang w:eastAsia="zh-CN"/>
        </w:rPr>
        <w:t>Krüger</w:t>
      </w:r>
      <w:proofErr w:type="spellEnd"/>
      <w:r w:rsidRPr="00B46008">
        <w:rPr>
          <w:rFonts w:ascii="Book Antiqua" w:hAnsi="Book Antiqua" w:cs="宋体"/>
          <w:bCs/>
          <w:lang w:eastAsia="zh-CN"/>
        </w:rPr>
        <w:t xml:space="preserve"> N,</w:t>
      </w:r>
      <w:r w:rsidR="00653338" w:rsidRPr="00B46008">
        <w:rPr>
          <w:rFonts w:ascii="Book Antiqua" w:hAnsi="Book Antiqua"/>
        </w:rPr>
        <w:t xml:space="preserve"> </w:t>
      </w:r>
      <w:r w:rsidR="00653338" w:rsidRPr="00B46008">
        <w:rPr>
          <w:rFonts w:ascii="Book Antiqua" w:hAnsi="Book Antiqua" w:cs="宋体"/>
          <w:bCs/>
          <w:lang w:eastAsia="zh-CN"/>
        </w:rPr>
        <w:t xml:space="preserve">Müller M, </w:t>
      </w:r>
      <w:proofErr w:type="spellStart"/>
      <w:r w:rsidR="00653338" w:rsidRPr="00B46008">
        <w:rPr>
          <w:rFonts w:ascii="Book Antiqua" w:hAnsi="Book Antiqua" w:cs="宋体"/>
          <w:bCs/>
          <w:lang w:eastAsia="zh-CN"/>
        </w:rPr>
        <w:t>Drosten</w:t>
      </w:r>
      <w:proofErr w:type="spellEnd"/>
      <w:r w:rsidR="00653338" w:rsidRPr="00B46008">
        <w:rPr>
          <w:rFonts w:ascii="Book Antiqua" w:hAnsi="Book Antiqua" w:cs="宋体"/>
          <w:bCs/>
          <w:lang w:eastAsia="zh-CN"/>
        </w:rPr>
        <w:t xml:space="preserve"> C, </w:t>
      </w:r>
      <w:proofErr w:type="spellStart"/>
      <w:r w:rsidR="00653338" w:rsidRPr="00B46008">
        <w:rPr>
          <w:rFonts w:ascii="Book Antiqua" w:hAnsi="Book Antiqua" w:cs="宋体"/>
          <w:bCs/>
          <w:lang w:eastAsia="zh-CN"/>
        </w:rPr>
        <w:t>Pöhlmann</w:t>
      </w:r>
      <w:proofErr w:type="spellEnd"/>
      <w:r w:rsidR="00653338" w:rsidRPr="00B46008">
        <w:rPr>
          <w:rFonts w:ascii="Book Antiqua" w:hAnsi="Book Antiqua" w:cs="宋体"/>
          <w:bCs/>
          <w:lang w:eastAsia="zh-CN"/>
        </w:rPr>
        <w:t xml:space="preserve"> S.</w:t>
      </w:r>
      <w:bookmarkStart w:id="7" w:name="OLE_LINK4"/>
      <w:bookmarkStart w:id="8" w:name="OLE_LINK5"/>
      <w:r w:rsidR="00653338" w:rsidRPr="00B46008">
        <w:rPr>
          <w:rFonts w:ascii="Book Antiqua" w:hAnsi="Book Antiqua" w:cs="宋体"/>
          <w:bCs/>
          <w:lang w:eastAsia="zh-CN"/>
        </w:rPr>
        <w:t xml:space="preserve"> </w:t>
      </w:r>
      <w:r w:rsidRPr="00B46008">
        <w:rPr>
          <w:rFonts w:ascii="Book Antiqua" w:hAnsi="Book Antiqua" w:cs="宋体"/>
          <w:bCs/>
          <w:lang w:eastAsia="zh-CN"/>
        </w:rPr>
        <w:t>The novel coronavirus 2019 (2019-nCoV) uses the SARS-1 coronavirus receptor2 ACE2 and the cellular protease TMPRSS2 for entry into target</w:t>
      </w:r>
      <w:r w:rsidR="00653338" w:rsidRPr="00B46008">
        <w:rPr>
          <w:rFonts w:ascii="Book Antiqua" w:hAnsi="Book Antiqua" w:cs="宋体"/>
          <w:bCs/>
          <w:lang w:eastAsia="zh-CN"/>
        </w:rPr>
        <w:t xml:space="preserve"> cells</w:t>
      </w:r>
      <w:bookmarkEnd w:id="7"/>
      <w:bookmarkEnd w:id="8"/>
      <w:r w:rsidR="00653338" w:rsidRPr="00B46008">
        <w:rPr>
          <w:rFonts w:ascii="Book Antiqua" w:hAnsi="Book Antiqua" w:cs="宋体"/>
          <w:bCs/>
          <w:lang w:eastAsia="zh-CN"/>
        </w:rPr>
        <w:t xml:space="preserve">. </w:t>
      </w:r>
      <w:proofErr w:type="spellStart"/>
      <w:r w:rsidR="00653338" w:rsidRPr="00B46008">
        <w:rPr>
          <w:rFonts w:ascii="Book Antiqua" w:hAnsi="Book Antiqua" w:cs="宋体"/>
          <w:bCs/>
          <w:i/>
          <w:lang w:eastAsia="zh-CN"/>
        </w:rPr>
        <w:t>BioRxiv</w:t>
      </w:r>
      <w:proofErr w:type="spellEnd"/>
      <w:r w:rsidR="00653338" w:rsidRPr="00B46008">
        <w:rPr>
          <w:rFonts w:ascii="Book Antiqua" w:hAnsi="Book Antiqua" w:cs="宋体"/>
          <w:bCs/>
          <w:lang w:eastAsia="zh-CN"/>
        </w:rPr>
        <w:t xml:space="preserve"> 2020</w:t>
      </w:r>
      <w:r w:rsidR="00AE3A82" w:rsidRPr="00B46008">
        <w:rPr>
          <w:rFonts w:ascii="Book Antiqua" w:hAnsi="Book Antiqua" w:cs="宋体"/>
          <w:bCs/>
          <w:lang w:eastAsia="zh-CN"/>
        </w:rPr>
        <w:t xml:space="preserve"> </w:t>
      </w:r>
      <w:r w:rsidRPr="00B46008">
        <w:rPr>
          <w:rFonts w:ascii="Book Antiqua" w:hAnsi="Book Antiqua" w:cs="宋体"/>
          <w:bCs/>
          <w:lang w:eastAsia="zh-CN"/>
        </w:rPr>
        <w:t>[</w:t>
      </w:r>
      <w:r w:rsidRPr="00B46008">
        <w:rPr>
          <w:rFonts w:ascii="Book Antiqua" w:hAnsi="Book Antiqua" w:cs="宋体"/>
          <w:bCs/>
          <w:caps/>
          <w:lang w:eastAsia="zh-CN"/>
        </w:rPr>
        <w:t>doi:</w:t>
      </w:r>
      <w:r w:rsidR="00653338" w:rsidRPr="00B46008">
        <w:rPr>
          <w:rFonts w:ascii="Book Antiqua" w:hAnsi="Book Antiqua" w:cs="宋体"/>
          <w:bCs/>
          <w:lang w:eastAsia="zh-CN"/>
        </w:rPr>
        <w:t xml:space="preserve"> </w:t>
      </w:r>
      <w:r w:rsidRPr="00B46008">
        <w:rPr>
          <w:rFonts w:ascii="Book Antiqua" w:hAnsi="Book Antiqua" w:cs="宋体"/>
          <w:bCs/>
          <w:lang w:eastAsia="zh-CN"/>
        </w:rPr>
        <w:t>10.1101/2020.01.31.929042]</w:t>
      </w:r>
    </w:p>
    <w:p w14:paraId="1EF877CE"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26 </w:t>
      </w:r>
      <w:r w:rsidRPr="00B46008">
        <w:rPr>
          <w:rFonts w:ascii="Book Antiqua" w:hAnsi="Book Antiqua" w:cs="宋体"/>
          <w:b/>
          <w:bCs/>
          <w:lang w:eastAsia="zh-CN"/>
        </w:rPr>
        <w:t>Chai X</w:t>
      </w:r>
      <w:r w:rsidR="00653338" w:rsidRPr="00B46008">
        <w:rPr>
          <w:rFonts w:ascii="Book Antiqua" w:hAnsi="Book Antiqua" w:cs="宋体"/>
          <w:b/>
          <w:bCs/>
          <w:lang w:eastAsia="zh-CN"/>
        </w:rPr>
        <w:t>Q</w:t>
      </w:r>
      <w:r w:rsidRPr="00B46008">
        <w:rPr>
          <w:rFonts w:ascii="Book Antiqua" w:hAnsi="Book Antiqua" w:cs="宋体"/>
          <w:b/>
          <w:bCs/>
          <w:lang w:eastAsia="zh-CN"/>
        </w:rPr>
        <w:t>,</w:t>
      </w:r>
      <w:r w:rsidRPr="00B46008">
        <w:rPr>
          <w:rFonts w:ascii="Book Antiqua" w:hAnsi="Book Antiqua" w:cs="宋体"/>
          <w:bCs/>
          <w:lang w:eastAsia="zh-CN"/>
        </w:rPr>
        <w:t xml:space="preserve"> Hu L</w:t>
      </w:r>
      <w:r w:rsidR="00653338" w:rsidRPr="00B46008">
        <w:rPr>
          <w:rFonts w:ascii="Book Antiqua" w:hAnsi="Book Antiqua" w:cs="宋体"/>
          <w:bCs/>
          <w:lang w:eastAsia="zh-CN"/>
        </w:rPr>
        <w:t>F</w:t>
      </w:r>
      <w:r w:rsidRPr="00B46008">
        <w:rPr>
          <w:rFonts w:ascii="Book Antiqua" w:hAnsi="Book Antiqua" w:cs="宋体"/>
          <w:bCs/>
          <w:lang w:eastAsia="zh-CN"/>
        </w:rPr>
        <w:t xml:space="preserve">, Zhang Y, </w:t>
      </w:r>
      <w:r w:rsidR="00653338" w:rsidRPr="00B46008">
        <w:rPr>
          <w:rFonts w:ascii="Book Antiqua" w:hAnsi="Book Antiqua" w:cs="宋体"/>
          <w:bCs/>
          <w:lang w:eastAsia="zh-CN"/>
        </w:rPr>
        <w:t xml:space="preserve">Han WY, Lu Z, </w:t>
      </w:r>
      <w:proofErr w:type="spellStart"/>
      <w:r w:rsidR="00931FC3" w:rsidRPr="00B46008">
        <w:rPr>
          <w:rFonts w:ascii="Book Antiqua" w:hAnsi="Book Antiqua" w:cs="宋体"/>
          <w:bCs/>
          <w:lang w:eastAsia="zh-CN"/>
        </w:rPr>
        <w:t>Ke</w:t>
      </w:r>
      <w:proofErr w:type="spellEnd"/>
      <w:r w:rsidR="00931FC3" w:rsidRPr="00B46008">
        <w:rPr>
          <w:rFonts w:ascii="Book Antiqua" w:hAnsi="Book Antiqua" w:cs="宋体"/>
          <w:bCs/>
          <w:lang w:eastAsia="zh-CN"/>
        </w:rPr>
        <w:t xml:space="preserve"> AW</w:t>
      </w:r>
      <w:r w:rsidR="00653338" w:rsidRPr="00B46008">
        <w:rPr>
          <w:rFonts w:ascii="Book Antiqua" w:hAnsi="Book Antiqua" w:cs="宋体"/>
          <w:bCs/>
          <w:lang w:eastAsia="zh-CN"/>
        </w:rPr>
        <w:t xml:space="preserve">, </w:t>
      </w:r>
      <w:r w:rsidR="00931FC3" w:rsidRPr="00B46008">
        <w:rPr>
          <w:rFonts w:ascii="Book Antiqua" w:hAnsi="Book Antiqua" w:cs="宋体"/>
          <w:bCs/>
          <w:lang w:eastAsia="zh-CN"/>
        </w:rPr>
        <w:t>Zhou J</w:t>
      </w:r>
      <w:r w:rsidR="00653338" w:rsidRPr="00B46008">
        <w:rPr>
          <w:rFonts w:ascii="Book Antiqua" w:hAnsi="Book Antiqua" w:cs="宋体"/>
          <w:bCs/>
          <w:lang w:eastAsia="zh-CN"/>
        </w:rPr>
        <w:t xml:space="preserve">, </w:t>
      </w:r>
      <w:r w:rsidR="00931FC3" w:rsidRPr="00B46008">
        <w:rPr>
          <w:rFonts w:ascii="Book Antiqua" w:hAnsi="Book Antiqua" w:cs="宋体"/>
          <w:bCs/>
          <w:lang w:eastAsia="zh-CN"/>
        </w:rPr>
        <w:t>Shi GM</w:t>
      </w:r>
      <w:r w:rsidR="00653338" w:rsidRPr="00B46008">
        <w:rPr>
          <w:rFonts w:ascii="Book Antiqua" w:hAnsi="Book Antiqua" w:cs="宋体"/>
          <w:bCs/>
          <w:lang w:eastAsia="zh-CN"/>
        </w:rPr>
        <w:t xml:space="preserve">, </w:t>
      </w:r>
      <w:r w:rsidR="00931FC3" w:rsidRPr="00B46008">
        <w:rPr>
          <w:rFonts w:ascii="Book Antiqua" w:hAnsi="Book Antiqua" w:cs="宋体"/>
          <w:bCs/>
          <w:lang w:eastAsia="zh-CN"/>
        </w:rPr>
        <w:t>Fang N</w:t>
      </w:r>
      <w:r w:rsidR="00653338" w:rsidRPr="00B46008">
        <w:rPr>
          <w:rFonts w:ascii="Book Antiqua" w:hAnsi="Book Antiqua" w:cs="宋体"/>
          <w:bCs/>
          <w:lang w:eastAsia="zh-CN"/>
        </w:rPr>
        <w:t xml:space="preserve">, </w:t>
      </w:r>
      <w:r w:rsidR="00931FC3" w:rsidRPr="00B46008">
        <w:rPr>
          <w:rFonts w:ascii="Book Antiqua" w:hAnsi="Book Antiqua" w:cs="宋体"/>
          <w:bCs/>
          <w:lang w:eastAsia="zh-CN"/>
        </w:rPr>
        <w:t>Fan J</w:t>
      </w:r>
      <w:r w:rsidR="00653338" w:rsidRPr="00B46008">
        <w:rPr>
          <w:rFonts w:ascii="Book Antiqua" w:hAnsi="Book Antiqua" w:cs="宋体"/>
          <w:bCs/>
          <w:lang w:eastAsia="zh-CN"/>
        </w:rPr>
        <w:t xml:space="preserve">, </w:t>
      </w:r>
      <w:r w:rsidR="00931FC3" w:rsidRPr="00B46008">
        <w:rPr>
          <w:rFonts w:ascii="Book Antiqua" w:hAnsi="Book Antiqua" w:cs="宋体"/>
          <w:bCs/>
          <w:lang w:eastAsia="zh-CN"/>
        </w:rPr>
        <w:t>Cai JB</w:t>
      </w:r>
      <w:r w:rsidR="00653338" w:rsidRPr="00B46008">
        <w:rPr>
          <w:rFonts w:ascii="Book Antiqua" w:hAnsi="Book Antiqua" w:cs="宋体"/>
          <w:bCs/>
          <w:lang w:eastAsia="zh-CN"/>
        </w:rPr>
        <w:t xml:space="preserve">, </w:t>
      </w:r>
      <w:r w:rsidR="00931FC3" w:rsidRPr="00B46008">
        <w:rPr>
          <w:rFonts w:ascii="Book Antiqua" w:hAnsi="Book Antiqua" w:cs="宋体"/>
          <w:bCs/>
          <w:lang w:eastAsia="zh-CN"/>
        </w:rPr>
        <w:t>Fan J, Lan F.</w:t>
      </w:r>
      <w:r w:rsidR="00653338" w:rsidRPr="00B46008">
        <w:rPr>
          <w:rFonts w:ascii="Book Antiqua" w:hAnsi="Book Antiqua" w:cs="宋体"/>
          <w:bCs/>
          <w:lang w:eastAsia="zh-CN"/>
        </w:rPr>
        <w:t xml:space="preserve"> </w:t>
      </w:r>
      <w:r w:rsidRPr="00B46008">
        <w:rPr>
          <w:rFonts w:ascii="Book Antiqua" w:hAnsi="Book Antiqua" w:cs="宋体"/>
          <w:bCs/>
          <w:lang w:eastAsia="zh-CN"/>
        </w:rPr>
        <w:t xml:space="preserve">Specific ACE2 expression in </w:t>
      </w:r>
      <w:proofErr w:type="spellStart"/>
      <w:r w:rsidRPr="00B46008">
        <w:rPr>
          <w:rFonts w:ascii="Book Antiqua" w:hAnsi="Book Antiqua" w:cs="宋体"/>
          <w:bCs/>
          <w:lang w:eastAsia="zh-CN"/>
        </w:rPr>
        <w:t>cholangiocytes</w:t>
      </w:r>
      <w:proofErr w:type="spellEnd"/>
      <w:r w:rsidRPr="00B46008">
        <w:rPr>
          <w:rFonts w:ascii="Book Antiqua" w:hAnsi="Book Antiqua" w:cs="宋体"/>
          <w:bCs/>
          <w:lang w:eastAsia="zh-CN"/>
        </w:rPr>
        <w:t xml:space="preserve"> may cause liver damage after 2019-nCoV infection. </w:t>
      </w:r>
      <w:proofErr w:type="spellStart"/>
      <w:r w:rsidRPr="00B46008">
        <w:rPr>
          <w:rFonts w:ascii="Book Antiqua" w:hAnsi="Book Antiqua" w:cs="宋体"/>
          <w:bCs/>
          <w:i/>
          <w:caps/>
          <w:lang w:eastAsia="zh-CN"/>
        </w:rPr>
        <w:t>b</w:t>
      </w:r>
      <w:r w:rsidRPr="00B46008">
        <w:rPr>
          <w:rFonts w:ascii="Book Antiqua" w:hAnsi="Book Antiqua" w:cs="宋体"/>
          <w:bCs/>
          <w:i/>
          <w:lang w:eastAsia="zh-CN"/>
        </w:rPr>
        <w:t>ioRxiv</w:t>
      </w:r>
      <w:proofErr w:type="spellEnd"/>
      <w:r w:rsidR="00931FC3" w:rsidRPr="00B46008">
        <w:rPr>
          <w:rFonts w:ascii="Book Antiqua" w:hAnsi="Book Antiqua" w:cs="宋体"/>
          <w:bCs/>
          <w:lang w:eastAsia="zh-CN"/>
        </w:rPr>
        <w:t xml:space="preserve"> 2020 </w:t>
      </w:r>
      <w:r w:rsidRPr="00B46008">
        <w:rPr>
          <w:rFonts w:ascii="Book Antiqua" w:hAnsi="Book Antiqua" w:cs="宋体"/>
          <w:bCs/>
          <w:lang w:eastAsia="zh-CN"/>
        </w:rPr>
        <w:t>[DOI: 10.1101/2020.02.03.931766]</w:t>
      </w:r>
    </w:p>
    <w:p w14:paraId="3D18E6DD"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27 </w:t>
      </w:r>
      <w:r w:rsidRPr="00B46008">
        <w:rPr>
          <w:rFonts w:ascii="Book Antiqua" w:hAnsi="Book Antiqua" w:cs="宋体"/>
          <w:b/>
          <w:bCs/>
          <w:lang w:eastAsia="zh-CN"/>
        </w:rPr>
        <w:t>Guan GW</w:t>
      </w:r>
      <w:r w:rsidRPr="00B46008">
        <w:rPr>
          <w:rFonts w:ascii="Book Antiqua" w:hAnsi="Book Antiqua" w:cs="宋体"/>
          <w:bCs/>
          <w:lang w:eastAsia="zh-CN"/>
        </w:rPr>
        <w:t xml:space="preserve">, Gao L, Wang JW, Wen XJ, Mao TH, Peng SW, Zhang T, Chen XM, Lu FM. [Exploring the mechanism of liver enzyme abnormalities in patients with novel coronavirus-infected pneumonia]. </w:t>
      </w:r>
      <w:proofErr w:type="spellStart"/>
      <w:r w:rsidRPr="00B46008">
        <w:rPr>
          <w:rFonts w:ascii="Book Antiqua" w:hAnsi="Book Antiqua" w:cs="宋体"/>
          <w:bCs/>
          <w:i/>
          <w:lang w:eastAsia="zh-CN"/>
        </w:rPr>
        <w:t>Zhonghua</w:t>
      </w:r>
      <w:proofErr w:type="spellEnd"/>
      <w:r w:rsidRPr="00B46008">
        <w:rPr>
          <w:rFonts w:ascii="Book Antiqua" w:hAnsi="Book Antiqua" w:cs="宋体"/>
          <w:bCs/>
          <w:i/>
          <w:lang w:eastAsia="zh-CN"/>
        </w:rPr>
        <w:t xml:space="preserve"> Gan Zang Bing Za </w:t>
      </w:r>
      <w:proofErr w:type="spellStart"/>
      <w:r w:rsidRPr="00B46008">
        <w:rPr>
          <w:rFonts w:ascii="Book Antiqua" w:hAnsi="Book Antiqua" w:cs="宋体"/>
          <w:bCs/>
          <w:i/>
          <w:lang w:eastAsia="zh-CN"/>
        </w:rPr>
        <w:t>Zhi</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28</w:t>
      </w:r>
      <w:r w:rsidRPr="00B46008">
        <w:rPr>
          <w:rFonts w:ascii="Book Antiqua" w:hAnsi="Book Antiqua" w:cs="宋体"/>
          <w:bCs/>
          <w:lang w:eastAsia="zh-CN"/>
        </w:rPr>
        <w:t>: 100-106 [PMID: 32077659 DOI: 10.3760/cma.j.issn.1007-3418.2020.02.002]</w:t>
      </w:r>
    </w:p>
    <w:p w14:paraId="7F5D7BA1"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28 </w:t>
      </w:r>
      <w:r w:rsidRPr="00B46008">
        <w:rPr>
          <w:rFonts w:ascii="Book Antiqua" w:hAnsi="Book Antiqua" w:cs="宋体"/>
          <w:b/>
          <w:bCs/>
          <w:lang w:eastAsia="zh-CN"/>
        </w:rPr>
        <w:t>Zhang C</w:t>
      </w:r>
      <w:r w:rsidRPr="00B46008">
        <w:rPr>
          <w:rFonts w:ascii="Book Antiqua" w:hAnsi="Book Antiqua" w:cs="宋体"/>
          <w:bCs/>
          <w:lang w:eastAsia="zh-CN"/>
        </w:rPr>
        <w:t xml:space="preserve">, Shi L, Wang FS. Liver injury in COVID-19: management and challenges. </w:t>
      </w:r>
      <w:r w:rsidRPr="00B46008">
        <w:rPr>
          <w:rFonts w:ascii="Book Antiqua" w:hAnsi="Book Antiqua" w:cs="宋体"/>
          <w:bCs/>
          <w:i/>
          <w:lang w:eastAsia="zh-CN"/>
        </w:rPr>
        <w:t>Lancet Gastroenterol Hepatol</w:t>
      </w:r>
      <w:r w:rsidRPr="00B46008">
        <w:rPr>
          <w:rFonts w:ascii="Book Antiqua" w:hAnsi="Book Antiqua" w:cs="宋体"/>
          <w:bCs/>
          <w:lang w:eastAsia="zh-CN"/>
        </w:rPr>
        <w:t xml:space="preserve"> 2020; </w:t>
      </w:r>
      <w:r w:rsidRPr="00B46008">
        <w:rPr>
          <w:rFonts w:ascii="Book Antiqua" w:hAnsi="Book Antiqua" w:cs="宋体"/>
          <w:b/>
          <w:bCs/>
          <w:lang w:eastAsia="zh-CN"/>
        </w:rPr>
        <w:t>5</w:t>
      </w:r>
      <w:r w:rsidRPr="00B46008">
        <w:rPr>
          <w:rFonts w:ascii="Book Antiqua" w:hAnsi="Book Antiqua" w:cs="宋体"/>
          <w:bCs/>
          <w:lang w:eastAsia="zh-CN"/>
        </w:rPr>
        <w:t>: 428-430 [PMID: 32145190 DOI: 10.1016/S2468-1253(20)30057-1]</w:t>
      </w:r>
    </w:p>
    <w:p w14:paraId="405CDD67"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lastRenderedPageBreak/>
        <w:t xml:space="preserve">29 </w:t>
      </w:r>
      <w:r w:rsidRPr="00B46008">
        <w:rPr>
          <w:rFonts w:ascii="Book Antiqua" w:hAnsi="Book Antiqua" w:cs="宋体"/>
          <w:b/>
          <w:bCs/>
          <w:lang w:eastAsia="zh-CN"/>
        </w:rPr>
        <w:t>National Health Commission of the People's Republic of China.</w:t>
      </w:r>
      <w:r w:rsidRPr="00B46008">
        <w:rPr>
          <w:rFonts w:ascii="Book Antiqua" w:hAnsi="Book Antiqua" w:cs="宋体"/>
          <w:bCs/>
          <w:lang w:eastAsia="zh-CN"/>
        </w:rPr>
        <w:t xml:space="preserve"> Diagnosis and Treatment of Coronavirus disease 2019 (Trial Version 7).</w:t>
      </w:r>
      <w:r w:rsidR="00931FC3" w:rsidRPr="00B46008">
        <w:rPr>
          <w:rFonts w:ascii="Book Antiqua" w:hAnsi="Book Antiqua" w:cs="宋体"/>
          <w:bCs/>
          <w:lang w:eastAsia="zh-CN"/>
        </w:rPr>
        <w:t xml:space="preserve"> </w:t>
      </w:r>
      <w:r w:rsidR="00E125D5" w:rsidRPr="00B46008">
        <w:rPr>
          <w:rFonts w:ascii="Book Antiqua" w:hAnsi="Book Antiqua" w:cs="宋体"/>
          <w:bCs/>
          <w:lang w:eastAsia="zh-CN"/>
        </w:rPr>
        <w:t xml:space="preserve">Accessed March 6, 2020. </w:t>
      </w:r>
      <w:r w:rsidR="00931FC3" w:rsidRPr="00B46008">
        <w:rPr>
          <w:rFonts w:ascii="Book Antiqua" w:hAnsi="Book Antiqua" w:cs="宋体"/>
          <w:bCs/>
          <w:lang w:eastAsia="zh-CN"/>
        </w:rPr>
        <w:t xml:space="preserve">Available from: </w:t>
      </w:r>
      <w:hyperlink r:id="rId8" w:history="1">
        <w:r w:rsidR="00E125D5" w:rsidRPr="00B46008">
          <w:rPr>
            <w:rStyle w:val="a8"/>
            <w:rFonts w:ascii="Book Antiqua" w:hAnsi="Book Antiqua" w:cs="宋体"/>
            <w:bCs/>
            <w:color w:val="auto"/>
            <w:lang w:eastAsia="zh-CN"/>
          </w:rPr>
          <w:t>http://www.nhc.gov.cn/yzygj/s7652m/202003/a31191442e29474b98bfed5579d5af95.shtml</w:t>
        </w:r>
      </w:hyperlink>
      <w:r w:rsidR="00E125D5" w:rsidRPr="00B46008">
        <w:rPr>
          <w:rFonts w:ascii="Book Antiqua" w:hAnsi="Book Antiqua" w:cs="宋体"/>
          <w:bCs/>
          <w:lang w:eastAsia="zh-CN"/>
        </w:rPr>
        <w:t xml:space="preserve"> </w:t>
      </w:r>
    </w:p>
    <w:p w14:paraId="45A69375"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30 </w:t>
      </w:r>
      <w:r w:rsidRPr="00B46008">
        <w:rPr>
          <w:rFonts w:ascii="Book Antiqua" w:hAnsi="Book Antiqua" w:cs="宋体"/>
          <w:b/>
          <w:bCs/>
          <w:lang w:eastAsia="zh-CN"/>
        </w:rPr>
        <w:t>Cai Q</w:t>
      </w:r>
      <w:r w:rsidRPr="00B46008">
        <w:rPr>
          <w:rFonts w:ascii="Book Antiqua" w:hAnsi="Book Antiqua" w:cs="宋体"/>
          <w:bCs/>
          <w:lang w:eastAsia="zh-CN"/>
        </w:rPr>
        <w:t xml:space="preserve">, Huang D, Yu H, Zhu Z, Xia Z, Su Y, Li Z, Zhou G, Gou J, Qu J, Sun Y, Liu Y, He Q, Chen J, Liu L, Xu L. COVID-19: Abnormal liver function tests. </w:t>
      </w:r>
      <w:r w:rsidRPr="00B46008">
        <w:rPr>
          <w:rFonts w:ascii="Book Antiqua" w:hAnsi="Book Antiqua" w:cs="宋体"/>
          <w:bCs/>
          <w:i/>
          <w:lang w:eastAsia="zh-CN"/>
        </w:rPr>
        <w:t>J Hepatol</w:t>
      </w:r>
      <w:r w:rsidRPr="00B46008">
        <w:rPr>
          <w:rFonts w:ascii="Book Antiqua" w:hAnsi="Book Antiqua" w:cs="宋体"/>
          <w:bCs/>
          <w:lang w:eastAsia="zh-CN"/>
        </w:rPr>
        <w:t xml:space="preserve"> 2020; </w:t>
      </w:r>
      <w:r w:rsidRPr="00B46008">
        <w:rPr>
          <w:rFonts w:ascii="Book Antiqua" w:hAnsi="Book Antiqua" w:cs="宋体"/>
          <w:b/>
          <w:bCs/>
          <w:lang w:eastAsia="zh-CN"/>
        </w:rPr>
        <w:t>73</w:t>
      </w:r>
      <w:r w:rsidRPr="00B46008">
        <w:rPr>
          <w:rFonts w:ascii="Book Antiqua" w:hAnsi="Book Antiqua" w:cs="宋体"/>
          <w:bCs/>
          <w:lang w:eastAsia="zh-CN"/>
        </w:rPr>
        <w:t>: 566-574 [PMID: 32298767 DOI: 10.1016/j.jhep.2020.04.006]</w:t>
      </w:r>
    </w:p>
    <w:p w14:paraId="2273BD95"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31 </w:t>
      </w:r>
      <w:r w:rsidRPr="00B46008">
        <w:rPr>
          <w:rFonts w:ascii="Book Antiqua" w:hAnsi="Book Antiqua" w:cs="宋体"/>
          <w:b/>
          <w:bCs/>
          <w:lang w:eastAsia="zh-CN"/>
        </w:rPr>
        <w:t>Fan Z</w:t>
      </w:r>
      <w:r w:rsidRPr="00B46008">
        <w:rPr>
          <w:rFonts w:ascii="Book Antiqua" w:hAnsi="Book Antiqua" w:cs="宋体"/>
          <w:bCs/>
          <w:lang w:eastAsia="zh-CN"/>
        </w:rPr>
        <w:t xml:space="preserve">, Chen L, Li J, Cheng X, Yang J, Tian C, Zhang Y, Huang S, Liu Z, Cheng J. Clinical Features of COVID-19-Related Liver Functional Abnormality. </w:t>
      </w:r>
      <w:r w:rsidRPr="00B46008">
        <w:rPr>
          <w:rFonts w:ascii="Book Antiqua" w:hAnsi="Book Antiqua" w:cs="宋体"/>
          <w:bCs/>
          <w:i/>
          <w:lang w:eastAsia="zh-CN"/>
        </w:rPr>
        <w:t>Clin Gastroenterol Hepatol</w:t>
      </w:r>
      <w:r w:rsidRPr="00B46008">
        <w:rPr>
          <w:rFonts w:ascii="Book Antiqua" w:hAnsi="Book Antiqua" w:cs="宋体"/>
          <w:bCs/>
          <w:lang w:eastAsia="zh-CN"/>
        </w:rPr>
        <w:t xml:space="preserve"> 2020; </w:t>
      </w:r>
      <w:r w:rsidRPr="00B46008">
        <w:rPr>
          <w:rFonts w:ascii="Book Antiqua" w:hAnsi="Book Antiqua" w:cs="宋体"/>
          <w:b/>
          <w:bCs/>
          <w:lang w:eastAsia="zh-CN"/>
        </w:rPr>
        <w:t>18</w:t>
      </w:r>
      <w:r w:rsidRPr="00B46008">
        <w:rPr>
          <w:rFonts w:ascii="Book Antiqua" w:hAnsi="Book Antiqua" w:cs="宋体"/>
          <w:bCs/>
          <w:lang w:eastAsia="zh-CN"/>
        </w:rPr>
        <w:t>: 1561-1566 [PMID: 32283325 DOI: 10.1016/j.cgh.2020.04.002]</w:t>
      </w:r>
    </w:p>
    <w:p w14:paraId="4D3CBAF2"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32 </w:t>
      </w:r>
      <w:proofErr w:type="spellStart"/>
      <w:r w:rsidRPr="00B46008">
        <w:rPr>
          <w:rFonts w:ascii="Book Antiqua" w:hAnsi="Book Antiqua" w:cs="宋体"/>
          <w:b/>
          <w:bCs/>
          <w:lang w:eastAsia="zh-CN"/>
        </w:rPr>
        <w:t>Rismanbaf</w:t>
      </w:r>
      <w:proofErr w:type="spellEnd"/>
      <w:r w:rsidRPr="00B46008">
        <w:rPr>
          <w:rFonts w:ascii="Book Antiqua" w:hAnsi="Book Antiqua" w:cs="宋体"/>
          <w:b/>
          <w:bCs/>
          <w:lang w:eastAsia="zh-CN"/>
        </w:rPr>
        <w:t xml:space="preserve"> A</w:t>
      </w:r>
      <w:r w:rsidRPr="00B46008">
        <w:rPr>
          <w:rFonts w:ascii="Book Antiqua" w:hAnsi="Book Antiqua" w:cs="宋体"/>
          <w:bCs/>
          <w:lang w:eastAsia="zh-CN"/>
        </w:rPr>
        <w:t xml:space="preserve">, </w:t>
      </w:r>
      <w:proofErr w:type="spellStart"/>
      <w:r w:rsidRPr="00B46008">
        <w:rPr>
          <w:rFonts w:ascii="Book Antiqua" w:hAnsi="Book Antiqua" w:cs="宋体"/>
          <w:bCs/>
          <w:lang w:eastAsia="zh-CN"/>
        </w:rPr>
        <w:t>Zarei</w:t>
      </w:r>
      <w:proofErr w:type="spellEnd"/>
      <w:r w:rsidRPr="00B46008">
        <w:rPr>
          <w:rFonts w:ascii="Book Antiqua" w:hAnsi="Book Antiqua" w:cs="宋体"/>
          <w:bCs/>
          <w:lang w:eastAsia="zh-CN"/>
        </w:rPr>
        <w:t xml:space="preserve"> S. Liver and Kidney Injuries in COVID-19 and Their Effects on Drug Therapy; a Letter to Editor. </w:t>
      </w:r>
      <w:r w:rsidRPr="00B46008">
        <w:rPr>
          <w:rFonts w:ascii="Book Antiqua" w:hAnsi="Book Antiqua" w:cs="宋体"/>
          <w:bCs/>
          <w:i/>
          <w:lang w:eastAsia="zh-CN"/>
        </w:rPr>
        <w:t xml:space="preserve">Arch </w:t>
      </w:r>
      <w:proofErr w:type="spellStart"/>
      <w:r w:rsidRPr="00B46008">
        <w:rPr>
          <w:rFonts w:ascii="Book Antiqua" w:hAnsi="Book Antiqua" w:cs="宋体"/>
          <w:bCs/>
          <w:i/>
          <w:lang w:eastAsia="zh-CN"/>
        </w:rPr>
        <w:t>Acad</w:t>
      </w:r>
      <w:proofErr w:type="spellEnd"/>
      <w:r w:rsidRPr="00B46008">
        <w:rPr>
          <w:rFonts w:ascii="Book Antiqua" w:hAnsi="Book Antiqua" w:cs="宋体"/>
          <w:bCs/>
          <w:i/>
          <w:lang w:eastAsia="zh-CN"/>
        </w:rPr>
        <w:t xml:space="preserve"> </w:t>
      </w:r>
      <w:proofErr w:type="spellStart"/>
      <w:r w:rsidRPr="00B46008">
        <w:rPr>
          <w:rFonts w:ascii="Book Antiqua" w:hAnsi="Book Antiqua" w:cs="宋体"/>
          <w:bCs/>
          <w:i/>
          <w:lang w:eastAsia="zh-CN"/>
        </w:rPr>
        <w:t>Emerg</w:t>
      </w:r>
      <w:proofErr w:type="spellEnd"/>
      <w:r w:rsidRPr="00B46008">
        <w:rPr>
          <w:rFonts w:ascii="Book Antiqua" w:hAnsi="Book Antiqua" w:cs="宋体"/>
          <w:bCs/>
          <w:i/>
          <w:lang w:eastAsia="zh-CN"/>
        </w:rPr>
        <w:t xml:space="preserve"> Med</w:t>
      </w:r>
      <w:r w:rsidRPr="00B46008">
        <w:rPr>
          <w:rFonts w:ascii="Book Antiqua" w:hAnsi="Book Antiqua" w:cs="宋体"/>
          <w:bCs/>
          <w:lang w:eastAsia="zh-CN"/>
        </w:rPr>
        <w:t xml:space="preserve"> 2020; </w:t>
      </w:r>
      <w:r w:rsidRPr="00B46008">
        <w:rPr>
          <w:rFonts w:ascii="Book Antiqua" w:hAnsi="Book Antiqua" w:cs="宋体"/>
          <w:b/>
          <w:bCs/>
          <w:lang w:eastAsia="zh-CN"/>
        </w:rPr>
        <w:t>8</w:t>
      </w:r>
      <w:r w:rsidRPr="00B46008">
        <w:rPr>
          <w:rFonts w:ascii="Book Antiqua" w:hAnsi="Book Antiqua" w:cs="宋体"/>
          <w:bCs/>
          <w:lang w:eastAsia="zh-CN"/>
        </w:rPr>
        <w:t>: e17 [PMID: 32185369]</w:t>
      </w:r>
    </w:p>
    <w:p w14:paraId="2DDCAA23"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33 </w:t>
      </w:r>
      <w:r w:rsidRPr="00B46008">
        <w:rPr>
          <w:rFonts w:ascii="Book Antiqua" w:hAnsi="Book Antiqua" w:cs="宋体"/>
          <w:b/>
          <w:bCs/>
          <w:lang w:eastAsia="zh-CN"/>
        </w:rPr>
        <w:t>Bangash MN</w:t>
      </w:r>
      <w:r w:rsidRPr="00B46008">
        <w:rPr>
          <w:rFonts w:ascii="Book Antiqua" w:hAnsi="Book Antiqua" w:cs="宋体"/>
          <w:bCs/>
          <w:lang w:eastAsia="zh-CN"/>
        </w:rPr>
        <w:t xml:space="preserve">, Patel J, Parekh D. COVID-19 and the liver: little cause for concern. </w:t>
      </w:r>
      <w:r w:rsidRPr="00B46008">
        <w:rPr>
          <w:rFonts w:ascii="Book Antiqua" w:hAnsi="Book Antiqua" w:cs="宋体"/>
          <w:bCs/>
          <w:i/>
          <w:lang w:eastAsia="zh-CN"/>
        </w:rPr>
        <w:t>Lancet Gastroenterol Hepatol</w:t>
      </w:r>
      <w:r w:rsidRPr="00B46008">
        <w:rPr>
          <w:rFonts w:ascii="Book Antiqua" w:hAnsi="Book Antiqua" w:cs="宋体"/>
          <w:bCs/>
          <w:lang w:eastAsia="zh-CN"/>
        </w:rPr>
        <w:t xml:space="preserve"> 2020; </w:t>
      </w:r>
      <w:r w:rsidRPr="00B46008">
        <w:rPr>
          <w:rFonts w:ascii="Book Antiqua" w:hAnsi="Book Antiqua" w:cs="宋体"/>
          <w:b/>
          <w:bCs/>
          <w:lang w:eastAsia="zh-CN"/>
        </w:rPr>
        <w:t>5</w:t>
      </w:r>
      <w:r w:rsidRPr="00B46008">
        <w:rPr>
          <w:rFonts w:ascii="Book Antiqua" w:hAnsi="Book Antiqua" w:cs="宋体"/>
          <w:bCs/>
          <w:lang w:eastAsia="zh-CN"/>
        </w:rPr>
        <w:t>: 529-530 [PMID: 32203680 DOI: 10.1016/S2468-1253(20)30084-4]</w:t>
      </w:r>
    </w:p>
    <w:p w14:paraId="0577BA7D"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34 </w:t>
      </w:r>
      <w:r w:rsidRPr="00B46008">
        <w:rPr>
          <w:rFonts w:ascii="Book Antiqua" w:hAnsi="Book Antiqua" w:cs="宋体"/>
          <w:b/>
          <w:bCs/>
          <w:lang w:eastAsia="zh-CN"/>
        </w:rPr>
        <w:t>APASL</w:t>
      </w:r>
      <w:r w:rsidR="00931FC3" w:rsidRPr="00B46008">
        <w:rPr>
          <w:rFonts w:ascii="Book Antiqua" w:hAnsi="Book Antiqua" w:cs="宋体"/>
          <w:b/>
          <w:bCs/>
          <w:lang w:eastAsia="zh-CN"/>
        </w:rPr>
        <w:t>.</w:t>
      </w:r>
      <w:r w:rsidRPr="00B46008">
        <w:rPr>
          <w:rFonts w:ascii="Book Antiqua" w:hAnsi="Book Antiqua" w:cs="宋体"/>
          <w:b/>
          <w:bCs/>
          <w:lang w:eastAsia="zh-CN"/>
        </w:rPr>
        <w:t xml:space="preserve"> </w:t>
      </w:r>
      <w:r w:rsidRPr="00B46008">
        <w:rPr>
          <w:rFonts w:ascii="Book Antiqua" w:hAnsi="Book Antiqua" w:cs="宋体"/>
          <w:bCs/>
          <w:lang w:eastAsia="zh-CN"/>
        </w:rPr>
        <w:t xml:space="preserve">Covid-19 Task Force; George Lau, Manoj Sharma. Clinical Practice Guidance for Hepatology and Liver Transplant Providers </w:t>
      </w:r>
      <w:r w:rsidR="00931FC3" w:rsidRPr="00B46008">
        <w:rPr>
          <w:rFonts w:ascii="Book Antiqua" w:hAnsi="Book Antiqua" w:cs="宋体"/>
          <w:bCs/>
          <w:lang w:eastAsia="zh-CN"/>
        </w:rPr>
        <w:t xml:space="preserve">during </w:t>
      </w:r>
      <w:r w:rsidRPr="00B46008">
        <w:rPr>
          <w:rFonts w:ascii="Book Antiqua" w:hAnsi="Book Antiqua" w:cs="宋体"/>
          <w:bCs/>
          <w:lang w:eastAsia="zh-CN"/>
        </w:rPr>
        <w:t>the COVID-19 Pandemic: APASL Expert Panel Consens</w:t>
      </w:r>
      <w:r w:rsidR="00931FC3" w:rsidRPr="00B46008">
        <w:rPr>
          <w:rFonts w:ascii="Book Antiqua" w:hAnsi="Book Antiqua" w:cs="宋体"/>
          <w:bCs/>
          <w:lang w:eastAsia="zh-CN"/>
        </w:rPr>
        <w:t xml:space="preserve">us Recommendations. </w:t>
      </w:r>
      <w:r w:rsidR="00931FC3" w:rsidRPr="00B46008">
        <w:rPr>
          <w:rFonts w:ascii="Book Antiqua" w:hAnsi="Book Antiqua" w:cs="宋体"/>
          <w:bCs/>
          <w:i/>
          <w:lang w:eastAsia="zh-CN"/>
        </w:rPr>
        <w:t>Hepatol Int</w:t>
      </w:r>
      <w:r w:rsidRPr="00B46008">
        <w:rPr>
          <w:rFonts w:ascii="Book Antiqua" w:hAnsi="Book Antiqua" w:cs="宋体"/>
          <w:bCs/>
          <w:i/>
          <w:lang w:eastAsia="zh-CN"/>
        </w:rPr>
        <w:t xml:space="preserve"> </w:t>
      </w:r>
      <w:r w:rsidRPr="00B46008">
        <w:rPr>
          <w:rFonts w:ascii="Book Antiqua" w:hAnsi="Book Antiqua" w:cs="宋体"/>
          <w:bCs/>
          <w:lang w:eastAsia="zh-CN"/>
        </w:rPr>
        <w:t>2020;</w:t>
      </w:r>
      <w:r w:rsidR="00931FC3" w:rsidRPr="00B46008">
        <w:rPr>
          <w:rFonts w:ascii="Book Antiqua" w:hAnsi="Book Antiqua" w:cs="宋体"/>
          <w:bCs/>
          <w:lang w:eastAsia="zh-CN"/>
        </w:rPr>
        <w:t xml:space="preserve"> 1-14 </w:t>
      </w:r>
      <w:r w:rsidRPr="00B46008">
        <w:rPr>
          <w:rFonts w:ascii="Book Antiqua" w:hAnsi="Book Antiqua" w:cs="宋体"/>
          <w:bCs/>
          <w:lang w:eastAsia="zh-CN"/>
        </w:rPr>
        <w:t>[DOI: 10.1007/s12072-020-10054-w]</w:t>
      </w:r>
    </w:p>
    <w:p w14:paraId="5D3A029C"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35 </w:t>
      </w:r>
      <w:r w:rsidRPr="00B46008">
        <w:rPr>
          <w:rFonts w:ascii="Book Antiqua" w:hAnsi="Book Antiqua" w:cs="宋体"/>
          <w:b/>
          <w:bCs/>
          <w:lang w:eastAsia="zh-CN"/>
        </w:rPr>
        <w:t>Garg S</w:t>
      </w:r>
      <w:r w:rsidRPr="00B46008">
        <w:rPr>
          <w:rFonts w:ascii="Book Antiqua" w:hAnsi="Book Antiqua" w:cs="宋体"/>
          <w:bCs/>
          <w:lang w:eastAsia="zh-CN"/>
        </w:rPr>
        <w:t xml:space="preserve">, Kim L, Whitaker M, O'Halloran A, Cummings C, Holstein R, </w:t>
      </w:r>
      <w:proofErr w:type="spellStart"/>
      <w:r w:rsidRPr="00B46008">
        <w:rPr>
          <w:rFonts w:ascii="Book Antiqua" w:hAnsi="Book Antiqua" w:cs="宋体"/>
          <w:bCs/>
          <w:lang w:eastAsia="zh-CN"/>
        </w:rPr>
        <w:t>Prill</w:t>
      </w:r>
      <w:proofErr w:type="spellEnd"/>
      <w:r w:rsidRPr="00B46008">
        <w:rPr>
          <w:rFonts w:ascii="Book Antiqua" w:hAnsi="Book Antiqua" w:cs="宋体"/>
          <w:bCs/>
          <w:lang w:eastAsia="zh-CN"/>
        </w:rPr>
        <w:t xml:space="preserve"> M, Chai SJ, </w:t>
      </w:r>
      <w:proofErr w:type="spellStart"/>
      <w:r w:rsidRPr="00B46008">
        <w:rPr>
          <w:rFonts w:ascii="Book Antiqua" w:hAnsi="Book Antiqua" w:cs="宋体"/>
          <w:bCs/>
          <w:lang w:eastAsia="zh-CN"/>
        </w:rPr>
        <w:t>Kirley</w:t>
      </w:r>
      <w:proofErr w:type="spellEnd"/>
      <w:r w:rsidRPr="00B46008">
        <w:rPr>
          <w:rFonts w:ascii="Book Antiqua" w:hAnsi="Book Antiqua" w:cs="宋体"/>
          <w:bCs/>
          <w:lang w:eastAsia="zh-CN"/>
        </w:rPr>
        <w:t xml:space="preserve"> PD, Alden NB, Kawasaki B, </w:t>
      </w:r>
      <w:proofErr w:type="spellStart"/>
      <w:r w:rsidRPr="00B46008">
        <w:rPr>
          <w:rFonts w:ascii="Book Antiqua" w:hAnsi="Book Antiqua" w:cs="宋体"/>
          <w:bCs/>
          <w:lang w:eastAsia="zh-CN"/>
        </w:rPr>
        <w:t>Yousey-Hindes</w:t>
      </w:r>
      <w:proofErr w:type="spellEnd"/>
      <w:r w:rsidRPr="00B46008">
        <w:rPr>
          <w:rFonts w:ascii="Book Antiqua" w:hAnsi="Book Antiqua" w:cs="宋体"/>
          <w:bCs/>
          <w:lang w:eastAsia="zh-CN"/>
        </w:rPr>
        <w:t xml:space="preserve"> K, </w:t>
      </w:r>
      <w:proofErr w:type="spellStart"/>
      <w:r w:rsidRPr="00B46008">
        <w:rPr>
          <w:rFonts w:ascii="Book Antiqua" w:hAnsi="Book Antiqua" w:cs="宋体"/>
          <w:bCs/>
          <w:lang w:eastAsia="zh-CN"/>
        </w:rPr>
        <w:t>Niccolai</w:t>
      </w:r>
      <w:proofErr w:type="spellEnd"/>
      <w:r w:rsidRPr="00B46008">
        <w:rPr>
          <w:rFonts w:ascii="Book Antiqua" w:hAnsi="Book Antiqua" w:cs="宋体"/>
          <w:bCs/>
          <w:lang w:eastAsia="zh-CN"/>
        </w:rPr>
        <w:t xml:space="preserve"> L, Anderson EJ, </w:t>
      </w:r>
      <w:proofErr w:type="spellStart"/>
      <w:r w:rsidRPr="00B46008">
        <w:rPr>
          <w:rFonts w:ascii="Book Antiqua" w:hAnsi="Book Antiqua" w:cs="宋体"/>
          <w:bCs/>
          <w:lang w:eastAsia="zh-CN"/>
        </w:rPr>
        <w:t>Openo</w:t>
      </w:r>
      <w:proofErr w:type="spellEnd"/>
      <w:r w:rsidRPr="00B46008">
        <w:rPr>
          <w:rFonts w:ascii="Book Antiqua" w:hAnsi="Book Antiqua" w:cs="宋体"/>
          <w:bCs/>
          <w:lang w:eastAsia="zh-CN"/>
        </w:rPr>
        <w:t xml:space="preserve"> KP, Weigel A, Monroe ML, Ryan P, Henderson J, Kim S, Como-</w:t>
      </w:r>
      <w:proofErr w:type="spellStart"/>
      <w:r w:rsidRPr="00B46008">
        <w:rPr>
          <w:rFonts w:ascii="Book Antiqua" w:hAnsi="Book Antiqua" w:cs="宋体"/>
          <w:bCs/>
          <w:lang w:eastAsia="zh-CN"/>
        </w:rPr>
        <w:t>Sabetti</w:t>
      </w:r>
      <w:proofErr w:type="spellEnd"/>
      <w:r w:rsidRPr="00B46008">
        <w:rPr>
          <w:rFonts w:ascii="Book Antiqua" w:hAnsi="Book Antiqua" w:cs="宋体"/>
          <w:bCs/>
          <w:lang w:eastAsia="zh-CN"/>
        </w:rPr>
        <w:t xml:space="preserve"> K, </w:t>
      </w:r>
      <w:proofErr w:type="spellStart"/>
      <w:r w:rsidRPr="00B46008">
        <w:rPr>
          <w:rFonts w:ascii="Book Antiqua" w:hAnsi="Book Antiqua" w:cs="宋体"/>
          <w:bCs/>
          <w:lang w:eastAsia="zh-CN"/>
        </w:rPr>
        <w:t>Lynfield</w:t>
      </w:r>
      <w:proofErr w:type="spellEnd"/>
      <w:r w:rsidRPr="00B46008">
        <w:rPr>
          <w:rFonts w:ascii="Book Antiqua" w:hAnsi="Book Antiqua" w:cs="宋体"/>
          <w:bCs/>
          <w:lang w:eastAsia="zh-CN"/>
        </w:rPr>
        <w:t xml:space="preserve"> R, </w:t>
      </w:r>
      <w:proofErr w:type="spellStart"/>
      <w:r w:rsidRPr="00B46008">
        <w:rPr>
          <w:rFonts w:ascii="Book Antiqua" w:hAnsi="Book Antiqua" w:cs="宋体"/>
          <w:bCs/>
          <w:lang w:eastAsia="zh-CN"/>
        </w:rPr>
        <w:t>Sosin</w:t>
      </w:r>
      <w:proofErr w:type="spellEnd"/>
      <w:r w:rsidRPr="00B46008">
        <w:rPr>
          <w:rFonts w:ascii="Book Antiqua" w:hAnsi="Book Antiqua" w:cs="宋体"/>
          <w:bCs/>
          <w:lang w:eastAsia="zh-CN"/>
        </w:rPr>
        <w:t xml:space="preserve"> D, Torres S, Muse A, Bennett NM, Billing L, Sutton M, West N, Schaffner W, Talbot HK, Aquino C, George A, Budd A, Brammer L, Langley G, Hall AJ, Fry A. Hospitalization Rates and Characteristics of Patients Hospitalized with Laboratory-Confirmed Coronavirus Disease 2019 - COVID-NET, 14 States, March 1-30, 2020. </w:t>
      </w:r>
      <w:r w:rsidRPr="00B46008">
        <w:rPr>
          <w:rFonts w:ascii="Book Antiqua" w:hAnsi="Book Antiqua" w:cs="宋体"/>
          <w:bCs/>
          <w:i/>
          <w:lang w:eastAsia="zh-CN"/>
        </w:rPr>
        <w:t xml:space="preserve">MMWR </w:t>
      </w:r>
      <w:proofErr w:type="spellStart"/>
      <w:r w:rsidRPr="00B46008">
        <w:rPr>
          <w:rFonts w:ascii="Book Antiqua" w:hAnsi="Book Antiqua" w:cs="宋体"/>
          <w:bCs/>
          <w:i/>
          <w:lang w:eastAsia="zh-CN"/>
        </w:rPr>
        <w:t>Morb</w:t>
      </w:r>
      <w:proofErr w:type="spellEnd"/>
      <w:r w:rsidRPr="00B46008">
        <w:rPr>
          <w:rFonts w:ascii="Book Antiqua" w:hAnsi="Book Antiqua" w:cs="宋体"/>
          <w:bCs/>
          <w:i/>
          <w:lang w:eastAsia="zh-CN"/>
        </w:rPr>
        <w:t xml:space="preserve"> Mortal </w:t>
      </w:r>
      <w:proofErr w:type="spellStart"/>
      <w:r w:rsidRPr="00B46008">
        <w:rPr>
          <w:rFonts w:ascii="Book Antiqua" w:hAnsi="Book Antiqua" w:cs="宋体"/>
          <w:bCs/>
          <w:i/>
          <w:lang w:eastAsia="zh-CN"/>
        </w:rPr>
        <w:t>Wkly</w:t>
      </w:r>
      <w:proofErr w:type="spellEnd"/>
      <w:r w:rsidRPr="00B46008">
        <w:rPr>
          <w:rFonts w:ascii="Book Antiqua" w:hAnsi="Book Antiqua" w:cs="宋体"/>
          <w:bCs/>
          <w:i/>
          <w:lang w:eastAsia="zh-CN"/>
        </w:rPr>
        <w:t xml:space="preserve"> Rep</w:t>
      </w:r>
      <w:r w:rsidRPr="00B46008">
        <w:rPr>
          <w:rFonts w:ascii="Book Antiqua" w:hAnsi="Book Antiqua" w:cs="宋体"/>
          <w:bCs/>
          <w:lang w:eastAsia="zh-CN"/>
        </w:rPr>
        <w:t xml:space="preserve"> 2020; </w:t>
      </w:r>
      <w:r w:rsidRPr="00B46008">
        <w:rPr>
          <w:rFonts w:ascii="Book Antiqua" w:hAnsi="Book Antiqua" w:cs="宋体"/>
          <w:b/>
          <w:bCs/>
          <w:lang w:eastAsia="zh-CN"/>
        </w:rPr>
        <w:t>69</w:t>
      </w:r>
      <w:r w:rsidRPr="00B46008">
        <w:rPr>
          <w:rFonts w:ascii="Book Antiqua" w:hAnsi="Book Antiqua" w:cs="宋体"/>
          <w:bCs/>
          <w:lang w:eastAsia="zh-CN"/>
        </w:rPr>
        <w:t>: 458-464 [PMID: 32298251 DOI: 10.15585/mmwr.mm6915e3]</w:t>
      </w:r>
    </w:p>
    <w:p w14:paraId="1582F32A"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lastRenderedPageBreak/>
        <w:t xml:space="preserve">36 </w:t>
      </w:r>
      <w:proofErr w:type="spellStart"/>
      <w:r w:rsidRPr="00B46008">
        <w:rPr>
          <w:rFonts w:ascii="Book Antiqua" w:hAnsi="Book Antiqua" w:cs="宋体"/>
          <w:b/>
          <w:bCs/>
          <w:lang w:eastAsia="zh-CN"/>
        </w:rPr>
        <w:t>D'Antiga</w:t>
      </w:r>
      <w:proofErr w:type="spellEnd"/>
      <w:r w:rsidRPr="00B46008">
        <w:rPr>
          <w:rFonts w:ascii="Book Antiqua" w:hAnsi="Book Antiqua" w:cs="宋体"/>
          <w:b/>
          <w:bCs/>
          <w:lang w:eastAsia="zh-CN"/>
        </w:rPr>
        <w:t xml:space="preserve"> L</w:t>
      </w:r>
      <w:r w:rsidRPr="00B46008">
        <w:rPr>
          <w:rFonts w:ascii="Book Antiqua" w:hAnsi="Book Antiqua" w:cs="宋体"/>
          <w:bCs/>
          <w:lang w:eastAsia="zh-CN"/>
        </w:rPr>
        <w:t xml:space="preserve">. Coronaviruses and Immunosuppressed Patients: The Facts </w:t>
      </w:r>
      <w:r w:rsidR="00931FC3" w:rsidRPr="00B46008">
        <w:rPr>
          <w:rFonts w:ascii="Book Antiqua" w:hAnsi="Book Antiqua" w:cs="宋体"/>
          <w:bCs/>
          <w:lang w:eastAsia="zh-CN"/>
        </w:rPr>
        <w:t xml:space="preserve">during </w:t>
      </w:r>
      <w:r w:rsidRPr="00B46008">
        <w:rPr>
          <w:rFonts w:ascii="Book Antiqua" w:hAnsi="Book Antiqua" w:cs="宋体"/>
          <w:bCs/>
          <w:lang w:eastAsia="zh-CN"/>
        </w:rPr>
        <w:t xml:space="preserve">the Third Epidemic. </w:t>
      </w:r>
      <w:r w:rsidRPr="00B46008">
        <w:rPr>
          <w:rFonts w:ascii="Book Antiqua" w:hAnsi="Book Antiqua" w:cs="宋体"/>
          <w:bCs/>
          <w:i/>
          <w:lang w:eastAsia="zh-CN"/>
        </w:rPr>
        <w:t xml:space="preserve">Liver </w:t>
      </w:r>
      <w:proofErr w:type="spellStart"/>
      <w:r w:rsidRPr="00B46008">
        <w:rPr>
          <w:rFonts w:ascii="Book Antiqua" w:hAnsi="Book Antiqua" w:cs="宋体"/>
          <w:bCs/>
          <w:i/>
          <w:lang w:eastAsia="zh-CN"/>
        </w:rPr>
        <w:t>Transpl</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26</w:t>
      </w:r>
      <w:r w:rsidRPr="00B46008">
        <w:rPr>
          <w:rFonts w:ascii="Book Antiqua" w:hAnsi="Book Antiqua" w:cs="宋体"/>
          <w:bCs/>
          <w:lang w:eastAsia="zh-CN"/>
        </w:rPr>
        <w:t>: 832-834 [PMID: 32196933 DOI: 10.1002/lt.25756]</w:t>
      </w:r>
    </w:p>
    <w:p w14:paraId="5BB75997"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37 </w:t>
      </w:r>
      <w:proofErr w:type="spellStart"/>
      <w:r w:rsidRPr="00B46008">
        <w:rPr>
          <w:rFonts w:ascii="Book Antiqua" w:hAnsi="Book Antiqua" w:cs="宋体"/>
          <w:b/>
          <w:bCs/>
          <w:lang w:eastAsia="zh-CN"/>
        </w:rPr>
        <w:t>Bhoori</w:t>
      </w:r>
      <w:proofErr w:type="spellEnd"/>
      <w:r w:rsidRPr="00B46008">
        <w:rPr>
          <w:rFonts w:ascii="Book Antiqua" w:hAnsi="Book Antiqua" w:cs="宋体"/>
          <w:b/>
          <w:bCs/>
          <w:lang w:eastAsia="zh-CN"/>
        </w:rPr>
        <w:t xml:space="preserve"> S</w:t>
      </w:r>
      <w:r w:rsidRPr="00B46008">
        <w:rPr>
          <w:rFonts w:ascii="Book Antiqua" w:hAnsi="Book Antiqua" w:cs="宋体"/>
          <w:bCs/>
          <w:lang w:eastAsia="zh-CN"/>
        </w:rPr>
        <w:t xml:space="preserve">, Rossi RE, </w:t>
      </w:r>
      <w:proofErr w:type="spellStart"/>
      <w:r w:rsidRPr="00B46008">
        <w:rPr>
          <w:rFonts w:ascii="Book Antiqua" w:hAnsi="Book Antiqua" w:cs="宋体"/>
          <w:bCs/>
          <w:lang w:eastAsia="zh-CN"/>
        </w:rPr>
        <w:t>Citterio</w:t>
      </w:r>
      <w:proofErr w:type="spellEnd"/>
      <w:r w:rsidRPr="00B46008">
        <w:rPr>
          <w:rFonts w:ascii="Book Antiqua" w:hAnsi="Book Antiqua" w:cs="宋体"/>
          <w:bCs/>
          <w:lang w:eastAsia="zh-CN"/>
        </w:rPr>
        <w:t xml:space="preserve"> D, Mazzaferro V. COVID-19 in long-term liver transplant patients: preliminary experience from an Italian transplant </w:t>
      </w:r>
      <w:proofErr w:type="spellStart"/>
      <w:r w:rsidRPr="00B46008">
        <w:rPr>
          <w:rFonts w:ascii="Book Antiqua" w:hAnsi="Book Antiqua" w:cs="宋体"/>
          <w:bCs/>
          <w:lang w:eastAsia="zh-CN"/>
        </w:rPr>
        <w:t>centre</w:t>
      </w:r>
      <w:proofErr w:type="spellEnd"/>
      <w:r w:rsidRPr="00B46008">
        <w:rPr>
          <w:rFonts w:ascii="Book Antiqua" w:hAnsi="Book Antiqua" w:cs="宋体"/>
          <w:bCs/>
          <w:lang w:eastAsia="zh-CN"/>
        </w:rPr>
        <w:t xml:space="preserve"> in Lombardy. </w:t>
      </w:r>
      <w:r w:rsidRPr="00B46008">
        <w:rPr>
          <w:rFonts w:ascii="Book Antiqua" w:hAnsi="Book Antiqua" w:cs="宋体"/>
          <w:bCs/>
          <w:i/>
          <w:lang w:eastAsia="zh-CN"/>
        </w:rPr>
        <w:t>Lancet Gastroenterol Hepatol</w:t>
      </w:r>
      <w:r w:rsidRPr="00B46008">
        <w:rPr>
          <w:rFonts w:ascii="Book Antiqua" w:hAnsi="Book Antiqua" w:cs="宋体"/>
          <w:bCs/>
          <w:lang w:eastAsia="zh-CN"/>
        </w:rPr>
        <w:t xml:space="preserve"> 2020; </w:t>
      </w:r>
      <w:r w:rsidRPr="00B46008">
        <w:rPr>
          <w:rFonts w:ascii="Book Antiqua" w:hAnsi="Book Antiqua" w:cs="宋体"/>
          <w:b/>
          <w:bCs/>
          <w:lang w:eastAsia="zh-CN"/>
        </w:rPr>
        <w:t>5</w:t>
      </w:r>
      <w:r w:rsidRPr="00B46008">
        <w:rPr>
          <w:rFonts w:ascii="Book Antiqua" w:hAnsi="Book Antiqua" w:cs="宋体"/>
          <w:bCs/>
          <w:lang w:eastAsia="zh-CN"/>
        </w:rPr>
        <w:t>: 532-533 [PMID: 32278366 DOI: 10.1016/S2468-1253(20)30116-3]</w:t>
      </w:r>
    </w:p>
    <w:p w14:paraId="23F4CCB3"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38 </w:t>
      </w:r>
      <w:r w:rsidRPr="00B46008">
        <w:rPr>
          <w:rFonts w:ascii="Book Antiqua" w:hAnsi="Book Antiqua" w:cs="宋体"/>
          <w:b/>
          <w:bCs/>
          <w:lang w:eastAsia="zh-CN"/>
        </w:rPr>
        <w:t>Wang W</w:t>
      </w:r>
      <w:r w:rsidRPr="00B46008">
        <w:rPr>
          <w:rFonts w:ascii="Book Antiqua" w:hAnsi="Book Antiqua" w:cs="宋体"/>
          <w:bCs/>
          <w:lang w:eastAsia="zh-CN"/>
        </w:rPr>
        <w:t xml:space="preserve">, Xu Y, Gao R, Lu R, Han K, Wu G, Tan W. Detection of SARS-CoV-2 in Different Types of Clinical Specimens. </w:t>
      </w:r>
      <w:r w:rsidRPr="00B46008">
        <w:rPr>
          <w:rFonts w:ascii="Book Antiqua" w:hAnsi="Book Antiqua" w:cs="宋体"/>
          <w:bCs/>
          <w:i/>
          <w:lang w:eastAsia="zh-CN"/>
        </w:rPr>
        <w:t>JAMA</w:t>
      </w:r>
      <w:r w:rsidR="00931FC3" w:rsidRPr="00B46008">
        <w:rPr>
          <w:rFonts w:ascii="Book Antiqua" w:hAnsi="Book Antiqua" w:cs="宋体"/>
          <w:bCs/>
          <w:lang w:eastAsia="zh-CN"/>
        </w:rPr>
        <w:t xml:space="preserve"> 2020 </w:t>
      </w:r>
      <w:r w:rsidRPr="00B46008">
        <w:rPr>
          <w:rFonts w:ascii="Book Antiqua" w:hAnsi="Book Antiqua" w:cs="宋体"/>
          <w:bCs/>
          <w:lang w:eastAsia="zh-CN"/>
        </w:rPr>
        <w:t>[PMID: 32159775 DOI: 10.1001/jama.2020.3786]</w:t>
      </w:r>
    </w:p>
    <w:p w14:paraId="015DB683"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39 </w:t>
      </w:r>
      <w:r w:rsidRPr="00B46008">
        <w:rPr>
          <w:rFonts w:ascii="Book Antiqua" w:hAnsi="Book Antiqua" w:cs="宋体"/>
          <w:b/>
          <w:bCs/>
          <w:lang w:eastAsia="zh-CN"/>
        </w:rPr>
        <w:t>Liu H</w:t>
      </w:r>
      <w:r w:rsidRPr="00B46008">
        <w:rPr>
          <w:rFonts w:ascii="Book Antiqua" w:hAnsi="Book Antiqua" w:cs="宋体"/>
          <w:bCs/>
          <w:lang w:eastAsia="zh-CN"/>
        </w:rPr>
        <w:t xml:space="preserve">, He X, Wang Y, Zhou S, Zhang D, Zhu J, He Q, Zhu Z, Li G, Sun L, Wang J, Cheng G, Liu Z, Lau G. Management of COVID-19 in patients after liver transplantation: Beijing working party for liver transplantation. </w:t>
      </w:r>
      <w:r w:rsidRPr="00B46008">
        <w:rPr>
          <w:rFonts w:ascii="Book Antiqua" w:hAnsi="Book Antiqua" w:cs="宋体"/>
          <w:bCs/>
          <w:i/>
          <w:lang w:eastAsia="zh-CN"/>
        </w:rPr>
        <w:t>Hepatol Int</w:t>
      </w:r>
      <w:r w:rsidRPr="00B46008">
        <w:rPr>
          <w:rFonts w:ascii="Book Antiqua" w:hAnsi="Book Antiqua" w:cs="宋体"/>
          <w:bCs/>
          <w:lang w:eastAsia="zh-CN"/>
        </w:rPr>
        <w:t xml:space="preserve"> 2020; </w:t>
      </w:r>
      <w:r w:rsidRPr="00B46008">
        <w:rPr>
          <w:rFonts w:ascii="Book Antiqua" w:hAnsi="Book Antiqua" w:cs="宋体"/>
          <w:b/>
          <w:bCs/>
          <w:lang w:eastAsia="zh-CN"/>
        </w:rPr>
        <w:t>14</w:t>
      </w:r>
      <w:r w:rsidRPr="00B46008">
        <w:rPr>
          <w:rFonts w:ascii="Book Antiqua" w:hAnsi="Book Antiqua" w:cs="宋体"/>
          <w:bCs/>
          <w:lang w:eastAsia="zh-CN"/>
        </w:rPr>
        <w:t>: 432-436 [PMID: 32277387 DOI: 10.1007/s12072-020-10043-z]</w:t>
      </w:r>
    </w:p>
    <w:p w14:paraId="032F7E02" w14:textId="77777777" w:rsidR="00BA7A15" w:rsidRPr="00B46008" w:rsidRDefault="00BA7A15" w:rsidP="00B46008">
      <w:pPr>
        <w:adjustRightInd w:val="0"/>
        <w:snapToGrid w:val="0"/>
        <w:spacing w:line="360" w:lineRule="auto"/>
        <w:jc w:val="both"/>
        <w:rPr>
          <w:rFonts w:ascii="Book Antiqua" w:hAnsi="Book Antiqua" w:cs="宋体"/>
          <w:bCs/>
          <w:lang w:eastAsia="zh-CN"/>
        </w:rPr>
      </w:pPr>
      <w:r w:rsidRPr="00B46008">
        <w:rPr>
          <w:rFonts w:ascii="Book Antiqua" w:hAnsi="Book Antiqua" w:cs="宋体"/>
          <w:bCs/>
          <w:lang w:eastAsia="zh-CN"/>
        </w:rPr>
        <w:t xml:space="preserve">40 </w:t>
      </w:r>
      <w:r w:rsidRPr="00B46008">
        <w:rPr>
          <w:rFonts w:ascii="Book Antiqua" w:hAnsi="Book Antiqua" w:cs="宋体"/>
          <w:b/>
          <w:bCs/>
          <w:lang w:eastAsia="zh-CN"/>
        </w:rPr>
        <w:t xml:space="preserve">Chinese Digestion Association, </w:t>
      </w:r>
      <w:r w:rsidRPr="00B46008">
        <w:rPr>
          <w:rFonts w:ascii="Book Antiqua" w:hAnsi="Book Antiqua" w:cs="宋体"/>
          <w:bCs/>
          <w:lang w:eastAsia="zh-CN"/>
        </w:rPr>
        <w:t xml:space="preserve">Chinese Medical Doctor Association; Chinese Society of Hepatology, Chinese Medical Association. [The protocol for prevention, diagnosis and treatment of liver injury in coronavirus disease 2019]. </w:t>
      </w:r>
      <w:proofErr w:type="spellStart"/>
      <w:r w:rsidRPr="00B46008">
        <w:rPr>
          <w:rFonts w:ascii="Book Antiqua" w:hAnsi="Book Antiqua" w:cs="宋体"/>
          <w:bCs/>
          <w:i/>
          <w:lang w:eastAsia="zh-CN"/>
        </w:rPr>
        <w:t>Zhonghua</w:t>
      </w:r>
      <w:proofErr w:type="spellEnd"/>
      <w:r w:rsidRPr="00B46008">
        <w:rPr>
          <w:rFonts w:ascii="Book Antiqua" w:hAnsi="Book Antiqua" w:cs="宋体"/>
          <w:bCs/>
          <w:i/>
          <w:lang w:eastAsia="zh-CN"/>
        </w:rPr>
        <w:t xml:space="preserve"> Gan Zang Bing Za </w:t>
      </w:r>
      <w:proofErr w:type="spellStart"/>
      <w:r w:rsidRPr="00B46008">
        <w:rPr>
          <w:rFonts w:ascii="Book Antiqua" w:hAnsi="Book Antiqua" w:cs="宋体"/>
          <w:bCs/>
          <w:i/>
          <w:lang w:eastAsia="zh-CN"/>
        </w:rPr>
        <w:t>Zhi</w:t>
      </w:r>
      <w:proofErr w:type="spellEnd"/>
      <w:r w:rsidRPr="00B46008">
        <w:rPr>
          <w:rFonts w:ascii="Book Antiqua" w:hAnsi="Book Antiqua" w:cs="宋体"/>
          <w:bCs/>
          <w:lang w:eastAsia="zh-CN"/>
        </w:rPr>
        <w:t xml:space="preserve"> 2020; </w:t>
      </w:r>
      <w:r w:rsidRPr="00B46008">
        <w:rPr>
          <w:rFonts w:ascii="Book Antiqua" w:hAnsi="Book Antiqua" w:cs="宋体"/>
          <w:b/>
          <w:bCs/>
          <w:lang w:eastAsia="zh-CN"/>
        </w:rPr>
        <w:t>28</w:t>
      </w:r>
      <w:r w:rsidRPr="00B46008">
        <w:rPr>
          <w:rFonts w:ascii="Book Antiqua" w:hAnsi="Book Antiqua" w:cs="宋体"/>
          <w:bCs/>
          <w:lang w:eastAsia="zh-CN"/>
        </w:rPr>
        <w:t>: 217-221 [PMID: 32306655 DOI: 10.3760/cma.j.cn501113-20200309-00095]</w:t>
      </w:r>
    </w:p>
    <w:p w14:paraId="5001D1F7" w14:textId="77777777" w:rsidR="00A77B3E" w:rsidRPr="00B46008" w:rsidRDefault="00A77B3E" w:rsidP="00B46008">
      <w:pPr>
        <w:adjustRightInd w:val="0"/>
        <w:snapToGrid w:val="0"/>
        <w:spacing w:line="360" w:lineRule="auto"/>
        <w:ind w:firstLine="210"/>
        <w:jc w:val="both"/>
        <w:rPr>
          <w:rFonts w:ascii="Book Antiqua" w:hAnsi="Book Antiqua"/>
        </w:rPr>
        <w:sectPr w:rsidR="00A77B3E" w:rsidRPr="00B46008" w:rsidSect="00EF6A71">
          <w:pgSz w:w="12240" w:h="15840"/>
          <w:pgMar w:top="1440" w:right="1440" w:bottom="1440" w:left="1440" w:header="720" w:footer="720" w:gutter="0"/>
          <w:cols w:space="720"/>
          <w:docGrid w:linePitch="360"/>
        </w:sectPr>
      </w:pPr>
    </w:p>
    <w:bookmarkEnd w:id="5"/>
    <w:p w14:paraId="70E0E1C1"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lastRenderedPageBreak/>
        <w:t>Footnotes</w:t>
      </w:r>
    </w:p>
    <w:p w14:paraId="7E41A5B7"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Conflict-of-interest statement: </w:t>
      </w:r>
      <w:r w:rsidRPr="00B46008">
        <w:rPr>
          <w:rFonts w:ascii="Book Antiqua" w:eastAsia="Book Antiqua" w:hAnsi="Book Antiqua" w:cs="Book Antiqua"/>
        </w:rPr>
        <w:t>Authors declare no conflict of interests for this article.</w:t>
      </w:r>
    </w:p>
    <w:p w14:paraId="377F6062" w14:textId="77777777" w:rsidR="00A77B3E" w:rsidRPr="00B46008" w:rsidRDefault="00A77B3E" w:rsidP="00B46008">
      <w:pPr>
        <w:adjustRightInd w:val="0"/>
        <w:snapToGrid w:val="0"/>
        <w:spacing w:line="360" w:lineRule="auto"/>
        <w:jc w:val="both"/>
        <w:rPr>
          <w:rFonts w:ascii="Book Antiqua" w:hAnsi="Book Antiqua"/>
        </w:rPr>
      </w:pPr>
    </w:p>
    <w:p w14:paraId="2CA14FAB"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bCs/>
        </w:rPr>
        <w:t xml:space="preserve">Open-Access: </w:t>
      </w:r>
      <w:r w:rsidRPr="00B4600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7A1236" w14:textId="77777777" w:rsidR="00A77B3E" w:rsidRPr="00B46008" w:rsidRDefault="00A77B3E" w:rsidP="00B46008">
      <w:pPr>
        <w:adjustRightInd w:val="0"/>
        <w:snapToGrid w:val="0"/>
        <w:spacing w:line="360" w:lineRule="auto"/>
        <w:jc w:val="both"/>
        <w:rPr>
          <w:rFonts w:ascii="Book Antiqua" w:hAnsi="Book Antiqua"/>
        </w:rPr>
      </w:pPr>
    </w:p>
    <w:p w14:paraId="3D197935"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Manuscript source: </w:t>
      </w:r>
      <w:r w:rsidRPr="00B46008">
        <w:rPr>
          <w:rFonts w:ascii="Book Antiqua" w:eastAsia="Book Antiqua" w:hAnsi="Book Antiqua" w:cs="Book Antiqua"/>
        </w:rPr>
        <w:t xml:space="preserve">Invited </w:t>
      </w:r>
      <w:r w:rsidR="00931FC3" w:rsidRPr="00B46008">
        <w:rPr>
          <w:rFonts w:ascii="Book Antiqua" w:eastAsia="Book Antiqua" w:hAnsi="Book Antiqua" w:cs="Book Antiqua"/>
        </w:rPr>
        <w:t>manuscript</w:t>
      </w:r>
    </w:p>
    <w:p w14:paraId="154BCD0F" w14:textId="77777777" w:rsidR="00A77B3E" w:rsidRPr="00B46008" w:rsidRDefault="00A77B3E" w:rsidP="00B46008">
      <w:pPr>
        <w:adjustRightInd w:val="0"/>
        <w:snapToGrid w:val="0"/>
        <w:spacing w:line="360" w:lineRule="auto"/>
        <w:jc w:val="both"/>
        <w:rPr>
          <w:rFonts w:ascii="Book Antiqua" w:hAnsi="Book Antiqua"/>
        </w:rPr>
      </w:pPr>
    </w:p>
    <w:p w14:paraId="18067405"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Peer-review started: </w:t>
      </w:r>
      <w:r w:rsidRPr="00B46008">
        <w:rPr>
          <w:rFonts w:ascii="Book Antiqua" w:eastAsia="Book Antiqua" w:hAnsi="Book Antiqua" w:cs="Book Antiqua"/>
        </w:rPr>
        <w:t>April 30, 2020</w:t>
      </w:r>
    </w:p>
    <w:p w14:paraId="4A9DA6CD"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First decision: </w:t>
      </w:r>
      <w:r w:rsidRPr="00B46008">
        <w:rPr>
          <w:rFonts w:ascii="Book Antiqua" w:eastAsia="Book Antiqua" w:hAnsi="Book Antiqua" w:cs="Book Antiqua"/>
        </w:rPr>
        <w:t>May 21, 2020</w:t>
      </w:r>
    </w:p>
    <w:p w14:paraId="1D14EF26"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Article in press: </w:t>
      </w:r>
    </w:p>
    <w:p w14:paraId="47275521" w14:textId="77777777" w:rsidR="00A77B3E" w:rsidRPr="00B46008" w:rsidRDefault="00A77B3E" w:rsidP="00B46008">
      <w:pPr>
        <w:adjustRightInd w:val="0"/>
        <w:snapToGrid w:val="0"/>
        <w:spacing w:line="360" w:lineRule="auto"/>
        <w:jc w:val="both"/>
        <w:rPr>
          <w:rFonts w:ascii="Book Antiqua" w:hAnsi="Book Antiqua"/>
        </w:rPr>
      </w:pPr>
    </w:p>
    <w:p w14:paraId="4AF9A20A"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Specialty type: </w:t>
      </w:r>
      <w:r w:rsidR="00BA7A15" w:rsidRPr="00B46008">
        <w:rPr>
          <w:rFonts w:ascii="Book Antiqua" w:eastAsia="微软雅黑" w:hAnsi="Book Antiqua" w:cs="宋体"/>
        </w:rPr>
        <w:t>Medicine, research and experimental</w:t>
      </w:r>
    </w:p>
    <w:p w14:paraId="65CA254F"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 xml:space="preserve">Country/Territory of origin: </w:t>
      </w:r>
      <w:r w:rsidRPr="00B46008">
        <w:rPr>
          <w:rFonts w:ascii="Book Antiqua" w:eastAsia="Book Antiqua" w:hAnsi="Book Antiqua" w:cs="Book Antiqua"/>
        </w:rPr>
        <w:t>China</w:t>
      </w:r>
    </w:p>
    <w:p w14:paraId="17063313"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t>Peer-review report’s scientific quality classification</w:t>
      </w:r>
    </w:p>
    <w:p w14:paraId="63E21E8A"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Grade A (Excellent): 0</w:t>
      </w:r>
    </w:p>
    <w:p w14:paraId="74BA8EA3"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Grade B (Very good): B</w:t>
      </w:r>
    </w:p>
    <w:p w14:paraId="33FF02BE"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Grade C (Good): 0</w:t>
      </w:r>
    </w:p>
    <w:p w14:paraId="591912DB"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Grade D (Fair): D</w:t>
      </w:r>
    </w:p>
    <w:p w14:paraId="31F5419D"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rPr>
        <w:t>Grade E (Poor): 0</w:t>
      </w:r>
    </w:p>
    <w:p w14:paraId="28E2E6A6" w14:textId="77777777" w:rsidR="00A77B3E" w:rsidRPr="00B46008" w:rsidRDefault="00A77B3E" w:rsidP="00B46008">
      <w:pPr>
        <w:adjustRightInd w:val="0"/>
        <w:snapToGrid w:val="0"/>
        <w:spacing w:line="360" w:lineRule="auto"/>
        <w:jc w:val="both"/>
        <w:rPr>
          <w:rFonts w:ascii="Book Antiqua" w:hAnsi="Book Antiqua"/>
        </w:rPr>
      </w:pPr>
    </w:p>
    <w:p w14:paraId="23B73424" w14:textId="5EEA0238" w:rsidR="00A77B3E" w:rsidRPr="00B46008" w:rsidRDefault="006C38E9" w:rsidP="00B46008">
      <w:pPr>
        <w:adjustRightInd w:val="0"/>
        <w:snapToGrid w:val="0"/>
        <w:spacing w:line="360" w:lineRule="auto"/>
        <w:jc w:val="both"/>
        <w:rPr>
          <w:rFonts w:ascii="Book Antiqua" w:eastAsia="Book Antiqua" w:hAnsi="Book Antiqua" w:cs="Book Antiqua"/>
          <w:b/>
        </w:rPr>
      </w:pPr>
      <w:r w:rsidRPr="00B46008">
        <w:rPr>
          <w:rFonts w:ascii="Book Antiqua" w:eastAsia="Book Antiqua" w:hAnsi="Book Antiqua" w:cs="Book Antiqua"/>
          <w:b/>
        </w:rPr>
        <w:t xml:space="preserve">P-Reviewer: </w:t>
      </w:r>
      <w:r w:rsidRPr="00B46008">
        <w:rPr>
          <w:rFonts w:ascii="Book Antiqua" w:eastAsia="Book Antiqua" w:hAnsi="Book Antiqua" w:cs="Book Antiqua"/>
        </w:rPr>
        <w:t>Milovanovic T, Rossi RE</w:t>
      </w:r>
      <w:r w:rsidRPr="00B46008">
        <w:rPr>
          <w:rFonts w:ascii="Book Antiqua" w:eastAsia="Book Antiqua" w:hAnsi="Book Antiqua" w:cs="Book Antiqua"/>
          <w:b/>
        </w:rPr>
        <w:t xml:space="preserve"> S-Editor: </w:t>
      </w:r>
      <w:r w:rsidRPr="00B46008">
        <w:rPr>
          <w:rFonts w:ascii="Book Antiqua" w:eastAsia="Book Antiqua" w:hAnsi="Book Antiqua" w:cs="Book Antiqua"/>
        </w:rPr>
        <w:t>Zhang L</w:t>
      </w:r>
      <w:r w:rsidR="008E3508" w:rsidRPr="00B46008">
        <w:rPr>
          <w:rFonts w:ascii="Book Antiqua" w:eastAsia="Book Antiqua" w:hAnsi="Book Antiqua" w:cs="Book Antiqua"/>
          <w:b/>
        </w:rPr>
        <w:t xml:space="preserve"> L-Editor: </w:t>
      </w:r>
      <w:r w:rsidR="00F3608F" w:rsidRPr="00B46008">
        <w:rPr>
          <w:rFonts w:ascii="Book Antiqua" w:eastAsia="Book Antiqua" w:hAnsi="Book Antiqua" w:cs="Book Antiqua"/>
          <w:bCs/>
        </w:rPr>
        <w:t xml:space="preserve">Filipodia </w:t>
      </w:r>
      <w:r w:rsidRPr="00B46008">
        <w:rPr>
          <w:rFonts w:ascii="Book Antiqua" w:eastAsia="Book Antiqua" w:hAnsi="Book Antiqua" w:cs="Book Antiqua"/>
          <w:b/>
        </w:rPr>
        <w:t xml:space="preserve">P-Editor: </w:t>
      </w:r>
    </w:p>
    <w:p w14:paraId="465807A5" w14:textId="77777777" w:rsidR="00931FC3" w:rsidRPr="00B46008" w:rsidRDefault="00931FC3" w:rsidP="00B46008">
      <w:pPr>
        <w:adjustRightInd w:val="0"/>
        <w:snapToGrid w:val="0"/>
        <w:spacing w:line="360" w:lineRule="auto"/>
        <w:jc w:val="both"/>
        <w:rPr>
          <w:rFonts w:ascii="Book Antiqua" w:hAnsi="Book Antiqua"/>
        </w:rPr>
        <w:sectPr w:rsidR="00931FC3" w:rsidRPr="00B46008" w:rsidSect="00EF6A71">
          <w:pgSz w:w="12240" w:h="15840"/>
          <w:pgMar w:top="1440" w:right="1440" w:bottom="1440" w:left="1440" w:header="720" w:footer="720" w:gutter="0"/>
          <w:cols w:space="720"/>
          <w:docGrid w:linePitch="360"/>
        </w:sectPr>
      </w:pPr>
    </w:p>
    <w:p w14:paraId="3A2A121E" w14:textId="77777777" w:rsidR="00A77B3E" w:rsidRPr="00B46008" w:rsidRDefault="006C38E9" w:rsidP="00B46008">
      <w:pPr>
        <w:adjustRightInd w:val="0"/>
        <w:snapToGrid w:val="0"/>
        <w:spacing w:line="360" w:lineRule="auto"/>
        <w:jc w:val="both"/>
        <w:rPr>
          <w:rFonts w:ascii="Book Antiqua" w:hAnsi="Book Antiqua"/>
        </w:rPr>
      </w:pPr>
      <w:r w:rsidRPr="00B46008">
        <w:rPr>
          <w:rFonts w:ascii="Book Antiqua" w:eastAsia="Book Antiqua" w:hAnsi="Book Antiqua" w:cs="Book Antiqua"/>
          <w:b/>
        </w:rPr>
        <w:lastRenderedPageBreak/>
        <w:t>Figure Legends</w:t>
      </w:r>
    </w:p>
    <w:p w14:paraId="7B05E62E" w14:textId="77777777" w:rsidR="00931FC3" w:rsidRPr="00B46008" w:rsidRDefault="00931FC3" w:rsidP="00B46008">
      <w:pPr>
        <w:adjustRightInd w:val="0"/>
        <w:snapToGrid w:val="0"/>
        <w:spacing w:line="360" w:lineRule="auto"/>
        <w:jc w:val="both"/>
        <w:rPr>
          <w:rFonts w:ascii="Book Antiqua" w:hAnsi="Book Antiqua"/>
          <w:lang w:eastAsia="zh-CN"/>
        </w:rPr>
      </w:pPr>
      <w:r w:rsidRPr="00B46008">
        <w:rPr>
          <w:rFonts w:ascii="Book Antiqua" w:hAnsi="Book Antiqua"/>
          <w:noProof/>
          <w:lang w:eastAsia="zh-CN"/>
        </w:rPr>
        <w:drawing>
          <wp:inline distT="0" distB="0" distL="0" distR="0" wp14:anchorId="02D7B3C8" wp14:editId="2818B0A9">
            <wp:extent cx="5943600" cy="4375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375150"/>
                    </a:xfrm>
                    <a:prstGeom prst="rect">
                      <a:avLst/>
                    </a:prstGeom>
                  </pic:spPr>
                </pic:pic>
              </a:graphicData>
            </a:graphic>
          </wp:inline>
        </w:drawing>
      </w:r>
    </w:p>
    <w:p w14:paraId="2C5C7862" w14:textId="0CC566BF" w:rsidR="00F7307D" w:rsidRPr="00AA5EBA" w:rsidRDefault="00AC397E" w:rsidP="00B46008">
      <w:pPr>
        <w:adjustRightInd w:val="0"/>
        <w:snapToGrid w:val="0"/>
        <w:spacing w:line="360" w:lineRule="auto"/>
        <w:jc w:val="both"/>
        <w:rPr>
          <w:rFonts w:ascii="Book Antiqua" w:eastAsia="Book Antiqua" w:hAnsi="Book Antiqua" w:cs="Book Antiqua"/>
        </w:rPr>
      </w:pPr>
      <w:r w:rsidRPr="00B46008">
        <w:rPr>
          <w:rFonts w:ascii="Book Antiqua" w:eastAsia="Book Antiqua" w:hAnsi="Book Antiqua" w:cs="Book Antiqua"/>
          <w:b/>
          <w:bCs/>
        </w:rPr>
        <w:t>Figure 1 Mechanism of liver injury</w:t>
      </w:r>
      <w:r w:rsidR="00931FC3" w:rsidRPr="00B46008">
        <w:rPr>
          <w:rFonts w:ascii="Book Antiqua" w:eastAsia="Book Antiqua" w:hAnsi="Book Antiqua" w:cs="Book Antiqua"/>
          <w:b/>
          <w:bCs/>
        </w:rPr>
        <w:t>.</w:t>
      </w:r>
      <w:r w:rsidR="008D6111" w:rsidRPr="00B46008">
        <w:rPr>
          <w:rFonts w:ascii="Book Antiqua" w:eastAsia="Book Antiqua" w:hAnsi="Book Antiqua" w:cs="Book Antiqua"/>
          <w:b/>
          <w:bCs/>
        </w:rPr>
        <w:t xml:space="preserve"> </w:t>
      </w:r>
      <w:r w:rsidR="008D6111" w:rsidRPr="00B46008">
        <w:rPr>
          <w:rFonts w:ascii="Book Antiqua" w:eastAsia="Book Antiqua" w:hAnsi="Book Antiqua" w:cs="Book Antiqua"/>
        </w:rPr>
        <w:t xml:space="preserve">SIRS: Systemic inflammatory response syndrome; </w:t>
      </w:r>
      <w:r w:rsidR="00D801FF" w:rsidRPr="00B46008">
        <w:rPr>
          <w:rFonts w:ascii="Book Antiqua" w:eastAsia="Book Antiqua" w:hAnsi="Book Antiqua" w:cs="Book Antiqua"/>
        </w:rPr>
        <w:t>ACE2: Angiotensin-converting enzyme 2</w:t>
      </w:r>
      <w:r w:rsidR="00D801FF">
        <w:rPr>
          <w:rFonts w:ascii="Book Antiqua" w:eastAsia="Book Antiqua" w:hAnsi="Book Antiqua" w:cs="Book Antiqua"/>
        </w:rPr>
        <w:t xml:space="preserve">; </w:t>
      </w:r>
      <w:r w:rsidR="00D801FF" w:rsidRPr="00B46008">
        <w:rPr>
          <w:rFonts w:ascii="Book Antiqua" w:eastAsia="Book Antiqua" w:hAnsi="Book Antiqua" w:cs="Book Antiqua"/>
        </w:rPr>
        <w:t>ARDS: Acute respiratory distress syndrome;</w:t>
      </w:r>
      <w:r w:rsidR="00D801FF">
        <w:rPr>
          <w:rFonts w:ascii="Book Antiqua" w:eastAsia="Book Antiqua" w:hAnsi="Book Antiqua" w:cs="Book Antiqua"/>
        </w:rPr>
        <w:t xml:space="preserve"> </w:t>
      </w:r>
      <w:r w:rsidR="008D6111" w:rsidRPr="00B46008">
        <w:rPr>
          <w:rFonts w:ascii="Book Antiqua" w:eastAsia="Book Antiqua" w:hAnsi="Book Antiqua" w:cs="Book Antiqua"/>
        </w:rPr>
        <w:t>MODS: Multiple organ dysfunction syndrome; ARDS: Acute respiratory distress syndrome; ROS: Reactive oxygen species;</w:t>
      </w:r>
      <w:r w:rsidR="00D801FF" w:rsidRPr="00D801FF">
        <w:rPr>
          <w:rFonts w:ascii="Book Antiqua" w:eastAsia="Book Antiqua" w:hAnsi="Book Antiqua" w:cs="Book Antiqua"/>
        </w:rPr>
        <w:t xml:space="preserve"> </w:t>
      </w:r>
      <w:r w:rsidR="00D801FF" w:rsidRPr="00B46008">
        <w:rPr>
          <w:rFonts w:ascii="Book Antiqua" w:eastAsia="Book Antiqua" w:hAnsi="Book Antiqua" w:cs="Book Antiqua"/>
        </w:rPr>
        <w:t>SIRS: Systemic inflammatory response syndrome</w:t>
      </w:r>
      <w:r w:rsidR="00D801FF">
        <w:rPr>
          <w:rFonts w:ascii="Book Antiqua" w:eastAsia="Book Antiqua" w:hAnsi="Book Antiqua" w:cs="Book Antiqua"/>
        </w:rPr>
        <w:t>.</w:t>
      </w:r>
    </w:p>
    <w:p w14:paraId="7283233C" w14:textId="77777777" w:rsidR="00F7307D" w:rsidRPr="00B46008" w:rsidRDefault="00F7307D" w:rsidP="00B46008">
      <w:pPr>
        <w:snapToGrid w:val="0"/>
        <w:spacing w:line="360" w:lineRule="auto"/>
        <w:jc w:val="both"/>
        <w:rPr>
          <w:rFonts w:ascii="Book Antiqua" w:hAnsi="Book Antiqua"/>
          <w:b/>
        </w:rPr>
      </w:pPr>
      <w:r w:rsidRPr="00B46008">
        <w:rPr>
          <w:rFonts w:ascii="Book Antiqua" w:eastAsia="Book Antiqua" w:hAnsi="Book Antiqua" w:cs="Book Antiqua"/>
          <w:b/>
          <w:bCs/>
        </w:rPr>
        <w:br w:type="page"/>
      </w:r>
      <w:r w:rsidRPr="00B46008">
        <w:rPr>
          <w:rFonts w:ascii="Book Antiqua" w:hAnsi="Book Antiqua"/>
          <w:b/>
        </w:rPr>
        <w:lastRenderedPageBreak/>
        <w:t>Table 1 Related data of liver injury</w:t>
      </w:r>
    </w:p>
    <w:tbl>
      <w:tblPr>
        <w:tblStyle w:val="a7"/>
        <w:tblW w:w="0" w:type="auto"/>
        <w:jc w:val="center"/>
        <w:tblLook w:val="04A0" w:firstRow="1" w:lastRow="0" w:firstColumn="1" w:lastColumn="0" w:noHBand="0" w:noVBand="1"/>
      </w:tblPr>
      <w:tblGrid>
        <w:gridCol w:w="1242"/>
        <w:gridCol w:w="2188"/>
        <w:gridCol w:w="2065"/>
        <w:gridCol w:w="2225"/>
        <w:gridCol w:w="1259"/>
      </w:tblGrid>
      <w:tr w:rsidR="00B46008" w:rsidRPr="00B46008" w14:paraId="68B5CEB9" w14:textId="77777777" w:rsidTr="00F7307D">
        <w:trPr>
          <w:jc w:val="center"/>
        </w:trPr>
        <w:tc>
          <w:tcPr>
            <w:tcW w:w="1242" w:type="dxa"/>
            <w:tcBorders>
              <w:top w:val="single" w:sz="4" w:space="0" w:color="auto"/>
              <w:left w:val="nil"/>
              <w:bottom w:val="single" w:sz="4" w:space="0" w:color="auto"/>
              <w:right w:val="nil"/>
            </w:tcBorders>
          </w:tcPr>
          <w:p w14:paraId="2BEBBA9F" w14:textId="77777777" w:rsidR="00F7307D" w:rsidRPr="00B46008" w:rsidRDefault="00F7307D" w:rsidP="00B46008">
            <w:pPr>
              <w:snapToGrid w:val="0"/>
              <w:spacing w:line="360" w:lineRule="auto"/>
              <w:rPr>
                <w:rFonts w:ascii="Book Antiqua" w:hAnsi="Book Antiqua"/>
                <w:b/>
              </w:rPr>
            </w:pPr>
            <w:r w:rsidRPr="00B46008">
              <w:rPr>
                <w:rFonts w:ascii="Book Antiqua" w:hAnsi="Book Antiqua"/>
                <w:b/>
              </w:rPr>
              <w:t>Ref.</w:t>
            </w:r>
          </w:p>
        </w:tc>
        <w:tc>
          <w:tcPr>
            <w:tcW w:w="2188" w:type="dxa"/>
            <w:tcBorders>
              <w:top w:val="single" w:sz="4" w:space="0" w:color="auto"/>
              <w:left w:val="nil"/>
              <w:bottom w:val="single" w:sz="4" w:space="0" w:color="auto"/>
              <w:right w:val="nil"/>
            </w:tcBorders>
          </w:tcPr>
          <w:p w14:paraId="0D632920" w14:textId="77777777" w:rsidR="00F7307D" w:rsidRPr="00B46008" w:rsidRDefault="00F7307D" w:rsidP="00B46008">
            <w:pPr>
              <w:snapToGrid w:val="0"/>
              <w:spacing w:line="360" w:lineRule="auto"/>
              <w:rPr>
                <w:rFonts w:ascii="Book Antiqua" w:hAnsi="Book Antiqua"/>
                <w:b/>
              </w:rPr>
            </w:pPr>
            <w:r w:rsidRPr="00B46008">
              <w:rPr>
                <w:rFonts w:ascii="Book Antiqua" w:hAnsi="Book Antiqua"/>
                <w:b/>
              </w:rPr>
              <w:t>Object</w:t>
            </w:r>
          </w:p>
        </w:tc>
        <w:tc>
          <w:tcPr>
            <w:tcW w:w="2065" w:type="dxa"/>
            <w:tcBorders>
              <w:top w:val="single" w:sz="4" w:space="0" w:color="auto"/>
              <w:left w:val="nil"/>
              <w:bottom w:val="single" w:sz="4" w:space="0" w:color="auto"/>
              <w:right w:val="nil"/>
            </w:tcBorders>
          </w:tcPr>
          <w:p w14:paraId="302D6F6B" w14:textId="77777777" w:rsidR="00F7307D" w:rsidRPr="00B46008" w:rsidRDefault="00F7307D" w:rsidP="00B46008">
            <w:pPr>
              <w:snapToGrid w:val="0"/>
              <w:spacing w:line="360" w:lineRule="auto"/>
              <w:rPr>
                <w:rFonts w:ascii="Book Antiqua" w:hAnsi="Book Antiqua"/>
                <w:b/>
              </w:rPr>
            </w:pPr>
            <w:r w:rsidRPr="00B46008">
              <w:rPr>
                <w:rFonts w:ascii="Book Antiqua" w:hAnsi="Book Antiqua"/>
                <w:b/>
              </w:rPr>
              <w:t>Group 1</w:t>
            </w:r>
          </w:p>
        </w:tc>
        <w:tc>
          <w:tcPr>
            <w:tcW w:w="2225" w:type="dxa"/>
            <w:tcBorders>
              <w:top w:val="single" w:sz="4" w:space="0" w:color="auto"/>
              <w:left w:val="nil"/>
              <w:bottom w:val="single" w:sz="4" w:space="0" w:color="auto"/>
              <w:right w:val="nil"/>
            </w:tcBorders>
          </w:tcPr>
          <w:p w14:paraId="5A181796" w14:textId="77777777" w:rsidR="00F7307D" w:rsidRPr="00B46008" w:rsidRDefault="00F7307D" w:rsidP="00B46008">
            <w:pPr>
              <w:snapToGrid w:val="0"/>
              <w:spacing w:line="360" w:lineRule="auto"/>
              <w:rPr>
                <w:rFonts w:ascii="Book Antiqua" w:hAnsi="Book Antiqua"/>
                <w:b/>
              </w:rPr>
            </w:pPr>
            <w:r w:rsidRPr="00B46008">
              <w:rPr>
                <w:rFonts w:ascii="Book Antiqua" w:hAnsi="Book Antiqua"/>
                <w:b/>
              </w:rPr>
              <w:t>Group 2</w:t>
            </w:r>
          </w:p>
        </w:tc>
        <w:tc>
          <w:tcPr>
            <w:tcW w:w="1259" w:type="dxa"/>
            <w:tcBorders>
              <w:top w:val="single" w:sz="4" w:space="0" w:color="auto"/>
              <w:left w:val="nil"/>
              <w:bottom w:val="single" w:sz="4" w:space="0" w:color="auto"/>
              <w:right w:val="nil"/>
            </w:tcBorders>
          </w:tcPr>
          <w:p w14:paraId="694DCCC7" w14:textId="77777777" w:rsidR="00F7307D" w:rsidRPr="00B46008" w:rsidRDefault="00F7307D" w:rsidP="00B46008">
            <w:pPr>
              <w:snapToGrid w:val="0"/>
              <w:spacing w:line="360" w:lineRule="auto"/>
              <w:rPr>
                <w:rFonts w:ascii="Book Antiqua" w:hAnsi="Book Antiqua"/>
                <w:b/>
              </w:rPr>
            </w:pPr>
            <w:r w:rsidRPr="00B46008">
              <w:rPr>
                <w:rFonts w:ascii="Book Antiqua" w:hAnsi="Book Antiqua"/>
                <w:b/>
                <w:i/>
              </w:rPr>
              <w:t xml:space="preserve">P </w:t>
            </w:r>
            <w:r w:rsidRPr="00B46008">
              <w:rPr>
                <w:rFonts w:ascii="Book Antiqua" w:hAnsi="Book Antiqua"/>
                <w:b/>
              </w:rPr>
              <w:t>value</w:t>
            </w:r>
          </w:p>
        </w:tc>
      </w:tr>
      <w:tr w:rsidR="00B46008" w:rsidRPr="00B46008" w14:paraId="78FB4128" w14:textId="77777777" w:rsidTr="00F7307D">
        <w:trPr>
          <w:jc w:val="center"/>
        </w:trPr>
        <w:tc>
          <w:tcPr>
            <w:tcW w:w="1242" w:type="dxa"/>
            <w:tcBorders>
              <w:top w:val="single" w:sz="4" w:space="0" w:color="auto"/>
              <w:left w:val="nil"/>
              <w:bottom w:val="nil"/>
              <w:right w:val="nil"/>
            </w:tcBorders>
          </w:tcPr>
          <w:p w14:paraId="21C886A5"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Jin</w:t>
            </w:r>
            <w:r w:rsidRPr="00B46008">
              <w:rPr>
                <w:rFonts w:ascii="Book Antiqua" w:hAnsi="Book Antiqua"/>
                <w:i/>
              </w:rPr>
              <w:t xml:space="preserve"> et al</w:t>
            </w:r>
            <w:r w:rsidRPr="00B46008">
              <w:rPr>
                <w:rFonts w:ascii="Book Antiqua" w:hAnsi="Book Antiqua"/>
                <w:vertAlign w:val="superscript"/>
              </w:rPr>
              <w:t>[8]</w:t>
            </w:r>
          </w:p>
        </w:tc>
        <w:tc>
          <w:tcPr>
            <w:tcW w:w="2188" w:type="dxa"/>
            <w:tcBorders>
              <w:top w:val="single" w:sz="4" w:space="0" w:color="auto"/>
              <w:left w:val="nil"/>
              <w:bottom w:val="nil"/>
              <w:right w:val="nil"/>
            </w:tcBorders>
          </w:tcPr>
          <w:p w14:paraId="24E22FF3" w14:textId="77777777" w:rsidR="00F7307D" w:rsidRPr="00B46008" w:rsidRDefault="00F7307D" w:rsidP="00B46008">
            <w:pPr>
              <w:snapToGrid w:val="0"/>
              <w:spacing w:line="360" w:lineRule="auto"/>
              <w:rPr>
                <w:rFonts w:ascii="Book Antiqua" w:hAnsi="Book Antiqua"/>
              </w:rPr>
            </w:pPr>
          </w:p>
        </w:tc>
        <w:tc>
          <w:tcPr>
            <w:tcW w:w="2065" w:type="dxa"/>
            <w:tcBorders>
              <w:top w:val="single" w:sz="4" w:space="0" w:color="auto"/>
              <w:left w:val="nil"/>
              <w:bottom w:val="nil"/>
              <w:right w:val="nil"/>
            </w:tcBorders>
          </w:tcPr>
          <w:p w14:paraId="1456461C"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GI symptoms</w:t>
            </w:r>
          </w:p>
        </w:tc>
        <w:tc>
          <w:tcPr>
            <w:tcW w:w="2225" w:type="dxa"/>
            <w:tcBorders>
              <w:top w:val="single" w:sz="4" w:space="0" w:color="auto"/>
              <w:left w:val="nil"/>
              <w:bottom w:val="nil"/>
              <w:right w:val="nil"/>
            </w:tcBorders>
          </w:tcPr>
          <w:p w14:paraId="4CCC68ED"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Without GI symptoms</w:t>
            </w:r>
          </w:p>
        </w:tc>
        <w:tc>
          <w:tcPr>
            <w:tcW w:w="1259" w:type="dxa"/>
            <w:tcBorders>
              <w:top w:val="single" w:sz="4" w:space="0" w:color="auto"/>
              <w:left w:val="nil"/>
              <w:bottom w:val="nil"/>
              <w:right w:val="nil"/>
            </w:tcBorders>
          </w:tcPr>
          <w:p w14:paraId="58E2343F" w14:textId="77777777" w:rsidR="00F7307D" w:rsidRPr="00B46008" w:rsidRDefault="00F7307D" w:rsidP="00B46008">
            <w:pPr>
              <w:snapToGrid w:val="0"/>
              <w:spacing w:line="360" w:lineRule="auto"/>
              <w:rPr>
                <w:rFonts w:ascii="Book Antiqua" w:hAnsi="Book Antiqua"/>
              </w:rPr>
            </w:pPr>
          </w:p>
        </w:tc>
      </w:tr>
      <w:tr w:rsidR="00B46008" w:rsidRPr="00B46008" w14:paraId="56E45E68" w14:textId="77777777" w:rsidTr="00F7307D">
        <w:trPr>
          <w:jc w:val="center"/>
        </w:trPr>
        <w:tc>
          <w:tcPr>
            <w:tcW w:w="1242" w:type="dxa"/>
            <w:tcBorders>
              <w:top w:val="nil"/>
              <w:left w:val="nil"/>
              <w:bottom w:val="nil"/>
              <w:right w:val="nil"/>
            </w:tcBorders>
          </w:tcPr>
          <w:p w14:paraId="59FF876D" w14:textId="77777777" w:rsidR="00F7307D" w:rsidRPr="00B46008" w:rsidRDefault="00F7307D" w:rsidP="00B46008">
            <w:pPr>
              <w:snapToGrid w:val="0"/>
              <w:spacing w:line="360" w:lineRule="auto"/>
              <w:rPr>
                <w:rFonts w:ascii="Book Antiqua" w:hAnsi="Book Antiqua"/>
              </w:rPr>
            </w:pPr>
          </w:p>
        </w:tc>
        <w:tc>
          <w:tcPr>
            <w:tcW w:w="2188" w:type="dxa"/>
            <w:tcBorders>
              <w:top w:val="nil"/>
              <w:left w:val="nil"/>
              <w:bottom w:val="nil"/>
              <w:right w:val="nil"/>
            </w:tcBorders>
          </w:tcPr>
          <w:p w14:paraId="3AFB5004"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Incidence of liver injury</w:t>
            </w:r>
          </w:p>
        </w:tc>
        <w:tc>
          <w:tcPr>
            <w:tcW w:w="2065" w:type="dxa"/>
            <w:tcBorders>
              <w:top w:val="nil"/>
              <w:left w:val="nil"/>
              <w:bottom w:val="nil"/>
              <w:right w:val="nil"/>
            </w:tcBorders>
          </w:tcPr>
          <w:p w14:paraId="5639871D"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17.57%</w:t>
            </w:r>
          </w:p>
        </w:tc>
        <w:tc>
          <w:tcPr>
            <w:tcW w:w="2225" w:type="dxa"/>
            <w:tcBorders>
              <w:top w:val="nil"/>
              <w:left w:val="nil"/>
              <w:bottom w:val="nil"/>
              <w:right w:val="nil"/>
            </w:tcBorders>
          </w:tcPr>
          <w:p w14:paraId="78013F52"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8.84%</w:t>
            </w:r>
          </w:p>
        </w:tc>
        <w:tc>
          <w:tcPr>
            <w:tcW w:w="1259" w:type="dxa"/>
            <w:tcBorders>
              <w:top w:val="nil"/>
              <w:left w:val="nil"/>
              <w:bottom w:val="nil"/>
              <w:right w:val="nil"/>
            </w:tcBorders>
          </w:tcPr>
          <w:p w14:paraId="62E71A2F"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0.035</w:t>
            </w:r>
          </w:p>
        </w:tc>
      </w:tr>
      <w:tr w:rsidR="00B46008" w:rsidRPr="00B46008" w14:paraId="626AB48B" w14:textId="77777777" w:rsidTr="00F7307D">
        <w:trPr>
          <w:jc w:val="center"/>
        </w:trPr>
        <w:tc>
          <w:tcPr>
            <w:tcW w:w="1242" w:type="dxa"/>
            <w:tcBorders>
              <w:top w:val="nil"/>
              <w:left w:val="nil"/>
              <w:bottom w:val="nil"/>
              <w:right w:val="nil"/>
            </w:tcBorders>
          </w:tcPr>
          <w:p w14:paraId="120693C0" w14:textId="77777777" w:rsidR="00F7307D" w:rsidRPr="00B46008" w:rsidRDefault="00F7307D" w:rsidP="00B46008">
            <w:pPr>
              <w:snapToGrid w:val="0"/>
              <w:spacing w:line="360" w:lineRule="auto"/>
              <w:rPr>
                <w:rFonts w:ascii="Book Antiqua" w:hAnsi="Book Antiqua"/>
              </w:rPr>
            </w:pPr>
          </w:p>
        </w:tc>
        <w:tc>
          <w:tcPr>
            <w:tcW w:w="2188" w:type="dxa"/>
            <w:tcBorders>
              <w:top w:val="nil"/>
              <w:left w:val="nil"/>
              <w:bottom w:val="nil"/>
              <w:right w:val="nil"/>
            </w:tcBorders>
          </w:tcPr>
          <w:p w14:paraId="215EE9AB"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Rate of chronic liver disease</w:t>
            </w:r>
          </w:p>
        </w:tc>
        <w:tc>
          <w:tcPr>
            <w:tcW w:w="2065" w:type="dxa"/>
            <w:tcBorders>
              <w:top w:val="nil"/>
              <w:left w:val="nil"/>
              <w:bottom w:val="nil"/>
              <w:right w:val="nil"/>
            </w:tcBorders>
          </w:tcPr>
          <w:p w14:paraId="51371272"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10.81%</w:t>
            </w:r>
          </w:p>
        </w:tc>
        <w:tc>
          <w:tcPr>
            <w:tcW w:w="2225" w:type="dxa"/>
            <w:tcBorders>
              <w:top w:val="nil"/>
              <w:left w:val="nil"/>
              <w:bottom w:val="nil"/>
              <w:right w:val="nil"/>
            </w:tcBorders>
          </w:tcPr>
          <w:p w14:paraId="48CB8AA3"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2.95%</w:t>
            </w:r>
          </w:p>
        </w:tc>
        <w:tc>
          <w:tcPr>
            <w:tcW w:w="1259" w:type="dxa"/>
            <w:tcBorders>
              <w:top w:val="nil"/>
              <w:left w:val="nil"/>
              <w:bottom w:val="nil"/>
              <w:right w:val="nil"/>
            </w:tcBorders>
          </w:tcPr>
          <w:p w14:paraId="43926648"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0.004</w:t>
            </w:r>
          </w:p>
        </w:tc>
      </w:tr>
      <w:tr w:rsidR="00B46008" w:rsidRPr="00B46008" w14:paraId="28336FB6" w14:textId="77777777" w:rsidTr="00F7307D">
        <w:trPr>
          <w:jc w:val="center"/>
        </w:trPr>
        <w:tc>
          <w:tcPr>
            <w:tcW w:w="1242" w:type="dxa"/>
            <w:tcBorders>
              <w:top w:val="nil"/>
              <w:left w:val="nil"/>
              <w:bottom w:val="nil"/>
              <w:right w:val="nil"/>
            </w:tcBorders>
          </w:tcPr>
          <w:p w14:paraId="329D10EA" w14:textId="77777777" w:rsidR="00F7307D" w:rsidRPr="00B46008" w:rsidRDefault="00F7307D" w:rsidP="00B46008">
            <w:pPr>
              <w:snapToGrid w:val="0"/>
              <w:spacing w:line="360" w:lineRule="auto"/>
              <w:rPr>
                <w:rFonts w:ascii="Book Antiqua" w:hAnsi="Book Antiqua"/>
              </w:rPr>
            </w:pPr>
          </w:p>
        </w:tc>
        <w:tc>
          <w:tcPr>
            <w:tcW w:w="2188" w:type="dxa"/>
            <w:tcBorders>
              <w:top w:val="nil"/>
              <w:left w:val="nil"/>
              <w:bottom w:val="nil"/>
              <w:right w:val="nil"/>
            </w:tcBorders>
          </w:tcPr>
          <w:p w14:paraId="4E9EA15F"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 xml:space="preserve">Incidence of the severe and </w:t>
            </w:r>
          </w:p>
          <w:p w14:paraId="36A1947A"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critical types</w:t>
            </w:r>
          </w:p>
        </w:tc>
        <w:tc>
          <w:tcPr>
            <w:tcW w:w="2065" w:type="dxa"/>
            <w:tcBorders>
              <w:top w:val="nil"/>
              <w:left w:val="nil"/>
              <w:bottom w:val="nil"/>
              <w:right w:val="nil"/>
            </w:tcBorders>
          </w:tcPr>
          <w:p w14:paraId="6FC9D36D"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22.97%</w:t>
            </w:r>
          </w:p>
        </w:tc>
        <w:tc>
          <w:tcPr>
            <w:tcW w:w="2225" w:type="dxa"/>
            <w:tcBorders>
              <w:top w:val="nil"/>
              <w:left w:val="nil"/>
              <w:bottom w:val="nil"/>
              <w:right w:val="nil"/>
            </w:tcBorders>
          </w:tcPr>
          <w:p w14:paraId="2CC0E4E6"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8.14%</w:t>
            </w:r>
          </w:p>
        </w:tc>
        <w:tc>
          <w:tcPr>
            <w:tcW w:w="1259" w:type="dxa"/>
            <w:tcBorders>
              <w:top w:val="nil"/>
              <w:left w:val="nil"/>
              <w:bottom w:val="nil"/>
              <w:right w:val="nil"/>
            </w:tcBorders>
          </w:tcPr>
          <w:p w14:paraId="7F1A1F65"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&lt; 0.001</w:t>
            </w:r>
          </w:p>
        </w:tc>
      </w:tr>
      <w:tr w:rsidR="00B46008" w:rsidRPr="00B46008" w14:paraId="5405E5A8" w14:textId="77777777" w:rsidTr="00F7307D">
        <w:trPr>
          <w:jc w:val="center"/>
        </w:trPr>
        <w:tc>
          <w:tcPr>
            <w:tcW w:w="1242" w:type="dxa"/>
            <w:tcBorders>
              <w:top w:val="nil"/>
              <w:left w:val="nil"/>
              <w:bottom w:val="nil"/>
              <w:right w:val="nil"/>
            </w:tcBorders>
          </w:tcPr>
          <w:p w14:paraId="58516312"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 xml:space="preserve">Yao </w:t>
            </w:r>
            <w:r w:rsidRPr="00B46008">
              <w:rPr>
                <w:rFonts w:ascii="Book Antiqua" w:hAnsi="Book Antiqua"/>
                <w:i/>
              </w:rPr>
              <w:t>et al</w:t>
            </w:r>
            <w:r w:rsidRPr="00B46008">
              <w:rPr>
                <w:rFonts w:ascii="Book Antiqua" w:hAnsi="Book Antiqua"/>
                <w:vertAlign w:val="superscript"/>
              </w:rPr>
              <w:t>[10]</w:t>
            </w:r>
          </w:p>
        </w:tc>
        <w:tc>
          <w:tcPr>
            <w:tcW w:w="2188" w:type="dxa"/>
            <w:tcBorders>
              <w:top w:val="nil"/>
              <w:left w:val="nil"/>
              <w:bottom w:val="nil"/>
              <w:right w:val="nil"/>
            </w:tcBorders>
          </w:tcPr>
          <w:p w14:paraId="45528E18"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Critical type patients (%)</w:t>
            </w:r>
          </w:p>
        </w:tc>
        <w:tc>
          <w:tcPr>
            <w:tcW w:w="2065" w:type="dxa"/>
            <w:tcBorders>
              <w:top w:val="nil"/>
              <w:left w:val="nil"/>
              <w:bottom w:val="nil"/>
              <w:right w:val="nil"/>
            </w:tcBorders>
          </w:tcPr>
          <w:p w14:paraId="0B21FF6C"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Liver injury group (77.3%)</w:t>
            </w:r>
          </w:p>
        </w:tc>
        <w:tc>
          <w:tcPr>
            <w:tcW w:w="2225" w:type="dxa"/>
            <w:tcBorders>
              <w:top w:val="nil"/>
              <w:left w:val="nil"/>
              <w:bottom w:val="nil"/>
              <w:right w:val="nil"/>
            </w:tcBorders>
          </w:tcPr>
          <w:p w14:paraId="32507766"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Non-liver injury group (27.8%)</w:t>
            </w:r>
          </w:p>
        </w:tc>
        <w:tc>
          <w:tcPr>
            <w:tcW w:w="1259" w:type="dxa"/>
            <w:tcBorders>
              <w:top w:val="nil"/>
              <w:left w:val="nil"/>
              <w:bottom w:val="nil"/>
              <w:right w:val="nil"/>
            </w:tcBorders>
          </w:tcPr>
          <w:p w14:paraId="5401617D"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0.002</w:t>
            </w:r>
          </w:p>
        </w:tc>
      </w:tr>
      <w:tr w:rsidR="00B46008" w:rsidRPr="00B46008" w14:paraId="448C41C5" w14:textId="77777777" w:rsidTr="00F7307D">
        <w:trPr>
          <w:jc w:val="center"/>
        </w:trPr>
        <w:tc>
          <w:tcPr>
            <w:tcW w:w="1242" w:type="dxa"/>
            <w:tcBorders>
              <w:top w:val="nil"/>
              <w:left w:val="nil"/>
              <w:bottom w:val="nil"/>
              <w:right w:val="nil"/>
            </w:tcBorders>
          </w:tcPr>
          <w:p w14:paraId="0148316E"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 xml:space="preserve">Wan </w:t>
            </w:r>
            <w:r w:rsidRPr="00B46008">
              <w:rPr>
                <w:rFonts w:ascii="Book Antiqua" w:hAnsi="Book Antiqua"/>
                <w:i/>
              </w:rPr>
              <w:t>et al</w:t>
            </w:r>
            <w:r w:rsidRPr="00B46008">
              <w:rPr>
                <w:rFonts w:ascii="Book Antiqua" w:hAnsi="Book Antiqua"/>
                <w:vertAlign w:val="superscript"/>
              </w:rPr>
              <w:t>[14]</w:t>
            </w:r>
          </w:p>
        </w:tc>
        <w:tc>
          <w:tcPr>
            <w:tcW w:w="2188" w:type="dxa"/>
            <w:tcBorders>
              <w:top w:val="nil"/>
              <w:left w:val="nil"/>
              <w:bottom w:val="nil"/>
              <w:right w:val="nil"/>
            </w:tcBorders>
          </w:tcPr>
          <w:p w14:paraId="499D02CE" w14:textId="77777777" w:rsidR="00F7307D" w:rsidRPr="00B46008" w:rsidRDefault="00F7307D" w:rsidP="00B46008">
            <w:pPr>
              <w:snapToGrid w:val="0"/>
              <w:spacing w:line="360" w:lineRule="auto"/>
              <w:rPr>
                <w:rFonts w:ascii="Book Antiqua" w:hAnsi="Book Antiqua"/>
              </w:rPr>
            </w:pPr>
          </w:p>
        </w:tc>
        <w:tc>
          <w:tcPr>
            <w:tcW w:w="2065" w:type="dxa"/>
            <w:tcBorders>
              <w:top w:val="nil"/>
              <w:left w:val="nil"/>
              <w:bottom w:val="nil"/>
              <w:right w:val="nil"/>
            </w:tcBorders>
          </w:tcPr>
          <w:p w14:paraId="27817B5F"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Mild cases</w:t>
            </w:r>
          </w:p>
        </w:tc>
        <w:tc>
          <w:tcPr>
            <w:tcW w:w="2225" w:type="dxa"/>
            <w:tcBorders>
              <w:top w:val="nil"/>
              <w:left w:val="nil"/>
              <w:bottom w:val="nil"/>
              <w:right w:val="nil"/>
            </w:tcBorders>
          </w:tcPr>
          <w:p w14:paraId="2D66A4FC"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Severe cases</w:t>
            </w:r>
          </w:p>
        </w:tc>
        <w:tc>
          <w:tcPr>
            <w:tcW w:w="1259" w:type="dxa"/>
            <w:tcBorders>
              <w:top w:val="nil"/>
              <w:left w:val="nil"/>
              <w:bottom w:val="nil"/>
              <w:right w:val="nil"/>
            </w:tcBorders>
          </w:tcPr>
          <w:p w14:paraId="55D4173C" w14:textId="77777777" w:rsidR="00F7307D" w:rsidRPr="00B46008" w:rsidRDefault="00F7307D" w:rsidP="00B46008">
            <w:pPr>
              <w:snapToGrid w:val="0"/>
              <w:spacing w:line="360" w:lineRule="auto"/>
              <w:rPr>
                <w:rFonts w:ascii="Book Antiqua" w:hAnsi="Book Antiqua"/>
              </w:rPr>
            </w:pPr>
          </w:p>
        </w:tc>
      </w:tr>
      <w:tr w:rsidR="00B46008" w:rsidRPr="00B46008" w14:paraId="17B7095E" w14:textId="77777777" w:rsidTr="00F7307D">
        <w:trPr>
          <w:jc w:val="center"/>
        </w:trPr>
        <w:tc>
          <w:tcPr>
            <w:tcW w:w="1242" w:type="dxa"/>
            <w:tcBorders>
              <w:top w:val="nil"/>
              <w:left w:val="nil"/>
              <w:bottom w:val="nil"/>
              <w:right w:val="nil"/>
            </w:tcBorders>
          </w:tcPr>
          <w:p w14:paraId="53C40EC3" w14:textId="77777777" w:rsidR="00F7307D" w:rsidRPr="00B46008" w:rsidRDefault="00F7307D" w:rsidP="00B46008">
            <w:pPr>
              <w:snapToGrid w:val="0"/>
              <w:spacing w:line="360" w:lineRule="auto"/>
              <w:rPr>
                <w:rFonts w:ascii="Book Antiqua" w:hAnsi="Book Antiqua"/>
              </w:rPr>
            </w:pPr>
          </w:p>
        </w:tc>
        <w:tc>
          <w:tcPr>
            <w:tcW w:w="2188" w:type="dxa"/>
            <w:tcBorders>
              <w:top w:val="nil"/>
              <w:left w:val="nil"/>
              <w:bottom w:val="nil"/>
              <w:right w:val="nil"/>
            </w:tcBorders>
          </w:tcPr>
          <w:p w14:paraId="237733C5"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Aspartate aminotransferase, U/L (≤ 40)</w:t>
            </w:r>
          </w:p>
        </w:tc>
        <w:tc>
          <w:tcPr>
            <w:tcW w:w="2065" w:type="dxa"/>
            <w:tcBorders>
              <w:top w:val="nil"/>
              <w:left w:val="nil"/>
              <w:bottom w:val="nil"/>
              <w:right w:val="nil"/>
            </w:tcBorders>
          </w:tcPr>
          <w:p w14:paraId="2F09D9BE"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84%</w:t>
            </w:r>
          </w:p>
        </w:tc>
        <w:tc>
          <w:tcPr>
            <w:tcW w:w="2225" w:type="dxa"/>
            <w:tcBorders>
              <w:top w:val="nil"/>
              <w:left w:val="nil"/>
              <w:bottom w:val="nil"/>
              <w:right w:val="nil"/>
            </w:tcBorders>
          </w:tcPr>
          <w:p w14:paraId="27F32B50"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62.5%</w:t>
            </w:r>
          </w:p>
        </w:tc>
        <w:tc>
          <w:tcPr>
            <w:tcW w:w="1259" w:type="dxa"/>
            <w:tcBorders>
              <w:top w:val="nil"/>
              <w:left w:val="nil"/>
              <w:bottom w:val="nil"/>
              <w:right w:val="nil"/>
            </w:tcBorders>
          </w:tcPr>
          <w:p w14:paraId="36D15502"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0.0005</w:t>
            </w:r>
          </w:p>
        </w:tc>
      </w:tr>
      <w:tr w:rsidR="00B46008" w:rsidRPr="00B46008" w14:paraId="371F991D" w14:textId="77777777" w:rsidTr="00F7307D">
        <w:trPr>
          <w:jc w:val="center"/>
        </w:trPr>
        <w:tc>
          <w:tcPr>
            <w:tcW w:w="1242" w:type="dxa"/>
            <w:tcBorders>
              <w:top w:val="nil"/>
              <w:left w:val="nil"/>
              <w:bottom w:val="single" w:sz="4" w:space="0" w:color="auto"/>
              <w:right w:val="nil"/>
            </w:tcBorders>
          </w:tcPr>
          <w:p w14:paraId="63EF143E" w14:textId="77777777" w:rsidR="00F7307D" w:rsidRPr="00B46008" w:rsidRDefault="00F7307D" w:rsidP="00B46008">
            <w:pPr>
              <w:snapToGrid w:val="0"/>
              <w:spacing w:line="360" w:lineRule="auto"/>
              <w:rPr>
                <w:rFonts w:ascii="Book Antiqua" w:hAnsi="Book Antiqua"/>
              </w:rPr>
            </w:pPr>
          </w:p>
        </w:tc>
        <w:tc>
          <w:tcPr>
            <w:tcW w:w="2188" w:type="dxa"/>
            <w:tcBorders>
              <w:top w:val="nil"/>
              <w:left w:val="nil"/>
              <w:bottom w:val="single" w:sz="4" w:space="0" w:color="auto"/>
              <w:right w:val="nil"/>
            </w:tcBorders>
          </w:tcPr>
          <w:p w14:paraId="65E87818"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Lactate dehydrogenase, U/L (</w:t>
            </w:r>
            <w:r w:rsidRPr="00B46008">
              <w:rPr>
                <w:rFonts w:ascii="Book Antiqua" w:eastAsia="宋体" w:hAnsi="Book Antiqua"/>
              </w:rPr>
              <w:t xml:space="preserve">&gt; </w:t>
            </w:r>
            <w:r w:rsidRPr="00B46008">
              <w:rPr>
                <w:rFonts w:ascii="Book Antiqua" w:hAnsi="Book Antiqua"/>
              </w:rPr>
              <w:t>250)</w:t>
            </w:r>
          </w:p>
        </w:tc>
        <w:tc>
          <w:tcPr>
            <w:tcW w:w="2065" w:type="dxa"/>
            <w:tcBorders>
              <w:top w:val="nil"/>
              <w:left w:val="nil"/>
              <w:bottom w:val="single" w:sz="4" w:space="0" w:color="auto"/>
              <w:right w:val="nil"/>
            </w:tcBorders>
          </w:tcPr>
          <w:p w14:paraId="22542E4D"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29%</w:t>
            </w:r>
          </w:p>
        </w:tc>
        <w:tc>
          <w:tcPr>
            <w:tcW w:w="2225" w:type="dxa"/>
            <w:tcBorders>
              <w:top w:val="nil"/>
              <w:left w:val="nil"/>
              <w:bottom w:val="single" w:sz="4" w:space="0" w:color="auto"/>
              <w:right w:val="nil"/>
            </w:tcBorders>
          </w:tcPr>
          <w:p w14:paraId="128103F0"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75%</w:t>
            </w:r>
          </w:p>
        </w:tc>
        <w:tc>
          <w:tcPr>
            <w:tcW w:w="1259" w:type="dxa"/>
            <w:tcBorders>
              <w:top w:val="nil"/>
              <w:left w:val="nil"/>
              <w:bottom w:val="single" w:sz="4" w:space="0" w:color="auto"/>
              <w:right w:val="nil"/>
            </w:tcBorders>
          </w:tcPr>
          <w:p w14:paraId="7A80B7FF" w14:textId="77777777" w:rsidR="00F7307D" w:rsidRPr="00B46008" w:rsidRDefault="00F7307D" w:rsidP="00B46008">
            <w:pPr>
              <w:snapToGrid w:val="0"/>
              <w:spacing w:line="360" w:lineRule="auto"/>
              <w:rPr>
                <w:rFonts w:ascii="Book Antiqua" w:hAnsi="Book Antiqua"/>
              </w:rPr>
            </w:pPr>
            <w:r w:rsidRPr="00B46008">
              <w:rPr>
                <w:rFonts w:ascii="Book Antiqua" w:hAnsi="Book Antiqua"/>
              </w:rPr>
              <w:t>0.0055</w:t>
            </w:r>
          </w:p>
        </w:tc>
      </w:tr>
    </w:tbl>
    <w:p w14:paraId="5241C187" w14:textId="77777777" w:rsidR="00B17C69" w:rsidRPr="00B46008" w:rsidRDefault="00F7307D" w:rsidP="00B46008">
      <w:pPr>
        <w:adjustRightInd w:val="0"/>
        <w:snapToGrid w:val="0"/>
        <w:spacing w:line="360" w:lineRule="auto"/>
        <w:jc w:val="both"/>
        <w:rPr>
          <w:rFonts w:ascii="Book Antiqua" w:eastAsia="Book Antiqua" w:hAnsi="Book Antiqua" w:cs="Book Antiqua"/>
          <w:b/>
          <w:bCs/>
        </w:rPr>
      </w:pPr>
      <w:r w:rsidRPr="00B46008">
        <w:rPr>
          <w:rFonts w:ascii="Book Antiqua" w:hAnsi="Book Antiqua"/>
        </w:rPr>
        <w:t xml:space="preserve">GI: </w:t>
      </w:r>
      <w:r w:rsidRPr="00B46008">
        <w:rPr>
          <w:rFonts w:ascii="Book Antiqua" w:eastAsia="Book Antiqua" w:hAnsi="Book Antiqua" w:cs="Book Antiqua"/>
        </w:rPr>
        <w:t>Gastrointestinal.</w:t>
      </w:r>
    </w:p>
    <w:p w14:paraId="3FAA49A2" w14:textId="77777777" w:rsidR="00931FC3" w:rsidRPr="00B46008" w:rsidRDefault="00931FC3" w:rsidP="00B46008">
      <w:pPr>
        <w:adjustRightInd w:val="0"/>
        <w:snapToGrid w:val="0"/>
        <w:spacing w:line="360" w:lineRule="auto"/>
        <w:jc w:val="both"/>
        <w:rPr>
          <w:rFonts w:ascii="Book Antiqua" w:eastAsia="Book Antiqua" w:hAnsi="Book Antiqua" w:cs="Book Antiqua"/>
          <w:b/>
          <w:bCs/>
        </w:rPr>
      </w:pPr>
    </w:p>
    <w:sectPr w:rsidR="00931FC3" w:rsidRPr="00B46008" w:rsidSect="00EF6A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17C6D" w14:textId="77777777" w:rsidR="002B479B" w:rsidRDefault="002B479B" w:rsidP="006257C5">
      <w:r>
        <w:separator/>
      </w:r>
    </w:p>
  </w:endnote>
  <w:endnote w:type="continuationSeparator" w:id="0">
    <w:p w14:paraId="323E7B65" w14:textId="77777777" w:rsidR="002B479B" w:rsidRDefault="002B479B" w:rsidP="0062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764840335"/>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EF7000E" w14:textId="77777777" w:rsidR="00E00251" w:rsidRPr="00AA5EBA" w:rsidRDefault="00E00251">
            <w:pPr>
              <w:pStyle w:val="a5"/>
              <w:jc w:val="right"/>
              <w:rPr>
                <w:rFonts w:ascii="Book Antiqua" w:hAnsi="Book Antiqua"/>
                <w:sz w:val="24"/>
                <w:szCs w:val="24"/>
              </w:rPr>
            </w:pPr>
            <w:r w:rsidRPr="00AA5EBA">
              <w:rPr>
                <w:rFonts w:ascii="Book Antiqua" w:hAnsi="Book Antiqua"/>
                <w:sz w:val="24"/>
                <w:szCs w:val="24"/>
                <w:lang w:val="zh-CN" w:eastAsia="zh-CN"/>
              </w:rPr>
              <w:t xml:space="preserve"> </w:t>
            </w:r>
            <w:r w:rsidRPr="00AA5EBA">
              <w:rPr>
                <w:rFonts w:ascii="Book Antiqua" w:hAnsi="Book Antiqua"/>
                <w:sz w:val="24"/>
                <w:szCs w:val="24"/>
              </w:rPr>
              <w:fldChar w:fldCharType="begin"/>
            </w:r>
            <w:r w:rsidRPr="00AA5EBA">
              <w:rPr>
                <w:rFonts w:ascii="Book Antiqua" w:hAnsi="Book Antiqua"/>
                <w:sz w:val="24"/>
                <w:szCs w:val="24"/>
              </w:rPr>
              <w:instrText>PAGE</w:instrText>
            </w:r>
            <w:r w:rsidRPr="00AA5EBA">
              <w:rPr>
                <w:rFonts w:ascii="Book Antiqua" w:hAnsi="Book Antiqua"/>
                <w:sz w:val="24"/>
                <w:szCs w:val="24"/>
              </w:rPr>
              <w:fldChar w:fldCharType="separate"/>
            </w:r>
            <w:r w:rsidR="000C6C50">
              <w:rPr>
                <w:rFonts w:ascii="Book Antiqua" w:hAnsi="Book Antiqua"/>
                <w:noProof/>
                <w:sz w:val="24"/>
                <w:szCs w:val="24"/>
              </w:rPr>
              <w:t>2</w:t>
            </w:r>
            <w:r w:rsidRPr="00AA5EBA">
              <w:rPr>
                <w:rFonts w:ascii="Book Antiqua" w:hAnsi="Book Antiqua"/>
                <w:sz w:val="24"/>
                <w:szCs w:val="24"/>
              </w:rPr>
              <w:fldChar w:fldCharType="end"/>
            </w:r>
            <w:r w:rsidRPr="00AA5EBA">
              <w:rPr>
                <w:rFonts w:ascii="Book Antiqua" w:hAnsi="Book Antiqua"/>
                <w:sz w:val="24"/>
                <w:szCs w:val="24"/>
                <w:lang w:val="zh-CN" w:eastAsia="zh-CN"/>
              </w:rPr>
              <w:t xml:space="preserve"> / </w:t>
            </w:r>
            <w:r w:rsidRPr="00AA5EBA">
              <w:rPr>
                <w:rFonts w:ascii="Book Antiqua" w:hAnsi="Book Antiqua"/>
                <w:sz w:val="24"/>
                <w:szCs w:val="24"/>
              </w:rPr>
              <w:fldChar w:fldCharType="begin"/>
            </w:r>
            <w:r w:rsidRPr="00AA5EBA">
              <w:rPr>
                <w:rFonts w:ascii="Book Antiqua" w:hAnsi="Book Antiqua"/>
                <w:sz w:val="24"/>
                <w:szCs w:val="24"/>
              </w:rPr>
              <w:instrText>NUMPAGES</w:instrText>
            </w:r>
            <w:r w:rsidRPr="00AA5EBA">
              <w:rPr>
                <w:rFonts w:ascii="Book Antiqua" w:hAnsi="Book Antiqua"/>
                <w:sz w:val="24"/>
                <w:szCs w:val="24"/>
              </w:rPr>
              <w:fldChar w:fldCharType="separate"/>
            </w:r>
            <w:r w:rsidR="000C6C50">
              <w:rPr>
                <w:rFonts w:ascii="Book Antiqua" w:hAnsi="Book Antiqua"/>
                <w:noProof/>
                <w:sz w:val="24"/>
                <w:szCs w:val="24"/>
              </w:rPr>
              <w:t>19</w:t>
            </w:r>
            <w:r w:rsidRPr="00AA5EBA">
              <w:rPr>
                <w:rFonts w:ascii="Book Antiqua" w:hAnsi="Book Antiqua"/>
                <w:sz w:val="24"/>
                <w:szCs w:val="24"/>
              </w:rPr>
              <w:fldChar w:fldCharType="end"/>
            </w:r>
          </w:p>
        </w:sdtContent>
      </w:sdt>
    </w:sdtContent>
  </w:sdt>
  <w:p w14:paraId="14CA0463" w14:textId="77777777" w:rsidR="001E16B4" w:rsidRDefault="001E16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00090" w14:textId="77777777" w:rsidR="002B479B" w:rsidRDefault="002B479B" w:rsidP="006257C5">
      <w:r>
        <w:separator/>
      </w:r>
    </w:p>
  </w:footnote>
  <w:footnote w:type="continuationSeparator" w:id="0">
    <w:p w14:paraId="114B8A1E" w14:textId="77777777" w:rsidR="002B479B" w:rsidRDefault="002B479B" w:rsidP="00625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A62"/>
    <w:rsid w:val="0001489C"/>
    <w:rsid w:val="00023474"/>
    <w:rsid w:val="00023BD5"/>
    <w:rsid w:val="00072973"/>
    <w:rsid w:val="000838C9"/>
    <w:rsid w:val="000C6C50"/>
    <w:rsid w:val="000D289E"/>
    <w:rsid w:val="000E4BF1"/>
    <w:rsid w:val="00155FF5"/>
    <w:rsid w:val="001A0381"/>
    <w:rsid w:val="001D5A62"/>
    <w:rsid w:val="001E16B4"/>
    <w:rsid w:val="0022188C"/>
    <w:rsid w:val="00241125"/>
    <w:rsid w:val="002746D1"/>
    <w:rsid w:val="002A6B00"/>
    <w:rsid w:val="002B479B"/>
    <w:rsid w:val="002E1F60"/>
    <w:rsid w:val="00305ACF"/>
    <w:rsid w:val="00305D1B"/>
    <w:rsid w:val="00374DE7"/>
    <w:rsid w:val="00380168"/>
    <w:rsid w:val="003E0AA5"/>
    <w:rsid w:val="003F5759"/>
    <w:rsid w:val="00405692"/>
    <w:rsid w:val="0047389A"/>
    <w:rsid w:val="004B6885"/>
    <w:rsid w:val="005408C4"/>
    <w:rsid w:val="00542D1C"/>
    <w:rsid w:val="00594DD2"/>
    <w:rsid w:val="006257C5"/>
    <w:rsid w:val="00653338"/>
    <w:rsid w:val="0067255A"/>
    <w:rsid w:val="006C38E9"/>
    <w:rsid w:val="006D5C4C"/>
    <w:rsid w:val="0076706E"/>
    <w:rsid w:val="007830B8"/>
    <w:rsid w:val="008C6902"/>
    <w:rsid w:val="008D6111"/>
    <w:rsid w:val="008E3508"/>
    <w:rsid w:val="009213E8"/>
    <w:rsid w:val="00931FC3"/>
    <w:rsid w:val="009B284A"/>
    <w:rsid w:val="009C7120"/>
    <w:rsid w:val="009D1EB4"/>
    <w:rsid w:val="00A77B3E"/>
    <w:rsid w:val="00A91701"/>
    <w:rsid w:val="00AA5EBA"/>
    <w:rsid w:val="00AC397E"/>
    <w:rsid w:val="00AE3A82"/>
    <w:rsid w:val="00B17C69"/>
    <w:rsid w:val="00B46008"/>
    <w:rsid w:val="00BA7A15"/>
    <w:rsid w:val="00BF0D78"/>
    <w:rsid w:val="00BF392E"/>
    <w:rsid w:val="00BF46B2"/>
    <w:rsid w:val="00C83BF3"/>
    <w:rsid w:val="00CA2A55"/>
    <w:rsid w:val="00CD10B9"/>
    <w:rsid w:val="00D43948"/>
    <w:rsid w:val="00D801FF"/>
    <w:rsid w:val="00D84469"/>
    <w:rsid w:val="00E00251"/>
    <w:rsid w:val="00E0262B"/>
    <w:rsid w:val="00E125D5"/>
    <w:rsid w:val="00E21FD6"/>
    <w:rsid w:val="00E25163"/>
    <w:rsid w:val="00E45377"/>
    <w:rsid w:val="00E933A2"/>
    <w:rsid w:val="00EB3B11"/>
    <w:rsid w:val="00EC2A8F"/>
    <w:rsid w:val="00ED6C54"/>
    <w:rsid w:val="00EF6A71"/>
    <w:rsid w:val="00F13E89"/>
    <w:rsid w:val="00F21F25"/>
    <w:rsid w:val="00F354A4"/>
    <w:rsid w:val="00F3608F"/>
    <w:rsid w:val="00F643F0"/>
    <w:rsid w:val="00F7307D"/>
    <w:rsid w:val="00F8438F"/>
    <w:rsid w:val="00F95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5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257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257C5"/>
    <w:rPr>
      <w:sz w:val="18"/>
      <w:szCs w:val="18"/>
    </w:rPr>
  </w:style>
  <w:style w:type="paragraph" w:styleId="a5">
    <w:name w:val="footer"/>
    <w:basedOn w:val="a"/>
    <w:link w:val="a6"/>
    <w:uiPriority w:val="99"/>
    <w:unhideWhenUsed/>
    <w:rsid w:val="006257C5"/>
    <w:pPr>
      <w:tabs>
        <w:tab w:val="center" w:pos="4153"/>
        <w:tab w:val="right" w:pos="8306"/>
      </w:tabs>
      <w:snapToGrid w:val="0"/>
    </w:pPr>
    <w:rPr>
      <w:sz w:val="18"/>
      <w:szCs w:val="18"/>
    </w:rPr>
  </w:style>
  <w:style w:type="character" w:customStyle="1" w:styleId="a6">
    <w:name w:val="页脚 字符"/>
    <w:basedOn w:val="a0"/>
    <w:link w:val="a5"/>
    <w:uiPriority w:val="99"/>
    <w:rsid w:val="006257C5"/>
    <w:rPr>
      <w:sz w:val="18"/>
      <w:szCs w:val="18"/>
    </w:rPr>
  </w:style>
  <w:style w:type="table" w:styleId="a7">
    <w:name w:val="Table Grid"/>
    <w:basedOn w:val="a1"/>
    <w:uiPriority w:val="59"/>
    <w:rsid w:val="00B17C6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2746D1"/>
    <w:rPr>
      <w:color w:val="0000FF" w:themeColor="hyperlink"/>
      <w:u w:val="single"/>
    </w:rPr>
  </w:style>
  <w:style w:type="paragraph" w:styleId="a9">
    <w:name w:val="Balloon Text"/>
    <w:basedOn w:val="a"/>
    <w:link w:val="aa"/>
    <w:semiHidden/>
    <w:unhideWhenUsed/>
    <w:rsid w:val="00EF6A71"/>
    <w:rPr>
      <w:sz w:val="18"/>
      <w:szCs w:val="18"/>
    </w:rPr>
  </w:style>
  <w:style w:type="character" w:customStyle="1" w:styleId="aa">
    <w:name w:val="批注框文本 字符"/>
    <w:basedOn w:val="a0"/>
    <w:link w:val="a9"/>
    <w:semiHidden/>
    <w:rsid w:val="00EF6A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c.gov.cn/yzygj/s7652m/202003/a31191442e29474b98bfed5579d5af95.shtml" TargetMode="External"/><Relationship Id="rId3" Type="http://schemas.openxmlformats.org/officeDocument/2006/relationships/webSettings" Target="webSettings.xml"/><Relationship Id="rId7" Type="http://schemas.openxmlformats.org/officeDocument/2006/relationships/hyperlink" Target="https://apps.who.int/iris/handle/10665/3308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4811</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2020-09-08T00:20:00Z</dcterms:created>
  <dcterms:modified xsi:type="dcterms:W3CDTF">2020-09-14T07:37:00Z</dcterms:modified>
</cp:coreProperties>
</file>