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4F" w:rsidRPr="003774EE" w:rsidRDefault="0064644F" w:rsidP="003774EE">
      <w:pPr>
        <w:adjustRightInd w:val="0"/>
        <w:snapToGrid w:val="0"/>
        <w:spacing w:line="360" w:lineRule="auto"/>
        <w:rPr>
          <w:rFonts w:ascii="Book Antiqua" w:eastAsiaTheme="minorEastAsia" w:hAnsi="Book Antiqua" w:cs="Book Antiqua"/>
          <w:i/>
          <w:iCs/>
          <w:color w:val="000000" w:themeColor="text1"/>
          <w:sz w:val="24"/>
          <w:szCs w:val="24"/>
        </w:rPr>
      </w:pPr>
      <w:bookmarkStart w:id="0" w:name="OLE_LINK14"/>
      <w:r w:rsidRPr="003774EE">
        <w:rPr>
          <w:rFonts w:ascii="Book Antiqua" w:eastAsia="Book Antiqua" w:hAnsi="Book Antiqua" w:cs="Book Antiqua"/>
          <w:b/>
          <w:bCs/>
          <w:color w:val="000000" w:themeColor="text1"/>
          <w:sz w:val="24"/>
          <w:szCs w:val="24"/>
        </w:rPr>
        <w:t>Name of Journal</w:t>
      </w:r>
      <w:r w:rsidRPr="003774EE">
        <w:rPr>
          <w:rFonts w:ascii="Book Antiqua" w:eastAsia="Book Antiqua" w:hAnsi="Book Antiqua" w:cs="Book Antiqua"/>
          <w:color w:val="000000" w:themeColor="text1"/>
          <w:sz w:val="24"/>
          <w:szCs w:val="24"/>
        </w:rPr>
        <w:t xml:space="preserve">: </w:t>
      </w:r>
      <w:r w:rsidRPr="003774EE">
        <w:rPr>
          <w:rFonts w:ascii="Book Antiqua" w:eastAsia="Book Antiqua" w:hAnsi="Book Antiqua" w:cs="Book Antiqua"/>
          <w:i/>
          <w:iCs/>
          <w:color w:val="000000" w:themeColor="text1"/>
          <w:sz w:val="24"/>
          <w:szCs w:val="24"/>
        </w:rPr>
        <w:t>World Journal of Gastrointestinal Oncology</w:t>
      </w:r>
    </w:p>
    <w:p w:rsidR="0064644F" w:rsidRPr="003774EE" w:rsidRDefault="0064644F" w:rsidP="003774EE">
      <w:pPr>
        <w:adjustRightInd w:val="0"/>
        <w:snapToGrid w:val="0"/>
        <w:spacing w:line="360" w:lineRule="auto"/>
        <w:rPr>
          <w:rFonts w:ascii="Book Antiqua" w:eastAsia="Book Antiqua" w:hAnsi="Book Antiqua" w:cs="Book Antiqua"/>
          <w:i/>
          <w:iCs/>
          <w:color w:val="000000" w:themeColor="text1"/>
          <w:sz w:val="24"/>
          <w:szCs w:val="24"/>
        </w:rPr>
      </w:pPr>
      <w:r w:rsidRPr="003774EE">
        <w:rPr>
          <w:rFonts w:ascii="Book Antiqua" w:hAnsi="Book Antiqua" w:cs="Book Antiqua"/>
          <w:b/>
          <w:iCs/>
          <w:color w:val="000000" w:themeColor="text1"/>
          <w:sz w:val="24"/>
          <w:szCs w:val="24"/>
        </w:rPr>
        <w:t xml:space="preserve">Manuscript NO: </w:t>
      </w:r>
      <w:r w:rsidRPr="003774EE">
        <w:rPr>
          <w:rFonts w:ascii="Book Antiqua" w:eastAsiaTheme="minorEastAsia" w:hAnsi="Book Antiqua" w:cs="Book Antiqua"/>
          <w:iCs/>
          <w:color w:val="000000" w:themeColor="text1"/>
          <w:sz w:val="24"/>
          <w:szCs w:val="24"/>
        </w:rPr>
        <w:t>56445</w:t>
      </w:r>
      <w:r w:rsidRPr="003774EE">
        <w:rPr>
          <w:rFonts w:ascii="Book Antiqua" w:eastAsia="Book Antiqua" w:hAnsi="Book Antiqua" w:cs="Book Antiqua"/>
          <w:i/>
          <w:iCs/>
          <w:color w:val="000000" w:themeColor="text1"/>
          <w:sz w:val="24"/>
          <w:szCs w:val="24"/>
        </w:rPr>
        <w:t xml:space="preserve"> </w:t>
      </w:r>
    </w:p>
    <w:p w:rsidR="0064644F" w:rsidRPr="005508F2" w:rsidRDefault="0064644F" w:rsidP="003774EE">
      <w:pPr>
        <w:adjustRightInd w:val="0"/>
        <w:snapToGrid w:val="0"/>
        <w:spacing w:line="360" w:lineRule="auto"/>
        <w:rPr>
          <w:rFonts w:ascii="Book Antiqua" w:eastAsiaTheme="minorEastAsia" w:hAnsi="Book Antiqua" w:cs="Book Antiqua"/>
          <w:iCs/>
          <w:color w:val="000000" w:themeColor="text1"/>
          <w:sz w:val="24"/>
          <w:szCs w:val="24"/>
        </w:rPr>
      </w:pPr>
      <w:r w:rsidRPr="003774EE">
        <w:rPr>
          <w:rFonts w:ascii="Book Antiqua" w:eastAsia="Book Antiqua" w:hAnsi="Book Antiqua" w:cs="Book Antiqua"/>
          <w:b/>
          <w:bCs/>
          <w:color w:val="000000" w:themeColor="text1"/>
          <w:sz w:val="24"/>
          <w:szCs w:val="24"/>
        </w:rPr>
        <w:t>Manuscript Type</w:t>
      </w:r>
      <w:r w:rsidRPr="003774EE">
        <w:rPr>
          <w:rFonts w:ascii="Book Antiqua" w:eastAsia="Book Antiqua" w:hAnsi="Book Antiqua" w:cs="Book Antiqua"/>
          <w:color w:val="000000" w:themeColor="text1"/>
          <w:sz w:val="24"/>
          <w:szCs w:val="24"/>
        </w:rPr>
        <w:t xml:space="preserve">: </w:t>
      </w:r>
      <w:r w:rsidR="005508F2">
        <w:rPr>
          <w:rFonts w:ascii="Book Antiqua" w:eastAsia="Book Antiqua" w:hAnsi="Book Antiqua" w:cs="Book Antiqua"/>
          <w:iCs/>
          <w:color w:val="000000" w:themeColor="text1"/>
          <w:sz w:val="24"/>
          <w:szCs w:val="24"/>
        </w:rPr>
        <w:t>ORIGINAL ARTICLE</w:t>
      </w:r>
    </w:p>
    <w:p w:rsidR="0064644F" w:rsidRPr="00BD67F4" w:rsidRDefault="0064644F" w:rsidP="003774EE">
      <w:pPr>
        <w:adjustRightInd w:val="0"/>
        <w:snapToGrid w:val="0"/>
        <w:spacing w:line="360" w:lineRule="auto"/>
        <w:rPr>
          <w:rFonts w:ascii="Book Antiqua" w:eastAsiaTheme="minorEastAsia" w:hAnsi="Book Antiqua" w:cs="Book Antiqua"/>
          <w:color w:val="000000" w:themeColor="text1"/>
          <w:sz w:val="24"/>
          <w:szCs w:val="24"/>
        </w:rPr>
      </w:pPr>
      <w:bookmarkStart w:id="1" w:name="_GoBack"/>
      <w:bookmarkEnd w:id="1"/>
    </w:p>
    <w:p w:rsidR="0064644F" w:rsidRPr="003774EE" w:rsidRDefault="0064644F" w:rsidP="003774EE">
      <w:pPr>
        <w:adjustRightInd w:val="0"/>
        <w:snapToGrid w:val="0"/>
        <w:spacing w:line="360" w:lineRule="auto"/>
        <w:rPr>
          <w:rFonts w:ascii="Book Antiqua" w:hAnsi="Book Antiqua" w:cs="Book Antiqua"/>
          <w:b/>
          <w:i/>
          <w:color w:val="000000" w:themeColor="text1"/>
          <w:sz w:val="24"/>
          <w:szCs w:val="24"/>
        </w:rPr>
      </w:pPr>
      <w:r w:rsidRPr="003774EE">
        <w:rPr>
          <w:rFonts w:ascii="Book Antiqua" w:hAnsi="Book Antiqua" w:cs="Book Antiqua"/>
          <w:b/>
          <w:i/>
          <w:color w:val="000000" w:themeColor="text1"/>
          <w:sz w:val="24"/>
          <w:szCs w:val="24"/>
        </w:rPr>
        <w:t>Retrospective Study</w:t>
      </w:r>
    </w:p>
    <w:p w:rsidR="0064644F" w:rsidRPr="003774EE" w:rsidRDefault="0064644F" w:rsidP="003774EE">
      <w:pPr>
        <w:adjustRightInd w:val="0"/>
        <w:snapToGrid w:val="0"/>
        <w:spacing w:line="360" w:lineRule="auto"/>
        <w:rPr>
          <w:rFonts w:ascii="Book Antiqua" w:eastAsiaTheme="minorEastAsia" w:hAnsi="Book Antiqua" w:cs="Book Antiqua"/>
          <w:b/>
          <w:bCs/>
          <w:color w:val="000000" w:themeColor="text1"/>
          <w:sz w:val="24"/>
          <w:szCs w:val="24"/>
        </w:rPr>
      </w:pPr>
      <w:r w:rsidRPr="003774EE">
        <w:rPr>
          <w:rFonts w:ascii="Book Antiqua" w:eastAsia="Book Antiqua" w:hAnsi="Book Antiqua" w:cs="Book Antiqua"/>
          <w:b/>
          <w:bCs/>
          <w:color w:val="000000" w:themeColor="text1"/>
          <w:sz w:val="24"/>
          <w:szCs w:val="24"/>
        </w:rPr>
        <w:t xml:space="preserve">Clinical diagnosis and management of </w:t>
      </w:r>
      <w:bookmarkStart w:id="2" w:name="OLE_LINK8"/>
      <w:bookmarkStart w:id="3" w:name="OLE_LINK17"/>
      <w:r w:rsidRPr="003774EE">
        <w:rPr>
          <w:rFonts w:ascii="Book Antiqua" w:eastAsia="Book Antiqua" w:hAnsi="Book Antiqua" w:cs="Book Antiqua"/>
          <w:b/>
          <w:bCs/>
          <w:color w:val="000000" w:themeColor="text1"/>
          <w:sz w:val="24"/>
          <w:szCs w:val="24"/>
        </w:rPr>
        <w:t xml:space="preserve">pancreatic </w:t>
      </w:r>
      <w:r w:rsidRPr="003774EE">
        <w:rPr>
          <w:rFonts w:ascii="Book Antiqua" w:eastAsiaTheme="minorEastAsia" w:hAnsi="Book Antiqua" w:cs="Book Antiqua"/>
          <w:b/>
          <w:bCs/>
          <w:color w:val="000000" w:themeColor="text1"/>
          <w:sz w:val="24"/>
          <w:szCs w:val="24"/>
        </w:rPr>
        <w:t>m</w:t>
      </w:r>
      <w:r w:rsidRPr="003774EE">
        <w:rPr>
          <w:rFonts w:ascii="Book Antiqua" w:eastAsia="Book Antiqua" w:hAnsi="Book Antiqua" w:cs="Book Antiqua"/>
          <w:b/>
          <w:bCs/>
          <w:color w:val="000000" w:themeColor="text1"/>
          <w:sz w:val="24"/>
          <w:szCs w:val="24"/>
        </w:rPr>
        <w:t xml:space="preserve">ucinous cystadenoma </w:t>
      </w:r>
      <w:bookmarkEnd w:id="2"/>
      <w:bookmarkEnd w:id="3"/>
      <w:r w:rsidRPr="003774EE">
        <w:rPr>
          <w:rFonts w:ascii="Book Antiqua" w:eastAsia="Book Antiqua" w:hAnsi="Book Antiqua" w:cs="Book Antiqua"/>
          <w:b/>
          <w:bCs/>
          <w:color w:val="000000" w:themeColor="text1"/>
          <w:sz w:val="24"/>
          <w:szCs w:val="24"/>
        </w:rPr>
        <w:t xml:space="preserve">and cystadenocarcinoma: </w:t>
      </w:r>
      <w:r w:rsidR="006F2E11" w:rsidRPr="003774EE">
        <w:rPr>
          <w:rFonts w:ascii="Book Antiqua" w:eastAsiaTheme="minorEastAsia" w:hAnsi="Book Antiqua" w:cs="Book Antiqua"/>
          <w:b/>
          <w:bCs/>
          <w:color w:val="000000" w:themeColor="text1"/>
          <w:sz w:val="24"/>
          <w:szCs w:val="24"/>
        </w:rPr>
        <w:t>S</w:t>
      </w:r>
      <w:r w:rsidR="006F2E11" w:rsidRPr="003774EE">
        <w:rPr>
          <w:rFonts w:ascii="Book Antiqua" w:eastAsia="Book Antiqua" w:hAnsi="Book Antiqua" w:cs="Book Antiqua"/>
          <w:b/>
          <w:bCs/>
          <w:color w:val="000000" w:themeColor="text1"/>
          <w:sz w:val="24"/>
          <w:szCs w:val="24"/>
        </w:rPr>
        <w:t>ingle</w:t>
      </w:r>
      <w:r w:rsidRPr="003774EE">
        <w:rPr>
          <w:rFonts w:ascii="Book Antiqua" w:eastAsia="Book Antiqua" w:hAnsi="Book Antiqua" w:cs="Book Antiqua"/>
          <w:b/>
          <w:bCs/>
          <w:color w:val="000000" w:themeColor="text1"/>
          <w:sz w:val="24"/>
          <w:szCs w:val="24"/>
        </w:rPr>
        <w:t xml:space="preserve">-center experience with </w:t>
      </w:r>
      <w:r w:rsidRPr="003774EE">
        <w:rPr>
          <w:rFonts w:ascii="Book Antiqua" w:eastAsiaTheme="minorEastAsia" w:hAnsi="Book Antiqua" w:cs="Book Antiqua"/>
          <w:b/>
          <w:bCs/>
          <w:color w:val="000000" w:themeColor="text1"/>
          <w:sz w:val="24"/>
          <w:szCs w:val="24"/>
        </w:rPr>
        <w:t>82</w:t>
      </w:r>
      <w:r w:rsidRPr="003774EE">
        <w:rPr>
          <w:rFonts w:ascii="Book Antiqua" w:eastAsia="Book Antiqua" w:hAnsi="Book Antiqua" w:cs="Book Antiqua"/>
          <w:b/>
          <w:bCs/>
          <w:color w:val="000000" w:themeColor="text1"/>
          <w:sz w:val="24"/>
          <w:szCs w:val="24"/>
        </w:rPr>
        <w:t xml:space="preserve"> patients</w:t>
      </w:r>
    </w:p>
    <w:p w:rsidR="0064644F" w:rsidRPr="003774EE" w:rsidRDefault="0064644F" w:rsidP="003774EE">
      <w:pPr>
        <w:adjustRightInd w:val="0"/>
        <w:snapToGrid w:val="0"/>
        <w:spacing w:line="360" w:lineRule="auto"/>
        <w:rPr>
          <w:rFonts w:ascii="Book Antiqua" w:eastAsiaTheme="minorEastAsia" w:hAnsi="Book Antiqua" w:cs="Book Antiqua"/>
          <w:b/>
          <w:bCs/>
          <w:color w:val="000000" w:themeColor="text1"/>
          <w:sz w:val="24"/>
          <w:szCs w:val="24"/>
        </w:rPr>
      </w:pPr>
    </w:p>
    <w:p w:rsidR="0064644F" w:rsidRPr="003774EE" w:rsidRDefault="006F2E11" w:rsidP="003774EE">
      <w:pPr>
        <w:adjustRightInd w:val="0"/>
        <w:snapToGrid w:val="0"/>
        <w:spacing w:line="360" w:lineRule="auto"/>
        <w:rPr>
          <w:rFonts w:ascii="Book Antiqua" w:eastAsiaTheme="minorEastAsia" w:hAnsi="Book Antiqua" w:cs="Book Antiqua"/>
          <w:color w:val="000000" w:themeColor="text1"/>
          <w:sz w:val="24"/>
          <w:szCs w:val="24"/>
        </w:rPr>
      </w:pPr>
      <w:r w:rsidRPr="003774EE">
        <w:rPr>
          <w:rFonts w:ascii="Book Antiqua" w:eastAsiaTheme="minorEastAsia" w:hAnsi="Book Antiqua" w:cs="Book Antiqua"/>
          <w:color w:val="000000" w:themeColor="text1"/>
          <w:sz w:val="24"/>
          <w:szCs w:val="24"/>
        </w:rPr>
        <w:t xml:space="preserve">Zhao ZM </w:t>
      </w:r>
      <w:r w:rsidRPr="003774EE">
        <w:rPr>
          <w:rFonts w:ascii="Book Antiqua" w:eastAsiaTheme="minorEastAsia" w:hAnsi="Book Antiqua" w:cs="Book Antiqua"/>
          <w:i/>
          <w:color w:val="000000" w:themeColor="text1"/>
          <w:sz w:val="24"/>
          <w:szCs w:val="24"/>
        </w:rPr>
        <w:t>et al</w:t>
      </w:r>
      <w:r w:rsidRPr="003774EE">
        <w:rPr>
          <w:rFonts w:ascii="Book Antiqua" w:eastAsiaTheme="minorEastAsia" w:hAnsi="Book Antiqua" w:cs="Book Antiqua"/>
          <w:color w:val="000000" w:themeColor="text1"/>
          <w:sz w:val="24"/>
          <w:szCs w:val="24"/>
        </w:rPr>
        <w:t xml:space="preserve">. </w:t>
      </w:r>
      <w:r w:rsidR="0064644F" w:rsidRPr="003774EE">
        <w:rPr>
          <w:rFonts w:ascii="Book Antiqua" w:eastAsiaTheme="minorEastAsia" w:hAnsi="Book Antiqua" w:cs="Book Antiqua"/>
          <w:color w:val="000000" w:themeColor="text1"/>
          <w:sz w:val="24"/>
          <w:szCs w:val="24"/>
        </w:rPr>
        <w:t>Management for pancreatic MCA and MCC</w:t>
      </w:r>
    </w:p>
    <w:p w:rsidR="0064644F" w:rsidRPr="003774EE" w:rsidRDefault="0064644F" w:rsidP="003774EE">
      <w:pPr>
        <w:adjustRightInd w:val="0"/>
        <w:snapToGrid w:val="0"/>
        <w:spacing w:line="360" w:lineRule="auto"/>
        <w:rPr>
          <w:rFonts w:ascii="Book Antiqua" w:eastAsiaTheme="minorEastAsia" w:hAnsi="Book Antiqua" w:cs="Book Antiqua"/>
          <w:color w:val="000000" w:themeColor="text1"/>
          <w:sz w:val="24"/>
          <w:szCs w:val="24"/>
        </w:rPr>
      </w:pPr>
    </w:p>
    <w:p w:rsidR="0064644F" w:rsidRPr="003774EE" w:rsidRDefault="0064644F" w:rsidP="003774EE">
      <w:pPr>
        <w:adjustRightInd w:val="0"/>
        <w:snapToGrid w:val="0"/>
        <w:spacing w:line="360" w:lineRule="auto"/>
        <w:rPr>
          <w:rFonts w:ascii="Book Antiqua" w:eastAsiaTheme="minorEastAsia" w:hAnsi="Book Antiqua" w:cs="Book Antiqua"/>
          <w:color w:val="000000" w:themeColor="text1"/>
          <w:sz w:val="24"/>
          <w:szCs w:val="24"/>
        </w:rPr>
      </w:pPr>
      <w:proofErr w:type="spellStart"/>
      <w:r w:rsidRPr="003774EE">
        <w:rPr>
          <w:rFonts w:ascii="Book Antiqua" w:eastAsiaTheme="minorEastAsia" w:hAnsi="Book Antiqua" w:cs="Book Antiqua"/>
          <w:color w:val="000000" w:themeColor="text1"/>
          <w:sz w:val="24"/>
          <w:szCs w:val="24"/>
        </w:rPr>
        <w:t>Zhi</w:t>
      </w:r>
      <w:proofErr w:type="spellEnd"/>
      <w:r w:rsidRPr="003774EE">
        <w:rPr>
          <w:rFonts w:ascii="Book Antiqua" w:eastAsiaTheme="minorEastAsia" w:hAnsi="Book Antiqua" w:cs="Book Antiqua"/>
          <w:color w:val="000000" w:themeColor="text1"/>
          <w:sz w:val="24"/>
          <w:szCs w:val="24"/>
        </w:rPr>
        <w:t xml:space="preserve">-Ming Zhao, Nan Jiang, Yuan-Xing Gao, Zhu-Zeng Yin, </w:t>
      </w:r>
      <w:proofErr w:type="spellStart"/>
      <w:r w:rsidRPr="003774EE">
        <w:rPr>
          <w:rFonts w:ascii="Book Antiqua" w:eastAsiaTheme="minorEastAsia" w:hAnsi="Book Antiqua" w:cs="Book Antiqua"/>
          <w:color w:val="000000" w:themeColor="text1"/>
          <w:sz w:val="24"/>
          <w:szCs w:val="24"/>
        </w:rPr>
        <w:t>Guo</w:t>
      </w:r>
      <w:proofErr w:type="spellEnd"/>
      <w:r w:rsidRPr="003774EE">
        <w:rPr>
          <w:rFonts w:ascii="Book Antiqua" w:eastAsiaTheme="minorEastAsia" w:hAnsi="Book Antiqua" w:cs="Book Antiqua"/>
          <w:color w:val="000000" w:themeColor="text1"/>
          <w:sz w:val="24"/>
          <w:szCs w:val="24"/>
        </w:rPr>
        <w:t xml:space="preserve">-Dong Zhao, Xiang-Long Tan, Yong Xu, </w:t>
      </w:r>
      <w:proofErr w:type="spellStart"/>
      <w:r w:rsidRPr="003774EE">
        <w:rPr>
          <w:rFonts w:ascii="Book Antiqua" w:eastAsiaTheme="minorEastAsia" w:hAnsi="Book Antiqua" w:cs="Book Antiqua"/>
          <w:color w:val="000000" w:themeColor="text1"/>
          <w:sz w:val="24"/>
          <w:szCs w:val="24"/>
        </w:rPr>
        <w:t>Rong</w:t>
      </w:r>
      <w:proofErr w:type="spellEnd"/>
      <w:r w:rsidRPr="003774EE">
        <w:rPr>
          <w:rFonts w:ascii="Book Antiqua" w:eastAsiaTheme="minorEastAsia" w:hAnsi="Book Antiqua" w:cs="Book Antiqua"/>
          <w:color w:val="000000" w:themeColor="text1"/>
          <w:sz w:val="24"/>
          <w:szCs w:val="24"/>
        </w:rPr>
        <w:t xml:space="preserve"> Liu</w:t>
      </w:r>
    </w:p>
    <w:p w:rsidR="0064644F" w:rsidRPr="003774EE" w:rsidRDefault="0064644F" w:rsidP="003774EE">
      <w:pPr>
        <w:adjustRightInd w:val="0"/>
        <w:snapToGrid w:val="0"/>
        <w:spacing w:line="360" w:lineRule="auto"/>
        <w:rPr>
          <w:rFonts w:ascii="Book Antiqua" w:eastAsiaTheme="minorEastAsia" w:hAnsi="Book Antiqua" w:cs="Book Antiqua"/>
          <w:color w:val="000000" w:themeColor="text1"/>
          <w:sz w:val="24"/>
          <w:szCs w:val="24"/>
        </w:rPr>
      </w:pPr>
    </w:p>
    <w:p w:rsidR="0064644F" w:rsidRPr="003774EE" w:rsidRDefault="0064644F" w:rsidP="003774EE">
      <w:pPr>
        <w:adjustRightInd w:val="0"/>
        <w:snapToGrid w:val="0"/>
        <w:spacing w:line="360" w:lineRule="auto"/>
        <w:rPr>
          <w:rFonts w:ascii="Book Antiqua" w:eastAsiaTheme="minorEastAsia" w:hAnsi="Book Antiqua" w:cs="Book Antiqua"/>
          <w:color w:val="000000" w:themeColor="text1"/>
          <w:sz w:val="24"/>
          <w:szCs w:val="24"/>
        </w:rPr>
      </w:pPr>
      <w:proofErr w:type="spellStart"/>
      <w:r w:rsidRPr="003774EE">
        <w:rPr>
          <w:rFonts w:ascii="Book Antiqua" w:hAnsi="Book Antiqua" w:cs="Book Antiqua"/>
          <w:b/>
          <w:bCs/>
          <w:color w:val="000000" w:themeColor="text1"/>
          <w:sz w:val="24"/>
          <w:szCs w:val="24"/>
        </w:rPr>
        <w:t>Zhi</w:t>
      </w:r>
      <w:proofErr w:type="spellEnd"/>
      <w:r w:rsidRPr="003774EE">
        <w:rPr>
          <w:rFonts w:ascii="Book Antiqua" w:hAnsi="Book Antiqua" w:cs="Book Antiqua"/>
          <w:b/>
          <w:bCs/>
          <w:color w:val="000000" w:themeColor="text1"/>
          <w:sz w:val="24"/>
          <w:szCs w:val="24"/>
        </w:rPr>
        <w:t>-Ming Zhao</w:t>
      </w:r>
      <w:r w:rsidRPr="003774EE">
        <w:rPr>
          <w:rFonts w:ascii="Book Antiqua" w:eastAsia="Book Antiqua" w:hAnsi="Book Antiqua" w:cs="Book Antiqua"/>
          <w:b/>
          <w:bCs/>
          <w:color w:val="000000" w:themeColor="text1"/>
          <w:sz w:val="24"/>
          <w:szCs w:val="24"/>
        </w:rPr>
        <w:t>,</w:t>
      </w:r>
      <w:r w:rsidRPr="003774EE">
        <w:rPr>
          <w:rFonts w:ascii="Book Antiqua" w:eastAsiaTheme="minorEastAsia" w:hAnsi="Book Antiqua" w:cs="Book Antiqua"/>
          <w:b/>
          <w:bCs/>
          <w:color w:val="000000" w:themeColor="text1"/>
          <w:sz w:val="24"/>
          <w:szCs w:val="24"/>
        </w:rPr>
        <w:t xml:space="preserve"> </w:t>
      </w:r>
      <w:r w:rsidRPr="003774EE">
        <w:rPr>
          <w:rFonts w:ascii="Book Antiqua" w:hAnsi="Book Antiqua" w:cs="Book Antiqua"/>
          <w:b/>
          <w:bCs/>
          <w:color w:val="000000" w:themeColor="text1"/>
          <w:sz w:val="24"/>
          <w:szCs w:val="24"/>
        </w:rPr>
        <w:t>Nan Jiang</w:t>
      </w:r>
      <w:r w:rsidRPr="003774EE">
        <w:rPr>
          <w:rFonts w:ascii="Book Antiqua" w:eastAsia="Book Antiqua" w:hAnsi="Book Antiqua" w:cs="Book Antiqua"/>
          <w:b/>
          <w:bCs/>
          <w:color w:val="000000" w:themeColor="text1"/>
          <w:sz w:val="24"/>
          <w:szCs w:val="24"/>
        </w:rPr>
        <w:t>,</w:t>
      </w:r>
      <w:r w:rsidRPr="003774EE">
        <w:rPr>
          <w:rFonts w:ascii="Book Antiqua" w:eastAsiaTheme="minorEastAsia" w:hAnsi="Book Antiqua" w:cs="Book Antiqua"/>
          <w:b/>
          <w:bCs/>
          <w:color w:val="000000" w:themeColor="text1"/>
          <w:sz w:val="24"/>
          <w:szCs w:val="24"/>
        </w:rPr>
        <w:t xml:space="preserve"> Yuan-Xing Gao</w:t>
      </w:r>
      <w:r w:rsidRPr="003774EE">
        <w:rPr>
          <w:rFonts w:ascii="Book Antiqua" w:eastAsia="Book Antiqua" w:hAnsi="Book Antiqua" w:cs="Book Antiqua"/>
          <w:b/>
          <w:bCs/>
          <w:color w:val="000000" w:themeColor="text1"/>
          <w:sz w:val="24"/>
          <w:szCs w:val="24"/>
        </w:rPr>
        <w:t>,</w:t>
      </w:r>
      <w:r w:rsidRPr="003774EE">
        <w:rPr>
          <w:rFonts w:ascii="Book Antiqua" w:eastAsiaTheme="minorEastAsia" w:hAnsi="Book Antiqua" w:cs="Book Antiqua"/>
          <w:b/>
          <w:bCs/>
          <w:color w:val="000000" w:themeColor="text1"/>
          <w:sz w:val="24"/>
          <w:szCs w:val="24"/>
        </w:rPr>
        <w:t xml:space="preserve"> Zhu-Zeng Yin, </w:t>
      </w:r>
      <w:proofErr w:type="spellStart"/>
      <w:r w:rsidRPr="003774EE">
        <w:rPr>
          <w:rFonts w:ascii="Book Antiqua" w:eastAsiaTheme="minorEastAsia" w:hAnsi="Book Antiqua" w:cs="Book Antiqua"/>
          <w:b/>
          <w:bCs/>
          <w:color w:val="000000" w:themeColor="text1"/>
          <w:sz w:val="24"/>
          <w:szCs w:val="24"/>
        </w:rPr>
        <w:t>Guo</w:t>
      </w:r>
      <w:proofErr w:type="spellEnd"/>
      <w:r w:rsidRPr="003774EE">
        <w:rPr>
          <w:rFonts w:ascii="Book Antiqua" w:eastAsiaTheme="minorEastAsia" w:hAnsi="Book Antiqua" w:cs="Book Antiqua"/>
          <w:b/>
          <w:bCs/>
          <w:color w:val="000000" w:themeColor="text1"/>
          <w:sz w:val="24"/>
          <w:szCs w:val="24"/>
        </w:rPr>
        <w:t xml:space="preserve">-Dong Zhao, Xiang-Long Tan, Yong Xu, </w:t>
      </w:r>
      <w:proofErr w:type="spellStart"/>
      <w:r w:rsidRPr="003774EE">
        <w:rPr>
          <w:rFonts w:ascii="Book Antiqua" w:eastAsiaTheme="minorEastAsia" w:hAnsi="Book Antiqua" w:cs="Book Antiqua"/>
          <w:b/>
          <w:bCs/>
          <w:color w:val="000000" w:themeColor="text1"/>
          <w:sz w:val="24"/>
          <w:szCs w:val="24"/>
        </w:rPr>
        <w:t>Rong</w:t>
      </w:r>
      <w:proofErr w:type="spellEnd"/>
      <w:r w:rsidRPr="003774EE">
        <w:rPr>
          <w:rFonts w:ascii="Book Antiqua" w:eastAsiaTheme="minorEastAsia" w:hAnsi="Book Antiqua" w:cs="Book Antiqua"/>
          <w:b/>
          <w:bCs/>
          <w:color w:val="000000" w:themeColor="text1"/>
          <w:sz w:val="24"/>
          <w:szCs w:val="24"/>
        </w:rPr>
        <w:t xml:space="preserve"> Liu,</w:t>
      </w:r>
      <w:r w:rsidR="006F2E11" w:rsidRPr="003774EE">
        <w:rPr>
          <w:rFonts w:ascii="Book Antiqua" w:eastAsiaTheme="minorEastAsia" w:hAnsi="Book Antiqua" w:cs="Book Antiqua"/>
          <w:b/>
          <w:bCs/>
          <w:color w:val="000000" w:themeColor="text1"/>
          <w:sz w:val="24"/>
          <w:szCs w:val="24"/>
        </w:rPr>
        <w:t xml:space="preserve"> </w:t>
      </w:r>
      <w:r w:rsidRPr="003774EE">
        <w:rPr>
          <w:rFonts w:ascii="Book Antiqua" w:eastAsia="Book Antiqua" w:hAnsi="Book Antiqua" w:cs="Book Antiqua"/>
          <w:color w:val="000000" w:themeColor="text1"/>
          <w:sz w:val="24"/>
          <w:szCs w:val="24"/>
        </w:rPr>
        <w:t xml:space="preserve">Second Department of </w:t>
      </w:r>
      <w:proofErr w:type="spellStart"/>
      <w:r w:rsidRPr="003774EE">
        <w:rPr>
          <w:rFonts w:ascii="Book Antiqua" w:eastAsia="Book Antiqua" w:hAnsi="Book Antiqua" w:cs="Book Antiqua"/>
          <w:color w:val="000000" w:themeColor="text1"/>
          <w:sz w:val="24"/>
          <w:szCs w:val="24"/>
        </w:rPr>
        <w:t>Hepatopancreatobiliary</w:t>
      </w:r>
      <w:proofErr w:type="spellEnd"/>
      <w:r w:rsidRPr="003774EE">
        <w:rPr>
          <w:rFonts w:ascii="Book Antiqua" w:eastAsia="Book Antiqua" w:hAnsi="Book Antiqua" w:cs="Book Antiqua"/>
          <w:color w:val="000000" w:themeColor="text1"/>
          <w:sz w:val="24"/>
          <w:szCs w:val="24"/>
        </w:rPr>
        <w:t xml:space="preserve"> Surgery, The First Medical Center of Chinese PLA G</w:t>
      </w:r>
      <w:r w:rsidR="006F2E11" w:rsidRPr="003774EE">
        <w:rPr>
          <w:rFonts w:ascii="Book Antiqua" w:eastAsia="Book Antiqua" w:hAnsi="Book Antiqua" w:cs="Book Antiqua"/>
          <w:color w:val="000000" w:themeColor="text1"/>
          <w:sz w:val="24"/>
          <w:szCs w:val="24"/>
        </w:rPr>
        <w:t>eneral Hospital, Beijing</w:t>
      </w:r>
      <w:r w:rsidR="006F2E11" w:rsidRPr="003774EE">
        <w:rPr>
          <w:rFonts w:ascii="Book Antiqua" w:eastAsiaTheme="minorEastAsia" w:hAnsi="Book Antiqua" w:cs="Book Antiqua"/>
          <w:color w:val="000000" w:themeColor="text1"/>
          <w:sz w:val="24"/>
          <w:szCs w:val="24"/>
        </w:rPr>
        <w:t xml:space="preserve"> 100853</w:t>
      </w:r>
      <w:r w:rsidR="006F2E11" w:rsidRPr="003774EE">
        <w:rPr>
          <w:rFonts w:ascii="Book Antiqua" w:eastAsia="Book Antiqua" w:hAnsi="Book Antiqua" w:cs="Book Antiqua"/>
          <w:color w:val="000000" w:themeColor="text1"/>
          <w:sz w:val="24"/>
          <w:szCs w:val="24"/>
        </w:rPr>
        <w:t>, China</w:t>
      </w:r>
    </w:p>
    <w:p w:rsidR="0064644F" w:rsidRPr="003774EE" w:rsidRDefault="0064644F" w:rsidP="003774EE">
      <w:pPr>
        <w:adjustRightInd w:val="0"/>
        <w:snapToGrid w:val="0"/>
        <w:spacing w:line="360" w:lineRule="auto"/>
        <w:rPr>
          <w:rFonts w:ascii="Book Antiqua" w:eastAsia="Book Antiqua" w:hAnsi="Book Antiqua" w:cs="Book Antiqua"/>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Cs/>
          <w:color w:val="000000" w:themeColor="text1"/>
          <w:sz w:val="24"/>
          <w:szCs w:val="24"/>
        </w:rPr>
      </w:pPr>
      <w:r w:rsidRPr="003774EE">
        <w:rPr>
          <w:rFonts w:ascii="Book Antiqua" w:eastAsia="Book Antiqua" w:hAnsi="Book Antiqua" w:cs="Book Antiqua"/>
          <w:b/>
          <w:bCs/>
          <w:color w:val="000000" w:themeColor="text1"/>
          <w:sz w:val="24"/>
          <w:szCs w:val="24"/>
        </w:rPr>
        <w:t>Author contributions</w:t>
      </w:r>
      <w:r w:rsidRPr="003774EE">
        <w:rPr>
          <w:rFonts w:ascii="Book Antiqua" w:eastAsia="Book Antiqua" w:hAnsi="Book Antiqua" w:cs="Book Antiqua"/>
          <w:color w:val="000000" w:themeColor="text1"/>
          <w:sz w:val="24"/>
          <w:szCs w:val="24"/>
        </w:rPr>
        <w:t xml:space="preserve">: </w:t>
      </w:r>
      <w:r w:rsidRPr="003774EE">
        <w:rPr>
          <w:rFonts w:ascii="Book Antiqua" w:hAnsi="Book Antiqua" w:cs="Book Antiqua"/>
          <w:bCs/>
          <w:color w:val="000000" w:themeColor="text1"/>
          <w:sz w:val="24"/>
          <w:szCs w:val="24"/>
        </w:rPr>
        <w:t>Zhao ZM and Jiang N wrote the manuscript and contributed equally to this work and are co-first author</w:t>
      </w:r>
      <w:r w:rsidR="00EB25A4">
        <w:rPr>
          <w:rFonts w:ascii="Book Antiqua" w:hAnsi="Book Antiqua" w:cs="Book Antiqua"/>
          <w:bCs/>
          <w:color w:val="000000" w:themeColor="text1"/>
          <w:sz w:val="24"/>
          <w:szCs w:val="24"/>
        </w:rPr>
        <w:t>s</w:t>
      </w:r>
      <w:r w:rsidRPr="003774EE">
        <w:rPr>
          <w:rFonts w:ascii="Book Antiqua" w:hAnsi="Book Antiqua" w:cs="Book Antiqua"/>
          <w:bCs/>
          <w:color w:val="000000" w:themeColor="text1"/>
          <w:sz w:val="24"/>
          <w:szCs w:val="24"/>
        </w:rPr>
        <w:t>; Liu R conceived and designed the study; Jiang N, Gao YX</w:t>
      </w:r>
      <w:r w:rsidR="00EB25A4">
        <w:rPr>
          <w:rFonts w:ascii="Book Antiqua" w:hAnsi="Book Antiqua" w:cs="Book Antiqua"/>
          <w:bCs/>
          <w:color w:val="000000" w:themeColor="text1"/>
          <w:sz w:val="24"/>
          <w:szCs w:val="24"/>
        </w:rPr>
        <w:t>,</w:t>
      </w:r>
      <w:r w:rsidRPr="003774EE">
        <w:rPr>
          <w:rFonts w:ascii="Book Antiqua" w:hAnsi="Book Antiqua" w:cs="Book Antiqua"/>
          <w:bCs/>
          <w:color w:val="000000" w:themeColor="text1"/>
          <w:sz w:val="24"/>
          <w:szCs w:val="24"/>
        </w:rPr>
        <w:t xml:space="preserve"> and Yin ZZ collected the data;</w:t>
      </w:r>
      <w:r w:rsidRPr="003774EE">
        <w:rPr>
          <w:rFonts w:ascii="Book Antiqua" w:hAnsi="Book Antiqua" w:cs="Book Antiqua"/>
          <w:b/>
          <w:color w:val="000000" w:themeColor="text1"/>
          <w:sz w:val="24"/>
          <w:szCs w:val="24"/>
        </w:rPr>
        <w:t xml:space="preserve"> </w:t>
      </w:r>
      <w:r w:rsidRPr="003774EE">
        <w:rPr>
          <w:rFonts w:ascii="Book Antiqua" w:hAnsi="Book Antiqua" w:cs="Book Antiqua"/>
          <w:bCs/>
          <w:color w:val="000000" w:themeColor="text1"/>
          <w:sz w:val="24"/>
          <w:szCs w:val="24"/>
        </w:rPr>
        <w:t>Jiang N, Zhao GD, Tan XL</w:t>
      </w:r>
      <w:r w:rsidR="00EB25A4">
        <w:rPr>
          <w:rFonts w:ascii="Book Antiqua" w:hAnsi="Book Antiqua" w:cs="Book Antiqua"/>
          <w:bCs/>
          <w:color w:val="000000" w:themeColor="text1"/>
          <w:sz w:val="24"/>
          <w:szCs w:val="24"/>
        </w:rPr>
        <w:t>,</w:t>
      </w:r>
      <w:r w:rsidRPr="003774EE">
        <w:rPr>
          <w:rFonts w:ascii="Book Antiqua" w:hAnsi="Book Antiqua" w:cs="Book Antiqua"/>
          <w:bCs/>
          <w:color w:val="000000" w:themeColor="text1"/>
          <w:sz w:val="24"/>
          <w:szCs w:val="24"/>
        </w:rPr>
        <w:t xml:space="preserve"> and Xu Y analyzed the data; all authors made critical revisions</w:t>
      </w:r>
      <w:r w:rsidR="00EB25A4">
        <w:rPr>
          <w:rFonts w:ascii="Book Antiqua" w:hAnsi="Book Antiqua" w:cs="Book Antiqua"/>
          <w:bCs/>
          <w:color w:val="000000" w:themeColor="text1"/>
          <w:sz w:val="24"/>
          <w:szCs w:val="24"/>
        </w:rPr>
        <w:t xml:space="preserve"> to</w:t>
      </w:r>
      <w:r w:rsidRPr="003774EE">
        <w:rPr>
          <w:rFonts w:ascii="Book Antiqua" w:hAnsi="Book Antiqua" w:cs="Book Antiqua"/>
          <w:bCs/>
          <w:color w:val="000000" w:themeColor="text1"/>
          <w:sz w:val="24"/>
          <w:szCs w:val="24"/>
        </w:rPr>
        <w:t xml:space="preserve"> the manuscript and approved the final version.</w:t>
      </w:r>
    </w:p>
    <w:p w:rsidR="0064644F" w:rsidRPr="003774EE" w:rsidRDefault="0064644F" w:rsidP="003774EE">
      <w:pPr>
        <w:adjustRightInd w:val="0"/>
        <w:snapToGrid w:val="0"/>
        <w:spacing w:line="360" w:lineRule="auto"/>
        <w:ind w:right="240"/>
        <w:rPr>
          <w:rFonts w:ascii="Book Antiqua" w:hAnsi="Book Antiqua"/>
          <w:b/>
          <w:color w:val="000000" w:themeColor="text1"/>
          <w:sz w:val="24"/>
          <w:szCs w:val="24"/>
        </w:rPr>
      </w:pPr>
    </w:p>
    <w:p w:rsidR="0064644F" w:rsidRPr="003774EE" w:rsidRDefault="00446405" w:rsidP="003774EE">
      <w:pPr>
        <w:adjustRightInd w:val="0"/>
        <w:snapToGrid w:val="0"/>
        <w:spacing w:line="360" w:lineRule="auto"/>
        <w:rPr>
          <w:rFonts w:ascii="Book Antiqua" w:hAnsi="Book Antiqua" w:cs="Book Antiqua"/>
          <w:color w:val="000000" w:themeColor="text1"/>
          <w:sz w:val="24"/>
          <w:szCs w:val="24"/>
        </w:rPr>
      </w:pPr>
      <w:bookmarkStart w:id="4" w:name="OLE_LINK27"/>
      <w:r w:rsidRPr="003774EE">
        <w:rPr>
          <w:rFonts w:ascii="Book Antiqua" w:hAnsi="Book Antiqua"/>
          <w:b/>
          <w:color w:val="000000" w:themeColor="text1"/>
          <w:sz w:val="24"/>
          <w:szCs w:val="24"/>
        </w:rPr>
        <w:t xml:space="preserve">Corresponding author: </w:t>
      </w:r>
      <w:proofErr w:type="spellStart"/>
      <w:r w:rsidR="0064644F" w:rsidRPr="003774EE">
        <w:rPr>
          <w:rFonts w:ascii="Book Antiqua" w:hAnsi="Book Antiqua" w:cs="Book Antiqua"/>
          <w:b/>
          <w:color w:val="000000" w:themeColor="text1"/>
          <w:sz w:val="24"/>
          <w:szCs w:val="24"/>
        </w:rPr>
        <w:t>Rong</w:t>
      </w:r>
      <w:proofErr w:type="spellEnd"/>
      <w:r w:rsidR="0064644F" w:rsidRPr="003774EE">
        <w:rPr>
          <w:rFonts w:ascii="Book Antiqua" w:hAnsi="Book Antiqua" w:cs="Book Antiqua"/>
          <w:b/>
          <w:color w:val="000000" w:themeColor="text1"/>
          <w:sz w:val="24"/>
          <w:szCs w:val="24"/>
        </w:rPr>
        <w:t xml:space="preserve"> Liu, </w:t>
      </w:r>
      <w:r w:rsidR="00B25976">
        <w:rPr>
          <w:rFonts w:ascii="Book Antiqua" w:hAnsi="Book Antiqua" w:cs="Book Antiqua" w:hint="eastAsia"/>
          <w:b/>
          <w:color w:val="000000" w:themeColor="text1"/>
          <w:sz w:val="24"/>
          <w:szCs w:val="24"/>
        </w:rPr>
        <w:t xml:space="preserve">MD, </w:t>
      </w:r>
      <w:r w:rsidR="0064644F" w:rsidRPr="003774EE">
        <w:rPr>
          <w:rFonts w:ascii="Book Antiqua" w:hAnsi="Book Antiqua" w:cs="Book Antiqua"/>
          <w:b/>
          <w:color w:val="000000" w:themeColor="text1"/>
          <w:sz w:val="24"/>
          <w:szCs w:val="24"/>
        </w:rPr>
        <w:t>PhD, Professor,</w:t>
      </w:r>
      <w:r w:rsidR="0064644F" w:rsidRPr="003774EE">
        <w:rPr>
          <w:rFonts w:ascii="Book Antiqua" w:hAnsi="Book Antiqua" w:cs="Book Antiqua"/>
          <w:bCs/>
          <w:color w:val="000000" w:themeColor="text1"/>
          <w:sz w:val="24"/>
          <w:szCs w:val="24"/>
        </w:rPr>
        <w:t xml:space="preserve"> </w:t>
      </w:r>
      <w:bookmarkEnd w:id="4"/>
      <w:r w:rsidR="0064644F" w:rsidRPr="003774EE">
        <w:rPr>
          <w:rFonts w:ascii="Book Antiqua" w:eastAsia="Book Antiqua" w:hAnsi="Book Antiqua" w:cs="Book Antiqua"/>
          <w:color w:val="000000" w:themeColor="text1"/>
          <w:sz w:val="24"/>
          <w:szCs w:val="24"/>
        </w:rPr>
        <w:t xml:space="preserve">Second Department of </w:t>
      </w:r>
      <w:proofErr w:type="spellStart"/>
      <w:r w:rsidR="0064644F" w:rsidRPr="003774EE">
        <w:rPr>
          <w:rFonts w:ascii="Book Antiqua" w:eastAsia="Book Antiqua" w:hAnsi="Book Antiqua" w:cs="Book Antiqua"/>
          <w:color w:val="000000" w:themeColor="text1"/>
          <w:sz w:val="24"/>
          <w:szCs w:val="24"/>
        </w:rPr>
        <w:t>Hepatopancreatobiliary</w:t>
      </w:r>
      <w:proofErr w:type="spellEnd"/>
      <w:r w:rsidR="0064644F" w:rsidRPr="003774EE">
        <w:rPr>
          <w:rFonts w:ascii="Book Antiqua" w:eastAsia="Book Antiqua" w:hAnsi="Book Antiqua" w:cs="Book Antiqua"/>
          <w:color w:val="000000" w:themeColor="text1"/>
          <w:sz w:val="24"/>
          <w:szCs w:val="24"/>
        </w:rPr>
        <w:t xml:space="preserve"> Surgery, The First Medical Center of Chinese PLA General Hospital, </w:t>
      </w:r>
      <w:r w:rsidRPr="003774EE">
        <w:rPr>
          <w:rFonts w:ascii="Book Antiqua" w:eastAsiaTheme="minorEastAsia" w:hAnsi="Book Antiqua" w:cs="Book Antiqua"/>
          <w:color w:val="000000" w:themeColor="text1"/>
          <w:sz w:val="24"/>
          <w:szCs w:val="24"/>
        </w:rPr>
        <w:t>No. 28</w:t>
      </w:r>
      <w:r w:rsidR="00EB25A4">
        <w:rPr>
          <w:rFonts w:ascii="Book Antiqua" w:eastAsiaTheme="minorEastAsia" w:hAnsi="Book Antiqua" w:cs="Book Antiqua"/>
          <w:color w:val="000000" w:themeColor="text1"/>
          <w:sz w:val="24"/>
          <w:szCs w:val="24"/>
        </w:rPr>
        <w:t>,</w:t>
      </w:r>
      <w:r w:rsidRPr="003774EE">
        <w:rPr>
          <w:rFonts w:ascii="Book Antiqua" w:eastAsiaTheme="minorEastAsia" w:hAnsi="Book Antiqua" w:cs="Book Antiqua"/>
          <w:color w:val="000000" w:themeColor="text1"/>
          <w:sz w:val="24"/>
          <w:szCs w:val="24"/>
        </w:rPr>
        <w:t xml:space="preserve"> </w:t>
      </w:r>
      <w:proofErr w:type="spellStart"/>
      <w:r w:rsidR="002479AA">
        <w:rPr>
          <w:rFonts w:ascii="Book Antiqua" w:hAnsi="Book Antiqua" w:cs="Book Antiqua"/>
          <w:color w:val="000000" w:themeColor="text1"/>
          <w:sz w:val="24"/>
          <w:szCs w:val="24"/>
        </w:rPr>
        <w:t>Fu</w:t>
      </w:r>
      <w:r w:rsidR="002479AA" w:rsidRPr="003774EE">
        <w:rPr>
          <w:rFonts w:ascii="Book Antiqua" w:hAnsi="Book Antiqua" w:cs="Book Antiqua"/>
          <w:color w:val="000000" w:themeColor="text1"/>
          <w:sz w:val="24"/>
          <w:szCs w:val="24"/>
        </w:rPr>
        <w:t>xing</w:t>
      </w:r>
      <w:proofErr w:type="spellEnd"/>
      <w:r w:rsidR="002479AA" w:rsidRPr="003774EE">
        <w:rPr>
          <w:rFonts w:ascii="Book Antiqua" w:hAnsi="Book Antiqua" w:cs="Book Antiqua"/>
          <w:color w:val="000000" w:themeColor="text1"/>
          <w:sz w:val="24"/>
          <w:szCs w:val="24"/>
        </w:rPr>
        <w:t xml:space="preserve"> </w:t>
      </w:r>
      <w:r w:rsidR="0064644F" w:rsidRPr="003774EE">
        <w:rPr>
          <w:rFonts w:ascii="Book Antiqua" w:hAnsi="Book Antiqua" w:cs="Book Antiqua"/>
          <w:color w:val="000000" w:themeColor="text1"/>
          <w:sz w:val="24"/>
          <w:szCs w:val="24"/>
        </w:rPr>
        <w:t xml:space="preserve">Road, </w:t>
      </w:r>
      <w:proofErr w:type="spellStart"/>
      <w:r w:rsidR="0064644F" w:rsidRPr="003774EE">
        <w:rPr>
          <w:rFonts w:ascii="Book Antiqua" w:hAnsi="Book Antiqua" w:cs="Book Antiqua"/>
          <w:color w:val="000000" w:themeColor="text1"/>
          <w:sz w:val="24"/>
          <w:szCs w:val="24"/>
        </w:rPr>
        <w:t>Haidian</w:t>
      </w:r>
      <w:proofErr w:type="spellEnd"/>
      <w:r w:rsidR="0064644F" w:rsidRPr="003774EE">
        <w:rPr>
          <w:rFonts w:ascii="Book Antiqua" w:hAnsi="Book Antiqua" w:cs="Book Antiqua"/>
          <w:color w:val="000000" w:themeColor="text1"/>
          <w:sz w:val="24"/>
          <w:szCs w:val="24"/>
        </w:rPr>
        <w:t xml:space="preserve"> </w:t>
      </w:r>
      <w:r w:rsidRPr="003774EE">
        <w:rPr>
          <w:rFonts w:ascii="Book Antiqua" w:hAnsi="Book Antiqua" w:cs="Book Antiqua"/>
          <w:color w:val="000000" w:themeColor="text1"/>
          <w:sz w:val="24"/>
          <w:szCs w:val="24"/>
        </w:rPr>
        <w:t>District</w:t>
      </w:r>
      <w:r w:rsidR="0064644F" w:rsidRPr="003774EE">
        <w:rPr>
          <w:rFonts w:ascii="Book Antiqua" w:hAnsi="Book Antiqua" w:cs="Book Antiqua"/>
          <w:color w:val="000000" w:themeColor="text1"/>
          <w:sz w:val="24"/>
          <w:szCs w:val="24"/>
        </w:rPr>
        <w:t>, Beijing</w:t>
      </w:r>
      <w:r w:rsidRPr="003774EE">
        <w:rPr>
          <w:rFonts w:ascii="Book Antiqua" w:hAnsi="Book Antiqua" w:cs="Book Antiqua"/>
          <w:color w:val="000000" w:themeColor="text1"/>
          <w:sz w:val="24"/>
          <w:szCs w:val="24"/>
        </w:rPr>
        <w:t xml:space="preserve"> </w:t>
      </w:r>
      <w:r w:rsidRPr="003774EE">
        <w:rPr>
          <w:rFonts w:ascii="Book Antiqua" w:eastAsiaTheme="minorEastAsia" w:hAnsi="Book Antiqua" w:cs="Book Antiqua"/>
          <w:color w:val="000000" w:themeColor="text1"/>
          <w:sz w:val="24"/>
          <w:szCs w:val="24"/>
        </w:rPr>
        <w:t>100853</w:t>
      </w:r>
      <w:r w:rsidR="0064644F" w:rsidRPr="003774EE">
        <w:rPr>
          <w:rFonts w:ascii="Book Antiqua" w:hAnsi="Book Antiqua" w:cs="Book Antiqua"/>
          <w:color w:val="000000" w:themeColor="text1"/>
          <w:sz w:val="24"/>
          <w:szCs w:val="24"/>
        </w:rPr>
        <w:t xml:space="preserve">, China. </w:t>
      </w:r>
      <w:hyperlink r:id="rId7" w:history="1">
        <w:r w:rsidR="00B25976" w:rsidRPr="00C70C99">
          <w:rPr>
            <w:rStyle w:val="a5"/>
            <w:rFonts w:ascii="Book Antiqua" w:hAnsi="Book Antiqua"/>
            <w:bCs/>
            <w:sz w:val="24"/>
            <w:szCs w:val="24"/>
          </w:rPr>
          <w:t>liurong301@126.com</w:t>
        </w:r>
      </w:hyperlink>
    </w:p>
    <w:bookmarkEnd w:id="0"/>
    <w:p w:rsidR="00446405" w:rsidRPr="003774EE" w:rsidRDefault="00446405" w:rsidP="003774EE">
      <w:pPr>
        <w:adjustRightInd w:val="0"/>
        <w:snapToGrid w:val="0"/>
        <w:spacing w:line="360" w:lineRule="auto"/>
        <w:rPr>
          <w:rFonts w:ascii="Book Antiqua" w:hAnsi="Book Antiqua"/>
          <w:b/>
          <w:color w:val="000000" w:themeColor="text1"/>
          <w:sz w:val="24"/>
          <w:szCs w:val="24"/>
        </w:rPr>
      </w:pPr>
    </w:p>
    <w:p w:rsidR="00446405" w:rsidRPr="003774EE" w:rsidRDefault="00446405"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t xml:space="preserve">Received: </w:t>
      </w:r>
      <w:r w:rsidRPr="003774EE">
        <w:rPr>
          <w:rFonts w:ascii="Book Antiqua" w:hAnsi="Book Antiqua"/>
          <w:color w:val="000000" w:themeColor="text1"/>
          <w:sz w:val="24"/>
          <w:szCs w:val="24"/>
        </w:rPr>
        <w:t>April 30, 2020</w:t>
      </w:r>
    </w:p>
    <w:p w:rsidR="00446405" w:rsidRPr="003774EE" w:rsidRDefault="00446405"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t xml:space="preserve">Revised: </w:t>
      </w:r>
      <w:r w:rsidRPr="003774EE">
        <w:rPr>
          <w:rFonts w:ascii="Book Antiqua" w:hAnsi="Book Antiqua"/>
          <w:color w:val="000000" w:themeColor="text1"/>
          <w:sz w:val="24"/>
          <w:szCs w:val="24"/>
        </w:rPr>
        <w:t>May 18, 2020</w:t>
      </w:r>
    </w:p>
    <w:p w:rsidR="00446405" w:rsidRPr="003774EE" w:rsidRDefault="00446405"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lastRenderedPageBreak/>
        <w:t>Accepted:</w:t>
      </w:r>
      <w:r w:rsidR="006A4BED">
        <w:rPr>
          <w:rFonts w:ascii="Book Antiqua" w:hAnsi="Book Antiqua"/>
          <w:b/>
          <w:color w:val="000000" w:themeColor="text1"/>
          <w:sz w:val="24"/>
          <w:szCs w:val="24"/>
        </w:rPr>
        <w:t xml:space="preserve"> </w:t>
      </w:r>
      <w:r w:rsidR="006A4BED" w:rsidRPr="006A4BED">
        <w:rPr>
          <w:rFonts w:ascii="Book Antiqua" w:hAnsi="Book Antiqua"/>
          <w:color w:val="000000" w:themeColor="text1"/>
          <w:sz w:val="24"/>
          <w:szCs w:val="24"/>
        </w:rPr>
        <w:t>May 21, 2020</w:t>
      </w:r>
      <w:r w:rsidRPr="003774EE">
        <w:rPr>
          <w:rFonts w:ascii="Book Antiqua" w:hAnsi="Book Antiqua"/>
          <w:b/>
          <w:color w:val="000000" w:themeColor="text1"/>
          <w:sz w:val="24"/>
          <w:szCs w:val="24"/>
        </w:rPr>
        <w:t xml:space="preserve"> </w:t>
      </w:r>
    </w:p>
    <w:p w:rsidR="00446405" w:rsidRPr="003774EE" w:rsidRDefault="00446405"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t>Published online:</w:t>
      </w:r>
    </w:p>
    <w:p w:rsidR="00446405" w:rsidRPr="003774EE" w:rsidRDefault="00446405" w:rsidP="003774EE">
      <w:pPr>
        <w:widowControl/>
        <w:adjustRightInd w:val="0"/>
        <w:snapToGrid w:val="0"/>
        <w:spacing w:line="360" w:lineRule="auto"/>
        <w:rPr>
          <w:rFonts w:ascii="Book Antiqua" w:hAnsi="Book Antiqua" w:cs="Book Antiqua"/>
          <w:b/>
          <w:bCs/>
          <w:color w:val="000000" w:themeColor="text1"/>
          <w:sz w:val="24"/>
          <w:szCs w:val="24"/>
        </w:rPr>
      </w:pPr>
      <w:r w:rsidRPr="003774EE">
        <w:rPr>
          <w:rFonts w:ascii="Book Antiqua" w:hAnsi="Book Antiqua" w:cs="Book Antiqua"/>
          <w:b/>
          <w:bCs/>
          <w:color w:val="000000" w:themeColor="text1"/>
          <w:sz w:val="24"/>
          <w:szCs w:val="24"/>
        </w:rPr>
        <w:br w:type="page"/>
      </w:r>
    </w:p>
    <w:p w:rsidR="0064644F" w:rsidRPr="003774EE" w:rsidRDefault="0064644F" w:rsidP="003774EE">
      <w:pPr>
        <w:adjustRightInd w:val="0"/>
        <w:snapToGrid w:val="0"/>
        <w:spacing w:line="360" w:lineRule="auto"/>
        <w:rPr>
          <w:rFonts w:ascii="Book Antiqua" w:hAnsi="Book Antiqua" w:cs="Book Antiqua"/>
          <w:b/>
          <w:bCs/>
          <w:color w:val="000000" w:themeColor="text1"/>
          <w:sz w:val="24"/>
          <w:szCs w:val="24"/>
        </w:rPr>
      </w:pPr>
      <w:r w:rsidRPr="003774EE">
        <w:rPr>
          <w:rFonts w:ascii="Book Antiqua" w:hAnsi="Book Antiqua" w:cs="Book Antiqua"/>
          <w:b/>
          <w:bCs/>
          <w:color w:val="000000" w:themeColor="text1"/>
          <w:sz w:val="24"/>
          <w:szCs w:val="24"/>
        </w:rPr>
        <w:lastRenderedPageBreak/>
        <w:t>Abstract</w:t>
      </w:r>
    </w:p>
    <w:p w:rsidR="0064644F" w:rsidRPr="003774EE" w:rsidRDefault="0064644F" w:rsidP="003774EE">
      <w:pPr>
        <w:adjustRightInd w:val="0"/>
        <w:snapToGrid w:val="0"/>
        <w:spacing w:line="360" w:lineRule="auto"/>
        <w:rPr>
          <w:rFonts w:ascii="Book Antiqua" w:hAnsi="Book Antiqua" w:cs="Book Antiqua"/>
          <w:bCs/>
          <w:color w:val="000000" w:themeColor="text1"/>
          <w:sz w:val="24"/>
          <w:szCs w:val="24"/>
        </w:rPr>
      </w:pPr>
      <w:r w:rsidRPr="003774EE">
        <w:rPr>
          <w:rFonts w:ascii="Book Antiqua" w:hAnsi="Book Antiqua" w:cs="Book Antiqua"/>
          <w:bCs/>
          <w:iCs/>
          <w:color w:val="000000" w:themeColor="text1"/>
          <w:sz w:val="24"/>
          <w:szCs w:val="24"/>
        </w:rPr>
        <w:t>BACKGROUND</w:t>
      </w:r>
    </w:p>
    <w:p w:rsidR="0064644F" w:rsidRPr="003774EE" w:rsidRDefault="009C7F08" w:rsidP="003774EE">
      <w:pPr>
        <w:adjustRightInd w:val="0"/>
        <w:snapToGrid w:val="0"/>
        <w:spacing w:line="360" w:lineRule="auto"/>
        <w:rPr>
          <w:rFonts w:ascii="Book Antiqua" w:hAnsi="Book Antiqua" w:cs="Book Antiqua"/>
          <w:color w:val="000000" w:themeColor="text1"/>
          <w:sz w:val="24"/>
          <w:szCs w:val="24"/>
        </w:rPr>
      </w:pPr>
      <w:r w:rsidRPr="003774EE">
        <w:rPr>
          <w:rFonts w:ascii="Book Antiqua" w:hAnsi="Book Antiqua" w:cs="Book Antiqua"/>
          <w:color w:val="000000" w:themeColor="text1"/>
          <w:sz w:val="24"/>
          <w:szCs w:val="24"/>
        </w:rPr>
        <w:t>Mucinous cystic neoplasm (MCN) of the pancreas is characterized by mucin-producing columnar epithelium and dense ovarian-type stroma and at risk for malignant transformation.</w:t>
      </w:r>
      <w:r w:rsidR="0064644F" w:rsidRPr="003774EE">
        <w:rPr>
          <w:rFonts w:ascii="Book Antiqua" w:hAnsi="Book Antiqua" w:cs="Book Antiqua"/>
          <w:color w:val="000000" w:themeColor="text1"/>
          <w:sz w:val="24"/>
          <w:szCs w:val="24"/>
        </w:rPr>
        <w:t xml:space="preserve"> Early diagnosis and treatment of MCN are particularly important.</w:t>
      </w:r>
    </w:p>
    <w:p w:rsidR="0064644F" w:rsidRPr="003774EE" w:rsidRDefault="0064644F" w:rsidP="003774EE">
      <w:pPr>
        <w:adjustRightInd w:val="0"/>
        <w:snapToGrid w:val="0"/>
        <w:spacing w:line="360" w:lineRule="auto"/>
        <w:rPr>
          <w:rFonts w:ascii="Book Antiqua" w:hAnsi="Book Antiqua" w:cs="Book Antiqua"/>
          <w:b/>
          <w:bCs/>
          <w:i/>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Cs/>
          <w:color w:val="000000" w:themeColor="text1"/>
          <w:sz w:val="24"/>
          <w:szCs w:val="24"/>
        </w:rPr>
      </w:pPr>
      <w:r w:rsidRPr="003774EE">
        <w:rPr>
          <w:rFonts w:ascii="Book Antiqua" w:hAnsi="Book Antiqua" w:cs="Book Antiqua"/>
          <w:bCs/>
          <w:iCs/>
          <w:color w:val="000000" w:themeColor="text1"/>
          <w:sz w:val="24"/>
          <w:szCs w:val="24"/>
        </w:rPr>
        <w:t>AIM</w:t>
      </w:r>
    </w:p>
    <w:p w:rsidR="0064644F" w:rsidRPr="003774EE" w:rsidRDefault="0064644F" w:rsidP="003774EE">
      <w:pPr>
        <w:adjustRightInd w:val="0"/>
        <w:snapToGrid w:val="0"/>
        <w:spacing w:line="360" w:lineRule="auto"/>
        <w:rPr>
          <w:rFonts w:ascii="Book Antiqua" w:hAnsi="Book Antiqua" w:cs="Book Antiqua"/>
          <w:color w:val="000000" w:themeColor="text1"/>
          <w:sz w:val="24"/>
          <w:szCs w:val="24"/>
        </w:rPr>
      </w:pPr>
      <w:proofErr w:type="gramStart"/>
      <w:r w:rsidRPr="003774EE">
        <w:rPr>
          <w:rFonts w:ascii="Book Antiqua" w:hAnsi="Book Antiqua" w:cs="Book Antiqua"/>
          <w:color w:val="000000" w:themeColor="text1"/>
          <w:sz w:val="24"/>
          <w:szCs w:val="24"/>
        </w:rPr>
        <w:t xml:space="preserve">To investigate the clinical characteristics </w:t>
      </w:r>
      <w:r w:rsidR="00EB25A4">
        <w:rPr>
          <w:rFonts w:ascii="Book Antiqua" w:hAnsi="Book Antiqua" w:cs="Book Antiqua"/>
          <w:color w:val="000000" w:themeColor="text1"/>
          <w:sz w:val="24"/>
          <w:szCs w:val="24"/>
        </w:rPr>
        <w:t xml:space="preserve">of </w:t>
      </w:r>
      <w:r w:rsidRPr="003774EE">
        <w:rPr>
          <w:rFonts w:ascii="Book Antiqua" w:hAnsi="Book Antiqua" w:cs="Book Antiqua"/>
          <w:color w:val="000000" w:themeColor="text1"/>
          <w:sz w:val="24"/>
          <w:szCs w:val="24"/>
        </w:rPr>
        <w:t>and management strategies for pancreatic mucinous cystadenoma (MCA) and mucinous cystadenocarcinoma (MCC).</w:t>
      </w:r>
      <w:proofErr w:type="gramEnd"/>
    </w:p>
    <w:p w:rsidR="0064644F" w:rsidRPr="00EB25A4" w:rsidRDefault="0064644F" w:rsidP="003774EE">
      <w:pPr>
        <w:adjustRightInd w:val="0"/>
        <w:snapToGrid w:val="0"/>
        <w:spacing w:line="360" w:lineRule="auto"/>
        <w:rPr>
          <w:rFonts w:ascii="Book Antiqua" w:hAnsi="Book Antiqua" w:cs="Book Antiqua"/>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Cs/>
          <w:iCs/>
          <w:color w:val="000000" w:themeColor="text1"/>
          <w:sz w:val="24"/>
          <w:szCs w:val="24"/>
        </w:rPr>
      </w:pPr>
      <w:r w:rsidRPr="003774EE">
        <w:rPr>
          <w:rFonts w:ascii="Book Antiqua" w:hAnsi="Book Antiqua" w:cs="Book Antiqua"/>
          <w:bCs/>
          <w:iCs/>
          <w:color w:val="000000" w:themeColor="text1"/>
          <w:sz w:val="24"/>
          <w:szCs w:val="24"/>
        </w:rPr>
        <w:t>METHODS</w:t>
      </w:r>
    </w:p>
    <w:p w:rsidR="0064644F" w:rsidRPr="003774EE" w:rsidRDefault="0064644F" w:rsidP="003774EE">
      <w:pPr>
        <w:adjustRightInd w:val="0"/>
        <w:snapToGrid w:val="0"/>
        <w:spacing w:line="360" w:lineRule="auto"/>
        <w:rPr>
          <w:rStyle w:val="fontstyle01"/>
          <w:rFonts w:ascii="Book Antiqua" w:hAnsi="Book Antiqua" w:cs="Book Antiqua"/>
          <w:iCs/>
          <w:color w:val="000000" w:themeColor="text1"/>
          <w:sz w:val="24"/>
          <w:szCs w:val="24"/>
        </w:rPr>
      </w:pPr>
      <w:r w:rsidRPr="003774EE">
        <w:rPr>
          <w:rStyle w:val="fontstyle01"/>
          <w:rFonts w:ascii="Book Antiqua" w:hAnsi="Book Antiqua" w:cs="Book Antiqua"/>
          <w:iCs/>
          <w:color w:val="000000" w:themeColor="text1"/>
          <w:sz w:val="24"/>
          <w:szCs w:val="24"/>
        </w:rPr>
        <w:t xml:space="preserve">The clinical and pathological data of 82 patients with pancreatic MCA and MCC who underwent surgical resection </w:t>
      </w:r>
      <w:r w:rsidR="00EB25A4">
        <w:rPr>
          <w:rStyle w:val="fontstyle01"/>
          <w:rFonts w:ascii="Book Antiqua" w:hAnsi="Book Antiqua" w:cs="Book Antiqua"/>
          <w:iCs/>
          <w:color w:val="000000" w:themeColor="text1"/>
          <w:sz w:val="24"/>
          <w:szCs w:val="24"/>
        </w:rPr>
        <w:t>at</w:t>
      </w:r>
      <w:r w:rsidR="00EB25A4" w:rsidRPr="003774EE">
        <w:rPr>
          <w:rStyle w:val="fontstyle01"/>
          <w:rFonts w:ascii="Book Antiqu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our department between April 2015 and March 2019 were retrospectively analyzed.</w:t>
      </w:r>
    </w:p>
    <w:p w:rsidR="0064644F" w:rsidRPr="003774EE" w:rsidRDefault="0064644F" w:rsidP="003774EE">
      <w:pPr>
        <w:adjustRightInd w:val="0"/>
        <w:snapToGrid w:val="0"/>
        <w:spacing w:line="360" w:lineRule="auto"/>
        <w:rPr>
          <w:rFonts w:ascii="Book Antiqua" w:hAnsi="Book Antiqua" w:cs="Book Antiqua"/>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Cs/>
          <w:iCs/>
          <w:color w:val="000000" w:themeColor="text1"/>
          <w:sz w:val="24"/>
          <w:szCs w:val="24"/>
        </w:rPr>
      </w:pPr>
      <w:r w:rsidRPr="003774EE">
        <w:rPr>
          <w:rFonts w:ascii="Book Antiqua" w:hAnsi="Book Antiqua" w:cs="Book Antiqua"/>
          <w:bCs/>
          <w:iCs/>
          <w:color w:val="000000" w:themeColor="text1"/>
          <w:sz w:val="24"/>
          <w:szCs w:val="24"/>
        </w:rPr>
        <w:t>RESULTS</w:t>
      </w:r>
    </w:p>
    <w:p w:rsidR="0064644F" w:rsidRPr="003774EE" w:rsidRDefault="0064644F" w:rsidP="003774EE">
      <w:pPr>
        <w:adjustRightInd w:val="0"/>
        <w:snapToGrid w:val="0"/>
        <w:spacing w:line="360" w:lineRule="auto"/>
        <w:rPr>
          <w:rStyle w:val="fontstyle01"/>
          <w:rFonts w:ascii="Book Antiqua" w:hAnsi="Book Antiqua" w:cs="Book Antiqua"/>
          <w:iCs/>
          <w:color w:val="000000" w:themeColor="text1"/>
          <w:sz w:val="24"/>
          <w:szCs w:val="24"/>
        </w:rPr>
      </w:pPr>
      <w:r w:rsidRPr="003774EE">
        <w:rPr>
          <w:rStyle w:val="fontstyle01"/>
          <w:rFonts w:ascii="Book Antiqua" w:hAnsi="Book Antiqua" w:cs="Book Antiqua"/>
          <w:iCs/>
          <w:color w:val="000000" w:themeColor="text1"/>
          <w:sz w:val="24"/>
          <w:szCs w:val="24"/>
        </w:rPr>
        <w:t xml:space="preserve">Of the 82 patients included in this study, </w:t>
      </w:r>
      <w:r w:rsidRPr="003774EE">
        <w:rPr>
          <w:rStyle w:val="fontstyle01"/>
          <w:rFonts w:ascii="Book Antiqua" w:eastAsiaTheme="minorEastAsia" w:hAnsi="Book Antiqua" w:cs="Book Antiqua"/>
          <w:iCs/>
          <w:color w:val="000000" w:themeColor="text1"/>
          <w:sz w:val="24"/>
          <w:szCs w:val="24"/>
        </w:rPr>
        <w:t>70</w:t>
      </w:r>
      <w:r w:rsidRPr="003774EE">
        <w:rPr>
          <w:rStyle w:val="fontstyle01"/>
          <w:rFonts w:ascii="Book Antiqua" w:hAnsi="Book Antiqua" w:cs="Book Antiqua"/>
          <w:iCs/>
          <w:color w:val="000000" w:themeColor="text1"/>
          <w:sz w:val="24"/>
          <w:szCs w:val="24"/>
        </w:rPr>
        <w:t xml:space="preserve"> had MCA and 12 had MCC. Tumor size of </w:t>
      </w:r>
      <w:bookmarkStart w:id="5" w:name="OLE_LINK9"/>
      <w:bookmarkStart w:id="6" w:name="OLE_LINK10"/>
      <w:r w:rsidRPr="003774EE">
        <w:rPr>
          <w:rStyle w:val="fontstyle01"/>
          <w:rFonts w:ascii="Book Antiqua" w:hAnsi="Book Antiqua" w:cs="Book Antiqua"/>
          <w:iCs/>
          <w:color w:val="000000" w:themeColor="text1"/>
          <w:sz w:val="24"/>
          <w:szCs w:val="24"/>
        </w:rPr>
        <w:t>MCC</w:t>
      </w:r>
      <w:bookmarkEnd w:id="5"/>
      <w:bookmarkEnd w:id="6"/>
      <w:r w:rsidRPr="003774EE">
        <w:rPr>
          <w:rStyle w:val="fontstyle01"/>
          <w:rFonts w:ascii="Book Antiqua" w:hAnsi="Book Antiqua" w:cs="Book Antiqua"/>
          <w:iCs/>
          <w:color w:val="000000" w:themeColor="text1"/>
          <w:sz w:val="24"/>
          <w:szCs w:val="24"/>
        </w:rPr>
        <w:t xml:space="preserve"> was larger than that of MCA </w:t>
      </w:r>
      <w:r w:rsidRPr="003774EE">
        <w:rPr>
          <w:rStyle w:val="fontstyle01"/>
          <w:rFonts w:ascii="Book Antiqua" w:eastAsiaTheme="minorEastAsia" w:hAnsi="Book Antiqua" w:cs="Book Antiqua"/>
          <w:iCs/>
          <w:color w:val="000000" w:themeColor="text1"/>
          <w:sz w:val="24"/>
          <w:szCs w:val="24"/>
        </w:rPr>
        <w:t>(</w:t>
      </w:r>
      <w:r w:rsidRPr="003774EE">
        <w:rPr>
          <w:rStyle w:val="fontstyle01"/>
          <w:rFonts w:ascii="Book Antiqua" w:eastAsiaTheme="minorEastAsia" w:hAnsi="Book Antiqua" w:cs="Book Antiqua"/>
          <w:i/>
          <w:iCs/>
          <w:color w:val="000000" w:themeColor="text1"/>
          <w:sz w:val="24"/>
          <w:szCs w:val="24"/>
        </w:rPr>
        <w:t>P</w:t>
      </w:r>
      <w:r w:rsidR="0044640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eastAsiaTheme="minorEastAsia" w:hAnsi="Book Antiqua" w:cs="Book Antiqua"/>
          <w:iCs/>
          <w:color w:val="000000" w:themeColor="text1"/>
          <w:sz w:val="24"/>
          <w:szCs w:val="24"/>
        </w:rPr>
        <w:t>=</w:t>
      </w:r>
      <w:r w:rsidR="0044640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eastAsiaTheme="minorEastAsia" w:hAnsi="Book Antiqua" w:cs="Book Antiqua"/>
          <w:iCs/>
          <w:color w:val="000000" w:themeColor="text1"/>
          <w:sz w:val="24"/>
          <w:szCs w:val="24"/>
        </w:rPr>
        <w:t>0.049).</w:t>
      </w:r>
      <w:r w:rsidRPr="003774EE">
        <w:rPr>
          <w:rStyle w:val="fontstyle01"/>
          <w:rFonts w:ascii="Book Antiqua" w:hAnsi="Book Antiqua" w:cs="Book Antiqua"/>
          <w:iCs/>
          <w:color w:val="000000" w:themeColor="text1"/>
          <w:sz w:val="24"/>
          <w:szCs w:val="24"/>
        </w:rPr>
        <w:t xml:space="preserve"> </w:t>
      </w:r>
      <w:r w:rsidRPr="003774EE">
        <w:rPr>
          <w:rStyle w:val="fontstyle01"/>
          <w:rFonts w:ascii="Book Antiqua" w:eastAsiaTheme="minorEastAsia" w:hAnsi="Book Antiqua" w:cs="Book Antiqua"/>
          <w:iCs/>
          <w:color w:val="000000" w:themeColor="text1"/>
          <w:sz w:val="24"/>
          <w:szCs w:val="24"/>
        </w:rPr>
        <w:t>Age and s</w:t>
      </w:r>
      <w:r w:rsidRPr="003774EE">
        <w:rPr>
          <w:rStyle w:val="fontstyle01"/>
          <w:rFonts w:ascii="Book Antiqua" w:hAnsi="Book Antiqua" w:cs="Book Antiqua"/>
          <w:iCs/>
          <w:color w:val="000000" w:themeColor="text1"/>
          <w:sz w:val="24"/>
          <w:szCs w:val="24"/>
        </w:rPr>
        <w:t>erum levels of tumor markers</w:t>
      </w:r>
      <w:r w:rsidR="00446405" w:rsidRPr="003774EE">
        <w:rPr>
          <w:rStyle w:val="fontstyle01"/>
          <w:rFonts w:ascii="Book Antiqua" w:hAnsi="Book Antiqua" w:cs="Book Antiqua"/>
          <w:iCs/>
          <w:color w:val="000000" w:themeColor="text1"/>
          <w:sz w:val="24"/>
          <w:szCs w:val="24"/>
        </w:rPr>
        <w:t xml:space="preserve"> </w:t>
      </w:r>
      <w:r w:rsidR="00446405" w:rsidRPr="003774EE">
        <w:rPr>
          <w:rFonts w:ascii="Book Antiqua" w:hAnsi="Book Antiqua"/>
          <w:color w:val="000000" w:themeColor="text1"/>
          <w:sz w:val="24"/>
          <w:szCs w:val="24"/>
        </w:rPr>
        <w:t>carcinoembryonic antigen</w:t>
      </w:r>
      <w:r w:rsidR="00446405" w:rsidRPr="003774EE">
        <w:rPr>
          <w:rStyle w:val="fontstyle01"/>
          <w:rFonts w:ascii="Book Antiqua" w:hAnsi="Book Antiqua" w:cs="Book Antiqua"/>
          <w:iCs/>
          <w:color w:val="000000" w:themeColor="text1"/>
          <w:sz w:val="24"/>
          <w:szCs w:val="24"/>
        </w:rPr>
        <w:t xml:space="preserve"> </w:t>
      </w:r>
      <w:r w:rsidR="00446405" w:rsidRPr="003774EE">
        <w:rPr>
          <w:rStyle w:val="fontstyle01"/>
          <w:rFonts w:ascii="Book Antiqua" w:eastAsiaTheme="minorEastAsia" w:hAnsi="Book Antiqua" w:cs="Book Antiqua"/>
          <w:iCs/>
          <w:color w:val="000000" w:themeColor="text1"/>
          <w:sz w:val="24"/>
          <w:szCs w:val="24"/>
        </w:rPr>
        <w:t>(</w:t>
      </w:r>
      <w:r w:rsidR="00446405" w:rsidRPr="003774EE">
        <w:rPr>
          <w:rStyle w:val="fontstyle01"/>
          <w:rFonts w:ascii="Book Antiqua" w:hAnsi="Book Antiqua" w:cs="Book Antiqua"/>
          <w:iCs/>
          <w:color w:val="000000" w:themeColor="text1"/>
          <w:sz w:val="24"/>
          <w:szCs w:val="24"/>
        </w:rPr>
        <w:t>CEA</w:t>
      </w:r>
      <w:r w:rsidR="00446405" w:rsidRPr="003774EE">
        <w:rPr>
          <w:rStyle w:val="fontstyle01"/>
          <w:rFonts w:ascii="Book Antiqua" w:eastAsiaTheme="minorEastAsia" w:hAnsi="Book Antiqua" w:cs="Book Antiqua"/>
          <w:iCs/>
          <w:color w:val="000000" w:themeColor="text1"/>
          <w:sz w:val="24"/>
          <w:szCs w:val="24"/>
        </w:rPr>
        <w:t>)</w:t>
      </w:r>
      <w:r w:rsidRPr="003774EE">
        <w:rPr>
          <w:rStyle w:val="fontstyle01"/>
          <w:rFonts w:ascii="Book Antiqua" w:eastAsiaTheme="minorEastAsia" w:hAnsi="Book Antiqua" w:cs="Book Antiqua"/>
          <w:iCs/>
          <w:color w:val="000000" w:themeColor="text1"/>
          <w:sz w:val="24"/>
          <w:szCs w:val="24"/>
        </w:rPr>
        <w:t>,</w:t>
      </w:r>
      <w:r w:rsidR="00446405" w:rsidRPr="003774EE">
        <w:rPr>
          <w:rStyle w:val="fontstyle01"/>
          <w:rFonts w:ascii="Book Antiqua" w:eastAsiaTheme="minorEastAsia" w:hAnsi="Book Antiqua" w:cs="Book Antiqua"/>
          <w:iCs/>
          <w:color w:val="000000" w:themeColor="text1"/>
          <w:sz w:val="24"/>
          <w:szCs w:val="24"/>
        </w:rPr>
        <w:t xml:space="preserve"> </w:t>
      </w:r>
      <w:r w:rsidR="002721C5" w:rsidRPr="003774EE">
        <w:rPr>
          <w:rFonts w:ascii="Book Antiqua" w:hAnsi="Book Antiqua" w:cstheme="majorBidi"/>
          <w:color w:val="000000" w:themeColor="text1"/>
          <w:sz w:val="24"/>
          <w:szCs w:val="24"/>
        </w:rPr>
        <w:t>carbohydrate antigen</w:t>
      </w:r>
      <w:r w:rsidR="002721C5" w:rsidRPr="003774EE">
        <w:rPr>
          <w:rStyle w:val="fontstyle01"/>
          <w:rFonts w:ascii="Book Antiqua" w:hAnsi="Book Antiqua" w:cs="Book Antiqua"/>
          <w:iCs/>
          <w:color w:val="000000" w:themeColor="text1"/>
          <w:sz w:val="24"/>
          <w:szCs w:val="24"/>
        </w:rPr>
        <w:t xml:space="preserve"> </w:t>
      </w:r>
      <w:r w:rsidR="002721C5" w:rsidRPr="003774EE">
        <w:rPr>
          <w:rStyle w:val="fontstyle01"/>
          <w:rFonts w:ascii="Book Antiqua" w:eastAsiaTheme="minorEastAsia" w:hAnsi="Book Antiqua" w:cs="Book Antiqua"/>
          <w:iCs/>
          <w:color w:val="000000" w:themeColor="text1"/>
          <w:sz w:val="24"/>
          <w:szCs w:val="24"/>
        </w:rPr>
        <w:t>(</w:t>
      </w:r>
      <w:r w:rsidRPr="003774EE">
        <w:rPr>
          <w:rStyle w:val="fontstyle01"/>
          <w:rFonts w:ascii="Book Antiqua" w:hAnsi="Book Antiqua" w:cs="Book Antiqua"/>
          <w:iCs/>
          <w:color w:val="000000" w:themeColor="text1"/>
          <w:sz w:val="24"/>
          <w:szCs w:val="24"/>
        </w:rPr>
        <w:t>CA</w:t>
      </w:r>
      <w:r w:rsidR="002721C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eastAsiaTheme="minorEastAsia" w:hAnsi="Book Antiqua" w:cs="Book Antiqua"/>
          <w:iCs/>
          <w:color w:val="000000" w:themeColor="text1"/>
          <w:sz w:val="24"/>
          <w:szCs w:val="24"/>
        </w:rPr>
        <w:t>19-9</w:t>
      </w:r>
      <w:r w:rsidR="00EB25A4">
        <w:rPr>
          <w:rStyle w:val="fontstyle01"/>
          <w:rFonts w:ascii="Book Antiqua" w:eastAsiaTheme="minorEastAsia" w:hAnsi="Book Antiqua" w:cs="Book Antiqua"/>
          <w:iCs/>
          <w:color w:val="000000" w:themeColor="text1"/>
          <w:sz w:val="24"/>
          <w:szCs w:val="24"/>
        </w:rPr>
        <w:t>,</w:t>
      </w:r>
      <w:r w:rsidRPr="003774EE">
        <w:rPr>
          <w:rStyle w:val="fontstyle01"/>
          <w:rFonts w:ascii="Book Antiqua" w:eastAsiaTheme="minorEastAsia" w:hAnsi="Book Antiqua" w:cs="Book Antiqua"/>
          <w:iCs/>
          <w:color w:val="000000" w:themeColor="text1"/>
          <w:sz w:val="24"/>
          <w:szCs w:val="24"/>
        </w:rPr>
        <w:t xml:space="preserve"> and CA12-5</w:t>
      </w:r>
      <w:r w:rsidRPr="003774EE">
        <w:rPr>
          <w:rStyle w:val="fontstyle01"/>
          <w:rFonts w:ascii="Book Antiqua" w:hAnsi="Book Antiqua" w:cs="Book Antiqua"/>
          <w:iCs/>
          <w:color w:val="000000" w:themeColor="text1"/>
          <w:sz w:val="24"/>
          <w:szCs w:val="24"/>
        </w:rPr>
        <w:t xml:space="preserve"> were significantly higher in MCC than in MCA patients (</w:t>
      </w:r>
      <w:r w:rsidR="00446405" w:rsidRPr="003774EE">
        <w:rPr>
          <w:rStyle w:val="fontstyle01"/>
          <w:rFonts w:ascii="Book Antiqua" w:eastAsiaTheme="minorEastAsia" w:hAnsi="Book Antiqua" w:cs="Book Antiqua"/>
          <w:i/>
          <w:iCs/>
          <w:color w:val="000000" w:themeColor="text1"/>
          <w:sz w:val="24"/>
          <w:szCs w:val="24"/>
        </w:rPr>
        <w:t>P</w:t>
      </w:r>
      <w:r w:rsidR="0044640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w:t>
      </w:r>
      <w:r w:rsidR="0044640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eastAsiaTheme="minorEastAsia" w:hAnsi="Book Antiqua" w:cs="Book Antiqua"/>
          <w:iCs/>
          <w:color w:val="000000" w:themeColor="text1"/>
          <w:sz w:val="24"/>
          <w:szCs w:val="24"/>
        </w:rPr>
        <w:t>0.005</w:t>
      </w:r>
      <w:r w:rsidRPr="003774EE">
        <w:rPr>
          <w:rStyle w:val="fontstyle01"/>
          <w:rFonts w:ascii="Book Antiqua" w:hAnsi="Book Antiqua" w:cs="Book Antiqua"/>
          <w:iCs/>
          <w:color w:val="000000" w:themeColor="text1"/>
          <w:sz w:val="24"/>
          <w:szCs w:val="24"/>
        </w:rPr>
        <w:t>,</w:t>
      </w:r>
      <w:r w:rsidR="0044640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0.0</w:t>
      </w:r>
      <w:r w:rsidRPr="003774EE">
        <w:rPr>
          <w:rStyle w:val="fontstyle01"/>
          <w:rFonts w:ascii="Book Antiqua" w:eastAsiaTheme="minorEastAsia" w:hAnsi="Book Antiqua" w:cs="Book Antiqua"/>
          <w:iCs/>
          <w:color w:val="000000" w:themeColor="text1"/>
          <w:sz w:val="24"/>
          <w:szCs w:val="24"/>
        </w:rPr>
        <w:t>26</w:t>
      </w:r>
      <w:r w:rsidRPr="003774EE">
        <w:rPr>
          <w:rStyle w:val="fontstyle01"/>
          <w:rFonts w:ascii="Book Antiqua" w:hAnsi="Book Antiqua" w:cs="Book Antiqua"/>
          <w:iCs/>
          <w:color w:val="000000" w:themeColor="text1"/>
          <w:sz w:val="24"/>
          <w:szCs w:val="24"/>
        </w:rPr>
        <w:t>,</w:t>
      </w:r>
      <w:r w:rsidR="00446405" w:rsidRPr="003774EE">
        <w:rPr>
          <w:rStyle w:val="fontstyle01"/>
          <w:rFonts w:ascii="Book Antiqua" w:eastAsiaTheme="minorEastAsia" w:hAnsi="Book Antiqua" w:cs="Book Antiqua"/>
          <w:iCs/>
          <w:color w:val="000000" w:themeColor="text1"/>
          <w:sz w:val="24"/>
          <w:szCs w:val="24"/>
        </w:rPr>
        <w:t xml:space="preserve"> </w:t>
      </w:r>
      <w:r w:rsidR="00EB25A4">
        <w:rPr>
          <w:rStyle w:val="fontstyle01"/>
          <w:rFonts w:ascii="Book Antiqua" w:eastAsiaTheme="minorEastAsia" w:hAnsi="Book Antiqua" w:cs="Book Antiqua"/>
          <w:iCs/>
          <w:color w:val="000000" w:themeColor="text1"/>
          <w:sz w:val="24"/>
          <w:szCs w:val="24"/>
        </w:rPr>
        <w:t xml:space="preserve">and </w:t>
      </w:r>
      <w:r w:rsidRPr="003774EE">
        <w:rPr>
          <w:rStyle w:val="fontstyle01"/>
          <w:rFonts w:ascii="Book Antiqua" w:hAnsi="Book Antiqua" w:cs="Book Antiqua"/>
          <w:iCs/>
          <w:color w:val="000000" w:themeColor="text1"/>
          <w:sz w:val="24"/>
          <w:szCs w:val="24"/>
        </w:rPr>
        <w:t>0.0</w:t>
      </w:r>
      <w:r w:rsidRPr="003774EE">
        <w:rPr>
          <w:rStyle w:val="fontstyle01"/>
          <w:rFonts w:ascii="Book Antiqua" w:eastAsiaTheme="minorEastAsia" w:hAnsi="Book Antiqua" w:cs="Book Antiqua"/>
          <w:iCs/>
          <w:color w:val="000000" w:themeColor="text1"/>
          <w:sz w:val="24"/>
          <w:szCs w:val="24"/>
        </w:rPr>
        <w:t>37</w:t>
      </w:r>
      <w:r w:rsidRPr="003774EE">
        <w:rPr>
          <w:rStyle w:val="fontstyle01"/>
          <w:rFonts w:ascii="Book Antiqua" w:hAnsi="Book Antiqua" w:cs="Book Antiqua"/>
          <w:iCs/>
          <w:color w:val="000000" w:themeColor="text1"/>
          <w:sz w:val="24"/>
          <w:szCs w:val="24"/>
        </w:rPr>
        <w:t>, respectively). MCA tumor size was positively correlated with serum CA19-9 levels (</w:t>
      </w:r>
      <w:r w:rsidRPr="003774EE">
        <w:rPr>
          <w:rStyle w:val="fontstyle01"/>
          <w:rFonts w:ascii="Book Antiqua" w:hAnsi="Book Antiqua" w:cs="Book Antiqua"/>
          <w:i/>
          <w:iCs/>
          <w:color w:val="000000" w:themeColor="text1"/>
          <w:sz w:val="24"/>
          <w:szCs w:val="24"/>
        </w:rPr>
        <w:t>r</w:t>
      </w:r>
      <w:r w:rsidR="0044640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w:t>
      </w:r>
      <w:r w:rsidR="0044640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0.389,</w:t>
      </w:r>
      <w:r w:rsidRPr="003774EE">
        <w:rPr>
          <w:rStyle w:val="fontstyle01"/>
          <w:rFonts w:ascii="Book Antiqua" w:eastAsiaTheme="minorEastAsia" w:hAnsi="Book Antiqua" w:cs="Book Antiqua"/>
          <w:iCs/>
          <w:color w:val="000000" w:themeColor="text1"/>
          <w:sz w:val="24"/>
          <w:szCs w:val="24"/>
        </w:rPr>
        <w:t xml:space="preserve"> </w:t>
      </w:r>
      <w:r w:rsidR="00446405" w:rsidRPr="003774EE">
        <w:rPr>
          <w:rStyle w:val="fontstyle01"/>
          <w:rFonts w:ascii="Book Antiqua" w:eastAsiaTheme="minorEastAsia" w:hAnsi="Book Antiqua" w:cs="Book Antiqua"/>
          <w:i/>
          <w:iCs/>
          <w:color w:val="000000" w:themeColor="text1"/>
          <w:sz w:val="24"/>
          <w:szCs w:val="24"/>
        </w:rPr>
        <w:t>P</w:t>
      </w:r>
      <w:r w:rsidR="0044640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w:t>
      </w:r>
      <w:r w:rsidR="0044640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 xml:space="preserve">0.001). Compared with MCC, MCA </w:t>
      </w:r>
      <w:r w:rsidR="00EB25A4" w:rsidRPr="003774EE">
        <w:rPr>
          <w:rStyle w:val="fontstyle01"/>
          <w:rFonts w:ascii="Book Antiqua" w:hAnsi="Book Antiqua" w:cs="Book Antiqua"/>
          <w:iCs/>
          <w:color w:val="000000" w:themeColor="text1"/>
          <w:sz w:val="24"/>
          <w:szCs w:val="24"/>
        </w:rPr>
        <w:t>ha</w:t>
      </w:r>
      <w:r w:rsidR="00EB25A4">
        <w:rPr>
          <w:rStyle w:val="fontstyle01"/>
          <w:rFonts w:ascii="Book Antiqua" w:hAnsi="Book Antiqua" w:cs="Book Antiqua"/>
          <w:iCs/>
          <w:color w:val="000000" w:themeColor="text1"/>
          <w:sz w:val="24"/>
          <w:szCs w:val="24"/>
        </w:rPr>
        <w:t>d a</w:t>
      </w:r>
      <w:r w:rsidR="00EB25A4" w:rsidRPr="003774EE">
        <w:rPr>
          <w:rStyle w:val="fontstyle01"/>
          <w:rFonts w:ascii="Book Antiqu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 xml:space="preserve">higher minimally invasive </w:t>
      </w:r>
      <w:r w:rsidR="0091567B">
        <w:rPr>
          <w:rStyle w:val="fontstyle01"/>
          <w:rFonts w:ascii="Book Antiqua" w:hAnsi="Book Antiqua" w:cs="Book Antiqua"/>
          <w:iCs/>
          <w:color w:val="000000" w:themeColor="text1"/>
          <w:sz w:val="24"/>
          <w:szCs w:val="24"/>
        </w:rPr>
        <w:t xml:space="preserve">surgery </w:t>
      </w:r>
      <w:r w:rsidRPr="003774EE">
        <w:rPr>
          <w:rStyle w:val="fontstyle01"/>
          <w:rFonts w:ascii="Book Antiqua" w:hAnsi="Book Antiqua" w:cs="Book Antiqua"/>
          <w:iCs/>
          <w:color w:val="000000" w:themeColor="text1"/>
          <w:sz w:val="24"/>
          <w:szCs w:val="24"/>
        </w:rPr>
        <w:t>rate</w:t>
      </w:r>
      <w:r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w:t>
      </w:r>
      <w:r w:rsidR="00446405" w:rsidRPr="003774EE">
        <w:rPr>
          <w:rStyle w:val="fontstyle01"/>
          <w:rFonts w:ascii="Book Antiqua" w:eastAsiaTheme="minorEastAsia" w:hAnsi="Book Antiqua" w:cs="Book Antiqua"/>
          <w:i/>
          <w:iCs/>
          <w:color w:val="000000" w:themeColor="text1"/>
          <w:sz w:val="24"/>
          <w:szCs w:val="24"/>
        </w:rPr>
        <w:t>P</w:t>
      </w:r>
      <w:r w:rsidR="0044640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w:t>
      </w:r>
      <w:r w:rsidR="00446405"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0.0</w:t>
      </w:r>
      <w:r w:rsidR="00F123C1" w:rsidRPr="003774EE">
        <w:rPr>
          <w:rStyle w:val="fontstyle01"/>
          <w:rFonts w:ascii="Book Antiqua" w:eastAsiaTheme="minorEastAsia" w:hAnsi="Book Antiqua" w:cs="Book Antiqua"/>
          <w:iCs/>
          <w:color w:val="000000" w:themeColor="text1"/>
          <w:sz w:val="24"/>
          <w:szCs w:val="24"/>
        </w:rPr>
        <w:t>14</w:t>
      </w:r>
      <w:r w:rsidRPr="003774EE">
        <w:rPr>
          <w:rStyle w:val="fontstyle01"/>
          <w:rFonts w:ascii="Book Antiqua" w:hAnsi="Book Antiqua" w:cs="Book Antiqua"/>
          <w:iCs/>
          <w:color w:val="000000" w:themeColor="text1"/>
          <w:sz w:val="24"/>
          <w:szCs w:val="24"/>
        </w:rPr>
        <w:t xml:space="preserve">). In </w:t>
      </w:r>
      <w:r w:rsidR="00EB25A4">
        <w:rPr>
          <w:rStyle w:val="fontstyle01"/>
          <w:rFonts w:ascii="Book Antiqua" w:hAnsi="Book Antiqua" w:cs="Book Antiqua"/>
          <w:iCs/>
          <w:color w:val="000000" w:themeColor="text1"/>
          <w:sz w:val="24"/>
          <w:szCs w:val="24"/>
        </w:rPr>
        <w:t xml:space="preserve">the </w:t>
      </w:r>
      <w:r w:rsidRPr="003774EE">
        <w:rPr>
          <w:rStyle w:val="fontstyle01"/>
          <w:rFonts w:ascii="Book Antiqua" w:hAnsi="Book Antiqua" w:cs="Book Antiqua"/>
          <w:iCs/>
          <w:color w:val="000000" w:themeColor="text1"/>
          <w:sz w:val="24"/>
          <w:szCs w:val="24"/>
        </w:rPr>
        <w:t xml:space="preserve">MCA group, </w:t>
      </w:r>
      <w:r w:rsidR="00EB25A4">
        <w:rPr>
          <w:rStyle w:val="fontstyle01"/>
          <w:rFonts w:ascii="Book Antiqua" w:hAnsi="Book Antiqua" w:cs="Book Antiqua"/>
          <w:iCs/>
          <w:color w:val="000000" w:themeColor="text1"/>
          <w:sz w:val="24"/>
          <w:szCs w:val="24"/>
        </w:rPr>
        <w:t xml:space="preserve">the rate of </w:t>
      </w:r>
      <w:r w:rsidRPr="003774EE">
        <w:rPr>
          <w:rStyle w:val="fontstyle01"/>
          <w:rFonts w:ascii="Book Antiqua" w:hAnsi="Book Antiqua" w:cs="Book Antiqua"/>
          <w:iCs/>
          <w:color w:val="000000" w:themeColor="text1"/>
          <w:sz w:val="24"/>
          <w:szCs w:val="24"/>
        </w:rPr>
        <w:t>major complication</w:t>
      </w:r>
      <w:r w:rsidR="00EB25A4">
        <w:rPr>
          <w:rStyle w:val="fontstyle01"/>
          <w:rFonts w:ascii="Book Antiqua" w:hAnsi="Book Antiqua" w:cs="Book Antiqua"/>
          <w:iCs/>
          <w:color w:val="000000" w:themeColor="text1"/>
          <w:sz w:val="24"/>
          <w:szCs w:val="24"/>
        </w:rPr>
        <w:t>s</w:t>
      </w:r>
      <w:r w:rsidRPr="003774EE">
        <w:rPr>
          <w:rStyle w:val="fontstyle01"/>
          <w:rFonts w:ascii="Book Antiqua" w:hAnsi="Book Antiqua" w:cs="Book Antiqua"/>
          <w:iCs/>
          <w:color w:val="000000" w:themeColor="text1"/>
          <w:sz w:val="24"/>
          <w:szCs w:val="24"/>
        </w:rPr>
        <w:t xml:space="preserve"> was </w:t>
      </w:r>
      <w:r w:rsidRPr="003774EE">
        <w:rPr>
          <w:rStyle w:val="fontstyle01"/>
          <w:rFonts w:ascii="Book Antiqua" w:eastAsiaTheme="minorEastAsia" w:hAnsi="Book Antiqua" w:cs="Book Antiqua"/>
          <w:iCs/>
          <w:color w:val="000000" w:themeColor="text1"/>
          <w:sz w:val="24"/>
          <w:szCs w:val="24"/>
        </w:rPr>
        <w:t>5.7</w:t>
      </w:r>
      <w:r w:rsidRPr="003774EE">
        <w:rPr>
          <w:rStyle w:val="fontstyle01"/>
          <w:rFonts w:ascii="Book Antiqua" w:hAnsi="Book Antiqua" w:cs="Book Antiqua"/>
          <w:iCs/>
          <w:color w:val="000000" w:themeColor="text1"/>
          <w:sz w:val="24"/>
          <w:szCs w:val="24"/>
        </w:rPr>
        <w:t xml:space="preserve">% and </w:t>
      </w:r>
      <w:r w:rsidR="00EB25A4">
        <w:rPr>
          <w:rStyle w:val="fontstyle01"/>
          <w:rFonts w:ascii="Book Antiqua" w:hAnsi="Book Antiqua" w:cs="Book Antiqua"/>
          <w:iCs/>
          <w:color w:val="000000" w:themeColor="text1"/>
          <w:sz w:val="24"/>
          <w:szCs w:val="24"/>
        </w:rPr>
        <w:t xml:space="preserve">that of </w:t>
      </w:r>
      <w:r w:rsidRPr="003774EE">
        <w:rPr>
          <w:rStyle w:val="fontstyle01"/>
          <w:rFonts w:ascii="Book Antiqua" w:hAnsi="Book Antiqua" w:cs="Book Antiqua"/>
          <w:iCs/>
          <w:color w:val="000000" w:themeColor="text1"/>
          <w:sz w:val="24"/>
          <w:szCs w:val="24"/>
        </w:rPr>
        <w:t xml:space="preserve">clinically relevant pancreatic fistula was </w:t>
      </w:r>
      <w:r w:rsidRPr="003774EE">
        <w:rPr>
          <w:rStyle w:val="fontstyle01"/>
          <w:rFonts w:ascii="Book Antiqua" w:eastAsiaTheme="minorEastAsia" w:hAnsi="Book Antiqua" w:cs="Book Antiqua"/>
          <w:iCs/>
          <w:color w:val="000000" w:themeColor="text1"/>
          <w:sz w:val="24"/>
          <w:szCs w:val="24"/>
        </w:rPr>
        <w:t>8.6</w:t>
      </w:r>
      <w:r w:rsidR="00EB25A4" w:rsidRPr="003774EE">
        <w:rPr>
          <w:rStyle w:val="fontstyle01"/>
          <w:rFonts w:ascii="Book Antiqua" w:hAnsi="Book Antiqua" w:cs="Book Antiqua"/>
          <w:iCs/>
          <w:color w:val="000000" w:themeColor="text1"/>
          <w:sz w:val="24"/>
          <w:szCs w:val="24"/>
        </w:rPr>
        <w:t>%</w:t>
      </w:r>
      <w:r w:rsidR="00EB25A4">
        <w:rPr>
          <w:rStyle w:val="fontstyle01"/>
          <w:rFonts w:ascii="Book Antiqua" w:hAnsi="Book Antiqua" w:cs="Book Antiqua"/>
          <w:iCs/>
          <w:color w:val="000000" w:themeColor="text1"/>
          <w:sz w:val="24"/>
          <w:szCs w:val="24"/>
        </w:rPr>
        <w:t>; the corresponding rates i</w:t>
      </w:r>
      <w:r w:rsidR="00EB25A4" w:rsidRPr="003774EE">
        <w:rPr>
          <w:rStyle w:val="fontstyle01"/>
          <w:rFonts w:ascii="Book Antiqua" w:hAnsi="Book Antiqua" w:cs="Book Antiqua"/>
          <w:iCs/>
          <w:color w:val="000000" w:themeColor="text1"/>
          <w:sz w:val="24"/>
          <w:szCs w:val="24"/>
        </w:rPr>
        <w:t xml:space="preserve">n </w:t>
      </w:r>
      <w:r w:rsidR="00EB25A4">
        <w:rPr>
          <w:rStyle w:val="fontstyle01"/>
          <w:rFonts w:ascii="Book Antiqua" w:hAnsi="Book Antiqua" w:cs="Book Antiqua"/>
          <w:iCs/>
          <w:color w:val="000000" w:themeColor="text1"/>
          <w:sz w:val="24"/>
          <w:szCs w:val="24"/>
        </w:rPr>
        <w:t xml:space="preserve">the </w:t>
      </w:r>
      <w:r w:rsidRPr="003774EE">
        <w:rPr>
          <w:rStyle w:val="fontstyle01"/>
          <w:rFonts w:ascii="Book Antiqua" w:hAnsi="Book Antiqua" w:cs="Book Antiqua"/>
          <w:iCs/>
          <w:color w:val="000000" w:themeColor="text1"/>
          <w:sz w:val="24"/>
          <w:szCs w:val="24"/>
        </w:rPr>
        <w:t>MCC group</w:t>
      </w:r>
      <w:r w:rsidR="00EB25A4">
        <w:rPr>
          <w:rStyle w:val="fontstyle01"/>
          <w:rFonts w:ascii="Book Antiqua" w:hAnsi="Book Antiqua" w:cs="Book Antiqua"/>
          <w:iCs/>
          <w:color w:val="000000" w:themeColor="text1"/>
          <w:sz w:val="24"/>
          <w:szCs w:val="24"/>
        </w:rPr>
        <w:t xml:space="preserve"> </w:t>
      </w:r>
      <w:r w:rsidR="00EB25A4" w:rsidRPr="003774EE">
        <w:rPr>
          <w:rStyle w:val="fontstyle01"/>
          <w:rFonts w:ascii="Book Antiqua" w:hAnsi="Book Antiqua" w:cs="Book Antiqua"/>
          <w:iCs/>
          <w:color w:val="000000" w:themeColor="text1"/>
          <w:sz w:val="24"/>
          <w:szCs w:val="24"/>
        </w:rPr>
        <w:t>w</w:t>
      </w:r>
      <w:r w:rsidR="00EB25A4">
        <w:rPr>
          <w:rStyle w:val="fontstyle01"/>
          <w:rFonts w:ascii="Book Antiqua" w:hAnsi="Book Antiqua" w:cs="Book Antiqua"/>
          <w:iCs/>
          <w:color w:val="000000" w:themeColor="text1"/>
          <w:sz w:val="24"/>
          <w:szCs w:val="24"/>
        </w:rPr>
        <w:t>ere</w:t>
      </w:r>
      <w:r w:rsidR="00EB25A4" w:rsidRPr="003774EE">
        <w:rPr>
          <w:rStyle w:val="fontstyle01"/>
          <w:rFonts w:ascii="Book Antiqua" w:hAnsi="Book Antiqua" w:cs="Book Antiqua"/>
          <w:iCs/>
          <w:color w:val="000000" w:themeColor="text1"/>
          <w:sz w:val="24"/>
          <w:szCs w:val="24"/>
        </w:rPr>
        <w:t xml:space="preserve"> </w:t>
      </w:r>
      <w:r w:rsidRPr="003774EE">
        <w:rPr>
          <w:rStyle w:val="fontstyle01"/>
          <w:rFonts w:ascii="Book Antiqua" w:eastAsiaTheme="minorEastAsia" w:hAnsi="Book Antiqua" w:cs="Book Antiqua"/>
          <w:iCs/>
          <w:color w:val="000000" w:themeColor="text1"/>
          <w:sz w:val="24"/>
          <w:szCs w:val="24"/>
        </w:rPr>
        <w:t>16.7</w:t>
      </w:r>
      <w:r w:rsidRPr="003774EE">
        <w:rPr>
          <w:rStyle w:val="fontstyle01"/>
          <w:rFonts w:ascii="Book Antiqua" w:hAnsi="Book Antiqua" w:cs="Book Antiqua"/>
          <w:iCs/>
          <w:color w:val="000000" w:themeColor="text1"/>
          <w:sz w:val="24"/>
          <w:szCs w:val="24"/>
        </w:rPr>
        <w:t>% and</w:t>
      </w:r>
      <w:r w:rsidR="00EB25A4">
        <w:rPr>
          <w:rStyle w:val="fontstyle01"/>
          <w:rFonts w:ascii="Book Antiqua" w:hAnsi="Book Antiqua" w:cs="Book Antiqua"/>
          <w:iCs/>
          <w:color w:val="000000" w:themeColor="text1"/>
          <w:sz w:val="24"/>
          <w:szCs w:val="24"/>
        </w:rPr>
        <w:t xml:space="preserve"> </w:t>
      </w:r>
      <w:r w:rsidRPr="003774EE">
        <w:rPr>
          <w:rStyle w:val="fontstyle01"/>
          <w:rFonts w:ascii="Book Antiqua" w:eastAsiaTheme="minorEastAsia" w:hAnsi="Book Antiqua" w:cs="Book Antiqua"/>
          <w:iCs/>
          <w:color w:val="000000" w:themeColor="text1"/>
          <w:sz w:val="24"/>
          <w:szCs w:val="24"/>
        </w:rPr>
        <w:t>16.7</w:t>
      </w:r>
      <w:r w:rsidRPr="003774EE">
        <w:rPr>
          <w:rStyle w:val="fontstyle01"/>
          <w:rFonts w:ascii="Book Antiqua" w:hAnsi="Book Antiqua" w:cs="Book Antiqua"/>
          <w:iCs/>
          <w:color w:val="000000" w:themeColor="text1"/>
          <w:sz w:val="24"/>
          <w:szCs w:val="24"/>
        </w:rPr>
        <w:t>%</w:t>
      </w:r>
      <w:r w:rsidR="00EB25A4">
        <w:rPr>
          <w:rStyle w:val="fontstyle01"/>
          <w:rFonts w:ascii="Book Antiqua" w:hAnsi="Book Antiqua" w:cs="Book Antiqua"/>
          <w:iCs/>
          <w:color w:val="000000" w:themeColor="text1"/>
          <w:sz w:val="24"/>
          <w:szCs w:val="24"/>
        </w:rPr>
        <w:t>, respectively</w:t>
      </w:r>
      <w:r w:rsidRPr="003774EE">
        <w:rPr>
          <w:rStyle w:val="fontstyle01"/>
          <w:rFonts w:ascii="Book Antiqua" w:hAnsi="Book Antiqua" w:cs="Book Antiqua"/>
          <w:iCs/>
          <w:color w:val="000000" w:themeColor="text1"/>
          <w:sz w:val="24"/>
          <w:szCs w:val="24"/>
        </w:rPr>
        <w:t>.</w:t>
      </w:r>
    </w:p>
    <w:p w:rsidR="0064644F" w:rsidRPr="003774EE"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Cs/>
          <w:color w:val="000000" w:themeColor="text1"/>
          <w:sz w:val="24"/>
          <w:szCs w:val="24"/>
        </w:rPr>
      </w:pPr>
      <w:r w:rsidRPr="003774EE">
        <w:rPr>
          <w:rFonts w:ascii="Book Antiqua" w:hAnsi="Book Antiqua" w:cs="Book Antiqua"/>
          <w:bCs/>
          <w:iCs/>
          <w:color w:val="000000" w:themeColor="text1"/>
          <w:sz w:val="24"/>
          <w:szCs w:val="24"/>
        </w:rPr>
        <w:t>CONCLUSION</w:t>
      </w:r>
    </w:p>
    <w:p w:rsidR="0064644F" w:rsidRPr="003774EE" w:rsidRDefault="0064644F" w:rsidP="003774EE">
      <w:pPr>
        <w:adjustRightInd w:val="0"/>
        <w:snapToGrid w:val="0"/>
        <w:spacing w:line="360" w:lineRule="auto"/>
        <w:rPr>
          <w:rStyle w:val="fontstyle01"/>
          <w:rFonts w:ascii="Book Antiqua" w:hAnsi="Book Antiqua" w:cs="Book Antiqua"/>
          <w:iCs/>
          <w:color w:val="000000" w:themeColor="text1"/>
          <w:sz w:val="24"/>
          <w:szCs w:val="24"/>
        </w:rPr>
      </w:pPr>
      <w:r w:rsidRPr="003774EE">
        <w:rPr>
          <w:rStyle w:val="fontstyle01"/>
          <w:rFonts w:ascii="Book Antiqua" w:hAnsi="Book Antiqua" w:cs="Book Antiqua"/>
          <w:iCs/>
          <w:color w:val="000000" w:themeColor="text1"/>
          <w:sz w:val="24"/>
          <w:szCs w:val="24"/>
        </w:rPr>
        <w:t>Tumor size, age</w:t>
      </w:r>
      <w:r w:rsidR="00EB25A4">
        <w:rPr>
          <w:rStyle w:val="fontstyle01"/>
          <w:rFonts w:ascii="Book Antiqua" w:hAnsi="Book Antiqua" w:cs="Book Antiqua"/>
          <w:iCs/>
          <w:color w:val="000000" w:themeColor="text1"/>
          <w:sz w:val="24"/>
          <w:szCs w:val="24"/>
        </w:rPr>
        <w:t>,</w:t>
      </w:r>
      <w:r w:rsidRPr="003774EE">
        <w:rPr>
          <w:rStyle w:val="fontstyle01"/>
          <w:rFonts w:ascii="Book Antiqua" w:hAnsi="Book Antiqua" w:cs="Book Antiqua"/>
          <w:iCs/>
          <w:color w:val="000000" w:themeColor="text1"/>
          <w:sz w:val="24"/>
          <w:szCs w:val="24"/>
        </w:rPr>
        <w:t xml:space="preserve"> </w:t>
      </w:r>
      <w:r w:rsidR="00446405" w:rsidRPr="003774EE">
        <w:rPr>
          <w:rStyle w:val="fontstyle01"/>
          <w:rFonts w:ascii="Book Antiqua" w:hAnsi="Book Antiqua" w:cs="Book Antiqua"/>
          <w:iCs/>
          <w:color w:val="000000" w:themeColor="text1"/>
          <w:sz w:val="24"/>
          <w:szCs w:val="24"/>
        </w:rPr>
        <w:t>and serum CEA</w:t>
      </w:r>
      <w:r w:rsidRPr="003774EE">
        <w:rPr>
          <w:rStyle w:val="fontstyle01"/>
          <w:rFonts w:ascii="Book Antiqua" w:hAnsi="Book Antiqua" w:cs="Book Antiqua"/>
          <w:iCs/>
          <w:color w:val="000000" w:themeColor="text1"/>
          <w:sz w:val="24"/>
          <w:szCs w:val="24"/>
        </w:rPr>
        <w:t>, CA19-9</w:t>
      </w:r>
      <w:r w:rsidR="00EB25A4">
        <w:rPr>
          <w:rStyle w:val="fontstyle01"/>
          <w:rFonts w:ascii="Book Antiqua" w:hAnsi="Book Antiqua" w:cs="Book Antiqua"/>
          <w:iCs/>
          <w:color w:val="000000" w:themeColor="text1"/>
          <w:sz w:val="24"/>
          <w:szCs w:val="24"/>
        </w:rPr>
        <w:t>,</w:t>
      </w:r>
      <w:r w:rsidRPr="003774EE">
        <w:rPr>
          <w:rStyle w:val="fontstyle01"/>
          <w:rFonts w:ascii="Book Antiqua" w:hAnsi="Book Antiqua" w:cs="Book Antiqua"/>
          <w:iCs/>
          <w:color w:val="000000" w:themeColor="text1"/>
          <w:sz w:val="24"/>
          <w:szCs w:val="24"/>
        </w:rPr>
        <w:t xml:space="preserve"> and CA12-5 levels may contribute </w:t>
      </w:r>
      <w:r w:rsidRPr="003774EE">
        <w:rPr>
          <w:rStyle w:val="fontstyle01"/>
          <w:rFonts w:ascii="Book Antiqua" w:hAnsi="Book Antiqua" w:cs="Book Antiqua"/>
          <w:iCs/>
          <w:color w:val="000000" w:themeColor="text1"/>
          <w:sz w:val="24"/>
          <w:szCs w:val="24"/>
        </w:rPr>
        <w:lastRenderedPageBreak/>
        <w:t>to management of patients with MCN. Surgical resection is the primary treatment modality for MCC and MCA.</w:t>
      </w:r>
    </w:p>
    <w:p w:rsidR="0064644F" w:rsidRPr="003774EE" w:rsidRDefault="0064644F" w:rsidP="003774EE">
      <w:pPr>
        <w:adjustRightInd w:val="0"/>
        <w:snapToGrid w:val="0"/>
        <w:spacing w:line="360" w:lineRule="auto"/>
        <w:rPr>
          <w:rFonts w:ascii="Book Antiqua" w:hAnsi="Book Antiqua"/>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color w:val="000000" w:themeColor="text1"/>
          <w:sz w:val="24"/>
          <w:szCs w:val="24"/>
        </w:rPr>
      </w:pPr>
      <w:r w:rsidRPr="003774EE">
        <w:rPr>
          <w:rFonts w:ascii="Book Antiqua" w:hAnsi="Book Antiqua" w:cs="Book Antiqua"/>
          <w:b/>
          <w:bCs/>
          <w:color w:val="000000" w:themeColor="text1"/>
          <w:sz w:val="24"/>
          <w:szCs w:val="24"/>
        </w:rPr>
        <w:t>Key words:</w:t>
      </w:r>
      <w:r w:rsidRPr="003774EE">
        <w:rPr>
          <w:rFonts w:ascii="Book Antiqua" w:hAnsi="Book Antiqua" w:cs="Book Antiqua"/>
          <w:color w:val="000000" w:themeColor="text1"/>
          <w:sz w:val="24"/>
          <w:szCs w:val="24"/>
        </w:rPr>
        <w:t xml:space="preserve"> Pancreatic </w:t>
      </w:r>
      <w:r w:rsidR="00446405" w:rsidRPr="003774EE">
        <w:rPr>
          <w:rFonts w:ascii="Book Antiqua" w:hAnsi="Book Antiqua" w:cs="Book Antiqua"/>
          <w:color w:val="000000" w:themeColor="text1"/>
          <w:sz w:val="24"/>
          <w:szCs w:val="24"/>
        </w:rPr>
        <w:t>neoplasms</w:t>
      </w:r>
      <w:r w:rsidRPr="003774EE">
        <w:rPr>
          <w:rFonts w:ascii="Book Antiqua" w:hAnsi="Book Antiqua" w:cs="Book Antiqua"/>
          <w:color w:val="000000" w:themeColor="text1"/>
          <w:sz w:val="24"/>
          <w:szCs w:val="24"/>
        </w:rPr>
        <w:t xml:space="preserve">; Mucinous </w:t>
      </w:r>
      <w:r w:rsidR="00446405" w:rsidRPr="003774EE">
        <w:rPr>
          <w:rFonts w:ascii="Book Antiqua" w:hAnsi="Book Antiqua" w:cs="Book Antiqua"/>
          <w:color w:val="000000" w:themeColor="text1"/>
          <w:sz w:val="24"/>
          <w:szCs w:val="24"/>
        </w:rPr>
        <w:t>cystadenoma</w:t>
      </w:r>
      <w:r w:rsidRPr="003774EE">
        <w:rPr>
          <w:rFonts w:ascii="Book Antiqua" w:hAnsi="Book Antiqua" w:cs="Book Antiqua"/>
          <w:color w:val="000000" w:themeColor="text1"/>
          <w:sz w:val="24"/>
          <w:szCs w:val="24"/>
        </w:rPr>
        <w:t xml:space="preserve">; Mucinous </w:t>
      </w:r>
      <w:r w:rsidR="00446405" w:rsidRPr="003774EE">
        <w:rPr>
          <w:rFonts w:ascii="Book Antiqua" w:hAnsi="Book Antiqua" w:cs="Book Antiqua"/>
          <w:color w:val="000000" w:themeColor="text1"/>
          <w:sz w:val="24"/>
          <w:szCs w:val="24"/>
        </w:rPr>
        <w:t>cystadenocarcinoma</w:t>
      </w:r>
      <w:r w:rsidRPr="003774EE">
        <w:rPr>
          <w:rFonts w:ascii="Book Antiqua" w:hAnsi="Book Antiqua" w:cs="Book Antiqua"/>
          <w:color w:val="000000" w:themeColor="text1"/>
          <w:sz w:val="24"/>
          <w:szCs w:val="24"/>
        </w:rPr>
        <w:t>; Biochemical indexes; Diagnosis; Surgery</w:t>
      </w:r>
    </w:p>
    <w:p w:rsidR="0064644F" w:rsidRPr="003774EE"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111703" w:rsidRPr="003774EE" w:rsidRDefault="00111703" w:rsidP="003774EE">
      <w:pPr>
        <w:adjustRightInd w:val="0"/>
        <w:snapToGrid w:val="0"/>
        <w:spacing w:line="360" w:lineRule="auto"/>
        <w:rPr>
          <w:rFonts w:ascii="Book Antiqua" w:eastAsiaTheme="minorEastAsia" w:hAnsi="Book Antiqua" w:cs="Book Antiqua"/>
          <w:color w:val="000000" w:themeColor="text1"/>
          <w:sz w:val="24"/>
          <w:szCs w:val="24"/>
        </w:rPr>
      </w:pPr>
      <w:r w:rsidRPr="003774EE">
        <w:rPr>
          <w:rFonts w:ascii="Book Antiqua" w:hAnsi="Book Antiqua" w:cs="Book Antiqua"/>
          <w:color w:val="000000" w:themeColor="text1"/>
          <w:sz w:val="24"/>
          <w:szCs w:val="24"/>
        </w:rPr>
        <w:t xml:space="preserve">Zhao ZM, Jiang N, Gao YX, Yin ZZ, Zhao GD, Tan XL, Xu Y, Liu R. </w:t>
      </w:r>
      <w:r w:rsidR="00BF342F" w:rsidRPr="003774EE">
        <w:rPr>
          <w:rFonts w:ascii="Book Antiqua" w:eastAsia="Book Antiqua" w:hAnsi="Book Antiqua" w:cs="Book Antiqua"/>
          <w:color w:val="000000" w:themeColor="text1"/>
          <w:sz w:val="24"/>
          <w:szCs w:val="24"/>
        </w:rPr>
        <w:t>Clinical diagnosis and management of pancreatic mucinous cystadenoma and cystadenocarcinoma: Single-center experience with 82 patients</w:t>
      </w:r>
      <w:r w:rsidRPr="003774EE">
        <w:rPr>
          <w:rFonts w:ascii="Book Antiqua" w:eastAsiaTheme="minorEastAsia" w:hAnsi="Book Antiqua" w:cs="Book Antiqua"/>
          <w:color w:val="000000" w:themeColor="text1"/>
          <w:sz w:val="24"/>
          <w:szCs w:val="24"/>
        </w:rPr>
        <w:t>.</w:t>
      </w:r>
      <w:r w:rsidRPr="003774EE">
        <w:rPr>
          <w:rFonts w:ascii="Book Antiqua" w:hAnsi="Book Antiqua" w:cs="Book Antiqua"/>
          <w:bCs/>
          <w:color w:val="000000" w:themeColor="text1"/>
          <w:sz w:val="24"/>
          <w:szCs w:val="24"/>
        </w:rPr>
        <w:t xml:space="preserve"> </w:t>
      </w:r>
      <w:r w:rsidRPr="003774EE">
        <w:rPr>
          <w:rFonts w:ascii="Book Antiqua" w:hAnsi="Book Antiqua"/>
          <w:i/>
          <w:color w:val="000000" w:themeColor="text1"/>
          <w:sz w:val="24"/>
          <w:szCs w:val="24"/>
        </w:rPr>
        <w:t xml:space="preserve">World J </w:t>
      </w:r>
      <w:proofErr w:type="spellStart"/>
      <w:r w:rsidRPr="003774EE">
        <w:rPr>
          <w:rFonts w:ascii="Book Antiqua" w:hAnsi="Book Antiqua"/>
          <w:i/>
          <w:color w:val="000000" w:themeColor="text1"/>
          <w:sz w:val="24"/>
          <w:szCs w:val="24"/>
        </w:rPr>
        <w:t>Gastrointest</w:t>
      </w:r>
      <w:proofErr w:type="spellEnd"/>
      <w:r w:rsidRPr="003774EE">
        <w:rPr>
          <w:rFonts w:ascii="Book Antiqua" w:hAnsi="Book Antiqua"/>
          <w:i/>
          <w:color w:val="000000" w:themeColor="text1"/>
          <w:sz w:val="24"/>
          <w:szCs w:val="24"/>
        </w:rPr>
        <w:t xml:space="preserve"> </w:t>
      </w:r>
      <w:proofErr w:type="spellStart"/>
      <w:r w:rsidRPr="003774EE">
        <w:rPr>
          <w:rFonts w:ascii="Book Antiqua" w:hAnsi="Book Antiqua"/>
          <w:i/>
          <w:color w:val="000000" w:themeColor="text1"/>
          <w:sz w:val="24"/>
          <w:szCs w:val="24"/>
        </w:rPr>
        <w:t>Oncol</w:t>
      </w:r>
      <w:proofErr w:type="spellEnd"/>
      <w:r w:rsidRPr="003774EE">
        <w:rPr>
          <w:rFonts w:ascii="Book Antiqua" w:eastAsiaTheme="minorEastAsia" w:hAnsi="Book Antiqua" w:cs="Book Antiqua"/>
          <w:color w:val="000000" w:themeColor="text1"/>
          <w:sz w:val="24"/>
          <w:szCs w:val="24"/>
        </w:rPr>
        <w:t xml:space="preserve"> 2020; </w:t>
      </w:r>
      <w:proofErr w:type="gramStart"/>
      <w:r w:rsidRPr="003774EE">
        <w:rPr>
          <w:rFonts w:ascii="Book Antiqua" w:eastAsiaTheme="minorEastAsia" w:hAnsi="Book Antiqua" w:cs="Book Antiqua"/>
          <w:color w:val="000000" w:themeColor="text1"/>
          <w:sz w:val="24"/>
          <w:szCs w:val="24"/>
        </w:rPr>
        <w:t>In</w:t>
      </w:r>
      <w:proofErr w:type="gramEnd"/>
      <w:r w:rsidRPr="003774EE">
        <w:rPr>
          <w:rFonts w:ascii="Book Antiqua" w:eastAsiaTheme="minorEastAsia" w:hAnsi="Book Antiqua" w:cs="Book Antiqua"/>
          <w:color w:val="000000" w:themeColor="text1"/>
          <w:sz w:val="24"/>
          <w:szCs w:val="24"/>
        </w:rPr>
        <w:t xml:space="preserve"> press</w:t>
      </w:r>
    </w:p>
    <w:p w:rsidR="00111703" w:rsidRPr="003774EE" w:rsidRDefault="00111703" w:rsidP="003774EE">
      <w:pPr>
        <w:adjustRightInd w:val="0"/>
        <w:snapToGrid w:val="0"/>
        <w:spacing w:line="360" w:lineRule="auto"/>
        <w:rPr>
          <w:rFonts w:ascii="Book Antiqua" w:hAnsi="Book Antiqua" w:cs="Book Antiqua"/>
          <w:b/>
          <w:bCs/>
          <w:color w:val="000000" w:themeColor="text1"/>
          <w:sz w:val="24"/>
          <w:szCs w:val="24"/>
        </w:rPr>
      </w:pPr>
    </w:p>
    <w:p w:rsidR="0064644F" w:rsidRPr="003774EE" w:rsidRDefault="0064644F" w:rsidP="003774EE">
      <w:pPr>
        <w:adjustRightInd w:val="0"/>
        <w:snapToGrid w:val="0"/>
        <w:spacing w:line="360" w:lineRule="auto"/>
        <w:rPr>
          <w:rStyle w:val="fontstyle01"/>
          <w:rFonts w:ascii="Book Antiqua" w:eastAsia="宋体" w:hAnsi="Book Antiqua" w:cs="Book Antiqua"/>
          <w:color w:val="000000" w:themeColor="text1"/>
          <w:sz w:val="24"/>
          <w:szCs w:val="24"/>
        </w:rPr>
      </w:pPr>
      <w:r w:rsidRPr="003774EE">
        <w:rPr>
          <w:rFonts w:ascii="Book Antiqua" w:hAnsi="Book Antiqua" w:cs="Book Antiqua"/>
          <w:b/>
          <w:bCs/>
          <w:color w:val="000000" w:themeColor="text1"/>
          <w:sz w:val="24"/>
          <w:szCs w:val="24"/>
        </w:rPr>
        <w:t xml:space="preserve">Core tips: </w:t>
      </w:r>
      <w:r w:rsidRPr="003774EE">
        <w:rPr>
          <w:rFonts w:ascii="Book Antiqua" w:hAnsi="Book Antiqua" w:cs="Book Antiqua"/>
          <w:color w:val="000000" w:themeColor="text1"/>
          <w:sz w:val="24"/>
          <w:szCs w:val="24"/>
        </w:rPr>
        <w:t xml:space="preserve">In this study, we retrospectively analyzed the clinical and pathological records related with pancreatic </w:t>
      </w:r>
      <w:r w:rsidR="00111703" w:rsidRPr="003774EE">
        <w:rPr>
          <w:rFonts w:ascii="Book Antiqua" w:hAnsi="Book Antiqua" w:cs="Book Antiqua"/>
          <w:color w:val="000000" w:themeColor="text1"/>
          <w:sz w:val="24"/>
          <w:szCs w:val="24"/>
        </w:rPr>
        <w:t xml:space="preserve">mucinous cystadenoma (MCA) </w:t>
      </w:r>
      <w:r w:rsidRPr="003774EE">
        <w:rPr>
          <w:rFonts w:ascii="Book Antiqua" w:hAnsi="Book Antiqua" w:cs="Book Antiqua"/>
          <w:color w:val="000000" w:themeColor="text1"/>
          <w:sz w:val="24"/>
          <w:szCs w:val="24"/>
        </w:rPr>
        <w:t xml:space="preserve">and </w:t>
      </w:r>
      <w:r w:rsidR="00111703" w:rsidRPr="003774EE">
        <w:rPr>
          <w:rFonts w:ascii="Book Antiqua" w:hAnsi="Book Antiqua" w:cs="Book Antiqua"/>
          <w:color w:val="000000" w:themeColor="text1"/>
          <w:sz w:val="24"/>
          <w:szCs w:val="24"/>
        </w:rPr>
        <w:t>mucinous cystadenocarcinoma (MCC)</w:t>
      </w:r>
      <w:r w:rsidRPr="003774EE">
        <w:rPr>
          <w:rFonts w:ascii="Book Antiqua" w:hAnsi="Book Antiqua" w:cs="Book Antiqua"/>
          <w:color w:val="000000" w:themeColor="text1"/>
          <w:sz w:val="24"/>
          <w:szCs w:val="24"/>
        </w:rPr>
        <w:t xml:space="preserve">. We found that the MCC tumor </w:t>
      </w:r>
      <w:r w:rsidR="00BA4C23" w:rsidRPr="003774EE">
        <w:rPr>
          <w:rFonts w:ascii="Book Antiqua" w:hAnsi="Book Antiqua" w:cs="Book Antiqua"/>
          <w:color w:val="000000" w:themeColor="text1"/>
          <w:sz w:val="24"/>
          <w:szCs w:val="24"/>
        </w:rPr>
        <w:t>size</w:t>
      </w:r>
      <w:r w:rsidRPr="003774EE">
        <w:rPr>
          <w:rFonts w:ascii="Book Antiqua" w:hAnsi="Book Antiqua" w:cs="Book Antiqua"/>
          <w:color w:val="000000" w:themeColor="text1"/>
          <w:sz w:val="24"/>
          <w:szCs w:val="24"/>
        </w:rPr>
        <w:t xml:space="preserve"> was larger than that of MCA, and age, </w:t>
      </w:r>
      <w:r w:rsidR="00111703" w:rsidRPr="003774EE">
        <w:rPr>
          <w:rFonts w:ascii="Book Antiqua" w:hAnsi="Book Antiqua" w:cs="Book Antiqua"/>
          <w:color w:val="000000" w:themeColor="text1"/>
          <w:sz w:val="24"/>
          <w:szCs w:val="24"/>
        </w:rPr>
        <w:t xml:space="preserve">serum </w:t>
      </w:r>
      <w:r w:rsidR="00111703" w:rsidRPr="003774EE">
        <w:rPr>
          <w:rFonts w:ascii="Book Antiqua" w:hAnsi="Book Antiqua"/>
          <w:color w:val="000000" w:themeColor="text1"/>
          <w:sz w:val="24"/>
          <w:szCs w:val="24"/>
        </w:rPr>
        <w:t>carcinoembryonic antigen</w:t>
      </w:r>
      <w:r w:rsidRPr="003774EE">
        <w:rPr>
          <w:rFonts w:ascii="Book Antiqua" w:hAnsi="Book Antiqua" w:cs="Book Antiqua"/>
          <w:color w:val="000000" w:themeColor="text1"/>
          <w:sz w:val="24"/>
          <w:szCs w:val="24"/>
        </w:rPr>
        <w:t xml:space="preserve">, </w:t>
      </w:r>
      <w:r w:rsidR="002721C5" w:rsidRPr="003774EE">
        <w:rPr>
          <w:rFonts w:ascii="Book Antiqua" w:hAnsi="Book Antiqua" w:cstheme="majorBidi"/>
          <w:color w:val="000000" w:themeColor="text1"/>
          <w:sz w:val="24"/>
          <w:szCs w:val="24"/>
        </w:rPr>
        <w:t>carbohydrate antigen</w:t>
      </w:r>
      <w:r w:rsidR="002721C5" w:rsidRPr="003774EE">
        <w:rPr>
          <w:rFonts w:ascii="Book Antiqua" w:hAnsi="Book Antiqua" w:cs="Book Antiqua"/>
          <w:color w:val="000000" w:themeColor="text1"/>
          <w:sz w:val="24"/>
          <w:szCs w:val="24"/>
        </w:rPr>
        <w:t xml:space="preserve"> (</w:t>
      </w:r>
      <w:r w:rsidRPr="003774EE">
        <w:rPr>
          <w:rFonts w:ascii="Book Antiqua" w:hAnsi="Book Antiqua" w:cs="Book Antiqua"/>
          <w:color w:val="000000" w:themeColor="text1"/>
          <w:sz w:val="24"/>
          <w:szCs w:val="24"/>
        </w:rPr>
        <w:t>CA</w:t>
      </w:r>
      <w:r w:rsidR="002721C5" w:rsidRPr="003774EE">
        <w:rPr>
          <w:rFonts w:ascii="Book Antiqua" w:hAnsi="Book Antiqua" w:cs="Book Antiqua"/>
          <w:color w:val="000000" w:themeColor="text1"/>
          <w:sz w:val="24"/>
          <w:szCs w:val="24"/>
        </w:rPr>
        <w:t xml:space="preserve">) </w:t>
      </w:r>
      <w:r w:rsidRPr="003774EE">
        <w:rPr>
          <w:rFonts w:ascii="Book Antiqua" w:hAnsi="Book Antiqua" w:cs="Book Antiqua"/>
          <w:color w:val="000000" w:themeColor="text1"/>
          <w:sz w:val="24"/>
          <w:szCs w:val="24"/>
        </w:rPr>
        <w:t xml:space="preserve">19-9, </w:t>
      </w:r>
      <w:r w:rsidR="00EB25A4">
        <w:rPr>
          <w:rFonts w:ascii="Book Antiqua" w:hAnsi="Book Antiqua" w:cs="Book Antiqua"/>
          <w:color w:val="000000" w:themeColor="text1"/>
          <w:sz w:val="24"/>
          <w:szCs w:val="24"/>
        </w:rPr>
        <w:t xml:space="preserve">and </w:t>
      </w:r>
      <w:r w:rsidRPr="003774EE">
        <w:rPr>
          <w:rFonts w:ascii="Book Antiqua" w:hAnsi="Book Antiqua" w:cs="Book Antiqua"/>
          <w:color w:val="000000" w:themeColor="text1"/>
          <w:sz w:val="24"/>
          <w:szCs w:val="24"/>
        </w:rPr>
        <w:t>CA12-5 levels were also higher in MCC patients. As the tumor size of MCA increased, the level of serum CA19-9 also increased. Surgical resection is the primary treatment for MCC and MCA.</w:t>
      </w:r>
    </w:p>
    <w:p w:rsidR="0064644F" w:rsidRPr="003774EE" w:rsidRDefault="0064644F" w:rsidP="003774EE">
      <w:pPr>
        <w:widowControl/>
        <w:adjustRightInd w:val="0"/>
        <w:snapToGrid w:val="0"/>
        <w:spacing w:line="360" w:lineRule="auto"/>
        <w:rPr>
          <w:rFonts w:ascii="Book Antiqua" w:eastAsiaTheme="minorEastAsia" w:hAnsi="Book Antiqua" w:cs="Book Antiqua"/>
          <w:color w:val="000000" w:themeColor="text1"/>
          <w:sz w:val="24"/>
          <w:szCs w:val="24"/>
        </w:rPr>
      </w:pPr>
      <w:r w:rsidRPr="003774EE">
        <w:rPr>
          <w:rFonts w:ascii="Book Antiqua" w:eastAsiaTheme="minorEastAsia" w:hAnsi="Book Antiqua" w:cs="Book Antiqua"/>
          <w:color w:val="000000" w:themeColor="text1"/>
          <w:sz w:val="24"/>
          <w:szCs w:val="24"/>
        </w:rPr>
        <w:br w:type="page"/>
      </w:r>
    </w:p>
    <w:p w:rsidR="0064644F" w:rsidRPr="003774EE" w:rsidRDefault="0064644F" w:rsidP="003774EE">
      <w:pPr>
        <w:adjustRightInd w:val="0"/>
        <w:snapToGrid w:val="0"/>
        <w:spacing w:line="360" w:lineRule="auto"/>
        <w:rPr>
          <w:rFonts w:ascii="Book Antiqua" w:hAnsi="Book Antiqua" w:cs="Book Antiqua"/>
          <w:b/>
          <w:bCs/>
          <w:color w:val="000000" w:themeColor="text1"/>
          <w:sz w:val="24"/>
          <w:szCs w:val="24"/>
          <w:u w:val="single"/>
        </w:rPr>
      </w:pPr>
      <w:r w:rsidRPr="003774EE">
        <w:rPr>
          <w:rFonts w:ascii="Book Antiqua" w:hAnsi="Book Antiqua" w:cs="Book Antiqua"/>
          <w:b/>
          <w:bCs/>
          <w:color w:val="000000" w:themeColor="text1"/>
          <w:sz w:val="24"/>
          <w:szCs w:val="24"/>
          <w:u w:val="single"/>
        </w:rPr>
        <w:lastRenderedPageBreak/>
        <w:t>INTRODUCTION</w:t>
      </w:r>
    </w:p>
    <w:p w:rsidR="0064644F" w:rsidRPr="003774EE" w:rsidRDefault="0064644F"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Mucinous </w:t>
      </w:r>
      <w:r w:rsidR="00CD2765" w:rsidRPr="003774EE">
        <w:rPr>
          <w:rFonts w:ascii="Book Antiqua" w:hAnsi="Book Antiqua"/>
          <w:color w:val="000000" w:themeColor="text1"/>
          <w:sz w:val="24"/>
          <w:szCs w:val="24"/>
        </w:rPr>
        <w:t xml:space="preserve">cystic neoplasm </w:t>
      </w:r>
      <w:r w:rsidRPr="003774EE">
        <w:rPr>
          <w:rFonts w:ascii="Book Antiqua" w:hAnsi="Book Antiqua"/>
          <w:color w:val="000000" w:themeColor="text1"/>
          <w:sz w:val="24"/>
          <w:szCs w:val="24"/>
        </w:rPr>
        <w:t xml:space="preserve">(MCN) is a cyst-forming epithelial tumor composed of ovarian-type stroma and mucin-producing columnar </w:t>
      </w:r>
      <w:proofErr w:type="gramStart"/>
      <w:r w:rsidRPr="003774EE">
        <w:rPr>
          <w:rFonts w:ascii="Book Antiqua" w:hAnsi="Book Antiqua"/>
          <w:color w:val="000000" w:themeColor="text1"/>
          <w:sz w:val="24"/>
          <w:szCs w:val="24"/>
        </w:rPr>
        <w:t>epithelium</w:t>
      </w:r>
      <w:r w:rsidRPr="003774EE">
        <w:rPr>
          <w:rFonts w:ascii="Book Antiqua" w:hAnsi="Book Antiqua"/>
          <w:noProof/>
          <w:color w:val="000000" w:themeColor="text1"/>
          <w:sz w:val="24"/>
          <w:szCs w:val="24"/>
          <w:vertAlign w:val="superscript"/>
        </w:rPr>
        <w:t>[</w:t>
      </w:r>
      <w:proofErr w:type="gramEnd"/>
      <w:r w:rsidRPr="003774EE">
        <w:rPr>
          <w:rFonts w:ascii="Book Antiqua" w:hAnsi="Book Antiqua"/>
          <w:noProof/>
          <w:color w:val="000000" w:themeColor="text1"/>
          <w:sz w:val="24"/>
          <w:szCs w:val="24"/>
          <w:vertAlign w:val="superscript"/>
        </w:rPr>
        <w:t>1]</w:t>
      </w:r>
      <w:r w:rsidRPr="003774EE">
        <w:rPr>
          <w:rFonts w:ascii="Book Antiqua" w:hAnsi="Book Antiqua"/>
          <w:color w:val="000000" w:themeColor="text1"/>
          <w:sz w:val="24"/>
          <w:szCs w:val="24"/>
        </w:rPr>
        <w:t xml:space="preserve">. It is a rare pancreatic disease that does not communicate with the pancreatic </w:t>
      </w:r>
      <w:proofErr w:type="gramStart"/>
      <w:r w:rsidRPr="003774EE">
        <w:rPr>
          <w:rFonts w:ascii="Book Antiqua" w:hAnsi="Book Antiqua"/>
          <w:color w:val="000000" w:themeColor="text1"/>
          <w:sz w:val="24"/>
          <w:szCs w:val="24"/>
        </w:rPr>
        <w:t>duct</w:t>
      </w:r>
      <w:r w:rsidRPr="003774EE">
        <w:rPr>
          <w:rFonts w:ascii="Book Antiqua" w:hAnsi="Book Antiqua"/>
          <w:noProof/>
          <w:color w:val="000000" w:themeColor="text1"/>
          <w:sz w:val="24"/>
          <w:szCs w:val="24"/>
          <w:vertAlign w:val="superscript"/>
        </w:rPr>
        <w:t>[</w:t>
      </w:r>
      <w:proofErr w:type="gramEnd"/>
      <w:r w:rsidRPr="003774EE">
        <w:rPr>
          <w:rFonts w:ascii="Book Antiqua" w:hAnsi="Book Antiqua"/>
          <w:noProof/>
          <w:color w:val="000000" w:themeColor="text1"/>
          <w:sz w:val="24"/>
          <w:szCs w:val="24"/>
          <w:vertAlign w:val="superscript"/>
        </w:rPr>
        <w:t>2]</w:t>
      </w:r>
      <w:r w:rsidRPr="003774EE">
        <w:rPr>
          <w:rFonts w:ascii="Book Antiqua" w:hAnsi="Book Antiqua"/>
          <w:color w:val="000000" w:themeColor="text1"/>
          <w:sz w:val="24"/>
          <w:szCs w:val="24"/>
        </w:rPr>
        <w:t xml:space="preserve">. Currently, owing to the development of imaging and endoscopic techniques, as well as the increased understanding of the disease, the detection rate of MCN has been increasing every year. The biological characteristics of MCN can potentially lead to the development of malignant tumors, and atypical columnar cell hyperplasia can be observed on most cyst </w:t>
      </w:r>
      <w:proofErr w:type="gramStart"/>
      <w:r w:rsidRPr="003774EE">
        <w:rPr>
          <w:rFonts w:ascii="Book Antiqua" w:hAnsi="Book Antiqua"/>
          <w:color w:val="000000" w:themeColor="text1"/>
          <w:sz w:val="24"/>
          <w:szCs w:val="24"/>
        </w:rPr>
        <w:t>walls</w:t>
      </w:r>
      <w:r w:rsidR="00986651" w:rsidRPr="003774EE">
        <w:rPr>
          <w:rFonts w:ascii="Book Antiqua" w:hAnsi="Book Antiqua"/>
          <w:noProof/>
          <w:color w:val="000000" w:themeColor="text1"/>
          <w:sz w:val="24"/>
          <w:szCs w:val="24"/>
          <w:vertAlign w:val="superscript"/>
        </w:rPr>
        <w:t>[</w:t>
      </w:r>
      <w:proofErr w:type="gramEnd"/>
      <w:r w:rsidR="00986651" w:rsidRPr="003774EE">
        <w:rPr>
          <w:rFonts w:ascii="Book Antiqua" w:hAnsi="Book Antiqua"/>
          <w:noProof/>
          <w:color w:val="000000" w:themeColor="text1"/>
          <w:sz w:val="24"/>
          <w:szCs w:val="24"/>
          <w:vertAlign w:val="superscript"/>
        </w:rPr>
        <w:t>3,</w:t>
      </w:r>
      <w:r w:rsidRPr="003774EE">
        <w:rPr>
          <w:rFonts w:ascii="Book Antiqua" w:hAnsi="Book Antiqua"/>
          <w:noProof/>
          <w:color w:val="000000" w:themeColor="text1"/>
          <w:sz w:val="24"/>
          <w:szCs w:val="24"/>
          <w:vertAlign w:val="superscript"/>
        </w:rPr>
        <w:t>4]</w:t>
      </w:r>
      <w:r w:rsidRPr="003774EE">
        <w:rPr>
          <w:rFonts w:ascii="Book Antiqua" w:hAnsi="Book Antiqua"/>
          <w:color w:val="000000" w:themeColor="text1"/>
          <w:sz w:val="24"/>
          <w:szCs w:val="24"/>
        </w:rPr>
        <w:t xml:space="preserve">. </w:t>
      </w:r>
      <w:bookmarkStart w:id="7" w:name="OLE_LINK5"/>
      <w:bookmarkStart w:id="8" w:name="OLE_LINK3"/>
      <w:bookmarkStart w:id="9" w:name="OLE_LINK4"/>
      <w:r w:rsidRPr="003774EE">
        <w:rPr>
          <w:rFonts w:ascii="Book Antiqua" w:hAnsi="Book Antiqua"/>
          <w:color w:val="000000" w:themeColor="text1"/>
          <w:sz w:val="24"/>
          <w:szCs w:val="24"/>
        </w:rPr>
        <w:t xml:space="preserve">Mucinous cystadenocarcinoma (MCC) may be formed </w:t>
      </w:r>
      <w:r w:rsidRPr="00BD67F4">
        <w:rPr>
          <w:rFonts w:ascii="Book Antiqua" w:hAnsi="Book Antiqua"/>
          <w:i/>
          <w:color w:val="000000" w:themeColor="text1"/>
          <w:sz w:val="24"/>
          <w:szCs w:val="24"/>
        </w:rPr>
        <w:t>via</w:t>
      </w:r>
      <w:r w:rsidRPr="003774EE">
        <w:rPr>
          <w:rFonts w:ascii="Book Antiqua" w:hAnsi="Book Antiqua"/>
          <w:color w:val="000000" w:themeColor="text1"/>
          <w:sz w:val="24"/>
          <w:szCs w:val="24"/>
        </w:rPr>
        <w:t xml:space="preserve"> the malignant transformation of MCN with the same origin</w:t>
      </w:r>
      <w:bookmarkEnd w:id="7"/>
      <w:r w:rsidRPr="003774EE">
        <w:rPr>
          <w:rFonts w:ascii="Book Antiqua" w:hAnsi="Book Antiqua"/>
          <w:color w:val="000000" w:themeColor="text1"/>
          <w:sz w:val="24"/>
          <w:szCs w:val="24"/>
        </w:rPr>
        <w:t>.</w:t>
      </w:r>
      <w:bookmarkEnd w:id="8"/>
      <w:bookmarkEnd w:id="9"/>
      <w:r w:rsidRPr="003774EE">
        <w:rPr>
          <w:rFonts w:ascii="Book Antiqua" w:hAnsi="Book Antiqua"/>
          <w:color w:val="000000" w:themeColor="text1"/>
          <w:sz w:val="24"/>
          <w:szCs w:val="24"/>
        </w:rPr>
        <w:t xml:space="preserve"> It is generally discovered when patients present at the clinic with obstructive jaundice and evident abdominal mass. MCC has </w:t>
      </w:r>
      <w:r w:rsidR="00EB25A4">
        <w:rPr>
          <w:rFonts w:ascii="Book Antiqua" w:hAnsi="Book Antiqua"/>
          <w:color w:val="000000" w:themeColor="text1"/>
          <w:sz w:val="24"/>
          <w:szCs w:val="24"/>
        </w:rPr>
        <w:t xml:space="preserve">a </w:t>
      </w:r>
      <w:r w:rsidRPr="003774EE">
        <w:rPr>
          <w:rFonts w:ascii="Book Antiqua" w:hAnsi="Book Antiqua"/>
          <w:color w:val="000000" w:themeColor="text1"/>
          <w:sz w:val="24"/>
          <w:szCs w:val="24"/>
        </w:rPr>
        <w:t xml:space="preserve">poor sensitivity to radiotherapy and chemotherapy, and surgical resection is the primary treatment modality for </w:t>
      </w:r>
      <w:proofErr w:type="gramStart"/>
      <w:r w:rsidRPr="003774EE">
        <w:rPr>
          <w:rFonts w:ascii="Book Antiqua" w:hAnsi="Book Antiqua"/>
          <w:color w:val="000000" w:themeColor="text1"/>
          <w:sz w:val="24"/>
          <w:szCs w:val="24"/>
        </w:rPr>
        <w:t>MCC</w:t>
      </w:r>
      <w:r w:rsidRPr="003774EE">
        <w:rPr>
          <w:rFonts w:ascii="Book Antiqua" w:hAnsi="Book Antiqua"/>
          <w:noProof/>
          <w:color w:val="000000" w:themeColor="text1"/>
          <w:sz w:val="24"/>
          <w:szCs w:val="24"/>
          <w:vertAlign w:val="superscript"/>
        </w:rPr>
        <w:t>[</w:t>
      </w:r>
      <w:proofErr w:type="gramEnd"/>
      <w:r w:rsidRPr="003774EE">
        <w:rPr>
          <w:rFonts w:ascii="Book Antiqua" w:hAnsi="Book Antiqua"/>
          <w:noProof/>
          <w:color w:val="000000" w:themeColor="text1"/>
          <w:sz w:val="24"/>
          <w:szCs w:val="24"/>
          <w:vertAlign w:val="superscript"/>
        </w:rPr>
        <w:t>5]</w:t>
      </w:r>
      <w:r w:rsidRPr="003774EE">
        <w:rPr>
          <w:rFonts w:ascii="Book Antiqua" w:hAnsi="Book Antiqua"/>
          <w:color w:val="000000" w:themeColor="text1"/>
          <w:sz w:val="24"/>
          <w:szCs w:val="24"/>
        </w:rPr>
        <w:t xml:space="preserve">. </w:t>
      </w:r>
      <w:bookmarkStart w:id="10" w:name="_Hlk2186923"/>
      <w:r w:rsidRPr="003774EE">
        <w:rPr>
          <w:rFonts w:ascii="Book Antiqua" w:hAnsi="Book Antiqua"/>
          <w:color w:val="000000" w:themeColor="text1"/>
          <w:sz w:val="24"/>
          <w:szCs w:val="24"/>
        </w:rPr>
        <w:t>Early diagnosis and treatment of MCN are particularly important because of the potentially malignant manifestations and the lack of specific clinical symptoms</w:t>
      </w:r>
      <w:bookmarkEnd w:id="10"/>
      <w:r w:rsidRPr="003774EE">
        <w:rPr>
          <w:rFonts w:ascii="Book Antiqua" w:hAnsi="Book Antiqua"/>
          <w:color w:val="000000" w:themeColor="text1"/>
          <w:sz w:val="24"/>
          <w:szCs w:val="24"/>
        </w:rPr>
        <w:t xml:space="preserve">. Therefore, this </w:t>
      </w:r>
      <w:r w:rsidR="00EB25A4">
        <w:rPr>
          <w:rFonts w:ascii="Book Antiqua" w:hAnsi="Book Antiqua"/>
          <w:color w:val="000000" w:themeColor="text1"/>
          <w:sz w:val="24"/>
          <w:szCs w:val="24"/>
        </w:rPr>
        <w:t>study</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retrospectively analyzed the data of 82 patients with pancreatic MCN who underwent surgical resection </w:t>
      </w:r>
      <w:r w:rsidR="00EB25A4">
        <w:rPr>
          <w:rFonts w:ascii="Book Antiqua" w:hAnsi="Book Antiqua"/>
          <w:color w:val="000000" w:themeColor="text1"/>
          <w:sz w:val="24"/>
          <w:szCs w:val="24"/>
        </w:rPr>
        <w:t>at</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our department between April 2015 and March 2019.</w:t>
      </w:r>
      <w:bookmarkStart w:id="11" w:name="OLE_LINK1"/>
      <w:bookmarkStart w:id="12" w:name="OLE_LINK2"/>
      <w:bookmarkEnd w:id="11"/>
      <w:bookmarkEnd w:id="12"/>
    </w:p>
    <w:p w:rsidR="0064644F" w:rsidRPr="003774EE"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
          <w:bCs/>
          <w:color w:val="000000" w:themeColor="text1"/>
          <w:sz w:val="24"/>
          <w:szCs w:val="24"/>
          <w:u w:val="single"/>
        </w:rPr>
      </w:pPr>
      <w:r w:rsidRPr="003774EE">
        <w:rPr>
          <w:rFonts w:ascii="Book Antiqua" w:hAnsi="Book Antiqua" w:cs="Book Antiqua"/>
          <w:b/>
          <w:bCs/>
          <w:color w:val="000000" w:themeColor="text1"/>
          <w:sz w:val="24"/>
          <w:szCs w:val="24"/>
          <w:u w:val="single"/>
        </w:rPr>
        <w:t>MATERIALS AND METHODS</w:t>
      </w:r>
    </w:p>
    <w:p w:rsidR="0064644F" w:rsidRPr="003774EE" w:rsidRDefault="0064644F" w:rsidP="003774EE">
      <w:pPr>
        <w:adjustRightInd w:val="0"/>
        <w:snapToGrid w:val="0"/>
        <w:spacing w:line="360" w:lineRule="auto"/>
        <w:rPr>
          <w:rFonts w:ascii="Book Antiqua" w:hAnsi="Book Antiqua" w:cs="Book Antiqua"/>
          <w:b/>
          <w:bCs/>
          <w:color w:val="000000" w:themeColor="text1"/>
          <w:sz w:val="24"/>
          <w:szCs w:val="24"/>
        </w:rPr>
      </w:pPr>
      <w:r w:rsidRPr="003774EE">
        <w:rPr>
          <w:rFonts w:ascii="Book Antiqua" w:hAnsi="Book Antiqua" w:cs="Book Antiqua"/>
          <w:b/>
          <w:bCs/>
          <w:i/>
          <w:iCs/>
          <w:color w:val="000000" w:themeColor="text1"/>
          <w:sz w:val="24"/>
          <w:szCs w:val="24"/>
        </w:rPr>
        <w:t>Study population</w:t>
      </w:r>
    </w:p>
    <w:p w:rsidR="0064644F" w:rsidRPr="003774EE" w:rsidRDefault="0064644F"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Between April 2015 and </w:t>
      </w:r>
      <w:bookmarkStart w:id="13" w:name="OLE_LINK19"/>
      <w:bookmarkStart w:id="14" w:name="OLE_LINK22"/>
      <w:r w:rsidRPr="003774EE">
        <w:rPr>
          <w:rFonts w:ascii="Book Antiqua" w:hAnsi="Book Antiqua"/>
          <w:color w:val="000000" w:themeColor="text1"/>
          <w:sz w:val="24"/>
          <w:szCs w:val="24"/>
        </w:rPr>
        <w:t>March</w:t>
      </w:r>
      <w:bookmarkEnd w:id="13"/>
      <w:bookmarkEnd w:id="14"/>
      <w:r w:rsidRPr="003774EE">
        <w:rPr>
          <w:rFonts w:ascii="Book Antiqua" w:hAnsi="Book Antiqua"/>
          <w:color w:val="000000" w:themeColor="text1"/>
          <w:sz w:val="24"/>
          <w:szCs w:val="24"/>
        </w:rPr>
        <w:t xml:space="preserve"> 2019, a total of 82 patients who underwent surgery </w:t>
      </w:r>
      <w:r w:rsidR="00EB25A4">
        <w:rPr>
          <w:rFonts w:ascii="Book Antiqua" w:hAnsi="Book Antiqua"/>
          <w:color w:val="000000" w:themeColor="text1"/>
          <w:sz w:val="24"/>
          <w:szCs w:val="24"/>
        </w:rPr>
        <w:t>at</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our department were included, of </w:t>
      </w:r>
      <w:r w:rsidR="00EB25A4" w:rsidRPr="003774EE">
        <w:rPr>
          <w:rFonts w:ascii="Book Antiqua" w:hAnsi="Book Antiqua"/>
          <w:color w:val="000000" w:themeColor="text1"/>
          <w:sz w:val="24"/>
          <w:szCs w:val="24"/>
        </w:rPr>
        <w:t>wh</w:t>
      </w:r>
      <w:r w:rsidR="00EB25A4">
        <w:rPr>
          <w:rFonts w:ascii="Book Antiqua" w:hAnsi="Book Antiqua"/>
          <w:color w:val="000000" w:themeColor="text1"/>
          <w:sz w:val="24"/>
          <w:szCs w:val="24"/>
        </w:rPr>
        <w:t>om</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70</w:t>
      </w:r>
      <w:r w:rsidR="00EB25A4">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had </w:t>
      </w:r>
      <w:r w:rsidRPr="003774EE">
        <w:rPr>
          <w:rFonts w:ascii="Book Antiqua" w:hAnsi="Book Antiqua" w:cs="Book Antiqua"/>
          <w:color w:val="000000" w:themeColor="text1"/>
          <w:sz w:val="24"/>
          <w:szCs w:val="24"/>
        </w:rPr>
        <w:t>m</w:t>
      </w:r>
      <w:r w:rsidR="00FB7FA1" w:rsidRPr="003774EE">
        <w:rPr>
          <w:rFonts w:ascii="Book Antiqua" w:hAnsi="Book Antiqua" w:cs="Book Antiqua"/>
          <w:color w:val="000000" w:themeColor="text1"/>
          <w:sz w:val="24"/>
          <w:szCs w:val="24"/>
        </w:rPr>
        <w:t xml:space="preserve">ucinous </w:t>
      </w:r>
      <w:r w:rsidRPr="003774EE">
        <w:rPr>
          <w:rFonts w:ascii="Book Antiqua" w:hAnsi="Book Antiqua" w:cs="Book Antiqua"/>
          <w:color w:val="000000" w:themeColor="text1"/>
          <w:sz w:val="24"/>
          <w:szCs w:val="24"/>
        </w:rPr>
        <w:t>cystadenoma (MCA)</w:t>
      </w:r>
      <w:r w:rsidRPr="003774EE">
        <w:rPr>
          <w:rFonts w:ascii="Book Antiqua" w:hAnsi="Book Antiqua"/>
          <w:color w:val="000000" w:themeColor="text1"/>
          <w:sz w:val="24"/>
          <w:szCs w:val="24"/>
        </w:rPr>
        <w:t xml:space="preserve"> and 12</w:t>
      </w:r>
      <w:r w:rsidR="00EB25A4">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had MCC as confirmed by postoperative pathology findings. </w:t>
      </w:r>
      <w:bookmarkStart w:id="15" w:name="OLE_LINK6"/>
      <w:bookmarkStart w:id="16" w:name="OLE_LINK7"/>
      <w:r w:rsidRPr="003774EE">
        <w:rPr>
          <w:rFonts w:ascii="Book Antiqua" w:hAnsi="Book Antiqua"/>
          <w:color w:val="000000" w:themeColor="text1"/>
          <w:sz w:val="24"/>
          <w:szCs w:val="24"/>
        </w:rPr>
        <w:t>The pancreatic MCN was defined as a pancreatic cystic tumor lined by columnar mucin-producing cells and overlying ovarian-type stroma.</w:t>
      </w:r>
      <w:bookmarkEnd w:id="15"/>
      <w:bookmarkEnd w:id="16"/>
      <w:r w:rsidRPr="003774EE">
        <w:rPr>
          <w:rFonts w:ascii="Book Antiqua" w:hAnsi="Book Antiqua"/>
          <w:color w:val="000000" w:themeColor="text1"/>
          <w:sz w:val="24"/>
          <w:szCs w:val="24"/>
        </w:rPr>
        <w:t xml:space="preserve"> Carcinoma </w:t>
      </w:r>
      <w:r w:rsidRPr="003774EE">
        <w:rPr>
          <w:rFonts w:ascii="Book Antiqua" w:hAnsi="Book Antiqua"/>
          <w:i/>
          <w:color w:val="000000" w:themeColor="text1"/>
          <w:sz w:val="24"/>
          <w:szCs w:val="24"/>
        </w:rPr>
        <w:t>in situ</w:t>
      </w:r>
      <w:r w:rsidRPr="003774EE">
        <w:rPr>
          <w:rFonts w:ascii="Book Antiqua" w:hAnsi="Book Antiqua"/>
          <w:color w:val="000000" w:themeColor="text1"/>
          <w:sz w:val="24"/>
          <w:szCs w:val="24"/>
        </w:rPr>
        <w:t xml:space="preserve"> and invasive </w:t>
      </w:r>
      <w:r w:rsidR="00986651" w:rsidRPr="003774EE">
        <w:rPr>
          <w:rFonts w:ascii="Book Antiqua" w:hAnsi="Book Antiqua"/>
          <w:color w:val="000000" w:themeColor="text1"/>
          <w:sz w:val="24"/>
          <w:szCs w:val="24"/>
        </w:rPr>
        <w:t>carcinomas were</w:t>
      </w:r>
      <w:r w:rsidRPr="003774EE">
        <w:rPr>
          <w:rFonts w:ascii="Book Antiqua" w:hAnsi="Book Antiqua"/>
          <w:color w:val="000000" w:themeColor="text1"/>
          <w:sz w:val="24"/>
          <w:szCs w:val="24"/>
        </w:rPr>
        <w:t xml:space="preserve"> considered</w:t>
      </w:r>
      <w:r w:rsidR="00EB25A4">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malignant (MCC) and other MCN considered as MCA in this study. The baseline </w:t>
      </w:r>
      <w:r w:rsidR="00EB25A4" w:rsidRPr="003774EE">
        <w:rPr>
          <w:rFonts w:ascii="Book Antiqua" w:hAnsi="Book Antiqua"/>
          <w:color w:val="000000" w:themeColor="text1"/>
          <w:sz w:val="24"/>
          <w:szCs w:val="24"/>
        </w:rPr>
        <w:t xml:space="preserve">characteristics </w:t>
      </w:r>
      <w:r w:rsidRPr="003774EE">
        <w:rPr>
          <w:rFonts w:ascii="Book Antiqua" w:hAnsi="Book Antiqua"/>
          <w:color w:val="000000" w:themeColor="text1"/>
          <w:sz w:val="24"/>
          <w:szCs w:val="24"/>
        </w:rPr>
        <w:t>of the patient</w:t>
      </w:r>
      <w:r w:rsidR="00EB25A4">
        <w:rPr>
          <w:rFonts w:ascii="Book Antiqua" w:hAnsi="Book Antiqua"/>
          <w:color w:val="000000" w:themeColor="text1"/>
          <w:sz w:val="24"/>
          <w:szCs w:val="24"/>
        </w:rPr>
        <w:t>s</w:t>
      </w:r>
      <w:r w:rsidRPr="003774EE">
        <w:rPr>
          <w:rFonts w:ascii="Book Antiqua" w:hAnsi="Book Antiqua"/>
          <w:color w:val="000000" w:themeColor="text1"/>
          <w:sz w:val="24"/>
          <w:szCs w:val="24"/>
        </w:rPr>
        <w:t xml:space="preserve"> </w:t>
      </w:r>
      <w:r w:rsidR="00EB25A4">
        <w:rPr>
          <w:rFonts w:ascii="Book Antiqua" w:hAnsi="Book Antiqua"/>
          <w:color w:val="000000" w:themeColor="text1"/>
          <w:sz w:val="24"/>
          <w:szCs w:val="24"/>
        </w:rPr>
        <w:t>are</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shown in </w:t>
      </w:r>
      <w:r w:rsidR="00531C20" w:rsidRPr="003774EE">
        <w:rPr>
          <w:rFonts w:ascii="Book Antiqua" w:hAnsi="Book Antiqua"/>
          <w:color w:val="000000" w:themeColor="text1"/>
          <w:sz w:val="24"/>
          <w:szCs w:val="24"/>
        </w:rPr>
        <w:t xml:space="preserve">Table </w:t>
      </w:r>
      <w:r w:rsidRPr="003774EE">
        <w:rPr>
          <w:rFonts w:ascii="Book Antiqua" w:hAnsi="Book Antiqua"/>
          <w:color w:val="000000" w:themeColor="text1"/>
          <w:sz w:val="24"/>
          <w:szCs w:val="24"/>
        </w:rPr>
        <w:t>1.</w:t>
      </w:r>
    </w:p>
    <w:p w:rsidR="00FB7FA1" w:rsidRPr="00EB25A4" w:rsidRDefault="00FB7FA1"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
          <w:bCs/>
          <w:i/>
          <w:iCs/>
          <w:color w:val="000000" w:themeColor="text1"/>
          <w:sz w:val="24"/>
          <w:szCs w:val="24"/>
        </w:rPr>
      </w:pPr>
      <w:r w:rsidRPr="003774EE">
        <w:rPr>
          <w:rFonts w:ascii="Book Antiqua" w:hAnsi="Book Antiqua" w:cs="Book Antiqua"/>
          <w:b/>
          <w:bCs/>
          <w:i/>
          <w:iCs/>
          <w:color w:val="000000" w:themeColor="text1"/>
          <w:sz w:val="24"/>
          <w:szCs w:val="24"/>
        </w:rPr>
        <w:lastRenderedPageBreak/>
        <w:t>Preoperative evaluation and postoperative management</w:t>
      </w:r>
    </w:p>
    <w:p w:rsidR="0064644F" w:rsidRPr="003774EE" w:rsidRDefault="0064644F"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stheme="majorBidi"/>
          <w:color w:val="000000" w:themeColor="text1"/>
          <w:sz w:val="24"/>
          <w:szCs w:val="24"/>
        </w:rPr>
        <w:t xml:space="preserve">The surgical indications for MCA were based on the International Association of </w:t>
      </w:r>
      <w:proofErr w:type="spellStart"/>
      <w:r w:rsidRPr="003774EE">
        <w:rPr>
          <w:rFonts w:ascii="Book Antiqua" w:hAnsi="Book Antiqua" w:cstheme="majorBidi"/>
          <w:color w:val="000000" w:themeColor="text1"/>
          <w:sz w:val="24"/>
          <w:szCs w:val="24"/>
        </w:rPr>
        <w:t>Pancreato</w:t>
      </w:r>
      <w:r w:rsidR="00FB7FA1" w:rsidRPr="003774EE">
        <w:rPr>
          <w:rFonts w:ascii="Book Antiqua" w:hAnsi="Book Antiqua" w:cstheme="majorBidi"/>
          <w:color w:val="000000" w:themeColor="text1"/>
          <w:sz w:val="24"/>
          <w:szCs w:val="24"/>
        </w:rPr>
        <w:t>logy</w:t>
      </w:r>
      <w:proofErr w:type="spellEnd"/>
      <w:r w:rsidR="00FB7FA1" w:rsidRPr="003774EE">
        <w:rPr>
          <w:rFonts w:ascii="Book Antiqua" w:hAnsi="Book Antiqua" w:cstheme="majorBidi"/>
          <w:color w:val="000000" w:themeColor="text1"/>
          <w:sz w:val="24"/>
          <w:szCs w:val="24"/>
        </w:rPr>
        <w:t xml:space="preserve"> consensus </w:t>
      </w:r>
      <w:proofErr w:type="gramStart"/>
      <w:r w:rsidR="00FB7FA1" w:rsidRPr="003774EE">
        <w:rPr>
          <w:rFonts w:ascii="Book Antiqua" w:hAnsi="Book Antiqua" w:cstheme="majorBidi"/>
          <w:color w:val="000000" w:themeColor="text1"/>
          <w:sz w:val="24"/>
          <w:szCs w:val="24"/>
        </w:rPr>
        <w:t>guidelines</w:t>
      </w:r>
      <w:r w:rsidRPr="003774EE">
        <w:rPr>
          <w:rFonts w:ascii="Book Antiqua" w:hAnsi="Book Antiqua" w:cstheme="majorBidi"/>
          <w:noProof/>
          <w:color w:val="000000" w:themeColor="text1"/>
          <w:sz w:val="24"/>
          <w:szCs w:val="24"/>
          <w:vertAlign w:val="superscript"/>
        </w:rPr>
        <w:t>[</w:t>
      </w:r>
      <w:proofErr w:type="gramEnd"/>
      <w:r w:rsidRPr="003774EE">
        <w:rPr>
          <w:rFonts w:ascii="Book Antiqua" w:hAnsi="Book Antiqua" w:cstheme="majorBidi"/>
          <w:noProof/>
          <w:color w:val="000000" w:themeColor="text1"/>
          <w:sz w:val="24"/>
          <w:szCs w:val="24"/>
          <w:vertAlign w:val="superscript"/>
        </w:rPr>
        <w:t>6-8]</w:t>
      </w:r>
      <w:r w:rsidRPr="003774EE">
        <w:rPr>
          <w:rFonts w:ascii="Book Antiqua" w:hAnsi="Book Antiqua"/>
          <w:color w:val="000000" w:themeColor="text1"/>
          <w:sz w:val="24"/>
          <w:szCs w:val="24"/>
        </w:rPr>
        <w:t xml:space="preserve">. </w:t>
      </w:r>
      <w:bookmarkStart w:id="17" w:name="OLE_LINK45"/>
      <w:r w:rsidRPr="003774EE">
        <w:rPr>
          <w:rFonts w:ascii="Book Antiqua" w:hAnsi="Book Antiqua" w:cstheme="majorBidi"/>
          <w:color w:val="000000" w:themeColor="text1"/>
          <w:sz w:val="24"/>
          <w:szCs w:val="24"/>
        </w:rPr>
        <w:t xml:space="preserve">Postoperative complication was defined as a complication occurring within 30 </w:t>
      </w:r>
      <w:r w:rsidR="005E1DA6" w:rsidRPr="003774EE">
        <w:rPr>
          <w:rFonts w:ascii="Book Antiqua" w:hAnsi="Book Antiqua" w:cstheme="majorBidi"/>
          <w:color w:val="000000" w:themeColor="text1"/>
          <w:sz w:val="24"/>
          <w:szCs w:val="24"/>
        </w:rPr>
        <w:t>d</w:t>
      </w:r>
      <w:r w:rsidRPr="003774EE">
        <w:rPr>
          <w:rFonts w:ascii="Book Antiqua" w:hAnsi="Book Antiqua" w:cstheme="majorBidi"/>
          <w:color w:val="000000" w:themeColor="text1"/>
          <w:sz w:val="24"/>
          <w:szCs w:val="24"/>
        </w:rPr>
        <w:t xml:space="preserve"> after surgery or before discharge from the hospital.</w:t>
      </w:r>
      <w:r w:rsidRPr="003774EE">
        <w:rPr>
          <w:rFonts w:ascii="Book Antiqua" w:hAnsi="Book Antiqua"/>
          <w:color w:val="000000" w:themeColor="text1"/>
          <w:sz w:val="24"/>
          <w:szCs w:val="24"/>
        </w:rPr>
        <w:t xml:space="preserve"> </w:t>
      </w:r>
      <w:proofErr w:type="spellStart"/>
      <w:r w:rsidR="00EB25A4" w:rsidRPr="003774EE">
        <w:rPr>
          <w:rFonts w:ascii="Book Antiqua" w:hAnsi="Book Antiqua" w:cstheme="majorBidi"/>
          <w:color w:val="000000" w:themeColor="text1"/>
          <w:sz w:val="24"/>
          <w:szCs w:val="24"/>
        </w:rPr>
        <w:t>Clavien-Dindo</w:t>
      </w:r>
      <w:proofErr w:type="spellEnd"/>
      <w:r w:rsidR="00EB25A4" w:rsidRPr="003774EE">
        <w:rPr>
          <w:rFonts w:ascii="Book Antiqua" w:hAnsi="Book Antiqua" w:cstheme="majorBidi"/>
          <w:color w:val="000000" w:themeColor="text1"/>
          <w:sz w:val="24"/>
          <w:szCs w:val="24"/>
        </w:rPr>
        <w:t xml:space="preserve"> grades II or less</w:t>
      </w:r>
      <w:r w:rsidR="00EB25A4" w:rsidRPr="003774EE" w:rsidDel="00EB25A4">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 xml:space="preserve">complications were categorized as moderate complications, and </w:t>
      </w:r>
      <w:proofErr w:type="spellStart"/>
      <w:r w:rsidRPr="003774EE">
        <w:rPr>
          <w:rFonts w:ascii="Book Antiqua" w:hAnsi="Book Antiqua" w:cstheme="majorBidi"/>
          <w:color w:val="000000" w:themeColor="text1"/>
          <w:sz w:val="24"/>
          <w:szCs w:val="24"/>
        </w:rPr>
        <w:t>Clavien-Dindo</w:t>
      </w:r>
      <w:proofErr w:type="spellEnd"/>
      <w:r w:rsidRPr="003774EE">
        <w:rPr>
          <w:rFonts w:ascii="Book Antiqua" w:hAnsi="Book Antiqua" w:cstheme="majorBidi"/>
          <w:color w:val="000000" w:themeColor="text1"/>
          <w:sz w:val="24"/>
          <w:szCs w:val="24"/>
        </w:rPr>
        <w:t xml:space="preserve"> grades III, IV, and V were considered </w:t>
      </w:r>
      <w:r w:rsidR="00710CBD" w:rsidRPr="003774EE">
        <w:rPr>
          <w:rStyle w:val="fontstyle01"/>
          <w:rFonts w:ascii="Book Antiqua" w:hAnsi="Book Antiqua" w:cs="Book Antiqua"/>
          <w:iCs/>
          <w:color w:val="000000" w:themeColor="text1"/>
          <w:sz w:val="24"/>
          <w:szCs w:val="24"/>
        </w:rPr>
        <w:t>major</w:t>
      </w:r>
      <w:r w:rsidRPr="003774EE">
        <w:rPr>
          <w:rFonts w:ascii="Book Antiqua" w:hAnsi="Book Antiqua" w:cstheme="majorBidi"/>
          <w:color w:val="000000" w:themeColor="text1"/>
          <w:sz w:val="24"/>
          <w:szCs w:val="24"/>
        </w:rPr>
        <w:t xml:space="preserve"> complications (graded by the </w:t>
      </w:r>
      <w:proofErr w:type="spellStart"/>
      <w:r w:rsidRPr="003774EE">
        <w:rPr>
          <w:rFonts w:ascii="Book Antiqua" w:hAnsi="Book Antiqua" w:cstheme="majorBidi"/>
          <w:color w:val="000000" w:themeColor="text1"/>
          <w:sz w:val="24"/>
          <w:szCs w:val="24"/>
        </w:rPr>
        <w:t>Clavien-Dindo</w:t>
      </w:r>
      <w:proofErr w:type="spellEnd"/>
      <w:r w:rsidRPr="003774EE">
        <w:rPr>
          <w:rFonts w:ascii="Book Antiqua" w:hAnsi="Book Antiqua" w:cstheme="majorBidi"/>
          <w:color w:val="000000" w:themeColor="text1"/>
          <w:sz w:val="24"/>
          <w:szCs w:val="24"/>
        </w:rPr>
        <w:t xml:space="preserve"> </w:t>
      </w:r>
      <w:proofErr w:type="gramStart"/>
      <w:r w:rsidRPr="003774EE">
        <w:rPr>
          <w:rFonts w:ascii="Book Antiqua" w:hAnsi="Book Antiqua" w:cstheme="majorBidi"/>
          <w:color w:val="000000" w:themeColor="text1"/>
          <w:sz w:val="24"/>
          <w:szCs w:val="24"/>
        </w:rPr>
        <w:t>classification</w:t>
      </w:r>
      <w:r w:rsidRPr="003774EE">
        <w:rPr>
          <w:rFonts w:ascii="Book Antiqua" w:hAnsi="Book Antiqua" w:cstheme="majorBidi"/>
          <w:noProof/>
          <w:color w:val="000000" w:themeColor="text1"/>
          <w:sz w:val="24"/>
          <w:szCs w:val="24"/>
          <w:vertAlign w:val="superscript"/>
        </w:rPr>
        <w:t>[</w:t>
      </w:r>
      <w:proofErr w:type="gramEnd"/>
      <w:r w:rsidRPr="003774EE">
        <w:rPr>
          <w:rFonts w:ascii="Book Antiqua" w:hAnsi="Book Antiqua" w:cstheme="majorBidi"/>
          <w:noProof/>
          <w:color w:val="000000" w:themeColor="text1"/>
          <w:sz w:val="24"/>
          <w:szCs w:val="24"/>
          <w:vertAlign w:val="superscript"/>
        </w:rPr>
        <w:t>9]</w:t>
      </w:r>
      <w:r w:rsidRPr="003774EE">
        <w:rPr>
          <w:rFonts w:ascii="Book Antiqua" w:hAnsi="Book Antiqua" w:cstheme="majorBidi"/>
          <w:color w:val="000000" w:themeColor="text1"/>
          <w:sz w:val="24"/>
          <w:szCs w:val="24"/>
        </w:rPr>
        <w:t>). According to the 2016 update of the International Study G</w:t>
      </w:r>
      <w:r w:rsidR="00FB7FA1" w:rsidRPr="003774EE">
        <w:rPr>
          <w:rFonts w:ascii="Book Antiqua" w:hAnsi="Book Antiqua" w:cstheme="majorBidi"/>
          <w:color w:val="000000" w:themeColor="text1"/>
          <w:sz w:val="24"/>
          <w:szCs w:val="24"/>
        </w:rPr>
        <w:t xml:space="preserve">roup on Pancreatic Surgery </w:t>
      </w:r>
      <w:proofErr w:type="gramStart"/>
      <w:r w:rsidRPr="003774EE">
        <w:rPr>
          <w:rFonts w:ascii="Book Antiqua" w:hAnsi="Book Antiqua" w:cstheme="majorBidi"/>
          <w:color w:val="000000" w:themeColor="text1"/>
          <w:sz w:val="24"/>
          <w:szCs w:val="24"/>
        </w:rPr>
        <w:t>classification</w:t>
      </w:r>
      <w:r w:rsidRPr="003774EE">
        <w:rPr>
          <w:rFonts w:ascii="Book Antiqua" w:hAnsi="Book Antiqua" w:cstheme="majorBidi"/>
          <w:noProof/>
          <w:color w:val="000000" w:themeColor="text1"/>
          <w:sz w:val="24"/>
          <w:szCs w:val="24"/>
          <w:vertAlign w:val="superscript"/>
        </w:rPr>
        <w:t>[</w:t>
      </w:r>
      <w:proofErr w:type="gramEnd"/>
      <w:r w:rsidRPr="003774EE">
        <w:rPr>
          <w:rFonts w:ascii="Book Antiqua" w:hAnsi="Book Antiqua" w:cstheme="majorBidi"/>
          <w:noProof/>
          <w:color w:val="000000" w:themeColor="text1"/>
          <w:sz w:val="24"/>
          <w:szCs w:val="24"/>
          <w:vertAlign w:val="superscript"/>
        </w:rPr>
        <w:t>10]</w:t>
      </w:r>
      <w:r w:rsidRPr="003774EE">
        <w:rPr>
          <w:rFonts w:ascii="Book Antiqua" w:hAnsi="Book Antiqua" w:cstheme="majorBidi"/>
          <w:color w:val="000000" w:themeColor="text1"/>
          <w:sz w:val="24"/>
          <w:szCs w:val="24"/>
        </w:rPr>
        <w:t>, fistulas of grades B and C were defined as clinically relevant pancreatic fistulas (CRPFs).</w:t>
      </w:r>
      <w:bookmarkEnd w:id="17"/>
      <w:r w:rsidRPr="003774EE">
        <w:rPr>
          <w:rFonts w:ascii="Book Antiqua" w:hAnsi="Book Antiqua" w:cstheme="majorBidi"/>
          <w:color w:val="000000" w:themeColor="text1"/>
          <w:sz w:val="24"/>
          <w:szCs w:val="24"/>
        </w:rPr>
        <w:t xml:space="preserve"> </w:t>
      </w:r>
    </w:p>
    <w:p w:rsidR="0064644F" w:rsidRPr="003774EE"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
          <w:bCs/>
          <w:i/>
          <w:iCs/>
          <w:color w:val="000000" w:themeColor="text1"/>
          <w:sz w:val="24"/>
          <w:szCs w:val="24"/>
        </w:rPr>
      </w:pPr>
      <w:r w:rsidRPr="003774EE">
        <w:rPr>
          <w:rFonts w:ascii="Book Antiqua" w:hAnsi="Book Antiqua" w:cs="Book Antiqua"/>
          <w:b/>
          <w:bCs/>
          <w:i/>
          <w:iCs/>
          <w:color w:val="000000" w:themeColor="text1"/>
          <w:sz w:val="24"/>
          <w:szCs w:val="24"/>
        </w:rPr>
        <w:t>Study methods</w:t>
      </w:r>
    </w:p>
    <w:p w:rsidR="0064644F" w:rsidRPr="003774EE" w:rsidRDefault="0064644F"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Baseline patient characteristics, preoperative imaging results, preoperative laboratory parameters, intraoperative data, postoperative pathology, and postoperative complications</w:t>
      </w:r>
      <w:r w:rsidR="00EB25A4">
        <w:rPr>
          <w:rFonts w:ascii="Book Antiqua" w:hAnsi="Book Antiqua"/>
          <w:color w:val="000000" w:themeColor="text1"/>
          <w:sz w:val="24"/>
          <w:szCs w:val="24"/>
        </w:rPr>
        <w:t xml:space="preserve"> </w:t>
      </w:r>
      <w:r w:rsidRPr="003774EE">
        <w:rPr>
          <w:rFonts w:ascii="Book Antiqua" w:hAnsi="Book Antiqua"/>
          <w:color w:val="000000" w:themeColor="text1"/>
          <w:sz w:val="24"/>
          <w:szCs w:val="24"/>
        </w:rPr>
        <w:t>were collected and analyzed.</w:t>
      </w:r>
    </w:p>
    <w:p w:rsidR="0064644F" w:rsidRPr="003774EE"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
          <w:bCs/>
          <w:i/>
          <w:iCs/>
          <w:color w:val="000000" w:themeColor="text1"/>
          <w:sz w:val="24"/>
          <w:szCs w:val="24"/>
        </w:rPr>
      </w:pPr>
      <w:r w:rsidRPr="003774EE">
        <w:rPr>
          <w:rFonts w:ascii="Book Antiqua" w:hAnsi="Book Antiqua" w:cs="Book Antiqua"/>
          <w:b/>
          <w:bCs/>
          <w:i/>
          <w:iCs/>
          <w:color w:val="000000" w:themeColor="text1"/>
          <w:sz w:val="24"/>
          <w:szCs w:val="24"/>
        </w:rPr>
        <w:t>Statistical analysis</w:t>
      </w:r>
    </w:p>
    <w:p w:rsidR="0064644F" w:rsidRPr="003774EE" w:rsidRDefault="0064644F"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Statistical </w:t>
      </w:r>
      <w:r w:rsidR="00EB25A4" w:rsidRPr="003774EE">
        <w:rPr>
          <w:rFonts w:ascii="Book Antiqua" w:hAnsi="Book Antiqua"/>
          <w:color w:val="000000" w:themeColor="text1"/>
          <w:sz w:val="24"/>
          <w:szCs w:val="24"/>
        </w:rPr>
        <w:t>analys</w:t>
      </w:r>
      <w:r w:rsidR="00EB25A4">
        <w:rPr>
          <w:rFonts w:ascii="Book Antiqua" w:hAnsi="Book Antiqua"/>
          <w:color w:val="000000" w:themeColor="text1"/>
          <w:sz w:val="24"/>
          <w:szCs w:val="24"/>
        </w:rPr>
        <w:t>e</w:t>
      </w:r>
      <w:r w:rsidR="00EB25A4" w:rsidRPr="003774EE">
        <w:rPr>
          <w:rFonts w:ascii="Book Antiqua" w:hAnsi="Book Antiqua"/>
          <w:color w:val="000000" w:themeColor="text1"/>
          <w:sz w:val="24"/>
          <w:szCs w:val="24"/>
        </w:rPr>
        <w:t>s w</w:t>
      </w:r>
      <w:r w:rsidR="00EB25A4">
        <w:rPr>
          <w:rFonts w:ascii="Book Antiqua" w:hAnsi="Book Antiqua"/>
          <w:color w:val="000000" w:themeColor="text1"/>
          <w:sz w:val="24"/>
          <w:szCs w:val="24"/>
        </w:rPr>
        <w:t>ere</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performed using SPSS 22. Continuous variables </w:t>
      </w:r>
      <w:r w:rsidR="00EB25A4">
        <w:rPr>
          <w:rFonts w:ascii="Book Antiqua" w:hAnsi="Book Antiqua"/>
          <w:color w:val="000000" w:themeColor="text1"/>
          <w:sz w:val="24"/>
          <w:szCs w:val="24"/>
        </w:rPr>
        <w:t>are</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expressed either as </w:t>
      </w:r>
      <w:r w:rsidR="00EB25A4">
        <w:rPr>
          <w:rFonts w:ascii="Book Antiqua" w:hAnsi="Book Antiqua"/>
          <w:color w:val="000000" w:themeColor="text1"/>
          <w:sz w:val="24"/>
          <w:szCs w:val="24"/>
        </w:rPr>
        <w:t xml:space="preserve">the </w:t>
      </w:r>
      <w:r w:rsidRPr="003774EE">
        <w:rPr>
          <w:rFonts w:ascii="Book Antiqua" w:hAnsi="Book Antiqua"/>
          <w:color w:val="000000" w:themeColor="text1"/>
          <w:sz w:val="24"/>
          <w:szCs w:val="24"/>
        </w:rPr>
        <w:t xml:space="preserve">mean ± SD or median and interquartile range (IQR) depending on whether a normal distribution was verified. Specifically, data on age were normally distributed, and </w:t>
      </w:r>
      <w:r w:rsidRPr="003774EE">
        <w:rPr>
          <w:rFonts w:ascii="Book Antiqua" w:hAnsi="Book Antiqua"/>
          <w:i/>
          <w:color w:val="000000" w:themeColor="text1"/>
          <w:sz w:val="24"/>
          <w:szCs w:val="24"/>
        </w:rPr>
        <w:t>t</w:t>
      </w:r>
      <w:r w:rsidRPr="003774EE">
        <w:rPr>
          <w:rFonts w:ascii="Book Antiqua" w:hAnsi="Book Antiqua"/>
          <w:color w:val="000000" w:themeColor="text1"/>
          <w:sz w:val="24"/>
          <w:szCs w:val="24"/>
        </w:rPr>
        <w:t xml:space="preserve"> test was used for comparisons; data on tumor size, serum carcinoembryonic antigen (CEA), </w:t>
      </w:r>
      <w:r w:rsidR="002721C5" w:rsidRPr="003774EE">
        <w:rPr>
          <w:rFonts w:ascii="Book Antiqua" w:hAnsi="Book Antiqua" w:cstheme="majorBidi"/>
          <w:color w:val="000000" w:themeColor="text1"/>
          <w:sz w:val="24"/>
          <w:szCs w:val="24"/>
        </w:rPr>
        <w:t>carbohydrate antigen</w:t>
      </w:r>
      <w:r w:rsidR="002721C5"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CA</w:t>
      </w:r>
      <w:r w:rsidR="002721C5"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125, and CA19-9 did not follow a normal distribution, and Mann–Whitney </w:t>
      </w:r>
      <w:r w:rsidRPr="003774EE">
        <w:rPr>
          <w:rFonts w:ascii="Book Antiqua" w:hAnsi="Book Antiqua"/>
          <w:i/>
          <w:color w:val="000000" w:themeColor="text1"/>
          <w:sz w:val="24"/>
          <w:szCs w:val="24"/>
        </w:rPr>
        <w:t>U</w:t>
      </w:r>
      <w:r w:rsidRPr="003774EE">
        <w:rPr>
          <w:rFonts w:ascii="Book Antiqua" w:hAnsi="Book Antiqua"/>
          <w:color w:val="000000" w:themeColor="text1"/>
          <w:sz w:val="24"/>
          <w:szCs w:val="24"/>
        </w:rPr>
        <w:t xml:space="preserve"> test was used for comparisons. Correlation testing was conducted using Spearman rank correlation test. </w:t>
      </w:r>
      <w:r w:rsidRPr="003774EE">
        <w:rPr>
          <w:rFonts w:ascii="Book Antiqua" w:hAnsi="Book Antiqua" w:cstheme="majorBidi"/>
          <w:bCs/>
          <w:color w:val="000000" w:themeColor="text1"/>
          <w:sz w:val="24"/>
          <w:szCs w:val="24"/>
        </w:rPr>
        <w:t xml:space="preserve">Discrete data </w:t>
      </w:r>
      <w:r w:rsidR="00EB25A4">
        <w:rPr>
          <w:rFonts w:ascii="Book Antiqua" w:hAnsi="Book Antiqua" w:cstheme="majorBidi"/>
          <w:bCs/>
          <w:color w:val="000000" w:themeColor="text1"/>
          <w:sz w:val="24"/>
          <w:szCs w:val="24"/>
        </w:rPr>
        <w:t>are</w:t>
      </w:r>
      <w:r w:rsidR="00EB25A4" w:rsidRPr="003774EE">
        <w:rPr>
          <w:rFonts w:ascii="Book Antiqua" w:hAnsi="Book Antiqua" w:cstheme="majorBidi"/>
          <w:bCs/>
          <w:color w:val="000000" w:themeColor="text1"/>
          <w:sz w:val="24"/>
          <w:szCs w:val="24"/>
        </w:rPr>
        <w:t xml:space="preserve"> </w:t>
      </w:r>
      <w:r w:rsidRPr="003774EE">
        <w:rPr>
          <w:rFonts w:ascii="Book Antiqua" w:hAnsi="Book Antiqua" w:cstheme="majorBidi"/>
          <w:bCs/>
          <w:color w:val="000000" w:themeColor="text1"/>
          <w:sz w:val="24"/>
          <w:szCs w:val="24"/>
        </w:rPr>
        <w:t xml:space="preserve">represented as rates (%), and </w:t>
      </w:r>
      <w:r w:rsidR="00EB25A4">
        <w:rPr>
          <w:rFonts w:ascii="Book Antiqua" w:hAnsi="Book Antiqua" w:cstheme="majorBidi"/>
          <w:bCs/>
          <w:color w:val="000000" w:themeColor="text1"/>
          <w:sz w:val="24"/>
          <w:szCs w:val="24"/>
        </w:rPr>
        <w:t xml:space="preserve">were </w:t>
      </w:r>
      <w:r w:rsidRPr="003774EE">
        <w:rPr>
          <w:rFonts w:ascii="Book Antiqua" w:hAnsi="Book Antiqua" w:cstheme="majorBidi"/>
          <w:bCs/>
          <w:color w:val="000000" w:themeColor="text1"/>
          <w:sz w:val="24"/>
          <w:szCs w:val="24"/>
        </w:rPr>
        <w:t>compared using Fisher's exact test.</w:t>
      </w:r>
      <w:r w:rsidRPr="003774EE">
        <w:rPr>
          <w:rFonts w:ascii="Book Antiqua" w:hAnsi="Book Antiqua"/>
          <w:color w:val="000000" w:themeColor="text1"/>
          <w:sz w:val="24"/>
          <w:szCs w:val="24"/>
        </w:rPr>
        <w:t xml:space="preserve"> A </w:t>
      </w:r>
      <w:r w:rsidR="00EB25A4" w:rsidRPr="003774EE">
        <w:rPr>
          <w:rFonts w:ascii="Book Antiqua" w:hAnsi="Book Antiqua"/>
          <w:i/>
          <w:color w:val="000000" w:themeColor="text1"/>
          <w:sz w:val="24"/>
          <w:szCs w:val="24"/>
        </w:rPr>
        <w:t>P</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value</w:t>
      </w:r>
      <w:r w:rsidR="00EB25A4">
        <w:rPr>
          <w:rFonts w:ascii="Book Antiqua" w:hAnsi="Book Antiqua"/>
          <w:color w:val="000000" w:themeColor="text1"/>
          <w:sz w:val="24"/>
          <w:szCs w:val="24"/>
        </w:rPr>
        <w:t xml:space="preserve"> </w:t>
      </w:r>
      <w:r w:rsidRPr="003774EE">
        <w:rPr>
          <w:rFonts w:ascii="Book Antiqua" w:hAnsi="Book Antiqua"/>
          <w:color w:val="000000" w:themeColor="text1"/>
          <w:sz w:val="24"/>
          <w:szCs w:val="24"/>
        </w:rPr>
        <w:t>&lt;</w:t>
      </w:r>
      <w:r w:rsidR="008F0A0A"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0.05 was considered statistically significant.</w:t>
      </w:r>
      <w:bookmarkStart w:id="18" w:name="OLE_LINK25"/>
      <w:bookmarkStart w:id="19" w:name="OLE_LINK26"/>
      <w:bookmarkEnd w:id="18"/>
      <w:bookmarkEnd w:id="19"/>
    </w:p>
    <w:p w:rsidR="0064644F" w:rsidRPr="003774EE"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eastAsia="等线" w:hAnsi="Book Antiqua" w:cs="Book Antiqua"/>
          <w:b/>
          <w:bCs/>
          <w:color w:val="000000" w:themeColor="text1"/>
          <w:sz w:val="24"/>
          <w:szCs w:val="24"/>
          <w:u w:val="single"/>
          <w:lang w:bidi="ar"/>
        </w:rPr>
      </w:pPr>
      <w:bookmarkStart w:id="20" w:name="OLE_LINK39"/>
      <w:r w:rsidRPr="003774EE">
        <w:rPr>
          <w:rFonts w:ascii="Book Antiqua" w:eastAsia="等线" w:hAnsi="Book Antiqua" w:cs="Book Antiqua"/>
          <w:b/>
          <w:bCs/>
          <w:color w:val="000000" w:themeColor="text1"/>
          <w:sz w:val="24"/>
          <w:szCs w:val="24"/>
          <w:u w:val="single"/>
          <w:lang w:bidi="ar"/>
        </w:rPr>
        <w:t>RESULTS</w:t>
      </w:r>
    </w:p>
    <w:bookmarkEnd w:id="20"/>
    <w:p w:rsidR="0064644F" w:rsidRPr="003774EE" w:rsidRDefault="0064644F" w:rsidP="003774EE">
      <w:pPr>
        <w:adjustRightInd w:val="0"/>
        <w:snapToGrid w:val="0"/>
        <w:spacing w:line="360" w:lineRule="auto"/>
        <w:rPr>
          <w:rFonts w:ascii="Book Antiqua" w:eastAsia="等线" w:hAnsi="Book Antiqua" w:cs="Book Antiqua"/>
          <w:b/>
          <w:bCs/>
          <w:i/>
          <w:iCs/>
          <w:color w:val="000000" w:themeColor="text1"/>
          <w:sz w:val="24"/>
          <w:szCs w:val="24"/>
          <w:lang w:bidi="ar"/>
        </w:rPr>
      </w:pPr>
      <w:r w:rsidRPr="003774EE">
        <w:rPr>
          <w:rFonts w:ascii="Book Antiqua" w:eastAsia="等线" w:hAnsi="Book Antiqua" w:cs="Book Antiqua"/>
          <w:b/>
          <w:bCs/>
          <w:i/>
          <w:iCs/>
          <w:color w:val="000000" w:themeColor="text1"/>
          <w:sz w:val="24"/>
          <w:szCs w:val="24"/>
          <w:lang w:bidi="ar"/>
        </w:rPr>
        <w:t xml:space="preserve">Pathology and </w:t>
      </w:r>
      <w:r w:rsidR="00972EFF" w:rsidRPr="003774EE">
        <w:rPr>
          <w:rFonts w:ascii="Book Antiqua" w:eastAsia="等线" w:hAnsi="Book Antiqua" w:cs="Book Antiqua"/>
          <w:b/>
          <w:bCs/>
          <w:i/>
          <w:iCs/>
          <w:color w:val="000000" w:themeColor="text1"/>
          <w:sz w:val="24"/>
          <w:szCs w:val="24"/>
          <w:lang w:bidi="ar"/>
        </w:rPr>
        <w:t>symptoms</w:t>
      </w:r>
    </w:p>
    <w:p w:rsidR="00972EFF" w:rsidRPr="003774EE" w:rsidRDefault="0064644F"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According to the pathology examination of the postoperative paraffin sections, </w:t>
      </w:r>
      <w:r w:rsidRPr="003774EE">
        <w:rPr>
          <w:rFonts w:ascii="Book Antiqua" w:hAnsi="Book Antiqua"/>
          <w:color w:val="000000" w:themeColor="text1"/>
          <w:sz w:val="24"/>
          <w:szCs w:val="24"/>
        </w:rPr>
        <w:lastRenderedPageBreak/>
        <w:t xml:space="preserve">there were 12 patients with MCC (including 3 cases of </w:t>
      </w:r>
      <w:r w:rsidR="008F24F5" w:rsidRPr="003774EE">
        <w:rPr>
          <w:rFonts w:ascii="Book Antiqua" w:hAnsi="Book Antiqua"/>
          <w:color w:val="000000" w:themeColor="text1"/>
          <w:sz w:val="24"/>
          <w:szCs w:val="24"/>
        </w:rPr>
        <w:t>c</w:t>
      </w:r>
      <w:r w:rsidRPr="003774EE">
        <w:rPr>
          <w:rFonts w:ascii="Book Antiqua" w:hAnsi="Book Antiqua"/>
          <w:color w:val="000000" w:themeColor="text1"/>
          <w:sz w:val="24"/>
          <w:szCs w:val="24"/>
        </w:rPr>
        <w:t xml:space="preserve">arcinoma </w:t>
      </w:r>
      <w:r w:rsidRPr="00BD67F4">
        <w:rPr>
          <w:rFonts w:ascii="Book Antiqua" w:hAnsi="Book Antiqua"/>
          <w:i/>
          <w:color w:val="000000" w:themeColor="text1"/>
          <w:sz w:val="24"/>
          <w:szCs w:val="24"/>
        </w:rPr>
        <w:t>in situ</w:t>
      </w:r>
      <w:r w:rsidRPr="003774EE">
        <w:rPr>
          <w:rFonts w:ascii="Book Antiqua" w:hAnsi="Book Antiqua"/>
          <w:color w:val="000000" w:themeColor="text1"/>
          <w:sz w:val="24"/>
          <w:szCs w:val="24"/>
        </w:rPr>
        <w:t xml:space="preserve">) and 70 patients with MCA. </w:t>
      </w:r>
      <w:bookmarkStart w:id="21" w:name="OLE_LINK11"/>
      <w:bookmarkStart w:id="22" w:name="OLE_LINK12"/>
      <w:bookmarkStart w:id="23" w:name="OLE_LINK18"/>
      <w:bookmarkEnd w:id="21"/>
      <w:bookmarkEnd w:id="22"/>
      <w:bookmarkEnd w:id="23"/>
    </w:p>
    <w:p w:rsidR="002B1A6F" w:rsidRPr="003774EE"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3774EE">
        <w:rPr>
          <w:rFonts w:ascii="Book Antiqua" w:hAnsi="Book Antiqua"/>
          <w:color w:val="000000" w:themeColor="text1"/>
          <w:sz w:val="24"/>
          <w:szCs w:val="24"/>
        </w:rPr>
        <w:t>The MCA tumor size was between 1.5 cm and 10</w:t>
      </w:r>
      <w:r w:rsidR="002B1A6F"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cm, with a median (IQR) of 3.5</w:t>
      </w:r>
      <w:r w:rsidR="002B1A6F"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cm (2.5-6.1</w:t>
      </w:r>
      <w:r w:rsidR="00972EFF"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cm), and the MCC tumor size was between 2.5 and 10 cm, with a median (IQR) of 5.8</w:t>
      </w:r>
      <w:r w:rsidR="002B1A6F"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cm (4.</w:t>
      </w:r>
      <w:r w:rsidR="002B1A6F" w:rsidRPr="003774EE">
        <w:rPr>
          <w:rFonts w:ascii="Book Antiqua" w:hAnsi="Book Antiqua"/>
          <w:color w:val="000000" w:themeColor="text1"/>
          <w:sz w:val="24"/>
          <w:szCs w:val="24"/>
        </w:rPr>
        <w:t>0</w:t>
      </w:r>
      <w:r w:rsidRPr="003774EE">
        <w:rPr>
          <w:rFonts w:ascii="Book Antiqua" w:hAnsi="Book Antiqua"/>
          <w:color w:val="000000" w:themeColor="text1"/>
          <w:sz w:val="24"/>
          <w:szCs w:val="24"/>
        </w:rPr>
        <w:t>-6.9</w:t>
      </w:r>
      <w:r w:rsidR="002B1A6F"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cm). The tumor size of MCC was larger than that of MCA, and the difference was statistically significant (</w:t>
      </w:r>
      <w:r w:rsidRPr="003774EE">
        <w:rPr>
          <w:rFonts w:ascii="Book Antiqua" w:hAnsi="Book Antiqua"/>
          <w:i/>
          <w:color w:val="000000" w:themeColor="text1"/>
          <w:sz w:val="24"/>
          <w:szCs w:val="24"/>
        </w:rPr>
        <w:t>P</w:t>
      </w:r>
      <w:r w:rsidR="002B1A6F" w:rsidRPr="003774EE">
        <w:rPr>
          <w:rFonts w:ascii="Book Antiqua" w:hAnsi="Book Antiqua"/>
          <w:i/>
          <w:color w:val="000000" w:themeColor="text1"/>
          <w:sz w:val="24"/>
          <w:szCs w:val="24"/>
        </w:rPr>
        <w:t xml:space="preserve"> </w:t>
      </w:r>
      <w:r w:rsidRPr="003774EE">
        <w:rPr>
          <w:rFonts w:ascii="Book Antiqua" w:hAnsi="Book Antiqua"/>
          <w:color w:val="000000" w:themeColor="text1"/>
          <w:sz w:val="24"/>
          <w:szCs w:val="24"/>
        </w:rPr>
        <w:t>=</w:t>
      </w:r>
      <w:r w:rsidR="002B1A6F"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0.049</w:t>
      </w:r>
      <w:r w:rsidR="002B1A6F" w:rsidRPr="003774EE">
        <w:rPr>
          <w:rFonts w:ascii="Book Antiqua" w:hAnsi="Book Antiqua"/>
          <w:color w:val="000000" w:themeColor="text1"/>
          <w:sz w:val="24"/>
          <w:szCs w:val="24"/>
        </w:rPr>
        <w:t xml:space="preserve">, </w:t>
      </w:r>
      <w:r w:rsidR="00F53967" w:rsidRPr="003774EE">
        <w:rPr>
          <w:rFonts w:ascii="Book Antiqua" w:hAnsi="Book Antiqua"/>
          <w:color w:val="000000" w:themeColor="text1"/>
          <w:sz w:val="24"/>
          <w:szCs w:val="24"/>
        </w:rPr>
        <w:t>T</w:t>
      </w:r>
      <w:r w:rsidRPr="003774EE">
        <w:rPr>
          <w:rFonts w:ascii="Book Antiqua" w:hAnsi="Book Antiqua"/>
          <w:color w:val="000000" w:themeColor="text1"/>
          <w:sz w:val="24"/>
          <w:szCs w:val="24"/>
        </w:rPr>
        <w:t>able</w:t>
      </w:r>
      <w:r w:rsidR="002B1A6F"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1</w:t>
      </w:r>
      <w:r w:rsidR="002B1A6F" w:rsidRPr="003774EE">
        <w:rPr>
          <w:rFonts w:ascii="Book Antiqua" w:hAnsi="Book Antiqua"/>
          <w:color w:val="000000" w:themeColor="text1"/>
          <w:sz w:val="24"/>
          <w:szCs w:val="24"/>
        </w:rPr>
        <w:t>).</w:t>
      </w:r>
    </w:p>
    <w:p w:rsidR="0064644F" w:rsidRPr="003774EE"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3774EE">
        <w:rPr>
          <w:rFonts w:ascii="Book Antiqua" w:hAnsi="Book Antiqua"/>
          <w:color w:val="000000" w:themeColor="text1"/>
          <w:sz w:val="24"/>
          <w:szCs w:val="24"/>
        </w:rPr>
        <w:t>Of the 70 patients with MCA, 22 had nonspecific upper abdominal bloating and abdominal pain, 11 had a palpable abdominal mass detected during physical examination, 4 had weight loss, 1 had jaundice, and 1 had gastrointestinal symptoms, such as nausea, vomiting, and fatigue. Of the 12 patients with MCC, 4 had a palpable abdominal mass, 4 had abdominal pain, and 2 had jaundice.</w:t>
      </w:r>
    </w:p>
    <w:p w:rsidR="0064644F" w:rsidRPr="003774EE" w:rsidRDefault="0064644F" w:rsidP="003774EE">
      <w:pPr>
        <w:adjustRightInd w:val="0"/>
        <w:snapToGrid w:val="0"/>
        <w:spacing w:line="360" w:lineRule="auto"/>
        <w:rPr>
          <w:rFonts w:ascii="Book Antiqua" w:eastAsia="等线" w:hAnsi="Book Antiqua" w:cs="Book Antiqua"/>
          <w:b/>
          <w:bCs/>
          <w:i/>
          <w:iCs/>
          <w:color w:val="000000" w:themeColor="text1"/>
          <w:sz w:val="24"/>
          <w:szCs w:val="24"/>
          <w:lang w:bidi="ar"/>
        </w:rPr>
      </w:pPr>
    </w:p>
    <w:p w:rsidR="0064644F" w:rsidRPr="003774EE" w:rsidRDefault="0064644F" w:rsidP="003774EE">
      <w:pPr>
        <w:adjustRightInd w:val="0"/>
        <w:snapToGrid w:val="0"/>
        <w:spacing w:line="360" w:lineRule="auto"/>
        <w:rPr>
          <w:rFonts w:ascii="Book Antiqua" w:eastAsia="等线" w:hAnsi="Book Antiqua" w:cs="Book Antiqua"/>
          <w:b/>
          <w:bCs/>
          <w:i/>
          <w:iCs/>
          <w:color w:val="000000" w:themeColor="text1"/>
          <w:sz w:val="24"/>
          <w:szCs w:val="24"/>
          <w:lang w:bidi="ar"/>
        </w:rPr>
      </w:pPr>
      <w:r w:rsidRPr="003774EE">
        <w:rPr>
          <w:rFonts w:ascii="Book Antiqua" w:eastAsia="等线" w:hAnsi="Book Antiqua" w:cs="Book Antiqua"/>
          <w:b/>
          <w:bCs/>
          <w:i/>
          <w:iCs/>
          <w:color w:val="000000" w:themeColor="text1"/>
          <w:sz w:val="24"/>
          <w:szCs w:val="24"/>
          <w:lang w:bidi="ar"/>
        </w:rPr>
        <w:t>Tumor marker testing results</w:t>
      </w:r>
    </w:p>
    <w:p w:rsidR="002B1A6F" w:rsidRPr="003774EE" w:rsidRDefault="0064644F"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Chemiluminescent immunoassay was performed to detect</w:t>
      </w:r>
      <w:r w:rsidR="00EB25A4">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serum </w:t>
      </w:r>
      <w:r w:rsidR="002B1A6F" w:rsidRPr="003774EE">
        <w:rPr>
          <w:rFonts w:ascii="Book Antiqua" w:hAnsi="Book Antiqua"/>
          <w:color w:val="000000" w:themeColor="text1"/>
          <w:sz w:val="24"/>
          <w:szCs w:val="24"/>
        </w:rPr>
        <w:t>CEA</w:t>
      </w:r>
      <w:r w:rsidRPr="003774EE">
        <w:rPr>
          <w:rFonts w:ascii="Book Antiqua" w:hAnsi="Book Antiqua"/>
          <w:color w:val="000000" w:themeColor="text1"/>
          <w:sz w:val="24"/>
          <w:szCs w:val="24"/>
        </w:rPr>
        <w:t>, CA19-9, and CA12-5</w:t>
      </w:r>
      <w:r w:rsidR="002B1A6F" w:rsidRPr="003774EE">
        <w:rPr>
          <w:rFonts w:ascii="Book Antiqua" w:hAnsi="Book Antiqua"/>
          <w:color w:val="000000" w:themeColor="text1"/>
          <w:sz w:val="24"/>
          <w:szCs w:val="24"/>
        </w:rPr>
        <w:t>.</w:t>
      </w:r>
    </w:p>
    <w:p w:rsidR="0064644F" w:rsidRPr="003774EE"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3774EE">
        <w:rPr>
          <w:rFonts w:ascii="Book Antiqua" w:hAnsi="Book Antiqua"/>
          <w:color w:val="000000" w:themeColor="text1"/>
          <w:sz w:val="24"/>
          <w:szCs w:val="24"/>
        </w:rPr>
        <w:t xml:space="preserve">Mann-Whitney </w:t>
      </w:r>
      <w:r w:rsidRPr="003774EE">
        <w:rPr>
          <w:rFonts w:ascii="Book Antiqua" w:hAnsi="Book Antiqua"/>
          <w:i/>
          <w:color w:val="000000" w:themeColor="text1"/>
          <w:sz w:val="24"/>
          <w:szCs w:val="24"/>
        </w:rPr>
        <w:t>U</w:t>
      </w:r>
      <w:r w:rsidRPr="003774EE">
        <w:rPr>
          <w:rFonts w:ascii="Book Antiqua" w:hAnsi="Book Antiqua"/>
          <w:color w:val="000000" w:themeColor="text1"/>
          <w:sz w:val="24"/>
          <w:szCs w:val="24"/>
        </w:rPr>
        <w:t xml:space="preserve"> test showed that the serum levels of all </w:t>
      </w:r>
      <w:r w:rsidR="00EB25A4">
        <w:rPr>
          <w:rFonts w:ascii="Book Antiqua" w:hAnsi="Book Antiqua"/>
          <w:color w:val="000000" w:themeColor="text1"/>
          <w:sz w:val="24"/>
          <w:szCs w:val="24"/>
        </w:rPr>
        <w:t>the three</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markers (CEA, CA19-9</w:t>
      </w:r>
      <w:r w:rsidR="00EB25A4">
        <w:rPr>
          <w:rFonts w:ascii="Book Antiqua" w:hAnsi="Book Antiqua"/>
          <w:color w:val="000000" w:themeColor="text1"/>
          <w:sz w:val="24"/>
          <w:szCs w:val="24"/>
        </w:rPr>
        <w:t>,</w:t>
      </w:r>
      <w:r w:rsidRPr="003774EE">
        <w:rPr>
          <w:rFonts w:ascii="Book Antiqua" w:hAnsi="Book Antiqua"/>
          <w:color w:val="000000" w:themeColor="text1"/>
          <w:sz w:val="24"/>
          <w:szCs w:val="24"/>
        </w:rPr>
        <w:t xml:space="preserve"> and CA12-5) were significantly higher in MCC than in MCA patients (</w:t>
      </w:r>
      <w:r w:rsidRPr="003774EE">
        <w:rPr>
          <w:rFonts w:ascii="Book Antiqua" w:hAnsi="Book Antiqua"/>
          <w:i/>
          <w:color w:val="000000" w:themeColor="text1"/>
          <w:sz w:val="24"/>
          <w:szCs w:val="24"/>
        </w:rPr>
        <w:t>P</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w:t>
      </w:r>
      <w:r w:rsidR="00CB1883" w:rsidRPr="003774EE">
        <w:rPr>
          <w:rFonts w:ascii="Book Antiqua" w:hAnsi="Book Antiqua"/>
          <w:color w:val="000000" w:themeColor="text1"/>
          <w:sz w:val="24"/>
          <w:szCs w:val="24"/>
        </w:rPr>
        <w:t xml:space="preserve"> 0.005</w:t>
      </w:r>
      <w:r w:rsidRPr="003774EE">
        <w:rPr>
          <w:rFonts w:ascii="Book Antiqua" w:hAnsi="Book Antiqua"/>
          <w:color w:val="000000" w:themeColor="text1"/>
          <w:sz w:val="24"/>
          <w:szCs w:val="24"/>
        </w:rPr>
        <w:t>,</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0.026, </w:t>
      </w:r>
      <w:r w:rsidR="00EB25A4" w:rsidRPr="00BD67F4">
        <w:rPr>
          <w:rFonts w:ascii="Book Antiqua" w:hAnsi="Book Antiqua"/>
          <w:color w:val="000000" w:themeColor="text1"/>
          <w:sz w:val="24"/>
          <w:szCs w:val="24"/>
        </w:rPr>
        <w:t xml:space="preserve">and </w:t>
      </w:r>
      <w:r w:rsidRPr="003774EE">
        <w:rPr>
          <w:rFonts w:ascii="Book Antiqua" w:hAnsi="Book Antiqua"/>
          <w:color w:val="000000" w:themeColor="text1"/>
          <w:sz w:val="24"/>
          <w:szCs w:val="24"/>
        </w:rPr>
        <w:t xml:space="preserve">0.037, respectively), while the </w:t>
      </w:r>
      <w:r w:rsidR="00EB25A4">
        <w:rPr>
          <w:rFonts w:ascii="Book Antiqua" w:hAnsi="Book Antiqua"/>
          <w:color w:val="000000" w:themeColor="text1"/>
          <w:sz w:val="24"/>
          <w:szCs w:val="24"/>
        </w:rPr>
        <w:t>percentages of patients with</w:t>
      </w:r>
      <w:r w:rsidRPr="003774EE">
        <w:rPr>
          <w:rFonts w:ascii="Book Antiqua" w:hAnsi="Book Antiqua"/>
          <w:color w:val="000000" w:themeColor="text1"/>
          <w:sz w:val="24"/>
          <w:szCs w:val="24"/>
        </w:rPr>
        <w:t xml:space="preserve"> CEA</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&gt;</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5</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µg/L, CA19-9</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&gt;</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37 </w:t>
      </w:r>
      <w:r w:rsidR="00CB1883" w:rsidRPr="003774EE">
        <w:rPr>
          <w:rFonts w:ascii="Book Antiqua" w:hAnsi="Book Antiqua"/>
          <w:color w:val="000000" w:themeColor="text1"/>
          <w:sz w:val="24"/>
          <w:szCs w:val="24"/>
        </w:rPr>
        <w:t>U</w:t>
      </w:r>
      <w:r w:rsidRPr="003774EE">
        <w:rPr>
          <w:rFonts w:ascii="Book Antiqua" w:hAnsi="Book Antiqua"/>
          <w:color w:val="000000" w:themeColor="text1"/>
          <w:sz w:val="24"/>
          <w:szCs w:val="24"/>
        </w:rPr>
        <w:t>/m</w:t>
      </w:r>
      <w:r w:rsidR="00CB1883" w:rsidRPr="003774EE">
        <w:rPr>
          <w:rFonts w:ascii="Book Antiqua" w:hAnsi="Book Antiqua"/>
          <w:color w:val="000000" w:themeColor="text1"/>
          <w:sz w:val="24"/>
          <w:szCs w:val="24"/>
        </w:rPr>
        <w:t>L</w:t>
      </w:r>
      <w:r w:rsidR="00EB25A4">
        <w:rPr>
          <w:rFonts w:ascii="Book Antiqua" w:hAnsi="Book Antiqua"/>
          <w:color w:val="000000" w:themeColor="text1"/>
          <w:sz w:val="24"/>
          <w:szCs w:val="24"/>
        </w:rPr>
        <w:t>,</w:t>
      </w:r>
      <w:r w:rsidRPr="003774EE" w:rsidDel="0012646C">
        <w:rPr>
          <w:rFonts w:ascii="Book Antiqua" w:hAnsi="Book Antiqua"/>
          <w:color w:val="000000" w:themeColor="text1"/>
          <w:sz w:val="24"/>
          <w:szCs w:val="24"/>
        </w:rPr>
        <w:t xml:space="preserve"> </w:t>
      </w:r>
      <w:r w:rsidR="00EB25A4">
        <w:rPr>
          <w:rFonts w:ascii="Book Antiqua" w:hAnsi="Book Antiqua"/>
          <w:color w:val="000000" w:themeColor="text1"/>
          <w:sz w:val="24"/>
          <w:szCs w:val="24"/>
        </w:rPr>
        <w:t>or</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CA12-5</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&gt;</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35 </w:t>
      </w:r>
      <w:r w:rsidR="00CB1883" w:rsidRPr="003774EE">
        <w:rPr>
          <w:rFonts w:ascii="Book Antiqua" w:hAnsi="Book Antiqua"/>
          <w:color w:val="000000" w:themeColor="text1"/>
          <w:sz w:val="24"/>
          <w:szCs w:val="24"/>
        </w:rPr>
        <w:t>U</w:t>
      </w:r>
      <w:r w:rsidRPr="003774EE">
        <w:rPr>
          <w:rFonts w:ascii="Book Antiqua" w:hAnsi="Book Antiqua"/>
          <w:color w:val="000000" w:themeColor="text1"/>
          <w:sz w:val="24"/>
          <w:szCs w:val="24"/>
        </w:rPr>
        <w:t>/m</w:t>
      </w:r>
      <w:r w:rsidR="00CB1883" w:rsidRPr="003774EE">
        <w:rPr>
          <w:rFonts w:ascii="Book Antiqua" w:hAnsi="Book Antiqua"/>
          <w:color w:val="000000" w:themeColor="text1"/>
          <w:sz w:val="24"/>
          <w:szCs w:val="24"/>
        </w:rPr>
        <w:t>L</w:t>
      </w:r>
      <w:r w:rsidRPr="003774EE">
        <w:rPr>
          <w:rFonts w:ascii="Book Antiqua" w:hAnsi="Book Antiqua"/>
          <w:color w:val="000000" w:themeColor="text1"/>
          <w:sz w:val="24"/>
          <w:szCs w:val="24"/>
        </w:rPr>
        <w:t xml:space="preserve"> were higher in MCC</w:t>
      </w:r>
      <w:r w:rsidR="00EB25A4">
        <w:rPr>
          <w:rFonts w:ascii="Book Antiqua" w:hAnsi="Book Antiqua"/>
          <w:color w:val="000000" w:themeColor="text1"/>
          <w:sz w:val="24"/>
          <w:szCs w:val="24"/>
        </w:rPr>
        <w:t xml:space="preserve"> patients</w:t>
      </w:r>
      <w:r w:rsidRPr="003774EE">
        <w:rPr>
          <w:rFonts w:ascii="Book Antiqua" w:hAnsi="Book Antiqua"/>
          <w:color w:val="000000" w:themeColor="text1"/>
          <w:sz w:val="24"/>
          <w:szCs w:val="24"/>
        </w:rPr>
        <w:t xml:space="preserve"> than in MCA</w:t>
      </w:r>
      <w:r w:rsidR="00EB25A4">
        <w:rPr>
          <w:rFonts w:ascii="Book Antiqua" w:hAnsi="Book Antiqua"/>
          <w:color w:val="000000" w:themeColor="text1"/>
          <w:sz w:val="24"/>
          <w:szCs w:val="24"/>
        </w:rPr>
        <w:t xml:space="preserve"> patients</w:t>
      </w:r>
      <w:r w:rsidRPr="003774EE">
        <w:rPr>
          <w:rFonts w:ascii="Book Antiqua" w:hAnsi="Book Antiqua"/>
          <w:color w:val="000000" w:themeColor="text1"/>
          <w:sz w:val="24"/>
          <w:szCs w:val="24"/>
        </w:rPr>
        <w:t xml:space="preserve"> (</w:t>
      </w:r>
      <w:r w:rsidR="00CB1883" w:rsidRPr="003774EE">
        <w:rPr>
          <w:rFonts w:ascii="Book Antiqua" w:hAnsi="Book Antiqua"/>
          <w:i/>
          <w:color w:val="000000" w:themeColor="text1"/>
          <w:sz w:val="24"/>
          <w:szCs w:val="24"/>
        </w:rPr>
        <w:t>P</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0.021, 0.027</w:t>
      </w:r>
      <w:r w:rsidR="00EB25A4">
        <w:rPr>
          <w:rFonts w:ascii="Book Antiqua" w:hAnsi="Book Antiqua"/>
          <w:color w:val="000000" w:themeColor="text1"/>
          <w:sz w:val="24"/>
          <w:szCs w:val="24"/>
        </w:rPr>
        <w:t>,</w:t>
      </w:r>
      <w:r w:rsidRPr="003774EE">
        <w:rPr>
          <w:rFonts w:ascii="Book Antiqua" w:hAnsi="Book Antiqua"/>
          <w:color w:val="000000" w:themeColor="text1"/>
          <w:sz w:val="24"/>
          <w:szCs w:val="24"/>
        </w:rPr>
        <w:t xml:space="preserve"> and 0.038</w:t>
      </w:r>
      <w:r w:rsidR="00CB1883" w:rsidRPr="003774EE">
        <w:rPr>
          <w:rFonts w:ascii="Book Antiqua" w:hAnsi="Book Antiqua"/>
          <w:color w:val="000000" w:themeColor="text1"/>
          <w:sz w:val="24"/>
          <w:szCs w:val="24"/>
        </w:rPr>
        <w:t xml:space="preserve">, </w:t>
      </w:r>
      <w:r w:rsidR="00EB25A4">
        <w:rPr>
          <w:rFonts w:ascii="Book Antiqua" w:hAnsi="Book Antiqua"/>
          <w:color w:val="000000" w:themeColor="text1"/>
          <w:sz w:val="24"/>
          <w:szCs w:val="24"/>
        </w:rPr>
        <w:t xml:space="preserve">respectively; </w:t>
      </w:r>
      <w:r w:rsidRPr="003774EE">
        <w:rPr>
          <w:rFonts w:ascii="Book Antiqua" w:hAnsi="Book Antiqua"/>
          <w:color w:val="000000" w:themeColor="text1"/>
          <w:sz w:val="24"/>
          <w:szCs w:val="24"/>
        </w:rPr>
        <w:t>Table 1). Furthermore, the MCA tumor size was positively correlated with serum CA19-9 levels (</w:t>
      </w:r>
      <w:r w:rsidRPr="003774EE">
        <w:rPr>
          <w:rFonts w:ascii="Book Antiqua" w:hAnsi="Book Antiqua"/>
          <w:i/>
          <w:color w:val="000000" w:themeColor="text1"/>
          <w:sz w:val="24"/>
          <w:szCs w:val="24"/>
        </w:rPr>
        <w:t>r</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0.389,</w:t>
      </w:r>
      <w:r w:rsidR="00CB1883" w:rsidRPr="003774EE">
        <w:rPr>
          <w:rFonts w:ascii="Book Antiqua" w:hAnsi="Book Antiqua"/>
          <w:i/>
          <w:color w:val="000000" w:themeColor="text1"/>
          <w:sz w:val="24"/>
          <w:szCs w:val="24"/>
        </w:rPr>
        <w:t xml:space="preserve"> P</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w:t>
      </w:r>
      <w:r w:rsidR="00CB1883"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0.001).</w:t>
      </w:r>
      <w:bookmarkStart w:id="24" w:name="OLE_LINK20"/>
      <w:bookmarkStart w:id="25" w:name="OLE_LINK21"/>
      <w:bookmarkEnd w:id="24"/>
      <w:bookmarkEnd w:id="25"/>
    </w:p>
    <w:p w:rsidR="0064644F" w:rsidRPr="003774EE" w:rsidRDefault="0064644F" w:rsidP="003774EE">
      <w:pPr>
        <w:adjustRightInd w:val="0"/>
        <w:snapToGrid w:val="0"/>
        <w:spacing w:line="360" w:lineRule="auto"/>
        <w:ind w:firstLineChars="200" w:firstLine="480"/>
        <w:rPr>
          <w:rFonts w:ascii="Book Antiqua" w:hAnsi="Book Antiqua"/>
          <w:color w:val="000000" w:themeColor="text1"/>
          <w:sz w:val="24"/>
          <w:szCs w:val="24"/>
        </w:rPr>
      </w:pPr>
    </w:p>
    <w:p w:rsidR="0064644F" w:rsidRPr="003774EE" w:rsidRDefault="0064644F" w:rsidP="003774EE">
      <w:pPr>
        <w:adjustRightInd w:val="0"/>
        <w:snapToGrid w:val="0"/>
        <w:spacing w:line="360" w:lineRule="auto"/>
        <w:rPr>
          <w:rFonts w:ascii="Book Antiqua" w:eastAsia="等线" w:hAnsi="Book Antiqua" w:cs="Book Antiqua"/>
          <w:b/>
          <w:bCs/>
          <w:i/>
          <w:iCs/>
          <w:color w:val="000000" w:themeColor="text1"/>
          <w:sz w:val="24"/>
          <w:szCs w:val="24"/>
          <w:lang w:bidi="ar"/>
        </w:rPr>
      </w:pPr>
      <w:r w:rsidRPr="003774EE">
        <w:rPr>
          <w:rFonts w:ascii="Book Antiqua" w:eastAsia="等线" w:hAnsi="Book Antiqua" w:cs="Book Antiqua"/>
          <w:b/>
          <w:bCs/>
          <w:i/>
          <w:iCs/>
          <w:color w:val="000000" w:themeColor="text1"/>
          <w:sz w:val="24"/>
          <w:szCs w:val="24"/>
          <w:lang w:bidi="ar"/>
        </w:rPr>
        <w:t>Imaging results</w:t>
      </w:r>
    </w:p>
    <w:p w:rsidR="00E04E1C" w:rsidRPr="003774EE" w:rsidRDefault="0064644F"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Imaging results showed that MCA tumors were located in the head of the pancreas in 13</w:t>
      </w:r>
      <w:r w:rsidR="00EB25A4">
        <w:rPr>
          <w:rFonts w:ascii="Book Antiqua" w:hAnsi="Book Antiqua"/>
          <w:color w:val="000000" w:themeColor="text1"/>
          <w:sz w:val="24"/>
          <w:szCs w:val="24"/>
        </w:rPr>
        <w:t xml:space="preserve"> </w:t>
      </w:r>
      <w:r w:rsidRPr="003774EE">
        <w:rPr>
          <w:rFonts w:ascii="Book Antiqua" w:hAnsi="Book Antiqua"/>
          <w:color w:val="000000" w:themeColor="text1"/>
          <w:sz w:val="24"/>
          <w:szCs w:val="24"/>
        </w:rPr>
        <w:t>(18.6%)</w:t>
      </w:r>
      <w:r w:rsidR="00EB25A4" w:rsidRPr="003774EE">
        <w:rPr>
          <w:rFonts w:ascii="Book Antiqua" w:hAnsi="Book Antiqua"/>
          <w:color w:val="000000" w:themeColor="text1"/>
          <w:sz w:val="24"/>
          <w:szCs w:val="24"/>
        </w:rPr>
        <w:t xml:space="preserve"> patients</w:t>
      </w:r>
      <w:r w:rsidRPr="003774EE">
        <w:rPr>
          <w:rFonts w:ascii="Book Antiqua" w:hAnsi="Book Antiqua"/>
          <w:color w:val="000000" w:themeColor="text1"/>
          <w:sz w:val="24"/>
          <w:szCs w:val="24"/>
        </w:rPr>
        <w:t>, in the neck of the pancreas in 3</w:t>
      </w:r>
      <w:r w:rsidR="00EB25A4">
        <w:rPr>
          <w:rFonts w:ascii="Book Antiqua" w:hAnsi="Book Antiqua"/>
          <w:color w:val="000000" w:themeColor="text1"/>
          <w:sz w:val="24"/>
          <w:szCs w:val="24"/>
        </w:rPr>
        <w:t xml:space="preserve"> </w:t>
      </w:r>
      <w:r w:rsidRPr="003774EE">
        <w:rPr>
          <w:rFonts w:ascii="Book Antiqua" w:hAnsi="Book Antiqua"/>
          <w:color w:val="000000" w:themeColor="text1"/>
          <w:sz w:val="24"/>
          <w:szCs w:val="24"/>
        </w:rPr>
        <w:t>(4.3%), and in distal pancreas (the body and tail of the pancreas) in 54</w:t>
      </w:r>
      <w:r w:rsidR="00EB25A4">
        <w:rPr>
          <w:rFonts w:ascii="Book Antiqua" w:hAnsi="Book Antiqua"/>
          <w:color w:val="000000" w:themeColor="text1"/>
          <w:sz w:val="24"/>
          <w:szCs w:val="24"/>
        </w:rPr>
        <w:t xml:space="preserve"> </w:t>
      </w:r>
      <w:r w:rsidRPr="003774EE">
        <w:rPr>
          <w:rFonts w:ascii="Book Antiqua" w:hAnsi="Book Antiqua"/>
          <w:color w:val="000000" w:themeColor="text1"/>
          <w:sz w:val="24"/>
          <w:szCs w:val="24"/>
        </w:rPr>
        <w:t>(77.1%). MCC tumors were located in the head of the pancreas in 5</w:t>
      </w:r>
      <w:r w:rsidR="00EB25A4">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(41.7%) </w:t>
      </w:r>
      <w:r w:rsidR="00EB25A4" w:rsidRPr="003774EE">
        <w:rPr>
          <w:rFonts w:ascii="Book Antiqua" w:hAnsi="Book Antiqua"/>
          <w:color w:val="000000" w:themeColor="text1"/>
          <w:sz w:val="24"/>
          <w:szCs w:val="24"/>
        </w:rPr>
        <w:t xml:space="preserve">patients </w:t>
      </w:r>
      <w:r w:rsidRPr="003774EE">
        <w:rPr>
          <w:rFonts w:ascii="Book Antiqua" w:hAnsi="Book Antiqua"/>
          <w:color w:val="000000" w:themeColor="text1"/>
          <w:sz w:val="24"/>
          <w:szCs w:val="24"/>
        </w:rPr>
        <w:t>and in the body and tail of the pancreas in 7</w:t>
      </w:r>
      <w:r w:rsidR="00EB25A4">
        <w:rPr>
          <w:rFonts w:ascii="Book Antiqua" w:hAnsi="Book Antiqua"/>
          <w:color w:val="000000" w:themeColor="text1"/>
          <w:sz w:val="24"/>
          <w:szCs w:val="24"/>
        </w:rPr>
        <w:t xml:space="preserve"> </w:t>
      </w:r>
      <w:r w:rsidRPr="003774EE">
        <w:rPr>
          <w:rFonts w:ascii="Book Antiqua" w:hAnsi="Book Antiqua"/>
          <w:color w:val="000000" w:themeColor="text1"/>
          <w:sz w:val="24"/>
          <w:szCs w:val="24"/>
        </w:rPr>
        <w:t>(58.3%).</w:t>
      </w:r>
      <w:bookmarkStart w:id="26" w:name="OLE_LINK15"/>
      <w:bookmarkEnd w:id="26"/>
    </w:p>
    <w:p w:rsidR="0064644F" w:rsidRPr="003774EE"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3774EE">
        <w:rPr>
          <w:rFonts w:ascii="Book Antiqua" w:hAnsi="Book Antiqua"/>
          <w:color w:val="000000" w:themeColor="text1"/>
          <w:sz w:val="24"/>
          <w:szCs w:val="24"/>
        </w:rPr>
        <w:lastRenderedPageBreak/>
        <w:t>MCA usually appear</w:t>
      </w:r>
      <w:r w:rsidR="00EB25A4">
        <w:rPr>
          <w:rFonts w:ascii="Book Antiqua" w:hAnsi="Book Antiqua"/>
          <w:color w:val="000000" w:themeColor="text1"/>
          <w:sz w:val="24"/>
          <w:szCs w:val="24"/>
        </w:rPr>
        <w:t>ed</w:t>
      </w:r>
      <w:r w:rsidRPr="003774EE">
        <w:rPr>
          <w:rFonts w:ascii="Book Antiqua" w:hAnsi="Book Antiqua"/>
          <w:color w:val="000000" w:themeColor="text1"/>
          <w:sz w:val="24"/>
          <w:szCs w:val="24"/>
        </w:rPr>
        <w:t xml:space="preserve"> as </w:t>
      </w:r>
      <w:proofErr w:type="spellStart"/>
      <w:r w:rsidRPr="003774EE">
        <w:rPr>
          <w:rFonts w:ascii="Book Antiqua" w:hAnsi="Book Antiqua"/>
          <w:color w:val="000000" w:themeColor="text1"/>
          <w:sz w:val="24"/>
          <w:szCs w:val="24"/>
        </w:rPr>
        <w:t>oligocystic</w:t>
      </w:r>
      <w:proofErr w:type="spellEnd"/>
      <w:r w:rsidRPr="003774EE">
        <w:rPr>
          <w:rFonts w:ascii="Book Antiqua" w:hAnsi="Book Antiqua"/>
          <w:color w:val="000000" w:themeColor="text1"/>
          <w:sz w:val="24"/>
          <w:szCs w:val="24"/>
        </w:rPr>
        <w:t xml:space="preserve"> or </w:t>
      </w:r>
      <w:proofErr w:type="spellStart"/>
      <w:r w:rsidRPr="003774EE">
        <w:rPr>
          <w:rFonts w:ascii="Book Antiqua" w:hAnsi="Book Antiqua"/>
          <w:color w:val="000000" w:themeColor="text1"/>
          <w:sz w:val="24"/>
          <w:szCs w:val="24"/>
        </w:rPr>
        <w:t>macrocystic</w:t>
      </w:r>
      <w:proofErr w:type="spellEnd"/>
      <w:r w:rsidRPr="003774EE">
        <w:rPr>
          <w:rFonts w:ascii="Book Antiqua" w:hAnsi="Book Antiqua"/>
          <w:color w:val="000000" w:themeColor="text1"/>
          <w:sz w:val="24"/>
          <w:szCs w:val="24"/>
        </w:rPr>
        <w:t xml:space="preserve"> lesions with &lt;</w:t>
      </w:r>
      <w:r w:rsidR="00E04E1C"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6 cysts, and the inner cyst diameter </w:t>
      </w:r>
      <w:r w:rsidR="00EB25A4">
        <w:rPr>
          <w:rFonts w:ascii="Book Antiqua" w:hAnsi="Book Antiqua"/>
          <w:color w:val="000000" w:themeColor="text1"/>
          <w:sz w:val="24"/>
          <w:szCs w:val="24"/>
        </w:rPr>
        <w:t>was</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generally larger than 2 cm. MCA often </w:t>
      </w:r>
      <w:r w:rsidR="00EB25A4" w:rsidRPr="003774EE">
        <w:rPr>
          <w:rFonts w:ascii="Book Antiqua" w:hAnsi="Book Antiqua"/>
          <w:color w:val="000000" w:themeColor="text1"/>
          <w:sz w:val="24"/>
          <w:szCs w:val="24"/>
        </w:rPr>
        <w:t>occur</w:t>
      </w:r>
      <w:r w:rsidR="00EB25A4">
        <w:rPr>
          <w:rFonts w:ascii="Book Antiqua" w:hAnsi="Book Antiqua"/>
          <w:color w:val="000000" w:themeColor="text1"/>
          <w:sz w:val="24"/>
          <w:szCs w:val="24"/>
        </w:rPr>
        <w:t>red</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in the body and tail of the pancreas. If the possibility of pancreatic pseudocyst </w:t>
      </w:r>
      <w:r w:rsidR="00EB25A4">
        <w:rPr>
          <w:rFonts w:ascii="Book Antiqua" w:hAnsi="Book Antiqua"/>
          <w:color w:val="000000" w:themeColor="text1"/>
          <w:sz w:val="24"/>
          <w:szCs w:val="24"/>
        </w:rPr>
        <w:t>was</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ruled out, the diagnosis of MCA should be considered for </w:t>
      </w:r>
      <w:proofErr w:type="spellStart"/>
      <w:r w:rsidRPr="003774EE">
        <w:rPr>
          <w:rFonts w:ascii="Book Antiqua" w:hAnsi="Book Antiqua"/>
          <w:color w:val="000000" w:themeColor="text1"/>
          <w:sz w:val="24"/>
          <w:szCs w:val="24"/>
        </w:rPr>
        <w:t>oligocystic</w:t>
      </w:r>
      <w:proofErr w:type="spellEnd"/>
      <w:r w:rsidRPr="003774EE">
        <w:rPr>
          <w:rFonts w:ascii="Book Antiqua" w:hAnsi="Book Antiqua"/>
          <w:color w:val="000000" w:themeColor="text1"/>
          <w:sz w:val="24"/>
          <w:szCs w:val="24"/>
        </w:rPr>
        <w:t xml:space="preserve"> lesions that occur</w:t>
      </w:r>
      <w:r w:rsidR="00EB25A4">
        <w:rPr>
          <w:rFonts w:ascii="Book Antiqua" w:hAnsi="Book Antiqua"/>
          <w:color w:val="000000" w:themeColor="text1"/>
          <w:sz w:val="24"/>
          <w:szCs w:val="24"/>
        </w:rPr>
        <w:t>red</w:t>
      </w:r>
      <w:r w:rsidRPr="003774EE">
        <w:rPr>
          <w:rFonts w:ascii="Book Antiqua" w:hAnsi="Book Antiqua"/>
          <w:color w:val="000000" w:themeColor="text1"/>
          <w:sz w:val="24"/>
          <w:szCs w:val="24"/>
        </w:rPr>
        <w:t xml:space="preserve"> in the body and tail of the pancreas in middle-aged women (Figure 1). The risk of malignant transformation should be considered when the diameter of the cyst </w:t>
      </w:r>
      <w:r w:rsidR="00EB25A4">
        <w:rPr>
          <w:rFonts w:ascii="Book Antiqua" w:hAnsi="Book Antiqua"/>
          <w:color w:val="000000" w:themeColor="text1"/>
          <w:sz w:val="24"/>
          <w:szCs w:val="24"/>
        </w:rPr>
        <w:t>was</w:t>
      </w:r>
      <w:r w:rsidR="00EB25A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too large </w:t>
      </w:r>
      <w:r w:rsidR="00B2362A" w:rsidRPr="003774EE">
        <w:rPr>
          <w:rFonts w:ascii="Book Antiqua" w:hAnsi="Book Antiqua"/>
          <w:color w:val="000000" w:themeColor="text1"/>
          <w:sz w:val="24"/>
          <w:szCs w:val="24"/>
        </w:rPr>
        <w:t>(Figure</w:t>
      </w:r>
      <w:r w:rsidRPr="003774EE">
        <w:rPr>
          <w:rFonts w:ascii="Book Antiqua" w:hAnsi="Book Antiqua"/>
          <w:color w:val="000000" w:themeColor="text1"/>
          <w:sz w:val="24"/>
          <w:szCs w:val="24"/>
        </w:rPr>
        <w:t xml:space="preserve"> 1).</w:t>
      </w:r>
    </w:p>
    <w:p w:rsidR="0064644F" w:rsidRPr="003774EE" w:rsidRDefault="0064644F" w:rsidP="003774EE">
      <w:pPr>
        <w:adjustRightInd w:val="0"/>
        <w:snapToGrid w:val="0"/>
        <w:spacing w:line="360" w:lineRule="auto"/>
        <w:ind w:firstLineChars="200" w:firstLine="480"/>
        <w:rPr>
          <w:rFonts w:ascii="Book Antiqua" w:hAnsi="Book Antiqua"/>
          <w:color w:val="000000" w:themeColor="text1"/>
          <w:sz w:val="24"/>
          <w:szCs w:val="24"/>
        </w:rPr>
      </w:pPr>
    </w:p>
    <w:p w:rsidR="0064644F" w:rsidRPr="003774EE" w:rsidRDefault="0064644F" w:rsidP="003774EE">
      <w:pPr>
        <w:adjustRightInd w:val="0"/>
        <w:snapToGrid w:val="0"/>
        <w:spacing w:line="360" w:lineRule="auto"/>
        <w:rPr>
          <w:rFonts w:ascii="Book Antiqua" w:eastAsia="等线" w:hAnsi="Book Antiqua" w:cs="Book Antiqua"/>
          <w:b/>
          <w:bCs/>
          <w:i/>
          <w:iCs/>
          <w:color w:val="000000" w:themeColor="text1"/>
          <w:sz w:val="24"/>
          <w:szCs w:val="24"/>
          <w:lang w:bidi="ar"/>
        </w:rPr>
      </w:pPr>
      <w:r w:rsidRPr="003774EE">
        <w:rPr>
          <w:rFonts w:ascii="Book Antiqua" w:eastAsia="等线" w:hAnsi="Book Antiqua" w:cs="Book Antiqua"/>
          <w:b/>
          <w:bCs/>
          <w:i/>
          <w:iCs/>
          <w:color w:val="000000" w:themeColor="text1"/>
          <w:sz w:val="24"/>
          <w:szCs w:val="24"/>
          <w:lang w:bidi="ar"/>
        </w:rPr>
        <w:t>Surgery and postoperative complications</w:t>
      </w:r>
    </w:p>
    <w:p w:rsidR="00995033" w:rsidRPr="003774EE" w:rsidRDefault="0064644F" w:rsidP="003774EE">
      <w:pPr>
        <w:adjustRightInd w:val="0"/>
        <w:snapToGrid w:val="0"/>
        <w:spacing w:line="360" w:lineRule="auto"/>
        <w:rPr>
          <w:rFonts w:ascii="Book Antiqua" w:hAnsi="Book Antiqua"/>
          <w:color w:val="000000" w:themeColor="text1"/>
          <w:sz w:val="24"/>
          <w:szCs w:val="24"/>
        </w:rPr>
      </w:pPr>
      <w:bookmarkStart w:id="27" w:name="OLE_LINK36"/>
      <w:bookmarkStart w:id="28" w:name="OLE_LINK37"/>
      <w:r w:rsidRPr="003774EE">
        <w:rPr>
          <w:rFonts w:ascii="Book Antiqua" w:hAnsi="Book Antiqua"/>
          <w:color w:val="000000" w:themeColor="text1"/>
          <w:sz w:val="24"/>
          <w:szCs w:val="24"/>
        </w:rPr>
        <w:t>Among the 70 patients with MCA, 4 underwent open surgery, 7 underwent laparoscopic surgery, and 59 underwent robotic surgery. The rate of minimally-invasive surgery was 94.3%. Among the 12 patients with MCC, 4 underwent open surgery and 8 underwent robotic surgery. The rate of minimally-invasive surgery was 66.7%. Minimally invasive</w:t>
      </w:r>
      <w:r w:rsidR="00EB25A4">
        <w:rPr>
          <w:rFonts w:ascii="Book Antiqua" w:hAnsi="Book Antiqua"/>
          <w:color w:val="000000" w:themeColor="text1"/>
          <w:sz w:val="24"/>
          <w:szCs w:val="24"/>
        </w:rPr>
        <w:t xml:space="preserve"> surgery</w:t>
      </w:r>
      <w:r w:rsidRPr="003774EE">
        <w:rPr>
          <w:rFonts w:ascii="Book Antiqua" w:hAnsi="Book Antiqua"/>
          <w:color w:val="000000" w:themeColor="text1"/>
          <w:sz w:val="24"/>
          <w:szCs w:val="24"/>
        </w:rPr>
        <w:t xml:space="preserve"> was significantly more frequent in patients with MCA compared with </w:t>
      </w:r>
      <w:r w:rsidR="00EB25A4">
        <w:rPr>
          <w:rFonts w:ascii="Book Antiqua" w:hAnsi="Book Antiqua"/>
          <w:color w:val="000000" w:themeColor="text1"/>
          <w:sz w:val="24"/>
          <w:szCs w:val="24"/>
        </w:rPr>
        <w:t xml:space="preserve">those with </w:t>
      </w:r>
      <w:r w:rsidRPr="003774EE">
        <w:rPr>
          <w:rFonts w:ascii="Book Antiqua" w:hAnsi="Book Antiqua"/>
          <w:color w:val="000000" w:themeColor="text1"/>
          <w:sz w:val="24"/>
          <w:szCs w:val="24"/>
        </w:rPr>
        <w:t>MCC</w:t>
      </w:r>
      <w:r w:rsidR="00995033" w:rsidRPr="003774EE">
        <w:rPr>
          <w:rFonts w:ascii="Book Antiqua" w:hAnsi="Book Antiqua"/>
          <w:color w:val="000000" w:themeColor="text1"/>
          <w:sz w:val="24"/>
          <w:szCs w:val="24"/>
        </w:rPr>
        <w:t xml:space="preserve"> (Table 1).</w:t>
      </w:r>
    </w:p>
    <w:p w:rsidR="0064644F" w:rsidRPr="003774EE"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3774EE">
        <w:rPr>
          <w:rFonts w:ascii="Book Antiqua" w:hAnsi="Book Antiqua"/>
          <w:color w:val="000000" w:themeColor="text1"/>
          <w:sz w:val="24"/>
          <w:szCs w:val="24"/>
        </w:rPr>
        <w:t xml:space="preserve">For patients with MCA, </w:t>
      </w:r>
      <w:r w:rsidR="00EB25A4">
        <w:rPr>
          <w:rFonts w:ascii="Book Antiqua" w:hAnsi="Book Antiqua"/>
          <w:color w:val="000000" w:themeColor="text1"/>
          <w:sz w:val="24"/>
          <w:szCs w:val="24"/>
        </w:rPr>
        <w:t xml:space="preserve">the rate of </w:t>
      </w:r>
      <w:r w:rsidR="00FF16DE" w:rsidRPr="003774EE">
        <w:rPr>
          <w:rFonts w:ascii="Book Antiqua" w:hAnsi="Book Antiqua"/>
          <w:color w:val="000000" w:themeColor="text1"/>
          <w:sz w:val="24"/>
          <w:szCs w:val="24"/>
        </w:rPr>
        <w:t>m</w:t>
      </w:r>
      <w:r w:rsidR="00890E88" w:rsidRPr="003774EE">
        <w:rPr>
          <w:rFonts w:ascii="Book Antiqua" w:hAnsi="Book Antiqua"/>
          <w:color w:val="000000" w:themeColor="text1"/>
          <w:sz w:val="24"/>
          <w:szCs w:val="24"/>
        </w:rPr>
        <w:t>ajor complication</w:t>
      </w:r>
      <w:r w:rsidR="00EB25A4">
        <w:rPr>
          <w:rFonts w:ascii="Book Antiqua" w:hAnsi="Book Antiqua"/>
          <w:color w:val="000000" w:themeColor="text1"/>
          <w:sz w:val="24"/>
          <w:szCs w:val="24"/>
        </w:rPr>
        <w:t>s</w:t>
      </w:r>
      <w:r w:rsidRPr="003774EE">
        <w:rPr>
          <w:rFonts w:ascii="Book Antiqua" w:hAnsi="Book Antiqua"/>
          <w:color w:val="000000" w:themeColor="text1"/>
          <w:sz w:val="24"/>
          <w:szCs w:val="24"/>
        </w:rPr>
        <w:t xml:space="preserve"> was 5.7% and </w:t>
      </w:r>
      <w:r w:rsidR="00EB25A4">
        <w:rPr>
          <w:rFonts w:ascii="Book Antiqua" w:hAnsi="Book Antiqua"/>
          <w:color w:val="000000" w:themeColor="text1"/>
          <w:sz w:val="24"/>
          <w:szCs w:val="24"/>
        </w:rPr>
        <w:t xml:space="preserve">that of </w:t>
      </w:r>
      <w:r w:rsidRPr="003774EE">
        <w:rPr>
          <w:rFonts w:ascii="Book Antiqua" w:hAnsi="Book Antiqua"/>
          <w:color w:val="000000" w:themeColor="text1"/>
          <w:sz w:val="24"/>
          <w:szCs w:val="24"/>
        </w:rPr>
        <w:t>CRPF was 8.6</w:t>
      </w:r>
      <w:r w:rsidR="00583DFE" w:rsidRPr="003774EE">
        <w:rPr>
          <w:rFonts w:ascii="Book Antiqua" w:hAnsi="Book Antiqua"/>
          <w:color w:val="000000" w:themeColor="text1"/>
          <w:sz w:val="24"/>
          <w:szCs w:val="24"/>
        </w:rPr>
        <w:t>%</w:t>
      </w:r>
      <w:r w:rsidR="00583DFE">
        <w:rPr>
          <w:rFonts w:ascii="Book Antiqua" w:hAnsi="Book Antiqua"/>
          <w:color w:val="000000" w:themeColor="text1"/>
          <w:sz w:val="24"/>
          <w:szCs w:val="24"/>
        </w:rPr>
        <w:t>.</w:t>
      </w:r>
      <w:r w:rsidR="00583DFE" w:rsidRPr="003774EE">
        <w:rPr>
          <w:rFonts w:ascii="Book Antiqua" w:hAnsi="Book Antiqua"/>
          <w:color w:val="000000" w:themeColor="text1"/>
          <w:sz w:val="24"/>
          <w:szCs w:val="24"/>
        </w:rPr>
        <w:t xml:space="preserve"> </w:t>
      </w:r>
      <w:r w:rsidR="00583DFE">
        <w:rPr>
          <w:rFonts w:ascii="Book Antiqua" w:hAnsi="Book Antiqua"/>
          <w:color w:val="000000" w:themeColor="text1"/>
          <w:sz w:val="24"/>
          <w:szCs w:val="24"/>
        </w:rPr>
        <w:t>T</w:t>
      </w:r>
      <w:r w:rsidR="00583DFE" w:rsidRPr="003774EE">
        <w:rPr>
          <w:rFonts w:ascii="Book Antiqua" w:hAnsi="Book Antiqua"/>
          <w:color w:val="000000" w:themeColor="text1"/>
          <w:sz w:val="24"/>
          <w:szCs w:val="24"/>
        </w:rPr>
        <w:t xml:space="preserve">he </w:t>
      </w:r>
      <w:r w:rsidRPr="003774EE">
        <w:rPr>
          <w:rFonts w:ascii="Book Antiqua" w:hAnsi="Book Antiqua"/>
          <w:color w:val="000000" w:themeColor="text1"/>
          <w:sz w:val="24"/>
          <w:szCs w:val="24"/>
        </w:rPr>
        <w:t xml:space="preserve">median postoperative hospital stay was 6.5 </w:t>
      </w:r>
      <w:r w:rsidR="00DF6A1E" w:rsidRPr="003774EE">
        <w:rPr>
          <w:rFonts w:ascii="Book Antiqua" w:hAnsi="Book Antiqua"/>
          <w:color w:val="000000" w:themeColor="text1"/>
          <w:sz w:val="24"/>
          <w:szCs w:val="24"/>
        </w:rPr>
        <w:t>d</w:t>
      </w:r>
      <w:r w:rsidR="00583DFE">
        <w:rPr>
          <w:rFonts w:ascii="Book Antiqua" w:hAnsi="Book Antiqua"/>
          <w:color w:val="000000" w:themeColor="text1"/>
          <w:sz w:val="24"/>
          <w:szCs w:val="24"/>
        </w:rPr>
        <w:t>. P</w:t>
      </w:r>
      <w:r w:rsidRPr="003774EE">
        <w:rPr>
          <w:rFonts w:ascii="Book Antiqua" w:hAnsi="Book Antiqua"/>
          <w:color w:val="000000" w:themeColor="text1"/>
          <w:sz w:val="24"/>
          <w:szCs w:val="24"/>
        </w:rPr>
        <w:t xml:space="preserve">ostoperative complications are shown in Table 2. For patients with MCC, </w:t>
      </w:r>
      <w:r w:rsidR="00583DFE">
        <w:rPr>
          <w:rFonts w:ascii="Book Antiqua" w:hAnsi="Book Antiqua"/>
          <w:color w:val="000000" w:themeColor="text1"/>
          <w:sz w:val="24"/>
          <w:szCs w:val="24"/>
        </w:rPr>
        <w:t xml:space="preserve">the rate of </w:t>
      </w:r>
      <w:r w:rsidR="00890E88" w:rsidRPr="003774EE">
        <w:rPr>
          <w:rFonts w:ascii="Book Antiqua" w:hAnsi="Book Antiqua"/>
          <w:color w:val="000000" w:themeColor="text1"/>
          <w:sz w:val="24"/>
          <w:szCs w:val="24"/>
        </w:rPr>
        <w:t xml:space="preserve">major </w:t>
      </w:r>
      <w:r w:rsidRPr="003774EE">
        <w:rPr>
          <w:rFonts w:ascii="Book Antiqua" w:hAnsi="Book Antiqua"/>
          <w:color w:val="000000" w:themeColor="text1"/>
          <w:sz w:val="24"/>
          <w:szCs w:val="24"/>
        </w:rPr>
        <w:t>complication</w:t>
      </w:r>
      <w:r w:rsidR="00583DFE">
        <w:rPr>
          <w:rFonts w:ascii="Book Antiqua" w:hAnsi="Book Antiqua"/>
          <w:color w:val="000000" w:themeColor="text1"/>
          <w:sz w:val="24"/>
          <w:szCs w:val="24"/>
        </w:rPr>
        <w:t>s</w:t>
      </w:r>
      <w:r w:rsidRPr="003774EE">
        <w:rPr>
          <w:rFonts w:ascii="Book Antiqua" w:hAnsi="Book Antiqua"/>
          <w:color w:val="000000" w:themeColor="text1"/>
          <w:sz w:val="24"/>
          <w:szCs w:val="24"/>
        </w:rPr>
        <w:t xml:space="preserve"> was 16.7% and </w:t>
      </w:r>
      <w:r w:rsidR="00583DFE">
        <w:rPr>
          <w:rFonts w:ascii="Book Antiqua" w:hAnsi="Book Antiqua"/>
          <w:color w:val="000000" w:themeColor="text1"/>
          <w:sz w:val="24"/>
          <w:szCs w:val="24"/>
        </w:rPr>
        <w:t xml:space="preserve">that of </w:t>
      </w:r>
      <w:r w:rsidRPr="003774EE">
        <w:rPr>
          <w:rFonts w:ascii="Book Antiqua" w:hAnsi="Book Antiqua"/>
          <w:color w:val="000000" w:themeColor="text1"/>
          <w:sz w:val="24"/>
          <w:szCs w:val="24"/>
        </w:rPr>
        <w:t>CRPF was 16.7</w:t>
      </w:r>
      <w:r w:rsidR="00583DFE" w:rsidRPr="003774EE">
        <w:rPr>
          <w:rFonts w:ascii="Book Antiqua" w:hAnsi="Book Antiqua"/>
          <w:color w:val="000000" w:themeColor="text1"/>
          <w:sz w:val="24"/>
          <w:szCs w:val="24"/>
        </w:rPr>
        <w:t>%</w:t>
      </w:r>
      <w:r w:rsidR="00583DFE">
        <w:rPr>
          <w:rFonts w:ascii="Book Antiqua" w:hAnsi="Book Antiqua"/>
          <w:color w:val="000000" w:themeColor="text1"/>
          <w:sz w:val="24"/>
          <w:szCs w:val="24"/>
        </w:rPr>
        <w:t>.</w:t>
      </w:r>
      <w:r w:rsidR="00583DFE" w:rsidRPr="003774EE">
        <w:rPr>
          <w:rFonts w:ascii="Book Antiqua" w:hAnsi="Book Antiqua"/>
          <w:color w:val="000000" w:themeColor="text1"/>
          <w:sz w:val="24"/>
          <w:szCs w:val="24"/>
        </w:rPr>
        <w:t xml:space="preserve"> </w:t>
      </w:r>
      <w:r w:rsidR="00583DFE">
        <w:rPr>
          <w:rFonts w:ascii="Book Antiqua" w:hAnsi="Book Antiqua"/>
          <w:color w:val="000000" w:themeColor="text1"/>
          <w:sz w:val="24"/>
          <w:szCs w:val="24"/>
        </w:rPr>
        <w:t>T</w:t>
      </w:r>
      <w:r w:rsidR="00583DFE" w:rsidRPr="003774EE">
        <w:rPr>
          <w:rFonts w:ascii="Book Antiqua" w:hAnsi="Book Antiqua"/>
          <w:color w:val="000000" w:themeColor="text1"/>
          <w:sz w:val="24"/>
          <w:szCs w:val="24"/>
        </w:rPr>
        <w:t xml:space="preserve">he </w:t>
      </w:r>
      <w:r w:rsidRPr="003774EE">
        <w:rPr>
          <w:rFonts w:ascii="Book Antiqua" w:hAnsi="Book Antiqua"/>
          <w:color w:val="000000" w:themeColor="text1"/>
          <w:sz w:val="24"/>
          <w:szCs w:val="24"/>
        </w:rPr>
        <w:t xml:space="preserve">median postoperative hospital stay was 9 </w:t>
      </w:r>
      <w:r w:rsidR="00890E88" w:rsidRPr="003774EE">
        <w:rPr>
          <w:rFonts w:ascii="Book Antiqua" w:hAnsi="Book Antiqua"/>
          <w:color w:val="000000" w:themeColor="text1"/>
          <w:sz w:val="24"/>
          <w:szCs w:val="24"/>
        </w:rPr>
        <w:t>d</w:t>
      </w:r>
      <w:r w:rsidR="00583DFE">
        <w:rPr>
          <w:rFonts w:ascii="Book Antiqua" w:hAnsi="Book Antiqua"/>
          <w:color w:val="000000" w:themeColor="text1"/>
          <w:sz w:val="24"/>
          <w:szCs w:val="24"/>
        </w:rPr>
        <w:t>.</w:t>
      </w:r>
      <w:r w:rsidR="00583DFE" w:rsidRPr="003774EE">
        <w:rPr>
          <w:rFonts w:ascii="Book Antiqua" w:hAnsi="Book Antiqua"/>
          <w:color w:val="000000" w:themeColor="text1"/>
          <w:sz w:val="24"/>
          <w:szCs w:val="24"/>
        </w:rPr>
        <w:t xml:space="preserve"> </w:t>
      </w:r>
      <w:r w:rsidR="00583DFE">
        <w:rPr>
          <w:rFonts w:ascii="Book Antiqua" w:hAnsi="Book Antiqua"/>
          <w:color w:val="000000" w:themeColor="text1"/>
          <w:sz w:val="24"/>
          <w:szCs w:val="24"/>
        </w:rPr>
        <w:t>P</w:t>
      </w:r>
      <w:r w:rsidRPr="003774EE">
        <w:rPr>
          <w:rFonts w:ascii="Book Antiqua" w:hAnsi="Book Antiqua"/>
          <w:color w:val="000000" w:themeColor="text1"/>
          <w:sz w:val="24"/>
          <w:szCs w:val="24"/>
        </w:rPr>
        <w:t>ostoperative complications are shown in Table 3.</w:t>
      </w:r>
      <w:bookmarkStart w:id="29" w:name="OLE_LINK40"/>
      <w:bookmarkStart w:id="30" w:name="OLE_LINK41"/>
      <w:bookmarkEnd w:id="29"/>
      <w:bookmarkEnd w:id="30"/>
    </w:p>
    <w:bookmarkEnd w:id="27"/>
    <w:bookmarkEnd w:id="28"/>
    <w:p w:rsidR="0064644F" w:rsidRPr="003774EE"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eastAsia="等线" w:hAnsi="Book Antiqua" w:cs="Book Antiqua"/>
          <w:b/>
          <w:bCs/>
          <w:color w:val="000000" w:themeColor="text1"/>
          <w:sz w:val="24"/>
          <w:szCs w:val="24"/>
          <w:u w:val="single"/>
          <w:lang w:bidi="ar"/>
        </w:rPr>
      </w:pPr>
      <w:r w:rsidRPr="003774EE">
        <w:rPr>
          <w:rFonts w:ascii="Book Antiqua" w:eastAsia="等线" w:hAnsi="Book Antiqua" w:cs="Book Antiqua"/>
          <w:b/>
          <w:bCs/>
          <w:color w:val="000000" w:themeColor="text1"/>
          <w:sz w:val="24"/>
          <w:szCs w:val="24"/>
          <w:u w:val="single"/>
          <w:lang w:bidi="ar"/>
        </w:rPr>
        <w:t>DISCUSSION</w:t>
      </w:r>
    </w:p>
    <w:p w:rsidR="007E51A9" w:rsidRPr="003774EE" w:rsidRDefault="0064644F"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Approximately 90% of MCN</w:t>
      </w:r>
      <w:r w:rsidR="006744A6">
        <w:rPr>
          <w:rFonts w:ascii="Book Antiqua" w:hAnsi="Book Antiqua"/>
          <w:color w:val="000000" w:themeColor="text1"/>
          <w:sz w:val="24"/>
          <w:szCs w:val="24"/>
        </w:rPr>
        <w:t>s</w:t>
      </w:r>
      <w:r w:rsidRPr="003774EE">
        <w:rPr>
          <w:rFonts w:ascii="Book Antiqua" w:hAnsi="Book Antiqua"/>
          <w:color w:val="000000" w:themeColor="text1"/>
          <w:sz w:val="24"/>
          <w:szCs w:val="24"/>
        </w:rPr>
        <w:t xml:space="preserve"> occur in middle-aged premenopausal </w:t>
      </w:r>
      <w:proofErr w:type="gramStart"/>
      <w:r w:rsidRPr="003774EE">
        <w:rPr>
          <w:rFonts w:ascii="Book Antiqua" w:hAnsi="Book Antiqua"/>
          <w:color w:val="000000" w:themeColor="text1"/>
          <w:sz w:val="24"/>
          <w:szCs w:val="24"/>
        </w:rPr>
        <w:t>women</w:t>
      </w:r>
      <w:r w:rsidRPr="003774EE">
        <w:rPr>
          <w:rFonts w:ascii="Book Antiqua" w:hAnsi="Book Antiqua"/>
          <w:noProof/>
          <w:color w:val="000000" w:themeColor="text1"/>
          <w:sz w:val="24"/>
          <w:szCs w:val="24"/>
          <w:vertAlign w:val="superscript"/>
        </w:rPr>
        <w:t>[</w:t>
      </w:r>
      <w:proofErr w:type="gramEnd"/>
      <w:r w:rsidRPr="003774EE">
        <w:rPr>
          <w:rFonts w:ascii="Book Antiqua" w:hAnsi="Book Antiqua"/>
          <w:noProof/>
          <w:color w:val="000000" w:themeColor="text1"/>
          <w:sz w:val="24"/>
          <w:szCs w:val="24"/>
          <w:vertAlign w:val="superscript"/>
        </w:rPr>
        <w:t>11]</w:t>
      </w:r>
      <w:r w:rsidRPr="003774EE">
        <w:rPr>
          <w:rFonts w:ascii="Book Antiqua" w:hAnsi="Book Antiqua"/>
          <w:color w:val="000000" w:themeColor="text1"/>
          <w:sz w:val="24"/>
          <w:szCs w:val="24"/>
        </w:rPr>
        <w:t>. MCN</w:t>
      </w:r>
      <w:r w:rsidR="006744A6">
        <w:rPr>
          <w:rFonts w:ascii="Book Antiqua" w:hAnsi="Book Antiqua"/>
          <w:color w:val="000000" w:themeColor="text1"/>
          <w:sz w:val="24"/>
          <w:szCs w:val="24"/>
        </w:rPr>
        <w:t>s</w:t>
      </w:r>
      <w:r w:rsidRPr="003774EE">
        <w:rPr>
          <w:rFonts w:ascii="Book Antiqua" w:hAnsi="Book Antiqua"/>
          <w:color w:val="000000" w:themeColor="text1"/>
          <w:sz w:val="24"/>
          <w:szCs w:val="24"/>
        </w:rPr>
        <w:t xml:space="preserve"> accounts for approximately 10% of pancreatic cystic lesions, most of which are solitary cystic lesions typically located in distal </w:t>
      </w:r>
      <w:proofErr w:type="gramStart"/>
      <w:r w:rsidRPr="003774EE">
        <w:rPr>
          <w:rFonts w:ascii="Book Antiqua" w:hAnsi="Book Antiqua"/>
          <w:color w:val="000000" w:themeColor="text1"/>
          <w:sz w:val="24"/>
          <w:szCs w:val="24"/>
        </w:rPr>
        <w:t>pancreas</w:t>
      </w:r>
      <w:r w:rsidRPr="003774EE">
        <w:rPr>
          <w:rFonts w:ascii="Book Antiqua" w:hAnsi="Book Antiqua"/>
          <w:noProof/>
          <w:color w:val="000000" w:themeColor="text1"/>
          <w:sz w:val="24"/>
          <w:szCs w:val="24"/>
          <w:vertAlign w:val="superscript"/>
        </w:rPr>
        <w:t>[</w:t>
      </w:r>
      <w:proofErr w:type="gramEnd"/>
      <w:r w:rsidRPr="003774EE">
        <w:rPr>
          <w:rFonts w:ascii="Book Antiqua" w:hAnsi="Book Antiqua"/>
          <w:noProof/>
          <w:color w:val="000000" w:themeColor="text1"/>
          <w:sz w:val="24"/>
          <w:szCs w:val="24"/>
          <w:vertAlign w:val="superscript"/>
        </w:rPr>
        <w:t>12]</w:t>
      </w:r>
      <w:r w:rsidRPr="003774EE">
        <w:rPr>
          <w:rFonts w:ascii="Book Antiqua" w:hAnsi="Book Antiqua"/>
          <w:color w:val="000000" w:themeColor="text1"/>
          <w:sz w:val="24"/>
          <w:szCs w:val="24"/>
        </w:rPr>
        <w:t xml:space="preserve"> and possess the potential to become MCC. </w:t>
      </w:r>
      <w:r w:rsidR="006744A6">
        <w:rPr>
          <w:rFonts w:ascii="Book Antiqua" w:hAnsi="Book Antiqua"/>
          <w:color w:val="000000" w:themeColor="text1"/>
          <w:sz w:val="24"/>
          <w:szCs w:val="24"/>
        </w:rPr>
        <w:t>In t</w:t>
      </w:r>
      <w:r w:rsidR="006744A6" w:rsidRPr="003774EE">
        <w:rPr>
          <w:rFonts w:ascii="Book Antiqua" w:hAnsi="Book Antiqua"/>
          <w:color w:val="000000" w:themeColor="text1"/>
          <w:sz w:val="24"/>
          <w:szCs w:val="24"/>
        </w:rPr>
        <w:t xml:space="preserve">his </w:t>
      </w:r>
      <w:r w:rsidRPr="003774EE">
        <w:rPr>
          <w:rFonts w:ascii="Book Antiqua" w:hAnsi="Book Antiqua"/>
          <w:color w:val="000000" w:themeColor="text1"/>
          <w:sz w:val="24"/>
          <w:szCs w:val="24"/>
        </w:rPr>
        <w:t>study, MCA</w:t>
      </w:r>
      <w:r w:rsidR="006744A6">
        <w:rPr>
          <w:rFonts w:ascii="Book Antiqua" w:hAnsi="Book Antiqua"/>
          <w:color w:val="000000" w:themeColor="text1"/>
          <w:sz w:val="24"/>
          <w:szCs w:val="24"/>
        </w:rPr>
        <w:t>s</w:t>
      </w:r>
      <w:r w:rsidRPr="003774EE">
        <w:rPr>
          <w:rFonts w:ascii="Book Antiqua" w:hAnsi="Book Antiqua"/>
          <w:color w:val="000000" w:themeColor="text1"/>
          <w:sz w:val="24"/>
          <w:szCs w:val="24"/>
        </w:rPr>
        <w:t xml:space="preserve"> were primarily located in distal pancreas</w:t>
      </w:r>
      <w:r w:rsidR="006744A6">
        <w:rPr>
          <w:rFonts w:ascii="Book Antiqua" w:hAnsi="Book Antiqua"/>
          <w:color w:val="000000" w:themeColor="text1"/>
          <w:sz w:val="24"/>
          <w:szCs w:val="24"/>
        </w:rPr>
        <w:t xml:space="preserve"> (</w:t>
      </w:r>
      <w:r w:rsidRPr="003774EE">
        <w:rPr>
          <w:rFonts w:ascii="Book Antiqua" w:hAnsi="Book Antiqua"/>
          <w:color w:val="000000" w:themeColor="text1"/>
          <w:sz w:val="24"/>
          <w:szCs w:val="24"/>
        </w:rPr>
        <w:t>77.1%</w:t>
      </w:r>
      <w:r w:rsidR="006744A6">
        <w:rPr>
          <w:rFonts w:ascii="Book Antiqua" w:hAnsi="Book Antiqua"/>
          <w:color w:val="000000" w:themeColor="text1"/>
          <w:sz w:val="24"/>
          <w:szCs w:val="24"/>
        </w:rPr>
        <w:t>)</w:t>
      </w:r>
      <w:r w:rsidRPr="003774EE">
        <w:rPr>
          <w:rFonts w:ascii="Book Antiqua" w:hAnsi="Book Antiqua"/>
          <w:color w:val="000000" w:themeColor="text1"/>
          <w:sz w:val="24"/>
          <w:szCs w:val="24"/>
        </w:rPr>
        <w:t xml:space="preserve">, whereas </w:t>
      </w:r>
      <w:r w:rsidR="006744A6" w:rsidRPr="003774EE">
        <w:rPr>
          <w:rFonts w:ascii="Book Antiqua" w:hAnsi="Book Antiqua"/>
          <w:color w:val="000000" w:themeColor="text1"/>
          <w:sz w:val="24"/>
          <w:szCs w:val="24"/>
        </w:rPr>
        <w:t>58.3%</w:t>
      </w:r>
      <w:r w:rsidR="006744A6">
        <w:rPr>
          <w:rFonts w:ascii="Book Antiqua" w:hAnsi="Book Antiqua"/>
          <w:color w:val="000000" w:themeColor="text1"/>
          <w:sz w:val="24"/>
          <w:szCs w:val="24"/>
        </w:rPr>
        <w:t xml:space="preserve"> of </w:t>
      </w:r>
      <w:r w:rsidRPr="003774EE">
        <w:rPr>
          <w:rFonts w:ascii="Book Antiqua" w:hAnsi="Book Antiqua"/>
          <w:color w:val="000000" w:themeColor="text1"/>
          <w:sz w:val="24"/>
          <w:szCs w:val="24"/>
        </w:rPr>
        <w:t>MCC</w:t>
      </w:r>
      <w:r w:rsidR="006744A6">
        <w:rPr>
          <w:rFonts w:ascii="Book Antiqua" w:hAnsi="Book Antiqua"/>
          <w:color w:val="000000" w:themeColor="text1"/>
          <w:sz w:val="24"/>
          <w:szCs w:val="24"/>
        </w:rPr>
        <w:t>s</w:t>
      </w:r>
      <w:r w:rsidRPr="003774EE">
        <w:rPr>
          <w:rFonts w:ascii="Book Antiqua" w:hAnsi="Book Antiqua"/>
          <w:color w:val="000000" w:themeColor="text1"/>
          <w:sz w:val="24"/>
          <w:szCs w:val="24"/>
        </w:rPr>
        <w:t xml:space="preserve"> were found</w:t>
      </w:r>
      <w:r w:rsidR="006744A6">
        <w:rPr>
          <w:rFonts w:ascii="Book Antiqua" w:hAnsi="Book Antiqua"/>
          <w:color w:val="000000" w:themeColor="text1"/>
          <w:sz w:val="24"/>
          <w:szCs w:val="24"/>
        </w:rPr>
        <w:t xml:space="preserve"> </w:t>
      </w:r>
      <w:r w:rsidRPr="003774EE">
        <w:rPr>
          <w:rFonts w:ascii="Book Antiqua" w:hAnsi="Book Antiqua"/>
          <w:color w:val="000000" w:themeColor="text1"/>
          <w:sz w:val="24"/>
          <w:szCs w:val="24"/>
        </w:rPr>
        <w:t>in distal pancreas.</w:t>
      </w:r>
      <w:bookmarkStart w:id="31" w:name="OLE_LINK23"/>
      <w:bookmarkStart w:id="32" w:name="OLE_LINK24"/>
      <w:r w:rsidRPr="003774EE">
        <w:rPr>
          <w:rFonts w:ascii="Book Antiqua" w:hAnsi="Book Antiqua"/>
          <w:color w:val="000000" w:themeColor="text1"/>
          <w:sz w:val="24"/>
          <w:szCs w:val="24"/>
        </w:rPr>
        <w:t xml:space="preserve"> </w:t>
      </w:r>
      <w:bookmarkEnd w:id="31"/>
      <w:bookmarkEnd w:id="32"/>
    </w:p>
    <w:p w:rsidR="003F73E4" w:rsidRPr="003774EE"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3774EE">
        <w:rPr>
          <w:rFonts w:ascii="Book Antiqua" w:hAnsi="Book Antiqua"/>
          <w:color w:val="000000" w:themeColor="text1"/>
          <w:sz w:val="24"/>
          <w:szCs w:val="24"/>
        </w:rPr>
        <w:t xml:space="preserve">MCA is generally </w:t>
      </w:r>
      <w:proofErr w:type="spellStart"/>
      <w:r w:rsidRPr="003774EE">
        <w:rPr>
          <w:rFonts w:ascii="Book Antiqua" w:hAnsi="Book Antiqua"/>
          <w:color w:val="000000" w:themeColor="text1"/>
          <w:sz w:val="24"/>
          <w:szCs w:val="24"/>
        </w:rPr>
        <w:t>unilocular</w:t>
      </w:r>
      <w:proofErr w:type="spellEnd"/>
      <w:r w:rsidRPr="003774EE">
        <w:rPr>
          <w:rFonts w:ascii="Book Antiqua" w:hAnsi="Book Antiqua"/>
          <w:color w:val="000000" w:themeColor="text1"/>
          <w:sz w:val="24"/>
          <w:szCs w:val="24"/>
        </w:rPr>
        <w:t xml:space="preserve"> or </w:t>
      </w:r>
      <w:proofErr w:type="spellStart"/>
      <w:r w:rsidRPr="003774EE">
        <w:rPr>
          <w:rFonts w:ascii="Book Antiqua" w:hAnsi="Book Antiqua"/>
          <w:color w:val="000000" w:themeColor="text1"/>
          <w:sz w:val="24"/>
          <w:szCs w:val="24"/>
        </w:rPr>
        <w:t>multilocular</w:t>
      </w:r>
      <w:proofErr w:type="spellEnd"/>
      <w:r w:rsidRPr="003774EE">
        <w:rPr>
          <w:rFonts w:ascii="Book Antiqua" w:hAnsi="Book Antiqua"/>
          <w:color w:val="000000" w:themeColor="text1"/>
          <w:sz w:val="24"/>
          <w:szCs w:val="24"/>
        </w:rPr>
        <w:t>, with a cyst diameter &gt;</w:t>
      </w:r>
      <w:r w:rsidR="007E51A9"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2 cm, </w:t>
      </w:r>
      <w:r w:rsidRPr="003774EE">
        <w:rPr>
          <w:rFonts w:ascii="Book Antiqua" w:hAnsi="Book Antiqua"/>
          <w:color w:val="000000" w:themeColor="text1"/>
          <w:sz w:val="24"/>
          <w:szCs w:val="24"/>
        </w:rPr>
        <w:lastRenderedPageBreak/>
        <w:t xml:space="preserve">and the internal fibrous </w:t>
      </w:r>
      <w:proofErr w:type="spellStart"/>
      <w:r w:rsidRPr="003774EE">
        <w:rPr>
          <w:rFonts w:ascii="Book Antiqua" w:hAnsi="Book Antiqua"/>
          <w:color w:val="000000" w:themeColor="text1"/>
          <w:sz w:val="24"/>
          <w:szCs w:val="24"/>
        </w:rPr>
        <w:t>septations</w:t>
      </w:r>
      <w:proofErr w:type="spellEnd"/>
      <w:r w:rsidRPr="003774EE">
        <w:rPr>
          <w:rFonts w:ascii="Book Antiqua" w:hAnsi="Book Antiqua"/>
          <w:color w:val="000000" w:themeColor="text1"/>
          <w:sz w:val="24"/>
          <w:szCs w:val="24"/>
        </w:rPr>
        <w:t xml:space="preserve"> are more apparent after </w:t>
      </w:r>
      <w:proofErr w:type="gramStart"/>
      <w:r w:rsidRPr="003774EE">
        <w:rPr>
          <w:rFonts w:ascii="Book Antiqua" w:hAnsi="Book Antiqua"/>
          <w:color w:val="000000" w:themeColor="text1"/>
          <w:sz w:val="24"/>
          <w:szCs w:val="24"/>
        </w:rPr>
        <w:t>enhancement</w:t>
      </w:r>
      <w:r w:rsidR="007E51A9" w:rsidRPr="003774EE">
        <w:rPr>
          <w:rFonts w:ascii="Book Antiqua" w:hAnsi="Book Antiqua"/>
          <w:noProof/>
          <w:color w:val="000000" w:themeColor="text1"/>
          <w:sz w:val="24"/>
          <w:szCs w:val="24"/>
          <w:vertAlign w:val="superscript"/>
        </w:rPr>
        <w:t>[</w:t>
      </w:r>
      <w:proofErr w:type="gramEnd"/>
      <w:r w:rsidR="007E51A9" w:rsidRPr="003774EE">
        <w:rPr>
          <w:rFonts w:ascii="Book Antiqua" w:hAnsi="Book Antiqua"/>
          <w:noProof/>
          <w:color w:val="000000" w:themeColor="text1"/>
          <w:sz w:val="24"/>
          <w:szCs w:val="24"/>
          <w:vertAlign w:val="superscript"/>
        </w:rPr>
        <w:t>13,</w:t>
      </w:r>
      <w:r w:rsidRPr="003774EE">
        <w:rPr>
          <w:rFonts w:ascii="Book Antiqua" w:hAnsi="Book Antiqua"/>
          <w:noProof/>
          <w:color w:val="000000" w:themeColor="text1"/>
          <w:sz w:val="24"/>
          <w:szCs w:val="24"/>
          <w:vertAlign w:val="superscript"/>
        </w:rPr>
        <w:t>14]</w:t>
      </w:r>
      <w:r w:rsidRPr="003774EE">
        <w:rPr>
          <w:rFonts w:ascii="Book Antiqua" w:hAnsi="Book Antiqua"/>
          <w:color w:val="000000" w:themeColor="text1"/>
          <w:sz w:val="24"/>
          <w:szCs w:val="24"/>
        </w:rPr>
        <w:t>. Studies have drawn different conclusions regarding the specific threshold value of cyst diameter over which the risk of malignancy is increased. It is generally believed that the cyst wall diameter in malignant MCN is usually &gt;</w:t>
      </w:r>
      <w:r w:rsidR="008B5C09"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4 </w:t>
      </w:r>
      <w:proofErr w:type="gramStart"/>
      <w:r w:rsidRPr="003774EE">
        <w:rPr>
          <w:rFonts w:ascii="Book Antiqua" w:hAnsi="Book Antiqua"/>
          <w:color w:val="000000" w:themeColor="text1"/>
          <w:sz w:val="24"/>
          <w:szCs w:val="24"/>
        </w:rPr>
        <w:t>cm</w:t>
      </w:r>
      <w:r w:rsidRPr="003774EE">
        <w:rPr>
          <w:rFonts w:ascii="Book Antiqua" w:hAnsi="Book Antiqua"/>
          <w:noProof/>
          <w:color w:val="000000" w:themeColor="text1"/>
          <w:sz w:val="24"/>
          <w:szCs w:val="24"/>
          <w:vertAlign w:val="superscript"/>
        </w:rPr>
        <w:t>[</w:t>
      </w:r>
      <w:proofErr w:type="gramEnd"/>
      <w:r w:rsidRPr="003774EE">
        <w:rPr>
          <w:rFonts w:ascii="Book Antiqua" w:hAnsi="Book Antiqua"/>
          <w:noProof/>
          <w:color w:val="000000" w:themeColor="text1"/>
          <w:sz w:val="24"/>
          <w:szCs w:val="24"/>
          <w:vertAlign w:val="superscript"/>
        </w:rPr>
        <w:t>15]</w:t>
      </w:r>
      <w:r w:rsidRPr="003774EE">
        <w:rPr>
          <w:rFonts w:ascii="Book Antiqua" w:hAnsi="Book Antiqua"/>
          <w:color w:val="000000" w:themeColor="text1"/>
          <w:sz w:val="24"/>
          <w:szCs w:val="24"/>
        </w:rPr>
        <w:t xml:space="preserve">, or that a diameter of </w:t>
      </w:r>
      <w:r w:rsidRPr="003774EE">
        <w:rPr>
          <w:rFonts w:ascii="Book Antiqua" w:hAnsi="Book Antiqua" w:cstheme="majorBidi"/>
          <w:color w:val="000000" w:themeColor="text1"/>
          <w:sz w:val="24"/>
          <w:szCs w:val="24"/>
        </w:rPr>
        <w:t>≥</w:t>
      </w:r>
      <w:r w:rsidR="008B5C09" w:rsidRPr="003774EE">
        <w:rPr>
          <w:rFonts w:ascii="Book Antiqua" w:hAnsi="Book Antiqua" w:cstheme="majorBidi"/>
          <w:color w:val="000000" w:themeColor="text1"/>
          <w:sz w:val="24"/>
          <w:szCs w:val="24"/>
        </w:rPr>
        <w:t xml:space="preserve"> </w:t>
      </w:r>
      <w:r w:rsidRPr="003774EE">
        <w:rPr>
          <w:rFonts w:ascii="Book Antiqua" w:hAnsi="Book Antiqua"/>
          <w:color w:val="000000" w:themeColor="text1"/>
          <w:sz w:val="24"/>
          <w:szCs w:val="24"/>
        </w:rPr>
        <w:t>6 cm is a risk factor for malignant tumors</w:t>
      </w:r>
      <w:r w:rsidR="008B5C09" w:rsidRPr="003774EE">
        <w:rPr>
          <w:rFonts w:ascii="Book Antiqua" w:hAnsi="Book Antiqua"/>
          <w:noProof/>
          <w:color w:val="000000" w:themeColor="text1"/>
          <w:sz w:val="24"/>
          <w:szCs w:val="24"/>
          <w:vertAlign w:val="superscript"/>
        </w:rPr>
        <w:t>[11,16,</w:t>
      </w:r>
      <w:r w:rsidRPr="003774EE">
        <w:rPr>
          <w:rFonts w:ascii="Book Antiqua" w:hAnsi="Book Antiqua"/>
          <w:noProof/>
          <w:color w:val="000000" w:themeColor="text1"/>
          <w:sz w:val="24"/>
          <w:szCs w:val="24"/>
          <w:vertAlign w:val="superscript"/>
        </w:rPr>
        <w:t>17]</w:t>
      </w:r>
      <w:r w:rsidRPr="003774EE">
        <w:rPr>
          <w:rFonts w:ascii="Book Antiqua" w:hAnsi="Book Antiqua"/>
          <w:color w:val="000000" w:themeColor="text1"/>
          <w:sz w:val="24"/>
          <w:szCs w:val="24"/>
        </w:rPr>
        <w:t xml:space="preserve">. In addition, other manifestations suggestive of malignant MCA include peripheral calcification, irregularly contoured cyst walls, thickening of internal </w:t>
      </w:r>
      <w:proofErr w:type="spellStart"/>
      <w:r w:rsidRPr="003774EE">
        <w:rPr>
          <w:rFonts w:ascii="Book Antiqua" w:hAnsi="Book Antiqua"/>
          <w:color w:val="000000" w:themeColor="text1"/>
          <w:sz w:val="24"/>
          <w:szCs w:val="24"/>
        </w:rPr>
        <w:t>septations</w:t>
      </w:r>
      <w:proofErr w:type="spellEnd"/>
      <w:r w:rsidRPr="003774EE">
        <w:rPr>
          <w:rFonts w:ascii="Book Antiqua" w:hAnsi="Book Antiqua"/>
          <w:color w:val="000000" w:themeColor="text1"/>
          <w:sz w:val="24"/>
          <w:szCs w:val="24"/>
        </w:rPr>
        <w:t xml:space="preserve">, increased papillary projections, </w:t>
      </w:r>
      <w:proofErr w:type="spellStart"/>
      <w:r w:rsidRPr="003774EE">
        <w:rPr>
          <w:rFonts w:ascii="Book Antiqua" w:hAnsi="Book Antiqua"/>
          <w:color w:val="000000" w:themeColor="text1"/>
          <w:sz w:val="24"/>
          <w:szCs w:val="24"/>
        </w:rPr>
        <w:t>intracystic</w:t>
      </w:r>
      <w:proofErr w:type="spellEnd"/>
      <w:r w:rsidRPr="003774EE">
        <w:rPr>
          <w:rFonts w:ascii="Book Antiqua" w:hAnsi="Book Antiqua"/>
          <w:color w:val="000000" w:themeColor="text1"/>
          <w:sz w:val="24"/>
          <w:szCs w:val="24"/>
        </w:rPr>
        <w:t xml:space="preserve"> nodules, local organ invasion, and vascular obstruction and compression. </w:t>
      </w:r>
      <w:r w:rsidR="008B5C09" w:rsidRPr="003774EE">
        <w:rPr>
          <w:rFonts w:ascii="Book Antiqua" w:hAnsi="Book Antiqua"/>
          <w:color w:val="000000" w:themeColor="text1"/>
          <w:sz w:val="24"/>
          <w:szCs w:val="24"/>
        </w:rPr>
        <w:t xml:space="preserve">Di Paola </w:t>
      </w:r>
      <w:r w:rsidR="008B5C09" w:rsidRPr="003774EE">
        <w:rPr>
          <w:rFonts w:ascii="Book Antiqua" w:hAnsi="Book Antiqua"/>
          <w:i/>
          <w:color w:val="000000" w:themeColor="text1"/>
          <w:sz w:val="24"/>
          <w:szCs w:val="24"/>
        </w:rPr>
        <w:t xml:space="preserve">et </w:t>
      </w:r>
      <w:proofErr w:type="gramStart"/>
      <w:r w:rsidR="008B5C09" w:rsidRPr="003774EE">
        <w:rPr>
          <w:rFonts w:ascii="Book Antiqua" w:hAnsi="Book Antiqua"/>
          <w:i/>
          <w:color w:val="000000" w:themeColor="text1"/>
          <w:sz w:val="24"/>
          <w:szCs w:val="24"/>
        </w:rPr>
        <w:t>al</w:t>
      </w:r>
      <w:r w:rsidRPr="003774EE">
        <w:rPr>
          <w:rFonts w:ascii="Book Antiqua" w:hAnsi="Book Antiqua"/>
          <w:noProof/>
          <w:color w:val="000000" w:themeColor="text1"/>
          <w:sz w:val="24"/>
          <w:szCs w:val="24"/>
          <w:vertAlign w:val="superscript"/>
        </w:rPr>
        <w:t>[</w:t>
      </w:r>
      <w:proofErr w:type="gramEnd"/>
      <w:r w:rsidRPr="003774EE">
        <w:rPr>
          <w:rFonts w:ascii="Book Antiqua" w:hAnsi="Book Antiqua"/>
          <w:noProof/>
          <w:color w:val="000000" w:themeColor="text1"/>
          <w:sz w:val="24"/>
          <w:szCs w:val="24"/>
          <w:vertAlign w:val="superscript"/>
        </w:rPr>
        <w:t>16]</w:t>
      </w:r>
      <w:r w:rsidRPr="003774EE">
        <w:rPr>
          <w:rFonts w:ascii="Book Antiqua" w:hAnsi="Book Antiqua"/>
          <w:color w:val="000000" w:themeColor="text1"/>
          <w:sz w:val="24"/>
          <w:szCs w:val="24"/>
        </w:rPr>
        <w:t xml:space="preserve"> </w:t>
      </w:r>
      <w:r w:rsidR="006744A6" w:rsidRPr="003774EE">
        <w:rPr>
          <w:rFonts w:ascii="Book Antiqua" w:hAnsi="Book Antiqua"/>
          <w:color w:val="000000" w:themeColor="text1"/>
          <w:sz w:val="24"/>
          <w:szCs w:val="24"/>
        </w:rPr>
        <w:t>stud</w:t>
      </w:r>
      <w:r w:rsidR="006744A6">
        <w:rPr>
          <w:rFonts w:ascii="Book Antiqua" w:hAnsi="Book Antiqua"/>
          <w:color w:val="000000" w:themeColor="text1"/>
          <w:sz w:val="24"/>
          <w:szCs w:val="24"/>
        </w:rPr>
        <w:t>ied</w:t>
      </w:r>
      <w:r w:rsidR="006744A6"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65 patients with MCNs </w:t>
      </w:r>
      <w:r w:rsidR="006744A6">
        <w:rPr>
          <w:rFonts w:ascii="Book Antiqua" w:hAnsi="Book Antiqua"/>
          <w:color w:val="000000" w:themeColor="text1"/>
          <w:sz w:val="24"/>
          <w:szCs w:val="24"/>
        </w:rPr>
        <w:t xml:space="preserve">who </w:t>
      </w:r>
      <w:r w:rsidRPr="003774EE">
        <w:rPr>
          <w:rFonts w:ascii="Book Antiqua" w:hAnsi="Book Antiqua"/>
          <w:color w:val="000000" w:themeColor="text1"/>
          <w:sz w:val="24"/>
          <w:szCs w:val="24"/>
        </w:rPr>
        <w:t xml:space="preserve">underwent </w:t>
      </w:r>
      <w:r w:rsidR="008B5C09" w:rsidRPr="003774EE">
        <w:rPr>
          <w:rFonts w:ascii="Book Antiqua" w:hAnsi="Book Antiqua"/>
          <w:color w:val="000000" w:themeColor="text1"/>
          <w:sz w:val="24"/>
          <w:szCs w:val="24"/>
        </w:rPr>
        <w:t>magnetic resonance imaging</w:t>
      </w:r>
      <w:r w:rsidRPr="003774EE">
        <w:rPr>
          <w:rFonts w:ascii="Book Antiqua" w:hAnsi="Book Antiqua"/>
          <w:color w:val="000000" w:themeColor="text1"/>
          <w:sz w:val="24"/>
          <w:szCs w:val="24"/>
        </w:rPr>
        <w:t xml:space="preserve"> </w:t>
      </w:r>
      <w:r w:rsidR="006744A6">
        <w:rPr>
          <w:rFonts w:ascii="Book Antiqua" w:hAnsi="Book Antiqua"/>
          <w:color w:val="000000" w:themeColor="text1"/>
          <w:sz w:val="24"/>
          <w:szCs w:val="24"/>
        </w:rPr>
        <w:t xml:space="preserve">and </w:t>
      </w:r>
      <w:r w:rsidRPr="003774EE">
        <w:rPr>
          <w:rFonts w:ascii="Book Antiqua" w:hAnsi="Book Antiqua"/>
          <w:color w:val="000000" w:themeColor="text1"/>
          <w:sz w:val="24"/>
          <w:szCs w:val="24"/>
        </w:rPr>
        <w:t xml:space="preserve">found that there may be a risk of </w:t>
      </w:r>
      <w:bookmarkStart w:id="33" w:name="OLE_LINK28"/>
      <w:bookmarkStart w:id="34" w:name="OLE_LINK29"/>
      <w:r w:rsidRPr="003774EE">
        <w:rPr>
          <w:rFonts w:ascii="Book Antiqua" w:hAnsi="Book Antiqua"/>
          <w:color w:val="000000" w:themeColor="text1"/>
          <w:sz w:val="24"/>
          <w:szCs w:val="24"/>
        </w:rPr>
        <w:t>malignant transformation</w:t>
      </w:r>
      <w:bookmarkEnd w:id="33"/>
      <w:bookmarkEnd w:id="34"/>
      <w:r w:rsidRPr="003774EE">
        <w:rPr>
          <w:rFonts w:ascii="Book Antiqua" w:hAnsi="Book Antiqua"/>
          <w:color w:val="000000" w:themeColor="text1"/>
          <w:sz w:val="24"/>
          <w:szCs w:val="24"/>
        </w:rPr>
        <w:t xml:space="preserve"> if the diameter is greater than 7 cm, septa and wall thickness </w:t>
      </w:r>
      <w:r w:rsidR="006744A6">
        <w:rPr>
          <w:rFonts w:ascii="Book Antiqua" w:hAnsi="Book Antiqua"/>
          <w:color w:val="000000" w:themeColor="text1"/>
          <w:sz w:val="24"/>
          <w:szCs w:val="24"/>
        </w:rPr>
        <w:t xml:space="preserve">was </w:t>
      </w:r>
      <w:r w:rsidRPr="003774EE">
        <w:rPr>
          <w:rFonts w:ascii="Book Antiqua" w:hAnsi="Book Antiqua"/>
          <w:color w:val="000000" w:themeColor="text1"/>
          <w:sz w:val="24"/>
          <w:szCs w:val="24"/>
        </w:rPr>
        <w:t>&gt;</w:t>
      </w:r>
      <w:r w:rsidR="00D1725D"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3</w:t>
      </w:r>
      <w:r w:rsidRPr="003774EE">
        <w:rPr>
          <w:rFonts w:ascii="Times New Roman" w:hAnsi="Times New Roman"/>
          <w:color w:val="000000" w:themeColor="text1"/>
          <w:sz w:val="24"/>
          <w:szCs w:val="24"/>
        </w:rPr>
        <w:t> </w:t>
      </w:r>
      <w:r w:rsidRPr="003774EE">
        <w:rPr>
          <w:rFonts w:ascii="Book Antiqua" w:hAnsi="Book Antiqua"/>
          <w:color w:val="000000" w:themeColor="text1"/>
          <w:sz w:val="24"/>
          <w:szCs w:val="24"/>
        </w:rPr>
        <w:t>mm</w:t>
      </w:r>
      <w:r w:rsidR="006744A6">
        <w:rPr>
          <w:rFonts w:ascii="Book Antiqua" w:hAnsi="Book Antiqua"/>
          <w:color w:val="000000" w:themeColor="text1"/>
          <w:sz w:val="24"/>
          <w:szCs w:val="24"/>
        </w:rPr>
        <w:t>,</w:t>
      </w:r>
      <w:r w:rsidRPr="003774EE">
        <w:rPr>
          <w:rFonts w:ascii="Book Antiqua" w:hAnsi="Book Antiqua"/>
          <w:color w:val="000000" w:themeColor="text1"/>
          <w:sz w:val="24"/>
          <w:szCs w:val="24"/>
        </w:rPr>
        <w:t xml:space="preserve"> and </w:t>
      </w:r>
      <w:r w:rsidR="006744A6">
        <w:rPr>
          <w:rFonts w:ascii="Book Antiqua" w:hAnsi="Book Antiqua"/>
          <w:color w:val="000000" w:themeColor="text1"/>
          <w:sz w:val="24"/>
          <w:szCs w:val="24"/>
        </w:rPr>
        <w:t xml:space="preserve">there were </w:t>
      </w:r>
      <w:r w:rsidRPr="003774EE">
        <w:rPr>
          <w:rFonts w:ascii="Book Antiqua" w:hAnsi="Book Antiqua"/>
          <w:color w:val="000000" w:themeColor="text1"/>
          <w:sz w:val="24"/>
          <w:szCs w:val="24"/>
        </w:rPr>
        <w:t xml:space="preserve">nodules. In this study, the median diameter of MCA </w:t>
      </w:r>
      <w:r w:rsidR="006744A6">
        <w:rPr>
          <w:rFonts w:ascii="Book Antiqua" w:hAnsi="Book Antiqua"/>
          <w:color w:val="000000" w:themeColor="text1"/>
          <w:sz w:val="24"/>
          <w:szCs w:val="24"/>
        </w:rPr>
        <w:t>was</w:t>
      </w:r>
      <w:r w:rsidR="006744A6"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3.5</w:t>
      </w:r>
      <w:r w:rsidR="00D1725D"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cm and that of MCC</w:t>
      </w:r>
      <w:r w:rsidR="006744A6">
        <w:rPr>
          <w:rFonts w:ascii="Book Antiqua" w:hAnsi="Book Antiqua"/>
          <w:color w:val="000000" w:themeColor="text1"/>
          <w:sz w:val="24"/>
          <w:szCs w:val="24"/>
        </w:rPr>
        <w:t xml:space="preserve"> was</w:t>
      </w:r>
      <w:r w:rsidRPr="003774EE">
        <w:rPr>
          <w:rFonts w:ascii="Book Antiqua" w:hAnsi="Book Antiqua"/>
          <w:color w:val="000000" w:themeColor="text1"/>
          <w:sz w:val="24"/>
          <w:szCs w:val="24"/>
        </w:rPr>
        <w:t xml:space="preserve"> 5.8</w:t>
      </w:r>
      <w:r w:rsidR="00D1725D"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cm. The MCC </w:t>
      </w:r>
      <w:r w:rsidR="00D01BE6" w:rsidRPr="003774EE">
        <w:rPr>
          <w:rFonts w:ascii="Book Antiqua" w:hAnsi="Book Antiqua"/>
          <w:color w:val="000000" w:themeColor="text1"/>
          <w:sz w:val="24"/>
          <w:szCs w:val="24"/>
        </w:rPr>
        <w:t>size</w:t>
      </w:r>
      <w:r w:rsidRPr="003774EE">
        <w:rPr>
          <w:rFonts w:ascii="Book Antiqua" w:hAnsi="Book Antiqua"/>
          <w:color w:val="000000" w:themeColor="text1"/>
          <w:sz w:val="24"/>
          <w:szCs w:val="24"/>
        </w:rPr>
        <w:t xml:space="preserve"> was larger than that of MCA. Because malignant MCN less than 4</w:t>
      </w:r>
      <w:r w:rsidR="006744A6">
        <w:rPr>
          <w:rFonts w:ascii="Book Antiqua" w:hAnsi="Book Antiqua"/>
          <w:color w:val="000000" w:themeColor="text1"/>
          <w:sz w:val="24"/>
          <w:szCs w:val="24"/>
        </w:rPr>
        <w:t xml:space="preserve"> </w:t>
      </w:r>
      <w:r w:rsidRPr="003774EE">
        <w:rPr>
          <w:rFonts w:ascii="Book Antiqua" w:hAnsi="Book Antiqua"/>
          <w:color w:val="000000" w:themeColor="text1"/>
          <w:sz w:val="24"/>
          <w:szCs w:val="24"/>
        </w:rPr>
        <w:t>cm is rare (0.03</w:t>
      </w:r>
      <w:proofErr w:type="gramStart"/>
      <w:r w:rsidRPr="003774EE">
        <w:rPr>
          <w:rFonts w:ascii="Book Antiqua" w:hAnsi="Book Antiqua"/>
          <w:color w:val="000000" w:themeColor="text1"/>
          <w:sz w:val="24"/>
          <w:szCs w:val="24"/>
        </w:rPr>
        <w:t>%</w:t>
      </w:r>
      <w:r w:rsidRPr="003774EE">
        <w:rPr>
          <w:rFonts w:ascii="Book Antiqua" w:hAnsi="Book Antiqua"/>
          <w:noProof/>
          <w:color w:val="000000" w:themeColor="text1"/>
          <w:sz w:val="24"/>
          <w:szCs w:val="24"/>
          <w:vertAlign w:val="superscript"/>
        </w:rPr>
        <w:t>[</w:t>
      </w:r>
      <w:proofErr w:type="gramEnd"/>
      <w:r w:rsidRPr="003774EE">
        <w:rPr>
          <w:rFonts w:ascii="Book Antiqua" w:hAnsi="Book Antiqua"/>
          <w:noProof/>
          <w:color w:val="000000" w:themeColor="text1"/>
          <w:sz w:val="24"/>
          <w:szCs w:val="24"/>
          <w:vertAlign w:val="superscript"/>
        </w:rPr>
        <w:t>18]</w:t>
      </w:r>
      <w:r w:rsidRPr="003774EE">
        <w:rPr>
          <w:rFonts w:ascii="Book Antiqua" w:hAnsi="Book Antiqua"/>
          <w:color w:val="000000" w:themeColor="text1"/>
          <w:sz w:val="24"/>
          <w:szCs w:val="24"/>
        </w:rPr>
        <w:t>), European Guidelines use this as a cut-off size for surveillance without resection</w:t>
      </w:r>
      <w:r w:rsidR="00D1725D" w:rsidRPr="003774EE">
        <w:rPr>
          <w:rFonts w:ascii="Book Antiqua" w:hAnsi="Book Antiqua"/>
          <w:noProof/>
          <w:color w:val="000000" w:themeColor="text1"/>
          <w:sz w:val="24"/>
          <w:szCs w:val="24"/>
          <w:vertAlign w:val="superscript"/>
        </w:rPr>
        <w:t>[19]</w:t>
      </w:r>
      <w:r w:rsidRPr="003774EE">
        <w:rPr>
          <w:rFonts w:ascii="Book Antiqua" w:hAnsi="Book Antiqua"/>
          <w:color w:val="000000" w:themeColor="text1"/>
          <w:sz w:val="24"/>
          <w:szCs w:val="24"/>
        </w:rPr>
        <w:t>. However, one</w:t>
      </w:r>
      <w:r w:rsidR="006744A6">
        <w:rPr>
          <w:rFonts w:ascii="Book Antiqua" w:hAnsi="Book Antiqua"/>
          <w:color w:val="000000" w:themeColor="text1"/>
          <w:sz w:val="24"/>
          <w:szCs w:val="24"/>
        </w:rPr>
        <w:t xml:space="preserve"> </w:t>
      </w:r>
      <w:r w:rsidRPr="003774EE">
        <w:rPr>
          <w:rFonts w:ascii="Book Antiqua" w:hAnsi="Book Antiqua"/>
          <w:color w:val="000000" w:themeColor="text1"/>
          <w:sz w:val="24"/>
          <w:szCs w:val="24"/>
        </w:rPr>
        <w:t>(8.3% of MCC</w:t>
      </w:r>
      <w:r w:rsidR="006744A6">
        <w:rPr>
          <w:rFonts w:ascii="Book Antiqua" w:hAnsi="Book Antiqua"/>
          <w:color w:val="000000" w:themeColor="text1"/>
          <w:sz w:val="24"/>
          <w:szCs w:val="24"/>
        </w:rPr>
        <w:t>s</w:t>
      </w:r>
      <w:r w:rsidRPr="003774EE">
        <w:rPr>
          <w:rFonts w:ascii="Book Antiqua" w:hAnsi="Book Antiqua"/>
          <w:color w:val="000000" w:themeColor="text1"/>
          <w:sz w:val="24"/>
          <w:szCs w:val="24"/>
        </w:rPr>
        <w:t>)</w:t>
      </w:r>
      <w:r w:rsidR="006744A6" w:rsidRPr="006744A6">
        <w:rPr>
          <w:rFonts w:ascii="Book Antiqua" w:hAnsi="Book Antiqua"/>
          <w:color w:val="000000" w:themeColor="text1"/>
          <w:sz w:val="24"/>
          <w:szCs w:val="24"/>
        </w:rPr>
        <w:t xml:space="preserve"> </w:t>
      </w:r>
      <w:r w:rsidR="006744A6" w:rsidRPr="003774EE">
        <w:rPr>
          <w:rFonts w:ascii="Book Antiqua" w:hAnsi="Book Antiqua"/>
          <w:color w:val="000000" w:themeColor="text1"/>
          <w:sz w:val="24"/>
          <w:szCs w:val="24"/>
        </w:rPr>
        <w:t>patient</w:t>
      </w:r>
      <w:r w:rsidRPr="003774EE">
        <w:rPr>
          <w:rFonts w:ascii="Book Antiqua" w:hAnsi="Book Antiqua"/>
          <w:color w:val="000000" w:themeColor="text1"/>
          <w:sz w:val="24"/>
          <w:szCs w:val="24"/>
        </w:rPr>
        <w:t xml:space="preserve"> in the current study with </w:t>
      </w:r>
      <w:r w:rsidR="006744A6">
        <w:rPr>
          <w:rFonts w:ascii="Book Antiqua" w:hAnsi="Book Antiqua"/>
          <w:color w:val="000000" w:themeColor="text1"/>
          <w:sz w:val="24"/>
          <w:szCs w:val="24"/>
        </w:rPr>
        <w:t xml:space="preserve">a </w:t>
      </w:r>
      <w:r w:rsidRPr="003774EE">
        <w:rPr>
          <w:rFonts w:ascii="Book Antiqua" w:hAnsi="Book Antiqua"/>
          <w:color w:val="000000" w:themeColor="text1"/>
          <w:sz w:val="24"/>
          <w:szCs w:val="24"/>
        </w:rPr>
        <w:t>tumor of 3</w:t>
      </w:r>
      <w:r w:rsidR="00D1725D"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cm </w:t>
      </w:r>
      <w:r w:rsidR="006744A6">
        <w:rPr>
          <w:rFonts w:ascii="Book Antiqua" w:hAnsi="Book Antiqua"/>
          <w:color w:val="000000" w:themeColor="text1"/>
          <w:sz w:val="24"/>
          <w:szCs w:val="24"/>
        </w:rPr>
        <w:t>had</w:t>
      </w:r>
      <w:r w:rsidR="006744A6"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invasive carcinoma. The cut-off value of tumor size might be reconsidered in the </w:t>
      </w:r>
      <w:r w:rsidR="006744A6">
        <w:rPr>
          <w:rFonts w:ascii="Book Antiqua" w:hAnsi="Book Antiqua"/>
          <w:color w:val="000000" w:themeColor="text1"/>
          <w:sz w:val="24"/>
          <w:szCs w:val="24"/>
        </w:rPr>
        <w:t>future</w:t>
      </w:r>
      <w:r w:rsidR="006744A6"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revisions of guidelines.</w:t>
      </w:r>
    </w:p>
    <w:p w:rsidR="003F73E4" w:rsidRPr="003774EE"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3774EE">
        <w:rPr>
          <w:rFonts w:ascii="Book Antiqua" w:hAnsi="Book Antiqua"/>
          <w:color w:val="000000" w:themeColor="text1"/>
          <w:sz w:val="24"/>
          <w:szCs w:val="24"/>
        </w:rPr>
        <w:t>Recently, a large multicenter study</w:t>
      </w:r>
      <w:r w:rsidRPr="003774EE">
        <w:rPr>
          <w:rFonts w:ascii="Book Antiqua" w:hAnsi="Book Antiqua"/>
          <w:noProof/>
          <w:color w:val="000000" w:themeColor="text1"/>
          <w:sz w:val="24"/>
          <w:szCs w:val="24"/>
          <w:vertAlign w:val="superscript"/>
        </w:rPr>
        <w:t>[1]</w:t>
      </w:r>
      <w:r w:rsidRPr="003774EE">
        <w:rPr>
          <w:rFonts w:ascii="Book Antiqua" w:hAnsi="Book Antiqua"/>
          <w:color w:val="000000" w:themeColor="text1"/>
          <w:sz w:val="24"/>
          <w:szCs w:val="24"/>
        </w:rPr>
        <w:t xml:space="preserve"> on MCN showed that older age,</w:t>
      </w:r>
      <w:r w:rsidR="003F73E4" w:rsidRPr="003774EE">
        <w:rPr>
          <w:rFonts w:ascii="Book Antiqua" w:hAnsi="Book Antiqua"/>
          <w:color w:val="000000" w:themeColor="text1"/>
          <w:sz w:val="24"/>
          <w:szCs w:val="24"/>
        </w:rPr>
        <w:t xml:space="preserve"> high levels of serum CEA or CA</w:t>
      </w:r>
      <w:r w:rsidRPr="003774EE">
        <w:rPr>
          <w:rFonts w:ascii="Book Antiqua" w:hAnsi="Book Antiqua"/>
          <w:color w:val="000000" w:themeColor="text1"/>
          <w:sz w:val="24"/>
          <w:szCs w:val="24"/>
        </w:rPr>
        <w:t>19-9, large tumor size, and the presence of mural nodules were risk factors for MCC. Similar results were also observed in the current study. Age and se</w:t>
      </w:r>
      <w:r w:rsidR="003F73E4" w:rsidRPr="003774EE">
        <w:rPr>
          <w:rFonts w:ascii="Book Antiqua" w:hAnsi="Book Antiqua"/>
          <w:color w:val="000000" w:themeColor="text1"/>
          <w:sz w:val="24"/>
          <w:szCs w:val="24"/>
        </w:rPr>
        <w:t>rum levels of tumor markers CEA</w:t>
      </w:r>
      <w:r w:rsidRPr="003774EE">
        <w:rPr>
          <w:rFonts w:ascii="Book Antiqua" w:hAnsi="Book Antiqua"/>
          <w:color w:val="000000" w:themeColor="text1"/>
          <w:sz w:val="24"/>
          <w:szCs w:val="24"/>
        </w:rPr>
        <w:t>,</w:t>
      </w:r>
      <w:r w:rsidR="003F73E4"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CA19-9</w:t>
      </w:r>
      <w:r w:rsidR="006744A6">
        <w:rPr>
          <w:rFonts w:ascii="Book Antiqua" w:hAnsi="Book Antiqua"/>
          <w:color w:val="000000" w:themeColor="text1"/>
          <w:sz w:val="24"/>
          <w:szCs w:val="24"/>
        </w:rPr>
        <w:t>,</w:t>
      </w:r>
      <w:r w:rsidRPr="003774EE">
        <w:rPr>
          <w:rFonts w:ascii="Book Antiqua" w:hAnsi="Book Antiqua"/>
          <w:color w:val="000000" w:themeColor="text1"/>
          <w:sz w:val="24"/>
          <w:szCs w:val="24"/>
        </w:rPr>
        <w:t xml:space="preserve"> and CA12-5 were significantly higher in MCC than in MCA patients. In addition, our study showed that the MCA tumor size was positively correlated with the level of serum CA19-9.</w:t>
      </w:r>
    </w:p>
    <w:p w:rsidR="00B12363" w:rsidRPr="003774EE"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3774EE">
        <w:rPr>
          <w:rFonts w:ascii="Book Antiqua" w:hAnsi="Book Antiqua"/>
          <w:color w:val="000000" w:themeColor="text1"/>
          <w:sz w:val="24"/>
          <w:szCs w:val="24"/>
        </w:rPr>
        <w:t xml:space="preserve">Given the challenges in the diagnosis of pancreatic cystic diseases, as well as the high malignant potential of MCN, </w:t>
      </w:r>
      <w:r w:rsidR="006744A6">
        <w:rPr>
          <w:rFonts w:ascii="Book Antiqua" w:hAnsi="Book Antiqua"/>
          <w:color w:val="000000" w:themeColor="text1"/>
          <w:sz w:val="24"/>
          <w:szCs w:val="24"/>
        </w:rPr>
        <w:t xml:space="preserve">the </w:t>
      </w:r>
      <w:r w:rsidRPr="003774EE">
        <w:rPr>
          <w:rFonts w:ascii="Book Antiqua" w:hAnsi="Book Antiqua" w:cstheme="majorBidi"/>
          <w:color w:val="000000" w:themeColor="text1"/>
          <w:sz w:val="24"/>
          <w:szCs w:val="24"/>
        </w:rPr>
        <w:t>Internation</w:t>
      </w:r>
      <w:r w:rsidR="00FB7FA1" w:rsidRPr="003774EE">
        <w:rPr>
          <w:rFonts w:ascii="Book Antiqua" w:hAnsi="Book Antiqua" w:cstheme="majorBidi"/>
          <w:color w:val="000000" w:themeColor="text1"/>
          <w:sz w:val="24"/>
          <w:szCs w:val="24"/>
        </w:rPr>
        <w:t xml:space="preserve">al Association of </w:t>
      </w:r>
      <w:proofErr w:type="spellStart"/>
      <w:r w:rsidR="00FB7FA1" w:rsidRPr="003774EE">
        <w:rPr>
          <w:rFonts w:ascii="Book Antiqua" w:hAnsi="Book Antiqua" w:cstheme="majorBidi"/>
          <w:color w:val="000000" w:themeColor="text1"/>
          <w:sz w:val="24"/>
          <w:szCs w:val="24"/>
        </w:rPr>
        <w:t>Pancreatology</w:t>
      </w:r>
      <w:proofErr w:type="spellEnd"/>
      <w:r w:rsidR="00FB7FA1"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consensus guidelines</w:t>
      </w:r>
      <w:r w:rsidRPr="003774EE">
        <w:rPr>
          <w:rFonts w:ascii="Book Antiqua" w:hAnsi="Book Antiqua"/>
          <w:color w:val="000000" w:themeColor="text1"/>
          <w:sz w:val="24"/>
          <w:szCs w:val="24"/>
        </w:rPr>
        <w:t xml:space="preserve"> recommended surgical resection. However, conventional laparotomy is associated with several issues, such as an overly large incision, delayed recovery, and significant psychological </w:t>
      </w:r>
      <w:r w:rsidRPr="003774EE">
        <w:rPr>
          <w:rFonts w:ascii="Book Antiqua" w:hAnsi="Book Antiqua"/>
          <w:color w:val="000000" w:themeColor="text1"/>
          <w:sz w:val="24"/>
          <w:szCs w:val="24"/>
        </w:rPr>
        <w:lastRenderedPageBreak/>
        <w:t xml:space="preserve">burden on the patients. With the development of minimally invasive technology, the use of laparoscopy and robotics has successfully eliminated the above-mentioned problems. Especially for younger patients, there is an urgent need for aesthetics of the wound and high quality of life after operation. Compared with laparoscopy, robotic surgery has distinct technical advantages, including the high-definition three-dimensional stereoscopic visualization, the flexible biomimetic mechanical wrist, and the stable tremor-free </w:t>
      </w:r>
      <w:proofErr w:type="gramStart"/>
      <w:r w:rsidRPr="003774EE">
        <w:rPr>
          <w:rFonts w:ascii="Book Antiqua" w:hAnsi="Book Antiqua"/>
          <w:color w:val="000000" w:themeColor="text1"/>
          <w:sz w:val="24"/>
          <w:szCs w:val="24"/>
        </w:rPr>
        <w:t>arm</w:t>
      </w:r>
      <w:r w:rsidR="00B12363" w:rsidRPr="003774EE">
        <w:rPr>
          <w:rFonts w:ascii="Book Antiqua" w:hAnsi="Book Antiqua" w:cstheme="majorBidi"/>
          <w:noProof/>
          <w:color w:val="000000" w:themeColor="text1"/>
          <w:sz w:val="24"/>
          <w:szCs w:val="24"/>
          <w:vertAlign w:val="superscript"/>
        </w:rPr>
        <w:t>[</w:t>
      </w:r>
      <w:proofErr w:type="gramEnd"/>
      <w:r w:rsidR="00B12363" w:rsidRPr="003774EE">
        <w:rPr>
          <w:rFonts w:ascii="Book Antiqua" w:hAnsi="Book Antiqua" w:cstheme="majorBidi"/>
          <w:noProof/>
          <w:color w:val="000000" w:themeColor="text1"/>
          <w:sz w:val="24"/>
          <w:szCs w:val="24"/>
          <w:vertAlign w:val="superscript"/>
        </w:rPr>
        <w:t>20,</w:t>
      </w:r>
      <w:r w:rsidRPr="003774EE">
        <w:rPr>
          <w:rFonts w:ascii="Book Antiqua" w:hAnsi="Book Antiqua" w:cstheme="majorBidi"/>
          <w:noProof/>
          <w:color w:val="000000" w:themeColor="text1"/>
          <w:sz w:val="24"/>
          <w:szCs w:val="24"/>
          <w:vertAlign w:val="superscript"/>
        </w:rPr>
        <w:t>21]</w:t>
      </w:r>
      <w:r w:rsidRPr="003774EE">
        <w:rPr>
          <w:rFonts w:ascii="Book Antiqua" w:hAnsi="Book Antiqua"/>
          <w:color w:val="000000" w:themeColor="text1"/>
          <w:sz w:val="24"/>
          <w:szCs w:val="24"/>
        </w:rPr>
        <w:t xml:space="preserve">. These advantages allow for the precise dissection and fine suturing required in pancreatic </w:t>
      </w:r>
      <w:proofErr w:type="gramStart"/>
      <w:r w:rsidRPr="003774EE">
        <w:rPr>
          <w:rFonts w:ascii="Book Antiqua" w:hAnsi="Book Antiqua"/>
          <w:color w:val="000000" w:themeColor="text1"/>
          <w:sz w:val="24"/>
          <w:szCs w:val="24"/>
        </w:rPr>
        <w:t>surgery</w:t>
      </w:r>
      <w:r w:rsidR="00B12363" w:rsidRPr="003774EE">
        <w:rPr>
          <w:rFonts w:ascii="Book Antiqua" w:hAnsi="Book Antiqua" w:cstheme="majorBidi"/>
          <w:noProof/>
          <w:color w:val="000000" w:themeColor="text1"/>
          <w:sz w:val="24"/>
          <w:szCs w:val="24"/>
          <w:vertAlign w:val="superscript"/>
        </w:rPr>
        <w:t>[</w:t>
      </w:r>
      <w:proofErr w:type="gramEnd"/>
      <w:r w:rsidR="00B12363" w:rsidRPr="003774EE">
        <w:rPr>
          <w:rFonts w:ascii="Book Antiqua" w:hAnsi="Book Antiqua" w:cstheme="majorBidi"/>
          <w:noProof/>
          <w:color w:val="000000" w:themeColor="text1"/>
          <w:sz w:val="24"/>
          <w:szCs w:val="24"/>
          <w:vertAlign w:val="superscript"/>
        </w:rPr>
        <w:t>22,</w:t>
      </w:r>
      <w:r w:rsidRPr="003774EE">
        <w:rPr>
          <w:rFonts w:ascii="Book Antiqua" w:hAnsi="Book Antiqua" w:cstheme="majorBidi"/>
          <w:noProof/>
          <w:color w:val="000000" w:themeColor="text1"/>
          <w:sz w:val="24"/>
          <w:szCs w:val="24"/>
          <w:vertAlign w:val="superscript"/>
        </w:rPr>
        <w:t>23]</w:t>
      </w:r>
      <w:r w:rsidRPr="003774EE">
        <w:rPr>
          <w:rFonts w:ascii="Book Antiqua" w:hAnsi="Book Antiqua"/>
          <w:color w:val="000000" w:themeColor="text1"/>
          <w:sz w:val="24"/>
          <w:szCs w:val="24"/>
        </w:rPr>
        <w:t xml:space="preserve">. In this study, the minimally invasive operation rate </w:t>
      </w:r>
      <w:r w:rsidR="006744A6">
        <w:rPr>
          <w:rFonts w:ascii="Book Antiqua" w:hAnsi="Book Antiqua"/>
          <w:color w:val="000000" w:themeColor="text1"/>
          <w:sz w:val="24"/>
          <w:szCs w:val="24"/>
        </w:rPr>
        <w:t>in the</w:t>
      </w:r>
      <w:r w:rsidR="006744A6"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MCA </w:t>
      </w:r>
      <w:r w:rsidR="006744A6">
        <w:rPr>
          <w:rFonts w:ascii="Book Antiqua" w:hAnsi="Book Antiqua"/>
          <w:color w:val="000000" w:themeColor="text1"/>
          <w:sz w:val="24"/>
          <w:szCs w:val="24"/>
        </w:rPr>
        <w:t xml:space="preserve">group </w:t>
      </w:r>
      <w:r w:rsidRPr="003774EE">
        <w:rPr>
          <w:rFonts w:ascii="Book Antiqua" w:hAnsi="Book Antiqua"/>
          <w:color w:val="000000" w:themeColor="text1"/>
          <w:sz w:val="24"/>
          <w:szCs w:val="24"/>
        </w:rPr>
        <w:t xml:space="preserve">was 94.3%, which was higher than </w:t>
      </w:r>
      <w:r w:rsidR="006744A6">
        <w:rPr>
          <w:rFonts w:ascii="Book Antiqua" w:hAnsi="Book Antiqua"/>
          <w:color w:val="000000" w:themeColor="text1"/>
          <w:sz w:val="24"/>
          <w:szCs w:val="24"/>
        </w:rPr>
        <w:t>that (</w:t>
      </w:r>
      <w:r w:rsidRPr="003774EE">
        <w:rPr>
          <w:rFonts w:ascii="Book Antiqua" w:hAnsi="Book Antiqua"/>
          <w:color w:val="000000" w:themeColor="text1"/>
          <w:sz w:val="24"/>
          <w:szCs w:val="24"/>
        </w:rPr>
        <w:t>66.7%</w:t>
      </w:r>
      <w:r w:rsidR="006744A6">
        <w:rPr>
          <w:rFonts w:ascii="Book Antiqua" w:hAnsi="Book Antiqua"/>
          <w:color w:val="000000" w:themeColor="text1"/>
          <w:sz w:val="24"/>
          <w:szCs w:val="24"/>
        </w:rPr>
        <w:t>)</w:t>
      </w:r>
      <w:r w:rsidRPr="003774EE">
        <w:rPr>
          <w:rFonts w:ascii="Book Antiqua" w:hAnsi="Book Antiqua"/>
          <w:color w:val="000000" w:themeColor="text1"/>
          <w:sz w:val="24"/>
          <w:szCs w:val="24"/>
        </w:rPr>
        <w:t xml:space="preserve"> of </w:t>
      </w:r>
      <w:r w:rsidR="006744A6">
        <w:rPr>
          <w:rFonts w:ascii="Book Antiqua" w:hAnsi="Book Antiqua"/>
          <w:color w:val="000000" w:themeColor="text1"/>
          <w:sz w:val="24"/>
          <w:szCs w:val="24"/>
        </w:rPr>
        <w:t xml:space="preserve">the </w:t>
      </w:r>
      <w:r w:rsidRPr="003774EE">
        <w:rPr>
          <w:rFonts w:ascii="Book Antiqua" w:hAnsi="Book Antiqua"/>
          <w:color w:val="000000" w:themeColor="text1"/>
          <w:sz w:val="24"/>
          <w:szCs w:val="24"/>
        </w:rPr>
        <w:t>MCC</w:t>
      </w:r>
      <w:r w:rsidR="006744A6">
        <w:rPr>
          <w:rFonts w:ascii="Book Antiqua" w:hAnsi="Book Antiqua"/>
          <w:color w:val="000000" w:themeColor="text1"/>
          <w:sz w:val="24"/>
          <w:szCs w:val="24"/>
        </w:rPr>
        <w:t xml:space="preserve"> group</w:t>
      </w:r>
      <w:r w:rsidRPr="003774EE">
        <w:rPr>
          <w:rFonts w:ascii="Book Antiqua" w:hAnsi="Book Antiqua"/>
          <w:color w:val="000000" w:themeColor="text1"/>
          <w:sz w:val="24"/>
          <w:szCs w:val="24"/>
        </w:rPr>
        <w:t xml:space="preserve">. In minimally invasive surgery, robotic procedures </w:t>
      </w:r>
      <w:r w:rsidR="0091567B">
        <w:rPr>
          <w:rFonts w:ascii="Book Antiqua" w:hAnsi="Book Antiqua"/>
          <w:color w:val="000000" w:themeColor="text1"/>
          <w:sz w:val="24"/>
          <w:szCs w:val="24"/>
        </w:rPr>
        <w:t>accounted for the majority</w:t>
      </w:r>
      <w:r w:rsidRPr="003774EE">
        <w:rPr>
          <w:rFonts w:ascii="Book Antiqua" w:hAnsi="Book Antiqua"/>
          <w:color w:val="000000" w:themeColor="text1"/>
          <w:sz w:val="24"/>
          <w:szCs w:val="24"/>
        </w:rPr>
        <w:t xml:space="preserve">. Among patients with MCA included in the present study, 65.7% underwent distal pancreatectomy, 12.9% underwent </w:t>
      </w:r>
      <w:proofErr w:type="spellStart"/>
      <w:r w:rsidRPr="003774EE">
        <w:rPr>
          <w:rFonts w:ascii="Book Antiqua" w:hAnsi="Book Antiqua"/>
          <w:color w:val="000000" w:themeColor="text1"/>
          <w:sz w:val="24"/>
          <w:szCs w:val="24"/>
        </w:rPr>
        <w:t>pancreaticoduodenectomy</w:t>
      </w:r>
      <w:proofErr w:type="spellEnd"/>
      <w:r w:rsidRPr="003774EE">
        <w:rPr>
          <w:rFonts w:ascii="Book Antiqua" w:hAnsi="Book Antiqua"/>
          <w:color w:val="000000" w:themeColor="text1"/>
          <w:sz w:val="24"/>
          <w:szCs w:val="24"/>
        </w:rPr>
        <w:t xml:space="preserve">, 4.3% underwent central pancreatectomy, and 17.1% underwent enucleation. For patients with MCC, 58.3% underwent distal pancreatectomy and 41.7% underwent </w:t>
      </w:r>
      <w:proofErr w:type="spellStart"/>
      <w:r w:rsidRPr="003774EE">
        <w:rPr>
          <w:rFonts w:ascii="Book Antiqua" w:hAnsi="Book Antiqua"/>
          <w:color w:val="000000" w:themeColor="text1"/>
          <w:sz w:val="24"/>
          <w:szCs w:val="24"/>
        </w:rPr>
        <w:t>pancreaticoduodenectomy</w:t>
      </w:r>
      <w:proofErr w:type="spellEnd"/>
      <w:r w:rsidRPr="003774EE">
        <w:rPr>
          <w:rFonts w:ascii="Book Antiqua" w:hAnsi="Book Antiqua"/>
          <w:color w:val="000000" w:themeColor="text1"/>
          <w:sz w:val="24"/>
          <w:szCs w:val="24"/>
        </w:rPr>
        <w:t>. Distal pancreatectomy is a common surgery for MCN and the spleen should be preserved as much as possible for patients</w:t>
      </w:r>
      <w:r w:rsidR="0091567B">
        <w:rPr>
          <w:rFonts w:ascii="Book Antiqua" w:hAnsi="Book Antiqua"/>
          <w:color w:val="000000" w:themeColor="text1"/>
          <w:sz w:val="24"/>
          <w:szCs w:val="24"/>
        </w:rPr>
        <w:t xml:space="preserve"> with </w:t>
      </w:r>
      <w:r w:rsidRPr="003774EE">
        <w:rPr>
          <w:rFonts w:ascii="Book Antiqua" w:hAnsi="Book Antiqua"/>
          <w:color w:val="000000" w:themeColor="text1"/>
          <w:sz w:val="24"/>
          <w:szCs w:val="24"/>
        </w:rPr>
        <w:t>MCA.</w:t>
      </w:r>
      <w:r w:rsidRPr="003774EE">
        <w:rPr>
          <w:rStyle w:val="fontstyle01"/>
          <w:rFonts w:ascii="Book Antiqua" w:hAnsi="Book Antiqua" w:cs="Book Antiqua"/>
          <w:iCs/>
          <w:color w:val="000000" w:themeColor="text1"/>
          <w:sz w:val="24"/>
          <w:szCs w:val="24"/>
        </w:rPr>
        <w:t xml:space="preserve"> In </w:t>
      </w:r>
      <w:r w:rsidR="0091567B">
        <w:rPr>
          <w:rStyle w:val="fontstyle01"/>
          <w:rFonts w:ascii="Book Antiqua" w:hAnsi="Book Antiqua" w:cs="Book Antiqua"/>
          <w:iCs/>
          <w:color w:val="000000" w:themeColor="text1"/>
          <w:sz w:val="24"/>
          <w:szCs w:val="24"/>
        </w:rPr>
        <w:t xml:space="preserve">the </w:t>
      </w:r>
      <w:r w:rsidRPr="003774EE">
        <w:rPr>
          <w:rStyle w:val="fontstyle01"/>
          <w:rFonts w:ascii="Book Antiqua" w:hAnsi="Book Antiqua" w:cs="Book Antiqua"/>
          <w:iCs/>
          <w:color w:val="000000" w:themeColor="text1"/>
          <w:sz w:val="24"/>
          <w:szCs w:val="24"/>
        </w:rPr>
        <w:t xml:space="preserve">MCA group, </w:t>
      </w:r>
      <w:r w:rsidR="0091567B">
        <w:rPr>
          <w:rStyle w:val="fontstyle01"/>
          <w:rFonts w:ascii="Book Antiqua" w:hAnsi="Book Antiqua" w:cs="Book Antiqua"/>
          <w:iCs/>
          <w:color w:val="000000" w:themeColor="text1"/>
          <w:sz w:val="24"/>
          <w:szCs w:val="24"/>
        </w:rPr>
        <w:t xml:space="preserve">the rate of </w:t>
      </w:r>
      <w:r w:rsidRPr="003774EE">
        <w:rPr>
          <w:rStyle w:val="fontstyle01"/>
          <w:rFonts w:ascii="Book Antiqua" w:hAnsi="Book Antiqua" w:cs="Book Antiqua"/>
          <w:iCs/>
          <w:color w:val="000000" w:themeColor="text1"/>
          <w:sz w:val="24"/>
          <w:szCs w:val="24"/>
        </w:rPr>
        <w:t xml:space="preserve">major complications was </w:t>
      </w:r>
      <w:r w:rsidRPr="003774EE">
        <w:rPr>
          <w:rStyle w:val="fontstyle01"/>
          <w:rFonts w:ascii="Book Antiqua" w:eastAsiaTheme="minorEastAsia" w:hAnsi="Book Antiqua" w:cs="Book Antiqua"/>
          <w:iCs/>
          <w:color w:val="000000" w:themeColor="text1"/>
          <w:sz w:val="24"/>
          <w:szCs w:val="24"/>
        </w:rPr>
        <w:t>5.7</w:t>
      </w:r>
      <w:r w:rsidRPr="003774EE">
        <w:rPr>
          <w:rStyle w:val="fontstyle01"/>
          <w:rFonts w:ascii="Book Antiqua" w:hAnsi="Book Antiqua" w:cs="Book Antiqua"/>
          <w:iCs/>
          <w:color w:val="000000" w:themeColor="text1"/>
          <w:sz w:val="24"/>
          <w:szCs w:val="24"/>
        </w:rPr>
        <w:t>% and</w:t>
      </w:r>
      <w:r w:rsidR="0091567B">
        <w:rPr>
          <w:rStyle w:val="fontstyle01"/>
          <w:rFonts w:ascii="Book Antiqua" w:hAnsi="Book Antiqua" w:cs="Book Antiqua"/>
          <w:iCs/>
          <w:color w:val="000000" w:themeColor="text1"/>
          <w:sz w:val="24"/>
          <w:szCs w:val="24"/>
        </w:rPr>
        <w:t xml:space="preserve"> that of</w:t>
      </w:r>
      <w:r w:rsidRPr="003774EE">
        <w:rPr>
          <w:rStyle w:val="fontstyle01"/>
          <w:rFonts w:ascii="Book Antiqua" w:hAnsi="Book Antiqua" w:cs="Book Antiqua"/>
          <w:iCs/>
          <w:color w:val="000000" w:themeColor="text1"/>
          <w:sz w:val="24"/>
          <w:szCs w:val="24"/>
        </w:rPr>
        <w:t xml:space="preserve"> grade B pancreatic fistula</w:t>
      </w:r>
      <w:r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 xml:space="preserve">was </w:t>
      </w:r>
      <w:r w:rsidRPr="003774EE">
        <w:rPr>
          <w:rStyle w:val="fontstyle01"/>
          <w:rFonts w:ascii="Book Antiqua" w:eastAsiaTheme="minorEastAsia" w:hAnsi="Book Antiqua" w:cs="Book Antiqua"/>
          <w:iCs/>
          <w:color w:val="000000" w:themeColor="text1"/>
          <w:sz w:val="24"/>
          <w:szCs w:val="24"/>
        </w:rPr>
        <w:t>8.6</w:t>
      </w:r>
      <w:r w:rsidRPr="003774EE">
        <w:rPr>
          <w:rStyle w:val="fontstyle01"/>
          <w:rFonts w:ascii="Book Antiqua" w:hAnsi="Book Antiqua" w:cs="Book Antiqua"/>
          <w:iCs/>
          <w:color w:val="000000" w:themeColor="text1"/>
          <w:sz w:val="24"/>
          <w:szCs w:val="24"/>
        </w:rPr>
        <w:t>%</w:t>
      </w:r>
      <w:r w:rsidR="0091567B">
        <w:rPr>
          <w:rFonts w:ascii="Book Antiqua" w:hAnsi="Book Antiqua"/>
          <w:color w:val="000000" w:themeColor="text1"/>
          <w:sz w:val="24"/>
          <w:szCs w:val="24"/>
        </w:rPr>
        <w:t xml:space="preserve"> with</w:t>
      </w:r>
      <w:r w:rsidRPr="003774EE">
        <w:rPr>
          <w:rFonts w:ascii="Book Antiqua" w:hAnsi="Book Antiqua"/>
          <w:color w:val="000000" w:themeColor="text1"/>
          <w:sz w:val="24"/>
          <w:szCs w:val="24"/>
        </w:rPr>
        <w:t xml:space="preserve"> no grade C, which </w:t>
      </w:r>
      <w:r w:rsidR="0091567B" w:rsidRPr="003774EE">
        <w:rPr>
          <w:rFonts w:ascii="Book Antiqua" w:hAnsi="Book Antiqua"/>
          <w:color w:val="000000" w:themeColor="text1"/>
          <w:sz w:val="24"/>
          <w:szCs w:val="24"/>
        </w:rPr>
        <w:t>w</w:t>
      </w:r>
      <w:r w:rsidR="0091567B">
        <w:rPr>
          <w:rFonts w:ascii="Book Antiqua" w:hAnsi="Book Antiqua"/>
          <w:color w:val="000000" w:themeColor="text1"/>
          <w:sz w:val="24"/>
          <w:szCs w:val="24"/>
        </w:rPr>
        <w:t>ere</w:t>
      </w:r>
      <w:r w:rsidR="0091567B"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 xml:space="preserve">slightly lower than other reports on pancreatectomy available in the </w:t>
      </w:r>
      <w:proofErr w:type="gramStart"/>
      <w:r w:rsidRPr="003774EE">
        <w:rPr>
          <w:rFonts w:ascii="Book Antiqua" w:hAnsi="Book Antiqua"/>
          <w:color w:val="000000" w:themeColor="text1"/>
          <w:sz w:val="24"/>
          <w:szCs w:val="24"/>
        </w:rPr>
        <w:t>literature</w:t>
      </w:r>
      <w:r w:rsidR="00B12363" w:rsidRPr="003774EE">
        <w:rPr>
          <w:rFonts w:ascii="Book Antiqua" w:hAnsi="Book Antiqua"/>
          <w:noProof/>
          <w:color w:val="000000" w:themeColor="text1"/>
          <w:sz w:val="24"/>
          <w:szCs w:val="24"/>
          <w:vertAlign w:val="superscript"/>
        </w:rPr>
        <w:t>[</w:t>
      </w:r>
      <w:proofErr w:type="gramEnd"/>
      <w:r w:rsidR="00B12363" w:rsidRPr="003774EE">
        <w:rPr>
          <w:rFonts w:ascii="Book Antiqua" w:hAnsi="Book Antiqua"/>
          <w:noProof/>
          <w:color w:val="000000" w:themeColor="text1"/>
          <w:sz w:val="24"/>
          <w:szCs w:val="24"/>
          <w:vertAlign w:val="superscript"/>
        </w:rPr>
        <w:t>24,</w:t>
      </w:r>
      <w:r w:rsidRPr="003774EE">
        <w:rPr>
          <w:rFonts w:ascii="Book Antiqua" w:hAnsi="Book Antiqua"/>
          <w:noProof/>
          <w:color w:val="000000" w:themeColor="text1"/>
          <w:sz w:val="24"/>
          <w:szCs w:val="24"/>
          <w:vertAlign w:val="superscript"/>
        </w:rPr>
        <w:t>25]</w:t>
      </w:r>
      <w:r w:rsidRPr="003774EE">
        <w:rPr>
          <w:rFonts w:ascii="Book Antiqua" w:hAnsi="Book Antiqua"/>
          <w:color w:val="000000" w:themeColor="text1"/>
          <w:sz w:val="24"/>
          <w:szCs w:val="24"/>
        </w:rPr>
        <w:t xml:space="preserve">. </w:t>
      </w:r>
    </w:p>
    <w:p w:rsidR="00B12363" w:rsidRPr="003774EE"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3774EE">
        <w:rPr>
          <w:rFonts w:ascii="Book Antiqua" w:hAnsi="Book Antiqua"/>
          <w:color w:val="000000" w:themeColor="text1"/>
          <w:sz w:val="24"/>
          <w:szCs w:val="24"/>
        </w:rPr>
        <w:t xml:space="preserve">This study </w:t>
      </w:r>
      <w:r w:rsidR="0091567B" w:rsidRPr="003774EE">
        <w:rPr>
          <w:rFonts w:ascii="Book Antiqua" w:hAnsi="Book Antiqua"/>
          <w:color w:val="000000" w:themeColor="text1"/>
          <w:sz w:val="24"/>
          <w:szCs w:val="24"/>
        </w:rPr>
        <w:t>ha</w:t>
      </w:r>
      <w:r w:rsidR="0091567B">
        <w:rPr>
          <w:rFonts w:ascii="Book Antiqua" w:hAnsi="Book Antiqua"/>
          <w:color w:val="000000" w:themeColor="text1"/>
          <w:sz w:val="24"/>
          <w:szCs w:val="24"/>
        </w:rPr>
        <w:t>d</w:t>
      </w:r>
      <w:r w:rsidR="0091567B" w:rsidRPr="003774EE">
        <w:rPr>
          <w:rFonts w:ascii="Book Antiqua" w:hAnsi="Book Antiqua"/>
          <w:color w:val="000000" w:themeColor="text1"/>
          <w:sz w:val="24"/>
          <w:szCs w:val="24"/>
        </w:rPr>
        <w:t xml:space="preserve"> </w:t>
      </w:r>
      <w:r w:rsidRPr="003774EE">
        <w:rPr>
          <w:rFonts w:ascii="Book Antiqua" w:hAnsi="Book Antiqua"/>
          <w:color w:val="000000" w:themeColor="text1"/>
          <w:sz w:val="24"/>
          <w:szCs w:val="24"/>
        </w:rPr>
        <w:t>several shortcomings. First, the number of patients included is small, and as a single-center study, there may be statistical bias. Second, this study is retrospective; thus select</w:t>
      </w:r>
      <w:r w:rsidR="003774EE">
        <w:rPr>
          <w:rFonts w:ascii="Book Antiqua" w:hAnsi="Book Antiqua"/>
          <w:color w:val="000000" w:themeColor="text1"/>
          <w:sz w:val="24"/>
          <w:szCs w:val="24"/>
        </w:rPr>
        <w:t>ion bias cannot be eliminated. </w:t>
      </w:r>
      <w:r w:rsidRPr="003774EE">
        <w:rPr>
          <w:rFonts w:ascii="Book Antiqua" w:hAnsi="Book Antiqua"/>
          <w:color w:val="000000" w:themeColor="text1"/>
          <w:sz w:val="24"/>
          <w:szCs w:val="24"/>
        </w:rPr>
        <w:t>The conclusions of this study still need to be validated in multi-center lar</w:t>
      </w:r>
      <w:r w:rsidR="00B12363" w:rsidRPr="003774EE">
        <w:rPr>
          <w:rFonts w:ascii="Book Antiqua" w:hAnsi="Book Antiqua"/>
          <w:color w:val="000000" w:themeColor="text1"/>
          <w:sz w:val="24"/>
          <w:szCs w:val="24"/>
        </w:rPr>
        <w:t>ge-scale studies in the future.</w:t>
      </w:r>
    </w:p>
    <w:p w:rsidR="0064644F" w:rsidRPr="003774EE"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3774EE">
        <w:rPr>
          <w:rFonts w:ascii="Book Antiqua" w:hAnsi="Book Antiqua"/>
          <w:color w:val="000000" w:themeColor="text1"/>
          <w:sz w:val="24"/>
          <w:szCs w:val="24"/>
        </w:rPr>
        <w:t xml:space="preserve">In summary, MCN is commonly found in middle-aged women and typically occurs in the body and tail of the pancreas. Most MCN are </w:t>
      </w:r>
      <w:proofErr w:type="spellStart"/>
      <w:r w:rsidRPr="003774EE">
        <w:rPr>
          <w:rFonts w:ascii="Book Antiqua" w:hAnsi="Book Antiqua"/>
          <w:color w:val="000000" w:themeColor="text1"/>
          <w:sz w:val="24"/>
          <w:szCs w:val="24"/>
        </w:rPr>
        <w:t>oligocystic</w:t>
      </w:r>
      <w:proofErr w:type="spellEnd"/>
      <w:r w:rsidRPr="003774EE">
        <w:rPr>
          <w:rFonts w:ascii="Book Antiqua" w:hAnsi="Book Antiqua"/>
          <w:color w:val="000000" w:themeColor="text1"/>
          <w:sz w:val="24"/>
          <w:szCs w:val="24"/>
        </w:rPr>
        <w:t xml:space="preserve"> or </w:t>
      </w:r>
      <w:proofErr w:type="spellStart"/>
      <w:r w:rsidRPr="003774EE">
        <w:rPr>
          <w:rFonts w:ascii="Book Antiqua" w:hAnsi="Book Antiqua"/>
          <w:color w:val="000000" w:themeColor="text1"/>
          <w:sz w:val="24"/>
          <w:szCs w:val="24"/>
        </w:rPr>
        <w:t>macrocystic</w:t>
      </w:r>
      <w:proofErr w:type="spellEnd"/>
      <w:r w:rsidRPr="003774EE">
        <w:rPr>
          <w:rFonts w:ascii="Book Antiqua" w:hAnsi="Book Antiqua"/>
          <w:color w:val="000000" w:themeColor="text1"/>
          <w:sz w:val="24"/>
          <w:szCs w:val="24"/>
        </w:rPr>
        <w:t xml:space="preserve"> lesions with malignant potential. There remain considerable challenges for a definite diagnosis prior to surgery. Older age, </w:t>
      </w:r>
      <w:r w:rsidRPr="003774EE">
        <w:rPr>
          <w:rFonts w:ascii="Book Antiqua" w:hAnsi="Book Antiqua"/>
          <w:color w:val="000000" w:themeColor="text1"/>
          <w:sz w:val="24"/>
          <w:szCs w:val="24"/>
        </w:rPr>
        <w:lastRenderedPageBreak/>
        <w:t>high levels of serum CEA, CA19-9</w:t>
      </w:r>
      <w:r w:rsidR="0091567B">
        <w:rPr>
          <w:rFonts w:ascii="Book Antiqua" w:hAnsi="Book Antiqua"/>
          <w:color w:val="000000" w:themeColor="text1"/>
          <w:sz w:val="24"/>
          <w:szCs w:val="24"/>
        </w:rPr>
        <w:t>,</w:t>
      </w:r>
      <w:r w:rsidRPr="003774EE">
        <w:rPr>
          <w:rFonts w:ascii="Book Antiqua" w:hAnsi="Book Antiqua"/>
          <w:color w:val="000000" w:themeColor="text1"/>
          <w:sz w:val="24"/>
          <w:szCs w:val="24"/>
        </w:rPr>
        <w:t xml:space="preserve"> or CA12-5, large tumor size, and the presence of mural nodules were risk factors for MCC. </w:t>
      </w:r>
      <w:bookmarkStart w:id="35" w:name="OLE_LINK32"/>
      <w:bookmarkStart w:id="36" w:name="OLE_LINK33"/>
      <w:r w:rsidRPr="003774EE">
        <w:rPr>
          <w:rFonts w:ascii="Book Antiqua" w:hAnsi="Book Antiqua"/>
          <w:color w:val="000000" w:themeColor="text1"/>
          <w:sz w:val="24"/>
          <w:szCs w:val="24"/>
        </w:rPr>
        <w:t>Minimally invasive surgical resection is a safe and effective treatment modality for patients with MCC and MCA.</w:t>
      </w:r>
    </w:p>
    <w:bookmarkEnd w:id="35"/>
    <w:bookmarkEnd w:id="36"/>
    <w:p w:rsidR="0064644F" w:rsidRPr="003774EE"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
          <w:bCs/>
          <w:color w:val="000000" w:themeColor="text1"/>
          <w:sz w:val="24"/>
          <w:szCs w:val="24"/>
          <w:u w:val="single"/>
        </w:rPr>
      </w:pPr>
      <w:r w:rsidRPr="003774EE">
        <w:rPr>
          <w:rFonts w:ascii="Book Antiqua" w:hAnsi="Book Antiqua" w:cs="Book Antiqua"/>
          <w:b/>
          <w:bCs/>
          <w:color w:val="000000" w:themeColor="text1"/>
          <w:sz w:val="24"/>
          <w:szCs w:val="24"/>
          <w:u w:val="single"/>
        </w:rPr>
        <w:t>ARTICLE HIGHLIGHTS</w:t>
      </w:r>
    </w:p>
    <w:p w:rsidR="0064644F" w:rsidRPr="003774EE" w:rsidRDefault="0064644F" w:rsidP="003774EE">
      <w:pPr>
        <w:adjustRightInd w:val="0"/>
        <w:snapToGrid w:val="0"/>
        <w:spacing w:line="360" w:lineRule="auto"/>
        <w:rPr>
          <w:rFonts w:ascii="Book Antiqua" w:hAnsi="Book Antiqua" w:cs="Book Antiqua"/>
          <w:b/>
          <w:bCs/>
          <w:i/>
          <w:color w:val="000000" w:themeColor="text1"/>
          <w:sz w:val="24"/>
          <w:szCs w:val="24"/>
        </w:rPr>
      </w:pPr>
      <w:r w:rsidRPr="003774EE">
        <w:rPr>
          <w:rFonts w:ascii="Book Antiqua" w:hAnsi="Book Antiqua" w:cs="Book Antiqua"/>
          <w:b/>
          <w:bCs/>
          <w:i/>
          <w:color w:val="000000" w:themeColor="text1"/>
          <w:sz w:val="24"/>
          <w:szCs w:val="24"/>
        </w:rPr>
        <w:t>Research background</w:t>
      </w:r>
    </w:p>
    <w:p w:rsidR="0064644F" w:rsidRPr="003774EE" w:rsidRDefault="00947436"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Mucinous cystic neoplasm (MCN) of the pancreas is characterized by mucin-producing columnar epithelium and dense ovarian-type stroma and at risk for malignant transformation. Early diagnosis and treatment of MCN are particularly important.</w:t>
      </w:r>
    </w:p>
    <w:p w:rsidR="0064644F" w:rsidRPr="003774EE"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
          <w:bCs/>
          <w:i/>
          <w:color w:val="000000" w:themeColor="text1"/>
          <w:sz w:val="24"/>
          <w:szCs w:val="24"/>
        </w:rPr>
      </w:pPr>
      <w:r w:rsidRPr="003774EE">
        <w:rPr>
          <w:rFonts w:ascii="Book Antiqua" w:hAnsi="Book Antiqua" w:cs="Book Antiqua"/>
          <w:b/>
          <w:bCs/>
          <w:i/>
          <w:color w:val="000000" w:themeColor="text1"/>
          <w:sz w:val="24"/>
          <w:szCs w:val="24"/>
        </w:rPr>
        <w:t>Research motivation</w:t>
      </w:r>
    </w:p>
    <w:p w:rsidR="0064644F" w:rsidRPr="003774EE" w:rsidRDefault="0064644F" w:rsidP="003774EE">
      <w:pPr>
        <w:adjustRightInd w:val="0"/>
        <w:snapToGrid w:val="0"/>
        <w:spacing w:line="360" w:lineRule="auto"/>
        <w:rPr>
          <w:rFonts w:ascii="Book Antiqua" w:hAnsi="Book Antiqua" w:cs="Book Antiqua"/>
          <w:iCs/>
          <w:color w:val="000000" w:themeColor="text1"/>
          <w:sz w:val="24"/>
          <w:szCs w:val="24"/>
        </w:rPr>
      </w:pPr>
      <w:r w:rsidRPr="003774EE">
        <w:rPr>
          <w:rFonts w:ascii="Book Antiqua" w:hAnsi="Book Antiqua" w:cs="Book Antiqua"/>
          <w:iCs/>
          <w:color w:val="000000" w:themeColor="text1"/>
          <w:sz w:val="24"/>
          <w:szCs w:val="24"/>
        </w:rPr>
        <w:t xml:space="preserve">We comprehensively evaluated </w:t>
      </w:r>
      <w:r w:rsidRPr="003774EE">
        <w:rPr>
          <w:rFonts w:ascii="Book Antiqua" w:hAnsi="Book Antiqua" w:cs="Book Antiqua"/>
          <w:color w:val="000000" w:themeColor="text1"/>
          <w:sz w:val="24"/>
          <w:szCs w:val="24"/>
        </w:rPr>
        <w:t xml:space="preserve">the clinical and pathological characteristics of MCA and MCC </w:t>
      </w:r>
      <w:r w:rsidRPr="003774EE">
        <w:rPr>
          <w:rFonts w:ascii="Book Antiqua" w:hAnsi="Book Antiqua" w:cs="Book Antiqua"/>
          <w:iCs/>
          <w:color w:val="000000" w:themeColor="text1"/>
          <w:sz w:val="24"/>
          <w:szCs w:val="24"/>
        </w:rPr>
        <w:t>and further explored effective treatment strategy.</w:t>
      </w:r>
    </w:p>
    <w:p w:rsidR="0064644F" w:rsidRPr="003774EE"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
          <w:bCs/>
          <w:i/>
          <w:color w:val="000000" w:themeColor="text1"/>
          <w:sz w:val="24"/>
          <w:szCs w:val="24"/>
        </w:rPr>
      </w:pPr>
      <w:r w:rsidRPr="003774EE">
        <w:rPr>
          <w:rFonts w:ascii="Book Antiqua" w:hAnsi="Book Antiqua" w:cs="Book Antiqua"/>
          <w:b/>
          <w:bCs/>
          <w:i/>
          <w:color w:val="000000" w:themeColor="text1"/>
          <w:sz w:val="24"/>
          <w:szCs w:val="24"/>
        </w:rPr>
        <w:t>Research objectives</w:t>
      </w:r>
    </w:p>
    <w:p w:rsidR="0064644F" w:rsidRPr="003774EE" w:rsidRDefault="004F6D02" w:rsidP="003774EE">
      <w:pPr>
        <w:adjustRightInd w:val="0"/>
        <w:snapToGrid w:val="0"/>
        <w:spacing w:line="360" w:lineRule="auto"/>
        <w:rPr>
          <w:rFonts w:ascii="Book Antiqua" w:hAnsi="Book Antiqua" w:cs="Book Antiqua"/>
          <w:color w:val="000000" w:themeColor="text1"/>
          <w:sz w:val="24"/>
          <w:szCs w:val="24"/>
        </w:rPr>
      </w:pPr>
      <w:r w:rsidRPr="003774EE">
        <w:rPr>
          <w:rFonts w:ascii="Book Antiqua" w:hAnsi="Book Antiqua" w:cs="Book Antiqua"/>
          <w:color w:val="000000" w:themeColor="text1"/>
          <w:sz w:val="24"/>
          <w:szCs w:val="24"/>
        </w:rPr>
        <w:t>In this study, the authors aimed t</w:t>
      </w:r>
      <w:r w:rsidR="0064644F" w:rsidRPr="003774EE">
        <w:rPr>
          <w:rFonts w:ascii="Book Antiqua" w:hAnsi="Book Antiqua" w:cs="Book Antiqua"/>
          <w:color w:val="000000" w:themeColor="text1"/>
          <w:sz w:val="24"/>
          <w:szCs w:val="24"/>
        </w:rPr>
        <w:t xml:space="preserve">o investigate the clinical characteristics </w:t>
      </w:r>
      <w:r w:rsidR="00564B99">
        <w:rPr>
          <w:rFonts w:ascii="Book Antiqua" w:hAnsi="Book Antiqua" w:cs="Book Antiqua"/>
          <w:color w:val="000000" w:themeColor="text1"/>
          <w:sz w:val="24"/>
          <w:szCs w:val="24"/>
        </w:rPr>
        <w:t xml:space="preserve">of </w:t>
      </w:r>
      <w:r w:rsidR="0064644F" w:rsidRPr="003774EE">
        <w:rPr>
          <w:rFonts w:ascii="Book Antiqua" w:hAnsi="Book Antiqua" w:cs="Book Antiqua"/>
          <w:color w:val="000000" w:themeColor="text1"/>
          <w:sz w:val="24"/>
          <w:szCs w:val="24"/>
        </w:rPr>
        <w:t>and management strategies for pancreatic mucinous cystadenoma (MCA) and mucinous cystadenocarcinomas (MCC).</w:t>
      </w:r>
    </w:p>
    <w:p w:rsidR="0064644F" w:rsidRPr="003774EE"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
          <w:bCs/>
          <w:i/>
          <w:color w:val="000000" w:themeColor="text1"/>
          <w:sz w:val="24"/>
          <w:szCs w:val="24"/>
        </w:rPr>
      </w:pPr>
      <w:r w:rsidRPr="003774EE">
        <w:rPr>
          <w:rFonts w:ascii="Book Antiqua" w:hAnsi="Book Antiqua" w:cs="Book Antiqua"/>
          <w:b/>
          <w:bCs/>
          <w:i/>
          <w:color w:val="000000" w:themeColor="text1"/>
          <w:sz w:val="24"/>
          <w:szCs w:val="24"/>
        </w:rPr>
        <w:t>Research methods</w:t>
      </w:r>
    </w:p>
    <w:p w:rsidR="0064644F" w:rsidRPr="003774EE"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r w:rsidRPr="003774EE">
        <w:rPr>
          <w:rStyle w:val="fontstyle01"/>
          <w:rFonts w:ascii="Book Antiqua" w:hAnsi="Book Antiqua" w:cs="Book Antiqua"/>
          <w:iCs/>
          <w:color w:val="000000" w:themeColor="text1"/>
          <w:sz w:val="24"/>
          <w:szCs w:val="24"/>
        </w:rPr>
        <w:t xml:space="preserve">The clinical and pathological data of 82 patients with pancreatic MCA and MCC who underwent surgical resection </w:t>
      </w:r>
      <w:r w:rsidR="00564B99">
        <w:rPr>
          <w:rStyle w:val="fontstyle01"/>
          <w:rFonts w:ascii="Book Antiqua" w:hAnsi="Book Antiqua" w:cs="Book Antiqua"/>
          <w:iCs/>
          <w:color w:val="000000" w:themeColor="text1"/>
          <w:sz w:val="24"/>
          <w:szCs w:val="24"/>
        </w:rPr>
        <w:t>at</w:t>
      </w:r>
      <w:r w:rsidR="00564B99" w:rsidRPr="003774EE">
        <w:rPr>
          <w:rStyle w:val="fontstyle01"/>
          <w:rFonts w:ascii="Book Antiqu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our department between April 2015 and March 2019 were retrospectively analyzed.</w:t>
      </w:r>
    </w:p>
    <w:p w:rsidR="0064644F" w:rsidRPr="003774EE"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
          <w:bCs/>
          <w:i/>
          <w:color w:val="000000" w:themeColor="text1"/>
          <w:sz w:val="24"/>
          <w:szCs w:val="24"/>
        </w:rPr>
      </w:pPr>
      <w:r w:rsidRPr="003774EE">
        <w:rPr>
          <w:rFonts w:ascii="Book Antiqua" w:hAnsi="Book Antiqua" w:cs="Book Antiqua"/>
          <w:b/>
          <w:bCs/>
          <w:i/>
          <w:color w:val="000000" w:themeColor="text1"/>
          <w:sz w:val="24"/>
          <w:szCs w:val="24"/>
        </w:rPr>
        <w:t>Research results</w:t>
      </w:r>
    </w:p>
    <w:p w:rsidR="0064644F" w:rsidRPr="003774EE"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r w:rsidRPr="003774EE">
        <w:rPr>
          <w:rStyle w:val="fontstyle01"/>
          <w:rFonts w:ascii="Book Antiqua" w:hAnsi="Book Antiqua" w:cs="Book Antiqua"/>
          <w:iCs/>
          <w:color w:val="000000" w:themeColor="text1"/>
          <w:sz w:val="24"/>
          <w:szCs w:val="24"/>
        </w:rPr>
        <w:t xml:space="preserve">Of the 82 patients included in this study, </w:t>
      </w:r>
      <w:r w:rsidRPr="003774EE">
        <w:rPr>
          <w:rStyle w:val="fontstyle01"/>
          <w:rFonts w:ascii="Book Antiqua" w:eastAsiaTheme="minorEastAsia" w:hAnsi="Book Antiqua" w:cs="Book Antiqua"/>
          <w:iCs/>
          <w:color w:val="000000" w:themeColor="text1"/>
          <w:sz w:val="24"/>
          <w:szCs w:val="24"/>
        </w:rPr>
        <w:t>70</w:t>
      </w:r>
      <w:r w:rsidRPr="003774EE">
        <w:rPr>
          <w:rStyle w:val="fontstyle01"/>
          <w:rFonts w:ascii="Book Antiqua" w:hAnsi="Book Antiqua" w:cs="Book Antiqua"/>
          <w:iCs/>
          <w:color w:val="000000" w:themeColor="text1"/>
          <w:sz w:val="24"/>
          <w:szCs w:val="24"/>
        </w:rPr>
        <w:t xml:space="preserve"> had MCA and 12 had MCC. Tumor size of MCC was larger than that of MCA</w:t>
      </w:r>
      <w:r w:rsidRPr="003774EE">
        <w:rPr>
          <w:rStyle w:val="fontstyle01"/>
          <w:rFonts w:ascii="Book Antiqua" w:eastAsiaTheme="minorEastAsia" w:hAnsi="Book Antiqua" w:cs="Book Antiqua"/>
          <w:iCs/>
          <w:color w:val="000000" w:themeColor="text1"/>
          <w:sz w:val="24"/>
          <w:szCs w:val="24"/>
        </w:rPr>
        <w:t>.</w:t>
      </w:r>
      <w:r w:rsidRPr="003774EE">
        <w:rPr>
          <w:rStyle w:val="fontstyle01"/>
          <w:rFonts w:ascii="Book Antiqua" w:hAnsi="Book Antiqua" w:cs="Book Antiqua"/>
          <w:iCs/>
          <w:color w:val="000000" w:themeColor="text1"/>
          <w:sz w:val="24"/>
          <w:szCs w:val="24"/>
        </w:rPr>
        <w:t xml:space="preserve"> </w:t>
      </w:r>
      <w:r w:rsidRPr="003774EE">
        <w:rPr>
          <w:rStyle w:val="fontstyle01"/>
          <w:rFonts w:ascii="Book Antiqua" w:eastAsiaTheme="minorEastAsia" w:hAnsi="Book Antiqua" w:cs="Book Antiqua"/>
          <w:iCs/>
          <w:color w:val="000000" w:themeColor="text1"/>
          <w:sz w:val="24"/>
          <w:szCs w:val="24"/>
        </w:rPr>
        <w:t>Age and s</w:t>
      </w:r>
      <w:r w:rsidRPr="003774EE">
        <w:rPr>
          <w:rStyle w:val="fontstyle01"/>
          <w:rFonts w:ascii="Book Antiqua" w:hAnsi="Book Antiqua" w:cs="Book Antiqua"/>
          <w:iCs/>
          <w:color w:val="000000" w:themeColor="text1"/>
          <w:sz w:val="24"/>
          <w:szCs w:val="24"/>
        </w:rPr>
        <w:t>erum levels of tumor markers</w:t>
      </w:r>
      <w:r w:rsidR="0081430F" w:rsidRPr="003774EE">
        <w:rPr>
          <w:rStyle w:val="fontstyle01"/>
          <w:rFonts w:ascii="Book Antiqua" w:hAnsi="Book Antiqua" w:cs="Book Antiqua"/>
          <w:iCs/>
          <w:color w:val="000000" w:themeColor="text1"/>
          <w:sz w:val="24"/>
          <w:szCs w:val="24"/>
        </w:rPr>
        <w:t xml:space="preserve"> </w:t>
      </w:r>
      <w:r w:rsidR="00E434EE" w:rsidRPr="003774EE">
        <w:rPr>
          <w:rFonts w:ascii="Book Antiqua" w:hAnsi="Book Antiqua"/>
          <w:color w:val="000000" w:themeColor="text1"/>
          <w:sz w:val="24"/>
          <w:szCs w:val="24"/>
        </w:rPr>
        <w:t>carcinoembryonic antigen</w:t>
      </w:r>
      <w:r w:rsidR="00E434EE" w:rsidRPr="003774EE">
        <w:rPr>
          <w:rStyle w:val="fontstyle01"/>
          <w:rFonts w:ascii="Book Antiqua" w:hAnsi="Book Antiqua" w:cs="Book Antiqua"/>
          <w:iCs/>
          <w:color w:val="000000" w:themeColor="text1"/>
          <w:sz w:val="24"/>
          <w:szCs w:val="24"/>
        </w:rPr>
        <w:t xml:space="preserve"> </w:t>
      </w:r>
      <w:r w:rsidR="00E434EE" w:rsidRPr="003774EE">
        <w:rPr>
          <w:rStyle w:val="fontstyle01"/>
          <w:rFonts w:ascii="Book Antiqua" w:eastAsiaTheme="minorEastAsia" w:hAnsi="Book Antiqua" w:cs="Book Antiqua"/>
          <w:iCs/>
          <w:color w:val="000000" w:themeColor="text1"/>
          <w:sz w:val="24"/>
          <w:szCs w:val="24"/>
        </w:rPr>
        <w:t>(</w:t>
      </w:r>
      <w:r w:rsidR="0081430F" w:rsidRPr="003774EE">
        <w:rPr>
          <w:rStyle w:val="fontstyle01"/>
          <w:rFonts w:ascii="Book Antiqua" w:hAnsi="Book Antiqua" w:cs="Book Antiqua"/>
          <w:iCs/>
          <w:color w:val="000000" w:themeColor="text1"/>
          <w:sz w:val="24"/>
          <w:szCs w:val="24"/>
        </w:rPr>
        <w:t>CEA</w:t>
      </w:r>
      <w:r w:rsidR="00E434EE" w:rsidRPr="003774EE">
        <w:rPr>
          <w:rStyle w:val="fontstyle01"/>
          <w:rFonts w:ascii="Book Antiqua" w:eastAsiaTheme="minorEastAsia" w:hAnsi="Book Antiqua" w:cs="Book Antiqua"/>
          <w:iCs/>
          <w:color w:val="000000" w:themeColor="text1"/>
          <w:sz w:val="24"/>
          <w:szCs w:val="24"/>
        </w:rPr>
        <w:t>)</w:t>
      </w:r>
      <w:r w:rsidRPr="003774EE">
        <w:rPr>
          <w:rStyle w:val="fontstyle01"/>
          <w:rFonts w:ascii="Book Antiqua" w:eastAsiaTheme="minorEastAsia" w:hAnsi="Book Antiqua" w:cs="Book Antiqua"/>
          <w:iCs/>
          <w:color w:val="000000" w:themeColor="text1"/>
          <w:sz w:val="24"/>
          <w:szCs w:val="24"/>
        </w:rPr>
        <w:t>,</w:t>
      </w:r>
      <w:r w:rsidR="0081430F"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CA</w:t>
      </w:r>
      <w:r w:rsidRPr="003774EE">
        <w:rPr>
          <w:rStyle w:val="fontstyle01"/>
          <w:rFonts w:ascii="Book Antiqua" w:eastAsiaTheme="minorEastAsia" w:hAnsi="Book Antiqua" w:cs="Book Antiqua"/>
          <w:iCs/>
          <w:color w:val="000000" w:themeColor="text1"/>
          <w:sz w:val="24"/>
          <w:szCs w:val="24"/>
        </w:rPr>
        <w:t>19-9</w:t>
      </w:r>
      <w:r w:rsidR="00564B99">
        <w:rPr>
          <w:rStyle w:val="fontstyle01"/>
          <w:rFonts w:ascii="Book Antiqua" w:eastAsiaTheme="minorEastAsia" w:hAnsi="Book Antiqua" w:cs="Book Antiqua"/>
          <w:iCs/>
          <w:color w:val="000000" w:themeColor="text1"/>
          <w:sz w:val="24"/>
          <w:szCs w:val="24"/>
        </w:rPr>
        <w:t>,</w:t>
      </w:r>
      <w:r w:rsidRPr="003774EE">
        <w:rPr>
          <w:rStyle w:val="fontstyle01"/>
          <w:rFonts w:ascii="Book Antiqua" w:eastAsiaTheme="minorEastAsia" w:hAnsi="Book Antiqua" w:cs="Book Antiqua"/>
          <w:iCs/>
          <w:color w:val="000000" w:themeColor="text1"/>
          <w:sz w:val="24"/>
          <w:szCs w:val="24"/>
        </w:rPr>
        <w:t xml:space="preserve"> and CA12-5</w:t>
      </w:r>
      <w:r w:rsidRPr="003774EE">
        <w:rPr>
          <w:rStyle w:val="fontstyle01"/>
          <w:rFonts w:ascii="Book Antiqua" w:hAnsi="Book Antiqua" w:cs="Book Antiqua"/>
          <w:iCs/>
          <w:color w:val="000000" w:themeColor="text1"/>
          <w:sz w:val="24"/>
          <w:szCs w:val="24"/>
        </w:rPr>
        <w:t xml:space="preserve"> were significantly higher in MCC than in MCA patients. MCA tumor size was </w:t>
      </w:r>
      <w:r w:rsidRPr="003774EE">
        <w:rPr>
          <w:rStyle w:val="fontstyle01"/>
          <w:rFonts w:ascii="Book Antiqua" w:hAnsi="Book Antiqua" w:cs="Book Antiqua"/>
          <w:iCs/>
          <w:color w:val="000000" w:themeColor="text1"/>
          <w:sz w:val="24"/>
          <w:szCs w:val="24"/>
        </w:rPr>
        <w:lastRenderedPageBreak/>
        <w:t xml:space="preserve">positively correlated with serum CA19-9 levels. Compared with MCC, MCA </w:t>
      </w:r>
      <w:r w:rsidR="00564B99" w:rsidRPr="003774EE">
        <w:rPr>
          <w:rStyle w:val="fontstyle01"/>
          <w:rFonts w:ascii="Book Antiqua" w:hAnsi="Book Antiqua" w:cs="Book Antiqua"/>
          <w:iCs/>
          <w:color w:val="000000" w:themeColor="text1"/>
          <w:sz w:val="24"/>
          <w:szCs w:val="24"/>
        </w:rPr>
        <w:t>ha</w:t>
      </w:r>
      <w:r w:rsidR="00564B99">
        <w:rPr>
          <w:rStyle w:val="fontstyle01"/>
          <w:rFonts w:ascii="Book Antiqua" w:hAnsi="Book Antiqua" w:cs="Book Antiqua"/>
          <w:iCs/>
          <w:color w:val="000000" w:themeColor="text1"/>
          <w:sz w:val="24"/>
          <w:szCs w:val="24"/>
        </w:rPr>
        <w:t>d a</w:t>
      </w:r>
      <w:r w:rsidR="00564B99" w:rsidRPr="003774EE">
        <w:rPr>
          <w:rStyle w:val="fontstyle01"/>
          <w:rFonts w:ascii="Book Antiqu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 xml:space="preserve">higher minimally invasive </w:t>
      </w:r>
      <w:r w:rsidR="00564B99">
        <w:rPr>
          <w:rStyle w:val="fontstyle01"/>
          <w:rFonts w:ascii="Book Antiqua" w:hAnsi="Book Antiqua" w:cs="Book Antiqua"/>
          <w:iCs/>
          <w:color w:val="000000" w:themeColor="text1"/>
          <w:sz w:val="24"/>
          <w:szCs w:val="24"/>
        </w:rPr>
        <w:t xml:space="preserve">surgery </w:t>
      </w:r>
      <w:r w:rsidRPr="003774EE">
        <w:rPr>
          <w:rStyle w:val="fontstyle01"/>
          <w:rFonts w:ascii="Book Antiqua" w:hAnsi="Book Antiqua" w:cs="Book Antiqua"/>
          <w:iCs/>
          <w:color w:val="000000" w:themeColor="text1"/>
          <w:sz w:val="24"/>
          <w:szCs w:val="24"/>
        </w:rPr>
        <w:t>rate. I</w:t>
      </w:r>
      <w:r w:rsidR="00311FAA" w:rsidRPr="003774EE">
        <w:rPr>
          <w:rStyle w:val="fontstyle01"/>
          <w:rFonts w:ascii="Book Antiqua" w:hAnsi="Book Antiqua" w:cs="Book Antiqua"/>
          <w:iCs/>
          <w:color w:val="000000" w:themeColor="text1"/>
          <w:sz w:val="24"/>
          <w:szCs w:val="24"/>
        </w:rPr>
        <w:t xml:space="preserve">n </w:t>
      </w:r>
      <w:r w:rsidR="00564B99">
        <w:rPr>
          <w:rStyle w:val="fontstyle01"/>
          <w:rFonts w:ascii="Book Antiqua" w:hAnsi="Book Antiqua" w:cs="Book Antiqua"/>
          <w:iCs/>
          <w:color w:val="000000" w:themeColor="text1"/>
          <w:sz w:val="24"/>
          <w:szCs w:val="24"/>
        </w:rPr>
        <w:t xml:space="preserve">the </w:t>
      </w:r>
      <w:r w:rsidR="00311FAA" w:rsidRPr="003774EE">
        <w:rPr>
          <w:rStyle w:val="fontstyle01"/>
          <w:rFonts w:ascii="Book Antiqua" w:hAnsi="Book Antiqua" w:cs="Book Antiqua"/>
          <w:iCs/>
          <w:color w:val="000000" w:themeColor="text1"/>
          <w:sz w:val="24"/>
          <w:szCs w:val="24"/>
        </w:rPr>
        <w:t xml:space="preserve">MCA group, </w:t>
      </w:r>
      <w:r w:rsidR="00311FAA" w:rsidRPr="003774EE">
        <w:rPr>
          <w:rStyle w:val="fontstyle01"/>
          <w:rFonts w:ascii="Book Antiqua" w:eastAsiaTheme="minorEastAsia" w:hAnsi="Book Antiqua" w:cs="Book Antiqua"/>
          <w:iCs/>
          <w:color w:val="000000" w:themeColor="text1"/>
          <w:sz w:val="24"/>
          <w:szCs w:val="24"/>
        </w:rPr>
        <w:t xml:space="preserve">the </w:t>
      </w:r>
      <w:r w:rsidR="00564B99">
        <w:rPr>
          <w:rStyle w:val="fontstyle01"/>
          <w:rFonts w:ascii="Book Antiqua" w:eastAsiaTheme="minorEastAsia" w:hAnsi="Book Antiqua" w:cs="Book Antiqua"/>
          <w:iCs/>
          <w:color w:val="000000" w:themeColor="text1"/>
          <w:sz w:val="24"/>
          <w:szCs w:val="24"/>
        </w:rPr>
        <w:t xml:space="preserve">rate of </w:t>
      </w:r>
      <w:r w:rsidR="00311FAA" w:rsidRPr="003774EE">
        <w:rPr>
          <w:rStyle w:val="fontstyle01"/>
          <w:rFonts w:ascii="Book Antiqua" w:hAnsi="Book Antiqua" w:cs="Book Antiqua"/>
          <w:iCs/>
          <w:color w:val="000000" w:themeColor="text1"/>
          <w:sz w:val="24"/>
          <w:szCs w:val="24"/>
        </w:rPr>
        <w:t>major complication</w:t>
      </w:r>
      <w:r w:rsidR="00564B99">
        <w:rPr>
          <w:rStyle w:val="fontstyle01"/>
          <w:rFonts w:ascii="Book Antiqua" w:hAnsi="Book Antiqua" w:cs="Book Antiqua"/>
          <w:iCs/>
          <w:color w:val="000000" w:themeColor="text1"/>
          <w:sz w:val="24"/>
          <w:szCs w:val="24"/>
        </w:rPr>
        <w:t>s</w:t>
      </w:r>
      <w:r w:rsidRPr="003774EE">
        <w:rPr>
          <w:rStyle w:val="fontstyle01"/>
          <w:rFonts w:ascii="Book Antiqua" w:hAnsi="Book Antiqua" w:cs="Book Antiqua"/>
          <w:iCs/>
          <w:color w:val="000000" w:themeColor="text1"/>
          <w:sz w:val="24"/>
          <w:szCs w:val="24"/>
        </w:rPr>
        <w:t xml:space="preserve"> was </w:t>
      </w:r>
      <w:r w:rsidRPr="003774EE">
        <w:rPr>
          <w:rStyle w:val="fontstyle01"/>
          <w:rFonts w:ascii="Book Antiqua" w:eastAsiaTheme="minorEastAsia" w:hAnsi="Book Antiqua" w:cs="Book Antiqua"/>
          <w:iCs/>
          <w:color w:val="000000" w:themeColor="text1"/>
          <w:sz w:val="24"/>
          <w:szCs w:val="24"/>
        </w:rPr>
        <w:t>5.7</w:t>
      </w:r>
      <w:r w:rsidRPr="003774EE">
        <w:rPr>
          <w:rStyle w:val="fontstyle01"/>
          <w:rFonts w:ascii="Book Antiqua" w:hAnsi="Book Antiqua" w:cs="Book Antiqua"/>
          <w:iCs/>
          <w:color w:val="000000" w:themeColor="text1"/>
          <w:sz w:val="24"/>
          <w:szCs w:val="24"/>
        </w:rPr>
        <w:t xml:space="preserve">% and </w:t>
      </w:r>
      <w:r w:rsidR="00564B99">
        <w:rPr>
          <w:rStyle w:val="fontstyle01"/>
          <w:rFonts w:ascii="Book Antiqua" w:hAnsi="Book Antiqua" w:cs="Book Antiqua"/>
          <w:iCs/>
          <w:color w:val="000000" w:themeColor="text1"/>
          <w:sz w:val="24"/>
          <w:szCs w:val="24"/>
        </w:rPr>
        <w:t xml:space="preserve">that of </w:t>
      </w:r>
      <w:r w:rsidRPr="003774EE">
        <w:rPr>
          <w:rStyle w:val="fontstyle01"/>
          <w:rFonts w:ascii="Book Antiqua" w:hAnsi="Book Antiqua" w:cs="Book Antiqua"/>
          <w:iCs/>
          <w:color w:val="000000" w:themeColor="text1"/>
          <w:sz w:val="24"/>
          <w:szCs w:val="24"/>
        </w:rPr>
        <w:t>clinically relevant pancreatic fistula</w:t>
      </w:r>
      <w:r w:rsidR="0081430F" w:rsidRPr="003774EE">
        <w:rPr>
          <w:rStyle w:val="fontstyle01"/>
          <w:rFonts w:ascii="Book Antiqua" w:eastAsiaTheme="minorEastAsia" w:hAnsi="Book Antiqua" w:cs="Book Antiqua"/>
          <w:iCs/>
          <w:color w:val="000000" w:themeColor="text1"/>
          <w:sz w:val="24"/>
          <w:szCs w:val="24"/>
        </w:rPr>
        <w:t xml:space="preserve"> </w:t>
      </w:r>
      <w:r w:rsidRPr="003774EE">
        <w:rPr>
          <w:rStyle w:val="fontstyle01"/>
          <w:rFonts w:ascii="Book Antiqua" w:hAnsi="Book Antiqua" w:cs="Book Antiqua"/>
          <w:iCs/>
          <w:color w:val="000000" w:themeColor="text1"/>
          <w:sz w:val="24"/>
          <w:szCs w:val="24"/>
        </w:rPr>
        <w:t xml:space="preserve">was </w:t>
      </w:r>
      <w:r w:rsidRPr="003774EE">
        <w:rPr>
          <w:rStyle w:val="fontstyle01"/>
          <w:rFonts w:ascii="Book Antiqua" w:eastAsiaTheme="minorEastAsia" w:hAnsi="Book Antiqua" w:cs="Book Antiqua"/>
          <w:iCs/>
          <w:color w:val="000000" w:themeColor="text1"/>
          <w:sz w:val="24"/>
          <w:szCs w:val="24"/>
        </w:rPr>
        <w:t>8.6</w:t>
      </w:r>
      <w:r w:rsidR="00564B99" w:rsidRPr="003774EE">
        <w:rPr>
          <w:rStyle w:val="fontstyle01"/>
          <w:rFonts w:ascii="Book Antiqua" w:hAnsi="Book Antiqua" w:cs="Book Antiqua"/>
          <w:iCs/>
          <w:color w:val="000000" w:themeColor="text1"/>
          <w:sz w:val="24"/>
          <w:szCs w:val="24"/>
        </w:rPr>
        <w:t>%</w:t>
      </w:r>
      <w:r w:rsidR="00564B99">
        <w:rPr>
          <w:rStyle w:val="fontstyle01"/>
          <w:rFonts w:ascii="Book Antiqua" w:hAnsi="Book Antiqua" w:cs="Book Antiqua"/>
          <w:iCs/>
          <w:color w:val="000000" w:themeColor="text1"/>
          <w:sz w:val="24"/>
          <w:szCs w:val="24"/>
        </w:rPr>
        <w:t>; the corresponding rates</w:t>
      </w:r>
      <w:r w:rsidR="00564B99" w:rsidRPr="003774EE">
        <w:rPr>
          <w:rStyle w:val="fontstyle01"/>
          <w:rFonts w:ascii="Book Antiqua" w:hAnsi="Book Antiqua" w:cs="Book Antiqua"/>
          <w:iCs/>
          <w:color w:val="000000" w:themeColor="text1"/>
          <w:sz w:val="24"/>
          <w:szCs w:val="24"/>
        </w:rPr>
        <w:t xml:space="preserve"> </w:t>
      </w:r>
      <w:r w:rsidR="00564B99">
        <w:rPr>
          <w:rStyle w:val="fontstyle01"/>
          <w:rFonts w:ascii="Book Antiqua" w:hAnsi="Book Antiqua" w:cs="Book Antiqua"/>
          <w:iCs/>
          <w:color w:val="000000" w:themeColor="text1"/>
          <w:sz w:val="24"/>
          <w:szCs w:val="24"/>
        </w:rPr>
        <w:t>i</w:t>
      </w:r>
      <w:r w:rsidR="00564B99" w:rsidRPr="003774EE">
        <w:rPr>
          <w:rStyle w:val="fontstyle01"/>
          <w:rFonts w:ascii="Book Antiqua" w:hAnsi="Book Antiqua" w:cs="Book Antiqua"/>
          <w:iCs/>
          <w:color w:val="000000" w:themeColor="text1"/>
          <w:sz w:val="24"/>
          <w:szCs w:val="24"/>
        </w:rPr>
        <w:t xml:space="preserve">n </w:t>
      </w:r>
      <w:r w:rsidR="00564B99">
        <w:rPr>
          <w:rStyle w:val="fontstyle01"/>
          <w:rFonts w:ascii="Book Antiqua" w:hAnsi="Book Antiqua" w:cs="Book Antiqua"/>
          <w:iCs/>
          <w:color w:val="000000" w:themeColor="text1"/>
          <w:sz w:val="24"/>
          <w:szCs w:val="24"/>
        </w:rPr>
        <w:t xml:space="preserve">the </w:t>
      </w:r>
      <w:r w:rsidR="00311FAA" w:rsidRPr="003774EE">
        <w:rPr>
          <w:rStyle w:val="fontstyle01"/>
          <w:rFonts w:ascii="Book Antiqua" w:hAnsi="Book Antiqua" w:cs="Book Antiqua"/>
          <w:iCs/>
          <w:color w:val="000000" w:themeColor="text1"/>
          <w:sz w:val="24"/>
          <w:szCs w:val="24"/>
        </w:rPr>
        <w:t>MCC group</w:t>
      </w:r>
      <w:r w:rsidR="00564B99">
        <w:rPr>
          <w:rStyle w:val="fontstyle01"/>
          <w:rFonts w:ascii="Book Antiqua" w:hAnsi="Book Antiqua" w:cs="Book Antiqua"/>
          <w:iCs/>
          <w:color w:val="000000" w:themeColor="text1"/>
          <w:sz w:val="24"/>
          <w:szCs w:val="24"/>
        </w:rPr>
        <w:t xml:space="preserve"> </w:t>
      </w:r>
      <w:r w:rsidR="00564B99" w:rsidRPr="003774EE">
        <w:rPr>
          <w:rStyle w:val="fontstyle01"/>
          <w:rFonts w:ascii="Book Antiqua" w:hAnsi="Book Antiqua" w:cs="Book Antiqua"/>
          <w:iCs/>
          <w:color w:val="000000" w:themeColor="text1"/>
          <w:sz w:val="24"/>
          <w:szCs w:val="24"/>
        </w:rPr>
        <w:t>w</w:t>
      </w:r>
      <w:r w:rsidR="00564B99">
        <w:rPr>
          <w:rStyle w:val="fontstyle01"/>
          <w:rFonts w:ascii="Book Antiqua" w:hAnsi="Book Antiqua" w:cs="Book Antiqua"/>
          <w:iCs/>
          <w:color w:val="000000" w:themeColor="text1"/>
          <w:sz w:val="24"/>
          <w:szCs w:val="24"/>
        </w:rPr>
        <w:t>ere</w:t>
      </w:r>
      <w:r w:rsidR="00564B99" w:rsidRPr="003774EE">
        <w:rPr>
          <w:rStyle w:val="fontstyle01"/>
          <w:rFonts w:ascii="Book Antiqua" w:hAnsi="Book Antiqua" w:cs="Book Antiqua"/>
          <w:iCs/>
          <w:color w:val="000000" w:themeColor="text1"/>
          <w:sz w:val="24"/>
          <w:szCs w:val="24"/>
        </w:rPr>
        <w:t xml:space="preserve"> </w:t>
      </w:r>
      <w:r w:rsidRPr="003774EE">
        <w:rPr>
          <w:rStyle w:val="fontstyle01"/>
          <w:rFonts w:ascii="Book Antiqua" w:eastAsiaTheme="minorEastAsia" w:hAnsi="Book Antiqua" w:cs="Book Antiqua"/>
          <w:iCs/>
          <w:color w:val="000000" w:themeColor="text1"/>
          <w:sz w:val="24"/>
          <w:szCs w:val="24"/>
        </w:rPr>
        <w:t>16.7</w:t>
      </w:r>
      <w:r w:rsidRPr="003774EE">
        <w:rPr>
          <w:rStyle w:val="fontstyle01"/>
          <w:rFonts w:ascii="Book Antiqua" w:hAnsi="Book Antiqua" w:cs="Book Antiqua"/>
          <w:iCs/>
          <w:color w:val="000000" w:themeColor="text1"/>
          <w:sz w:val="24"/>
          <w:szCs w:val="24"/>
        </w:rPr>
        <w:t xml:space="preserve">% and </w:t>
      </w:r>
      <w:r w:rsidRPr="003774EE">
        <w:rPr>
          <w:rStyle w:val="fontstyle01"/>
          <w:rFonts w:ascii="Book Antiqua" w:eastAsiaTheme="minorEastAsia" w:hAnsi="Book Antiqua" w:cs="Book Antiqua"/>
          <w:iCs/>
          <w:color w:val="000000" w:themeColor="text1"/>
          <w:sz w:val="24"/>
          <w:szCs w:val="24"/>
        </w:rPr>
        <w:t>16.7</w:t>
      </w:r>
      <w:r w:rsidRPr="003774EE">
        <w:rPr>
          <w:rStyle w:val="fontstyle01"/>
          <w:rFonts w:ascii="Book Antiqua" w:hAnsi="Book Antiqua" w:cs="Book Antiqua"/>
          <w:iCs/>
          <w:color w:val="000000" w:themeColor="text1"/>
          <w:sz w:val="24"/>
          <w:szCs w:val="24"/>
        </w:rPr>
        <w:t>%.</w:t>
      </w:r>
    </w:p>
    <w:p w:rsidR="0064644F" w:rsidRPr="003774EE"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
          <w:bCs/>
          <w:i/>
          <w:color w:val="000000" w:themeColor="text1"/>
          <w:sz w:val="24"/>
          <w:szCs w:val="24"/>
        </w:rPr>
      </w:pPr>
      <w:r w:rsidRPr="003774EE">
        <w:rPr>
          <w:rFonts w:ascii="Book Antiqua" w:hAnsi="Book Antiqua" w:cs="Book Antiqua"/>
          <w:b/>
          <w:bCs/>
          <w:i/>
          <w:color w:val="000000" w:themeColor="text1"/>
          <w:sz w:val="24"/>
          <w:szCs w:val="24"/>
        </w:rPr>
        <w:t>Research conclusions</w:t>
      </w:r>
    </w:p>
    <w:p w:rsidR="0064644F" w:rsidRPr="003774EE" w:rsidRDefault="0064644F" w:rsidP="003774EE">
      <w:pPr>
        <w:adjustRightInd w:val="0"/>
        <w:snapToGrid w:val="0"/>
        <w:spacing w:line="360" w:lineRule="auto"/>
        <w:rPr>
          <w:rFonts w:ascii="Book Antiqua" w:hAnsi="Book Antiqua" w:cs="Book Antiqua"/>
          <w:color w:val="000000" w:themeColor="text1"/>
          <w:sz w:val="24"/>
          <w:szCs w:val="24"/>
        </w:rPr>
      </w:pPr>
      <w:r w:rsidRPr="003774EE">
        <w:rPr>
          <w:rStyle w:val="fontstyle01"/>
          <w:rFonts w:ascii="Book Antiqua" w:hAnsi="Book Antiqua" w:cs="Book Antiqua"/>
          <w:iCs/>
          <w:color w:val="000000" w:themeColor="text1"/>
          <w:sz w:val="24"/>
          <w:szCs w:val="24"/>
        </w:rPr>
        <w:t>Tumor size</w:t>
      </w:r>
      <w:r w:rsidRPr="003774EE">
        <w:rPr>
          <w:rStyle w:val="fontstyle01"/>
          <w:rFonts w:ascii="Book Antiqua" w:eastAsiaTheme="minorEastAsia" w:hAnsi="Book Antiqua" w:cs="Book Antiqua"/>
          <w:iCs/>
          <w:color w:val="000000" w:themeColor="text1"/>
          <w:sz w:val="24"/>
          <w:szCs w:val="24"/>
        </w:rPr>
        <w:t>, age</w:t>
      </w:r>
      <w:r w:rsidR="00564B99">
        <w:rPr>
          <w:rStyle w:val="fontstyle01"/>
          <w:rFonts w:ascii="Book Antiqua" w:eastAsiaTheme="minorEastAsia" w:hAnsi="Book Antiqua" w:cs="Book Antiqua"/>
          <w:iCs/>
          <w:color w:val="000000" w:themeColor="text1"/>
          <w:sz w:val="24"/>
          <w:szCs w:val="24"/>
        </w:rPr>
        <w:t>,</w:t>
      </w:r>
      <w:r w:rsidRPr="003774EE">
        <w:rPr>
          <w:rStyle w:val="fontstyle01"/>
          <w:rFonts w:ascii="Book Antiqua" w:eastAsiaTheme="minorEastAsia" w:hAnsi="Book Antiqua" w:cs="Book Antiqua"/>
          <w:iCs/>
          <w:color w:val="000000" w:themeColor="text1"/>
          <w:sz w:val="24"/>
          <w:szCs w:val="24"/>
        </w:rPr>
        <w:t xml:space="preserve"> </w:t>
      </w:r>
      <w:r w:rsidR="00E434EE" w:rsidRPr="003774EE">
        <w:rPr>
          <w:rStyle w:val="fontstyle01"/>
          <w:rFonts w:ascii="Book Antiqua" w:hAnsi="Book Antiqua" w:cs="Book Antiqua"/>
          <w:iCs/>
          <w:color w:val="000000" w:themeColor="text1"/>
          <w:sz w:val="24"/>
          <w:szCs w:val="24"/>
        </w:rPr>
        <w:t>and serum CEA</w:t>
      </w:r>
      <w:r w:rsidRPr="003774EE">
        <w:rPr>
          <w:rStyle w:val="fontstyle01"/>
          <w:rFonts w:ascii="Book Antiqua" w:hAnsi="Book Antiqua" w:cs="Book Antiqua"/>
          <w:iCs/>
          <w:color w:val="000000" w:themeColor="text1"/>
          <w:sz w:val="24"/>
          <w:szCs w:val="24"/>
        </w:rPr>
        <w:t>, CA19-9</w:t>
      </w:r>
      <w:r w:rsidR="00564B99">
        <w:rPr>
          <w:rStyle w:val="fontstyle01"/>
          <w:rFonts w:ascii="Book Antiqua" w:hAnsi="Book Antiqua" w:cs="Book Antiqua"/>
          <w:iCs/>
          <w:color w:val="000000" w:themeColor="text1"/>
          <w:sz w:val="24"/>
          <w:szCs w:val="24"/>
        </w:rPr>
        <w:t>,</w:t>
      </w:r>
      <w:r w:rsidRPr="003774EE">
        <w:rPr>
          <w:rStyle w:val="fontstyle01"/>
          <w:rFonts w:ascii="Book Antiqua" w:hAnsi="Book Antiqua" w:cs="Book Antiqua"/>
          <w:iCs/>
          <w:color w:val="000000" w:themeColor="text1"/>
          <w:sz w:val="24"/>
          <w:szCs w:val="24"/>
        </w:rPr>
        <w:t xml:space="preserve"> and CA12-5 levels may contribute to management of patients with MCN. Surgical resection is the primary treatment modality for MCC and MCA.</w:t>
      </w:r>
    </w:p>
    <w:p w:rsidR="0064644F" w:rsidRPr="003774EE"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3774EE" w:rsidRDefault="0064644F" w:rsidP="003774EE">
      <w:pPr>
        <w:adjustRightInd w:val="0"/>
        <w:snapToGrid w:val="0"/>
        <w:spacing w:line="360" w:lineRule="auto"/>
        <w:rPr>
          <w:rFonts w:ascii="Book Antiqua" w:hAnsi="Book Antiqua" w:cs="Book Antiqua"/>
          <w:b/>
          <w:bCs/>
          <w:i/>
          <w:color w:val="000000" w:themeColor="text1"/>
          <w:sz w:val="24"/>
          <w:szCs w:val="24"/>
        </w:rPr>
      </w:pPr>
      <w:r w:rsidRPr="003774EE">
        <w:rPr>
          <w:rFonts w:ascii="Book Antiqua" w:hAnsi="Book Antiqua" w:cs="Book Antiqua"/>
          <w:b/>
          <w:bCs/>
          <w:i/>
          <w:color w:val="000000" w:themeColor="text1"/>
          <w:sz w:val="24"/>
          <w:szCs w:val="24"/>
        </w:rPr>
        <w:t>Research perspectives</w:t>
      </w:r>
    </w:p>
    <w:p w:rsidR="0064644F" w:rsidRPr="003774EE" w:rsidRDefault="0064644F"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s="Book Antiqua"/>
          <w:color w:val="000000" w:themeColor="text1"/>
          <w:sz w:val="24"/>
          <w:szCs w:val="24"/>
        </w:rPr>
        <w:t>Age and serum CEA</w:t>
      </w:r>
      <w:r w:rsidR="00E434EE" w:rsidRPr="003774EE">
        <w:rPr>
          <w:rFonts w:ascii="Book Antiqua" w:hAnsi="Book Antiqua" w:cs="Book Antiqua"/>
          <w:color w:val="000000" w:themeColor="text1"/>
          <w:sz w:val="24"/>
          <w:szCs w:val="24"/>
        </w:rPr>
        <w:t xml:space="preserve">, </w:t>
      </w:r>
      <w:r w:rsidRPr="003774EE">
        <w:rPr>
          <w:rFonts w:ascii="Book Antiqua" w:hAnsi="Book Antiqua" w:cs="Book Antiqua"/>
          <w:color w:val="000000" w:themeColor="text1"/>
          <w:sz w:val="24"/>
          <w:szCs w:val="24"/>
        </w:rPr>
        <w:t>CA19-9</w:t>
      </w:r>
      <w:r w:rsidR="00564B99">
        <w:rPr>
          <w:rFonts w:ascii="Book Antiqua" w:hAnsi="Book Antiqua" w:cs="Book Antiqua"/>
          <w:color w:val="000000" w:themeColor="text1"/>
          <w:sz w:val="24"/>
          <w:szCs w:val="24"/>
        </w:rPr>
        <w:t>,</w:t>
      </w:r>
      <w:r w:rsidRPr="003774EE">
        <w:rPr>
          <w:rFonts w:ascii="Book Antiqua" w:hAnsi="Book Antiqua" w:cs="Book Antiqua"/>
          <w:color w:val="000000" w:themeColor="text1"/>
          <w:sz w:val="24"/>
          <w:szCs w:val="24"/>
        </w:rPr>
        <w:t xml:space="preserve"> and CA125</w:t>
      </w:r>
      <w:r w:rsidRPr="003774EE">
        <w:rPr>
          <w:rStyle w:val="fontstyle01"/>
          <w:rFonts w:ascii="Book Antiqua" w:hAnsi="Book Antiqua" w:cs="Book Antiqua"/>
          <w:iCs/>
          <w:color w:val="000000" w:themeColor="text1"/>
          <w:sz w:val="24"/>
          <w:szCs w:val="24"/>
        </w:rPr>
        <w:t xml:space="preserve"> levels</w:t>
      </w:r>
      <w:r w:rsidRPr="003774EE">
        <w:rPr>
          <w:rStyle w:val="fontstyle01"/>
          <w:rFonts w:ascii="Book Antiqua" w:eastAsiaTheme="minorEastAsia" w:hAnsi="Book Antiqua" w:cs="Book Antiqua"/>
          <w:iCs/>
          <w:color w:val="000000" w:themeColor="text1"/>
          <w:sz w:val="24"/>
          <w:szCs w:val="24"/>
        </w:rPr>
        <w:t xml:space="preserve"> </w:t>
      </w:r>
      <w:r w:rsidRPr="003774EE">
        <w:rPr>
          <w:rFonts w:ascii="Book Antiqua" w:hAnsi="Book Antiqua" w:cs="Book Antiqua"/>
          <w:color w:val="000000" w:themeColor="text1"/>
          <w:sz w:val="24"/>
          <w:szCs w:val="24"/>
        </w:rPr>
        <w:t xml:space="preserve">can be used as an effective tool to help clinicians quickly identify MCC and MCA. </w:t>
      </w:r>
      <w:r w:rsidRPr="003774EE">
        <w:rPr>
          <w:rFonts w:ascii="Book Antiqua" w:hAnsi="Book Antiqua"/>
          <w:color w:val="000000" w:themeColor="text1"/>
          <w:sz w:val="24"/>
          <w:szCs w:val="24"/>
        </w:rPr>
        <w:t>Minimally invasive surgical resection</w:t>
      </w:r>
      <w:r w:rsidRPr="003774EE">
        <w:rPr>
          <w:rFonts w:ascii="Book Antiqua" w:hAnsi="Book Antiqua" w:cs="Book Antiqua"/>
          <w:color w:val="000000" w:themeColor="text1"/>
          <w:sz w:val="24"/>
          <w:szCs w:val="24"/>
        </w:rPr>
        <w:t xml:space="preserve"> is an effective treatment for MCC and MCA.</w:t>
      </w:r>
    </w:p>
    <w:p w:rsidR="0064644F" w:rsidRPr="003774EE" w:rsidRDefault="0064644F" w:rsidP="003774EE">
      <w:pPr>
        <w:widowControl/>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3774EE"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r w:rsidRPr="003774EE">
        <w:rPr>
          <w:rFonts w:ascii="Book Antiqua" w:hAnsi="Book Antiqua" w:cs="Book Antiqua"/>
          <w:b/>
          <w:bCs/>
          <w:color w:val="000000" w:themeColor="text1"/>
          <w:sz w:val="24"/>
          <w:szCs w:val="24"/>
        </w:rPr>
        <w:t>REFERENCES</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1 </w:t>
      </w:r>
      <w:proofErr w:type="spellStart"/>
      <w:r w:rsidRPr="003774EE">
        <w:rPr>
          <w:rFonts w:ascii="Book Antiqua" w:hAnsi="Book Antiqua"/>
          <w:b/>
          <w:color w:val="000000" w:themeColor="text1"/>
          <w:sz w:val="24"/>
          <w:szCs w:val="24"/>
        </w:rPr>
        <w:t>Ohtsuka</w:t>
      </w:r>
      <w:proofErr w:type="spellEnd"/>
      <w:r w:rsidRPr="003774EE">
        <w:rPr>
          <w:rFonts w:ascii="Book Antiqua" w:hAnsi="Book Antiqua"/>
          <w:b/>
          <w:color w:val="000000" w:themeColor="text1"/>
          <w:sz w:val="24"/>
          <w:szCs w:val="24"/>
        </w:rPr>
        <w:t xml:space="preserve"> T</w:t>
      </w:r>
      <w:r w:rsidRPr="003774EE">
        <w:rPr>
          <w:rFonts w:ascii="Book Antiqua" w:hAnsi="Book Antiqua"/>
          <w:color w:val="000000" w:themeColor="text1"/>
          <w:sz w:val="24"/>
          <w:szCs w:val="24"/>
        </w:rPr>
        <w:t xml:space="preserve">, Nakamura M, </w:t>
      </w:r>
      <w:proofErr w:type="spellStart"/>
      <w:r w:rsidRPr="003774EE">
        <w:rPr>
          <w:rFonts w:ascii="Book Antiqua" w:hAnsi="Book Antiqua"/>
          <w:color w:val="000000" w:themeColor="text1"/>
          <w:sz w:val="24"/>
          <w:szCs w:val="24"/>
        </w:rPr>
        <w:t>Hijioka</w:t>
      </w:r>
      <w:proofErr w:type="spellEnd"/>
      <w:r w:rsidRPr="003774EE">
        <w:rPr>
          <w:rFonts w:ascii="Book Antiqua" w:hAnsi="Book Antiqua"/>
          <w:color w:val="000000" w:themeColor="text1"/>
          <w:sz w:val="24"/>
          <w:szCs w:val="24"/>
        </w:rPr>
        <w:t xml:space="preserve"> S, Shimizu Y, </w:t>
      </w:r>
      <w:proofErr w:type="spellStart"/>
      <w:r w:rsidRPr="003774EE">
        <w:rPr>
          <w:rFonts w:ascii="Book Antiqua" w:hAnsi="Book Antiqua"/>
          <w:color w:val="000000" w:themeColor="text1"/>
          <w:sz w:val="24"/>
          <w:szCs w:val="24"/>
        </w:rPr>
        <w:t>Unno</w:t>
      </w:r>
      <w:proofErr w:type="spellEnd"/>
      <w:r w:rsidRPr="003774EE">
        <w:rPr>
          <w:rFonts w:ascii="Book Antiqua" w:hAnsi="Book Antiqua"/>
          <w:color w:val="000000" w:themeColor="text1"/>
          <w:sz w:val="24"/>
          <w:szCs w:val="24"/>
        </w:rPr>
        <w:t xml:space="preserve"> M, Tanabe M, </w:t>
      </w:r>
      <w:proofErr w:type="spellStart"/>
      <w:r w:rsidRPr="003774EE">
        <w:rPr>
          <w:rFonts w:ascii="Book Antiqua" w:hAnsi="Book Antiqua"/>
          <w:color w:val="000000" w:themeColor="text1"/>
          <w:sz w:val="24"/>
          <w:szCs w:val="24"/>
        </w:rPr>
        <w:t>Nagakawa</w:t>
      </w:r>
      <w:proofErr w:type="spellEnd"/>
      <w:r w:rsidRPr="003774EE">
        <w:rPr>
          <w:rFonts w:ascii="Book Antiqua" w:hAnsi="Book Antiqua"/>
          <w:color w:val="000000" w:themeColor="text1"/>
          <w:sz w:val="24"/>
          <w:szCs w:val="24"/>
        </w:rPr>
        <w:t xml:space="preserve"> Y, </w:t>
      </w:r>
      <w:proofErr w:type="spellStart"/>
      <w:r w:rsidRPr="003774EE">
        <w:rPr>
          <w:rFonts w:ascii="Book Antiqua" w:hAnsi="Book Antiqua"/>
          <w:color w:val="000000" w:themeColor="text1"/>
          <w:sz w:val="24"/>
          <w:szCs w:val="24"/>
        </w:rPr>
        <w:t>Takaori</w:t>
      </w:r>
      <w:proofErr w:type="spellEnd"/>
      <w:r w:rsidRPr="003774EE">
        <w:rPr>
          <w:rFonts w:ascii="Book Antiqua" w:hAnsi="Book Antiqua"/>
          <w:color w:val="000000" w:themeColor="text1"/>
          <w:sz w:val="24"/>
          <w:szCs w:val="24"/>
        </w:rPr>
        <w:t xml:space="preserve"> K, </w:t>
      </w:r>
      <w:proofErr w:type="spellStart"/>
      <w:r w:rsidRPr="003774EE">
        <w:rPr>
          <w:rFonts w:ascii="Book Antiqua" w:hAnsi="Book Antiqua"/>
          <w:color w:val="000000" w:themeColor="text1"/>
          <w:sz w:val="24"/>
          <w:szCs w:val="24"/>
        </w:rPr>
        <w:t>Hirono</w:t>
      </w:r>
      <w:proofErr w:type="spellEnd"/>
      <w:r w:rsidRPr="003774EE">
        <w:rPr>
          <w:rFonts w:ascii="Book Antiqua" w:hAnsi="Book Antiqua"/>
          <w:color w:val="000000" w:themeColor="text1"/>
          <w:sz w:val="24"/>
          <w:szCs w:val="24"/>
        </w:rPr>
        <w:t xml:space="preserve"> S, </w:t>
      </w:r>
      <w:proofErr w:type="spellStart"/>
      <w:r w:rsidRPr="003774EE">
        <w:rPr>
          <w:rFonts w:ascii="Book Antiqua" w:hAnsi="Book Antiqua"/>
          <w:color w:val="000000" w:themeColor="text1"/>
          <w:sz w:val="24"/>
          <w:szCs w:val="24"/>
        </w:rPr>
        <w:t>Gotohda</w:t>
      </w:r>
      <w:proofErr w:type="spellEnd"/>
      <w:r w:rsidRPr="003774EE">
        <w:rPr>
          <w:rFonts w:ascii="Book Antiqua" w:hAnsi="Book Antiqua"/>
          <w:color w:val="000000" w:themeColor="text1"/>
          <w:sz w:val="24"/>
          <w:szCs w:val="24"/>
        </w:rPr>
        <w:t xml:space="preserve"> N, Kimura W, Ito K, </w:t>
      </w:r>
      <w:proofErr w:type="spellStart"/>
      <w:r w:rsidRPr="003774EE">
        <w:rPr>
          <w:rFonts w:ascii="Book Antiqua" w:hAnsi="Book Antiqua"/>
          <w:color w:val="000000" w:themeColor="text1"/>
          <w:sz w:val="24"/>
          <w:szCs w:val="24"/>
        </w:rPr>
        <w:t>Katanuma</w:t>
      </w:r>
      <w:proofErr w:type="spellEnd"/>
      <w:r w:rsidRPr="003774EE">
        <w:rPr>
          <w:rFonts w:ascii="Book Antiqua" w:hAnsi="Book Antiqua"/>
          <w:color w:val="000000" w:themeColor="text1"/>
          <w:sz w:val="24"/>
          <w:szCs w:val="24"/>
        </w:rPr>
        <w:t xml:space="preserve"> A, Sano T, Urata T, Kita E, </w:t>
      </w:r>
      <w:proofErr w:type="spellStart"/>
      <w:r w:rsidRPr="003774EE">
        <w:rPr>
          <w:rFonts w:ascii="Book Antiqua" w:hAnsi="Book Antiqua"/>
          <w:color w:val="000000" w:themeColor="text1"/>
          <w:sz w:val="24"/>
          <w:szCs w:val="24"/>
        </w:rPr>
        <w:t>Hanada</w:t>
      </w:r>
      <w:proofErr w:type="spellEnd"/>
      <w:r w:rsidRPr="003774EE">
        <w:rPr>
          <w:rFonts w:ascii="Book Antiqua" w:hAnsi="Book Antiqua"/>
          <w:color w:val="000000" w:themeColor="text1"/>
          <w:sz w:val="24"/>
          <w:szCs w:val="24"/>
        </w:rPr>
        <w:t xml:space="preserve"> K, Tada M, Aoki T, </w:t>
      </w:r>
      <w:proofErr w:type="spellStart"/>
      <w:r w:rsidRPr="003774EE">
        <w:rPr>
          <w:rFonts w:ascii="Book Antiqua" w:hAnsi="Book Antiqua"/>
          <w:color w:val="000000" w:themeColor="text1"/>
          <w:sz w:val="24"/>
          <w:szCs w:val="24"/>
        </w:rPr>
        <w:t>Serikawa</w:t>
      </w:r>
      <w:proofErr w:type="spellEnd"/>
      <w:r w:rsidRPr="003774EE">
        <w:rPr>
          <w:rFonts w:ascii="Book Antiqua" w:hAnsi="Book Antiqua"/>
          <w:color w:val="000000" w:themeColor="text1"/>
          <w:sz w:val="24"/>
          <w:szCs w:val="24"/>
        </w:rPr>
        <w:t xml:space="preserve"> M, Okamoto K, </w:t>
      </w:r>
      <w:proofErr w:type="spellStart"/>
      <w:r w:rsidRPr="003774EE">
        <w:rPr>
          <w:rFonts w:ascii="Book Antiqua" w:hAnsi="Book Antiqua"/>
          <w:color w:val="000000" w:themeColor="text1"/>
          <w:sz w:val="24"/>
          <w:szCs w:val="24"/>
        </w:rPr>
        <w:t>Isayama</w:t>
      </w:r>
      <w:proofErr w:type="spellEnd"/>
      <w:r w:rsidRPr="003774EE">
        <w:rPr>
          <w:rFonts w:ascii="Book Antiqua" w:hAnsi="Book Antiqua"/>
          <w:color w:val="000000" w:themeColor="text1"/>
          <w:sz w:val="24"/>
          <w:szCs w:val="24"/>
        </w:rPr>
        <w:t xml:space="preserve"> H, </w:t>
      </w:r>
      <w:proofErr w:type="spellStart"/>
      <w:r w:rsidRPr="003774EE">
        <w:rPr>
          <w:rFonts w:ascii="Book Antiqua" w:hAnsi="Book Antiqua"/>
          <w:color w:val="000000" w:themeColor="text1"/>
          <w:sz w:val="24"/>
          <w:szCs w:val="24"/>
        </w:rPr>
        <w:t>Gotoh</w:t>
      </w:r>
      <w:proofErr w:type="spellEnd"/>
      <w:r w:rsidRPr="003774EE">
        <w:rPr>
          <w:rFonts w:ascii="Book Antiqua" w:hAnsi="Book Antiqua"/>
          <w:color w:val="000000" w:themeColor="text1"/>
          <w:sz w:val="24"/>
          <w:szCs w:val="24"/>
        </w:rPr>
        <w:t xml:space="preserve"> Y, </w:t>
      </w:r>
      <w:proofErr w:type="spellStart"/>
      <w:r w:rsidRPr="003774EE">
        <w:rPr>
          <w:rFonts w:ascii="Book Antiqua" w:hAnsi="Book Antiqua"/>
          <w:color w:val="000000" w:themeColor="text1"/>
          <w:sz w:val="24"/>
          <w:szCs w:val="24"/>
        </w:rPr>
        <w:t>Ishigami</w:t>
      </w:r>
      <w:proofErr w:type="spellEnd"/>
      <w:r w:rsidRPr="003774EE">
        <w:rPr>
          <w:rFonts w:ascii="Book Antiqua" w:hAnsi="Book Antiqua"/>
          <w:color w:val="000000" w:themeColor="text1"/>
          <w:sz w:val="24"/>
          <w:szCs w:val="24"/>
        </w:rPr>
        <w:t xml:space="preserve"> K, Yamaguchi H, </w:t>
      </w:r>
      <w:proofErr w:type="spellStart"/>
      <w:r w:rsidRPr="003774EE">
        <w:rPr>
          <w:rFonts w:ascii="Book Antiqua" w:hAnsi="Book Antiqua"/>
          <w:color w:val="000000" w:themeColor="text1"/>
          <w:sz w:val="24"/>
          <w:szCs w:val="24"/>
        </w:rPr>
        <w:t>Yamao</w:t>
      </w:r>
      <w:proofErr w:type="spellEnd"/>
      <w:r w:rsidRPr="003774EE">
        <w:rPr>
          <w:rFonts w:ascii="Book Antiqua" w:hAnsi="Book Antiqua"/>
          <w:color w:val="000000" w:themeColor="text1"/>
          <w:sz w:val="24"/>
          <w:szCs w:val="24"/>
        </w:rPr>
        <w:t xml:space="preserve"> K, Sugiyama M, Okazaki K. Prediction of the Probability of Malignancy in Mucinous Cystic Neoplasm of the Pancreas With Ovarian-Type Stroma: A Nationwide Multicenter Study in Japan. </w:t>
      </w:r>
      <w:r w:rsidRPr="003774EE">
        <w:rPr>
          <w:rFonts w:ascii="Book Antiqua" w:hAnsi="Book Antiqua"/>
          <w:i/>
          <w:color w:val="000000" w:themeColor="text1"/>
          <w:sz w:val="24"/>
          <w:szCs w:val="24"/>
        </w:rPr>
        <w:t>Pancreas</w:t>
      </w:r>
      <w:r w:rsidRPr="003774EE">
        <w:rPr>
          <w:rFonts w:ascii="Book Antiqua" w:hAnsi="Book Antiqua"/>
          <w:color w:val="000000" w:themeColor="text1"/>
          <w:sz w:val="24"/>
          <w:szCs w:val="24"/>
        </w:rPr>
        <w:t xml:space="preserve"> 2020; </w:t>
      </w:r>
      <w:r w:rsidRPr="003774EE">
        <w:rPr>
          <w:rFonts w:ascii="Book Antiqua" w:hAnsi="Book Antiqua"/>
          <w:b/>
          <w:color w:val="000000" w:themeColor="text1"/>
          <w:sz w:val="24"/>
          <w:szCs w:val="24"/>
        </w:rPr>
        <w:t>49</w:t>
      </w:r>
      <w:r w:rsidRPr="003774EE">
        <w:rPr>
          <w:rFonts w:ascii="Book Antiqua" w:hAnsi="Book Antiqua"/>
          <w:color w:val="000000" w:themeColor="text1"/>
          <w:sz w:val="24"/>
          <w:szCs w:val="24"/>
        </w:rPr>
        <w:t>: 181-186 [PMID: 32011526 DOI: 10.1097/MPA.0000000000001475]</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2 </w:t>
      </w:r>
      <w:r w:rsidRPr="003774EE">
        <w:rPr>
          <w:rFonts w:ascii="Book Antiqua" w:hAnsi="Book Antiqua"/>
          <w:b/>
          <w:color w:val="000000" w:themeColor="text1"/>
          <w:sz w:val="24"/>
          <w:szCs w:val="24"/>
        </w:rPr>
        <w:t>Kurita Y</w:t>
      </w:r>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Kuwahara</w:t>
      </w:r>
      <w:proofErr w:type="spellEnd"/>
      <w:r w:rsidRPr="003774EE">
        <w:rPr>
          <w:rFonts w:ascii="Book Antiqua" w:hAnsi="Book Antiqua"/>
          <w:color w:val="000000" w:themeColor="text1"/>
          <w:sz w:val="24"/>
          <w:szCs w:val="24"/>
        </w:rPr>
        <w:t xml:space="preserve"> T, Hara K, Mizuno N, </w:t>
      </w:r>
      <w:proofErr w:type="spellStart"/>
      <w:r w:rsidRPr="003774EE">
        <w:rPr>
          <w:rFonts w:ascii="Book Antiqua" w:hAnsi="Book Antiqua"/>
          <w:color w:val="000000" w:themeColor="text1"/>
          <w:sz w:val="24"/>
          <w:szCs w:val="24"/>
        </w:rPr>
        <w:t>Okuno</w:t>
      </w:r>
      <w:proofErr w:type="spellEnd"/>
      <w:r w:rsidRPr="003774EE">
        <w:rPr>
          <w:rFonts w:ascii="Book Antiqua" w:hAnsi="Book Antiqua"/>
          <w:color w:val="000000" w:themeColor="text1"/>
          <w:sz w:val="24"/>
          <w:szCs w:val="24"/>
        </w:rPr>
        <w:t xml:space="preserve"> N, Matsumoto S, Obata M, </w:t>
      </w:r>
      <w:proofErr w:type="spellStart"/>
      <w:r w:rsidRPr="003774EE">
        <w:rPr>
          <w:rFonts w:ascii="Book Antiqua" w:hAnsi="Book Antiqua"/>
          <w:color w:val="000000" w:themeColor="text1"/>
          <w:sz w:val="24"/>
          <w:szCs w:val="24"/>
        </w:rPr>
        <w:t>Koda</w:t>
      </w:r>
      <w:proofErr w:type="spellEnd"/>
      <w:r w:rsidRPr="003774EE">
        <w:rPr>
          <w:rFonts w:ascii="Book Antiqua" w:hAnsi="Book Antiqua"/>
          <w:color w:val="000000" w:themeColor="text1"/>
          <w:sz w:val="24"/>
          <w:szCs w:val="24"/>
        </w:rPr>
        <w:t xml:space="preserve"> H, </w:t>
      </w:r>
      <w:proofErr w:type="spellStart"/>
      <w:r w:rsidRPr="003774EE">
        <w:rPr>
          <w:rFonts w:ascii="Book Antiqua" w:hAnsi="Book Antiqua"/>
          <w:color w:val="000000" w:themeColor="text1"/>
          <w:sz w:val="24"/>
          <w:szCs w:val="24"/>
        </w:rPr>
        <w:t>Tajika</w:t>
      </w:r>
      <w:proofErr w:type="spellEnd"/>
      <w:r w:rsidRPr="003774EE">
        <w:rPr>
          <w:rFonts w:ascii="Book Antiqua" w:hAnsi="Book Antiqua"/>
          <w:color w:val="000000" w:themeColor="text1"/>
          <w:sz w:val="24"/>
          <w:szCs w:val="24"/>
        </w:rPr>
        <w:t xml:space="preserve"> M, Shimizu Y, Nakajima A, Kubota K, </w:t>
      </w:r>
      <w:proofErr w:type="spellStart"/>
      <w:r w:rsidRPr="003774EE">
        <w:rPr>
          <w:rFonts w:ascii="Book Antiqua" w:hAnsi="Book Antiqua"/>
          <w:color w:val="000000" w:themeColor="text1"/>
          <w:sz w:val="24"/>
          <w:szCs w:val="24"/>
        </w:rPr>
        <w:t>Niwa</w:t>
      </w:r>
      <w:proofErr w:type="spellEnd"/>
      <w:r w:rsidRPr="003774EE">
        <w:rPr>
          <w:rFonts w:ascii="Book Antiqua" w:hAnsi="Book Antiqua"/>
          <w:color w:val="000000" w:themeColor="text1"/>
          <w:sz w:val="24"/>
          <w:szCs w:val="24"/>
        </w:rPr>
        <w:t xml:space="preserve"> Y. Diagnostic ability of artificial intelligence using deep learning analysis of cyst fluid in differentiating malignant from benign pancreatic cystic lesions. </w:t>
      </w:r>
      <w:proofErr w:type="spellStart"/>
      <w:r w:rsidRPr="003774EE">
        <w:rPr>
          <w:rFonts w:ascii="Book Antiqua" w:hAnsi="Book Antiqua"/>
          <w:i/>
          <w:color w:val="000000" w:themeColor="text1"/>
          <w:sz w:val="24"/>
          <w:szCs w:val="24"/>
        </w:rPr>
        <w:t>Sci</w:t>
      </w:r>
      <w:proofErr w:type="spellEnd"/>
      <w:r w:rsidRPr="003774EE">
        <w:rPr>
          <w:rFonts w:ascii="Book Antiqua" w:hAnsi="Book Antiqua"/>
          <w:i/>
          <w:color w:val="000000" w:themeColor="text1"/>
          <w:sz w:val="24"/>
          <w:szCs w:val="24"/>
        </w:rPr>
        <w:t xml:space="preserve"> Rep</w:t>
      </w:r>
      <w:r w:rsidRPr="003774EE">
        <w:rPr>
          <w:rFonts w:ascii="Book Antiqua" w:hAnsi="Book Antiqua"/>
          <w:color w:val="000000" w:themeColor="text1"/>
          <w:sz w:val="24"/>
          <w:szCs w:val="24"/>
        </w:rPr>
        <w:t xml:space="preserve"> 2019; </w:t>
      </w:r>
      <w:r w:rsidRPr="003774EE">
        <w:rPr>
          <w:rFonts w:ascii="Book Antiqua" w:hAnsi="Book Antiqua"/>
          <w:b/>
          <w:color w:val="000000" w:themeColor="text1"/>
          <w:sz w:val="24"/>
          <w:szCs w:val="24"/>
        </w:rPr>
        <w:t>9</w:t>
      </w:r>
      <w:r w:rsidRPr="003774EE">
        <w:rPr>
          <w:rFonts w:ascii="Book Antiqua" w:hAnsi="Book Antiqua"/>
          <w:color w:val="000000" w:themeColor="text1"/>
          <w:sz w:val="24"/>
          <w:szCs w:val="24"/>
        </w:rPr>
        <w:t>: 6893 [PMID: 31053726 DOI: 10.1038/s41598-019-43314-3]</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3 </w:t>
      </w:r>
      <w:proofErr w:type="spellStart"/>
      <w:r w:rsidRPr="003774EE">
        <w:rPr>
          <w:rFonts w:ascii="Book Antiqua" w:hAnsi="Book Antiqua"/>
          <w:b/>
          <w:color w:val="000000" w:themeColor="text1"/>
          <w:sz w:val="24"/>
          <w:szCs w:val="24"/>
        </w:rPr>
        <w:t>Brugge</w:t>
      </w:r>
      <w:proofErr w:type="spellEnd"/>
      <w:r w:rsidRPr="003774EE">
        <w:rPr>
          <w:rFonts w:ascii="Book Antiqua" w:hAnsi="Book Antiqua"/>
          <w:b/>
          <w:color w:val="000000" w:themeColor="text1"/>
          <w:sz w:val="24"/>
          <w:szCs w:val="24"/>
        </w:rPr>
        <w:t xml:space="preserve"> WR</w:t>
      </w:r>
      <w:r w:rsidRPr="003774EE">
        <w:rPr>
          <w:rFonts w:ascii="Book Antiqua" w:hAnsi="Book Antiqua"/>
          <w:color w:val="000000" w:themeColor="text1"/>
          <w:sz w:val="24"/>
          <w:szCs w:val="24"/>
        </w:rPr>
        <w:t xml:space="preserve">. Diagnosis and management of cystic lesions of the pancreas. </w:t>
      </w:r>
      <w:r w:rsidRPr="003774EE">
        <w:rPr>
          <w:rFonts w:ascii="Book Antiqua" w:hAnsi="Book Antiqua"/>
          <w:i/>
          <w:color w:val="000000" w:themeColor="text1"/>
          <w:sz w:val="24"/>
          <w:szCs w:val="24"/>
        </w:rPr>
        <w:t xml:space="preserve">J </w:t>
      </w:r>
      <w:proofErr w:type="spellStart"/>
      <w:r w:rsidRPr="003774EE">
        <w:rPr>
          <w:rFonts w:ascii="Book Antiqua" w:hAnsi="Book Antiqua"/>
          <w:i/>
          <w:color w:val="000000" w:themeColor="text1"/>
          <w:sz w:val="24"/>
          <w:szCs w:val="24"/>
        </w:rPr>
        <w:t>Gastrointest</w:t>
      </w:r>
      <w:proofErr w:type="spellEnd"/>
      <w:r w:rsidRPr="003774EE">
        <w:rPr>
          <w:rFonts w:ascii="Book Antiqua" w:hAnsi="Book Antiqua"/>
          <w:i/>
          <w:color w:val="000000" w:themeColor="text1"/>
          <w:sz w:val="24"/>
          <w:szCs w:val="24"/>
        </w:rPr>
        <w:t xml:space="preserve"> </w:t>
      </w:r>
      <w:proofErr w:type="spellStart"/>
      <w:r w:rsidRPr="003774EE">
        <w:rPr>
          <w:rFonts w:ascii="Book Antiqua" w:hAnsi="Book Antiqua"/>
          <w:i/>
          <w:color w:val="000000" w:themeColor="text1"/>
          <w:sz w:val="24"/>
          <w:szCs w:val="24"/>
        </w:rPr>
        <w:t>Oncol</w:t>
      </w:r>
      <w:proofErr w:type="spellEnd"/>
      <w:r w:rsidRPr="003774EE">
        <w:rPr>
          <w:rFonts w:ascii="Book Antiqua" w:hAnsi="Book Antiqua"/>
          <w:color w:val="000000" w:themeColor="text1"/>
          <w:sz w:val="24"/>
          <w:szCs w:val="24"/>
        </w:rPr>
        <w:t xml:space="preserve"> 2015; </w:t>
      </w:r>
      <w:r w:rsidRPr="003774EE">
        <w:rPr>
          <w:rFonts w:ascii="Book Antiqua" w:hAnsi="Book Antiqua"/>
          <w:b/>
          <w:color w:val="000000" w:themeColor="text1"/>
          <w:sz w:val="24"/>
          <w:szCs w:val="24"/>
        </w:rPr>
        <w:t>6</w:t>
      </w:r>
      <w:r w:rsidRPr="003774EE">
        <w:rPr>
          <w:rFonts w:ascii="Book Antiqua" w:hAnsi="Book Antiqua"/>
          <w:color w:val="000000" w:themeColor="text1"/>
          <w:sz w:val="24"/>
          <w:szCs w:val="24"/>
        </w:rPr>
        <w:t xml:space="preserve">: 375-388 [PMID: 26261724 DOI: </w:t>
      </w:r>
      <w:r w:rsidRPr="003774EE">
        <w:rPr>
          <w:rFonts w:ascii="Book Antiqua" w:hAnsi="Book Antiqua"/>
          <w:color w:val="000000" w:themeColor="text1"/>
          <w:sz w:val="24"/>
          <w:szCs w:val="24"/>
        </w:rPr>
        <w:lastRenderedPageBreak/>
        <w:t>10.3978/j.issn.2078-6891.2015.057]</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4 </w:t>
      </w:r>
      <w:proofErr w:type="spellStart"/>
      <w:r w:rsidRPr="003774EE">
        <w:rPr>
          <w:rFonts w:ascii="Book Antiqua" w:hAnsi="Book Antiqua"/>
          <w:b/>
          <w:color w:val="000000" w:themeColor="text1"/>
          <w:sz w:val="24"/>
          <w:szCs w:val="24"/>
        </w:rPr>
        <w:t>Kovacevic</w:t>
      </w:r>
      <w:proofErr w:type="spellEnd"/>
      <w:r w:rsidRPr="003774EE">
        <w:rPr>
          <w:rFonts w:ascii="Book Antiqua" w:hAnsi="Book Antiqua"/>
          <w:b/>
          <w:color w:val="000000" w:themeColor="text1"/>
          <w:sz w:val="24"/>
          <w:szCs w:val="24"/>
        </w:rPr>
        <w:t xml:space="preserve"> B</w:t>
      </w:r>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Karstensen</w:t>
      </w:r>
      <w:proofErr w:type="spellEnd"/>
      <w:r w:rsidRPr="003774EE">
        <w:rPr>
          <w:rFonts w:ascii="Book Antiqua" w:hAnsi="Book Antiqua"/>
          <w:color w:val="000000" w:themeColor="text1"/>
          <w:sz w:val="24"/>
          <w:szCs w:val="24"/>
        </w:rPr>
        <w:t xml:space="preserve"> JG, Havre RF, Pham KD, </w:t>
      </w:r>
      <w:proofErr w:type="spellStart"/>
      <w:r w:rsidRPr="003774EE">
        <w:rPr>
          <w:rFonts w:ascii="Book Antiqua" w:hAnsi="Book Antiqua"/>
          <w:color w:val="000000" w:themeColor="text1"/>
          <w:sz w:val="24"/>
          <w:szCs w:val="24"/>
        </w:rPr>
        <w:t>Giovannini</w:t>
      </w:r>
      <w:proofErr w:type="spellEnd"/>
      <w:r w:rsidRPr="003774EE">
        <w:rPr>
          <w:rFonts w:ascii="Book Antiqua" w:hAnsi="Book Antiqua"/>
          <w:color w:val="000000" w:themeColor="text1"/>
          <w:sz w:val="24"/>
          <w:szCs w:val="24"/>
        </w:rPr>
        <w:t xml:space="preserve"> M, </w:t>
      </w:r>
      <w:proofErr w:type="spellStart"/>
      <w:r w:rsidRPr="003774EE">
        <w:rPr>
          <w:rFonts w:ascii="Book Antiqua" w:hAnsi="Book Antiqua"/>
          <w:color w:val="000000" w:themeColor="text1"/>
          <w:sz w:val="24"/>
          <w:szCs w:val="24"/>
        </w:rPr>
        <w:t>Dabizzi</w:t>
      </w:r>
      <w:proofErr w:type="spellEnd"/>
      <w:r w:rsidRPr="003774EE">
        <w:rPr>
          <w:rFonts w:ascii="Book Antiqua" w:hAnsi="Book Antiqua"/>
          <w:color w:val="000000" w:themeColor="text1"/>
          <w:sz w:val="24"/>
          <w:szCs w:val="24"/>
        </w:rPr>
        <w:t xml:space="preserve"> E, Arcidiacono P, Santo E, </w:t>
      </w:r>
      <w:proofErr w:type="spellStart"/>
      <w:r w:rsidRPr="003774EE">
        <w:rPr>
          <w:rFonts w:ascii="Book Antiqua" w:hAnsi="Book Antiqua"/>
          <w:color w:val="000000" w:themeColor="text1"/>
          <w:sz w:val="24"/>
          <w:szCs w:val="24"/>
        </w:rPr>
        <w:t>Sequeiros</w:t>
      </w:r>
      <w:proofErr w:type="spellEnd"/>
      <w:r w:rsidRPr="003774EE">
        <w:rPr>
          <w:rFonts w:ascii="Book Antiqua" w:hAnsi="Book Antiqua"/>
          <w:color w:val="000000" w:themeColor="text1"/>
          <w:sz w:val="24"/>
          <w:szCs w:val="24"/>
        </w:rPr>
        <w:t xml:space="preserve"> EV, </w:t>
      </w:r>
      <w:proofErr w:type="spellStart"/>
      <w:r w:rsidRPr="003774EE">
        <w:rPr>
          <w:rFonts w:ascii="Book Antiqua" w:hAnsi="Book Antiqua"/>
          <w:color w:val="000000" w:themeColor="text1"/>
          <w:sz w:val="24"/>
          <w:szCs w:val="24"/>
        </w:rPr>
        <w:t>Klausen</w:t>
      </w:r>
      <w:proofErr w:type="spellEnd"/>
      <w:r w:rsidRPr="003774EE">
        <w:rPr>
          <w:rFonts w:ascii="Book Antiqua" w:hAnsi="Book Antiqua"/>
          <w:color w:val="000000" w:themeColor="text1"/>
          <w:sz w:val="24"/>
          <w:szCs w:val="24"/>
        </w:rPr>
        <w:t xml:space="preserve"> P, Rift CV, </w:t>
      </w:r>
      <w:proofErr w:type="spellStart"/>
      <w:r w:rsidRPr="003774EE">
        <w:rPr>
          <w:rFonts w:ascii="Book Antiqua" w:hAnsi="Book Antiqua"/>
          <w:color w:val="000000" w:themeColor="text1"/>
          <w:sz w:val="24"/>
          <w:szCs w:val="24"/>
        </w:rPr>
        <w:t>Hasselby</w:t>
      </w:r>
      <w:proofErr w:type="spellEnd"/>
      <w:r w:rsidRPr="003774EE">
        <w:rPr>
          <w:rFonts w:ascii="Book Antiqua" w:hAnsi="Book Antiqua"/>
          <w:color w:val="000000" w:themeColor="text1"/>
          <w:sz w:val="24"/>
          <w:szCs w:val="24"/>
        </w:rPr>
        <w:t xml:space="preserve"> JP, </w:t>
      </w:r>
      <w:proofErr w:type="spellStart"/>
      <w:r w:rsidRPr="003774EE">
        <w:rPr>
          <w:rFonts w:ascii="Book Antiqua" w:hAnsi="Book Antiqua"/>
          <w:color w:val="000000" w:themeColor="text1"/>
          <w:sz w:val="24"/>
          <w:szCs w:val="24"/>
        </w:rPr>
        <w:t>Toxværd</w:t>
      </w:r>
      <w:proofErr w:type="spellEnd"/>
      <w:r w:rsidRPr="003774EE">
        <w:rPr>
          <w:rFonts w:ascii="Book Antiqua" w:hAnsi="Book Antiqua"/>
          <w:color w:val="000000" w:themeColor="text1"/>
          <w:sz w:val="24"/>
          <w:szCs w:val="24"/>
        </w:rPr>
        <w:t xml:space="preserve"> A, </w:t>
      </w:r>
      <w:proofErr w:type="spellStart"/>
      <w:r w:rsidRPr="003774EE">
        <w:rPr>
          <w:rFonts w:ascii="Book Antiqua" w:hAnsi="Book Antiqua"/>
          <w:color w:val="000000" w:themeColor="text1"/>
          <w:sz w:val="24"/>
          <w:szCs w:val="24"/>
        </w:rPr>
        <w:t>Kalaitzakis</w:t>
      </w:r>
      <w:proofErr w:type="spellEnd"/>
      <w:r w:rsidRPr="003774EE">
        <w:rPr>
          <w:rFonts w:ascii="Book Antiqua" w:hAnsi="Book Antiqua"/>
          <w:color w:val="000000" w:themeColor="text1"/>
          <w:sz w:val="24"/>
          <w:szCs w:val="24"/>
        </w:rPr>
        <w:t xml:space="preserve"> E, Hansen CP, </w:t>
      </w:r>
      <w:proofErr w:type="spellStart"/>
      <w:r w:rsidRPr="003774EE">
        <w:rPr>
          <w:rFonts w:ascii="Book Antiqua" w:hAnsi="Book Antiqua"/>
          <w:color w:val="000000" w:themeColor="text1"/>
          <w:sz w:val="24"/>
          <w:szCs w:val="24"/>
        </w:rPr>
        <w:t>Vilmann</w:t>
      </w:r>
      <w:proofErr w:type="spellEnd"/>
      <w:r w:rsidRPr="003774EE">
        <w:rPr>
          <w:rFonts w:ascii="Book Antiqua" w:hAnsi="Book Antiqua"/>
          <w:color w:val="000000" w:themeColor="text1"/>
          <w:sz w:val="24"/>
          <w:szCs w:val="24"/>
        </w:rPr>
        <w:t xml:space="preserve"> P. Initial experience with EUS-guided </w:t>
      </w:r>
      <w:proofErr w:type="spellStart"/>
      <w:r w:rsidRPr="003774EE">
        <w:rPr>
          <w:rFonts w:ascii="Book Antiqua" w:hAnsi="Book Antiqua"/>
          <w:color w:val="000000" w:themeColor="text1"/>
          <w:sz w:val="24"/>
          <w:szCs w:val="24"/>
        </w:rPr>
        <w:t>microbiopsy</w:t>
      </w:r>
      <w:proofErr w:type="spellEnd"/>
      <w:r w:rsidRPr="003774EE">
        <w:rPr>
          <w:rFonts w:ascii="Book Antiqua" w:hAnsi="Book Antiqua"/>
          <w:color w:val="000000" w:themeColor="text1"/>
          <w:sz w:val="24"/>
          <w:szCs w:val="24"/>
        </w:rPr>
        <w:t xml:space="preserve"> forceps in diagnosing pancreatic cystic lesions: A multicenter feasibility study (with video). </w:t>
      </w:r>
      <w:proofErr w:type="spellStart"/>
      <w:r w:rsidRPr="003774EE">
        <w:rPr>
          <w:rFonts w:ascii="Book Antiqua" w:hAnsi="Book Antiqua"/>
          <w:i/>
          <w:color w:val="000000" w:themeColor="text1"/>
          <w:sz w:val="24"/>
          <w:szCs w:val="24"/>
        </w:rPr>
        <w:t>Endosc</w:t>
      </w:r>
      <w:proofErr w:type="spellEnd"/>
      <w:r w:rsidRPr="003774EE">
        <w:rPr>
          <w:rFonts w:ascii="Book Antiqua" w:hAnsi="Book Antiqua"/>
          <w:i/>
          <w:color w:val="000000" w:themeColor="text1"/>
          <w:sz w:val="24"/>
          <w:szCs w:val="24"/>
        </w:rPr>
        <w:t xml:space="preserve"> Ultrasound</w:t>
      </w:r>
      <w:r w:rsidRPr="003774EE">
        <w:rPr>
          <w:rFonts w:ascii="Book Antiqua" w:hAnsi="Book Antiqua"/>
          <w:color w:val="000000" w:themeColor="text1"/>
          <w:sz w:val="24"/>
          <w:szCs w:val="24"/>
        </w:rPr>
        <w:t xml:space="preserve"> 2018; </w:t>
      </w:r>
      <w:r w:rsidRPr="003774EE">
        <w:rPr>
          <w:rFonts w:ascii="Book Antiqua" w:hAnsi="Book Antiqua"/>
          <w:b/>
          <w:color w:val="000000" w:themeColor="text1"/>
          <w:sz w:val="24"/>
          <w:szCs w:val="24"/>
        </w:rPr>
        <w:t>7</w:t>
      </w:r>
      <w:r w:rsidRPr="003774EE">
        <w:rPr>
          <w:rFonts w:ascii="Book Antiqua" w:hAnsi="Book Antiqua"/>
          <w:color w:val="000000" w:themeColor="text1"/>
          <w:sz w:val="24"/>
          <w:szCs w:val="24"/>
        </w:rPr>
        <w:t>: 383-388 [PMID: 30168479 DOI: 10.4103/eus.eus_16_18]</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5 </w:t>
      </w:r>
      <w:r w:rsidRPr="003774EE">
        <w:rPr>
          <w:rFonts w:ascii="Book Antiqua" w:hAnsi="Book Antiqua"/>
          <w:b/>
          <w:color w:val="000000" w:themeColor="text1"/>
          <w:sz w:val="24"/>
          <w:szCs w:val="24"/>
        </w:rPr>
        <w:t>Park JW</w:t>
      </w:r>
      <w:r w:rsidRPr="003774EE">
        <w:rPr>
          <w:rFonts w:ascii="Book Antiqua" w:hAnsi="Book Antiqua"/>
          <w:color w:val="000000" w:themeColor="text1"/>
          <w:sz w:val="24"/>
          <w:szCs w:val="24"/>
        </w:rPr>
        <w:t xml:space="preserve">, Jang JY, Kang MJ, Kwon W, Chang YR, Kim SW. Mucinous cystic neoplasm of the pancreas: is surgical resection recommended for all surgically fit patients? </w:t>
      </w:r>
      <w:proofErr w:type="spellStart"/>
      <w:r w:rsidRPr="003774EE">
        <w:rPr>
          <w:rFonts w:ascii="Book Antiqua" w:hAnsi="Book Antiqua"/>
          <w:i/>
          <w:color w:val="000000" w:themeColor="text1"/>
          <w:sz w:val="24"/>
          <w:szCs w:val="24"/>
        </w:rPr>
        <w:t>Pancreatology</w:t>
      </w:r>
      <w:proofErr w:type="spellEnd"/>
      <w:r w:rsidRPr="003774EE">
        <w:rPr>
          <w:rFonts w:ascii="Book Antiqua" w:hAnsi="Book Antiqua"/>
          <w:color w:val="000000" w:themeColor="text1"/>
          <w:sz w:val="24"/>
          <w:szCs w:val="24"/>
        </w:rPr>
        <w:t xml:space="preserve"> 2014; </w:t>
      </w:r>
      <w:r w:rsidRPr="003774EE">
        <w:rPr>
          <w:rFonts w:ascii="Book Antiqua" w:hAnsi="Book Antiqua"/>
          <w:b/>
          <w:color w:val="000000" w:themeColor="text1"/>
          <w:sz w:val="24"/>
          <w:szCs w:val="24"/>
        </w:rPr>
        <w:t>14</w:t>
      </w:r>
      <w:r w:rsidRPr="003774EE">
        <w:rPr>
          <w:rFonts w:ascii="Book Antiqua" w:hAnsi="Book Antiqua"/>
          <w:color w:val="000000" w:themeColor="text1"/>
          <w:sz w:val="24"/>
          <w:szCs w:val="24"/>
        </w:rPr>
        <w:t>: 131-136 [PMID: 24650968 DOI: 10.1016/j.pan.2013.12.006]</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6 </w:t>
      </w:r>
      <w:r w:rsidRPr="003774EE">
        <w:rPr>
          <w:rFonts w:ascii="Book Antiqua" w:hAnsi="Book Antiqua"/>
          <w:b/>
          <w:color w:val="000000" w:themeColor="text1"/>
          <w:sz w:val="24"/>
          <w:szCs w:val="24"/>
        </w:rPr>
        <w:t>Tanaka M</w:t>
      </w:r>
      <w:r w:rsidRPr="003774EE">
        <w:rPr>
          <w:rFonts w:ascii="Book Antiqua" w:hAnsi="Book Antiqua"/>
          <w:color w:val="000000" w:themeColor="text1"/>
          <w:sz w:val="24"/>
          <w:szCs w:val="24"/>
        </w:rPr>
        <w:t xml:space="preserve">, Chari S, </w:t>
      </w:r>
      <w:proofErr w:type="spellStart"/>
      <w:r w:rsidRPr="003774EE">
        <w:rPr>
          <w:rFonts w:ascii="Book Antiqua" w:hAnsi="Book Antiqua"/>
          <w:color w:val="000000" w:themeColor="text1"/>
          <w:sz w:val="24"/>
          <w:szCs w:val="24"/>
        </w:rPr>
        <w:t>Adsay</w:t>
      </w:r>
      <w:proofErr w:type="spellEnd"/>
      <w:r w:rsidRPr="003774EE">
        <w:rPr>
          <w:rFonts w:ascii="Book Antiqua" w:hAnsi="Book Antiqua"/>
          <w:color w:val="000000" w:themeColor="text1"/>
          <w:sz w:val="24"/>
          <w:szCs w:val="24"/>
        </w:rPr>
        <w:t xml:space="preserve"> V, Fernandez-del Castillo C, </w:t>
      </w:r>
      <w:proofErr w:type="spellStart"/>
      <w:r w:rsidRPr="003774EE">
        <w:rPr>
          <w:rFonts w:ascii="Book Antiqua" w:hAnsi="Book Antiqua"/>
          <w:color w:val="000000" w:themeColor="text1"/>
          <w:sz w:val="24"/>
          <w:szCs w:val="24"/>
        </w:rPr>
        <w:t>Falconi</w:t>
      </w:r>
      <w:proofErr w:type="spellEnd"/>
      <w:r w:rsidRPr="003774EE">
        <w:rPr>
          <w:rFonts w:ascii="Book Antiqua" w:hAnsi="Book Antiqua"/>
          <w:color w:val="000000" w:themeColor="text1"/>
          <w:sz w:val="24"/>
          <w:szCs w:val="24"/>
        </w:rPr>
        <w:t xml:space="preserve"> M, Shimizu M, Yamaguchi K, </w:t>
      </w:r>
      <w:proofErr w:type="spellStart"/>
      <w:r w:rsidRPr="003774EE">
        <w:rPr>
          <w:rFonts w:ascii="Book Antiqua" w:hAnsi="Book Antiqua"/>
          <w:color w:val="000000" w:themeColor="text1"/>
          <w:sz w:val="24"/>
          <w:szCs w:val="24"/>
        </w:rPr>
        <w:t>Yamao</w:t>
      </w:r>
      <w:proofErr w:type="spellEnd"/>
      <w:r w:rsidRPr="003774EE">
        <w:rPr>
          <w:rFonts w:ascii="Book Antiqua" w:hAnsi="Book Antiqua"/>
          <w:color w:val="000000" w:themeColor="text1"/>
          <w:sz w:val="24"/>
          <w:szCs w:val="24"/>
        </w:rPr>
        <w:t xml:space="preserve"> K, </w:t>
      </w:r>
      <w:proofErr w:type="spellStart"/>
      <w:r w:rsidRPr="003774EE">
        <w:rPr>
          <w:rFonts w:ascii="Book Antiqua" w:hAnsi="Book Antiqua"/>
          <w:color w:val="000000" w:themeColor="text1"/>
          <w:sz w:val="24"/>
          <w:szCs w:val="24"/>
        </w:rPr>
        <w:t>Matsuno</w:t>
      </w:r>
      <w:proofErr w:type="spellEnd"/>
      <w:r w:rsidRPr="003774EE">
        <w:rPr>
          <w:rFonts w:ascii="Book Antiqua" w:hAnsi="Book Antiqua"/>
          <w:color w:val="000000" w:themeColor="text1"/>
          <w:sz w:val="24"/>
          <w:szCs w:val="24"/>
        </w:rPr>
        <w:t xml:space="preserve"> S; International Association of </w:t>
      </w:r>
      <w:proofErr w:type="spellStart"/>
      <w:r w:rsidRPr="003774EE">
        <w:rPr>
          <w:rFonts w:ascii="Book Antiqua" w:hAnsi="Book Antiqua"/>
          <w:color w:val="000000" w:themeColor="text1"/>
          <w:sz w:val="24"/>
          <w:szCs w:val="24"/>
        </w:rPr>
        <w:t>Pancreatology</w:t>
      </w:r>
      <w:proofErr w:type="spellEnd"/>
      <w:r w:rsidRPr="003774EE">
        <w:rPr>
          <w:rFonts w:ascii="Book Antiqua" w:hAnsi="Book Antiqua"/>
          <w:color w:val="000000" w:themeColor="text1"/>
          <w:sz w:val="24"/>
          <w:szCs w:val="24"/>
        </w:rPr>
        <w:t xml:space="preserve">. International consensus guidelines for management of </w:t>
      </w:r>
      <w:proofErr w:type="spellStart"/>
      <w:r w:rsidRPr="003774EE">
        <w:rPr>
          <w:rFonts w:ascii="Book Antiqua" w:hAnsi="Book Antiqua"/>
          <w:color w:val="000000" w:themeColor="text1"/>
          <w:sz w:val="24"/>
          <w:szCs w:val="24"/>
        </w:rPr>
        <w:t>intraductal</w:t>
      </w:r>
      <w:proofErr w:type="spellEnd"/>
      <w:r w:rsidRPr="003774EE">
        <w:rPr>
          <w:rFonts w:ascii="Book Antiqua" w:hAnsi="Book Antiqua"/>
          <w:color w:val="000000" w:themeColor="text1"/>
          <w:sz w:val="24"/>
          <w:szCs w:val="24"/>
        </w:rPr>
        <w:t xml:space="preserve"> papillary mucinous neoplasms and mucinous cystic neoplasms of the pancreas. </w:t>
      </w:r>
      <w:proofErr w:type="spellStart"/>
      <w:r w:rsidRPr="003774EE">
        <w:rPr>
          <w:rFonts w:ascii="Book Antiqua" w:hAnsi="Book Antiqua"/>
          <w:i/>
          <w:color w:val="000000" w:themeColor="text1"/>
          <w:sz w:val="24"/>
          <w:szCs w:val="24"/>
        </w:rPr>
        <w:t>Pancreatology</w:t>
      </w:r>
      <w:proofErr w:type="spellEnd"/>
      <w:r w:rsidRPr="003774EE">
        <w:rPr>
          <w:rFonts w:ascii="Book Antiqua" w:hAnsi="Book Antiqua"/>
          <w:color w:val="000000" w:themeColor="text1"/>
          <w:sz w:val="24"/>
          <w:szCs w:val="24"/>
        </w:rPr>
        <w:t xml:space="preserve"> 2006; </w:t>
      </w:r>
      <w:r w:rsidRPr="003774EE">
        <w:rPr>
          <w:rFonts w:ascii="Book Antiqua" w:hAnsi="Book Antiqua"/>
          <w:b/>
          <w:color w:val="000000" w:themeColor="text1"/>
          <w:sz w:val="24"/>
          <w:szCs w:val="24"/>
        </w:rPr>
        <w:t>6</w:t>
      </w:r>
      <w:r w:rsidRPr="003774EE">
        <w:rPr>
          <w:rFonts w:ascii="Book Antiqua" w:hAnsi="Book Antiqua"/>
          <w:color w:val="000000" w:themeColor="text1"/>
          <w:sz w:val="24"/>
          <w:szCs w:val="24"/>
        </w:rPr>
        <w:t>: 17-32 [PMID: 16327281 DOI: 10.1159/000090023]</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7 </w:t>
      </w:r>
      <w:r w:rsidRPr="003774EE">
        <w:rPr>
          <w:rFonts w:ascii="Book Antiqua" w:hAnsi="Book Antiqua"/>
          <w:b/>
          <w:color w:val="000000" w:themeColor="text1"/>
          <w:sz w:val="24"/>
          <w:szCs w:val="24"/>
        </w:rPr>
        <w:t>Tanaka M</w:t>
      </w:r>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Fernández</w:t>
      </w:r>
      <w:proofErr w:type="spellEnd"/>
      <w:r w:rsidRPr="003774EE">
        <w:rPr>
          <w:rFonts w:ascii="Book Antiqua" w:hAnsi="Book Antiqua"/>
          <w:color w:val="000000" w:themeColor="text1"/>
          <w:sz w:val="24"/>
          <w:szCs w:val="24"/>
        </w:rPr>
        <w:t xml:space="preserve">-del Castillo C, </w:t>
      </w:r>
      <w:proofErr w:type="spellStart"/>
      <w:r w:rsidRPr="003774EE">
        <w:rPr>
          <w:rFonts w:ascii="Book Antiqua" w:hAnsi="Book Antiqua"/>
          <w:color w:val="000000" w:themeColor="text1"/>
          <w:sz w:val="24"/>
          <w:szCs w:val="24"/>
        </w:rPr>
        <w:t>Adsay</w:t>
      </w:r>
      <w:proofErr w:type="spellEnd"/>
      <w:r w:rsidRPr="003774EE">
        <w:rPr>
          <w:rFonts w:ascii="Book Antiqua" w:hAnsi="Book Antiqua"/>
          <w:color w:val="000000" w:themeColor="text1"/>
          <w:sz w:val="24"/>
          <w:szCs w:val="24"/>
        </w:rPr>
        <w:t xml:space="preserve"> V, Chari S, </w:t>
      </w:r>
      <w:proofErr w:type="spellStart"/>
      <w:r w:rsidRPr="003774EE">
        <w:rPr>
          <w:rFonts w:ascii="Book Antiqua" w:hAnsi="Book Antiqua"/>
          <w:color w:val="000000" w:themeColor="text1"/>
          <w:sz w:val="24"/>
          <w:szCs w:val="24"/>
        </w:rPr>
        <w:t>Falconi</w:t>
      </w:r>
      <w:proofErr w:type="spellEnd"/>
      <w:r w:rsidRPr="003774EE">
        <w:rPr>
          <w:rFonts w:ascii="Book Antiqua" w:hAnsi="Book Antiqua"/>
          <w:color w:val="000000" w:themeColor="text1"/>
          <w:sz w:val="24"/>
          <w:szCs w:val="24"/>
        </w:rPr>
        <w:t xml:space="preserve"> M, Jang JY, Kimura W, Levy P, Pitman MB, Schmidt CM, Shimizu M, Wolfgang CL, Yamaguchi K, </w:t>
      </w:r>
      <w:proofErr w:type="spellStart"/>
      <w:r w:rsidRPr="003774EE">
        <w:rPr>
          <w:rFonts w:ascii="Book Antiqua" w:hAnsi="Book Antiqua"/>
          <w:color w:val="000000" w:themeColor="text1"/>
          <w:sz w:val="24"/>
          <w:szCs w:val="24"/>
        </w:rPr>
        <w:t>Yamao</w:t>
      </w:r>
      <w:proofErr w:type="spellEnd"/>
      <w:r w:rsidRPr="003774EE">
        <w:rPr>
          <w:rFonts w:ascii="Book Antiqua" w:hAnsi="Book Antiqua"/>
          <w:color w:val="000000" w:themeColor="text1"/>
          <w:sz w:val="24"/>
          <w:szCs w:val="24"/>
        </w:rPr>
        <w:t xml:space="preserve"> K; International Association of </w:t>
      </w:r>
      <w:proofErr w:type="spellStart"/>
      <w:r w:rsidRPr="003774EE">
        <w:rPr>
          <w:rFonts w:ascii="Book Antiqua" w:hAnsi="Book Antiqua"/>
          <w:color w:val="000000" w:themeColor="text1"/>
          <w:sz w:val="24"/>
          <w:szCs w:val="24"/>
        </w:rPr>
        <w:t>Pancreatology</w:t>
      </w:r>
      <w:proofErr w:type="spellEnd"/>
      <w:r w:rsidRPr="003774EE">
        <w:rPr>
          <w:rFonts w:ascii="Book Antiqua" w:hAnsi="Book Antiqua"/>
          <w:color w:val="000000" w:themeColor="text1"/>
          <w:sz w:val="24"/>
          <w:szCs w:val="24"/>
        </w:rPr>
        <w:t xml:space="preserve">. International consensus guidelines 2012 for the management of IPMN and MCN of the pancreas. </w:t>
      </w:r>
      <w:proofErr w:type="spellStart"/>
      <w:r w:rsidRPr="003774EE">
        <w:rPr>
          <w:rFonts w:ascii="Book Antiqua" w:hAnsi="Book Antiqua"/>
          <w:i/>
          <w:color w:val="000000" w:themeColor="text1"/>
          <w:sz w:val="24"/>
          <w:szCs w:val="24"/>
        </w:rPr>
        <w:t>Pancreatology</w:t>
      </w:r>
      <w:proofErr w:type="spellEnd"/>
      <w:r w:rsidRPr="003774EE">
        <w:rPr>
          <w:rFonts w:ascii="Book Antiqua" w:hAnsi="Book Antiqua"/>
          <w:color w:val="000000" w:themeColor="text1"/>
          <w:sz w:val="24"/>
          <w:szCs w:val="24"/>
        </w:rPr>
        <w:t xml:space="preserve"> 2012; </w:t>
      </w:r>
      <w:r w:rsidRPr="003774EE">
        <w:rPr>
          <w:rFonts w:ascii="Book Antiqua" w:hAnsi="Book Antiqua"/>
          <w:b/>
          <w:color w:val="000000" w:themeColor="text1"/>
          <w:sz w:val="24"/>
          <w:szCs w:val="24"/>
        </w:rPr>
        <w:t>12</w:t>
      </w:r>
      <w:r w:rsidRPr="003774EE">
        <w:rPr>
          <w:rFonts w:ascii="Book Antiqua" w:hAnsi="Book Antiqua"/>
          <w:color w:val="000000" w:themeColor="text1"/>
          <w:sz w:val="24"/>
          <w:szCs w:val="24"/>
        </w:rPr>
        <w:t>: 183-197 [PMID: 22687371 DOI: 10.1016/j.pan.2012.04.004]</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8 </w:t>
      </w:r>
      <w:r w:rsidRPr="003774EE">
        <w:rPr>
          <w:rFonts w:ascii="Book Antiqua" w:hAnsi="Book Antiqua"/>
          <w:b/>
          <w:color w:val="000000" w:themeColor="text1"/>
          <w:sz w:val="24"/>
          <w:szCs w:val="24"/>
        </w:rPr>
        <w:t>Tanaka M</w:t>
      </w:r>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Fernández</w:t>
      </w:r>
      <w:proofErr w:type="spellEnd"/>
      <w:r w:rsidRPr="003774EE">
        <w:rPr>
          <w:rFonts w:ascii="Book Antiqua" w:hAnsi="Book Antiqua"/>
          <w:color w:val="000000" w:themeColor="text1"/>
          <w:sz w:val="24"/>
          <w:szCs w:val="24"/>
        </w:rPr>
        <w:t xml:space="preserve">-Del Castillo C, </w:t>
      </w:r>
      <w:proofErr w:type="spellStart"/>
      <w:r w:rsidRPr="003774EE">
        <w:rPr>
          <w:rFonts w:ascii="Book Antiqua" w:hAnsi="Book Antiqua"/>
          <w:color w:val="000000" w:themeColor="text1"/>
          <w:sz w:val="24"/>
          <w:szCs w:val="24"/>
        </w:rPr>
        <w:t>Kamisawa</w:t>
      </w:r>
      <w:proofErr w:type="spellEnd"/>
      <w:r w:rsidRPr="003774EE">
        <w:rPr>
          <w:rFonts w:ascii="Book Antiqua" w:hAnsi="Book Antiqua"/>
          <w:color w:val="000000" w:themeColor="text1"/>
          <w:sz w:val="24"/>
          <w:szCs w:val="24"/>
        </w:rPr>
        <w:t xml:space="preserve"> T, Jang JY, Levy P, </w:t>
      </w:r>
      <w:proofErr w:type="spellStart"/>
      <w:r w:rsidRPr="003774EE">
        <w:rPr>
          <w:rFonts w:ascii="Book Antiqua" w:hAnsi="Book Antiqua"/>
          <w:color w:val="000000" w:themeColor="text1"/>
          <w:sz w:val="24"/>
          <w:szCs w:val="24"/>
        </w:rPr>
        <w:t>Ohtsuka</w:t>
      </w:r>
      <w:proofErr w:type="spellEnd"/>
      <w:r w:rsidRPr="003774EE">
        <w:rPr>
          <w:rFonts w:ascii="Book Antiqua" w:hAnsi="Book Antiqua"/>
          <w:color w:val="000000" w:themeColor="text1"/>
          <w:sz w:val="24"/>
          <w:szCs w:val="24"/>
        </w:rPr>
        <w:t xml:space="preserve"> T, Salvia R, Shimizu Y, Tada M, Wolfgang CL. Revisions of international consensus Fukuoka guidelines for the management of IPMN of the pancreas. </w:t>
      </w:r>
      <w:proofErr w:type="spellStart"/>
      <w:r w:rsidRPr="003774EE">
        <w:rPr>
          <w:rFonts w:ascii="Book Antiqua" w:hAnsi="Book Antiqua"/>
          <w:i/>
          <w:color w:val="000000" w:themeColor="text1"/>
          <w:sz w:val="24"/>
          <w:szCs w:val="24"/>
        </w:rPr>
        <w:t>Pancreatology</w:t>
      </w:r>
      <w:proofErr w:type="spellEnd"/>
      <w:r w:rsidRPr="003774EE">
        <w:rPr>
          <w:rFonts w:ascii="Book Antiqua" w:hAnsi="Book Antiqua"/>
          <w:color w:val="000000" w:themeColor="text1"/>
          <w:sz w:val="24"/>
          <w:szCs w:val="24"/>
        </w:rPr>
        <w:t xml:space="preserve"> 2017; </w:t>
      </w:r>
      <w:r w:rsidRPr="003774EE">
        <w:rPr>
          <w:rFonts w:ascii="Book Antiqua" w:hAnsi="Book Antiqua"/>
          <w:b/>
          <w:color w:val="000000" w:themeColor="text1"/>
          <w:sz w:val="24"/>
          <w:szCs w:val="24"/>
        </w:rPr>
        <w:t>17</w:t>
      </w:r>
      <w:r w:rsidRPr="003774EE">
        <w:rPr>
          <w:rFonts w:ascii="Book Antiqua" w:hAnsi="Book Antiqua"/>
          <w:color w:val="000000" w:themeColor="text1"/>
          <w:sz w:val="24"/>
          <w:szCs w:val="24"/>
        </w:rPr>
        <w:t>: 738-753 [PMID: 28735806 DOI: 10.1016/j.pan.2017.07.007]</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9 </w:t>
      </w:r>
      <w:proofErr w:type="spellStart"/>
      <w:r w:rsidRPr="003774EE">
        <w:rPr>
          <w:rFonts w:ascii="Book Antiqua" w:hAnsi="Book Antiqua"/>
          <w:b/>
          <w:color w:val="000000" w:themeColor="text1"/>
          <w:sz w:val="24"/>
          <w:szCs w:val="24"/>
        </w:rPr>
        <w:t>Dindo</w:t>
      </w:r>
      <w:proofErr w:type="spellEnd"/>
      <w:r w:rsidRPr="003774EE">
        <w:rPr>
          <w:rFonts w:ascii="Book Antiqua" w:hAnsi="Book Antiqua"/>
          <w:b/>
          <w:color w:val="000000" w:themeColor="text1"/>
          <w:sz w:val="24"/>
          <w:szCs w:val="24"/>
        </w:rPr>
        <w:t xml:space="preserve"> D</w:t>
      </w:r>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Demartines</w:t>
      </w:r>
      <w:proofErr w:type="spellEnd"/>
      <w:r w:rsidRPr="003774EE">
        <w:rPr>
          <w:rFonts w:ascii="Book Antiqua" w:hAnsi="Book Antiqua"/>
          <w:color w:val="000000" w:themeColor="text1"/>
          <w:sz w:val="24"/>
          <w:szCs w:val="24"/>
        </w:rPr>
        <w:t xml:space="preserve"> N, </w:t>
      </w:r>
      <w:proofErr w:type="spellStart"/>
      <w:r w:rsidRPr="003774EE">
        <w:rPr>
          <w:rFonts w:ascii="Book Antiqua" w:hAnsi="Book Antiqua"/>
          <w:color w:val="000000" w:themeColor="text1"/>
          <w:sz w:val="24"/>
          <w:szCs w:val="24"/>
        </w:rPr>
        <w:t>Clavien</w:t>
      </w:r>
      <w:proofErr w:type="spellEnd"/>
      <w:r w:rsidRPr="003774EE">
        <w:rPr>
          <w:rFonts w:ascii="Book Antiqua" w:hAnsi="Book Antiqua"/>
          <w:color w:val="000000" w:themeColor="text1"/>
          <w:sz w:val="24"/>
          <w:szCs w:val="24"/>
        </w:rPr>
        <w:t xml:space="preserve"> PA. Classification of surgical complications: a new proposal with evaluation in a cohort of 6336 patients and results of a survey. </w:t>
      </w:r>
      <w:r w:rsidRPr="003774EE">
        <w:rPr>
          <w:rFonts w:ascii="Book Antiqua" w:hAnsi="Book Antiqua"/>
          <w:i/>
          <w:color w:val="000000" w:themeColor="text1"/>
          <w:sz w:val="24"/>
          <w:szCs w:val="24"/>
        </w:rPr>
        <w:t xml:space="preserve">Ann </w:t>
      </w:r>
      <w:proofErr w:type="spellStart"/>
      <w:r w:rsidRPr="003774EE">
        <w:rPr>
          <w:rFonts w:ascii="Book Antiqua" w:hAnsi="Book Antiqua"/>
          <w:i/>
          <w:color w:val="000000" w:themeColor="text1"/>
          <w:sz w:val="24"/>
          <w:szCs w:val="24"/>
        </w:rPr>
        <w:t>Surg</w:t>
      </w:r>
      <w:proofErr w:type="spellEnd"/>
      <w:r w:rsidRPr="003774EE">
        <w:rPr>
          <w:rFonts w:ascii="Book Antiqua" w:hAnsi="Book Antiqua"/>
          <w:color w:val="000000" w:themeColor="text1"/>
          <w:sz w:val="24"/>
          <w:szCs w:val="24"/>
        </w:rPr>
        <w:t xml:space="preserve"> 2004; </w:t>
      </w:r>
      <w:r w:rsidRPr="003774EE">
        <w:rPr>
          <w:rFonts w:ascii="Book Antiqua" w:hAnsi="Book Antiqua"/>
          <w:b/>
          <w:color w:val="000000" w:themeColor="text1"/>
          <w:sz w:val="24"/>
          <w:szCs w:val="24"/>
        </w:rPr>
        <w:t>240</w:t>
      </w:r>
      <w:r w:rsidRPr="003774EE">
        <w:rPr>
          <w:rFonts w:ascii="Book Antiqua" w:hAnsi="Book Antiqua"/>
          <w:color w:val="000000" w:themeColor="text1"/>
          <w:sz w:val="24"/>
          <w:szCs w:val="24"/>
        </w:rPr>
        <w:t xml:space="preserve">: 205-213 [PMID: 15273542 DOI: </w:t>
      </w:r>
      <w:r w:rsidRPr="003774EE">
        <w:rPr>
          <w:rFonts w:ascii="Book Antiqua" w:hAnsi="Book Antiqua"/>
          <w:color w:val="000000" w:themeColor="text1"/>
          <w:sz w:val="24"/>
          <w:szCs w:val="24"/>
        </w:rPr>
        <w:lastRenderedPageBreak/>
        <w:t>10.1097/01.sla.0000133083.54934.ae]</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10 </w:t>
      </w:r>
      <w:proofErr w:type="spellStart"/>
      <w:r w:rsidRPr="003774EE">
        <w:rPr>
          <w:rFonts w:ascii="Book Antiqua" w:hAnsi="Book Antiqua"/>
          <w:b/>
          <w:color w:val="000000" w:themeColor="text1"/>
          <w:sz w:val="24"/>
          <w:szCs w:val="24"/>
        </w:rPr>
        <w:t>Bassi</w:t>
      </w:r>
      <w:proofErr w:type="spellEnd"/>
      <w:r w:rsidRPr="003774EE">
        <w:rPr>
          <w:rFonts w:ascii="Book Antiqua" w:hAnsi="Book Antiqua"/>
          <w:b/>
          <w:color w:val="000000" w:themeColor="text1"/>
          <w:sz w:val="24"/>
          <w:szCs w:val="24"/>
        </w:rPr>
        <w:t xml:space="preserve"> C</w:t>
      </w:r>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Marchegiani</w:t>
      </w:r>
      <w:proofErr w:type="spellEnd"/>
      <w:r w:rsidRPr="003774EE">
        <w:rPr>
          <w:rFonts w:ascii="Book Antiqua" w:hAnsi="Book Antiqua"/>
          <w:color w:val="000000" w:themeColor="text1"/>
          <w:sz w:val="24"/>
          <w:szCs w:val="24"/>
        </w:rPr>
        <w:t xml:space="preserve"> G, </w:t>
      </w:r>
      <w:proofErr w:type="spellStart"/>
      <w:r w:rsidRPr="003774EE">
        <w:rPr>
          <w:rFonts w:ascii="Book Antiqua" w:hAnsi="Book Antiqua"/>
          <w:color w:val="000000" w:themeColor="text1"/>
          <w:sz w:val="24"/>
          <w:szCs w:val="24"/>
        </w:rPr>
        <w:t>Dervenis</w:t>
      </w:r>
      <w:proofErr w:type="spellEnd"/>
      <w:r w:rsidRPr="003774EE">
        <w:rPr>
          <w:rFonts w:ascii="Book Antiqua" w:hAnsi="Book Antiqua"/>
          <w:color w:val="000000" w:themeColor="text1"/>
          <w:sz w:val="24"/>
          <w:szCs w:val="24"/>
        </w:rPr>
        <w:t xml:space="preserve"> C, </w:t>
      </w:r>
      <w:proofErr w:type="spellStart"/>
      <w:r w:rsidRPr="003774EE">
        <w:rPr>
          <w:rFonts w:ascii="Book Antiqua" w:hAnsi="Book Antiqua"/>
          <w:color w:val="000000" w:themeColor="text1"/>
          <w:sz w:val="24"/>
          <w:szCs w:val="24"/>
        </w:rPr>
        <w:t>Sarr</w:t>
      </w:r>
      <w:proofErr w:type="spellEnd"/>
      <w:r w:rsidRPr="003774EE">
        <w:rPr>
          <w:rFonts w:ascii="Book Antiqua" w:hAnsi="Book Antiqua"/>
          <w:color w:val="000000" w:themeColor="text1"/>
          <w:sz w:val="24"/>
          <w:szCs w:val="24"/>
        </w:rPr>
        <w:t xml:space="preserve"> M, Abu </w:t>
      </w:r>
      <w:proofErr w:type="spellStart"/>
      <w:r w:rsidRPr="003774EE">
        <w:rPr>
          <w:rFonts w:ascii="Book Antiqua" w:hAnsi="Book Antiqua"/>
          <w:color w:val="000000" w:themeColor="text1"/>
          <w:sz w:val="24"/>
          <w:szCs w:val="24"/>
        </w:rPr>
        <w:t>Hilal</w:t>
      </w:r>
      <w:proofErr w:type="spellEnd"/>
      <w:r w:rsidRPr="003774EE">
        <w:rPr>
          <w:rFonts w:ascii="Book Antiqua" w:hAnsi="Book Antiqua"/>
          <w:color w:val="000000" w:themeColor="text1"/>
          <w:sz w:val="24"/>
          <w:szCs w:val="24"/>
        </w:rPr>
        <w:t xml:space="preserve"> M, </w:t>
      </w:r>
      <w:proofErr w:type="spellStart"/>
      <w:r w:rsidRPr="003774EE">
        <w:rPr>
          <w:rFonts w:ascii="Book Antiqua" w:hAnsi="Book Antiqua"/>
          <w:color w:val="000000" w:themeColor="text1"/>
          <w:sz w:val="24"/>
          <w:szCs w:val="24"/>
        </w:rPr>
        <w:t>Adham</w:t>
      </w:r>
      <w:proofErr w:type="spellEnd"/>
      <w:r w:rsidRPr="003774EE">
        <w:rPr>
          <w:rFonts w:ascii="Book Antiqua" w:hAnsi="Book Antiqua"/>
          <w:color w:val="000000" w:themeColor="text1"/>
          <w:sz w:val="24"/>
          <w:szCs w:val="24"/>
        </w:rPr>
        <w:t xml:space="preserve"> M, Allen P, </w:t>
      </w:r>
      <w:proofErr w:type="spellStart"/>
      <w:r w:rsidRPr="003774EE">
        <w:rPr>
          <w:rFonts w:ascii="Book Antiqua" w:hAnsi="Book Antiqua"/>
          <w:color w:val="000000" w:themeColor="text1"/>
          <w:sz w:val="24"/>
          <w:szCs w:val="24"/>
        </w:rPr>
        <w:t>Andersson</w:t>
      </w:r>
      <w:proofErr w:type="spellEnd"/>
      <w:r w:rsidRPr="003774EE">
        <w:rPr>
          <w:rFonts w:ascii="Book Antiqua" w:hAnsi="Book Antiqua"/>
          <w:color w:val="000000" w:themeColor="text1"/>
          <w:sz w:val="24"/>
          <w:szCs w:val="24"/>
        </w:rPr>
        <w:t xml:space="preserve"> R, </w:t>
      </w:r>
      <w:proofErr w:type="spellStart"/>
      <w:r w:rsidRPr="003774EE">
        <w:rPr>
          <w:rFonts w:ascii="Book Antiqua" w:hAnsi="Book Antiqua"/>
          <w:color w:val="000000" w:themeColor="text1"/>
          <w:sz w:val="24"/>
          <w:szCs w:val="24"/>
        </w:rPr>
        <w:t>Asbun</w:t>
      </w:r>
      <w:proofErr w:type="spellEnd"/>
      <w:r w:rsidRPr="003774EE">
        <w:rPr>
          <w:rFonts w:ascii="Book Antiqua" w:hAnsi="Book Antiqua"/>
          <w:color w:val="000000" w:themeColor="text1"/>
          <w:sz w:val="24"/>
          <w:szCs w:val="24"/>
        </w:rPr>
        <w:t xml:space="preserve"> HJ, </w:t>
      </w:r>
      <w:proofErr w:type="spellStart"/>
      <w:r w:rsidRPr="003774EE">
        <w:rPr>
          <w:rFonts w:ascii="Book Antiqua" w:hAnsi="Book Antiqua"/>
          <w:color w:val="000000" w:themeColor="text1"/>
          <w:sz w:val="24"/>
          <w:szCs w:val="24"/>
        </w:rPr>
        <w:t>Besselink</w:t>
      </w:r>
      <w:proofErr w:type="spellEnd"/>
      <w:r w:rsidRPr="003774EE">
        <w:rPr>
          <w:rFonts w:ascii="Book Antiqua" w:hAnsi="Book Antiqua"/>
          <w:color w:val="000000" w:themeColor="text1"/>
          <w:sz w:val="24"/>
          <w:szCs w:val="24"/>
        </w:rPr>
        <w:t xml:space="preserve"> MG, Conlon K, Del </w:t>
      </w:r>
      <w:proofErr w:type="spellStart"/>
      <w:r w:rsidRPr="003774EE">
        <w:rPr>
          <w:rFonts w:ascii="Book Antiqua" w:hAnsi="Book Antiqua"/>
          <w:color w:val="000000" w:themeColor="text1"/>
          <w:sz w:val="24"/>
          <w:szCs w:val="24"/>
        </w:rPr>
        <w:t>Chiaro</w:t>
      </w:r>
      <w:proofErr w:type="spellEnd"/>
      <w:r w:rsidRPr="003774EE">
        <w:rPr>
          <w:rFonts w:ascii="Book Antiqua" w:hAnsi="Book Antiqua"/>
          <w:color w:val="000000" w:themeColor="text1"/>
          <w:sz w:val="24"/>
          <w:szCs w:val="24"/>
        </w:rPr>
        <w:t xml:space="preserve"> M, </w:t>
      </w:r>
      <w:proofErr w:type="spellStart"/>
      <w:r w:rsidRPr="003774EE">
        <w:rPr>
          <w:rFonts w:ascii="Book Antiqua" w:hAnsi="Book Antiqua"/>
          <w:color w:val="000000" w:themeColor="text1"/>
          <w:sz w:val="24"/>
          <w:szCs w:val="24"/>
        </w:rPr>
        <w:t>Falconi</w:t>
      </w:r>
      <w:proofErr w:type="spellEnd"/>
      <w:r w:rsidRPr="003774EE">
        <w:rPr>
          <w:rFonts w:ascii="Book Antiqua" w:hAnsi="Book Antiqua"/>
          <w:color w:val="000000" w:themeColor="text1"/>
          <w:sz w:val="24"/>
          <w:szCs w:val="24"/>
        </w:rPr>
        <w:t xml:space="preserve"> M, Fernandez-Cruz L, Fernandez-Del Castillo C, Fingerhut A, </w:t>
      </w:r>
      <w:proofErr w:type="spellStart"/>
      <w:r w:rsidRPr="003774EE">
        <w:rPr>
          <w:rFonts w:ascii="Book Antiqua" w:hAnsi="Book Antiqua"/>
          <w:color w:val="000000" w:themeColor="text1"/>
          <w:sz w:val="24"/>
          <w:szCs w:val="24"/>
        </w:rPr>
        <w:t>Friess</w:t>
      </w:r>
      <w:proofErr w:type="spellEnd"/>
      <w:r w:rsidRPr="003774EE">
        <w:rPr>
          <w:rFonts w:ascii="Book Antiqua" w:hAnsi="Book Antiqua"/>
          <w:color w:val="000000" w:themeColor="text1"/>
          <w:sz w:val="24"/>
          <w:szCs w:val="24"/>
        </w:rPr>
        <w:t xml:space="preserve"> H, </w:t>
      </w:r>
      <w:proofErr w:type="spellStart"/>
      <w:r w:rsidRPr="003774EE">
        <w:rPr>
          <w:rFonts w:ascii="Book Antiqua" w:hAnsi="Book Antiqua"/>
          <w:color w:val="000000" w:themeColor="text1"/>
          <w:sz w:val="24"/>
          <w:szCs w:val="24"/>
        </w:rPr>
        <w:t>Gouma</w:t>
      </w:r>
      <w:proofErr w:type="spellEnd"/>
      <w:r w:rsidRPr="003774EE">
        <w:rPr>
          <w:rFonts w:ascii="Book Antiqua" w:hAnsi="Book Antiqua"/>
          <w:color w:val="000000" w:themeColor="text1"/>
          <w:sz w:val="24"/>
          <w:szCs w:val="24"/>
        </w:rPr>
        <w:t xml:space="preserve"> DJ, </w:t>
      </w:r>
      <w:proofErr w:type="spellStart"/>
      <w:r w:rsidRPr="003774EE">
        <w:rPr>
          <w:rFonts w:ascii="Book Antiqua" w:hAnsi="Book Antiqua"/>
          <w:color w:val="000000" w:themeColor="text1"/>
          <w:sz w:val="24"/>
          <w:szCs w:val="24"/>
        </w:rPr>
        <w:t>Hackert</w:t>
      </w:r>
      <w:proofErr w:type="spellEnd"/>
      <w:r w:rsidRPr="003774EE">
        <w:rPr>
          <w:rFonts w:ascii="Book Antiqua" w:hAnsi="Book Antiqua"/>
          <w:color w:val="000000" w:themeColor="text1"/>
          <w:sz w:val="24"/>
          <w:szCs w:val="24"/>
        </w:rPr>
        <w:t xml:space="preserve"> T, </w:t>
      </w:r>
      <w:proofErr w:type="spellStart"/>
      <w:r w:rsidRPr="003774EE">
        <w:rPr>
          <w:rFonts w:ascii="Book Antiqua" w:hAnsi="Book Antiqua"/>
          <w:color w:val="000000" w:themeColor="text1"/>
          <w:sz w:val="24"/>
          <w:szCs w:val="24"/>
        </w:rPr>
        <w:t>Izbicki</w:t>
      </w:r>
      <w:proofErr w:type="spellEnd"/>
      <w:r w:rsidRPr="003774EE">
        <w:rPr>
          <w:rFonts w:ascii="Book Antiqua" w:hAnsi="Book Antiqua"/>
          <w:color w:val="000000" w:themeColor="text1"/>
          <w:sz w:val="24"/>
          <w:szCs w:val="24"/>
        </w:rPr>
        <w:t xml:space="preserve"> J, </w:t>
      </w:r>
      <w:proofErr w:type="spellStart"/>
      <w:r w:rsidRPr="003774EE">
        <w:rPr>
          <w:rFonts w:ascii="Book Antiqua" w:hAnsi="Book Antiqua"/>
          <w:color w:val="000000" w:themeColor="text1"/>
          <w:sz w:val="24"/>
          <w:szCs w:val="24"/>
        </w:rPr>
        <w:t>Lillemoe</w:t>
      </w:r>
      <w:proofErr w:type="spellEnd"/>
      <w:r w:rsidRPr="003774EE">
        <w:rPr>
          <w:rFonts w:ascii="Book Antiqua" w:hAnsi="Book Antiqua"/>
          <w:color w:val="000000" w:themeColor="text1"/>
          <w:sz w:val="24"/>
          <w:szCs w:val="24"/>
        </w:rPr>
        <w:t xml:space="preserve"> KD, </w:t>
      </w:r>
      <w:proofErr w:type="spellStart"/>
      <w:r w:rsidRPr="003774EE">
        <w:rPr>
          <w:rFonts w:ascii="Book Antiqua" w:hAnsi="Book Antiqua"/>
          <w:color w:val="000000" w:themeColor="text1"/>
          <w:sz w:val="24"/>
          <w:szCs w:val="24"/>
        </w:rPr>
        <w:t>Neoptolemos</w:t>
      </w:r>
      <w:proofErr w:type="spellEnd"/>
      <w:r w:rsidRPr="003774EE">
        <w:rPr>
          <w:rFonts w:ascii="Book Antiqua" w:hAnsi="Book Antiqua"/>
          <w:color w:val="000000" w:themeColor="text1"/>
          <w:sz w:val="24"/>
          <w:szCs w:val="24"/>
        </w:rPr>
        <w:t xml:space="preserve"> JP, </w:t>
      </w:r>
      <w:proofErr w:type="spellStart"/>
      <w:r w:rsidRPr="003774EE">
        <w:rPr>
          <w:rFonts w:ascii="Book Antiqua" w:hAnsi="Book Antiqua"/>
          <w:color w:val="000000" w:themeColor="text1"/>
          <w:sz w:val="24"/>
          <w:szCs w:val="24"/>
        </w:rPr>
        <w:t>Olah</w:t>
      </w:r>
      <w:proofErr w:type="spellEnd"/>
      <w:r w:rsidRPr="003774EE">
        <w:rPr>
          <w:rFonts w:ascii="Book Antiqua" w:hAnsi="Book Antiqua"/>
          <w:color w:val="000000" w:themeColor="text1"/>
          <w:sz w:val="24"/>
          <w:szCs w:val="24"/>
        </w:rPr>
        <w:t xml:space="preserve"> A, </w:t>
      </w:r>
      <w:proofErr w:type="spellStart"/>
      <w:r w:rsidRPr="003774EE">
        <w:rPr>
          <w:rFonts w:ascii="Book Antiqua" w:hAnsi="Book Antiqua"/>
          <w:color w:val="000000" w:themeColor="text1"/>
          <w:sz w:val="24"/>
          <w:szCs w:val="24"/>
        </w:rPr>
        <w:t>Schulick</w:t>
      </w:r>
      <w:proofErr w:type="spellEnd"/>
      <w:r w:rsidRPr="003774EE">
        <w:rPr>
          <w:rFonts w:ascii="Book Antiqua" w:hAnsi="Book Antiqua"/>
          <w:color w:val="000000" w:themeColor="text1"/>
          <w:sz w:val="24"/>
          <w:szCs w:val="24"/>
        </w:rPr>
        <w:t xml:space="preserve"> R, </w:t>
      </w:r>
      <w:proofErr w:type="spellStart"/>
      <w:r w:rsidRPr="003774EE">
        <w:rPr>
          <w:rFonts w:ascii="Book Antiqua" w:hAnsi="Book Antiqua"/>
          <w:color w:val="000000" w:themeColor="text1"/>
          <w:sz w:val="24"/>
          <w:szCs w:val="24"/>
        </w:rPr>
        <w:t>Shrikhande</w:t>
      </w:r>
      <w:proofErr w:type="spellEnd"/>
      <w:r w:rsidRPr="003774EE">
        <w:rPr>
          <w:rFonts w:ascii="Book Antiqua" w:hAnsi="Book Antiqua"/>
          <w:color w:val="000000" w:themeColor="text1"/>
          <w:sz w:val="24"/>
          <w:szCs w:val="24"/>
        </w:rPr>
        <w:t xml:space="preserve"> SV, Takada T, </w:t>
      </w:r>
      <w:proofErr w:type="spellStart"/>
      <w:r w:rsidRPr="003774EE">
        <w:rPr>
          <w:rFonts w:ascii="Book Antiqua" w:hAnsi="Book Antiqua"/>
          <w:color w:val="000000" w:themeColor="text1"/>
          <w:sz w:val="24"/>
          <w:szCs w:val="24"/>
        </w:rPr>
        <w:t>Takaori</w:t>
      </w:r>
      <w:proofErr w:type="spellEnd"/>
      <w:r w:rsidRPr="003774EE">
        <w:rPr>
          <w:rFonts w:ascii="Book Antiqua" w:hAnsi="Book Antiqua"/>
          <w:color w:val="000000" w:themeColor="text1"/>
          <w:sz w:val="24"/>
          <w:szCs w:val="24"/>
        </w:rPr>
        <w:t xml:space="preserve"> K, </w:t>
      </w:r>
      <w:proofErr w:type="spellStart"/>
      <w:r w:rsidRPr="003774EE">
        <w:rPr>
          <w:rFonts w:ascii="Book Antiqua" w:hAnsi="Book Antiqua"/>
          <w:color w:val="000000" w:themeColor="text1"/>
          <w:sz w:val="24"/>
          <w:szCs w:val="24"/>
        </w:rPr>
        <w:t>Traverso</w:t>
      </w:r>
      <w:proofErr w:type="spellEnd"/>
      <w:r w:rsidRPr="003774EE">
        <w:rPr>
          <w:rFonts w:ascii="Book Antiqua" w:hAnsi="Book Antiqua"/>
          <w:color w:val="000000" w:themeColor="text1"/>
          <w:sz w:val="24"/>
          <w:szCs w:val="24"/>
        </w:rPr>
        <w:t xml:space="preserve"> W, Vollmer CR, Wolfgang CL, Yeo CJ, Salvia R, </w:t>
      </w:r>
      <w:proofErr w:type="spellStart"/>
      <w:r w:rsidRPr="003774EE">
        <w:rPr>
          <w:rFonts w:ascii="Book Antiqua" w:hAnsi="Book Antiqua"/>
          <w:color w:val="000000" w:themeColor="text1"/>
          <w:sz w:val="24"/>
          <w:szCs w:val="24"/>
        </w:rPr>
        <w:t>Buchler</w:t>
      </w:r>
      <w:proofErr w:type="spellEnd"/>
      <w:r w:rsidRPr="003774EE">
        <w:rPr>
          <w:rFonts w:ascii="Book Antiqua" w:hAnsi="Book Antiqua"/>
          <w:color w:val="000000" w:themeColor="text1"/>
          <w:sz w:val="24"/>
          <w:szCs w:val="24"/>
        </w:rPr>
        <w:t xml:space="preserve"> M; International Study Group on Pancreatic Surgery (ISGPS). The 2016 update of the International Study Group (ISGPS) definition and grading of postoperative pancreatic fistula: 11 Years After. </w:t>
      </w:r>
      <w:r w:rsidRPr="003774EE">
        <w:rPr>
          <w:rFonts w:ascii="Book Antiqua" w:hAnsi="Book Antiqua"/>
          <w:i/>
          <w:color w:val="000000" w:themeColor="text1"/>
          <w:sz w:val="24"/>
          <w:szCs w:val="24"/>
        </w:rPr>
        <w:t>Surgery</w:t>
      </w:r>
      <w:r w:rsidRPr="003774EE">
        <w:rPr>
          <w:rFonts w:ascii="Book Antiqua" w:hAnsi="Book Antiqua"/>
          <w:color w:val="000000" w:themeColor="text1"/>
          <w:sz w:val="24"/>
          <w:szCs w:val="24"/>
        </w:rPr>
        <w:t xml:space="preserve"> 2017; </w:t>
      </w:r>
      <w:r w:rsidRPr="003774EE">
        <w:rPr>
          <w:rFonts w:ascii="Book Antiqua" w:hAnsi="Book Antiqua"/>
          <w:b/>
          <w:color w:val="000000" w:themeColor="text1"/>
          <w:sz w:val="24"/>
          <w:szCs w:val="24"/>
        </w:rPr>
        <w:t>161</w:t>
      </w:r>
      <w:r w:rsidRPr="003774EE">
        <w:rPr>
          <w:rFonts w:ascii="Book Antiqua" w:hAnsi="Book Antiqua"/>
          <w:color w:val="000000" w:themeColor="text1"/>
          <w:sz w:val="24"/>
          <w:szCs w:val="24"/>
        </w:rPr>
        <w:t>: 584-591 [PMID: 28040257 DOI: 10.1016/j.surg.2016.11.014]</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11 </w:t>
      </w:r>
      <w:r w:rsidRPr="003774EE">
        <w:rPr>
          <w:rFonts w:ascii="Book Antiqua" w:hAnsi="Book Antiqua"/>
          <w:b/>
          <w:color w:val="000000" w:themeColor="text1"/>
          <w:sz w:val="24"/>
          <w:szCs w:val="24"/>
        </w:rPr>
        <w:t>Bauer F</w:t>
      </w:r>
      <w:r w:rsidRPr="003774EE">
        <w:rPr>
          <w:rFonts w:ascii="Book Antiqua" w:hAnsi="Book Antiqua"/>
          <w:color w:val="000000" w:themeColor="text1"/>
          <w:sz w:val="24"/>
          <w:szCs w:val="24"/>
        </w:rPr>
        <w:t xml:space="preserve">. Pancreatic Cystic Lesions: Diagnostic, Management and Indications for Operation. Part II. </w:t>
      </w:r>
      <w:proofErr w:type="spellStart"/>
      <w:r w:rsidRPr="003774EE">
        <w:rPr>
          <w:rFonts w:ascii="Book Antiqua" w:hAnsi="Book Antiqua"/>
          <w:i/>
          <w:color w:val="000000" w:themeColor="text1"/>
          <w:sz w:val="24"/>
          <w:szCs w:val="24"/>
        </w:rPr>
        <w:t>Chirurgia</w:t>
      </w:r>
      <w:proofErr w:type="spellEnd"/>
      <w:r w:rsidRPr="003774EE">
        <w:rPr>
          <w:rFonts w:ascii="Book Antiqua" w:hAnsi="Book Antiqua"/>
          <w:i/>
          <w:color w:val="000000" w:themeColor="text1"/>
          <w:sz w:val="24"/>
          <w:szCs w:val="24"/>
        </w:rPr>
        <w:t xml:space="preserve"> (</w:t>
      </w:r>
      <w:proofErr w:type="spellStart"/>
      <w:r w:rsidRPr="003774EE">
        <w:rPr>
          <w:rFonts w:ascii="Book Antiqua" w:hAnsi="Book Antiqua"/>
          <w:i/>
          <w:color w:val="000000" w:themeColor="text1"/>
          <w:sz w:val="24"/>
          <w:szCs w:val="24"/>
        </w:rPr>
        <w:t>Bucur</w:t>
      </w:r>
      <w:proofErr w:type="spellEnd"/>
      <w:r w:rsidRPr="003774EE">
        <w:rPr>
          <w:rFonts w:ascii="Book Antiqua" w:hAnsi="Book Antiqua"/>
          <w:i/>
          <w:color w:val="000000" w:themeColor="text1"/>
          <w:sz w:val="24"/>
          <w:szCs w:val="24"/>
        </w:rPr>
        <w:t>)</w:t>
      </w:r>
      <w:r w:rsidRPr="003774EE">
        <w:rPr>
          <w:rFonts w:ascii="Book Antiqua" w:hAnsi="Book Antiqua"/>
          <w:color w:val="000000" w:themeColor="text1"/>
          <w:sz w:val="24"/>
          <w:szCs w:val="24"/>
        </w:rPr>
        <w:t xml:space="preserve"> 2018; </w:t>
      </w:r>
      <w:r w:rsidRPr="003774EE">
        <w:rPr>
          <w:rFonts w:ascii="Book Antiqua" w:hAnsi="Book Antiqua"/>
          <w:b/>
          <w:color w:val="000000" w:themeColor="text1"/>
          <w:sz w:val="24"/>
          <w:szCs w:val="24"/>
        </w:rPr>
        <w:t>113</w:t>
      </w:r>
      <w:r w:rsidRPr="003774EE">
        <w:rPr>
          <w:rFonts w:ascii="Book Antiqua" w:hAnsi="Book Antiqua"/>
          <w:color w:val="000000" w:themeColor="text1"/>
          <w:sz w:val="24"/>
          <w:szCs w:val="24"/>
        </w:rPr>
        <w:t>: 318-334 [PMID: 29981663 DOI: 10.21614/chirurgia.113.3.318]</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12 </w:t>
      </w:r>
      <w:r w:rsidRPr="003774EE">
        <w:rPr>
          <w:rFonts w:ascii="Book Antiqua" w:hAnsi="Book Antiqua"/>
          <w:b/>
          <w:color w:val="000000" w:themeColor="text1"/>
          <w:sz w:val="24"/>
          <w:szCs w:val="24"/>
        </w:rPr>
        <w:t xml:space="preserve">van </w:t>
      </w:r>
      <w:proofErr w:type="spellStart"/>
      <w:r w:rsidRPr="003774EE">
        <w:rPr>
          <w:rFonts w:ascii="Book Antiqua" w:hAnsi="Book Antiqua"/>
          <w:b/>
          <w:color w:val="000000" w:themeColor="text1"/>
          <w:sz w:val="24"/>
          <w:szCs w:val="24"/>
        </w:rPr>
        <w:t>Huijgevoort</w:t>
      </w:r>
      <w:proofErr w:type="spellEnd"/>
      <w:r w:rsidRPr="003774EE">
        <w:rPr>
          <w:rFonts w:ascii="Book Antiqua" w:hAnsi="Book Antiqua"/>
          <w:b/>
          <w:color w:val="000000" w:themeColor="text1"/>
          <w:sz w:val="24"/>
          <w:szCs w:val="24"/>
        </w:rPr>
        <w:t xml:space="preserve"> NCM</w:t>
      </w:r>
      <w:r w:rsidRPr="003774EE">
        <w:rPr>
          <w:rFonts w:ascii="Book Antiqua" w:hAnsi="Book Antiqua"/>
          <w:color w:val="000000" w:themeColor="text1"/>
          <w:sz w:val="24"/>
          <w:szCs w:val="24"/>
        </w:rPr>
        <w:t xml:space="preserve">, Del </w:t>
      </w:r>
      <w:proofErr w:type="spellStart"/>
      <w:r w:rsidRPr="003774EE">
        <w:rPr>
          <w:rFonts w:ascii="Book Antiqua" w:hAnsi="Book Antiqua"/>
          <w:color w:val="000000" w:themeColor="text1"/>
          <w:sz w:val="24"/>
          <w:szCs w:val="24"/>
        </w:rPr>
        <w:t>Chiaro</w:t>
      </w:r>
      <w:proofErr w:type="spellEnd"/>
      <w:r w:rsidRPr="003774EE">
        <w:rPr>
          <w:rFonts w:ascii="Book Antiqua" w:hAnsi="Book Antiqua"/>
          <w:color w:val="000000" w:themeColor="text1"/>
          <w:sz w:val="24"/>
          <w:szCs w:val="24"/>
        </w:rPr>
        <w:t xml:space="preserve"> M, Wolfgang CL, van </w:t>
      </w:r>
      <w:proofErr w:type="spellStart"/>
      <w:r w:rsidRPr="003774EE">
        <w:rPr>
          <w:rFonts w:ascii="Book Antiqua" w:hAnsi="Book Antiqua"/>
          <w:color w:val="000000" w:themeColor="text1"/>
          <w:sz w:val="24"/>
          <w:szCs w:val="24"/>
        </w:rPr>
        <w:t>Hooft</w:t>
      </w:r>
      <w:proofErr w:type="spellEnd"/>
      <w:r w:rsidRPr="003774EE">
        <w:rPr>
          <w:rFonts w:ascii="Book Antiqua" w:hAnsi="Book Antiqua"/>
          <w:color w:val="000000" w:themeColor="text1"/>
          <w:sz w:val="24"/>
          <w:szCs w:val="24"/>
        </w:rPr>
        <w:t xml:space="preserve"> JE, </w:t>
      </w:r>
      <w:proofErr w:type="spellStart"/>
      <w:r w:rsidRPr="003774EE">
        <w:rPr>
          <w:rFonts w:ascii="Book Antiqua" w:hAnsi="Book Antiqua"/>
          <w:color w:val="000000" w:themeColor="text1"/>
          <w:sz w:val="24"/>
          <w:szCs w:val="24"/>
        </w:rPr>
        <w:t>Besselink</w:t>
      </w:r>
      <w:proofErr w:type="spellEnd"/>
      <w:r w:rsidRPr="003774EE">
        <w:rPr>
          <w:rFonts w:ascii="Book Antiqua" w:hAnsi="Book Antiqua"/>
          <w:color w:val="000000" w:themeColor="text1"/>
          <w:sz w:val="24"/>
          <w:szCs w:val="24"/>
        </w:rPr>
        <w:t xml:space="preserve"> MG. Diagnosis and management of pancreatic cystic neoplasms: current evidence and guidelines. </w:t>
      </w:r>
      <w:r w:rsidRPr="003774EE">
        <w:rPr>
          <w:rFonts w:ascii="Book Antiqua" w:hAnsi="Book Antiqua"/>
          <w:i/>
          <w:color w:val="000000" w:themeColor="text1"/>
          <w:sz w:val="24"/>
          <w:szCs w:val="24"/>
        </w:rPr>
        <w:t xml:space="preserve">Nat Rev </w:t>
      </w:r>
      <w:proofErr w:type="spellStart"/>
      <w:r w:rsidRPr="003774EE">
        <w:rPr>
          <w:rFonts w:ascii="Book Antiqua" w:hAnsi="Book Antiqua"/>
          <w:i/>
          <w:color w:val="000000" w:themeColor="text1"/>
          <w:sz w:val="24"/>
          <w:szCs w:val="24"/>
        </w:rPr>
        <w:t>Gastroenterol</w:t>
      </w:r>
      <w:proofErr w:type="spellEnd"/>
      <w:r w:rsidRPr="003774EE">
        <w:rPr>
          <w:rFonts w:ascii="Book Antiqua" w:hAnsi="Book Antiqua"/>
          <w:i/>
          <w:color w:val="000000" w:themeColor="text1"/>
          <w:sz w:val="24"/>
          <w:szCs w:val="24"/>
        </w:rPr>
        <w:t xml:space="preserve"> </w:t>
      </w:r>
      <w:proofErr w:type="spellStart"/>
      <w:r w:rsidRPr="003774EE">
        <w:rPr>
          <w:rFonts w:ascii="Book Antiqua" w:hAnsi="Book Antiqua"/>
          <w:i/>
          <w:color w:val="000000" w:themeColor="text1"/>
          <w:sz w:val="24"/>
          <w:szCs w:val="24"/>
        </w:rPr>
        <w:t>Hepatol</w:t>
      </w:r>
      <w:proofErr w:type="spellEnd"/>
      <w:r w:rsidRPr="003774EE">
        <w:rPr>
          <w:rFonts w:ascii="Book Antiqua" w:hAnsi="Book Antiqua"/>
          <w:color w:val="000000" w:themeColor="text1"/>
          <w:sz w:val="24"/>
          <w:szCs w:val="24"/>
        </w:rPr>
        <w:t xml:space="preserve"> 2019; </w:t>
      </w:r>
      <w:r w:rsidRPr="003774EE">
        <w:rPr>
          <w:rFonts w:ascii="Book Antiqua" w:hAnsi="Book Antiqua"/>
          <w:b/>
          <w:color w:val="000000" w:themeColor="text1"/>
          <w:sz w:val="24"/>
          <w:szCs w:val="24"/>
        </w:rPr>
        <w:t>16</w:t>
      </w:r>
      <w:r w:rsidRPr="003774EE">
        <w:rPr>
          <w:rFonts w:ascii="Book Antiqua" w:hAnsi="Book Antiqua"/>
          <w:color w:val="000000" w:themeColor="text1"/>
          <w:sz w:val="24"/>
          <w:szCs w:val="24"/>
        </w:rPr>
        <w:t>: 676-689 [PMID: 31527862 DOI: 10.1038/s41575-019-0195-x]</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13 </w:t>
      </w:r>
      <w:r w:rsidRPr="003774EE">
        <w:rPr>
          <w:rFonts w:ascii="Book Antiqua" w:hAnsi="Book Antiqua"/>
          <w:b/>
          <w:color w:val="000000" w:themeColor="text1"/>
          <w:sz w:val="24"/>
          <w:szCs w:val="24"/>
        </w:rPr>
        <w:t>Farrell JJ</w:t>
      </w:r>
      <w:r w:rsidRPr="003774EE">
        <w:rPr>
          <w:rFonts w:ascii="Book Antiqua" w:hAnsi="Book Antiqua"/>
          <w:color w:val="000000" w:themeColor="text1"/>
          <w:sz w:val="24"/>
          <w:szCs w:val="24"/>
        </w:rPr>
        <w:t xml:space="preserve">. Prevalence, Diagnosis and Management of Pancreatic Cystic Neoplasms: Current Status and Future Directions. </w:t>
      </w:r>
      <w:r w:rsidRPr="003774EE">
        <w:rPr>
          <w:rFonts w:ascii="Book Antiqua" w:hAnsi="Book Antiqua"/>
          <w:i/>
          <w:color w:val="000000" w:themeColor="text1"/>
          <w:sz w:val="24"/>
          <w:szCs w:val="24"/>
        </w:rPr>
        <w:t>Gut Liver</w:t>
      </w:r>
      <w:r w:rsidRPr="003774EE">
        <w:rPr>
          <w:rFonts w:ascii="Book Antiqua" w:hAnsi="Book Antiqua"/>
          <w:color w:val="000000" w:themeColor="text1"/>
          <w:sz w:val="24"/>
          <w:szCs w:val="24"/>
        </w:rPr>
        <w:t xml:space="preserve"> 2015; </w:t>
      </w:r>
      <w:r w:rsidRPr="003774EE">
        <w:rPr>
          <w:rFonts w:ascii="Book Antiqua" w:hAnsi="Book Antiqua"/>
          <w:b/>
          <w:color w:val="000000" w:themeColor="text1"/>
          <w:sz w:val="24"/>
          <w:szCs w:val="24"/>
        </w:rPr>
        <w:t>9</w:t>
      </w:r>
      <w:r w:rsidRPr="003774EE">
        <w:rPr>
          <w:rFonts w:ascii="Book Antiqua" w:hAnsi="Book Antiqua"/>
          <w:color w:val="000000" w:themeColor="text1"/>
          <w:sz w:val="24"/>
          <w:szCs w:val="24"/>
        </w:rPr>
        <w:t>: 571-589 [PMID: 26343068 DOI: 10.5009/gnl15063]</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14 </w:t>
      </w:r>
      <w:proofErr w:type="spellStart"/>
      <w:r w:rsidRPr="003774EE">
        <w:rPr>
          <w:rFonts w:ascii="Book Antiqua" w:hAnsi="Book Antiqua"/>
          <w:b/>
          <w:color w:val="000000" w:themeColor="text1"/>
          <w:sz w:val="24"/>
          <w:szCs w:val="24"/>
        </w:rPr>
        <w:t>Xie</w:t>
      </w:r>
      <w:proofErr w:type="spellEnd"/>
      <w:r w:rsidRPr="003774EE">
        <w:rPr>
          <w:rFonts w:ascii="Book Antiqua" w:hAnsi="Book Antiqua"/>
          <w:b/>
          <w:color w:val="000000" w:themeColor="text1"/>
          <w:sz w:val="24"/>
          <w:szCs w:val="24"/>
        </w:rPr>
        <w:t xml:space="preserve"> H</w:t>
      </w:r>
      <w:r w:rsidRPr="003774EE">
        <w:rPr>
          <w:rFonts w:ascii="Book Antiqua" w:hAnsi="Book Antiqua"/>
          <w:color w:val="000000" w:themeColor="text1"/>
          <w:sz w:val="24"/>
          <w:szCs w:val="24"/>
        </w:rPr>
        <w:t xml:space="preserve">, Ma S, </w:t>
      </w:r>
      <w:proofErr w:type="spellStart"/>
      <w:r w:rsidRPr="003774EE">
        <w:rPr>
          <w:rFonts w:ascii="Book Antiqua" w:hAnsi="Book Antiqua"/>
          <w:color w:val="000000" w:themeColor="text1"/>
          <w:sz w:val="24"/>
          <w:szCs w:val="24"/>
        </w:rPr>
        <w:t>Guo</w:t>
      </w:r>
      <w:proofErr w:type="spellEnd"/>
      <w:r w:rsidRPr="003774EE">
        <w:rPr>
          <w:rFonts w:ascii="Book Antiqua" w:hAnsi="Book Antiqua"/>
          <w:color w:val="000000" w:themeColor="text1"/>
          <w:sz w:val="24"/>
          <w:szCs w:val="24"/>
        </w:rPr>
        <w:t xml:space="preserve"> X, Zhang X, Wang X. Preoperative differentiation of pancreatic mucinous cystic neoplasm from </w:t>
      </w:r>
      <w:proofErr w:type="spellStart"/>
      <w:r w:rsidRPr="003774EE">
        <w:rPr>
          <w:rFonts w:ascii="Book Antiqua" w:hAnsi="Book Antiqua"/>
          <w:color w:val="000000" w:themeColor="text1"/>
          <w:sz w:val="24"/>
          <w:szCs w:val="24"/>
        </w:rPr>
        <w:t>macrocystic</w:t>
      </w:r>
      <w:proofErr w:type="spellEnd"/>
      <w:r w:rsidRPr="003774EE">
        <w:rPr>
          <w:rFonts w:ascii="Book Antiqua" w:hAnsi="Book Antiqua"/>
          <w:color w:val="000000" w:themeColor="text1"/>
          <w:sz w:val="24"/>
          <w:szCs w:val="24"/>
        </w:rPr>
        <w:t xml:space="preserve"> serous cystic adenoma using </w:t>
      </w:r>
      <w:proofErr w:type="spellStart"/>
      <w:r w:rsidRPr="003774EE">
        <w:rPr>
          <w:rFonts w:ascii="Book Antiqua" w:hAnsi="Book Antiqua"/>
          <w:color w:val="000000" w:themeColor="text1"/>
          <w:sz w:val="24"/>
          <w:szCs w:val="24"/>
        </w:rPr>
        <w:t>radiomics</w:t>
      </w:r>
      <w:proofErr w:type="spellEnd"/>
      <w:r w:rsidRPr="003774EE">
        <w:rPr>
          <w:rFonts w:ascii="Book Antiqua" w:hAnsi="Book Antiqua"/>
          <w:color w:val="000000" w:themeColor="text1"/>
          <w:sz w:val="24"/>
          <w:szCs w:val="24"/>
        </w:rPr>
        <w:t xml:space="preserve">: Preliminary findings and comparison with radiological model. </w:t>
      </w:r>
      <w:proofErr w:type="spellStart"/>
      <w:r w:rsidRPr="003774EE">
        <w:rPr>
          <w:rFonts w:ascii="Book Antiqua" w:hAnsi="Book Antiqua"/>
          <w:i/>
          <w:color w:val="000000" w:themeColor="text1"/>
          <w:sz w:val="24"/>
          <w:szCs w:val="24"/>
        </w:rPr>
        <w:t>Eur</w:t>
      </w:r>
      <w:proofErr w:type="spellEnd"/>
      <w:r w:rsidRPr="003774EE">
        <w:rPr>
          <w:rFonts w:ascii="Book Antiqua" w:hAnsi="Book Antiqua"/>
          <w:i/>
          <w:color w:val="000000" w:themeColor="text1"/>
          <w:sz w:val="24"/>
          <w:szCs w:val="24"/>
        </w:rPr>
        <w:t xml:space="preserve"> J </w:t>
      </w:r>
      <w:proofErr w:type="spellStart"/>
      <w:r w:rsidRPr="003774EE">
        <w:rPr>
          <w:rFonts w:ascii="Book Antiqua" w:hAnsi="Book Antiqua"/>
          <w:i/>
          <w:color w:val="000000" w:themeColor="text1"/>
          <w:sz w:val="24"/>
          <w:szCs w:val="24"/>
        </w:rPr>
        <w:t>Radiol</w:t>
      </w:r>
      <w:proofErr w:type="spellEnd"/>
      <w:r w:rsidRPr="003774EE">
        <w:rPr>
          <w:rFonts w:ascii="Book Antiqua" w:hAnsi="Book Antiqua"/>
          <w:color w:val="000000" w:themeColor="text1"/>
          <w:sz w:val="24"/>
          <w:szCs w:val="24"/>
        </w:rPr>
        <w:t xml:space="preserve"> 2020; </w:t>
      </w:r>
      <w:r w:rsidRPr="003774EE">
        <w:rPr>
          <w:rFonts w:ascii="Book Antiqua" w:hAnsi="Book Antiqua"/>
          <w:b/>
          <w:color w:val="000000" w:themeColor="text1"/>
          <w:sz w:val="24"/>
          <w:szCs w:val="24"/>
        </w:rPr>
        <w:t>122</w:t>
      </w:r>
      <w:r w:rsidRPr="003774EE">
        <w:rPr>
          <w:rFonts w:ascii="Book Antiqua" w:hAnsi="Book Antiqua"/>
          <w:color w:val="000000" w:themeColor="text1"/>
          <w:sz w:val="24"/>
          <w:szCs w:val="24"/>
        </w:rPr>
        <w:t>: 108747 [PMID: 31760275 DOI: 10.1016/j.ejrad.2019.108747]</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15 </w:t>
      </w:r>
      <w:r w:rsidRPr="003774EE">
        <w:rPr>
          <w:rFonts w:ascii="Book Antiqua" w:hAnsi="Book Antiqua"/>
          <w:b/>
          <w:color w:val="000000" w:themeColor="text1"/>
          <w:sz w:val="24"/>
          <w:szCs w:val="24"/>
        </w:rPr>
        <w:t>Gerry JM</w:t>
      </w:r>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Poultsides</w:t>
      </w:r>
      <w:proofErr w:type="spellEnd"/>
      <w:r w:rsidRPr="003774EE">
        <w:rPr>
          <w:rFonts w:ascii="Book Antiqua" w:hAnsi="Book Antiqua"/>
          <w:color w:val="000000" w:themeColor="text1"/>
          <w:sz w:val="24"/>
          <w:szCs w:val="24"/>
        </w:rPr>
        <w:t xml:space="preserve"> GA. Surgical Management of Pancreatic Cysts: A Shifting Paradigm </w:t>
      </w:r>
      <w:proofErr w:type="gramStart"/>
      <w:r w:rsidRPr="003774EE">
        <w:rPr>
          <w:rFonts w:ascii="Book Antiqua" w:hAnsi="Book Antiqua"/>
          <w:color w:val="000000" w:themeColor="text1"/>
          <w:sz w:val="24"/>
          <w:szCs w:val="24"/>
        </w:rPr>
        <w:t>Toward</w:t>
      </w:r>
      <w:proofErr w:type="gramEnd"/>
      <w:r w:rsidRPr="003774EE">
        <w:rPr>
          <w:rFonts w:ascii="Book Antiqua" w:hAnsi="Book Antiqua"/>
          <w:color w:val="000000" w:themeColor="text1"/>
          <w:sz w:val="24"/>
          <w:szCs w:val="24"/>
        </w:rPr>
        <w:t xml:space="preserve"> Selective Resection. </w:t>
      </w:r>
      <w:r w:rsidRPr="003774EE">
        <w:rPr>
          <w:rFonts w:ascii="Book Antiqua" w:hAnsi="Book Antiqua"/>
          <w:i/>
          <w:color w:val="000000" w:themeColor="text1"/>
          <w:sz w:val="24"/>
          <w:szCs w:val="24"/>
        </w:rPr>
        <w:t xml:space="preserve">Dig Dis </w:t>
      </w:r>
      <w:proofErr w:type="spellStart"/>
      <w:r w:rsidRPr="003774EE">
        <w:rPr>
          <w:rFonts w:ascii="Book Antiqua" w:hAnsi="Book Antiqua"/>
          <w:i/>
          <w:color w:val="000000" w:themeColor="text1"/>
          <w:sz w:val="24"/>
          <w:szCs w:val="24"/>
        </w:rPr>
        <w:t>Sci</w:t>
      </w:r>
      <w:proofErr w:type="spellEnd"/>
      <w:r w:rsidRPr="003774EE">
        <w:rPr>
          <w:rFonts w:ascii="Book Antiqua" w:hAnsi="Book Antiqua"/>
          <w:color w:val="000000" w:themeColor="text1"/>
          <w:sz w:val="24"/>
          <w:szCs w:val="24"/>
        </w:rPr>
        <w:t xml:space="preserve"> 2017; </w:t>
      </w:r>
      <w:r w:rsidRPr="003774EE">
        <w:rPr>
          <w:rFonts w:ascii="Book Antiqua" w:hAnsi="Book Antiqua"/>
          <w:b/>
          <w:color w:val="000000" w:themeColor="text1"/>
          <w:sz w:val="24"/>
          <w:szCs w:val="24"/>
        </w:rPr>
        <w:t>62</w:t>
      </w:r>
      <w:r w:rsidRPr="003774EE">
        <w:rPr>
          <w:rFonts w:ascii="Book Antiqua" w:hAnsi="Book Antiqua"/>
          <w:color w:val="000000" w:themeColor="text1"/>
          <w:sz w:val="24"/>
          <w:szCs w:val="24"/>
        </w:rPr>
        <w:t>: 1816-1826 [PMID: 28421458 DOI: 10.1007/s10620-017-4570-6]</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16 </w:t>
      </w:r>
      <w:r w:rsidRPr="003774EE">
        <w:rPr>
          <w:rFonts w:ascii="Book Antiqua" w:hAnsi="Book Antiqua"/>
          <w:b/>
          <w:color w:val="000000" w:themeColor="text1"/>
          <w:sz w:val="24"/>
          <w:szCs w:val="24"/>
        </w:rPr>
        <w:t>Di Paola V</w:t>
      </w:r>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Manfredi</w:t>
      </w:r>
      <w:proofErr w:type="spellEnd"/>
      <w:r w:rsidRPr="003774EE">
        <w:rPr>
          <w:rFonts w:ascii="Book Antiqua" w:hAnsi="Book Antiqua"/>
          <w:color w:val="000000" w:themeColor="text1"/>
          <w:sz w:val="24"/>
          <w:szCs w:val="24"/>
        </w:rPr>
        <w:t xml:space="preserve"> R, </w:t>
      </w:r>
      <w:proofErr w:type="spellStart"/>
      <w:r w:rsidRPr="003774EE">
        <w:rPr>
          <w:rFonts w:ascii="Book Antiqua" w:hAnsi="Book Antiqua"/>
          <w:color w:val="000000" w:themeColor="text1"/>
          <w:sz w:val="24"/>
          <w:szCs w:val="24"/>
        </w:rPr>
        <w:t>Mehrabi</w:t>
      </w:r>
      <w:proofErr w:type="spellEnd"/>
      <w:r w:rsidRPr="003774EE">
        <w:rPr>
          <w:rFonts w:ascii="Book Antiqua" w:hAnsi="Book Antiqua"/>
          <w:color w:val="000000" w:themeColor="text1"/>
          <w:sz w:val="24"/>
          <w:szCs w:val="24"/>
        </w:rPr>
        <w:t xml:space="preserve"> S, </w:t>
      </w:r>
      <w:proofErr w:type="spellStart"/>
      <w:r w:rsidRPr="003774EE">
        <w:rPr>
          <w:rFonts w:ascii="Book Antiqua" w:hAnsi="Book Antiqua"/>
          <w:color w:val="000000" w:themeColor="text1"/>
          <w:sz w:val="24"/>
          <w:szCs w:val="24"/>
        </w:rPr>
        <w:t>Cardobi</w:t>
      </w:r>
      <w:proofErr w:type="spellEnd"/>
      <w:r w:rsidRPr="003774EE">
        <w:rPr>
          <w:rFonts w:ascii="Book Antiqua" w:hAnsi="Book Antiqua"/>
          <w:color w:val="000000" w:themeColor="text1"/>
          <w:sz w:val="24"/>
          <w:szCs w:val="24"/>
        </w:rPr>
        <w:t xml:space="preserve"> N, </w:t>
      </w:r>
      <w:proofErr w:type="spellStart"/>
      <w:r w:rsidRPr="003774EE">
        <w:rPr>
          <w:rFonts w:ascii="Book Antiqua" w:hAnsi="Book Antiqua"/>
          <w:color w:val="000000" w:themeColor="text1"/>
          <w:sz w:val="24"/>
          <w:szCs w:val="24"/>
        </w:rPr>
        <w:t>Demozzi</w:t>
      </w:r>
      <w:proofErr w:type="spellEnd"/>
      <w:r w:rsidRPr="003774EE">
        <w:rPr>
          <w:rFonts w:ascii="Book Antiqua" w:hAnsi="Book Antiqua"/>
          <w:color w:val="000000" w:themeColor="text1"/>
          <w:sz w:val="24"/>
          <w:szCs w:val="24"/>
        </w:rPr>
        <w:t xml:space="preserve"> E, </w:t>
      </w:r>
      <w:proofErr w:type="spellStart"/>
      <w:r w:rsidRPr="003774EE">
        <w:rPr>
          <w:rFonts w:ascii="Book Antiqua" w:hAnsi="Book Antiqua"/>
          <w:color w:val="000000" w:themeColor="text1"/>
          <w:sz w:val="24"/>
          <w:szCs w:val="24"/>
        </w:rPr>
        <w:t>Belluardo</w:t>
      </w:r>
      <w:proofErr w:type="spellEnd"/>
      <w:r w:rsidRPr="003774EE">
        <w:rPr>
          <w:rFonts w:ascii="Book Antiqua" w:hAnsi="Book Antiqua"/>
          <w:color w:val="000000" w:themeColor="text1"/>
          <w:sz w:val="24"/>
          <w:szCs w:val="24"/>
        </w:rPr>
        <w:t xml:space="preserve"> S, </w:t>
      </w:r>
      <w:proofErr w:type="spellStart"/>
      <w:r w:rsidRPr="003774EE">
        <w:rPr>
          <w:rFonts w:ascii="Book Antiqua" w:hAnsi="Book Antiqua"/>
          <w:color w:val="000000" w:themeColor="text1"/>
          <w:sz w:val="24"/>
          <w:szCs w:val="24"/>
        </w:rPr>
        <w:t>Pozzi</w:t>
      </w:r>
      <w:proofErr w:type="spellEnd"/>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Mucelli</w:t>
      </w:r>
      <w:proofErr w:type="spellEnd"/>
      <w:r w:rsidRPr="003774EE">
        <w:rPr>
          <w:rFonts w:ascii="Book Antiqua" w:hAnsi="Book Antiqua"/>
          <w:color w:val="000000" w:themeColor="text1"/>
          <w:sz w:val="24"/>
          <w:szCs w:val="24"/>
        </w:rPr>
        <w:t xml:space="preserve"> R. Pancreatic mucinous </w:t>
      </w:r>
      <w:proofErr w:type="spellStart"/>
      <w:r w:rsidRPr="003774EE">
        <w:rPr>
          <w:rFonts w:ascii="Book Antiqua" w:hAnsi="Book Antiqua"/>
          <w:color w:val="000000" w:themeColor="text1"/>
          <w:sz w:val="24"/>
          <w:szCs w:val="24"/>
        </w:rPr>
        <w:t>cystoadenomas</w:t>
      </w:r>
      <w:proofErr w:type="spellEnd"/>
      <w:r w:rsidRPr="003774EE">
        <w:rPr>
          <w:rFonts w:ascii="Book Antiqua" w:hAnsi="Book Antiqua"/>
          <w:color w:val="000000" w:themeColor="text1"/>
          <w:sz w:val="24"/>
          <w:szCs w:val="24"/>
        </w:rPr>
        <w:t xml:space="preserve"> and </w:t>
      </w:r>
      <w:proofErr w:type="spellStart"/>
      <w:r w:rsidRPr="003774EE">
        <w:rPr>
          <w:rFonts w:ascii="Book Antiqua" w:hAnsi="Book Antiqua"/>
          <w:color w:val="000000" w:themeColor="text1"/>
          <w:sz w:val="24"/>
          <w:szCs w:val="24"/>
        </w:rPr>
        <w:lastRenderedPageBreak/>
        <w:t>cystoadenocarcinomas</w:t>
      </w:r>
      <w:proofErr w:type="spellEnd"/>
      <w:r w:rsidRPr="003774EE">
        <w:rPr>
          <w:rFonts w:ascii="Book Antiqua" w:hAnsi="Book Antiqua"/>
          <w:color w:val="000000" w:themeColor="text1"/>
          <w:sz w:val="24"/>
          <w:szCs w:val="24"/>
        </w:rPr>
        <w:t xml:space="preserve">: differential diagnosis by means of MRI. </w:t>
      </w:r>
      <w:r w:rsidRPr="003774EE">
        <w:rPr>
          <w:rFonts w:ascii="Book Antiqua" w:hAnsi="Book Antiqua"/>
          <w:i/>
          <w:color w:val="000000" w:themeColor="text1"/>
          <w:sz w:val="24"/>
          <w:szCs w:val="24"/>
        </w:rPr>
        <w:t xml:space="preserve">Br J </w:t>
      </w:r>
      <w:proofErr w:type="spellStart"/>
      <w:r w:rsidRPr="003774EE">
        <w:rPr>
          <w:rFonts w:ascii="Book Antiqua" w:hAnsi="Book Antiqua"/>
          <w:i/>
          <w:color w:val="000000" w:themeColor="text1"/>
          <w:sz w:val="24"/>
          <w:szCs w:val="24"/>
        </w:rPr>
        <w:t>Radiol</w:t>
      </w:r>
      <w:proofErr w:type="spellEnd"/>
      <w:r w:rsidRPr="003774EE">
        <w:rPr>
          <w:rFonts w:ascii="Book Antiqua" w:hAnsi="Book Antiqua"/>
          <w:color w:val="000000" w:themeColor="text1"/>
          <w:sz w:val="24"/>
          <w:szCs w:val="24"/>
        </w:rPr>
        <w:t xml:space="preserve"> 2016; </w:t>
      </w:r>
      <w:r w:rsidRPr="003774EE">
        <w:rPr>
          <w:rFonts w:ascii="Book Antiqua" w:hAnsi="Book Antiqua"/>
          <w:b/>
          <w:color w:val="000000" w:themeColor="text1"/>
          <w:sz w:val="24"/>
          <w:szCs w:val="24"/>
        </w:rPr>
        <w:t>89</w:t>
      </w:r>
      <w:r w:rsidRPr="003774EE">
        <w:rPr>
          <w:rFonts w:ascii="Book Antiqua" w:hAnsi="Book Antiqua"/>
          <w:color w:val="000000" w:themeColor="text1"/>
          <w:sz w:val="24"/>
          <w:szCs w:val="24"/>
        </w:rPr>
        <w:t>: 20150536 [PMID: 26529230 DOI: 10.1259/bjr.20150536]</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17 </w:t>
      </w:r>
      <w:proofErr w:type="spellStart"/>
      <w:r w:rsidRPr="003774EE">
        <w:rPr>
          <w:rFonts w:ascii="Book Antiqua" w:hAnsi="Book Antiqua"/>
          <w:b/>
          <w:color w:val="000000" w:themeColor="text1"/>
          <w:sz w:val="24"/>
          <w:szCs w:val="24"/>
        </w:rPr>
        <w:t>Ceppa</w:t>
      </w:r>
      <w:proofErr w:type="spellEnd"/>
      <w:r w:rsidRPr="003774EE">
        <w:rPr>
          <w:rFonts w:ascii="Book Antiqua" w:hAnsi="Book Antiqua"/>
          <w:b/>
          <w:color w:val="000000" w:themeColor="text1"/>
          <w:sz w:val="24"/>
          <w:szCs w:val="24"/>
        </w:rPr>
        <w:t xml:space="preserve"> EP</w:t>
      </w:r>
      <w:r w:rsidRPr="003774EE">
        <w:rPr>
          <w:rFonts w:ascii="Book Antiqua" w:hAnsi="Book Antiqua"/>
          <w:color w:val="000000" w:themeColor="text1"/>
          <w:sz w:val="24"/>
          <w:szCs w:val="24"/>
        </w:rPr>
        <w:t xml:space="preserve">, De la Fuente SG, Reddy SK, Stinnett SS, Clary BM, Tyler DS, Pappas TN, White RR. Defining criteria for selective operative management of pancreatic cystic lesions: does size really matter? </w:t>
      </w:r>
      <w:r w:rsidRPr="003774EE">
        <w:rPr>
          <w:rFonts w:ascii="Book Antiqua" w:hAnsi="Book Antiqua"/>
          <w:i/>
          <w:color w:val="000000" w:themeColor="text1"/>
          <w:sz w:val="24"/>
          <w:szCs w:val="24"/>
        </w:rPr>
        <w:t xml:space="preserve">J </w:t>
      </w:r>
      <w:proofErr w:type="spellStart"/>
      <w:r w:rsidRPr="003774EE">
        <w:rPr>
          <w:rFonts w:ascii="Book Antiqua" w:hAnsi="Book Antiqua"/>
          <w:i/>
          <w:color w:val="000000" w:themeColor="text1"/>
          <w:sz w:val="24"/>
          <w:szCs w:val="24"/>
        </w:rPr>
        <w:t>Gastrointest</w:t>
      </w:r>
      <w:proofErr w:type="spellEnd"/>
      <w:r w:rsidRPr="003774EE">
        <w:rPr>
          <w:rFonts w:ascii="Book Antiqua" w:hAnsi="Book Antiqua"/>
          <w:i/>
          <w:color w:val="000000" w:themeColor="text1"/>
          <w:sz w:val="24"/>
          <w:szCs w:val="24"/>
        </w:rPr>
        <w:t xml:space="preserve"> </w:t>
      </w:r>
      <w:proofErr w:type="spellStart"/>
      <w:r w:rsidRPr="003774EE">
        <w:rPr>
          <w:rFonts w:ascii="Book Antiqua" w:hAnsi="Book Antiqua"/>
          <w:i/>
          <w:color w:val="000000" w:themeColor="text1"/>
          <w:sz w:val="24"/>
          <w:szCs w:val="24"/>
        </w:rPr>
        <w:t>Surg</w:t>
      </w:r>
      <w:proofErr w:type="spellEnd"/>
      <w:r w:rsidRPr="003774EE">
        <w:rPr>
          <w:rFonts w:ascii="Book Antiqua" w:hAnsi="Book Antiqua"/>
          <w:color w:val="000000" w:themeColor="text1"/>
          <w:sz w:val="24"/>
          <w:szCs w:val="24"/>
        </w:rPr>
        <w:t xml:space="preserve"> 2010; </w:t>
      </w:r>
      <w:r w:rsidRPr="003774EE">
        <w:rPr>
          <w:rFonts w:ascii="Book Antiqua" w:hAnsi="Book Antiqua"/>
          <w:b/>
          <w:color w:val="000000" w:themeColor="text1"/>
          <w:sz w:val="24"/>
          <w:szCs w:val="24"/>
        </w:rPr>
        <w:t>14</w:t>
      </w:r>
      <w:r w:rsidRPr="003774EE">
        <w:rPr>
          <w:rFonts w:ascii="Book Antiqua" w:hAnsi="Book Antiqua"/>
          <w:color w:val="000000" w:themeColor="text1"/>
          <w:sz w:val="24"/>
          <w:szCs w:val="24"/>
        </w:rPr>
        <w:t>: 236-244 [PMID: 19911240 DOI: 10.1007/s11605-009-1078-1]</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18 </w:t>
      </w:r>
      <w:r w:rsidRPr="003774EE">
        <w:rPr>
          <w:rFonts w:ascii="Book Antiqua" w:hAnsi="Book Antiqua"/>
          <w:b/>
          <w:color w:val="000000" w:themeColor="text1"/>
          <w:sz w:val="24"/>
          <w:szCs w:val="24"/>
        </w:rPr>
        <w:t>Nilsson LN</w:t>
      </w:r>
      <w:r w:rsidRPr="003774EE">
        <w:rPr>
          <w:rFonts w:ascii="Book Antiqua" w:hAnsi="Book Antiqua"/>
          <w:color w:val="000000" w:themeColor="text1"/>
          <w:sz w:val="24"/>
          <w:szCs w:val="24"/>
        </w:rPr>
        <w:t xml:space="preserve">, Keane MG, </w:t>
      </w:r>
      <w:proofErr w:type="spellStart"/>
      <w:r w:rsidRPr="003774EE">
        <w:rPr>
          <w:rFonts w:ascii="Book Antiqua" w:hAnsi="Book Antiqua"/>
          <w:color w:val="000000" w:themeColor="text1"/>
          <w:sz w:val="24"/>
          <w:szCs w:val="24"/>
        </w:rPr>
        <w:t>Shamali</w:t>
      </w:r>
      <w:proofErr w:type="spellEnd"/>
      <w:r w:rsidRPr="003774EE">
        <w:rPr>
          <w:rFonts w:ascii="Book Antiqua" w:hAnsi="Book Antiqua"/>
          <w:color w:val="000000" w:themeColor="text1"/>
          <w:sz w:val="24"/>
          <w:szCs w:val="24"/>
        </w:rPr>
        <w:t xml:space="preserve"> A, </w:t>
      </w:r>
      <w:proofErr w:type="spellStart"/>
      <w:r w:rsidRPr="003774EE">
        <w:rPr>
          <w:rFonts w:ascii="Book Antiqua" w:hAnsi="Book Antiqua"/>
          <w:color w:val="000000" w:themeColor="text1"/>
          <w:sz w:val="24"/>
          <w:szCs w:val="24"/>
        </w:rPr>
        <w:t>Millastre</w:t>
      </w:r>
      <w:proofErr w:type="spellEnd"/>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Bocos</w:t>
      </w:r>
      <w:proofErr w:type="spellEnd"/>
      <w:r w:rsidRPr="003774EE">
        <w:rPr>
          <w:rFonts w:ascii="Book Antiqua" w:hAnsi="Book Antiqua"/>
          <w:color w:val="000000" w:themeColor="text1"/>
          <w:sz w:val="24"/>
          <w:szCs w:val="24"/>
        </w:rPr>
        <w:t xml:space="preserve"> J, </w:t>
      </w:r>
      <w:proofErr w:type="spellStart"/>
      <w:r w:rsidRPr="003774EE">
        <w:rPr>
          <w:rFonts w:ascii="Book Antiqua" w:hAnsi="Book Antiqua"/>
          <w:color w:val="000000" w:themeColor="text1"/>
          <w:sz w:val="24"/>
          <w:szCs w:val="24"/>
        </w:rPr>
        <w:t>Marijinissen</w:t>
      </w:r>
      <w:proofErr w:type="spellEnd"/>
      <w:r w:rsidRPr="003774EE">
        <w:rPr>
          <w:rFonts w:ascii="Book Antiqua" w:hAnsi="Book Antiqua"/>
          <w:color w:val="000000" w:themeColor="text1"/>
          <w:sz w:val="24"/>
          <w:szCs w:val="24"/>
        </w:rPr>
        <w:t xml:space="preserve"> van </w:t>
      </w:r>
      <w:proofErr w:type="spellStart"/>
      <w:r w:rsidRPr="003774EE">
        <w:rPr>
          <w:rFonts w:ascii="Book Antiqua" w:hAnsi="Book Antiqua"/>
          <w:color w:val="000000" w:themeColor="text1"/>
          <w:sz w:val="24"/>
          <w:szCs w:val="24"/>
        </w:rPr>
        <w:t>Zanten</w:t>
      </w:r>
      <w:proofErr w:type="spellEnd"/>
      <w:r w:rsidRPr="003774EE">
        <w:rPr>
          <w:rFonts w:ascii="Book Antiqua" w:hAnsi="Book Antiqua"/>
          <w:color w:val="000000" w:themeColor="text1"/>
          <w:sz w:val="24"/>
          <w:szCs w:val="24"/>
        </w:rPr>
        <w:t xml:space="preserve"> M, </w:t>
      </w:r>
      <w:proofErr w:type="spellStart"/>
      <w:r w:rsidRPr="003774EE">
        <w:rPr>
          <w:rFonts w:ascii="Book Antiqua" w:hAnsi="Book Antiqua"/>
          <w:color w:val="000000" w:themeColor="text1"/>
          <w:sz w:val="24"/>
          <w:szCs w:val="24"/>
        </w:rPr>
        <w:t>Antila</w:t>
      </w:r>
      <w:proofErr w:type="spellEnd"/>
      <w:r w:rsidRPr="003774EE">
        <w:rPr>
          <w:rFonts w:ascii="Book Antiqua" w:hAnsi="Book Antiqua"/>
          <w:color w:val="000000" w:themeColor="text1"/>
          <w:sz w:val="24"/>
          <w:szCs w:val="24"/>
        </w:rPr>
        <w:t xml:space="preserve"> A, </w:t>
      </w:r>
      <w:proofErr w:type="spellStart"/>
      <w:r w:rsidRPr="003774EE">
        <w:rPr>
          <w:rFonts w:ascii="Book Antiqua" w:hAnsi="Book Antiqua"/>
          <w:color w:val="000000" w:themeColor="text1"/>
          <w:sz w:val="24"/>
          <w:szCs w:val="24"/>
        </w:rPr>
        <w:t>Verdejo</w:t>
      </w:r>
      <w:proofErr w:type="spellEnd"/>
      <w:r w:rsidRPr="003774EE">
        <w:rPr>
          <w:rFonts w:ascii="Book Antiqua" w:hAnsi="Book Antiqua"/>
          <w:color w:val="000000" w:themeColor="text1"/>
          <w:sz w:val="24"/>
          <w:szCs w:val="24"/>
        </w:rPr>
        <w:t xml:space="preserve"> Gil C, Del </w:t>
      </w:r>
      <w:proofErr w:type="spellStart"/>
      <w:r w:rsidRPr="003774EE">
        <w:rPr>
          <w:rFonts w:ascii="Book Antiqua" w:hAnsi="Book Antiqua"/>
          <w:color w:val="000000" w:themeColor="text1"/>
          <w:sz w:val="24"/>
          <w:szCs w:val="24"/>
        </w:rPr>
        <w:t>Chiaro</w:t>
      </w:r>
      <w:proofErr w:type="spellEnd"/>
      <w:r w:rsidRPr="003774EE">
        <w:rPr>
          <w:rFonts w:ascii="Book Antiqua" w:hAnsi="Book Antiqua"/>
          <w:color w:val="000000" w:themeColor="text1"/>
          <w:sz w:val="24"/>
          <w:szCs w:val="24"/>
        </w:rPr>
        <w:t xml:space="preserve"> M, </w:t>
      </w:r>
      <w:proofErr w:type="spellStart"/>
      <w:r w:rsidRPr="003774EE">
        <w:rPr>
          <w:rFonts w:ascii="Book Antiqua" w:hAnsi="Book Antiqua"/>
          <w:color w:val="000000" w:themeColor="text1"/>
          <w:sz w:val="24"/>
          <w:szCs w:val="24"/>
        </w:rPr>
        <w:t>Laukkarinen</w:t>
      </w:r>
      <w:proofErr w:type="spellEnd"/>
      <w:r w:rsidRPr="003774EE">
        <w:rPr>
          <w:rFonts w:ascii="Book Antiqua" w:hAnsi="Book Antiqua"/>
          <w:color w:val="000000" w:themeColor="text1"/>
          <w:sz w:val="24"/>
          <w:szCs w:val="24"/>
        </w:rPr>
        <w:t xml:space="preserve"> J. Nature and management of pancreatic mucinous cystic neoplasm (MCN): A systematic review of the literature. </w:t>
      </w:r>
      <w:proofErr w:type="spellStart"/>
      <w:r w:rsidRPr="003774EE">
        <w:rPr>
          <w:rFonts w:ascii="Book Antiqua" w:hAnsi="Book Antiqua"/>
          <w:i/>
          <w:color w:val="000000" w:themeColor="text1"/>
          <w:sz w:val="24"/>
          <w:szCs w:val="24"/>
        </w:rPr>
        <w:t>Pancreatology</w:t>
      </w:r>
      <w:proofErr w:type="spellEnd"/>
      <w:r w:rsidRPr="003774EE">
        <w:rPr>
          <w:rFonts w:ascii="Book Antiqua" w:hAnsi="Book Antiqua"/>
          <w:color w:val="000000" w:themeColor="text1"/>
          <w:sz w:val="24"/>
          <w:szCs w:val="24"/>
        </w:rPr>
        <w:t xml:space="preserve"> 2016; </w:t>
      </w:r>
      <w:r w:rsidRPr="003774EE">
        <w:rPr>
          <w:rFonts w:ascii="Book Antiqua" w:hAnsi="Book Antiqua"/>
          <w:b/>
          <w:color w:val="000000" w:themeColor="text1"/>
          <w:sz w:val="24"/>
          <w:szCs w:val="24"/>
        </w:rPr>
        <w:t>16</w:t>
      </w:r>
      <w:r w:rsidRPr="003774EE">
        <w:rPr>
          <w:rFonts w:ascii="Book Antiqua" w:hAnsi="Book Antiqua"/>
          <w:color w:val="000000" w:themeColor="text1"/>
          <w:sz w:val="24"/>
          <w:szCs w:val="24"/>
        </w:rPr>
        <w:t>: 1028-1036 [PMID: 27681503 DOI: 10.1016/j.pan.2016.09.011]</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19 </w:t>
      </w:r>
      <w:r w:rsidRPr="003774EE">
        <w:rPr>
          <w:rFonts w:ascii="Book Antiqua" w:hAnsi="Book Antiqua"/>
          <w:b/>
          <w:color w:val="000000" w:themeColor="text1"/>
          <w:sz w:val="24"/>
          <w:szCs w:val="24"/>
        </w:rPr>
        <w:t>European Study Group on</w:t>
      </w:r>
      <w:r w:rsidR="003711B5">
        <w:rPr>
          <w:rFonts w:ascii="Book Antiqua" w:hAnsi="Book Antiqua"/>
          <w:b/>
          <w:color w:val="000000" w:themeColor="text1"/>
          <w:sz w:val="24"/>
          <w:szCs w:val="24"/>
        </w:rPr>
        <w:t xml:space="preserve"> Cystic </w:t>
      </w:r>
      <w:proofErr w:type="spellStart"/>
      <w:r w:rsidR="003711B5">
        <w:rPr>
          <w:rFonts w:ascii="Book Antiqua" w:hAnsi="Book Antiqua"/>
          <w:b/>
          <w:color w:val="000000" w:themeColor="text1"/>
          <w:sz w:val="24"/>
          <w:szCs w:val="24"/>
        </w:rPr>
        <w:t>Tumours</w:t>
      </w:r>
      <w:proofErr w:type="spellEnd"/>
      <w:r w:rsidR="003711B5">
        <w:rPr>
          <w:rFonts w:ascii="Book Antiqua" w:hAnsi="Book Antiqua"/>
          <w:b/>
          <w:color w:val="000000" w:themeColor="text1"/>
          <w:sz w:val="24"/>
          <w:szCs w:val="24"/>
        </w:rPr>
        <w:t xml:space="preserve"> of the Pancreas</w:t>
      </w:r>
      <w:r w:rsidRPr="003774EE">
        <w:rPr>
          <w:rFonts w:ascii="Book Antiqua" w:hAnsi="Book Antiqua"/>
          <w:color w:val="000000" w:themeColor="text1"/>
          <w:sz w:val="24"/>
          <w:szCs w:val="24"/>
        </w:rPr>
        <w:t xml:space="preserve">. European evidence-based guidelines on pancreatic cystic neoplasms. </w:t>
      </w:r>
      <w:r w:rsidRPr="003774EE">
        <w:rPr>
          <w:rFonts w:ascii="Book Antiqua" w:hAnsi="Book Antiqua"/>
          <w:i/>
          <w:color w:val="000000" w:themeColor="text1"/>
          <w:sz w:val="24"/>
          <w:szCs w:val="24"/>
        </w:rPr>
        <w:t>Gut</w:t>
      </w:r>
      <w:r w:rsidRPr="003774EE">
        <w:rPr>
          <w:rFonts w:ascii="Book Antiqua" w:hAnsi="Book Antiqua"/>
          <w:color w:val="000000" w:themeColor="text1"/>
          <w:sz w:val="24"/>
          <w:szCs w:val="24"/>
        </w:rPr>
        <w:t xml:space="preserve"> 2018; </w:t>
      </w:r>
      <w:r w:rsidRPr="003774EE">
        <w:rPr>
          <w:rFonts w:ascii="Book Antiqua" w:hAnsi="Book Antiqua"/>
          <w:b/>
          <w:color w:val="000000" w:themeColor="text1"/>
          <w:sz w:val="24"/>
          <w:szCs w:val="24"/>
        </w:rPr>
        <w:t>67</w:t>
      </w:r>
      <w:r w:rsidRPr="003774EE">
        <w:rPr>
          <w:rFonts w:ascii="Book Antiqua" w:hAnsi="Book Antiqua"/>
          <w:color w:val="000000" w:themeColor="text1"/>
          <w:sz w:val="24"/>
          <w:szCs w:val="24"/>
        </w:rPr>
        <w:t>: 789-804 [PMID: 29574408 DOI: 10.1136/gutjnl-2018-316027]</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20 </w:t>
      </w:r>
      <w:proofErr w:type="spellStart"/>
      <w:r w:rsidRPr="003774EE">
        <w:rPr>
          <w:rFonts w:ascii="Book Antiqua" w:hAnsi="Book Antiqua"/>
          <w:b/>
          <w:color w:val="000000" w:themeColor="text1"/>
          <w:sz w:val="24"/>
          <w:szCs w:val="24"/>
        </w:rPr>
        <w:t>Troisi</w:t>
      </w:r>
      <w:proofErr w:type="spellEnd"/>
      <w:r w:rsidRPr="003774EE">
        <w:rPr>
          <w:rFonts w:ascii="Book Antiqua" w:hAnsi="Book Antiqua"/>
          <w:b/>
          <w:color w:val="000000" w:themeColor="text1"/>
          <w:sz w:val="24"/>
          <w:szCs w:val="24"/>
        </w:rPr>
        <w:t xml:space="preserve"> RI</w:t>
      </w:r>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Pegoraro</w:t>
      </w:r>
      <w:proofErr w:type="spellEnd"/>
      <w:r w:rsidRPr="003774EE">
        <w:rPr>
          <w:rFonts w:ascii="Book Antiqua" w:hAnsi="Book Antiqua"/>
          <w:color w:val="000000" w:themeColor="text1"/>
          <w:sz w:val="24"/>
          <w:szCs w:val="24"/>
        </w:rPr>
        <w:t xml:space="preserve"> F, </w:t>
      </w:r>
      <w:proofErr w:type="spellStart"/>
      <w:r w:rsidRPr="003774EE">
        <w:rPr>
          <w:rFonts w:ascii="Book Antiqua" w:hAnsi="Book Antiqua"/>
          <w:color w:val="000000" w:themeColor="text1"/>
          <w:sz w:val="24"/>
          <w:szCs w:val="24"/>
        </w:rPr>
        <w:t>Giglio</w:t>
      </w:r>
      <w:proofErr w:type="spellEnd"/>
      <w:r w:rsidRPr="003774EE">
        <w:rPr>
          <w:rFonts w:ascii="Book Antiqua" w:hAnsi="Book Antiqua"/>
          <w:color w:val="000000" w:themeColor="text1"/>
          <w:sz w:val="24"/>
          <w:szCs w:val="24"/>
        </w:rPr>
        <w:t xml:space="preserve"> MC, </w:t>
      </w:r>
      <w:proofErr w:type="spellStart"/>
      <w:r w:rsidRPr="003774EE">
        <w:rPr>
          <w:rFonts w:ascii="Book Antiqua" w:hAnsi="Book Antiqua"/>
          <w:color w:val="000000" w:themeColor="text1"/>
          <w:sz w:val="24"/>
          <w:szCs w:val="24"/>
        </w:rPr>
        <w:t>Rompianesi</w:t>
      </w:r>
      <w:proofErr w:type="spellEnd"/>
      <w:r w:rsidRPr="003774EE">
        <w:rPr>
          <w:rFonts w:ascii="Book Antiqua" w:hAnsi="Book Antiqua"/>
          <w:color w:val="000000" w:themeColor="text1"/>
          <w:sz w:val="24"/>
          <w:szCs w:val="24"/>
        </w:rPr>
        <w:t xml:space="preserve"> G, Berardi G, </w:t>
      </w:r>
      <w:proofErr w:type="spellStart"/>
      <w:r w:rsidRPr="003774EE">
        <w:rPr>
          <w:rFonts w:ascii="Book Antiqua" w:hAnsi="Book Antiqua"/>
          <w:color w:val="000000" w:themeColor="text1"/>
          <w:sz w:val="24"/>
          <w:szCs w:val="24"/>
        </w:rPr>
        <w:t>Tomassini</w:t>
      </w:r>
      <w:proofErr w:type="spellEnd"/>
      <w:r w:rsidRPr="003774EE">
        <w:rPr>
          <w:rFonts w:ascii="Book Antiqua" w:hAnsi="Book Antiqua"/>
          <w:color w:val="000000" w:themeColor="text1"/>
          <w:sz w:val="24"/>
          <w:szCs w:val="24"/>
        </w:rPr>
        <w:t xml:space="preserve"> F, De Simone G, Aprea G, </w:t>
      </w:r>
      <w:proofErr w:type="spellStart"/>
      <w:r w:rsidRPr="003774EE">
        <w:rPr>
          <w:rFonts w:ascii="Book Antiqua" w:hAnsi="Book Antiqua"/>
          <w:color w:val="000000" w:themeColor="text1"/>
          <w:sz w:val="24"/>
          <w:szCs w:val="24"/>
        </w:rPr>
        <w:t>Montalti</w:t>
      </w:r>
      <w:proofErr w:type="spellEnd"/>
      <w:r w:rsidRPr="003774EE">
        <w:rPr>
          <w:rFonts w:ascii="Book Antiqua" w:hAnsi="Book Antiqua"/>
          <w:color w:val="000000" w:themeColor="text1"/>
          <w:sz w:val="24"/>
          <w:szCs w:val="24"/>
        </w:rPr>
        <w:t xml:space="preserve"> R, De Palma GD. Robotic approach to the liver: Open surgery in a closed abdomen or laparoscopic surgery with technical constraints? </w:t>
      </w:r>
      <w:proofErr w:type="spellStart"/>
      <w:r w:rsidRPr="003774EE">
        <w:rPr>
          <w:rFonts w:ascii="Book Antiqua" w:hAnsi="Book Antiqua"/>
          <w:i/>
          <w:color w:val="000000" w:themeColor="text1"/>
          <w:sz w:val="24"/>
          <w:szCs w:val="24"/>
        </w:rPr>
        <w:t>Surg</w:t>
      </w:r>
      <w:proofErr w:type="spellEnd"/>
      <w:r w:rsidRPr="003774EE">
        <w:rPr>
          <w:rFonts w:ascii="Book Antiqua" w:hAnsi="Book Antiqua"/>
          <w:i/>
          <w:color w:val="000000" w:themeColor="text1"/>
          <w:sz w:val="24"/>
          <w:szCs w:val="24"/>
        </w:rPr>
        <w:t xml:space="preserve"> </w:t>
      </w:r>
      <w:proofErr w:type="spellStart"/>
      <w:r w:rsidRPr="003774EE">
        <w:rPr>
          <w:rFonts w:ascii="Book Antiqua" w:hAnsi="Book Antiqua"/>
          <w:i/>
          <w:color w:val="000000" w:themeColor="text1"/>
          <w:sz w:val="24"/>
          <w:szCs w:val="24"/>
        </w:rPr>
        <w:t>Oncol</w:t>
      </w:r>
      <w:proofErr w:type="spellEnd"/>
      <w:r w:rsidRPr="003774EE">
        <w:rPr>
          <w:rFonts w:ascii="Book Antiqua" w:hAnsi="Book Antiqua"/>
          <w:color w:val="000000" w:themeColor="text1"/>
          <w:sz w:val="24"/>
          <w:szCs w:val="24"/>
        </w:rPr>
        <w:t xml:space="preserve"> 2019 [PMID: 31759794 DOI: 10.1016/j.suronc.2019.10.012]</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21 </w:t>
      </w:r>
      <w:proofErr w:type="spellStart"/>
      <w:r w:rsidRPr="003774EE">
        <w:rPr>
          <w:rFonts w:ascii="Book Antiqua" w:hAnsi="Book Antiqua"/>
          <w:b/>
          <w:color w:val="000000" w:themeColor="text1"/>
          <w:sz w:val="24"/>
          <w:szCs w:val="24"/>
        </w:rPr>
        <w:t>Kamarajah</w:t>
      </w:r>
      <w:proofErr w:type="spellEnd"/>
      <w:r w:rsidRPr="003774EE">
        <w:rPr>
          <w:rFonts w:ascii="Book Antiqua" w:hAnsi="Book Antiqua"/>
          <w:b/>
          <w:color w:val="000000" w:themeColor="text1"/>
          <w:sz w:val="24"/>
          <w:szCs w:val="24"/>
        </w:rPr>
        <w:t xml:space="preserve"> SK</w:t>
      </w:r>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Sutandi</w:t>
      </w:r>
      <w:proofErr w:type="spellEnd"/>
      <w:r w:rsidRPr="003774EE">
        <w:rPr>
          <w:rFonts w:ascii="Book Antiqua" w:hAnsi="Book Antiqua"/>
          <w:color w:val="000000" w:themeColor="text1"/>
          <w:sz w:val="24"/>
          <w:szCs w:val="24"/>
        </w:rPr>
        <w:t xml:space="preserve"> N, Robinson SR, French JJ, White SA. Robotic versus conventional laparoscopic distal pancreatic resection: a systematic review and meta-analysis. </w:t>
      </w:r>
      <w:r w:rsidRPr="003774EE">
        <w:rPr>
          <w:rFonts w:ascii="Book Antiqua" w:hAnsi="Book Antiqua"/>
          <w:i/>
          <w:color w:val="000000" w:themeColor="text1"/>
          <w:sz w:val="24"/>
          <w:szCs w:val="24"/>
        </w:rPr>
        <w:t>HPB (Oxford)</w:t>
      </w:r>
      <w:r w:rsidRPr="003774EE">
        <w:rPr>
          <w:rFonts w:ascii="Book Antiqua" w:hAnsi="Book Antiqua"/>
          <w:color w:val="000000" w:themeColor="text1"/>
          <w:sz w:val="24"/>
          <w:szCs w:val="24"/>
        </w:rPr>
        <w:t xml:space="preserve"> 2019; </w:t>
      </w:r>
      <w:r w:rsidRPr="003774EE">
        <w:rPr>
          <w:rFonts w:ascii="Book Antiqua" w:hAnsi="Book Antiqua"/>
          <w:b/>
          <w:color w:val="000000" w:themeColor="text1"/>
          <w:sz w:val="24"/>
          <w:szCs w:val="24"/>
        </w:rPr>
        <w:t>21</w:t>
      </w:r>
      <w:r w:rsidRPr="003774EE">
        <w:rPr>
          <w:rFonts w:ascii="Book Antiqua" w:hAnsi="Book Antiqua"/>
          <w:color w:val="000000" w:themeColor="text1"/>
          <w:sz w:val="24"/>
          <w:szCs w:val="24"/>
        </w:rPr>
        <w:t>: 1107-1118 [PMID: 30962137 DOI: 10.1016/j.hpb.2019.02.020]</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22 </w:t>
      </w:r>
      <w:r w:rsidRPr="003774EE">
        <w:rPr>
          <w:rFonts w:ascii="Book Antiqua" w:hAnsi="Book Antiqua"/>
          <w:b/>
          <w:color w:val="000000" w:themeColor="text1"/>
          <w:sz w:val="24"/>
          <w:szCs w:val="24"/>
        </w:rPr>
        <w:t>Liu R</w:t>
      </w:r>
      <w:r w:rsidRPr="003774EE">
        <w:rPr>
          <w:rFonts w:ascii="Book Antiqua" w:hAnsi="Book Antiqua"/>
          <w:color w:val="000000" w:themeColor="text1"/>
          <w:sz w:val="24"/>
          <w:szCs w:val="24"/>
        </w:rPr>
        <w:t xml:space="preserve">, Liu Q, Zhao ZM, Tan XL, Gao YX, Zhao GD. Robotic versus laparoscopic distal pancreatectomy: A propensity score-matched study. </w:t>
      </w:r>
      <w:r w:rsidRPr="003774EE">
        <w:rPr>
          <w:rFonts w:ascii="Book Antiqua" w:hAnsi="Book Antiqua"/>
          <w:i/>
          <w:color w:val="000000" w:themeColor="text1"/>
          <w:sz w:val="24"/>
          <w:szCs w:val="24"/>
        </w:rPr>
        <w:t xml:space="preserve">J </w:t>
      </w:r>
      <w:proofErr w:type="spellStart"/>
      <w:r w:rsidRPr="003774EE">
        <w:rPr>
          <w:rFonts w:ascii="Book Antiqua" w:hAnsi="Book Antiqua"/>
          <w:i/>
          <w:color w:val="000000" w:themeColor="text1"/>
          <w:sz w:val="24"/>
          <w:szCs w:val="24"/>
        </w:rPr>
        <w:t>Surg</w:t>
      </w:r>
      <w:proofErr w:type="spellEnd"/>
      <w:r w:rsidRPr="003774EE">
        <w:rPr>
          <w:rFonts w:ascii="Book Antiqua" w:hAnsi="Book Antiqua"/>
          <w:i/>
          <w:color w:val="000000" w:themeColor="text1"/>
          <w:sz w:val="24"/>
          <w:szCs w:val="24"/>
        </w:rPr>
        <w:t xml:space="preserve"> </w:t>
      </w:r>
      <w:proofErr w:type="spellStart"/>
      <w:r w:rsidRPr="003774EE">
        <w:rPr>
          <w:rFonts w:ascii="Book Antiqua" w:hAnsi="Book Antiqua"/>
          <w:i/>
          <w:color w:val="000000" w:themeColor="text1"/>
          <w:sz w:val="24"/>
          <w:szCs w:val="24"/>
        </w:rPr>
        <w:t>Oncol</w:t>
      </w:r>
      <w:proofErr w:type="spellEnd"/>
      <w:r w:rsidRPr="003774EE">
        <w:rPr>
          <w:rFonts w:ascii="Book Antiqua" w:hAnsi="Book Antiqua"/>
          <w:color w:val="000000" w:themeColor="text1"/>
          <w:sz w:val="24"/>
          <w:szCs w:val="24"/>
        </w:rPr>
        <w:t xml:space="preserve"> 2017; </w:t>
      </w:r>
      <w:r w:rsidRPr="003774EE">
        <w:rPr>
          <w:rFonts w:ascii="Book Antiqua" w:hAnsi="Book Antiqua"/>
          <w:b/>
          <w:color w:val="000000" w:themeColor="text1"/>
          <w:sz w:val="24"/>
          <w:szCs w:val="24"/>
        </w:rPr>
        <w:t>116</w:t>
      </w:r>
      <w:r w:rsidRPr="003774EE">
        <w:rPr>
          <w:rFonts w:ascii="Book Antiqua" w:hAnsi="Book Antiqua"/>
          <w:color w:val="000000" w:themeColor="text1"/>
          <w:sz w:val="24"/>
          <w:szCs w:val="24"/>
        </w:rPr>
        <w:t>: 461-469 [PMID: 28628713 DOI: 10.1002/jso.24676]</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23 </w:t>
      </w:r>
      <w:proofErr w:type="spellStart"/>
      <w:r w:rsidRPr="003774EE">
        <w:rPr>
          <w:rFonts w:ascii="Book Antiqua" w:hAnsi="Book Antiqua"/>
          <w:b/>
          <w:color w:val="000000" w:themeColor="text1"/>
          <w:sz w:val="24"/>
          <w:szCs w:val="24"/>
        </w:rPr>
        <w:t>Jin</w:t>
      </w:r>
      <w:proofErr w:type="spellEnd"/>
      <w:r w:rsidRPr="003774EE">
        <w:rPr>
          <w:rFonts w:ascii="Book Antiqua" w:hAnsi="Book Antiqua"/>
          <w:b/>
          <w:color w:val="000000" w:themeColor="text1"/>
          <w:sz w:val="24"/>
          <w:szCs w:val="24"/>
        </w:rPr>
        <w:t xml:space="preserve"> JB</w:t>
      </w:r>
      <w:r w:rsidRPr="003774EE">
        <w:rPr>
          <w:rFonts w:ascii="Book Antiqua" w:hAnsi="Book Antiqua"/>
          <w:color w:val="000000" w:themeColor="text1"/>
          <w:sz w:val="24"/>
          <w:szCs w:val="24"/>
        </w:rPr>
        <w:t xml:space="preserve">, Qin K, Yang Y, Shi YS, Wu ZC, Deng XX, Chen H, Cheng DF, Shen BY, Peng CH. Robotic pancreatectomy for solid </w:t>
      </w:r>
      <w:proofErr w:type="spellStart"/>
      <w:r w:rsidRPr="003774EE">
        <w:rPr>
          <w:rFonts w:ascii="Book Antiqua" w:hAnsi="Book Antiqua"/>
          <w:color w:val="000000" w:themeColor="text1"/>
          <w:sz w:val="24"/>
          <w:szCs w:val="24"/>
        </w:rPr>
        <w:t>pseudopapillary</w:t>
      </w:r>
      <w:proofErr w:type="spellEnd"/>
      <w:r w:rsidRPr="003774EE">
        <w:rPr>
          <w:rFonts w:ascii="Book Antiqua" w:hAnsi="Book Antiqua"/>
          <w:color w:val="000000" w:themeColor="text1"/>
          <w:sz w:val="24"/>
          <w:szCs w:val="24"/>
        </w:rPr>
        <w:t xml:space="preserve"> tumors in the pancreatic head: A propensity score-matched comparison and analysis from a single center. </w:t>
      </w:r>
      <w:r w:rsidRPr="003774EE">
        <w:rPr>
          <w:rFonts w:ascii="Book Antiqua" w:hAnsi="Book Antiqua"/>
          <w:i/>
          <w:color w:val="000000" w:themeColor="text1"/>
          <w:sz w:val="24"/>
          <w:szCs w:val="24"/>
        </w:rPr>
        <w:t xml:space="preserve">Asian J </w:t>
      </w:r>
      <w:proofErr w:type="spellStart"/>
      <w:r w:rsidRPr="003774EE">
        <w:rPr>
          <w:rFonts w:ascii="Book Antiqua" w:hAnsi="Book Antiqua"/>
          <w:i/>
          <w:color w:val="000000" w:themeColor="text1"/>
          <w:sz w:val="24"/>
          <w:szCs w:val="24"/>
        </w:rPr>
        <w:t>Surg</w:t>
      </w:r>
      <w:proofErr w:type="spellEnd"/>
      <w:r w:rsidRPr="003774EE">
        <w:rPr>
          <w:rFonts w:ascii="Book Antiqua" w:hAnsi="Book Antiqua"/>
          <w:color w:val="000000" w:themeColor="text1"/>
          <w:sz w:val="24"/>
          <w:szCs w:val="24"/>
        </w:rPr>
        <w:t xml:space="preserve"> 2020; </w:t>
      </w:r>
      <w:r w:rsidRPr="003774EE">
        <w:rPr>
          <w:rFonts w:ascii="Book Antiqua" w:hAnsi="Book Antiqua"/>
          <w:b/>
          <w:color w:val="000000" w:themeColor="text1"/>
          <w:sz w:val="24"/>
          <w:szCs w:val="24"/>
        </w:rPr>
        <w:t>43</w:t>
      </w:r>
      <w:r w:rsidRPr="003774EE">
        <w:rPr>
          <w:rFonts w:ascii="Book Antiqua" w:hAnsi="Book Antiqua"/>
          <w:color w:val="000000" w:themeColor="text1"/>
          <w:sz w:val="24"/>
          <w:szCs w:val="24"/>
        </w:rPr>
        <w:t>: 354-361 [PMID: 31327550 DOI: 10.1016/j.asjsur.2019.05.016]</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lastRenderedPageBreak/>
        <w:t xml:space="preserve">24 </w:t>
      </w:r>
      <w:proofErr w:type="spellStart"/>
      <w:r w:rsidRPr="003774EE">
        <w:rPr>
          <w:rFonts w:ascii="Book Antiqua" w:hAnsi="Book Antiqua"/>
          <w:b/>
          <w:color w:val="000000" w:themeColor="text1"/>
          <w:sz w:val="24"/>
          <w:szCs w:val="24"/>
        </w:rPr>
        <w:t>Memeo</w:t>
      </w:r>
      <w:proofErr w:type="spellEnd"/>
      <w:r w:rsidRPr="003774EE">
        <w:rPr>
          <w:rFonts w:ascii="Book Antiqua" w:hAnsi="Book Antiqua"/>
          <w:b/>
          <w:color w:val="000000" w:themeColor="text1"/>
          <w:sz w:val="24"/>
          <w:szCs w:val="24"/>
        </w:rPr>
        <w:t xml:space="preserve"> R</w:t>
      </w:r>
      <w:r w:rsidRPr="003774EE">
        <w:rPr>
          <w:rFonts w:ascii="Book Antiqua" w:hAnsi="Book Antiqua"/>
          <w:color w:val="000000" w:themeColor="text1"/>
          <w:sz w:val="24"/>
          <w:szCs w:val="24"/>
        </w:rPr>
        <w:t xml:space="preserve">, </w:t>
      </w:r>
      <w:proofErr w:type="spellStart"/>
      <w:r w:rsidRPr="003774EE">
        <w:rPr>
          <w:rFonts w:ascii="Book Antiqua" w:hAnsi="Book Antiqua"/>
          <w:color w:val="000000" w:themeColor="text1"/>
          <w:sz w:val="24"/>
          <w:szCs w:val="24"/>
        </w:rPr>
        <w:t>Sangiuolo</w:t>
      </w:r>
      <w:proofErr w:type="spellEnd"/>
      <w:r w:rsidRPr="003774EE">
        <w:rPr>
          <w:rFonts w:ascii="Book Antiqua" w:hAnsi="Book Antiqua"/>
          <w:color w:val="000000" w:themeColor="text1"/>
          <w:sz w:val="24"/>
          <w:szCs w:val="24"/>
        </w:rPr>
        <w:t xml:space="preserve"> F, de </w:t>
      </w:r>
      <w:proofErr w:type="spellStart"/>
      <w:r w:rsidRPr="003774EE">
        <w:rPr>
          <w:rFonts w:ascii="Book Antiqua" w:hAnsi="Book Antiqua"/>
          <w:color w:val="000000" w:themeColor="text1"/>
          <w:sz w:val="24"/>
          <w:szCs w:val="24"/>
        </w:rPr>
        <w:t>Blasi</w:t>
      </w:r>
      <w:proofErr w:type="spellEnd"/>
      <w:r w:rsidRPr="003774EE">
        <w:rPr>
          <w:rFonts w:ascii="Book Antiqua" w:hAnsi="Book Antiqua"/>
          <w:color w:val="000000" w:themeColor="text1"/>
          <w:sz w:val="24"/>
          <w:szCs w:val="24"/>
        </w:rPr>
        <w:t xml:space="preserve"> V, </w:t>
      </w:r>
      <w:proofErr w:type="spellStart"/>
      <w:r w:rsidRPr="003774EE">
        <w:rPr>
          <w:rFonts w:ascii="Book Antiqua" w:hAnsi="Book Antiqua"/>
          <w:color w:val="000000" w:themeColor="text1"/>
          <w:sz w:val="24"/>
          <w:szCs w:val="24"/>
        </w:rPr>
        <w:t>Tzedakis</w:t>
      </w:r>
      <w:proofErr w:type="spellEnd"/>
      <w:r w:rsidRPr="003774EE">
        <w:rPr>
          <w:rFonts w:ascii="Book Antiqua" w:hAnsi="Book Antiqua"/>
          <w:color w:val="000000" w:themeColor="text1"/>
          <w:sz w:val="24"/>
          <w:szCs w:val="24"/>
        </w:rPr>
        <w:t xml:space="preserve"> S, Mutter D, </w:t>
      </w:r>
      <w:proofErr w:type="spellStart"/>
      <w:r w:rsidRPr="003774EE">
        <w:rPr>
          <w:rFonts w:ascii="Book Antiqua" w:hAnsi="Book Antiqua"/>
          <w:color w:val="000000" w:themeColor="text1"/>
          <w:sz w:val="24"/>
          <w:szCs w:val="24"/>
        </w:rPr>
        <w:t>Marescaux</w:t>
      </w:r>
      <w:proofErr w:type="spellEnd"/>
      <w:r w:rsidRPr="003774EE">
        <w:rPr>
          <w:rFonts w:ascii="Book Antiqua" w:hAnsi="Book Antiqua"/>
          <w:color w:val="000000" w:themeColor="text1"/>
          <w:sz w:val="24"/>
          <w:szCs w:val="24"/>
        </w:rPr>
        <w:t xml:space="preserve"> J, </w:t>
      </w:r>
      <w:proofErr w:type="spellStart"/>
      <w:r w:rsidRPr="003774EE">
        <w:rPr>
          <w:rFonts w:ascii="Book Antiqua" w:hAnsi="Book Antiqua"/>
          <w:color w:val="000000" w:themeColor="text1"/>
          <w:sz w:val="24"/>
          <w:szCs w:val="24"/>
        </w:rPr>
        <w:t>Pessaux</w:t>
      </w:r>
      <w:proofErr w:type="spellEnd"/>
      <w:r w:rsidRPr="003774EE">
        <w:rPr>
          <w:rFonts w:ascii="Book Antiqua" w:hAnsi="Book Antiqua"/>
          <w:color w:val="000000" w:themeColor="text1"/>
          <w:sz w:val="24"/>
          <w:szCs w:val="24"/>
        </w:rPr>
        <w:t xml:space="preserve"> P. Robotic </w:t>
      </w:r>
      <w:proofErr w:type="spellStart"/>
      <w:r w:rsidRPr="003774EE">
        <w:rPr>
          <w:rFonts w:ascii="Book Antiqua" w:hAnsi="Book Antiqua"/>
          <w:color w:val="000000" w:themeColor="text1"/>
          <w:sz w:val="24"/>
          <w:szCs w:val="24"/>
        </w:rPr>
        <w:t>pancreaticoduodenectomy</w:t>
      </w:r>
      <w:proofErr w:type="spellEnd"/>
      <w:r w:rsidRPr="003774EE">
        <w:rPr>
          <w:rFonts w:ascii="Book Antiqua" w:hAnsi="Book Antiqua"/>
          <w:color w:val="000000" w:themeColor="text1"/>
          <w:sz w:val="24"/>
          <w:szCs w:val="24"/>
        </w:rPr>
        <w:t xml:space="preserve"> and distal pancreatectomy: State of the art. </w:t>
      </w:r>
      <w:r w:rsidRPr="003774EE">
        <w:rPr>
          <w:rFonts w:ascii="Book Antiqua" w:hAnsi="Book Antiqua"/>
          <w:i/>
          <w:color w:val="000000" w:themeColor="text1"/>
          <w:sz w:val="24"/>
          <w:szCs w:val="24"/>
        </w:rPr>
        <w:t xml:space="preserve">J </w:t>
      </w:r>
      <w:proofErr w:type="spellStart"/>
      <w:r w:rsidRPr="003774EE">
        <w:rPr>
          <w:rFonts w:ascii="Book Antiqua" w:hAnsi="Book Antiqua"/>
          <w:i/>
          <w:color w:val="000000" w:themeColor="text1"/>
          <w:sz w:val="24"/>
          <w:szCs w:val="24"/>
        </w:rPr>
        <w:t>Visc</w:t>
      </w:r>
      <w:proofErr w:type="spellEnd"/>
      <w:r w:rsidRPr="003774EE">
        <w:rPr>
          <w:rFonts w:ascii="Book Antiqua" w:hAnsi="Book Antiqua"/>
          <w:i/>
          <w:color w:val="000000" w:themeColor="text1"/>
          <w:sz w:val="24"/>
          <w:szCs w:val="24"/>
        </w:rPr>
        <w:t xml:space="preserve"> </w:t>
      </w:r>
      <w:proofErr w:type="spellStart"/>
      <w:r w:rsidRPr="003774EE">
        <w:rPr>
          <w:rFonts w:ascii="Book Antiqua" w:hAnsi="Book Antiqua"/>
          <w:i/>
          <w:color w:val="000000" w:themeColor="text1"/>
          <w:sz w:val="24"/>
          <w:szCs w:val="24"/>
        </w:rPr>
        <w:t>Surg</w:t>
      </w:r>
      <w:proofErr w:type="spellEnd"/>
      <w:r w:rsidRPr="003774EE">
        <w:rPr>
          <w:rFonts w:ascii="Book Antiqua" w:hAnsi="Book Antiqua"/>
          <w:color w:val="000000" w:themeColor="text1"/>
          <w:sz w:val="24"/>
          <w:szCs w:val="24"/>
        </w:rPr>
        <w:t xml:space="preserve"> 2016; </w:t>
      </w:r>
      <w:r w:rsidRPr="003774EE">
        <w:rPr>
          <w:rFonts w:ascii="Book Antiqua" w:hAnsi="Book Antiqua"/>
          <w:b/>
          <w:color w:val="000000" w:themeColor="text1"/>
          <w:sz w:val="24"/>
          <w:szCs w:val="24"/>
        </w:rPr>
        <w:t>153</w:t>
      </w:r>
      <w:r w:rsidRPr="003774EE">
        <w:rPr>
          <w:rFonts w:ascii="Book Antiqua" w:hAnsi="Book Antiqua"/>
          <w:color w:val="000000" w:themeColor="text1"/>
          <w:sz w:val="24"/>
          <w:szCs w:val="24"/>
        </w:rPr>
        <w:t>: 353-359 [PMID: 27185566 DOI: 10.1016/j.jviscsurg.2016.04.001]</w:t>
      </w:r>
    </w:p>
    <w:p w:rsidR="003774EE" w:rsidRPr="003774EE" w:rsidRDefault="003774EE"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25 </w:t>
      </w:r>
      <w:r w:rsidRPr="003774EE">
        <w:rPr>
          <w:rFonts w:ascii="Book Antiqua" w:hAnsi="Book Antiqua"/>
          <w:b/>
          <w:color w:val="000000" w:themeColor="text1"/>
          <w:sz w:val="24"/>
          <w:szCs w:val="24"/>
        </w:rPr>
        <w:t>Lee DH</w:t>
      </w:r>
      <w:r w:rsidRPr="003774EE">
        <w:rPr>
          <w:rFonts w:ascii="Book Antiqua" w:hAnsi="Book Antiqua"/>
          <w:color w:val="000000" w:themeColor="text1"/>
          <w:sz w:val="24"/>
          <w:szCs w:val="24"/>
        </w:rPr>
        <w:t xml:space="preserve">, Han Y, Byun Y, Kim H, Kwon W, Jang JY. Central Pancreatectomy </w:t>
      </w:r>
      <w:proofErr w:type="gramStart"/>
      <w:r w:rsidRPr="003774EE">
        <w:rPr>
          <w:rFonts w:ascii="Book Antiqua" w:hAnsi="Book Antiqua"/>
          <w:color w:val="000000" w:themeColor="text1"/>
          <w:sz w:val="24"/>
          <w:szCs w:val="24"/>
        </w:rPr>
        <w:t>Versus</w:t>
      </w:r>
      <w:proofErr w:type="gramEnd"/>
      <w:r w:rsidRPr="003774EE">
        <w:rPr>
          <w:rFonts w:ascii="Book Antiqua" w:hAnsi="Book Antiqua"/>
          <w:color w:val="000000" w:themeColor="text1"/>
          <w:sz w:val="24"/>
          <w:szCs w:val="24"/>
        </w:rPr>
        <w:t xml:space="preserve"> Distal Pancreatectomy and </w:t>
      </w:r>
      <w:proofErr w:type="spellStart"/>
      <w:r w:rsidRPr="003774EE">
        <w:rPr>
          <w:rFonts w:ascii="Book Antiqua" w:hAnsi="Book Antiqua"/>
          <w:color w:val="000000" w:themeColor="text1"/>
          <w:sz w:val="24"/>
          <w:szCs w:val="24"/>
        </w:rPr>
        <w:t>Pancreaticoduodenectomy</w:t>
      </w:r>
      <w:proofErr w:type="spellEnd"/>
      <w:r w:rsidRPr="003774EE">
        <w:rPr>
          <w:rFonts w:ascii="Book Antiqua" w:hAnsi="Book Antiqua"/>
          <w:color w:val="000000" w:themeColor="text1"/>
          <w:sz w:val="24"/>
          <w:szCs w:val="24"/>
        </w:rPr>
        <w:t xml:space="preserve"> for Benign and Low-Grade Malignant Neoplasms: A Retrospective and Propensity Score-Matched Study with Long-Term Functional Outcomes and Pancreas </w:t>
      </w:r>
      <w:proofErr w:type="spellStart"/>
      <w:r w:rsidRPr="003774EE">
        <w:rPr>
          <w:rFonts w:ascii="Book Antiqua" w:hAnsi="Book Antiqua"/>
          <w:color w:val="000000" w:themeColor="text1"/>
          <w:sz w:val="24"/>
          <w:szCs w:val="24"/>
        </w:rPr>
        <w:t>Volumetry</w:t>
      </w:r>
      <w:proofErr w:type="spellEnd"/>
      <w:r w:rsidRPr="003774EE">
        <w:rPr>
          <w:rFonts w:ascii="Book Antiqua" w:hAnsi="Book Antiqua"/>
          <w:color w:val="000000" w:themeColor="text1"/>
          <w:sz w:val="24"/>
          <w:szCs w:val="24"/>
        </w:rPr>
        <w:t xml:space="preserve">. </w:t>
      </w:r>
      <w:r w:rsidRPr="003774EE">
        <w:rPr>
          <w:rFonts w:ascii="Book Antiqua" w:hAnsi="Book Antiqua"/>
          <w:i/>
          <w:color w:val="000000" w:themeColor="text1"/>
          <w:sz w:val="24"/>
          <w:szCs w:val="24"/>
        </w:rPr>
        <w:t xml:space="preserve">Ann </w:t>
      </w:r>
      <w:proofErr w:type="spellStart"/>
      <w:r w:rsidRPr="003774EE">
        <w:rPr>
          <w:rFonts w:ascii="Book Antiqua" w:hAnsi="Book Antiqua"/>
          <w:i/>
          <w:color w:val="000000" w:themeColor="text1"/>
          <w:sz w:val="24"/>
          <w:szCs w:val="24"/>
        </w:rPr>
        <w:t>Surg</w:t>
      </w:r>
      <w:proofErr w:type="spellEnd"/>
      <w:r w:rsidRPr="003774EE">
        <w:rPr>
          <w:rFonts w:ascii="Book Antiqua" w:hAnsi="Book Antiqua"/>
          <w:i/>
          <w:color w:val="000000" w:themeColor="text1"/>
          <w:sz w:val="24"/>
          <w:szCs w:val="24"/>
        </w:rPr>
        <w:t xml:space="preserve"> </w:t>
      </w:r>
      <w:proofErr w:type="spellStart"/>
      <w:r w:rsidRPr="003774EE">
        <w:rPr>
          <w:rFonts w:ascii="Book Antiqua" w:hAnsi="Book Antiqua"/>
          <w:i/>
          <w:color w:val="000000" w:themeColor="text1"/>
          <w:sz w:val="24"/>
          <w:szCs w:val="24"/>
        </w:rPr>
        <w:t>Oncol</w:t>
      </w:r>
      <w:proofErr w:type="spellEnd"/>
      <w:r w:rsidRPr="003774EE">
        <w:rPr>
          <w:rFonts w:ascii="Book Antiqua" w:hAnsi="Book Antiqua"/>
          <w:color w:val="000000" w:themeColor="text1"/>
          <w:sz w:val="24"/>
          <w:szCs w:val="24"/>
        </w:rPr>
        <w:t xml:space="preserve"> 2020; </w:t>
      </w:r>
      <w:r w:rsidRPr="003774EE">
        <w:rPr>
          <w:rFonts w:ascii="Book Antiqua" w:hAnsi="Book Antiqua"/>
          <w:b/>
          <w:color w:val="000000" w:themeColor="text1"/>
          <w:sz w:val="24"/>
          <w:szCs w:val="24"/>
        </w:rPr>
        <w:t>27</w:t>
      </w:r>
      <w:r w:rsidRPr="003774EE">
        <w:rPr>
          <w:rFonts w:ascii="Book Antiqua" w:hAnsi="Book Antiqua"/>
          <w:color w:val="000000" w:themeColor="text1"/>
          <w:sz w:val="24"/>
          <w:szCs w:val="24"/>
        </w:rPr>
        <w:t>: 1215-1224 [PMID: 31898101 DOI: 10.1245/s10434-019-08095-z]</w:t>
      </w:r>
    </w:p>
    <w:p w:rsidR="00446405" w:rsidRPr="003774EE" w:rsidRDefault="00446405"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D45930" w:rsidRPr="003774EE" w:rsidRDefault="00D45930" w:rsidP="003774EE">
      <w:pPr>
        <w:widowControl/>
        <w:adjustRightInd w:val="0"/>
        <w:snapToGrid w:val="0"/>
        <w:spacing w:line="360" w:lineRule="auto"/>
        <w:rPr>
          <w:rStyle w:val="fontstyle01"/>
          <w:rFonts w:ascii="Book Antiqua" w:eastAsiaTheme="minorEastAsia" w:hAnsi="Book Antiqua" w:cs="Book Antiqua"/>
          <w:iCs/>
          <w:color w:val="000000" w:themeColor="text1"/>
          <w:sz w:val="24"/>
          <w:szCs w:val="24"/>
        </w:rPr>
      </w:pPr>
      <w:r w:rsidRPr="003774EE">
        <w:rPr>
          <w:rStyle w:val="fontstyle01"/>
          <w:rFonts w:ascii="Book Antiqua" w:eastAsiaTheme="minorEastAsia" w:hAnsi="Book Antiqua" w:cs="Book Antiqua"/>
          <w:iCs/>
          <w:color w:val="000000" w:themeColor="text1"/>
          <w:sz w:val="24"/>
          <w:szCs w:val="24"/>
        </w:rPr>
        <w:br w:type="page"/>
      </w:r>
    </w:p>
    <w:p w:rsidR="008969DC" w:rsidRPr="003774EE" w:rsidRDefault="008969DC" w:rsidP="003774EE">
      <w:pPr>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lastRenderedPageBreak/>
        <w:t>Footnotes</w:t>
      </w:r>
    </w:p>
    <w:p w:rsidR="00446405" w:rsidRPr="003774EE" w:rsidRDefault="008969DC" w:rsidP="003774EE">
      <w:pPr>
        <w:adjustRightInd w:val="0"/>
        <w:snapToGrid w:val="0"/>
        <w:spacing w:line="360" w:lineRule="auto"/>
        <w:ind w:right="240"/>
        <w:rPr>
          <w:rFonts w:ascii="Book Antiqua" w:hAnsi="Book Antiqua" w:cs="Book Antiqua"/>
          <w:bCs/>
          <w:color w:val="000000" w:themeColor="text1"/>
          <w:sz w:val="24"/>
          <w:szCs w:val="24"/>
        </w:rPr>
      </w:pPr>
      <w:r w:rsidRPr="003774EE">
        <w:rPr>
          <w:rFonts w:ascii="Book Antiqua" w:hAnsi="Book Antiqua"/>
          <w:b/>
          <w:color w:val="000000" w:themeColor="text1"/>
          <w:sz w:val="24"/>
          <w:szCs w:val="24"/>
        </w:rPr>
        <w:t>Institutional review board statement</w:t>
      </w:r>
      <w:r w:rsidRPr="003774EE">
        <w:rPr>
          <w:rFonts w:ascii="Book Antiqua" w:hAnsi="Book Antiqua"/>
          <w:b/>
          <w:iCs/>
          <w:color w:val="000000" w:themeColor="text1"/>
          <w:kern w:val="0"/>
          <w:sz w:val="24"/>
          <w:szCs w:val="24"/>
        </w:rPr>
        <w:t xml:space="preserve">: </w:t>
      </w:r>
      <w:r w:rsidR="00446405" w:rsidRPr="003774EE">
        <w:rPr>
          <w:rFonts w:ascii="Book Antiqua" w:hAnsi="Book Antiqua" w:cs="Book Antiqua"/>
          <w:bCs/>
          <w:color w:val="000000" w:themeColor="text1"/>
          <w:sz w:val="24"/>
          <w:szCs w:val="24"/>
        </w:rPr>
        <w:t>The study was approved by the Institutional Review Board of the Chinese People's Liberation Army General Hospital (S2016-098-02).</w:t>
      </w:r>
    </w:p>
    <w:p w:rsidR="00446405" w:rsidRPr="003774EE" w:rsidRDefault="00446405" w:rsidP="003774EE">
      <w:pPr>
        <w:adjustRightInd w:val="0"/>
        <w:snapToGrid w:val="0"/>
        <w:spacing w:line="360" w:lineRule="auto"/>
        <w:ind w:right="240"/>
        <w:rPr>
          <w:rFonts w:ascii="Book Antiqua" w:hAnsi="Book Antiqua"/>
          <w:iCs/>
          <w:color w:val="000000" w:themeColor="text1"/>
          <w:kern w:val="0"/>
          <w:sz w:val="24"/>
          <w:szCs w:val="24"/>
        </w:rPr>
      </w:pPr>
    </w:p>
    <w:p w:rsidR="00446405" w:rsidRPr="003774EE" w:rsidRDefault="008969DC" w:rsidP="003774EE">
      <w:pPr>
        <w:adjustRightInd w:val="0"/>
        <w:snapToGrid w:val="0"/>
        <w:spacing w:line="360" w:lineRule="auto"/>
        <w:ind w:right="240"/>
        <w:rPr>
          <w:rFonts w:ascii="Book Antiqua" w:hAnsi="Book Antiqua" w:cs="Book Antiqua"/>
          <w:bCs/>
          <w:color w:val="000000" w:themeColor="text1"/>
          <w:sz w:val="24"/>
          <w:szCs w:val="24"/>
        </w:rPr>
      </w:pPr>
      <w:r w:rsidRPr="003774EE">
        <w:rPr>
          <w:rFonts w:ascii="Book Antiqua" w:hAnsi="Book Antiqua"/>
          <w:b/>
          <w:color w:val="000000" w:themeColor="text1"/>
          <w:sz w:val="24"/>
          <w:szCs w:val="24"/>
        </w:rPr>
        <w:t>Informed consent statement</w:t>
      </w:r>
      <w:r w:rsidRPr="003774EE">
        <w:rPr>
          <w:rFonts w:ascii="Book Antiqua" w:hAnsi="Book Antiqua"/>
          <w:b/>
          <w:iCs/>
          <w:color w:val="000000" w:themeColor="text1"/>
          <w:sz w:val="24"/>
          <w:szCs w:val="24"/>
        </w:rPr>
        <w:t>:</w:t>
      </w:r>
      <w:r w:rsidRPr="003774EE">
        <w:rPr>
          <w:rFonts w:ascii="Book Antiqua" w:hAnsi="Book Antiqua"/>
          <w:b/>
          <w:iCs/>
          <w:color w:val="000000" w:themeColor="text1"/>
          <w:kern w:val="0"/>
          <w:sz w:val="24"/>
          <w:szCs w:val="24"/>
        </w:rPr>
        <w:t xml:space="preserve"> </w:t>
      </w:r>
      <w:r w:rsidR="00446405" w:rsidRPr="003774EE">
        <w:rPr>
          <w:rFonts w:ascii="Book Antiqua" w:hAnsi="Book Antiqua" w:cs="Book Antiqua"/>
          <w:bCs/>
          <w:color w:val="000000" w:themeColor="text1"/>
          <w:sz w:val="24"/>
          <w:szCs w:val="24"/>
        </w:rPr>
        <w:t>Patients were not required to give informed consent to the study because the analysis used anonymous clinical data that were obtained after each patient agreed to treatment by written consent.</w:t>
      </w:r>
    </w:p>
    <w:p w:rsidR="00446405" w:rsidRPr="003774EE" w:rsidRDefault="00446405" w:rsidP="003774EE">
      <w:pPr>
        <w:adjustRightInd w:val="0"/>
        <w:snapToGrid w:val="0"/>
        <w:spacing w:line="360" w:lineRule="auto"/>
        <w:ind w:right="240"/>
        <w:rPr>
          <w:rFonts w:ascii="Book Antiqua" w:hAnsi="Book Antiqua"/>
          <w:b/>
          <w:color w:val="000000" w:themeColor="text1"/>
          <w:sz w:val="24"/>
          <w:szCs w:val="24"/>
        </w:rPr>
      </w:pPr>
    </w:p>
    <w:p w:rsidR="00446405" w:rsidRPr="003774EE" w:rsidRDefault="008969DC" w:rsidP="003774EE">
      <w:pPr>
        <w:adjustRightInd w:val="0"/>
        <w:snapToGrid w:val="0"/>
        <w:spacing w:line="360" w:lineRule="auto"/>
        <w:rPr>
          <w:rFonts w:ascii="Book Antiqua" w:hAnsi="Book Antiqua" w:cs="Book Antiqua"/>
          <w:color w:val="000000" w:themeColor="text1"/>
          <w:sz w:val="24"/>
          <w:szCs w:val="24"/>
        </w:rPr>
      </w:pPr>
      <w:r w:rsidRPr="003774EE">
        <w:rPr>
          <w:rFonts w:ascii="Book Antiqua" w:hAnsi="Book Antiqua"/>
          <w:b/>
          <w:color w:val="000000" w:themeColor="text1"/>
          <w:sz w:val="24"/>
          <w:szCs w:val="24"/>
        </w:rPr>
        <w:t>Conflict-of-interest statement</w:t>
      </w:r>
      <w:r w:rsidRPr="003774EE">
        <w:rPr>
          <w:rFonts w:ascii="Book Antiqua" w:hAnsi="Book Antiqua" w:cs="TimesNewRomanPS-BoldItalicMT"/>
          <w:b/>
          <w:iCs/>
          <w:color w:val="000000" w:themeColor="text1"/>
          <w:sz w:val="24"/>
          <w:szCs w:val="24"/>
        </w:rPr>
        <w:t xml:space="preserve">: </w:t>
      </w:r>
      <w:r w:rsidR="00446405" w:rsidRPr="003774EE">
        <w:rPr>
          <w:rFonts w:ascii="Book Antiqua" w:hAnsi="Book Antiqua" w:cs="Book Antiqua"/>
          <w:color w:val="000000" w:themeColor="text1"/>
          <w:sz w:val="24"/>
          <w:szCs w:val="24"/>
        </w:rPr>
        <w:t>All authors declare no conflicts-of-interest related to this article.</w:t>
      </w:r>
    </w:p>
    <w:p w:rsidR="00446405" w:rsidRPr="003774EE" w:rsidRDefault="00446405" w:rsidP="003774EE">
      <w:pPr>
        <w:adjustRightInd w:val="0"/>
        <w:snapToGrid w:val="0"/>
        <w:spacing w:line="360" w:lineRule="auto"/>
        <w:rPr>
          <w:rFonts w:ascii="Book Antiqua" w:hAnsi="Book Antiqua" w:cs="Book Antiqua"/>
          <w:color w:val="000000" w:themeColor="text1"/>
          <w:sz w:val="24"/>
          <w:szCs w:val="24"/>
        </w:rPr>
      </w:pPr>
    </w:p>
    <w:p w:rsidR="00446405" w:rsidRPr="003774EE" w:rsidRDefault="008969DC" w:rsidP="003774EE">
      <w:pPr>
        <w:adjustRightInd w:val="0"/>
        <w:snapToGrid w:val="0"/>
        <w:spacing w:line="360" w:lineRule="auto"/>
        <w:rPr>
          <w:rFonts w:ascii="Book Antiqua" w:hAnsi="Book Antiqua" w:cs="Book Antiqua"/>
          <w:color w:val="000000" w:themeColor="text1"/>
          <w:sz w:val="24"/>
          <w:szCs w:val="24"/>
        </w:rPr>
      </w:pPr>
      <w:r w:rsidRPr="003774EE">
        <w:rPr>
          <w:rFonts w:ascii="Book Antiqua" w:hAnsi="Book Antiqua"/>
          <w:b/>
          <w:color w:val="000000" w:themeColor="text1"/>
          <w:sz w:val="24"/>
          <w:szCs w:val="24"/>
        </w:rPr>
        <w:t>Data sharing statement</w:t>
      </w:r>
      <w:r w:rsidRPr="003774EE">
        <w:rPr>
          <w:rFonts w:ascii="Book Antiqua" w:hAnsi="Book Antiqua" w:cs="TimesNewRomanPS-BoldItalicMT"/>
          <w:b/>
          <w:iCs/>
          <w:color w:val="000000" w:themeColor="text1"/>
          <w:sz w:val="24"/>
          <w:szCs w:val="24"/>
        </w:rPr>
        <w:t>:</w:t>
      </w:r>
      <w:r w:rsidRPr="003774EE">
        <w:rPr>
          <w:rFonts w:ascii="Book Antiqua" w:hAnsi="Book Antiqua"/>
          <w:b/>
          <w:color w:val="000000" w:themeColor="text1"/>
          <w:sz w:val="24"/>
          <w:szCs w:val="24"/>
        </w:rPr>
        <w:t xml:space="preserve"> </w:t>
      </w:r>
      <w:r w:rsidR="00446405" w:rsidRPr="003774EE">
        <w:rPr>
          <w:rFonts w:ascii="Book Antiqua" w:hAnsi="Book Antiqua" w:cs="Book Antiqua"/>
          <w:color w:val="000000" w:themeColor="text1"/>
          <w:sz w:val="24"/>
          <w:szCs w:val="24"/>
        </w:rPr>
        <w:t>No additional data are available.</w:t>
      </w:r>
    </w:p>
    <w:p w:rsidR="00446405" w:rsidRPr="003774EE" w:rsidRDefault="00446405" w:rsidP="003774EE">
      <w:pPr>
        <w:adjustRightInd w:val="0"/>
        <w:snapToGrid w:val="0"/>
        <w:spacing w:line="360" w:lineRule="auto"/>
        <w:rPr>
          <w:rFonts w:ascii="Book Antiqua" w:hAnsi="Book Antiqua" w:cs="Book Antiqua"/>
          <w:color w:val="000000" w:themeColor="text1"/>
          <w:sz w:val="24"/>
          <w:szCs w:val="24"/>
        </w:rPr>
      </w:pPr>
    </w:p>
    <w:p w:rsidR="008969DC" w:rsidRPr="003774EE" w:rsidRDefault="008969DC" w:rsidP="003774EE">
      <w:pPr>
        <w:widowControl/>
        <w:adjustRightInd w:val="0"/>
        <w:snapToGrid w:val="0"/>
        <w:spacing w:line="360" w:lineRule="auto"/>
        <w:rPr>
          <w:rFonts w:ascii="Book Antiqua" w:hAnsi="Book Antiqua" w:cs="宋体"/>
          <w:color w:val="000000" w:themeColor="text1"/>
          <w:kern w:val="0"/>
          <w:sz w:val="24"/>
          <w:szCs w:val="24"/>
        </w:rPr>
      </w:pPr>
      <w:r w:rsidRPr="003774EE">
        <w:rPr>
          <w:rFonts w:ascii="Book Antiqua" w:hAnsi="Book Antiqua"/>
          <w:b/>
          <w:color w:val="000000" w:themeColor="text1"/>
          <w:sz w:val="24"/>
          <w:szCs w:val="24"/>
        </w:rPr>
        <w:t>Open-Access:</w:t>
      </w:r>
      <w:r w:rsidRPr="003774EE">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3774EE">
        <w:rPr>
          <w:rFonts w:ascii="Book Antiqua" w:hAnsi="Book Antiqua"/>
          <w:color w:val="000000" w:themeColor="text1"/>
          <w:sz w:val="24"/>
          <w:szCs w:val="24"/>
        </w:rPr>
        <w:t>NonCommercial</w:t>
      </w:r>
      <w:proofErr w:type="spellEnd"/>
      <w:r w:rsidRPr="003774EE">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969DC" w:rsidRPr="003774EE" w:rsidRDefault="008969DC" w:rsidP="003774EE">
      <w:pPr>
        <w:widowControl/>
        <w:adjustRightInd w:val="0"/>
        <w:snapToGrid w:val="0"/>
        <w:spacing w:line="360" w:lineRule="auto"/>
        <w:rPr>
          <w:rFonts w:ascii="Book Antiqua" w:eastAsiaTheme="minorEastAsia" w:hAnsi="Book Antiqua"/>
          <w:color w:val="000000" w:themeColor="text1"/>
          <w:sz w:val="24"/>
          <w:szCs w:val="24"/>
        </w:rPr>
      </w:pPr>
    </w:p>
    <w:p w:rsidR="008969DC" w:rsidRPr="003774EE" w:rsidRDefault="008969DC" w:rsidP="003774EE">
      <w:pPr>
        <w:adjustRightInd w:val="0"/>
        <w:snapToGrid w:val="0"/>
        <w:spacing w:line="360" w:lineRule="auto"/>
        <w:rPr>
          <w:rFonts w:ascii="Book Antiqua" w:hAnsi="Book Antiqua"/>
          <w:bCs/>
          <w:color w:val="000000" w:themeColor="text1"/>
          <w:sz w:val="24"/>
          <w:szCs w:val="24"/>
        </w:rPr>
      </w:pPr>
      <w:r w:rsidRPr="003774EE">
        <w:rPr>
          <w:rFonts w:ascii="Book Antiqua" w:hAnsi="Book Antiqua"/>
          <w:b/>
          <w:color w:val="000000" w:themeColor="text1"/>
          <w:sz w:val="24"/>
          <w:szCs w:val="24"/>
          <w:lang w:eastAsia="pl-PL"/>
        </w:rPr>
        <w:t>Manuscript source:</w:t>
      </w:r>
      <w:r w:rsidRPr="003774EE">
        <w:rPr>
          <w:rFonts w:ascii="Book Antiqua" w:hAnsi="Book Antiqua"/>
          <w:b/>
          <w:color w:val="000000" w:themeColor="text1"/>
          <w:sz w:val="24"/>
          <w:szCs w:val="24"/>
        </w:rPr>
        <w:t xml:space="preserve"> </w:t>
      </w:r>
      <w:r w:rsidRPr="003774EE">
        <w:rPr>
          <w:rFonts w:ascii="Book Antiqua" w:hAnsi="Book Antiqua"/>
          <w:color w:val="000000" w:themeColor="text1"/>
          <w:sz w:val="24"/>
          <w:szCs w:val="24"/>
          <w:lang w:eastAsia="pl-PL"/>
        </w:rPr>
        <w:t>Unsolicited manuscript</w:t>
      </w:r>
    </w:p>
    <w:p w:rsidR="008969DC" w:rsidRPr="003774EE" w:rsidRDefault="008969DC" w:rsidP="003774EE">
      <w:pPr>
        <w:adjustRightInd w:val="0"/>
        <w:snapToGrid w:val="0"/>
        <w:spacing w:line="360" w:lineRule="auto"/>
        <w:rPr>
          <w:rFonts w:ascii="Book Antiqua" w:hAnsi="Book Antiqua"/>
          <w:b/>
          <w:color w:val="000000" w:themeColor="text1"/>
          <w:sz w:val="24"/>
          <w:szCs w:val="24"/>
        </w:rPr>
      </w:pPr>
    </w:p>
    <w:p w:rsidR="008969DC" w:rsidRPr="003774EE" w:rsidRDefault="008969DC" w:rsidP="003774EE">
      <w:pPr>
        <w:widowControl/>
        <w:adjustRightInd w:val="0"/>
        <w:snapToGrid w:val="0"/>
        <w:spacing w:line="360" w:lineRule="auto"/>
        <w:rPr>
          <w:rFonts w:ascii="Book Antiqua" w:eastAsiaTheme="minorEastAsia" w:hAnsi="Book Antiqua"/>
          <w:b/>
          <w:color w:val="000000" w:themeColor="text1"/>
          <w:sz w:val="24"/>
          <w:szCs w:val="24"/>
        </w:rPr>
      </w:pPr>
      <w:r w:rsidRPr="003774EE">
        <w:rPr>
          <w:rFonts w:ascii="Book Antiqua" w:hAnsi="Book Antiqua"/>
          <w:b/>
          <w:color w:val="000000" w:themeColor="text1"/>
          <w:sz w:val="24"/>
          <w:szCs w:val="24"/>
        </w:rPr>
        <w:t>Peer-review started:</w:t>
      </w:r>
      <w:r w:rsidRPr="003774EE">
        <w:rPr>
          <w:rFonts w:ascii="Book Antiqua" w:eastAsiaTheme="minorEastAsia" w:hAnsi="Book Antiqua"/>
          <w:b/>
          <w:color w:val="000000" w:themeColor="text1"/>
          <w:sz w:val="24"/>
          <w:szCs w:val="24"/>
        </w:rPr>
        <w:t xml:space="preserve"> </w:t>
      </w:r>
      <w:r w:rsidRPr="003774EE">
        <w:rPr>
          <w:rFonts w:ascii="Book Antiqua" w:hAnsi="Book Antiqua"/>
          <w:color w:val="000000" w:themeColor="text1"/>
          <w:sz w:val="24"/>
          <w:szCs w:val="24"/>
        </w:rPr>
        <w:t>April 30, 2020</w:t>
      </w:r>
    </w:p>
    <w:p w:rsidR="008969DC" w:rsidRPr="003774EE" w:rsidRDefault="008969DC" w:rsidP="003774EE">
      <w:pPr>
        <w:widowControl/>
        <w:adjustRightInd w:val="0"/>
        <w:snapToGrid w:val="0"/>
        <w:spacing w:line="360" w:lineRule="auto"/>
        <w:rPr>
          <w:rFonts w:ascii="Book Antiqua" w:eastAsiaTheme="minorEastAsia" w:hAnsi="Book Antiqua"/>
          <w:b/>
          <w:color w:val="000000" w:themeColor="text1"/>
          <w:sz w:val="24"/>
          <w:szCs w:val="24"/>
        </w:rPr>
      </w:pPr>
      <w:r w:rsidRPr="003774EE">
        <w:rPr>
          <w:rFonts w:ascii="Book Antiqua" w:hAnsi="Book Antiqua"/>
          <w:b/>
          <w:color w:val="000000" w:themeColor="text1"/>
          <w:sz w:val="24"/>
          <w:szCs w:val="24"/>
        </w:rPr>
        <w:t>First decision:</w:t>
      </w:r>
      <w:r w:rsidRPr="003774EE">
        <w:rPr>
          <w:rFonts w:ascii="Book Antiqua" w:eastAsiaTheme="minorEastAsia" w:hAnsi="Book Antiqua"/>
          <w:b/>
          <w:color w:val="000000" w:themeColor="text1"/>
          <w:sz w:val="24"/>
          <w:szCs w:val="24"/>
        </w:rPr>
        <w:t xml:space="preserve"> </w:t>
      </w:r>
      <w:r w:rsidRPr="003774EE">
        <w:rPr>
          <w:rFonts w:ascii="Book Antiqua" w:hAnsi="Book Antiqua"/>
          <w:color w:val="000000" w:themeColor="text1"/>
          <w:sz w:val="24"/>
          <w:szCs w:val="24"/>
        </w:rPr>
        <w:t>May 15, 2020</w:t>
      </w:r>
    </w:p>
    <w:p w:rsidR="008969DC" w:rsidRPr="003774EE" w:rsidRDefault="008969DC"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t>Article in press:</w:t>
      </w:r>
    </w:p>
    <w:p w:rsidR="008969DC" w:rsidRPr="003774EE" w:rsidRDefault="008969DC" w:rsidP="003774EE">
      <w:pPr>
        <w:widowControl/>
        <w:adjustRightInd w:val="0"/>
        <w:snapToGrid w:val="0"/>
        <w:spacing w:line="360" w:lineRule="auto"/>
        <w:rPr>
          <w:rFonts w:ascii="Book Antiqua" w:eastAsiaTheme="minorEastAsia" w:hAnsi="Book Antiqua"/>
          <w:color w:val="000000" w:themeColor="text1"/>
          <w:sz w:val="24"/>
          <w:szCs w:val="24"/>
        </w:rPr>
      </w:pPr>
    </w:p>
    <w:p w:rsidR="008969DC" w:rsidRPr="003774EE" w:rsidRDefault="008969DC" w:rsidP="003774EE">
      <w:pPr>
        <w:adjustRightInd w:val="0"/>
        <w:snapToGrid w:val="0"/>
        <w:spacing w:line="360" w:lineRule="auto"/>
        <w:rPr>
          <w:rFonts w:ascii="Book Antiqua" w:eastAsia="微软雅黑" w:hAnsi="Book Antiqua" w:cs="宋体"/>
          <w:color w:val="000000" w:themeColor="text1"/>
          <w:sz w:val="24"/>
          <w:szCs w:val="24"/>
        </w:rPr>
      </w:pPr>
      <w:r w:rsidRPr="003774EE">
        <w:rPr>
          <w:rFonts w:ascii="Book Antiqua" w:hAnsi="Book Antiqua" w:cs="宋体"/>
          <w:b/>
          <w:color w:val="000000" w:themeColor="text1"/>
          <w:sz w:val="24"/>
          <w:szCs w:val="24"/>
        </w:rPr>
        <w:t xml:space="preserve">Specialty type: </w:t>
      </w:r>
      <w:r w:rsidR="00893E09" w:rsidRPr="003774EE">
        <w:rPr>
          <w:rFonts w:ascii="Book Antiqua" w:eastAsia="微软雅黑" w:hAnsi="Book Antiqua" w:cs="宋体"/>
          <w:color w:val="000000" w:themeColor="text1"/>
          <w:sz w:val="24"/>
          <w:szCs w:val="24"/>
        </w:rPr>
        <w:t>Oncology</w:t>
      </w:r>
    </w:p>
    <w:p w:rsidR="008969DC" w:rsidRPr="003774EE" w:rsidRDefault="008969DC" w:rsidP="003774EE">
      <w:pPr>
        <w:adjustRightInd w:val="0"/>
        <w:snapToGrid w:val="0"/>
        <w:spacing w:line="360" w:lineRule="auto"/>
        <w:rPr>
          <w:rFonts w:ascii="Book Antiqua" w:eastAsiaTheme="minorEastAsia" w:hAnsi="Book Antiqua" w:cs="宋体"/>
          <w:color w:val="000000" w:themeColor="text1"/>
          <w:sz w:val="24"/>
          <w:szCs w:val="24"/>
        </w:rPr>
      </w:pPr>
      <w:r w:rsidRPr="003774EE">
        <w:rPr>
          <w:rFonts w:ascii="Book Antiqua" w:hAnsi="Book Antiqua" w:cs="宋体"/>
          <w:b/>
          <w:color w:val="000000" w:themeColor="text1"/>
          <w:sz w:val="24"/>
          <w:szCs w:val="24"/>
        </w:rPr>
        <w:t xml:space="preserve">Country/Territory of origin: </w:t>
      </w:r>
      <w:r w:rsidR="00893E09" w:rsidRPr="003774EE">
        <w:rPr>
          <w:rFonts w:ascii="Book Antiqua" w:eastAsiaTheme="minorEastAsia" w:hAnsi="Book Antiqua" w:cs="宋体"/>
          <w:color w:val="000000" w:themeColor="text1"/>
          <w:sz w:val="24"/>
          <w:szCs w:val="24"/>
        </w:rPr>
        <w:t>China</w:t>
      </w:r>
    </w:p>
    <w:p w:rsidR="008969DC" w:rsidRPr="003774EE" w:rsidRDefault="008969DC" w:rsidP="003774EE">
      <w:pPr>
        <w:adjustRightInd w:val="0"/>
        <w:snapToGrid w:val="0"/>
        <w:spacing w:line="360" w:lineRule="auto"/>
        <w:rPr>
          <w:rFonts w:ascii="Book Antiqua" w:hAnsi="Book Antiqua" w:cs="宋体"/>
          <w:b/>
          <w:color w:val="000000" w:themeColor="text1"/>
          <w:sz w:val="24"/>
          <w:szCs w:val="24"/>
        </w:rPr>
      </w:pPr>
      <w:r w:rsidRPr="003774EE">
        <w:rPr>
          <w:rFonts w:ascii="Book Antiqua" w:hAnsi="Book Antiqua" w:cs="宋体"/>
          <w:b/>
          <w:color w:val="000000" w:themeColor="text1"/>
          <w:sz w:val="24"/>
          <w:szCs w:val="24"/>
        </w:rPr>
        <w:lastRenderedPageBreak/>
        <w:t>Peer-review report’s scientific quality classification</w:t>
      </w:r>
    </w:p>
    <w:p w:rsidR="008969DC" w:rsidRPr="003774EE" w:rsidRDefault="008969DC" w:rsidP="003774EE">
      <w:pPr>
        <w:adjustRightInd w:val="0"/>
        <w:snapToGrid w:val="0"/>
        <w:spacing w:line="360" w:lineRule="auto"/>
        <w:rPr>
          <w:rFonts w:ascii="Book Antiqua" w:hAnsi="Book Antiqua" w:cs="宋体"/>
          <w:color w:val="000000" w:themeColor="text1"/>
          <w:sz w:val="24"/>
          <w:szCs w:val="24"/>
        </w:rPr>
      </w:pPr>
      <w:r w:rsidRPr="003774EE">
        <w:rPr>
          <w:rFonts w:ascii="Book Antiqua" w:hAnsi="Book Antiqua" w:cs="宋体"/>
          <w:color w:val="000000" w:themeColor="text1"/>
          <w:sz w:val="24"/>
          <w:szCs w:val="24"/>
        </w:rPr>
        <w:t>Grade </w:t>
      </w:r>
      <w:proofErr w:type="gramStart"/>
      <w:r w:rsidRPr="003774EE">
        <w:rPr>
          <w:rFonts w:ascii="Book Antiqua" w:hAnsi="Book Antiqua" w:cs="宋体"/>
          <w:color w:val="000000" w:themeColor="text1"/>
          <w:sz w:val="24"/>
          <w:szCs w:val="24"/>
        </w:rPr>
        <w:t>A</w:t>
      </w:r>
      <w:proofErr w:type="gramEnd"/>
      <w:r w:rsidRPr="003774EE">
        <w:rPr>
          <w:rFonts w:ascii="Book Antiqua" w:hAnsi="Book Antiqua" w:cs="宋体"/>
          <w:color w:val="000000" w:themeColor="text1"/>
          <w:sz w:val="24"/>
          <w:szCs w:val="24"/>
        </w:rPr>
        <w:t> (Excellent): A</w:t>
      </w:r>
    </w:p>
    <w:p w:rsidR="008969DC" w:rsidRPr="003774EE" w:rsidRDefault="008969DC" w:rsidP="003774EE">
      <w:pPr>
        <w:adjustRightInd w:val="0"/>
        <w:snapToGrid w:val="0"/>
        <w:spacing w:line="360" w:lineRule="auto"/>
        <w:rPr>
          <w:rFonts w:ascii="Book Antiqua" w:eastAsiaTheme="minorEastAsia" w:hAnsi="Book Antiqua" w:cs="宋体"/>
          <w:color w:val="000000" w:themeColor="text1"/>
          <w:sz w:val="24"/>
          <w:szCs w:val="24"/>
        </w:rPr>
      </w:pPr>
      <w:r w:rsidRPr="003774EE">
        <w:rPr>
          <w:rFonts w:ascii="Book Antiqua" w:hAnsi="Book Antiqua" w:cs="宋体"/>
          <w:color w:val="000000" w:themeColor="text1"/>
          <w:sz w:val="24"/>
          <w:szCs w:val="24"/>
        </w:rPr>
        <w:t xml:space="preserve">Grade B (Very good): </w:t>
      </w:r>
      <w:r w:rsidRPr="003774EE">
        <w:rPr>
          <w:rFonts w:ascii="Book Antiqua" w:eastAsiaTheme="minorEastAsia" w:hAnsi="Book Antiqua" w:cs="宋体"/>
          <w:color w:val="000000" w:themeColor="text1"/>
          <w:sz w:val="24"/>
          <w:szCs w:val="24"/>
        </w:rPr>
        <w:t>B</w:t>
      </w:r>
      <w:r w:rsidR="00961292" w:rsidRPr="003774EE">
        <w:rPr>
          <w:rFonts w:ascii="Book Antiqua" w:eastAsiaTheme="minorEastAsia" w:hAnsi="Book Antiqua" w:cs="宋体"/>
          <w:color w:val="000000" w:themeColor="text1"/>
          <w:sz w:val="24"/>
          <w:szCs w:val="24"/>
        </w:rPr>
        <w:t xml:space="preserve">, B, </w:t>
      </w:r>
      <w:proofErr w:type="gramStart"/>
      <w:r w:rsidR="00961292" w:rsidRPr="003774EE">
        <w:rPr>
          <w:rFonts w:ascii="Book Antiqua" w:eastAsiaTheme="minorEastAsia" w:hAnsi="Book Antiqua" w:cs="宋体"/>
          <w:color w:val="000000" w:themeColor="text1"/>
          <w:sz w:val="24"/>
          <w:szCs w:val="24"/>
        </w:rPr>
        <w:t>B</w:t>
      </w:r>
      <w:proofErr w:type="gramEnd"/>
    </w:p>
    <w:p w:rsidR="008969DC" w:rsidRPr="003774EE" w:rsidRDefault="00961292" w:rsidP="003774EE">
      <w:pPr>
        <w:adjustRightInd w:val="0"/>
        <w:snapToGrid w:val="0"/>
        <w:spacing w:line="360" w:lineRule="auto"/>
        <w:rPr>
          <w:rFonts w:ascii="Book Antiqua" w:hAnsi="Book Antiqua" w:cs="宋体"/>
          <w:color w:val="000000" w:themeColor="text1"/>
          <w:sz w:val="24"/>
          <w:szCs w:val="24"/>
        </w:rPr>
      </w:pPr>
      <w:r w:rsidRPr="003774EE">
        <w:rPr>
          <w:rFonts w:ascii="Book Antiqua" w:hAnsi="Book Antiqua" w:cs="宋体"/>
          <w:color w:val="000000" w:themeColor="text1"/>
          <w:sz w:val="24"/>
          <w:szCs w:val="24"/>
        </w:rPr>
        <w:t>Grade C (Good): 0</w:t>
      </w:r>
    </w:p>
    <w:p w:rsidR="008969DC" w:rsidRPr="003774EE" w:rsidRDefault="008969DC" w:rsidP="003774EE">
      <w:pPr>
        <w:adjustRightInd w:val="0"/>
        <w:snapToGrid w:val="0"/>
        <w:spacing w:line="360" w:lineRule="auto"/>
        <w:rPr>
          <w:rFonts w:ascii="Book Antiqua" w:hAnsi="Book Antiqua" w:cs="宋体"/>
          <w:color w:val="000000" w:themeColor="text1"/>
          <w:sz w:val="24"/>
          <w:szCs w:val="24"/>
        </w:rPr>
      </w:pPr>
      <w:r w:rsidRPr="003774EE">
        <w:rPr>
          <w:rFonts w:ascii="Book Antiqua" w:hAnsi="Book Antiqua" w:cs="宋体"/>
          <w:color w:val="000000" w:themeColor="text1"/>
          <w:sz w:val="24"/>
          <w:szCs w:val="24"/>
        </w:rPr>
        <w:t>Grade D (Fair): 0</w:t>
      </w:r>
    </w:p>
    <w:p w:rsidR="008969DC" w:rsidRPr="003774EE" w:rsidRDefault="008969DC" w:rsidP="003774EE">
      <w:pPr>
        <w:adjustRightInd w:val="0"/>
        <w:snapToGrid w:val="0"/>
        <w:spacing w:line="360" w:lineRule="auto"/>
        <w:rPr>
          <w:rFonts w:ascii="Book Antiqua" w:eastAsia="等线" w:hAnsi="Book Antiqua"/>
          <w:color w:val="000000" w:themeColor="text1"/>
          <w:sz w:val="24"/>
          <w:szCs w:val="24"/>
          <w:lang w:val="hu-HU"/>
        </w:rPr>
      </w:pPr>
      <w:r w:rsidRPr="003774EE">
        <w:rPr>
          <w:rFonts w:ascii="Book Antiqua" w:hAnsi="Book Antiqua" w:cs="宋体"/>
          <w:color w:val="000000" w:themeColor="text1"/>
          <w:sz w:val="24"/>
          <w:szCs w:val="24"/>
        </w:rPr>
        <w:t>Grade E (Poor): 0</w:t>
      </w:r>
    </w:p>
    <w:p w:rsidR="008969DC" w:rsidRPr="003774EE" w:rsidRDefault="008969DC" w:rsidP="003774EE">
      <w:pPr>
        <w:adjustRightInd w:val="0"/>
        <w:snapToGrid w:val="0"/>
        <w:spacing w:line="360" w:lineRule="auto"/>
        <w:rPr>
          <w:rFonts w:ascii="Book Antiqua" w:eastAsiaTheme="minorEastAsia" w:hAnsi="Book Antiqua"/>
          <w:b/>
          <w:bCs/>
          <w:color w:val="000000" w:themeColor="text1"/>
          <w:sz w:val="24"/>
          <w:szCs w:val="24"/>
          <w:lang w:val="hu-HU"/>
        </w:rPr>
      </w:pPr>
    </w:p>
    <w:p w:rsidR="008969DC" w:rsidRPr="003774EE" w:rsidRDefault="008969DC" w:rsidP="003774EE">
      <w:pPr>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t>P-Reviewer:</w:t>
      </w:r>
      <w:r w:rsidR="00247073" w:rsidRPr="003774EE">
        <w:rPr>
          <w:rFonts w:ascii="Book Antiqua" w:hAnsi="Book Antiqua"/>
          <w:color w:val="000000" w:themeColor="text1"/>
          <w:sz w:val="24"/>
          <w:szCs w:val="24"/>
        </w:rPr>
        <w:t xml:space="preserve"> Chamberlain MC, </w:t>
      </w:r>
      <w:proofErr w:type="spellStart"/>
      <w:r w:rsidR="00247073" w:rsidRPr="003774EE">
        <w:rPr>
          <w:rFonts w:ascii="Book Antiqua" w:hAnsi="Book Antiqua"/>
          <w:color w:val="000000" w:themeColor="text1"/>
          <w:sz w:val="24"/>
          <w:szCs w:val="24"/>
        </w:rPr>
        <w:t>Dueland</w:t>
      </w:r>
      <w:proofErr w:type="spellEnd"/>
      <w:r w:rsidR="00247073" w:rsidRPr="003774EE">
        <w:rPr>
          <w:rFonts w:ascii="Book Antiqua" w:hAnsi="Book Antiqua"/>
          <w:color w:val="000000" w:themeColor="text1"/>
          <w:sz w:val="24"/>
          <w:szCs w:val="24"/>
        </w:rPr>
        <w:t xml:space="preserve"> S, </w:t>
      </w:r>
      <w:proofErr w:type="spellStart"/>
      <w:r w:rsidR="00247073" w:rsidRPr="003774EE">
        <w:rPr>
          <w:rFonts w:ascii="Book Antiqua" w:hAnsi="Book Antiqua"/>
          <w:color w:val="000000" w:themeColor="text1"/>
          <w:sz w:val="24"/>
          <w:szCs w:val="24"/>
        </w:rPr>
        <w:t>Kressel</w:t>
      </w:r>
      <w:proofErr w:type="spellEnd"/>
      <w:r w:rsidR="00247073" w:rsidRPr="003774EE">
        <w:rPr>
          <w:rFonts w:ascii="Book Antiqua" w:hAnsi="Book Antiqua"/>
          <w:color w:val="000000" w:themeColor="text1"/>
          <w:sz w:val="24"/>
          <w:szCs w:val="24"/>
        </w:rPr>
        <w:t xml:space="preserve"> A, </w:t>
      </w:r>
      <w:proofErr w:type="gramStart"/>
      <w:r w:rsidR="00247073" w:rsidRPr="003774EE">
        <w:rPr>
          <w:rFonts w:ascii="Book Antiqua" w:hAnsi="Book Antiqua"/>
          <w:color w:val="000000" w:themeColor="text1"/>
          <w:sz w:val="24"/>
          <w:szCs w:val="24"/>
        </w:rPr>
        <w:t>Sumi</w:t>
      </w:r>
      <w:proofErr w:type="gramEnd"/>
      <w:r w:rsidR="00247073" w:rsidRPr="003774EE">
        <w:rPr>
          <w:rFonts w:ascii="Book Antiqua" w:hAnsi="Book Antiqua"/>
          <w:color w:val="000000" w:themeColor="text1"/>
          <w:sz w:val="24"/>
          <w:szCs w:val="24"/>
        </w:rPr>
        <w:t xml:space="preserve"> K</w:t>
      </w:r>
      <w:r w:rsidR="00247073" w:rsidRPr="003774EE">
        <w:rPr>
          <w:rFonts w:ascii="Book Antiqua" w:hAnsi="Book Antiqua"/>
          <w:b/>
          <w:color w:val="000000" w:themeColor="text1"/>
          <w:sz w:val="24"/>
          <w:szCs w:val="24"/>
        </w:rPr>
        <w:t xml:space="preserve"> </w:t>
      </w:r>
      <w:r w:rsidRPr="003774EE">
        <w:rPr>
          <w:rFonts w:ascii="Book Antiqua" w:hAnsi="Book Antiqua"/>
          <w:b/>
          <w:color w:val="000000" w:themeColor="text1"/>
          <w:sz w:val="24"/>
          <w:szCs w:val="24"/>
        </w:rPr>
        <w:t>S-Editor:</w:t>
      </w:r>
      <w:r w:rsidRPr="003774EE">
        <w:rPr>
          <w:rFonts w:ascii="Book Antiqua" w:hAnsi="Book Antiqua"/>
          <w:color w:val="000000" w:themeColor="text1"/>
          <w:sz w:val="24"/>
          <w:szCs w:val="24"/>
        </w:rPr>
        <w:t xml:space="preserve"> </w:t>
      </w:r>
      <w:r w:rsidR="00247073" w:rsidRPr="003774EE">
        <w:rPr>
          <w:rFonts w:ascii="Book Antiqua" w:eastAsiaTheme="minorEastAsia" w:hAnsi="Book Antiqua"/>
          <w:color w:val="000000" w:themeColor="text1"/>
          <w:sz w:val="24"/>
          <w:szCs w:val="24"/>
        </w:rPr>
        <w:t>Wang JL</w:t>
      </w:r>
      <w:r w:rsidRPr="003774EE">
        <w:rPr>
          <w:rFonts w:ascii="Book Antiqua" w:hAnsi="Book Antiqua"/>
          <w:color w:val="000000" w:themeColor="text1"/>
          <w:sz w:val="24"/>
          <w:szCs w:val="24"/>
        </w:rPr>
        <w:t xml:space="preserve"> </w:t>
      </w:r>
      <w:r w:rsidRPr="003774EE">
        <w:rPr>
          <w:rFonts w:ascii="Book Antiqua" w:hAnsi="Book Antiqua"/>
          <w:b/>
          <w:color w:val="000000" w:themeColor="text1"/>
          <w:sz w:val="24"/>
          <w:szCs w:val="24"/>
        </w:rPr>
        <w:t>L-Editor:</w:t>
      </w:r>
      <w:r w:rsidR="00757E58">
        <w:rPr>
          <w:rFonts w:ascii="Book Antiqua" w:hAnsi="Book Antiqua"/>
          <w:color w:val="000000" w:themeColor="text1"/>
          <w:sz w:val="24"/>
          <w:szCs w:val="24"/>
        </w:rPr>
        <w:t xml:space="preserve"> </w:t>
      </w:r>
      <w:r w:rsidR="00564B99">
        <w:rPr>
          <w:rFonts w:ascii="Book Antiqua" w:hAnsi="Book Antiqua"/>
          <w:color w:val="000000" w:themeColor="text1"/>
          <w:sz w:val="24"/>
          <w:szCs w:val="24"/>
        </w:rPr>
        <w:t xml:space="preserve">Wang TQ </w:t>
      </w:r>
      <w:r w:rsidRPr="003774EE">
        <w:rPr>
          <w:rFonts w:ascii="Book Antiqua" w:hAnsi="Book Antiqua"/>
          <w:b/>
          <w:color w:val="000000" w:themeColor="text1"/>
          <w:sz w:val="24"/>
          <w:szCs w:val="24"/>
        </w:rPr>
        <w:t>E-Editor:</w:t>
      </w:r>
    </w:p>
    <w:p w:rsidR="00247073" w:rsidRPr="003774EE" w:rsidRDefault="00247073" w:rsidP="003774EE">
      <w:pPr>
        <w:adjustRightInd w:val="0"/>
        <w:snapToGrid w:val="0"/>
        <w:spacing w:line="360" w:lineRule="auto"/>
        <w:rPr>
          <w:rFonts w:ascii="Book Antiqua" w:hAnsi="Book Antiqua"/>
          <w:b/>
          <w:color w:val="000000" w:themeColor="text1"/>
          <w:sz w:val="24"/>
          <w:szCs w:val="24"/>
        </w:rPr>
      </w:pPr>
    </w:p>
    <w:p w:rsidR="00247073" w:rsidRPr="003774EE" w:rsidRDefault="00247073"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br w:type="page"/>
      </w:r>
    </w:p>
    <w:p w:rsidR="00247073" w:rsidRPr="003774EE" w:rsidRDefault="00247073" w:rsidP="003774EE">
      <w:pPr>
        <w:adjustRightInd w:val="0"/>
        <w:snapToGrid w:val="0"/>
        <w:spacing w:line="360" w:lineRule="auto"/>
        <w:rPr>
          <w:rFonts w:ascii="Book Antiqua" w:eastAsiaTheme="minorEastAsia" w:hAnsi="Book Antiqua" w:cs="Book Antiqua"/>
          <w:iCs/>
          <w:color w:val="000000" w:themeColor="text1"/>
          <w:sz w:val="24"/>
          <w:szCs w:val="24"/>
        </w:rPr>
      </w:pPr>
      <w:r w:rsidRPr="003774EE">
        <w:rPr>
          <w:rFonts w:ascii="Book Antiqua" w:hAnsi="Book Antiqua"/>
          <w:b/>
          <w:color w:val="000000" w:themeColor="text1"/>
          <w:sz w:val="24"/>
          <w:szCs w:val="24"/>
        </w:rPr>
        <w:lastRenderedPageBreak/>
        <w:t>Figure Legends</w:t>
      </w:r>
    </w:p>
    <w:p w:rsidR="00247073" w:rsidRPr="003774EE" w:rsidRDefault="00D00099" w:rsidP="003774EE">
      <w:pPr>
        <w:adjustRightInd w:val="0"/>
        <w:snapToGrid w:val="0"/>
        <w:spacing w:line="360" w:lineRule="auto"/>
        <w:rPr>
          <w:rFonts w:ascii="Book Antiqua" w:hAnsi="Book Antiqua"/>
          <w:b/>
          <w:color w:val="000000" w:themeColor="text1"/>
          <w:sz w:val="24"/>
          <w:szCs w:val="24"/>
        </w:rPr>
      </w:pPr>
      <w:r w:rsidRPr="003774EE">
        <w:rPr>
          <w:rFonts w:ascii="Book Antiqua" w:hAnsi="Book Antiqua"/>
          <w:noProof/>
          <w:color w:val="000000" w:themeColor="text1"/>
          <w:sz w:val="24"/>
          <w:szCs w:val="24"/>
        </w:rPr>
        <w:drawing>
          <wp:inline distT="0" distB="0" distL="0" distR="0" wp14:anchorId="240CD93E" wp14:editId="1BF6F372">
            <wp:extent cx="5274310" cy="4742606"/>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4742606"/>
                    </a:xfrm>
                    <a:prstGeom prst="rect">
                      <a:avLst/>
                    </a:prstGeom>
                  </pic:spPr>
                </pic:pic>
              </a:graphicData>
            </a:graphic>
          </wp:inline>
        </w:drawing>
      </w:r>
    </w:p>
    <w:p w:rsidR="0064644F" w:rsidRPr="003774EE" w:rsidRDefault="00247073"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b/>
          <w:color w:val="000000" w:themeColor="text1"/>
          <w:sz w:val="24"/>
          <w:szCs w:val="24"/>
        </w:rPr>
        <w:t>Figure 1</w:t>
      </w:r>
      <w:r w:rsidR="0064644F" w:rsidRPr="003774EE">
        <w:rPr>
          <w:rFonts w:ascii="Book Antiqua" w:hAnsi="Book Antiqua"/>
          <w:b/>
          <w:color w:val="000000" w:themeColor="text1"/>
          <w:sz w:val="24"/>
          <w:szCs w:val="24"/>
        </w:rPr>
        <w:t xml:space="preserve"> Imaging and histological characteristics of </w:t>
      </w:r>
      <w:r w:rsidRPr="003774EE">
        <w:rPr>
          <w:rFonts w:ascii="Book Antiqua" w:hAnsi="Book Antiqua"/>
          <w:b/>
          <w:color w:val="000000" w:themeColor="text1"/>
          <w:sz w:val="24"/>
          <w:szCs w:val="24"/>
        </w:rPr>
        <w:t xml:space="preserve">pancreatic </w:t>
      </w:r>
      <w:r w:rsidRPr="003774EE">
        <w:rPr>
          <w:rFonts w:ascii="Book Antiqua" w:hAnsi="Book Antiqua" w:cs="Book Antiqua"/>
          <w:b/>
          <w:color w:val="000000" w:themeColor="text1"/>
          <w:sz w:val="24"/>
          <w:szCs w:val="24"/>
        </w:rPr>
        <w:t xml:space="preserve">mucinous cystadenoma </w:t>
      </w:r>
      <w:r w:rsidR="0064644F" w:rsidRPr="003774EE">
        <w:rPr>
          <w:rFonts w:ascii="Book Antiqua" w:hAnsi="Book Antiqua"/>
          <w:b/>
          <w:color w:val="000000" w:themeColor="text1"/>
          <w:sz w:val="24"/>
          <w:szCs w:val="24"/>
        </w:rPr>
        <w:t xml:space="preserve">and </w:t>
      </w:r>
      <w:r w:rsidRPr="003774EE">
        <w:rPr>
          <w:rFonts w:ascii="Book Antiqua" w:hAnsi="Book Antiqua" w:cs="Book Antiqua"/>
          <w:b/>
          <w:color w:val="000000" w:themeColor="text1"/>
          <w:sz w:val="24"/>
          <w:szCs w:val="24"/>
        </w:rPr>
        <w:t>mucinous cystadenocarcinomas.</w:t>
      </w:r>
      <w:r w:rsidR="000C6E56" w:rsidRPr="003774EE">
        <w:rPr>
          <w:rFonts w:ascii="Book Antiqua" w:hAnsi="Book Antiqua" w:cs="Book Antiqua"/>
          <w:b/>
          <w:color w:val="000000" w:themeColor="text1"/>
          <w:sz w:val="24"/>
          <w:szCs w:val="24"/>
        </w:rPr>
        <w:t xml:space="preserve"> </w:t>
      </w:r>
      <w:r w:rsidR="0064644F" w:rsidRPr="003774EE">
        <w:rPr>
          <w:rFonts w:ascii="Book Antiqua" w:hAnsi="Book Antiqua"/>
          <w:color w:val="000000" w:themeColor="text1"/>
          <w:sz w:val="24"/>
          <w:szCs w:val="24"/>
        </w:rPr>
        <w:t>Case 1</w:t>
      </w:r>
      <w:r w:rsidR="000C6E56" w:rsidRPr="003774EE">
        <w:rPr>
          <w:rFonts w:ascii="Book Antiqua" w:hAnsi="Book Antiqua"/>
          <w:color w:val="000000" w:themeColor="text1"/>
          <w:sz w:val="24"/>
          <w:szCs w:val="24"/>
        </w:rPr>
        <w:t>:</w:t>
      </w:r>
      <w:r w:rsidR="0064644F" w:rsidRPr="003774EE">
        <w:rPr>
          <w:rFonts w:ascii="Book Antiqua" w:hAnsi="Book Antiqua"/>
          <w:color w:val="000000" w:themeColor="text1"/>
          <w:sz w:val="24"/>
          <w:szCs w:val="24"/>
        </w:rPr>
        <w:t xml:space="preserve"> Contrast-enhanced </w:t>
      </w:r>
      <w:r w:rsidR="005A5EC9" w:rsidRPr="003774EE">
        <w:rPr>
          <w:rFonts w:ascii="Book Antiqua" w:hAnsi="Book Antiqua"/>
          <w:color w:val="000000" w:themeColor="text1"/>
          <w:sz w:val="24"/>
          <w:szCs w:val="24"/>
        </w:rPr>
        <w:t xml:space="preserve">magnetic resonance imaging </w:t>
      </w:r>
      <w:r w:rsidR="000C6E56" w:rsidRPr="003774EE">
        <w:rPr>
          <w:rFonts w:ascii="Book Antiqua" w:hAnsi="Book Antiqua"/>
          <w:color w:val="000000" w:themeColor="text1"/>
          <w:sz w:val="24"/>
          <w:szCs w:val="24"/>
        </w:rPr>
        <w:t xml:space="preserve">(MRI) </w:t>
      </w:r>
      <w:r w:rsidR="0064644F" w:rsidRPr="003774EE">
        <w:rPr>
          <w:rFonts w:ascii="Book Antiqua" w:hAnsi="Book Antiqua"/>
          <w:color w:val="000000" w:themeColor="text1"/>
          <w:sz w:val="24"/>
          <w:szCs w:val="24"/>
        </w:rPr>
        <w:t xml:space="preserve">for pancreatic </w:t>
      </w:r>
      <w:r w:rsidR="000C6E56" w:rsidRPr="003774EE">
        <w:rPr>
          <w:rFonts w:ascii="Book Antiqua" w:hAnsi="Book Antiqua" w:cs="Book Antiqua"/>
          <w:color w:val="000000" w:themeColor="text1"/>
          <w:sz w:val="24"/>
          <w:szCs w:val="24"/>
        </w:rPr>
        <w:t>mucinous cystadenoma</w:t>
      </w:r>
      <w:r w:rsidR="000C6E56" w:rsidRPr="003774EE">
        <w:rPr>
          <w:rFonts w:ascii="Book Antiqua" w:hAnsi="Book Antiqua"/>
          <w:color w:val="000000" w:themeColor="text1"/>
          <w:sz w:val="24"/>
          <w:szCs w:val="24"/>
        </w:rPr>
        <w:t xml:space="preserve"> (</w:t>
      </w:r>
      <w:r w:rsidR="0064644F" w:rsidRPr="003774EE">
        <w:rPr>
          <w:rFonts w:ascii="Book Antiqua" w:hAnsi="Book Antiqua"/>
          <w:color w:val="000000" w:themeColor="text1"/>
          <w:sz w:val="24"/>
          <w:szCs w:val="24"/>
        </w:rPr>
        <w:t>MCA</w:t>
      </w:r>
      <w:r w:rsidR="000C6E56" w:rsidRPr="003774EE">
        <w:rPr>
          <w:rFonts w:ascii="Book Antiqua" w:hAnsi="Book Antiqua"/>
          <w:color w:val="000000" w:themeColor="text1"/>
          <w:sz w:val="24"/>
          <w:szCs w:val="24"/>
        </w:rPr>
        <w:t>)</w:t>
      </w:r>
      <w:r w:rsidR="0064644F" w:rsidRPr="003774EE">
        <w:rPr>
          <w:rFonts w:ascii="Book Antiqua" w:hAnsi="Book Antiqua"/>
          <w:color w:val="000000" w:themeColor="text1"/>
          <w:sz w:val="24"/>
          <w:szCs w:val="24"/>
        </w:rPr>
        <w:t xml:space="preserve">. </w:t>
      </w:r>
      <w:r w:rsidR="000C6E56" w:rsidRPr="003774EE">
        <w:rPr>
          <w:rFonts w:ascii="Book Antiqua" w:hAnsi="Book Antiqua"/>
          <w:color w:val="000000" w:themeColor="text1"/>
          <w:sz w:val="24"/>
          <w:szCs w:val="24"/>
        </w:rPr>
        <w:t>A</w:t>
      </w:r>
      <w:r w:rsidR="0064644F" w:rsidRPr="003774EE">
        <w:rPr>
          <w:rFonts w:ascii="Book Antiqua" w:hAnsi="Book Antiqua"/>
          <w:color w:val="000000" w:themeColor="text1"/>
          <w:sz w:val="24"/>
          <w:szCs w:val="24"/>
        </w:rPr>
        <w:t xml:space="preserve">: </w:t>
      </w:r>
      <w:r w:rsidR="000C6E56" w:rsidRPr="003774EE">
        <w:rPr>
          <w:rFonts w:ascii="Book Antiqua" w:hAnsi="Book Antiqua"/>
          <w:color w:val="000000" w:themeColor="text1"/>
          <w:sz w:val="24"/>
          <w:szCs w:val="24"/>
        </w:rPr>
        <w:t xml:space="preserve">Pronounced </w:t>
      </w:r>
      <w:r w:rsidR="0064644F" w:rsidRPr="003774EE">
        <w:rPr>
          <w:rFonts w:ascii="Book Antiqua" w:hAnsi="Book Antiqua"/>
          <w:color w:val="000000" w:themeColor="text1"/>
          <w:sz w:val="24"/>
          <w:szCs w:val="24"/>
        </w:rPr>
        <w:t>cystic lesion approximately 2</w:t>
      </w:r>
      <w:r w:rsidR="000C6E56" w:rsidRPr="003774EE">
        <w:rPr>
          <w:rFonts w:ascii="Book Antiqua" w:hAnsi="Book Antiqua"/>
          <w:color w:val="000000" w:themeColor="text1"/>
          <w:sz w:val="24"/>
          <w:szCs w:val="24"/>
        </w:rPr>
        <w:t xml:space="preserve"> </w:t>
      </w:r>
      <w:r w:rsidR="0064644F" w:rsidRPr="003774EE">
        <w:rPr>
          <w:rFonts w:ascii="Book Antiqua" w:hAnsi="Book Antiqua"/>
          <w:color w:val="000000" w:themeColor="text1"/>
          <w:sz w:val="24"/>
          <w:szCs w:val="24"/>
        </w:rPr>
        <w:t xml:space="preserve">cm in length in the body of the pancreas (arrow) as seen on a T2W axial MRI image; </w:t>
      </w:r>
      <w:r w:rsidR="000C6E56" w:rsidRPr="003774EE">
        <w:rPr>
          <w:rFonts w:ascii="Book Antiqua" w:hAnsi="Book Antiqua"/>
          <w:color w:val="000000" w:themeColor="text1"/>
          <w:sz w:val="24"/>
          <w:szCs w:val="24"/>
        </w:rPr>
        <w:t>B</w:t>
      </w:r>
      <w:r w:rsidR="0064644F" w:rsidRPr="003774EE">
        <w:rPr>
          <w:rFonts w:ascii="Book Antiqua" w:hAnsi="Book Antiqua"/>
          <w:color w:val="000000" w:themeColor="text1"/>
          <w:sz w:val="24"/>
          <w:szCs w:val="24"/>
        </w:rPr>
        <w:t xml:space="preserve">: </w:t>
      </w:r>
      <w:r w:rsidR="00564B99">
        <w:rPr>
          <w:rFonts w:ascii="Book Antiqua" w:hAnsi="Book Antiqua"/>
          <w:color w:val="000000" w:themeColor="text1"/>
          <w:sz w:val="24"/>
          <w:szCs w:val="24"/>
        </w:rPr>
        <w:t>C</w:t>
      </w:r>
      <w:r w:rsidR="0064644F" w:rsidRPr="003774EE">
        <w:rPr>
          <w:rFonts w:ascii="Book Antiqua" w:hAnsi="Book Antiqua"/>
          <w:color w:val="000000" w:themeColor="text1"/>
          <w:sz w:val="24"/>
          <w:szCs w:val="24"/>
        </w:rPr>
        <w:t xml:space="preserve">yst wall and internal </w:t>
      </w:r>
      <w:proofErr w:type="spellStart"/>
      <w:r w:rsidR="0064644F" w:rsidRPr="003774EE">
        <w:rPr>
          <w:rFonts w:ascii="Book Antiqua" w:hAnsi="Book Antiqua"/>
          <w:color w:val="000000" w:themeColor="text1"/>
          <w:sz w:val="24"/>
          <w:szCs w:val="24"/>
        </w:rPr>
        <w:t>septations</w:t>
      </w:r>
      <w:proofErr w:type="spellEnd"/>
      <w:r w:rsidR="0064644F" w:rsidRPr="003774EE">
        <w:rPr>
          <w:rFonts w:ascii="Book Antiqua" w:hAnsi="Book Antiqua"/>
          <w:color w:val="000000" w:themeColor="text1"/>
          <w:sz w:val="24"/>
          <w:szCs w:val="24"/>
        </w:rPr>
        <w:t xml:space="preserve"> enhancement</w:t>
      </w:r>
      <w:r w:rsidR="00564B99" w:rsidRPr="00564B99">
        <w:rPr>
          <w:rFonts w:ascii="Book Antiqua" w:hAnsi="Book Antiqua"/>
          <w:color w:val="000000" w:themeColor="text1"/>
          <w:sz w:val="24"/>
          <w:szCs w:val="24"/>
        </w:rPr>
        <w:t xml:space="preserve"> </w:t>
      </w:r>
      <w:r w:rsidR="00564B99">
        <w:rPr>
          <w:rFonts w:ascii="Book Antiqua" w:hAnsi="Book Antiqua"/>
          <w:color w:val="000000" w:themeColor="text1"/>
          <w:sz w:val="24"/>
          <w:szCs w:val="24"/>
        </w:rPr>
        <w:t xml:space="preserve">in the </w:t>
      </w:r>
      <w:r w:rsidR="00564B99" w:rsidRPr="003774EE">
        <w:rPr>
          <w:rFonts w:ascii="Book Antiqua" w:hAnsi="Book Antiqua"/>
          <w:color w:val="000000" w:themeColor="text1"/>
          <w:sz w:val="24"/>
          <w:szCs w:val="24"/>
        </w:rPr>
        <w:t>portal phase</w:t>
      </w:r>
      <w:proofErr w:type="gramStart"/>
      <w:r w:rsidR="00564B99" w:rsidRPr="003774EE">
        <w:rPr>
          <w:rFonts w:ascii="Book Antiqua" w:hAnsi="Book Antiqua"/>
          <w:color w:val="000000" w:themeColor="text1"/>
          <w:sz w:val="24"/>
          <w:szCs w:val="24"/>
        </w:rPr>
        <w:t>,</w:t>
      </w:r>
      <w:r w:rsidR="0064644F" w:rsidRPr="003774EE">
        <w:rPr>
          <w:rFonts w:ascii="Book Antiqua" w:hAnsi="Book Antiqua"/>
          <w:color w:val="000000" w:themeColor="text1"/>
          <w:sz w:val="24"/>
          <w:szCs w:val="24"/>
        </w:rPr>
        <w:t>;</w:t>
      </w:r>
      <w:proofErr w:type="gramEnd"/>
      <w:r w:rsidR="0064644F" w:rsidRPr="003774EE">
        <w:rPr>
          <w:rFonts w:ascii="Book Antiqua" w:hAnsi="Book Antiqua"/>
          <w:color w:val="000000" w:themeColor="text1"/>
          <w:sz w:val="24"/>
          <w:szCs w:val="24"/>
        </w:rPr>
        <w:t xml:space="preserve"> </w:t>
      </w:r>
      <w:r w:rsidR="000C6E56" w:rsidRPr="003774EE">
        <w:rPr>
          <w:rFonts w:ascii="Book Antiqua" w:hAnsi="Book Antiqua"/>
          <w:color w:val="000000" w:themeColor="text1"/>
          <w:sz w:val="24"/>
          <w:szCs w:val="24"/>
        </w:rPr>
        <w:t>C</w:t>
      </w:r>
      <w:r w:rsidR="0064644F" w:rsidRPr="003774EE">
        <w:rPr>
          <w:rFonts w:ascii="Book Antiqua" w:hAnsi="Book Antiqua"/>
          <w:color w:val="000000" w:themeColor="text1"/>
          <w:sz w:val="24"/>
          <w:szCs w:val="24"/>
        </w:rPr>
        <w:t xml:space="preserve">: </w:t>
      </w:r>
      <w:r w:rsidR="000C6E56" w:rsidRPr="003774EE">
        <w:rPr>
          <w:rFonts w:ascii="Book Antiqua" w:hAnsi="Book Antiqua"/>
          <w:color w:val="000000" w:themeColor="text1"/>
          <w:sz w:val="24"/>
          <w:szCs w:val="24"/>
        </w:rPr>
        <w:t xml:space="preserve">Cut </w:t>
      </w:r>
      <w:r w:rsidR="0064644F" w:rsidRPr="003774EE">
        <w:rPr>
          <w:rFonts w:ascii="Book Antiqua" w:hAnsi="Book Antiqua"/>
          <w:color w:val="000000" w:themeColor="text1"/>
          <w:sz w:val="24"/>
          <w:szCs w:val="24"/>
        </w:rPr>
        <w:t>surface of the tu</w:t>
      </w:r>
      <w:r w:rsidR="000C6E56" w:rsidRPr="003774EE">
        <w:rPr>
          <w:rFonts w:ascii="Book Antiqua" w:hAnsi="Book Antiqua"/>
          <w:color w:val="000000" w:themeColor="text1"/>
          <w:sz w:val="24"/>
          <w:szCs w:val="24"/>
        </w:rPr>
        <w:t>mor with MCA pathology; Case 2:</w:t>
      </w:r>
      <w:r w:rsidR="0064644F" w:rsidRPr="003774EE">
        <w:rPr>
          <w:rFonts w:ascii="Book Antiqua" w:hAnsi="Book Antiqua"/>
          <w:color w:val="000000" w:themeColor="text1"/>
          <w:sz w:val="24"/>
          <w:szCs w:val="24"/>
        </w:rPr>
        <w:t xml:space="preserve"> Contrast-enhanced </w:t>
      </w:r>
      <w:r w:rsidR="00276098" w:rsidRPr="003774EE">
        <w:rPr>
          <w:rFonts w:ascii="Book Antiqua" w:hAnsi="Book Antiqua"/>
          <w:color w:val="000000" w:themeColor="text1"/>
          <w:sz w:val="24"/>
          <w:szCs w:val="24"/>
        </w:rPr>
        <w:t>computed tomography (</w:t>
      </w:r>
      <w:r w:rsidR="0064644F" w:rsidRPr="003774EE">
        <w:rPr>
          <w:rFonts w:ascii="Book Antiqua" w:hAnsi="Book Antiqua"/>
          <w:color w:val="000000" w:themeColor="text1"/>
          <w:sz w:val="24"/>
          <w:szCs w:val="24"/>
        </w:rPr>
        <w:t>CT</w:t>
      </w:r>
      <w:r w:rsidR="00276098" w:rsidRPr="003774EE">
        <w:rPr>
          <w:rFonts w:ascii="Book Antiqua" w:hAnsi="Book Antiqua"/>
          <w:color w:val="000000" w:themeColor="text1"/>
          <w:sz w:val="24"/>
          <w:szCs w:val="24"/>
        </w:rPr>
        <w:t>)</w:t>
      </w:r>
      <w:r w:rsidR="0064644F" w:rsidRPr="003774EE">
        <w:rPr>
          <w:rFonts w:ascii="Book Antiqua" w:hAnsi="Book Antiqua"/>
          <w:color w:val="000000" w:themeColor="text1"/>
          <w:sz w:val="24"/>
          <w:szCs w:val="24"/>
        </w:rPr>
        <w:t xml:space="preserve"> for pancreatic MCA. </w:t>
      </w:r>
      <w:r w:rsidR="00D00099" w:rsidRPr="003774EE">
        <w:rPr>
          <w:rFonts w:ascii="Book Antiqua" w:hAnsi="Book Antiqua"/>
          <w:color w:val="000000" w:themeColor="text1"/>
          <w:sz w:val="24"/>
          <w:szCs w:val="24"/>
        </w:rPr>
        <w:t>D</w:t>
      </w:r>
      <w:r w:rsidR="0064644F" w:rsidRPr="003774EE">
        <w:rPr>
          <w:rFonts w:ascii="Book Antiqua" w:hAnsi="Book Antiqua"/>
          <w:color w:val="000000" w:themeColor="text1"/>
          <w:sz w:val="24"/>
          <w:szCs w:val="24"/>
        </w:rPr>
        <w:t xml:space="preserve">: </w:t>
      </w:r>
      <w:r w:rsidR="00D00099" w:rsidRPr="003774EE">
        <w:rPr>
          <w:rFonts w:ascii="Book Antiqua" w:hAnsi="Book Antiqua"/>
          <w:color w:val="000000" w:themeColor="text1"/>
          <w:sz w:val="24"/>
          <w:szCs w:val="24"/>
        </w:rPr>
        <w:t xml:space="preserve">Cystic </w:t>
      </w:r>
      <w:r w:rsidR="0064644F" w:rsidRPr="003774EE">
        <w:rPr>
          <w:rFonts w:ascii="Book Antiqua" w:hAnsi="Book Antiqua"/>
          <w:color w:val="000000" w:themeColor="text1"/>
          <w:sz w:val="24"/>
          <w:szCs w:val="24"/>
        </w:rPr>
        <w:t xml:space="preserve">lesion in the body of the pancreas observed </w:t>
      </w:r>
      <w:r w:rsidR="00564B99">
        <w:rPr>
          <w:rFonts w:ascii="Book Antiqua" w:hAnsi="Book Antiqua"/>
          <w:color w:val="000000" w:themeColor="text1"/>
          <w:sz w:val="24"/>
          <w:szCs w:val="24"/>
        </w:rPr>
        <w:t>in</w:t>
      </w:r>
      <w:r w:rsidR="00564B99" w:rsidRPr="003774EE">
        <w:rPr>
          <w:rFonts w:ascii="Book Antiqua" w:hAnsi="Book Antiqua"/>
          <w:color w:val="000000" w:themeColor="text1"/>
          <w:sz w:val="24"/>
          <w:szCs w:val="24"/>
        </w:rPr>
        <w:t xml:space="preserve"> </w:t>
      </w:r>
      <w:r w:rsidR="0064644F" w:rsidRPr="003774EE">
        <w:rPr>
          <w:rFonts w:ascii="Book Antiqua" w:hAnsi="Book Antiqua"/>
          <w:color w:val="000000" w:themeColor="text1"/>
          <w:sz w:val="24"/>
          <w:szCs w:val="24"/>
        </w:rPr>
        <w:t>the arterial phase of CT, with prominent</w:t>
      </w:r>
      <w:r w:rsidR="00564B99">
        <w:rPr>
          <w:rFonts w:ascii="Book Antiqua" w:hAnsi="Book Antiqua"/>
          <w:color w:val="000000" w:themeColor="text1"/>
          <w:sz w:val="24"/>
          <w:szCs w:val="24"/>
        </w:rPr>
        <w:t>ly</w:t>
      </w:r>
      <w:r w:rsidR="0064644F" w:rsidRPr="003774EE">
        <w:rPr>
          <w:rFonts w:ascii="Book Antiqua" w:hAnsi="Book Antiqua"/>
          <w:color w:val="000000" w:themeColor="text1"/>
          <w:sz w:val="24"/>
          <w:szCs w:val="24"/>
        </w:rPr>
        <w:t xml:space="preserve"> </w:t>
      </w:r>
      <w:r w:rsidR="00564B99" w:rsidRPr="003774EE">
        <w:rPr>
          <w:rFonts w:ascii="Book Antiqua" w:hAnsi="Book Antiqua"/>
          <w:color w:val="000000" w:themeColor="text1"/>
          <w:sz w:val="24"/>
          <w:szCs w:val="24"/>
        </w:rPr>
        <w:t>enhanc</w:t>
      </w:r>
      <w:r w:rsidR="00564B99">
        <w:rPr>
          <w:rFonts w:ascii="Book Antiqua" w:hAnsi="Book Antiqua"/>
          <w:color w:val="000000" w:themeColor="text1"/>
          <w:sz w:val="24"/>
          <w:szCs w:val="24"/>
        </w:rPr>
        <w:t>ed</w:t>
      </w:r>
      <w:r w:rsidR="00564B99" w:rsidRPr="003774EE">
        <w:rPr>
          <w:rFonts w:ascii="Book Antiqua" w:hAnsi="Book Antiqua"/>
          <w:color w:val="000000" w:themeColor="text1"/>
          <w:sz w:val="24"/>
          <w:szCs w:val="24"/>
        </w:rPr>
        <w:t xml:space="preserve"> </w:t>
      </w:r>
      <w:r w:rsidR="0064644F" w:rsidRPr="003774EE">
        <w:rPr>
          <w:rFonts w:ascii="Book Antiqua" w:hAnsi="Book Antiqua"/>
          <w:color w:val="000000" w:themeColor="text1"/>
          <w:sz w:val="24"/>
          <w:szCs w:val="24"/>
        </w:rPr>
        <w:t xml:space="preserve">internal </w:t>
      </w:r>
      <w:proofErr w:type="spellStart"/>
      <w:r w:rsidR="0064644F" w:rsidRPr="003774EE">
        <w:rPr>
          <w:rFonts w:ascii="Book Antiqua" w:hAnsi="Book Antiqua"/>
          <w:color w:val="000000" w:themeColor="text1"/>
          <w:sz w:val="24"/>
          <w:szCs w:val="24"/>
        </w:rPr>
        <w:t>septations</w:t>
      </w:r>
      <w:proofErr w:type="spellEnd"/>
      <w:r w:rsidR="0064644F" w:rsidRPr="003774EE">
        <w:rPr>
          <w:rFonts w:ascii="Book Antiqua" w:hAnsi="Book Antiqua"/>
          <w:color w:val="000000" w:themeColor="text1"/>
          <w:sz w:val="24"/>
          <w:szCs w:val="24"/>
        </w:rPr>
        <w:t xml:space="preserve"> (arrow); </w:t>
      </w:r>
      <w:r w:rsidR="00D00099" w:rsidRPr="003774EE">
        <w:rPr>
          <w:rFonts w:ascii="Book Antiqua" w:hAnsi="Book Antiqua"/>
          <w:color w:val="000000" w:themeColor="text1"/>
          <w:sz w:val="24"/>
          <w:szCs w:val="24"/>
        </w:rPr>
        <w:t>E</w:t>
      </w:r>
      <w:r w:rsidR="0064644F" w:rsidRPr="003774EE">
        <w:rPr>
          <w:rFonts w:ascii="Book Antiqua" w:hAnsi="Book Antiqua"/>
          <w:color w:val="000000" w:themeColor="text1"/>
          <w:sz w:val="24"/>
          <w:szCs w:val="24"/>
        </w:rPr>
        <w:t xml:space="preserve">: </w:t>
      </w:r>
      <w:r w:rsidR="00D00099" w:rsidRPr="003774EE">
        <w:rPr>
          <w:rFonts w:ascii="Book Antiqua" w:hAnsi="Book Antiqua"/>
          <w:color w:val="000000" w:themeColor="text1"/>
          <w:sz w:val="24"/>
          <w:szCs w:val="24"/>
        </w:rPr>
        <w:t xml:space="preserve">Cut </w:t>
      </w:r>
      <w:r w:rsidR="0064644F" w:rsidRPr="003774EE">
        <w:rPr>
          <w:rFonts w:ascii="Book Antiqua" w:hAnsi="Book Antiqua"/>
          <w:color w:val="000000" w:themeColor="text1"/>
          <w:sz w:val="24"/>
          <w:szCs w:val="24"/>
        </w:rPr>
        <w:t xml:space="preserve">surface of the tumor, with visible and pronounced internal </w:t>
      </w:r>
      <w:proofErr w:type="spellStart"/>
      <w:r w:rsidR="0064644F" w:rsidRPr="003774EE">
        <w:rPr>
          <w:rFonts w:ascii="Book Antiqua" w:hAnsi="Book Antiqua"/>
          <w:color w:val="000000" w:themeColor="text1"/>
          <w:sz w:val="24"/>
          <w:szCs w:val="24"/>
        </w:rPr>
        <w:t>septations</w:t>
      </w:r>
      <w:proofErr w:type="spellEnd"/>
      <w:r w:rsidR="0064644F" w:rsidRPr="003774EE">
        <w:rPr>
          <w:rFonts w:ascii="Book Antiqua" w:hAnsi="Book Antiqua"/>
          <w:color w:val="000000" w:themeColor="text1"/>
          <w:sz w:val="24"/>
          <w:szCs w:val="24"/>
        </w:rPr>
        <w:t xml:space="preserve"> (arrow) and MCA pathology</w:t>
      </w:r>
      <w:r w:rsidR="007E27F1" w:rsidRPr="003774EE">
        <w:rPr>
          <w:rFonts w:ascii="Book Antiqua" w:hAnsi="Book Antiqua"/>
          <w:color w:val="000000" w:themeColor="text1"/>
          <w:sz w:val="24"/>
          <w:szCs w:val="24"/>
        </w:rPr>
        <w:t xml:space="preserve">; Case 3: </w:t>
      </w:r>
      <w:r w:rsidR="0064644F" w:rsidRPr="003774EE">
        <w:rPr>
          <w:rFonts w:ascii="Book Antiqua" w:hAnsi="Book Antiqua"/>
          <w:color w:val="000000" w:themeColor="text1"/>
          <w:sz w:val="24"/>
          <w:szCs w:val="24"/>
        </w:rPr>
        <w:t xml:space="preserve">Contrast-enhanced CT for pancreatic </w:t>
      </w:r>
      <w:r w:rsidR="007E27F1" w:rsidRPr="003774EE">
        <w:rPr>
          <w:rFonts w:ascii="Book Antiqua" w:hAnsi="Book Antiqua"/>
          <w:color w:val="000000" w:themeColor="text1"/>
          <w:sz w:val="24"/>
          <w:szCs w:val="24"/>
        </w:rPr>
        <w:t>mucinous cystadenocarcinoma (</w:t>
      </w:r>
      <w:r w:rsidR="0064644F" w:rsidRPr="003774EE">
        <w:rPr>
          <w:rFonts w:ascii="Book Antiqua" w:hAnsi="Book Antiqua"/>
          <w:color w:val="000000" w:themeColor="text1"/>
          <w:sz w:val="24"/>
          <w:szCs w:val="24"/>
        </w:rPr>
        <w:t>MCC</w:t>
      </w:r>
      <w:r w:rsidR="007E27F1" w:rsidRPr="003774EE">
        <w:rPr>
          <w:rFonts w:ascii="Book Antiqua" w:hAnsi="Book Antiqua"/>
          <w:color w:val="000000" w:themeColor="text1"/>
          <w:sz w:val="24"/>
          <w:szCs w:val="24"/>
        </w:rPr>
        <w:t>)</w:t>
      </w:r>
      <w:r w:rsidR="0064644F" w:rsidRPr="003774EE">
        <w:rPr>
          <w:rFonts w:ascii="Book Antiqua" w:hAnsi="Book Antiqua"/>
          <w:color w:val="000000" w:themeColor="text1"/>
          <w:sz w:val="24"/>
          <w:szCs w:val="24"/>
        </w:rPr>
        <w:t xml:space="preserve">. </w:t>
      </w:r>
      <w:r w:rsidR="007E27F1" w:rsidRPr="003774EE">
        <w:rPr>
          <w:rFonts w:ascii="Book Antiqua" w:hAnsi="Book Antiqua"/>
          <w:color w:val="000000" w:themeColor="text1"/>
          <w:sz w:val="24"/>
          <w:szCs w:val="24"/>
        </w:rPr>
        <w:t>F</w:t>
      </w:r>
      <w:r w:rsidR="0064644F" w:rsidRPr="003774EE">
        <w:rPr>
          <w:rFonts w:ascii="Book Antiqua" w:hAnsi="Book Antiqua"/>
          <w:color w:val="000000" w:themeColor="text1"/>
          <w:sz w:val="24"/>
          <w:szCs w:val="24"/>
        </w:rPr>
        <w:t xml:space="preserve">: </w:t>
      </w:r>
      <w:r w:rsidR="007E27F1" w:rsidRPr="003774EE">
        <w:rPr>
          <w:rFonts w:ascii="Book Antiqua" w:hAnsi="Book Antiqua"/>
          <w:color w:val="000000" w:themeColor="text1"/>
          <w:sz w:val="24"/>
          <w:szCs w:val="24"/>
        </w:rPr>
        <w:t xml:space="preserve">Cystic </w:t>
      </w:r>
      <w:r w:rsidR="0064644F" w:rsidRPr="003774EE">
        <w:rPr>
          <w:rFonts w:ascii="Book Antiqua" w:hAnsi="Book Antiqua"/>
          <w:color w:val="000000" w:themeColor="text1"/>
          <w:sz w:val="24"/>
          <w:szCs w:val="24"/>
        </w:rPr>
        <w:t xml:space="preserve">lesion in the head of the pancreas observed </w:t>
      </w:r>
      <w:r w:rsidR="00564B99">
        <w:rPr>
          <w:rFonts w:ascii="Book Antiqua" w:hAnsi="Book Antiqua"/>
          <w:color w:val="000000" w:themeColor="text1"/>
          <w:sz w:val="24"/>
          <w:szCs w:val="24"/>
        </w:rPr>
        <w:t>in</w:t>
      </w:r>
      <w:r w:rsidR="00564B99" w:rsidRPr="003774EE">
        <w:rPr>
          <w:rFonts w:ascii="Book Antiqua" w:hAnsi="Book Antiqua"/>
          <w:color w:val="000000" w:themeColor="text1"/>
          <w:sz w:val="24"/>
          <w:szCs w:val="24"/>
        </w:rPr>
        <w:t xml:space="preserve"> </w:t>
      </w:r>
      <w:r w:rsidR="0064644F" w:rsidRPr="003774EE">
        <w:rPr>
          <w:rFonts w:ascii="Book Antiqua" w:hAnsi="Book Antiqua"/>
          <w:color w:val="000000" w:themeColor="text1"/>
          <w:sz w:val="24"/>
          <w:szCs w:val="24"/>
        </w:rPr>
        <w:t xml:space="preserve">the arterial phase of CT. </w:t>
      </w:r>
      <w:r w:rsidR="0064644F" w:rsidRPr="003774EE">
        <w:rPr>
          <w:rFonts w:ascii="Book Antiqua" w:hAnsi="Book Antiqua"/>
          <w:color w:val="000000" w:themeColor="text1"/>
          <w:sz w:val="24"/>
          <w:szCs w:val="24"/>
        </w:rPr>
        <w:lastRenderedPageBreak/>
        <w:t xml:space="preserve">The cyst wall </w:t>
      </w:r>
      <w:r w:rsidR="00564B99">
        <w:rPr>
          <w:rFonts w:ascii="Book Antiqua" w:hAnsi="Book Antiqua"/>
          <w:color w:val="000000" w:themeColor="text1"/>
          <w:sz w:val="24"/>
          <w:szCs w:val="24"/>
        </w:rPr>
        <w:t>was</w:t>
      </w:r>
      <w:r w:rsidR="00564B99" w:rsidRPr="003774EE">
        <w:rPr>
          <w:rFonts w:ascii="Book Antiqua" w:hAnsi="Book Antiqua"/>
          <w:color w:val="000000" w:themeColor="text1"/>
          <w:sz w:val="24"/>
          <w:szCs w:val="24"/>
        </w:rPr>
        <w:t xml:space="preserve"> </w:t>
      </w:r>
      <w:r w:rsidR="0064644F" w:rsidRPr="003774EE">
        <w:rPr>
          <w:rFonts w:ascii="Book Antiqua" w:hAnsi="Book Antiqua"/>
          <w:color w:val="000000" w:themeColor="text1"/>
          <w:sz w:val="24"/>
          <w:szCs w:val="24"/>
        </w:rPr>
        <w:t xml:space="preserve">thickened, but no internal </w:t>
      </w:r>
      <w:proofErr w:type="spellStart"/>
      <w:r w:rsidR="0064644F" w:rsidRPr="003774EE">
        <w:rPr>
          <w:rFonts w:ascii="Book Antiqua" w:hAnsi="Book Antiqua"/>
          <w:color w:val="000000" w:themeColor="text1"/>
          <w:sz w:val="24"/>
          <w:szCs w:val="24"/>
        </w:rPr>
        <w:t>septations</w:t>
      </w:r>
      <w:proofErr w:type="spellEnd"/>
      <w:r w:rsidR="0064644F" w:rsidRPr="003774EE">
        <w:rPr>
          <w:rFonts w:ascii="Book Antiqua" w:hAnsi="Book Antiqua"/>
          <w:color w:val="000000" w:themeColor="text1"/>
          <w:sz w:val="24"/>
          <w:szCs w:val="24"/>
        </w:rPr>
        <w:t xml:space="preserve"> </w:t>
      </w:r>
      <w:r w:rsidR="00564B99">
        <w:rPr>
          <w:rFonts w:ascii="Book Antiqua" w:hAnsi="Book Antiqua"/>
          <w:color w:val="000000" w:themeColor="text1"/>
          <w:sz w:val="24"/>
          <w:szCs w:val="24"/>
        </w:rPr>
        <w:t>were</w:t>
      </w:r>
      <w:r w:rsidR="00564B99" w:rsidRPr="003774EE">
        <w:rPr>
          <w:rFonts w:ascii="Book Antiqua" w:hAnsi="Book Antiqua"/>
          <w:color w:val="000000" w:themeColor="text1"/>
          <w:sz w:val="24"/>
          <w:szCs w:val="24"/>
        </w:rPr>
        <w:t xml:space="preserve"> </w:t>
      </w:r>
      <w:r w:rsidR="0064644F" w:rsidRPr="003774EE">
        <w:rPr>
          <w:rFonts w:ascii="Book Antiqua" w:hAnsi="Book Antiqua"/>
          <w:color w:val="000000" w:themeColor="text1"/>
          <w:sz w:val="24"/>
          <w:szCs w:val="24"/>
        </w:rPr>
        <w:t xml:space="preserve">seen; </w:t>
      </w:r>
      <w:r w:rsidR="007E27F1" w:rsidRPr="003774EE">
        <w:rPr>
          <w:rFonts w:ascii="Book Antiqua" w:hAnsi="Book Antiqua"/>
          <w:color w:val="000000" w:themeColor="text1"/>
          <w:sz w:val="24"/>
          <w:szCs w:val="24"/>
        </w:rPr>
        <w:t>G</w:t>
      </w:r>
      <w:r w:rsidR="0064644F" w:rsidRPr="003774EE">
        <w:rPr>
          <w:rFonts w:ascii="Book Antiqua" w:hAnsi="Book Antiqua"/>
          <w:color w:val="000000" w:themeColor="text1"/>
          <w:sz w:val="24"/>
          <w:szCs w:val="24"/>
        </w:rPr>
        <w:t xml:space="preserve">: </w:t>
      </w:r>
      <w:r w:rsidR="007E27F1" w:rsidRPr="003774EE">
        <w:rPr>
          <w:rFonts w:ascii="Book Antiqua" w:hAnsi="Book Antiqua"/>
          <w:color w:val="000000" w:themeColor="text1"/>
          <w:sz w:val="24"/>
          <w:szCs w:val="24"/>
        </w:rPr>
        <w:t xml:space="preserve">Cut </w:t>
      </w:r>
      <w:r w:rsidR="0064644F" w:rsidRPr="003774EE">
        <w:rPr>
          <w:rFonts w:ascii="Book Antiqua" w:hAnsi="Book Antiqua"/>
          <w:color w:val="000000" w:themeColor="text1"/>
          <w:sz w:val="24"/>
          <w:szCs w:val="24"/>
        </w:rPr>
        <w:t xml:space="preserve">surface of the tumor. No internal </w:t>
      </w:r>
      <w:proofErr w:type="spellStart"/>
      <w:r w:rsidR="0064644F" w:rsidRPr="003774EE">
        <w:rPr>
          <w:rFonts w:ascii="Book Antiqua" w:hAnsi="Book Antiqua"/>
          <w:color w:val="000000" w:themeColor="text1"/>
          <w:sz w:val="24"/>
          <w:szCs w:val="24"/>
        </w:rPr>
        <w:t>septations</w:t>
      </w:r>
      <w:proofErr w:type="spellEnd"/>
      <w:r w:rsidR="0064644F" w:rsidRPr="003774EE">
        <w:rPr>
          <w:rFonts w:ascii="Book Antiqua" w:hAnsi="Book Antiqua"/>
          <w:color w:val="000000" w:themeColor="text1"/>
          <w:sz w:val="24"/>
          <w:szCs w:val="24"/>
        </w:rPr>
        <w:t xml:space="preserve"> can be seen. The thickness of the cyst wall </w:t>
      </w:r>
      <w:r w:rsidR="00564B99" w:rsidRPr="003774EE">
        <w:rPr>
          <w:rFonts w:ascii="Book Antiqua" w:hAnsi="Book Antiqua"/>
          <w:color w:val="000000" w:themeColor="text1"/>
          <w:sz w:val="24"/>
          <w:szCs w:val="24"/>
        </w:rPr>
        <w:t>measure</w:t>
      </w:r>
      <w:r w:rsidR="00564B99">
        <w:rPr>
          <w:rFonts w:ascii="Book Antiqua" w:hAnsi="Book Antiqua"/>
          <w:color w:val="000000" w:themeColor="text1"/>
          <w:sz w:val="24"/>
          <w:szCs w:val="24"/>
        </w:rPr>
        <w:t>d</w:t>
      </w:r>
      <w:r w:rsidR="00564B99" w:rsidRPr="003774EE">
        <w:rPr>
          <w:rFonts w:ascii="Book Antiqua" w:hAnsi="Book Antiqua"/>
          <w:color w:val="000000" w:themeColor="text1"/>
          <w:sz w:val="24"/>
          <w:szCs w:val="24"/>
        </w:rPr>
        <w:t xml:space="preserve"> </w:t>
      </w:r>
      <w:r w:rsidR="0064644F" w:rsidRPr="003774EE">
        <w:rPr>
          <w:rFonts w:ascii="Book Antiqua" w:hAnsi="Book Antiqua"/>
          <w:color w:val="000000" w:themeColor="text1"/>
          <w:sz w:val="24"/>
          <w:szCs w:val="24"/>
        </w:rPr>
        <w:t>approximately 3.5 mm (arrow); pathology testing showed features of MCC.</w:t>
      </w:r>
    </w:p>
    <w:p w:rsidR="0064644F" w:rsidRPr="003774EE" w:rsidRDefault="0064644F" w:rsidP="003774EE">
      <w:pPr>
        <w:widowControl/>
        <w:adjustRightInd w:val="0"/>
        <w:snapToGrid w:val="0"/>
        <w:spacing w:line="360" w:lineRule="auto"/>
        <w:rPr>
          <w:rStyle w:val="fontstyle01"/>
          <w:rFonts w:ascii="Book Antiqua" w:eastAsiaTheme="minorEastAsia" w:hAnsi="Book Antiqua" w:cs="Book Antiqua"/>
          <w:iCs/>
          <w:color w:val="000000" w:themeColor="text1"/>
          <w:sz w:val="24"/>
          <w:szCs w:val="24"/>
        </w:rPr>
      </w:pPr>
      <w:r w:rsidRPr="003774EE">
        <w:rPr>
          <w:rStyle w:val="fontstyle01"/>
          <w:rFonts w:ascii="Book Antiqua" w:eastAsiaTheme="minorEastAsia" w:hAnsi="Book Antiqua" w:cs="Book Antiqua"/>
          <w:iCs/>
          <w:color w:val="000000" w:themeColor="text1"/>
          <w:sz w:val="24"/>
          <w:szCs w:val="24"/>
        </w:rPr>
        <w:br w:type="page"/>
      </w:r>
    </w:p>
    <w:p w:rsidR="0064644F" w:rsidRPr="003774EE" w:rsidRDefault="0064644F"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lastRenderedPageBreak/>
        <w:t>Table</w:t>
      </w:r>
      <w:r w:rsidR="006B4982" w:rsidRPr="003774EE">
        <w:rPr>
          <w:rFonts w:ascii="Book Antiqua" w:hAnsi="Book Antiqua"/>
          <w:b/>
          <w:color w:val="000000" w:themeColor="text1"/>
          <w:sz w:val="24"/>
          <w:szCs w:val="24"/>
        </w:rPr>
        <w:t xml:space="preserve"> </w:t>
      </w:r>
      <w:r w:rsidRPr="003774EE">
        <w:rPr>
          <w:rFonts w:ascii="Book Antiqua" w:hAnsi="Book Antiqua"/>
          <w:b/>
          <w:color w:val="000000" w:themeColor="text1"/>
          <w:sz w:val="24"/>
          <w:szCs w:val="24"/>
        </w:rPr>
        <w:t xml:space="preserve">1 </w:t>
      </w:r>
      <w:r w:rsidRPr="003774EE">
        <w:rPr>
          <w:rFonts w:ascii="Book Antiqua" w:hAnsi="Book Antiqua" w:cstheme="majorBidi"/>
          <w:b/>
          <w:color w:val="000000" w:themeColor="text1"/>
          <w:sz w:val="24"/>
          <w:szCs w:val="24"/>
        </w:rPr>
        <w:t>Patient characteristics in the two treatment groups</w:t>
      </w:r>
      <w:r w:rsidR="006B4982" w:rsidRPr="003774EE">
        <w:rPr>
          <w:rFonts w:ascii="Book Antiqua" w:hAnsi="Book Antiqua" w:cstheme="majorBidi"/>
          <w:b/>
          <w:color w:val="000000" w:themeColor="text1"/>
          <w:sz w:val="24"/>
          <w:szCs w:val="24"/>
        </w:rPr>
        <w:t xml:space="preserve">, </w:t>
      </w:r>
      <w:r w:rsidR="006B4982" w:rsidRPr="003774EE">
        <w:rPr>
          <w:rFonts w:ascii="Book Antiqua" w:hAnsi="Book Antiqua" w:cstheme="majorBidi"/>
          <w:b/>
          <w:i/>
          <w:color w:val="000000" w:themeColor="text1"/>
          <w:sz w:val="24"/>
          <w:szCs w:val="24"/>
        </w:rPr>
        <w:t>n</w:t>
      </w:r>
      <w:r w:rsidR="006B4982" w:rsidRPr="003774EE">
        <w:rPr>
          <w:rFonts w:ascii="Book Antiqua" w:hAnsi="Book Antiqua" w:cstheme="majorBidi"/>
          <w:b/>
          <w:color w:val="000000" w:themeColor="text1"/>
          <w:sz w:val="24"/>
          <w:szCs w:val="24"/>
        </w:rPr>
        <w:t xml:space="preserve"> (%)</w:t>
      </w:r>
    </w:p>
    <w:tbl>
      <w:tblPr>
        <w:tblStyle w:val="1"/>
        <w:tblW w:w="895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1813"/>
        <w:gridCol w:w="1937"/>
        <w:gridCol w:w="1891"/>
      </w:tblGrid>
      <w:tr w:rsidR="003774EE" w:rsidRPr="003774EE" w:rsidTr="00B310C4">
        <w:trPr>
          <w:jc w:val="center"/>
        </w:trPr>
        <w:tc>
          <w:tcPr>
            <w:tcW w:w="3318" w:type="dxa"/>
            <w:tcBorders>
              <w:top w:val="single" w:sz="4" w:space="0" w:color="auto"/>
              <w:bottom w:val="single" w:sz="4" w:space="0" w:color="auto"/>
            </w:tcBorders>
            <w:vAlign w:val="center"/>
          </w:tcPr>
          <w:p w:rsidR="0064644F" w:rsidRPr="003774EE" w:rsidRDefault="0064644F" w:rsidP="003774EE">
            <w:pPr>
              <w:adjustRightInd w:val="0"/>
              <w:snapToGrid w:val="0"/>
              <w:spacing w:line="360" w:lineRule="auto"/>
              <w:rPr>
                <w:rFonts w:ascii="Book Antiqua" w:hAnsi="Book Antiqua" w:cstheme="majorBidi"/>
                <w:b/>
                <w:color w:val="000000" w:themeColor="text1"/>
                <w:sz w:val="24"/>
                <w:szCs w:val="24"/>
              </w:rPr>
            </w:pPr>
            <w:r w:rsidRPr="003774EE">
              <w:rPr>
                <w:rFonts w:ascii="Book Antiqua" w:hAnsi="Book Antiqua" w:cstheme="majorBidi"/>
                <w:b/>
                <w:color w:val="000000" w:themeColor="text1"/>
                <w:sz w:val="24"/>
                <w:szCs w:val="24"/>
              </w:rPr>
              <w:t>Patient characteristic</w:t>
            </w:r>
          </w:p>
        </w:tc>
        <w:tc>
          <w:tcPr>
            <w:tcW w:w="1813" w:type="dxa"/>
            <w:tcBorders>
              <w:top w:val="single" w:sz="4" w:space="0" w:color="auto"/>
              <w:bottom w:val="single" w:sz="4" w:space="0" w:color="auto"/>
            </w:tcBorders>
            <w:vAlign w:val="center"/>
          </w:tcPr>
          <w:p w:rsidR="0064644F" w:rsidRPr="003774EE" w:rsidRDefault="0064644F" w:rsidP="003774EE">
            <w:pPr>
              <w:adjustRightInd w:val="0"/>
              <w:snapToGrid w:val="0"/>
              <w:spacing w:line="360" w:lineRule="auto"/>
              <w:rPr>
                <w:rFonts w:ascii="Book Antiqua" w:hAnsi="Book Antiqua" w:cstheme="majorBidi"/>
                <w:b/>
                <w:color w:val="000000" w:themeColor="text1"/>
                <w:sz w:val="24"/>
                <w:szCs w:val="24"/>
              </w:rPr>
            </w:pPr>
            <w:r w:rsidRPr="003774EE">
              <w:rPr>
                <w:rFonts w:ascii="Book Antiqua" w:hAnsi="Book Antiqua"/>
                <w:b/>
                <w:color w:val="000000" w:themeColor="text1"/>
                <w:sz w:val="24"/>
                <w:szCs w:val="24"/>
              </w:rPr>
              <w:t>MCA (</w:t>
            </w:r>
            <w:r w:rsidRPr="003774EE">
              <w:rPr>
                <w:rFonts w:ascii="Book Antiqua" w:hAnsi="Book Antiqua"/>
                <w:b/>
                <w:i/>
                <w:color w:val="000000" w:themeColor="text1"/>
                <w:sz w:val="24"/>
                <w:szCs w:val="24"/>
              </w:rPr>
              <w:t>n</w:t>
            </w:r>
            <w:r w:rsidR="006B4982" w:rsidRPr="003774EE">
              <w:rPr>
                <w:rFonts w:ascii="Book Antiqua" w:hAnsi="Book Antiqua"/>
                <w:b/>
                <w:color w:val="000000" w:themeColor="text1"/>
                <w:sz w:val="24"/>
                <w:szCs w:val="24"/>
              </w:rPr>
              <w:t xml:space="preserve"> </w:t>
            </w:r>
            <w:r w:rsidRPr="003774EE">
              <w:rPr>
                <w:rFonts w:ascii="Book Antiqua" w:hAnsi="Book Antiqua"/>
                <w:b/>
                <w:color w:val="000000" w:themeColor="text1"/>
                <w:sz w:val="24"/>
                <w:szCs w:val="24"/>
              </w:rPr>
              <w:t>=</w:t>
            </w:r>
            <w:r w:rsidR="006B4982" w:rsidRPr="003774EE">
              <w:rPr>
                <w:rFonts w:ascii="Book Antiqua" w:hAnsi="Book Antiqua"/>
                <w:b/>
                <w:color w:val="000000" w:themeColor="text1"/>
                <w:sz w:val="24"/>
                <w:szCs w:val="24"/>
              </w:rPr>
              <w:t xml:space="preserve"> </w:t>
            </w:r>
            <w:r w:rsidRPr="003774EE">
              <w:rPr>
                <w:rFonts w:ascii="Book Antiqua" w:hAnsi="Book Antiqua"/>
                <w:b/>
                <w:color w:val="000000" w:themeColor="text1"/>
                <w:sz w:val="24"/>
                <w:szCs w:val="24"/>
              </w:rPr>
              <w:t>70)</w:t>
            </w:r>
          </w:p>
        </w:tc>
        <w:tc>
          <w:tcPr>
            <w:tcW w:w="1937" w:type="dxa"/>
            <w:tcBorders>
              <w:top w:val="single" w:sz="4" w:space="0" w:color="auto"/>
              <w:bottom w:val="single" w:sz="4" w:space="0" w:color="auto"/>
            </w:tcBorders>
            <w:vAlign w:val="center"/>
          </w:tcPr>
          <w:p w:rsidR="0064644F" w:rsidRPr="003774EE" w:rsidRDefault="0064644F" w:rsidP="003774EE">
            <w:pPr>
              <w:adjustRightInd w:val="0"/>
              <w:snapToGrid w:val="0"/>
              <w:spacing w:line="360" w:lineRule="auto"/>
              <w:rPr>
                <w:rFonts w:ascii="Book Antiqua" w:hAnsi="Book Antiqua" w:cstheme="majorBidi"/>
                <w:b/>
                <w:color w:val="000000" w:themeColor="text1"/>
                <w:sz w:val="24"/>
                <w:szCs w:val="24"/>
              </w:rPr>
            </w:pPr>
            <w:r w:rsidRPr="003774EE">
              <w:rPr>
                <w:rFonts w:ascii="Book Antiqua" w:hAnsi="Book Antiqua"/>
                <w:b/>
                <w:color w:val="000000" w:themeColor="text1"/>
                <w:sz w:val="24"/>
                <w:szCs w:val="24"/>
              </w:rPr>
              <w:t>MCC (</w:t>
            </w:r>
            <w:r w:rsidRPr="003774EE">
              <w:rPr>
                <w:rFonts w:ascii="Book Antiqua" w:hAnsi="Book Antiqua"/>
                <w:b/>
                <w:i/>
                <w:color w:val="000000" w:themeColor="text1"/>
                <w:sz w:val="24"/>
                <w:szCs w:val="24"/>
              </w:rPr>
              <w:t>n</w:t>
            </w:r>
            <w:r w:rsidR="006B4982" w:rsidRPr="003774EE">
              <w:rPr>
                <w:rFonts w:ascii="Book Antiqua" w:hAnsi="Book Antiqua"/>
                <w:b/>
                <w:color w:val="000000" w:themeColor="text1"/>
                <w:sz w:val="24"/>
                <w:szCs w:val="24"/>
              </w:rPr>
              <w:t xml:space="preserve"> </w:t>
            </w:r>
            <w:r w:rsidRPr="003774EE">
              <w:rPr>
                <w:rFonts w:ascii="Book Antiqua" w:hAnsi="Book Antiqua"/>
                <w:b/>
                <w:color w:val="000000" w:themeColor="text1"/>
                <w:sz w:val="24"/>
                <w:szCs w:val="24"/>
              </w:rPr>
              <w:t>=</w:t>
            </w:r>
            <w:r w:rsidR="006B4982" w:rsidRPr="003774EE">
              <w:rPr>
                <w:rFonts w:ascii="Book Antiqua" w:hAnsi="Book Antiqua"/>
                <w:b/>
                <w:color w:val="000000" w:themeColor="text1"/>
                <w:sz w:val="24"/>
                <w:szCs w:val="24"/>
              </w:rPr>
              <w:t xml:space="preserve"> </w:t>
            </w:r>
            <w:r w:rsidRPr="003774EE">
              <w:rPr>
                <w:rFonts w:ascii="Book Antiqua" w:hAnsi="Book Antiqua"/>
                <w:b/>
                <w:color w:val="000000" w:themeColor="text1"/>
                <w:sz w:val="24"/>
                <w:szCs w:val="24"/>
              </w:rPr>
              <w:t>12)</w:t>
            </w:r>
          </w:p>
        </w:tc>
        <w:tc>
          <w:tcPr>
            <w:tcW w:w="1891" w:type="dxa"/>
            <w:tcBorders>
              <w:top w:val="single" w:sz="4" w:space="0" w:color="auto"/>
              <w:bottom w:val="single" w:sz="4" w:space="0" w:color="auto"/>
            </w:tcBorders>
          </w:tcPr>
          <w:p w:rsidR="0064644F" w:rsidRPr="003774EE" w:rsidRDefault="0064644F" w:rsidP="003774EE">
            <w:pPr>
              <w:adjustRightInd w:val="0"/>
              <w:snapToGrid w:val="0"/>
              <w:spacing w:line="360" w:lineRule="auto"/>
              <w:rPr>
                <w:rFonts w:ascii="Book Antiqua" w:hAnsi="Book Antiqua" w:cstheme="majorBidi"/>
                <w:b/>
                <w:color w:val="000000" w:themeColor="text1"/>
                <w:sz w:val="24"/>
                <w:szCs w:val="24"/>
              </w:rPr>
            </w:pPr>
            <w:r w:rsidRPr="003774EE">
              <w:rPr>
                <w:rFonts w:ascii="Book Antiqua" w:hAnsi="Book Antiqua" w:cstheme="majorBidi"/>
                <w:b/>
                <w:i/>
                <w:color w:val="000000" w:themeColor="text1"/>
                <w:sz w:val="24"/>
                <w:szCs w:val="24"/>
              </w:rPr>
              <w:t>P</w:t>
            </w:r>
            <w:r w:rsidRPr="003774EE">
              <w:rPr>
                <w:rFonts w:ascii="Book Antiqua" w:hAnsi="Book Antiqua" w:cstheme="majorBidi"/>
                <w:b/>
                <w:color w:val="000000" w:themeColor="text1"/>
                <w:sz w:val="24"/>
                <w:szCs w:val="24"/>
              </w:rPr>
              <w:t xml:space="preserve"> value</w:t>
            </w:r>
          </w:p>
        </w:tc>
      </w:tr>
      <w:tr w:rsidR="003774EE" w:rsidRPr="003774EE" w:rsidTr="00B310C4">
        <w:trPr>
          <w:jc w:val="center"/>
        </w:trPr>
        <w:tc>
          <w:tcPr>
            <w:tcW w:w="3318" w:type="dxa"/>
            <w:tcBorders>
              <w:top w:val="single" w:sz="4" w:space="0" w:color="auto"/>
            </w:tcBorders>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 xml:space="preserve">Age, </w:t>
            </w:r>
            <w:proofErr w:type="spellStart"/>
            <w:r w:rsidRPr="003774EE">
              <w:rPr>
                <w:rFonts w:ascii="Book Antiqua" w:hAnsi="Book Antiqua" w:cstheme="majorBidi"/>
                <w:color w:val="000000" w:themeColor="text1"/>
                <w:sz w:val="24"/>
                <w:szCs w:val="24"/>
              </w:rPr>
              <w:t>y</w:t>
            </w:r>
            <w:r w:rsidR="006B4982" w:rsidRPr="003774EE">
              <w:rPr>
                <w:rFonts w:ascii="Book Antiqua" w:hAnsi="Book Antiqua" w:cstheme="majorBidi"/>
                <w:color w:val="000000" w:themeColor="text1"/>
                <w:sz w:val="24"/>
                <w:szCs w:val="24"/>
              </w:rPr>
              <w:t>r</w:t>
            </w:r>
            <w:proofErr w:type="spellEnd"/>
            <w:r w:rsidRPr="003774EE">
              <w:rPr>
                <w:rFonts w:ascii="Book Antiqua" w:hAnsi="Book Antiqua" w:cstheme="majorBidi"/>
                <w:color w:val="000000" w:themeColor="text1"/>
                <w:sz w:val="24"/>
                <w:szCs w:val="24"/>
              </w:rPr>
              <w:t>, mean ± SD</w:t>
            </w:r>
          </w:p>
        </w:tc>
        <w:tc>
          <w:tcPr>
            <w:tcW w:w="1813" w:type="dxa"/>
            <w:tcBorders>
              <w:top w:val="single" w:sz="4" w:space="0" w:color="auto"/>
            </w:tcBorders>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46.2</w:t>
            </w:r>
            <w:r w:rsidR="006B4982"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w:t>
            </w:r>
            <w:r w:rsidR="006B4982"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13.1</w:t>
            </w:r>
          </w:p>
        </w:tc>
        <w:tc>
          <w:tcPr>
            <w:tcW w:w="1937" w:type="dxa"/>
            <w:tcBorders>
              <w:top w:val="single" w:sz="4" w:space="0" w:color="auto"/>
            </w:tcBorders>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56.8</w:t>
            </w:r>
            <w:r w:rsidR="006B4982"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w:t>
            </w:r>
            <w:r w:rsidR="006B4982"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9.4</w:t>
            </w:r>
          </w:p>
        </w:tc>
        <w:tc>
          <w:tcPr>
            <w:tcW w:w="1891" w:type="dxa"/>
            <w:tcBorders>
              <w:top w:val="single" w:sz="4" w:space="0" w:color="auto"/>
            </w:tcBorders>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0.008</w:t>
            </w:r>
            <w:r w:rsidR="006B4982" w:rsidRPr="003774EE">
              <w:rPr>
                <w:rFonts w:ascii="Book Antiqua" w:hAnsi="Book Antiqua" w:cstheme="majorBidi"/>
                <w:color w:val="000000" w:themeColor="text1"/>
                <w:sz w:val="24"/>
                <w:szCs w:val="24"/>
                <w:vertAlign w:val="superscript"/>
              </w:rPr>
              <w:t>1</w:t>
            </w:r>
          </w:p>
        </w:tc>
      </w:tr>
      <w:tr w:rsidR="003774EE" w:rsidRPr="003774EE" w:rsidTr="00B310C4">
        <w:trPr>
          <w:jc w:val="center"/>
        </w:trPr>
        <w:tc>
          <w:tcPr>
            <w:tcW w:w="3318"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Sex (</w:t>
            </w:r>
            <w:r w:rsidR="006B4982" w:rsidRPr="003774EE">
              <w:rPr>
                <w:rFonts w:ascii="Book Antiqua" w:hAnsi="Book Antiqua" w:cstheme="majorBidi"/>
                <w:color w:val="000000" w:themeColor="text1"/>
                <w:sz w:val="24"/>
                <w:szCs w:val="24"/>
              </w:rPr>
              <w:t>Male</w:t>
            </w:r>
            <w:r w:rsidRPr="003774EE">
              <w:rPr>
                <w:rFonts w:ascii="Book Antiqua" w:hAnsi="Book Antiqua" w:cstheme="majorBidi"/>
                <w:color w:val="000000" w:themeColor="text1"/>
                <w:sz w:val="24"/>
                <w:szCs w:val="24"/>
              </w:rPr>
              <w:t>: female)</w:t>
            </w:r>
          </w:p>
        </w:tc>
        <w:tc>
          <w:tcPr>
            <w:tcW w:w="1813"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5:65</w:t>
            </w:r>
          </w:p>
        </w:tc>
        <w:tc>
          <w:tcPr>
            <w:tcW w:w="1937"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2:10</w:t>
            </w:r>
          </w:p>
        </w:tc>
        <w:tc>
          <w:tcPr>
            <w:tcW w:w="1891"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0.271</w:t>
            </w:r>
          </w:p>
        </w:tc>
      </w:tr>
      <w:tr w:rsidR="003774EE" w:rsidRPr="003774EE" w:rsidTr="00B310C4">
        <w:trPr>
          <w:jc w:val="center"/>
        </w:trPr>
        <w:tc>
          <w:tcPr>
            <w:tcW w:w="3318"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Location, distal pancreas</w:t>
            </w:r>
          </w:p>
        </w:tc>
        <w:tc>
          <w:tcPr>
            <w:tcW w:w="1813"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54</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77.1</w:t>
            </w:r>
            <w:r w:rsidR="002721C5" w:rsidRPr="003774EE">
              <w:rPr>
                <w:rFonts w:ascii="Book Antiqua" w:hAnsi="Book Antiqua" w:cstheme="majorBidi"/>
                <w:color w:val="000000" w:themeColor="text1"/>
                <w:sz w:val="24"/>
                <w:szCs w:val="24"/>
              </w:rPr>
              <w:t>)</w:t>
            </w:r>
          </w:p>
        </w:tc>
        <w:tc>
          <w:tcPr>
            <w:tcW w:w="1937"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7</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58.3</w:t>
            </w:r>
            <w:r w:rsidR="002721C5" w:rsidRPr="003774EE">
              <w:rPr>
                <w:rFonts w:ascii="Book Antiqua" w:hAnsi="Book Antiqua" w:cstheme="majorBidi"/>
                <w:color w:val="000000" w:themeColor="text1"/>
                <w:sz w:val="24"/>
                <w:szCs w:val="24"/>
              </w:rPr>
              <w:t>)</w:t>
            </w:r>
          </w:p>
        </w:tc>
        <w:tc>
          <w:tcPr>
            <w:tcW w:w="1891"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0.280</w:t>
            </w:r>
          </w:p>
        </w:tc>
      </w:tr>
      <w:tr w:rsidR="003774EE" w:rsidRPr="003774EE" w:rsidTr="00B310C4">
        <w:trPr>
          <w:jc w:val="center"/>
        </w:trPr>
        <w:tc>
          <w:tcPr>
            <w:tcW w:w="3318"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Tumor size, cm, median (IQR)</w:t>
            </w:r>
          </w:p>
        </w:tc>
        <w:tc>
          <w:tcPr>
            <w:tcW w:w="1813"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3.5</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(2.5-6.1)</w:t>
            </w:r>
          </w:p>
        </w:tc>
        <w:tc>
          <w:tcPr>
            <w:tcW w:w="1937"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5.8</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(4.0-6.9)</w:t>
            </w:r>
          </w:p>
        </w:tc>
        <w:tc>
          <w:tcPr>
            <w:tcW w:w="1891"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0.049</w:t>
            </w:r>
            <w:r w:rsidR="006B4982" w:rsidRPr="003774EE">
              <w:rPr>
                <w:rFonts w:ascii="Book Antiqua" w:hAnsi="Book Antiqua" w:cstheme="majorBidi"/>
                <w:color w:val="000000" w:themeColor="text1"/>
                <w:sz w:val="24"/>
                <w:szCs w:val="24"/>
                <w:vertAlign w:val="superscript"/>
              </w:rPr>
              <w:t>1</w:t>
            </w:r>
          </w:p>
        </w:tc>
      </w:tr>
      <w:tr w:rsidR="003774EE" w:rsidRPr="003774EE" w:rsidTr="00B310C4">
        <w:trPr>
          <w:jc w:val="center"/>
        </w:trPr>
        <w:tc>
          <w:tcPr>
            <w:tcW w:w="3318" w:type="dxa"/>
            <w:vAlign w:val="center"/>
          </w:tcPr>
          <w:p w:rsidR="0064644F" w:rsidRPr="003774EE" w:rsidRDefault="006B4982"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CEA (µg/L)</w:t>
            </w:r>
            <w:r w:rsidR="0064644F" w:rsidRPr="003774EE">
              <w:rPr>
                <w:rFonts w:ascii="Book Antiqua" w:hAnsi="Book Antiqua" w:cstheme="majorBidi"/>
                <w:color w:val="000000" w:themeColor="text1"/>
                <w:sz w:val="24"/>
                <w:szCs w:val="24"/>
              </w:rPr>
              <w:t>,</w:t>
            </w:r>
            <w:r w:rsidRPr="003774EE">
              <w:rPr>
                <w:rFonts w:ascii="Book Antiqua" w:hAnsi="Book Antiqua" w:cstheme="majorBidi"/>
                <w:color w:val="000000" w:themeColor="text1"/>
                <w:sz w:val="24"/>
                <w:szCs w:val="24"/>
              </w:rPr>
              <w:t xml:space="preserve"> </w:t>
            </w:r>
            <w:r w:rsidR="0064644F" w:rsidRPr="003774EE">
              <w:rPr>
                <w:rFonts w:ascii="Book Antiqua" w:hAnsi="Book Antiqua" w:cstheme="majorBidi"/>
                <w:color w:val="000000" w:themeColor="text1"/>
                <w:sz w:val="24"/>
                <w:szCs w:val="24"/>
              </w:rPr>
              <w:t>median (IQR)</w:t>
            </w:r>
          </w:p>
        </w:tc>
        <w:tc>
          <w:tcPr>
            <w:tcW w:w="1813"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1.4</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(1.0-2.2)</w:t>
            </w:r>
          </w:p>
        </w:tc>
        <w:tc>
          <w:tcPr>
            <w:tcW w:w="1937"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2.7</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(1.6-5.5)</w:t>
            </w:r>
          </w:p>
        </w:tc>
        <w:tc>
          <w:tcPr>
            <w:tcW w:w="1891" w:type="dxa"/>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0.005</w:t>
            </w:r>
            <w:r w:rsidR="006B4982" w:rsidRPr="003774EE">
              <w:rPr>
                <w:rFonts w:ascii="Book Antiqua" w:hAnsi="Book Antiqua" w:cstheme="majorBidi"/>
                <w:color w:val="000000" w:themeColor="text1"/>
                <w:sz w:val="24"/>
                <w:szCs w:val="24"/>
                <w:vertAlign w:val="superscript"/>
              </w:rPr>
              <w:t>1</w:t>
            </w:r>
          </w:p>
        </w:tc>
      </w:tr>
      <w:tr w:rsidR="003774EE" w:rsidRPr="003774EE" w:rsidTr="00B310C4">
        <w:trPr>
          <w:jc w:val="center"/>
        </w:trPr>
        <w:tc>
          <w:tcPr>
            <w:tcW w:w="3318" w:type="dxa"/>
            <w:vAlign w:val="center"/>
          </w:tcPr>
          <w:p w:rsidR="0064644F" w:rsidRPr="003774EE" w:rsidRDefault="006B4982"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&gt; 5 µg/L</w:t>
            </w:r>
          </w:p>
        </w:tc>
        <w:tc>
          <w:tcPr>
            <w:tcW w:w="1813"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2</w:t>
            </w:r>
          </w:p>
        </w:tc>
        <w:tc>
          <w:tcPr>
            <w:tcW w:w="1937"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3</w:t>
            </w:r>
          </w:p>
        </w:tc>
        <w:tc>
          <w:tcPr>
            <w:tcW w:w="1891" w:type="dxa"/>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0.021</w:t>
            </w:r>
            <w:r w:rsidR="006B4982" w:rsidRPr="003774EE">
              <w:rPr>
                <w:rFonts w:ascii="Book Antiqua" w:hAnsi="Book Antiqua" w:cstheme="majorBidi"/>
                <w:color w:val="000000" w:themeColor="text1"/>
                <w:sz w:val="24"/>
                <w:szCs w:val="24"/>
                <w:vertAlign w:val="superscript"/>
              </w:rPr>
              <w:t>1</w:t>
            </w:r>
          </w:p>
        </w:tc>
      </w:tr>
      <w:tr w:rsidR="003774EE" w:rsidRPr="003774EE" w:rsidTr="00B310C4">
        <w:trPr>
          <w:jc w:val="center"/>
        </w:trPr>
        <w:tc>
          <w:tcPr>
            <w:tcW w:w="3318"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CA19-9 (</w:t>
            </w:r>
            <w:r w:rsidR="006B4982" w:rsidRPr="003774EE">
              <w:rPr>
                <w:rFonts w:ascii="Book Antiqua" w:hAnsi="Book Antiqua" w:cstheme="majorBidi"/>
                <w:color w:val="000000" w:themeColor="text1"/>
                <w:sz w:val="24"/>
                <w:szCs w:val="24"/>
              </w:rPr>
              <w:t>U</w:t>
            </w:r>
            <w:r w:rsidRPr="003774EE">
              <w:rPr>
                <w:rFonts w:ascii="Book Antiqua" w:hAnsi="Book Antiqua" w:cstheme="majorBidi"/>
                <w:color w:val="000000" w:themeColor="text1"/>
                <w:sz w:val="24"/>
                <w:szCs w:val="24"/>
              </w:rPr>
              <w:t>/m</w:t>
            </w:r>
            <w:r w:rsidR="006B4982" w:rsidRPr="003774EE">
              <w:rPr>
                <w:rFonts w:ascii="Book Antiqua" w:hAnsi="Book Antiqua" w:cstheme="majorBidi"/>
                <w:color w:val="000000" w:themeColor="text1"/>
                <w:sz w:val="24"/>
                <w:szCs w:val="24"/>
              </w:rPr>
              <w:t>L</w:t>
            </w:r>
            <w:r w:rsidRPr="003774EE">
              <w:rPr>
                <w:rFonts w:ascii="Book Antiqua" w:hAnsi="Book Antiqua" w:cstheme="majorBidi"/>
                <w:color w:val="000000" w:themeColor="text1"/>
                <w:sz w:val="24"/>
                <w:szCs w:val="24"/>
              </w:rPr>
              <w:t>), median (IQR)</w:t>
            </w:r>
          </w:p>
        </w:tc>
        <w:tc>
          <w:tcPr>
            <w:tcW w:w="1813"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14.2</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(8.5-29.1)</w:t>
            </w:r>
          </w:p>
        </w:tc>
        <w:tc>
          <w:tcPr>
            <w:tcW w:w="1937"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39.9</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(13.0-71.0)</w:t>
            </w:r>
          </w:p>
        </w:tc>
        <w:tc>
          <w:tcPr>
            <w:tcW w:w="1891"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0.026</w:t>
            </w:r>
            <w:r w:rsidR="006B4982" w:rsidRPr="003774EE">
              <w:rPr>
                <w:rFonts w:ascii="Book Antiqua" w:hAnsi="Book Antiqua" w:cstheme="majorBidi"/>
                <w:color w:val="000000" w:themeColor="text1"/>
                <w:sz w:val="24"/>
                <w:szCs w:val="24"/>
                <w:vertAlign w:val="superscript"/>
              </w:rPr>
              <w:t>1</w:t>
            </w:r>
          </w:p>
        </w:tc>
      </w:tr>
      <w:tr w:rsidR="003774EE" w:rsidRPr="003774EE" w:rsidTr="00B310C4">
        <w:trPr>
          <w:jc w:val="center"/>
        </w:trPr>
        <w:tc>
          <w:tcPr>
            <w:tcW w:w="3318" w:type="dxa"/>
            <w:vAlign w:val="center"/>
          </w:tcPr>
          <w:p w:rsidR="0064644F" w:rsidRPr="003774EE" w:rsidRDefault="006B4982"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&gt; 37 U/mL</w:t>
            </w:r>
          </w:p>
        </w:tc>
        <w:tc>
          <w:tcPr>
            <w:tcW w:w="1813"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13</w:t>
            </w:r>
          </w:p>
        </w:tc>
        <w:tc>
          <w:tcPr>
            <w:tcW w:w="1937"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6</w:t>
            </w:r>
          </w:p>
        </w:tc>
        <w:tc>
          <w:tcPr>
            <w:tcW w:w="1891" w:type="dxa"/>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0.027</w:t>
            </w:r>
            <w:r w:rsidR="006B4982" w:rsidRPr="003774EE">
              <w:rPr>
                <w:rFonts w:ascii="Book Antiqua" w:hAnsi="Book Antiqua" w:cstheme="majorBidi"/>
                <w:color w:val="000000" w:themeColor="text1"/>
                <w:sz w:val="24"/>
                <w:szCs w:val="24"/>
                <w:vertAlign w:val="superscript"/>
              </w:rPr>
              <w:t>1</w:t>
            </w:r>
          </w:p>
        </w:tc>
      </w:tr>
      <w:tr w:rsidR="003774EE" w:rsidRPr="003774EE" w:rsidTr="00B310C4">
        <w:trPr>
          <w:jc w:val="center"/>
        </w:trPr>
        <w:tc>
          <w:tcPr>
            <w:tcW w:w="3318"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CA12-5 (</w:t>
            </w:r>
            <w:r w:rsidR="006B4982" w:rsidRPr="003774EE">
              <w:rPr>
                <w:rFonts w:ascii="Book Antiqua" w:hAnsi="Book Antiqua" w:cstheme="majorBidi"/>
                <w:color w:val="000000" w:themeColor="text1"/>
                <w:sz w:val="24"/>
                <w:szCs w:val="24"/>
              </w:rPr>
              <w:t>U</w:t>
            </w:r>
            <w:r w:rsidRPr="003774EE">
              <w:rPr>
                <w:rFonts w:ascii="Book Antiqua" w:hAnsi="Book Antiqua" w:cstheme="majorBidi"/>
                <w:color w:val="000000" w:themeColor="text1"/>
                <w:sz w:val="24"/>
                <w:szCs w:val="24"/>
              </w:rPr>
              <w:t>/m</w:t>
            </w:r>
            <w:r w:rsidR="006B4982" w:rsidRPr="003774EE">
              <w:rPr>
                <w:rFonts w:ascii="Book Antiqua" w:hAnsi="Book Antiqua" w:cstheme="majorBidi"/>
                <w:color w:val="000000" w:themeColor="text1"/>
                <w:sz w:val="24"/>
                <w:szCs w:val="24"/>
              </w:rPr>
              <w:t>L</w:t>
            </w:r>
            <w:r w:rsidRPr="003774EE">
              <w:rPr>
                <w:rFonts w:ascii="Book Antiqua" w:hAnsi="Book Antiqua" w:cstheme="majorBidi"/>
                <w:color w:val="000000" w:themeColor="text1"/>
                <w:sz w:val="24"/>
                <w:szCs w:val="24"/>
              </w:rPr>
              <w:t>), median (IQR)</w:t>
            </w:r>
          </w:p>
        </w:tc>
        <w:tc>
          <w:tcPr>
            <w:tcW w:w="1813"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12.1</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(7.7-19.4)</w:t>
            </w:r>
          </w:p>
        </w:tc>
        <w:tc>
          <w:tcPr>
            <w:tcW w:w="1937"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19.0</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(10.8-36)</w:t>
            </w:r>
          </w:p>
        </w:tc>
        <w:tc>
          <w:tcPr>
            <w:tcW w:w="1891"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0.037</w:t>
            </w:r>
            <w:r w:rsidR="006B4982" w:rsidRPr="003774EE">
              <w:rPr>
                <w:rFonts w:ascii="Book Antiqua" w:hAnsi="Book Antiqua" w:cstheme="majorBidi"/>
                <w:color w:val="000000" w:themeColor="text1"/>
                <w:sz w:val="24"/>
                <w:szCs w:val="24"/>
                <w:vertAlign w:val="superscript"/>
              </w:rPr>
              <w:t>1</w:t>
            </w:r>
          </w:p>
        </w:tc>
      </w:tr>
      <w:tr w:rsidR="003774EE" w:rsidRPr="003774EE" w:rsidTr="00B310C4">
        <w:trPr>
          <w:jc w:val="center"/>
        </w:trPr>
        <w:tc>
          <w:tcPr>
            <w:tcW w:w="3318" w:type="dxa"/>
            <w:vAlign w:val="center"/>
          </w:tcPr>
          <w:p w:rsidR="0064644F" w:rsidRPr="003774EE" w:rsidRDefault="006B4982"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&gt; 35 U/mL</w:t>
            </w:r>
          </w:p>
        </w:tc>
        <w:tc>
          <w:tcPr>
            <w:tcW w:w="1813"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3</w:t>
            </w:r>
          </w:p>
        </w:tc>
        <w:tc>
          <w:tcPr>
            <w:tcW w:w="1937"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3</w:t>
            </w:r>
          </w:p>
        </w:tc>
        <w:tc>
          <w:tcPr>
            <w:tcW w:w="1891" w:type="dxa"/>
            <w:vAlign w:val="center"/>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0.038</w:t>
            </w:r>
            <w:r w:rsidR="006B4982" w:rsidRPr="003774EE">
              <w:rPr>
                <w:rFonts w:ascii="Book Antiqua" w:hAnsi="Book Antiqua" w:cstheme="majorBidi"/>
                <w:color w:val="000000" w:themeColor="text1"/>
                <w:sz w:val="24"/>
                <w:szCs w:val="24"/>
                <w:vertAlign w:val="superscript"/>
              </w:rPr>
              <w:t>1</w:t>
            </w:r>
          </w:p>
        </w:tc>
      </w:tr>
      <w:tr w:rsidR="003774EE" w:rsidRPr="003774EE" w:rsidTr="00B310C4">
        <w:trPr>
          <w:jc w:val="center"/>
        </w:trPr>
        <w:tc>
          <w:tcPr>
            <w:tcW w:w="3318" w:type="dxa"/>
          </w:tcPr>
          <w:p w:rsidR="0064644F" w:rsidRPr="003774EE" w:rsidRDefault="006B4982"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Operative</w:t>
            </w:r>
            <w:r w:rsidR="0064644F" w:rsidRPr="003774EE">
              <w:rPr>
                <w:rFonts w:ascii="Book Antiqua" w:hAnsi="Book Antiqua" w:cstheme="majorBidi"/>
                <w:color w:val="000000" w:themeColor="text1"/>
                <w:sz w:val="24"/>
                <w:szCs w:val="24"/>
              </w:rPr>
              <w:t>,</w:t>
            </w:r>
            <w:r w:rsidRPr="003774EE">
              <w:rPr>
                <w:rFonts w:ascii="Book Antiqua" w:hAnsi="Book Antiqua" w:cstheme="majorBidi"/>
                <w:color w:val="000000" w:themeColor="text1"/>
                <w:sz w:val="24"/>
                <w:szCs w:val="24"/>
              </w:rPr>
              <w:t xml:space="preserve"> </w:t>
            </w:r>
            <w:r w:rsidR="0064644F" w:rsidRPr="003774EE">
              <w:rPr>
                <w:rFonts w:ascii="Book Antiqua" w:hAnsi="Book Antiqua" w:cstheme="majorBidi"/>
                <w:color w:val="000000" w:themeColor="text1"/>
                <w:sz w:val="24"/>
                <w:szCs w:val="24"/>
              </w:rPr>
              <w:t xml:space="preserve">minimally invasive </w:t>
            </w:r>
          </w:p>
        </w:tc>
        <w:tc>
          <w:tcPr>
            <w:tcW w:w="1813" w:type="dxa"/>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66</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94.3</w:t>
            </w:r>
            <w:r w:rsidR="002721C5" w:rsidRPr="003774EE">
              <w:rPr>
                <w:rFonts w:ascii="Book Antiqua" w:hAnsi="Book Antiqua" w:cstheme="majorBidi"/>
                <w:color w:val="000000" w:themeColor="text1"/>
                <w:sz w:val="24"/>
                <w:szCs w:val="24"/>
              </w:rPr>
              <w:t>)</w:t>
            </w:r>
          </w:p>
        </w:tc>
        <w:tc>
          <w:tcPr>
            <w:tcW w:w="1937" w:type="dxa"/>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8</w:t>
            </w:r>
            <w:r w:rsidR="002721C5" w:rsidRPr="003774EE">
              <w:rPr>
                <w:rFonts w:ascii="Book Antiqua" w:hAnsi="Book Antiqua" w:cstheme="majorBidi"/>
                <w:color w:val="000000" w:themeColor="text1"/>
                <w:sz w:val="24"/>
                <w:szCs w:val="24"/>
              </w:rPr>
              <w:t xml:space="preserve"> (</w:t>
            </w:r>
            <w:r w:rsidRPr="003774EE">
              <w:rPr>
                <w:rFonts w:ascii="Book Antiqua" w:hAnsi="Book Antiqua" w:cstheme="majorBidi"/>
                <w:color w:val="000000" w:themeColor="text1"/>
                <w:sz w:val="24"/>
                <w:szCs w:val="24"/>
              </w:rPr>
              <w:t>66.7</w:t>
            </w:r>
            <w:r w:rsidR="002721C5" w:rsidRPr="003774EE">
              <w:rPr>
                <w:rFonts w:ascii="Book Antiqua" w:hAnsi="Book Antiqua" w:cstheme="majorBidi"/>
                <w:color w:val="000000" w:themeColor="text1"/>
                <w:sz w:val="24"/>
                <w:szCs w:val="24"/>
              </w:rPr>
              <w:t>)</w:t>
            </w:r>
          </w:p>
        </w:tc>
        <w:tc>
          <w:tcPr>
            <w:tcW w:w="1891" w:type="dxa"/>
          </w:tcPr>
          <w:p w:rsidR="0064644F" w:rsidRPr="003774EE" w:rsidRDefault="0064644F"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rPr>
              <w:t>0.014</w:t>
            </w:r>
            <w:r w:rsidR="006B4982" w:rsidRPr="003774EE">
              <w:rPr>
                <w:rFonts w:ascii="Book Antiqua" w:hAnsi="Book Antiqua" w:cstheme="majorBidi"/>
                <w:color w:val="000000" w:themeColor="text1"/>
                <w:sz w:val="24"/>
                <w:szCs w:val="24"/>
                <w:vertAlign w:val="superscript"/>
              </w:rPr>
              <w:t>1</w:t>
            </w:r>
          </w:p>
        </w:tc>
      </w:tr>
    </w:tbl>
    <w:p w:rsidR="004F6B20" w:rsidRPr="003774EE" w:rsidRDefault="006B4982"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stheme="majorBidi"/>
          <w:color w:val="000000" w:themeColor="text1"/>
          <w:sz w:val="24"/>
          <w:szCs w:val="24"/>
          <w:vertAlign w:val="superscript"/>
        </w:rPr>
        <w:t>1</w:t>
      </w:r>
      <w:r w:rsidR="004F6B20" w:rsidRPr="003774EE">
        <w:rPr>
          <w:rFonts w:ascii="Book Antiqua" w:hAnsi="Book Antiqua" w:cstheme="majorBidi"/>
          <w:color w:val="000000" w:themeColor="text1"/>
          <w:sz w:val="24"/>
          <w:szCs w:val="24"/>
        </w:rPr>
        <w:t>Values are statistically significant</w:t>
      </w:r>
      <w:r w:rsidRPr="003774EE">
        <w:rPr>
          <w:rFonts w:ascii="Book Antiqua" w:hAnsi="Book Antiqua" w:cstheme="majorBidi"/>
          <w:color w:val="000000" w:themeColor="text1"/>
          <w:sz w:val="24"/>
          <w:szCs w:val="24"/>
        </w:rPr>
        <w:t>.</w:t>
      </w:r>
      <w:r w:rsidR="002721C5" w:rsidRPr="003774EE">
        <w:rPr>
          <w:rFonts w:ascii="Book Antiqua" w:hAnsi="Book Antiqua" w:cstheme="majorBidi"/>
          <w:color w:val="000000" w:themeColor="text1"/>
          <w:sz w:val="24"/>
          <w:szCs w:val="24"/>
        </w:rPr>
        <w:t xml:space="preserve"> </w:t>
      </w:r>
      <w:r w:rsidR="004F6B20" w:rsidRPr="003774EE">
        <w:rPr>
          <w:rFonts w:ascii="Book Antiqua" w:hAnsi="Book Antiqua" w:cstheme="majorBidi"/>
          <w:color w:val="000000" w:themeColor="text1"/>
          <w:sz w:val="24"/>
          <w:szCs w:val="24"/>
        </w:rPr>
        <w:t>MCA</w:t>
      </w:r>
      <w:r w:rsidR="002721C5" w:rsidRPr="003774EE">
        <w:rPr>
          <w:rFonts w:ascii="Book Antiqua" w:hAnsi="Book Antiqua" w:cstheme="majorBidi"/>
          <w:color w:val="000000" w:themeColor="text1"/>
          <w:sz w:val="24"/>
          <w:szCs w:val="24"/>
        </w:rPr>
        <w:t>:</w:t>
      </w:r>
      <w:r w:rsidR="004F6B20" w:rsidRPr="003774EE">
        <w:rPr>
          <w:rFonts w:ascii="Book Antiqua" w:hAnsi="Book Antiqua" w:cstheme="majorBidi"/>
          <w:color w:val="000000" w:themeColor="text1"/>
          <w:sz w:val="24"/>
          <w:szCs w:val="24"/>
        </w:rPr>
        <w:t xml:space="preserve"> </w:t>
      </w:r>
      <w:r w:rsidR="00B310C4" w:rsidRPr="003774EE">
        <w:rPr>
          <w:rFonts w:ascii="Book Antiqua" w:hAnsi="Book Antiqua" w:cstheme="majorBidi"/>
          <w:color w:val="000000" w:themeColor="text1"/>
          <w:sz w:val="24"/>
          <w:szCs w:val="24"/>
        </w:rPr>
        <w:t xml:space="preserve">Mucinous </w:t>
      </w:r>
      <w:r w:rsidR="004F6B20" w:rsidRPr="003774EE">
        <w:rPr>
          <w:rFonts w:ascii="Book Antiqua" w:hAnsi="Book Antiqua" w:cstheme="majorBidi"/>
          <w:color w:val="000000" w:themeColor="text1"/>
          <w:sz w:val="24"/>
          <w:szCs w:val="24"/>
        </w:rPr>
        <w:t>cystadenoma; MCC</w:t>
      </w:r>
      <w:r w:rsidR="002721C5" w:rsidRPr="003774EE">
        <w:rPr>
          <w:rFonts w:ascii="Book Antiqua" w:hAnsi="Book Antiqua" w:cstheme="majorBidi"/>
          <w:color w:val="000000" w:themeColor="text1"/>
          <w:sz w:val="24"/>
          <w:szCs w:val="24"/>
        </w:rPr>
        <w:t>:</w:t>
      </w:r>
      <w:r w:rsidR="004F6B20" w:rsidRPr="003774EE">
        <w:rPr>
          <w:rFonts w:ascii="Book Antiqua" w:hAnsi="Book Antiqua" w:cstheme="majorBidi"/>
          <w:color w:val="000000" w:themeColor="text1"/>
          <w:sz w:val="24"/>
          <w:szCs w:val="24"/>
        </w:rPr>
        <w:t xml:space="preserve"> </w:t>
      </w:r>
      <w:r w:rsidR="00B310C4" w:rsidRPr="003774EE">
        <w:rPr>
          <w:rFonts w:ascii="Book Antiqua" w:hAnsi="Book Antiqua" w:cstheme="majorBidi"/>
          <w:color w:val="000000" w:themeColor="text1"/>
          <w:sz w:val="24"/>
          <w:szCs w:val="24"/>
        </w:rPr>
        <w:t xml:space="preserve">Mucinous </w:t>
      </w:r>
      <w:r w:rsidR="004F6B20" w:rsidRPr="003774EE">
        <w:rPr>
          <w:rFonts w:ascii="Book Antiqua" w:hAnsi="Book Antiqua" w:cstheme="majorBidi"/>
          <w:color w:val="000000" w:themeColor="text1"/>
          <w:sz w:val="24"/>
          <w:szCs w:val="24"/>
        </w:rPr>
        <w:t xml:space="preserve">cystadenocarcinomas; </w:t>
      </w:r>
      <w:r w:rsidR="001B36D8" w:rsidRPr="003774EE">
        <w:rPr>
          <w:rFonts w:ascii="Book Antiqua" w:hAnsi="Book Antiqua" w:cstheme="majorBidi"/>
          <w:color w:val="000000" w:themeColor="text1"/>
          <w:sz w:val="24"/>
          <w:szCs w:val="24"/>
        </w:rPr>
        <w:t>IQR</w:t>
      </w:r>
      <w:r w:rsidR="002721C5" w:rsidRPr="003774EE">
        <w:rPr>
          <w:rFonts w:ascii="Book Antiqua" w:hAnsi="Book Antiqua" w:cstheme="majorBidi"/>
          <w:color w:val="000000" w:themeColor="text1"/>
          <w:sz w:val="24"/>
          <w:szCs w:val="24"/>
        </w:rPr>
        <w:t>:</w:t>
      </w:r>
      <w:r w:rsidR="001B36D8" w:rsidRPr="003774EE">
        <w:rPr>
          <w:rFonts w:ascii="Book Antiqua" w:hAnsi="Book Antiqua" w:cstheme="majorBidi"/>
          <w:color w:val="000000" w:themeColor="text1"/>
          <w:sz w:val="24"/>
          <w:szCs w:val="24"/>
        </w:rPr>
        <w:t xml:space="preserve"> </w:t>
      </w:r>
      <w:r w:rsidR="00B310C4" w:rsidRPr="003774EE">
        <w:rPr>
          <w:rFonts w:ascii="Book Antiqua" w:hAnsi="Book Antiqua" w:cstheme="majorBidi"/>
          <w:color w:val="000000" w:themeColor="text1"/>
          <w:sz w:val="24"/>
          <w:szCs w:val="24"/>
        </w:rPr>
        <w:t xml:space="preserve">Interquartile </w:t>
      </w:r>
      <w:r w:rsidR="001B36D8" w:rsidRPr="003774EE">
        <w:rPr>
          <w:rFonts w:ascii="Book Antiqua" w:hAnsi="Book Antiqua" w:cstheme="majorBidi"/>
          <w:color w:val="000000" w:themeColor="text1"/>
          <w:sz w:val="24"/>
          <w:szCs w:val="24"/>
        </w:rPr>
        <w:t>range;</w:t>
      </w:r>
      <w:r w:rsidR="003F2CE4" w:rsidRPr="003774EE">
        <w:rPr>
          <w:rFonts w:ascii="Book Antiqua" w:hAnsi="Book Antiqua" w:cstheme="majorBidi"/>
          <w:color w:val="000000" w:themeColor="text1"/>
          <w:sz w:val="24"/>
          <w:szCs w:val="24"/>
        </w:rPr>
        <w:t xml:space="preserve"> </w:t>
      </w:r>
      <w:r w:rsidR="004F6B20" w:rsidRPr="003774EE">
        <w:rPr>
          <w:rFonts w:ascii="Book Antiqua" w:hAnsi="Book Antiqua" w:cstheme="majorBidi"/>
          <w:color w:val="000000" w:themeColor="text1"/>
          <w:sz w:val="24"/>
          <w:szCs w:val="24"/>
        </w:rPr>
        <w:t>CEA</w:t>
      </w:r>
      <w:r w:rsidR="002721C5" w:rsidRPr="003774EE">
        <w:rPr>
          <w:rFonts w:ascii="Book Antiqua" w:hAnsi="Book Antiqua" w:cstheme="majorBidi"/>
          <w:color w:val="000000" w:themeColor="text1"/>
          <w:sz w:val="24"/>
          <w:szCs w:val="24"/>
        </w:rPr>
        <w:t>:</w:t>
      </w:r>
      <w:r w:rsidR="004F6B20" w:rsidRPr="003774EE">
        <w:rPr>
          <w:rFonts w:ascii="Book Antiqua" w:hAnsi="Book Antiqua" w:cstheme="majorBidi"/>
          <w:color w:val="000000" w:themeColor="text1"/>
          <w:sz w:val="24"/>
          <w:szCs w:val="24"/>
        </w:rPr>
        <w:t xml:space="preserve"> </w:t>
      </w:r>
      <w:r w:rsidR="00B310C4" w:rsidRPr="003774EE">
        <w:rPr>
          <w:rFonts w:ascii="Book Antiqua" w:hAnsi="Book Antiqua" w:cstheme="majorBidi"/>
          <w:color w:val="000000" w:themeColor="text1"/>
          <w:sz w:val="24"/>
          <w:szCs w:val="24"/>
        </w:rPr>
        <w:t xml:space="preserve">Carcinoembryonic </w:t>
      </w:r>
      <w:r w:rsidR="004F6B20" w:rsidRPr="003774EE">
        <w:rPr>
          <w:rFonts w:ascii="Book Antiqua" w:hAnsi="Book Antiqua" w:cstheme="majorBidi"/>
          <w:color w:val="000000" w:themeColor="text1"/>
          <w:sz w:val="24"/>
          <w:szCs w:val="24"/>
        </w:rPr>
        <w:t>antigen; CA19-9</w:t>
      </w:r>
      <w:r w:rsidR="00B310C4" w:rsidRPr="003774EE">
        <w:rPr>
          <w:rFonts w:ascii="Book Antiqua" w:hAnsi="Book Antiqua" w:cstheme="majorBidi"/>
          <w:color w:val="000000" w:themeColor="text1"/>
          <w:sz w:val="24"/>
          <w:szCs w:val="24"/>
        </w:rPr>
        <w:t>:</w:t>
      </w:r>
      <w:r w:rsidR="004F6B20" w:rsidRPr="003774EE">
        <w:rPr>
          <w:rFonts w:ascii="Book Antiqua" w:hAnsi="Book Antiqua" w:cstheme="majorBidi"/>
          <w:color w:val="000000" w:themeColor="text1"/>
          <w:sz w:val="24"/>
          <w:szCs w:val="24"/>
        </w:rPr>
        <w:t xml:space="preserve"> </w:t>
      </w:r>
      <w:r w:rsidR="00B310C4" w:rsidRPr="003774EE">
        <w:rPr>
          <w:rFonts w:ascii="Book Antiqua" w:hAnsi="Book Antiqua" w:cstheme="majorBidi"/>
          <w:color w:val="000000" w:themeColor="text1"/>
          <w:sz w:val="24"/>
          <w:szCs w:val="24"/>
        </w:rPr>
        <w:t xml:space="preserve">Carbohydrate </w:t>
      </w:r>
      <w:r w:rsidR="004F6B20" w:rsidRPr="003774EE">
        <w:rPr>
          <w:rFonts w:ascii="Book Antiqua" w:hAnsi="Book Antiqua" w:cstheme="majorBidi"/>
          <w:color w:val="000000" w:themeColor="text1"/>
          <w:sz w:val="24"/>
          <w:szCs w:val="24"/>
        </w:rPr>
        <w:t>antigen 19-9; CA12-5</w:t>
      </w:r>
      <w:r w:rsidR="00B310C4" w:rsidRPr="003774EE">
        <w:rPr>
          <w:rFonts w:ascii="Book Antiqua" w:hAnsi="Book Antiqua" w:cstheme="majorBidi"/>
          <w:color w:val="000000" w:themeColor="text1"/>
          <w:sz w:val="24"/>
          <w:szCs w:val="24"/>
        </w:rPr>
        <w:t>:</w:t>
      </w:r>
      <w:r w:rsidR="004F6B20" w:rsidRPr="003774EE">
        <w:rPr>
          <w:rFonts w:ascii="Book Antiqua" w:hAnsi="Book Antiqua" w:cstheme="majorBidi"/>
          <w:color w:val="000000" w:themeColor="text1"/>
          <w:sz w:val="24"/>
          <w:szCs w:val="24"/>
        </w:rPr>
        <w:t xml:space="preserve"> </w:t>
      </w:r>
      <w:r w:rsidR="00B310C4" w:rsidRPr="003774EE">
        <w:rPr>
          <w:rFonts w:ascii="Book Antiqua" w:hAnsi="Book Antiqua" w:cstheme="majorBidi"/>
          <w:color w:val="000000" w:themeColor="text1"/>
          <w:sz w:val="24"/>
          <w:szCs w:val="24"/>
        </w:rPr>
        <w:t xml:space="preserve">Carbohydrate </w:t>
      </w:r>
      <w:r w:rsidR="004F6B20" w:rsidRPr="003774EE">
        <w:rPr>
          <w:rFonts w:ascii="Book Antiqua" w:hAnsi="Book Antiqua" w:cstheme="majorBidi"/>
          <w:color w:val="000000" w:themeColor="text1"/>
          <w:sz w:val="24"/>
          <w:szCs w:val="24"/>
        </w:rPr>
        <w:t>antigen 12-5</w:t>
      </w:r>
      <w:r w:rsidR="00B310C4" w:rsidRPr="003774EE">
        <w:rPr>
          <w:rFonts w:ascii="Book Antiqua" w:hAnsi="Book Antiqua" w:cstheme="majorBidi"/>
          <w:color w:val="000000" w:themeColor="text1"/>
          <w:sz w:val="24"/>
          <w:szCs w:val="24"/>
        </w:rPr>
        <w:t>.</w:t>
      </w:r>
    </w:p>
    <w:p w:rsidR="0064644F" w:rsidRPr="003774EE" w:rsidRDefault="0064644F"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br w:type="page"/>
      </w:r>
    </w:p>
    <w:p w:rsidR="0064644F" w:rsidRPr="003774EE" w:rsidRDefault="0064644F"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lastRenderedPageBreak/>
        <w:t>Table</w:t>
      </w:r>
      <w:r w:rsidR="00B310C4" w:rsidRPr="003774EE">
        <w:rPr>
          <w:rFonts w:ascii="Book Antiqua" w:hAnsi="Book Antiqua"/>
          <w:b/>
          <w:color w:val="000000" w:themeColor="text1"/>
          <w:sz w:val="24"/>
          <w:szCs w:val="24"/>
        </w:rPr>
        <w:t xml:space="preserve"> </w:t>
      </w:r>
      <w:r w:rsidRPr="003774EE">
        <w:rPr>
          <w:rFonts w:ascii="Book Antiqua" w:hAnsi="Book Antiqua"/>
          <w:b/>
          <w:color w:val="000000" w:themeColor="text1"/>
          <w:sz w:val="24"/>
          <w:szCs w:val="24"/>
        </w:rPr>
        <w:t xml:space="preserve">2 </w:t>
      </w:r>
      <w:r w:rsidRPr="003774EE">
        <w:rPr>
          <w:rFonts w:ascii="Book Antiqua" w:hAnsi="Book Antiqua" w:cstheme="majorBidi"/>
          <w:b/>
          <w:color w:val="000000" w:themeColor="text1"/>
          <w:sz w:val="24"/>
          <w:szCs w:val="24"/>
        </w:rPr>
        <w:t>Postoperative complications</w:t>
      </w:r>
      <w:r w:rsidRPr="003774EE">
        <w:rPr>
          <w:rFonts w:ascii="Book Antiqua" w:hAnsi="Book Antiqua"/>
          <w:b/>
          <w:color w:val="000000" w:themeColor="text1"/>
          <w:sz w:val="24"/>
          <w:szCs w:val="24"/>
        </w:rPr>
        <w:t xml:space="preserve"> </w:t>
      </w:r>
      <w:r w:rsidRPr="003774EE">
        <w:rPr>
          <w:rFonts w:ascii="Book Antiqua" w:hAnsi="Book Antiqua" w:cstheme="majorBidi"/>
          <w:b/>
          <w:color w:val="000000" w:themeColor="text1"/>
          <w:sz w:val="24"/>
          <w:szCs w:val="24"/>
        </w:rPr>
        <w:t xml:space="preserve">of </w:t>
      </w:r>
      <w:r w:rsidR="00B310C4" w:rsidRPr="003774EE">
        <w:rPr>
          <w:rFonts w:ascii="Book Antiqua" w:hAnsi="Book Antiqua" w:cstheme="majorBidi"/>
          <w:b/>
          <w:color w:val="000000" w:themeColor="text1"/>
          <w:sz w:val="24"/>
          <w:szCs w:val="24"/>
        </w:rPr>
        <w:t xml:space="preserve">pancreatic mucinous cystadenoma </w:t>
      </w:r>
      <w:r w:rsidRPr="003774EE">
        <w:rPr>
          <w:rFonts w:ascii="Book Antiqua" w:hAnsi="Book Antiqua" w:cstheme="majorBidi"/>
          <w:b/>
          <w:color w:val="000000" w:themeColor="text1"/>
          <w:sz w:val="24"/>
          <w:szCs w:val="24"/>
        </w:rPr>
        <w:t>(</w:t>
      </w:r>
      <w:r w:rsidR="00044AA4" w:rsidRPr="003774EE">
        <w:rPr>
          <w:rFonts w:ascii="Book Antiqua" w:hAnsi="Book Antiqua" w:cstheme="majorBidi"/>
          <w:b/>
          <w:i/>
          <w:color w:val="000000" w:themeColor="text1"/>
          <w:sz w:val="24"/>
          <w:szCs w:val="24"/>
        </w:rPr>
        <w:t>n</w:t>
      </w:r>
      <w:r w:rsidRPr="003774EE">
        <w:rPr>
          <w:rFonts w:ascii="Book Antiqua" w:hAnsi="Book Antiqua" w:cstheme="majorBidi"/>
          <w:b/>
          <w:color w:val="000000" w:themeColor="text1"/>
          <w:sz w:val="24"/>
          <w:szCs w:val="24"/>
        </w:rPr>
        <w:t xml:space="preserve"> = 70)</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2"/>
        <w:gridCol w:w="2570"/>
      </w:tblGrid>
      <w:tr w:rsidR="003774EE" w:rsidRPr="003774EE" w:rsidTr="00B310C4">
        <w:trPr>
          <w:jc w:val="center"/>
        </w:trPr>
        <w:tc>
          <w:tcPr>
            <w:tcW w:w="3492" w:type="pct"/>
            <w:tcBorders>
              <w:top w:val="single" w:sz="4" w:space="0" w:color="auto"/>
              <w:bottom w:val="single" w:sz="4" w:space="0" w:color="auto"/>
            </w:tcBorders>
          </w:tcPr>
          <w:p w:rsidR="00B310C4" w:rsidRPr="003774EE" w:rsidRDefault="00B310C4" w:rsidP="003774EE">
            <w:pPr>
              <w:tabs>
                <w:tab w:val="left" w:pos="664"/>
              </w:tabs>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t>Feature</w:t>
            </w:r>
          </w:p>
        </w:tc>
        <w:tc>
          <w:tcPr>
            <w:tcW w:w="1508" w:type="pct"/>
            <w:tcBorders>
              <w:top w:val="single" w:sz="4" w:space="0" w:color="auto"/>
              <w:bottom w:val="single" w:sz="4" w:space="0" w:color="auto"/>
            </w:tcBorders>
            <w:vAlign w:val="center"/>
          </w:tcPr>
          <w:p w:rsidR="00B310C4" w:rsidRPr="003774EE" w:rsidRDefault="00B310C4" w:rsidP="003774EE">
            <w:pPr>
              <w:adjustRightInd w:val="0"/>
              <w:snapToGrid w:val="0"/>
              <w:spacing w:line="360" w:lineRule="auto"/>
              <w:rPr>
                <w:rFonts w:ascii="Book Antiqua" w:hAnsi="Book Antiqua"/>
                <w:b/>
                <w:color w:val="000000" w:themeColor="text1"/>
                <w:sz w:val="24"/>
                <w:szCs w:val="24"/>
              </w:rPr>
            </w:pPr>
            <w:proofErr w:type="gramStart"/>
            <w:r w:rsidRPr="003774EE">
              <w:rPr>
                <w:rFonts w:ascii="Book Antiqua" w:hAnsi="Book Antiqua" w:cstheme="majorBidi"/>
                <w:b/>
                <w:i/>
                <w:color w:val="000000" w:themeColor="text1"/>
                <w:sz w:val="24"/>
                <w:szCs w:val="24"/>
              </w:rPr>
              <w:t>n</w:t>
            </w:r>
            <w:proofErr w:type="gramEnd"/>
            <w:r w:rsidRPr="003774EE">
              <w:rPr>
                <w:rFonts w:ascii="Book Antiqua" w:hAnsi="Book Antiqua" w:cstheme="majorBidi"/>
                <w:b/>
                <w:color w:val="000000" w:themeColor="text1"/>
                <w:sz w:val="24"/>
                <w:szCs w:val="24"/>
              </w:rPr>
              <w:t xml:space="preserve"> (%)</w:t>
            </w:r>
          </w:p>
        </w:tc>
      </w:tr>
      <w:tr w:rsidR="003774EE" w:rsidRPr="003774EE" w:rsidTr="00B310C4">
        <w:trPr>
          <w:jc w:val="center"/>
        </w:trPr>
        <w:tc>
          <w:tcPr>
            <w:tcW w:w="3492" w:type="pct"/>
            <w:tcBorders>
              <w:top w:val="single" w:sz="4" w:space="0" w:color="auto"/>
            </w:tcBorders>
          </w:tcPr>
          <w:p w:rsidR="00B310C4" w:rsidRPr="003774EE" w:rsidRDefault="00B310C4" w:rsidP="003774EE">
            <w:pPr>
              <w:tabs>
                <w:tab w:val="left" w:pos="664"/>
              </w:tabs>
              <w:adjustRightInd w:val="0"/>
              <w:snapToGrid w:val="0"/>
              <w:spacing w:line="360" w:lineRule="auto"/>
              <w:rPr>
                <w:rFonts w:ascii="Book Antiqua" w:hAnsi="Book Antiqua"/>
                <w:color w:val="000000" w:themeColor="text1"/>
                <w:sz w:val="24"/>
                <w:szCs w:val="24"/>
              </w:rPr>
            </w:pPr>
            <w:proofErr w:type="spellStart"/>
            <w:r w:rsidRPr="003774EE">
              <w:rPr>
                <w:rFonts w:ascii="Book Antiqua" w:hAnsi="Book Antiqua"/>
                <w:color w:val="000000" w:themeColor="text1"/>
                <w:sz w:val="24"/>
                <w:szCs w:val="24"/>
              </w:rPr>
              <w:t>Pancreaticoduodenectomy</w:t>
            </w:r>
            <w:proofErr w:type="spellEnd"/>
          </w:p>
        </w:tc>
        <w:tc>
          <w:tcPr>
            <w:tcW w:w="1508" w:type="pct"/>
            <w:tcBorders>
              <w:top w:val="single" w:sz="4" w:space="0" w:color="auto"/>
            </w:tcBorders>
            <w:vAlign w:val="center"/>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9 (12.9)</w:t>
            </w:r>
          </w:p>
        </w:tc>
      </w:tr>
      <w:tr w:rsidR="003774EE" w:rsidRPr="003774EE" w:rsidTr="00B310C4">
        <w:trPr>
          <w:jc w:val="center"/>
        </w:trPr>
        <w:tc>
          <w:tcPr>
            <w:tcW w:w="3492" w:type="pct"/>
          </w:tcPr>
          <w:p w:rsidR="00B310C4" w:rsidRPr="003774EE" w:rsidRDefault="00B310C4" w:rsidP="003774EE">
            <w:pPr>
              <w:tabs>
                <w:tab w:val="left" w:pos="664"/>
              </w:tabs>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Distal pancreatectomy</w:t>
            </w:r>
          </w:p>
        </w:tc>
        <w:tc>
          <w:tcPr>
            <w:tcW w:w="1508" w:type="pct"/>
            <w:vAlign w:val="center"/>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46 (65.7)</w:t>
            </w:r>
          </w:p>
        </w:tc>
      </w:tr>
      <w:tr w:rsidR="003774EE" w:rsidRPr="003774EE" w:rsidTr="00B310C4">
        <w:trPr>
          <w:jc w:val="center"/>
        </w:trPr>
        <w:tc>
          <w:tcPr>
            <w:tcW w:w="3492" w:type="pct"/>
          </w:tcPr>
          <w:p w:rsidR="00B310C4" w:rsidRPr="003774EE" w:rsidRDefault="00B310C4" w:rsidP="003774EE">
            <w:pPr>
              <w:tabs>
                <w:tab w:val="left" w:pos="664"/>
              </w:tabs>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Central pancreatectomy</w:t>
            </w:r>
          </w:p>
        </w:tc>
        <w:tc>
          <w:tcPr>
            <w:tcW w:w="1508" w:type="pct"/>
            <w:vAlign w:val="center"/>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3 (4.3)</w:t>
            </w:r>
          </w:p>
        </w:tc>
      </w:tr>
      <w:tr w:rsidR="003774EE" w:rsidRPr="003774EE" w:rsidTr="00B310C4">
        <w:trPr>
          <w:jc w:val="center"/>
        </w:trPr>
        <w:tc>
          <w:tcPr>
            <w:tcW w:w="3492" w:type="pct"/>
          </w:tcPr>
          <w:p w:rsidR="00B310C4" w:rsidRPr="003774EE" w:rsidRDefault="00B310C4" w:rsidP="003774EE">
            <w:pPr>
              <w:tabs>
                <w:tab w:val="left" w:pos="664"/>
              </w:tabs>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Enucleation</w:t>
            </w:r>
          </w:p>
        </w:tc>
        <w:tc>
          <w:tcPr>
            <w:tcW w:w="1508" w:type="pct"/>
            <w:vAlign w:val="center"/>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12 (17.1)</w:t>
            </w:r>
          </w:p>
        </w:tc>
      </w:tr>
      <w:tr w:rsidR="003774EE" w:rsidRPr="003774EE" w:rsidTr="00B310C4">
        <w:trPr>
          <w:jc w:val="center"/>
        </w:trPr>
        <w:tc>
          <w:tcPr>
            <w:tcW w:w="3492"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Major complications (</w:t>
            </w:r>
            <w:proofErr w:type="spellStart"/>
            <w:r w:rsidRPr="003774EE">
              <w:rPr>
                <w:rFonts w:ascii="Book Antiqua" w:hAnsi="Book Antiqua"/>
                <w:color w:val="000000" w:themeColor="text1"/>
                <w:sz w:val="24"/>
                <w:szCs w:val="24"/>
              </w:rPr>
              <w:t>Clavien-Dindo</w:t>
            </w:r>
            <w:proofErr w:type="spellEnd"/>
            <w:r w:rsidRPr="003774EE">
              <w:rPr>
                <w:rFonts w:ascii="Book Antiqua" w:hAnsi="Book Antiqua"/>
                <w:color w:val="000000" w:themeColor="text1"/>
                <w:sz w:val="24"/>
                <w:szCs w:val="24"/>
              </w:rPr>
              <w:t xml:space="preserve"> ≥ 3)</w:t>
            </w:r>
          </w:p>
        </w:tc>
        <w:tc>
          <w:tcPr>
            <w:tcW w:w="1508" w:type="pct"/>
            <w:vAlign w:val="center"/>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4 (5.7)</w:t>
            </w:r>
          </w:p>
        </w:tc>
      </w:tr>
      <w:tr w:rsidR="003774EE" w:rsidRPr="003774EE" w:rsidTr="00B310C4">
        <w:trPr>
          <w:jc w:val="center"/>
        </w:trPr>
        <w:tc>
          <w:tcPr>
            <w:tcW w:w="3492"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CRPF</w:t>
            </w:r>
          </w:p>
        </w:tc>
        <w:tc>
          <w:tcPr>
            <w:tcW w:w="1508" w:type="pct"/>
            <w:vAlign w:val="center"/>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6 (8.6)</w:t>
            </w:r>
          </w:p>
        </w:tc>
      </w:tr>
      <w:tr w:rsidR="003774EE" w:rsidRPr="003774EE" w:rsidTr="00B310C4">
        <w:trPr>
          <w:jc w:val="center"/>
        </w:trPr>
        <w:tc>
          <w:tcPr>
            <w:tcW w:w="3492"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Grade B</w:t>
            </w:r>
          </w:p>
        </w:tc>
        <w:tc>
          <w:tcPr>
            <w:tcW w:w="1508"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6 (8.6)</w:t>
            </w:r>
          </w:p>
        </w:tc>
      </w:tr>
      <w:tr w:rsidR="003774EE" w:rsidRPr="003774EE" w:rsidTr="00B310C4">
        <w:trPr>
          <w:jc w:val="center"/>
        </w:trPr>
        <w:tc>
          <w:tcPr>
            <w:tcW w:w="3492"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Grade C</w:t>
            </w:r>
          </w:p>
        </w:tc>
        <w:tc>
          <w:tcPr>
            <w:tcW w:w="1508"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0 (0)</w:t>
            </w:r>
          </w:p>
        </w:tc>
      </w:tr>
      <w:tr w:rsidR="003774EE" w:rsidRPr="003774EE" w:rsidTr="00B310C4">
        <w:trPr>
          <w:jc w:val="center"/>
        </w:trPr>
        <w:tc>
          <w:tcPr>
            <w:tcW w:w="3492"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No CRPF</w:t>
            </w:r>
          </w:p>
        </w:tc>
        <w:tc>
          <w:tcPr>
            <w:tcW w:w="1508"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64 (91.4)</w:t>
            </w:r>
          </w:p>
        </w:tc>
      </w:tr>
      <w:tr w:rsidR="003774EE" w:rsidRPr="003774EE" w:rsidTr="00B310C4">
        <w:trPr>
          <w:jc w:val="center"/>
        </w:trPr>
        <w:tc>
          <w:tcPr>
            <w:tcW w:w="3492"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Biochemical Leak</w:t>
            </w:r>
          </w:p>
        </w:tc>
        <w:tc>
          <w:tcPr>
            <w:tcW w:w="1508"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36 (51.4)</w:t>
            </w:r>
          </w:p>
        </w:tc>
      </w:tr>
      <w:tr w:rsidR="003774EE" w:rsidRPr="003774EE" w:rsidTr="00B310C4">
        <w:trPr>
          <w:jc w:val="center"/>
        </w:trPr>
        <w:tc>
          <w:tcPr>
            <w:tcW w:w="3492"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Normal enzyme level</w:t>
            </w:r>
          </w:p>
        </w:tc>
        <w:tc>
          <w:tcPr>
            <w:tcW w:w="1508"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28 (40.0)</w:t>
            </w:r>
          </w:p>
        </w:tc>
      </w:tr>
      <w:tr w:rsidR="003774EE" w:rsidRPr="003774EE" w:rsidTr="00B310C4">
        <w:trPr>
          <w:jc w:val="center"/>
        </w:trPr>
        <w:tc>
          <w:tcPr>
            <w:tcW w:w="3492"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Postoperative </w:t>
            </w:r>
            <w:proofErr w:type="spellStart"/>
            <w:r w:rsidRPr="003774EE">
              <w:rPr>
                <w:rFonts w:ascii="Book Antiqua" w:hAnsi="Book Antiqua"/>
                <w:color w:val="000000" w:themeColor="text1"/>
                <w:sz w:val="24"/>
                <w:szCs w:val="24"/>
              </w:rPr>
              <w:t>haemorrhage</w:t>
            </w:r>
            <w:proofErr w:type="spellEnd"/>
          </w:p>
        </w:tc>
        <w:tc>
          <w:tcPr>
            <w:tcW w:w="1508"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2 (2.9)</w:t>
            </w:r>
          </w:p>
        </w:tc>
      </w:tr>
      <w:tr w:rsidR="003774EE" w:rsidRPr="003774EE" w:rsidTr="00B310C4">
        <w:trPr>
          <w:jc w:val="center"/>
        </w:trPr>
        <w:tc>
          <w:tcPr>
            <w:tcW w:w="3492"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Delayed gastric emptying</w:t>
            </w:r>
          </w:p>
        </w:tc>
        <w:tc>
          <w:tcPr>
            <w:tcW w:w="1508"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2 (2.9)</w:t>
            </w:r>
          </w:p>
        </w:tc>
      </w:tr>
      <w:tr w:rsidR="003774EE" w:rsidRPr="003774EE" w:rsidTr="00B310C4">
        <w:trPr>
          <w:jc w:val="center"/>
        </w:trPr>
        <w:tc>
          <w:tcPr>
            <w:tcW w:w="3492"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90-</w:t>
            </w:r>
            <w:r w:rsidR="00086DD0" w:rsidRPr="003774EE">
              <w:rPr>
                <w:rFonts w:ascii="Book Antiqua" w:hAnsi="Book Antiqua"/>
                <w:color w:val="000000" w:themeColor="text1"/>
                <w:sz w:val="24"/>
                <w:szCs w:val="24"/>
              </w:rPr>
              <w:t>d</w:t>
            </w:r>
            <w:r w:rsidRPr="003774EE">
              <w:rPr>
                <w:rFonts w:ascii="Book Antiqua" w:hAnsi="Book Antiqua"/>
                <w:color w:val="000000" w:themeColor="text1"/>
                <w:sz w:val="24"/>
                <w:szCs w:val="24"/>
              </w:rPr>
              <w:t xml:space="preserve"> mortality</w:t>
            </w:r>
          </w:p>
        </w:tc>
        <w:tc>
          <w:tcPr>
            <w:tcW w:w="1508" w:type="pct"/>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0(0)</w:t>
            </w:r>
          </w:p>
        </w:tc>
      </w:tr>
      <w:tr w:rsidR="003774EE" w:rsidRPr="003774EE" w:rsidTr="00B310C4">
        <w:trPr>
          <w:jc w:val="center"/>
        </w:trPr>
        <w:tc>
          <w:tcPr>
            <w:tcW w:w="3492" w:type="pct"/>
          </w:tcPr>
          <w:p w:rsidR="00B310C4" w:rsidRPr="003774EE" w:rsidRDefault="00B310C4"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olor w:val="000000" w:themeColor="text1"/>
                <w:sz w:val="24"/>
                <w:szCs w:val="24"/>
              </w:rPr>
              <w:t>Postoperative hospital stay, days, median (IQR)</w:t>
            </w:r>
          </w:p>
        </w:tc>
        <w:tc>
          <w:tcPr>
            <w:tcW w:w="1508" w:type="pct"/>
            <w:vAlign w:val="center"/>
          </w:tcPr>
          <w:p w:rsidR="00B310C4" w:rsidRPr="003774EE" w:rsidRDefault="00B310C4"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6.5 (5.0-8.0)</w:t>
            </w:r>
          </w:p>
        </w:tc>
      </w:tr>
    </w:tbl>
    <w:p w:rsidR="0064644F" w:rsidRPr="003774EE" w:rsidRDefault="003F2CE4"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cstheme="majorBidi"/>
          <w:color w:val="000000" w:themeColor="text1"/>
          <w:sz w:val="24"/>
          <w:szCs w:val="24"/>
        </w:rPr>
        <w:t>MCA</w:t>
      </w:r>
      <w:r w:rsidR="00B310C4" w:rsidRPr="003774EE">
        <w:rPr>
          <w:rFonts w:ascii="Book Antiqua" w:hAnsi="Book Antiqua" w:cstheme="majorBidi"/>
          <w:color w:val="000000" w:themeColor="text1"/>
          <w:sz w:val="24"/>
          <w:szCs w:val="24"/>
        </w:rPr>
        <w:t>:</w:t>
      </w:r>
      <w:r w:rsidRPr="003774EE">
        <w:rPr>
          <w:rFonts w:ascii="Book Antiqua" w:hAnsi="Book Antiqua" w:cstheme="majorBidi"/>
          <w:color w:val="000000" w:themeColor="text1"/>
          <w:sz w:val="24"/>
          <w:szCs w:val="24"/>
        </w:rPr>
        <w:t xml:space="preserve"> </w:t>
      </w:r>
      <w:r w:rsidR="00B310C4" w:rsidRPr="003774EE">
        <w:rPr>
          <w:rFonts w:ascii="Book Antiqua" w:hAnsi="Book Antiqua" w:cstheme="majorBidi"/>
          <w:color w:val="000000" w:themeColor="text1"/>
          <w:sz w:val="24"/>
          <w:szCs w:val="24"/>
        </w:rPr>
        <w:t xml:space="preserve">Mucinous </w:t>
      </w:r>
      <w:r w:rsidRPr="003774EE">
        <w:rPr>
          <w:rFonts w:ascii="Book Antiqua" w:hAnsi="Book Antiqua" w:cstheme="majorBidi"/>
          <w:color w:val="000000" w:themeColor="text1"/>
          <w:sz w:val="24"/>
          <w:szCs w:val="24"/>
        </w:rPr>
        <w:t xml:space="preserve">cystadenoma; </w:t>
      </w:r>
      <w:r w:rsidR="00B310C4" w:rsidRPr="003774EE">
        <w:rPr>
          <w:rFonts w:ascii="Book Antiqua" w:hAnsi="Book Antiqua" w:cstheme="majorBidi"/>
          <w:color w:val="000000" w:themeColor="text1"/>
          <w:sz w:val="24"/>
          <w:szCs w:val="24"/>
        </w:rPr>
        <w:t>CRPF:</w:t>
      </w:r>
      <w:r w:rsidR="0064644F" w:rsidRPr="003774EE">
        <w:rPr>
          <w:rFonts w:ascii="Book Antiqua" w:hAnsi="Book Antiqua" w:cstheme="majorBidi"/>
          <w:color w:val="000000" w:themeColor="text1"/>
          <w:sz w:val="24"/>
          <w:szCs w:val="24"/>
        </w:rPr>
        <w:t xml:space="preserve"> </w:t>
      </w:r>
      <w:r w:rsidR="00B310C4" w:rsidRPr="003774EE">
        <w:rPr>
          <w:rFonts w:ascii="Book Antiqua" w:hAnsi="Book Antiqua" w:cstheme="majorBidi"/>
          <w:color w:val="000000" w:themeColor="text1"/>
          <w:sz w:val="24"/>
          <w:szCs w:val="24"/>
        </w:rPr>
        <w:t xml:space="preserve">Clinically </w:t>
      </w:r>
      <w:r w:rsidR="0064644F" w:rsidRPr="003774EE">
        <w:rPr>
          <w:rFonts w:ascii="Book Antiqua" w:hAnsi="Book Antiqua" w:cstheme="majorBidi"/>
          <w:color w:val="000000" w:themeColor="text1"/>
          <w:sz w:val="24"/>
          <w:szCs w:val="24"/>
        </w:rPr>
        <w:t>relevant pancreatic fistula</w:t>
      </w:r>
      <w:r w:rsidR="00B310C4" w:rsidRPr="003774EE">
        <w:rPr>
          <w:rFonts w:ascii="Book Antiqua" w:hAnsi="Book Antiqua" w:cstheme="majorBidi"/>
          <w:color w:val="000000" w:themeColor="text1"/>
          <w:sz w:val="24"/>
          <w:szCs w:val="24"/>
        </w:rPr>
        <w:t xml:space="preserve">; IQR: Interquartile </w:t>
      </w:r>
      <w:r w:rsidRPr="003774EE">
        <w:rPr>
          <w:rFonts w:ascii="Book Antiqua" w:hAnsi="Book Antiqua" w:cstheme="majorBidi"/>
          <w:color w:val="000000" w:themeColor="text1"/>
          <w:sz w:val="24"/>
          <w:szCs w:val="24"/>
        </w:rPr>
        <w:t>range</w:t>
      </w:r>
      <w:r w:rsidR="00B310C4" w:rsidRPr="003774EE">
        <w:rPr>
          <w:rFonts w:ascii="Book Antiqua" w:hAnsi="Book Antiqua" w:cstheme="majorBidi"/>
          <w:color w:val="000000" w:themeColor="text1"/>
          <w:sz w:val="24"/>
          <w:szCs w:val="24"/>
        </w:rPr>
        <w:t>.</w:t>
      </w:r>
    </w:p>
    <w:p w:rsidR="0064644F" w:rsidRPr="003774EE" w:rsidRDefault="0064644F"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br w:type="page"/>
      </w:r>
    </w:p>
    <w:p w:rsidR="0064644F" w:rsidRPr="003774EE" w:rsidRDefault="0064644F"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lastRenderedPageBreak/>
        <w:t>Table</w:t>
      </w:r>
      <w:r w:rsidR="00086DD0" w:rsidRPr="003774EE">
        <w:rPr>
          <w:rFonts w:ascii="Book Antiqua" w:hAnsi="Book Antiqua"/>
          <w:b/>
          <w:color w:val="000000" w:themeColor="text1"/>
          <w:sz w:val="24"/>
          <w:szCs w:val="24"/>
        </w:rPr>
        <w:t xml:space="preserve"> </w:t>
      </w:r>
      <w:r w:rsidRPr="003774EE">
        <w:rPr>
          <w:rFonts w:ascii="Book Antiqua" w:hAnsi="Book Antiqua"/>
          <w:b/>
          <w:color w:val="000000" w:themeColor="text1"/>
          <w:sz w:val="24"/>
          <w:szCs w:val="24"/>
        </w:rPr>
        <w:t xml:space="preserve">3 </w:t>
      </w:r>
      <w:r w:rsidRPr="003774EE">
        <w:rPr>
          <w:rFonts w:ascii="Book Antiqua" w:hAnsi="Book Antiqua" w:cstheme="majorBidi"/>
          <w:b/>
          <w:color w:val="000000" w:themeColor="text1"/>
          <w:sz w:val="24"/>
          <w:szCs w:val="24"/>
        </w:rPr>
        <w:t>Postoperative complications</w:t>
      </w:r>
      <w:r w:rsidRPr="003774EE">
        <w:rPr>
          <w:rFonts w:ascii="Book Antiqua" w:hAnsi="Book Antiqua"/>
          <w:b/>
          <w:color w:val="000000" w:themeColor="text1"/>
          <w:sz w:val="24"/>
          <w:szCs w:val="24"/>
        </w:rPr>
        <w:t xml:space="preserve"> </w:t>
      </w:r>
      <w:r w:rsidRPr="003774EE">
        <w:rPr>
          <w:rFonts w:ascii="Book Antiqua" w:hAnsi="Book Antiqua" w:cstheme="majorBidi"/>
          <w:b/>
          <w:color w:val="000000" w:themeColor="text1"/>
          <w:sz w:val="24"/>
          <w:szCs w:val="24"/>
        </w:rPr>
        <w:t xml:space="preserve">of </w:t>
      </w:r>
      <w:r w:rsidR="00086DD0" w:rsidRPr="003774EE">
        <w:rPr>
          <w:rFonts w:ascii="Book Antiqua" w:hAnsi="Book Antiqua" w:cstheme="majorBidi"/>
          <w:b/>
          <w:color w:val="000000" w:themeColor="text1"/>
          <w:sz w:val="24"/>
          <w:szCs w:val="24"/>
        </w:rPr>
        <w:t xml:space="preserve">mucinous cystadenocarcinoma </w:t>
      </w:r>
      <w:r w:rsidRPr="003774EE">
        <w:rPr>
          <w:rFonts w:ascii="Book Antiqua" w:hAnsi="Book Antiqua" w:cstheme="majorBidi"/>
          <w:b/>
          <w:color w:val="000000" w:themeColor="text1"/>
          <w:sz w:val="24"/>
          <w:szCs w:val="24"/>
        </w:rPr>
        <w:t>(</w:t>
      </w:r>
      <w:r w:rsidR="00044AA4" w:rsidRPr="003774EE">
        <w:rPr>
          <w:rFonts w:ascii="Book Antiqua" w:hAnsi="Book Antiqua" w:cstheme="majorBidi"/>
          <w:b/>
          <w:i/>
          <w:color w:val="000000" w:themeColor="text1"/>
          <w:sz w:val="24"/>
          <w:szCs w:val="24"/>
        </w:rPr>
        <w:t>n</w:t>
      </w:r>
      <w:r w:rsidRPr="003774EE">
        <w:rPr>
          <w:rFonts w:ascii="Book Antiqua" w:hAnsi="Book Antiqua" w:cstheme="majorBidi"/>
          <w:b/>
          <w:color w:val="000000" w:themeColor="text1"/>
          <w:sz w:val="24"/>
          <w:szCs w:val="24"/>
        </w:rPr>
        <w:t xml:space="preserve"> = 12)</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1894"/>
      </w:tblGrid>
      <w:tr w:rsidR="003774EE" w:rsidRPr="003774EE" w:rsidTr="00086DD0">
        <w:trPr>
          <w:jc w:val="center"/>
        </w:trPr>
        <w:tc>
          <w:tcPr>
            <w:tcW w:w="3889" w:type="pct"/>
            <w:tcBorders>
              <w:top w:val="single" w:sz="4" w:space="0" w:color="auto"/>
              <w:bottom w:val="single" w:sz="4" w:space="0" w:color="auto"/>
            </w:tcBorders>
          </w:tcPr>
          <w:p w:rsidR="00086DD0" w:rsidRPr="003774EE" w:rsidRDefault="00086DD0" w:rsidP="003774EE">
            <w:pPr>
              <w:tabs>
                <w:tab w:val="left" w:pos="664"/>
              </w:tabs>
              <w:adjustRightInd w:val="0"/>
              <w:snapToGrid w:val="0"/>
              <w:spacing w:line="360" w:lineRule="auto"/>
              <w:rPr>
                <w:rFonts w:ascii="Book Antiqua" w:hAnsi="Book Antiqua"/>
                <w:b/>
                <w:color w:val="000000" w:themeColor="text1"/>
                <w:sz w:val="24"/>
                <w:szCs w:val="24"/>
              </w:rPr>
            </w:pPr>
            <w:r w:rsidRPr="003774EE">
              <w:rPr>
                <w:rFonts w:ascii="Book Antiqua" w:hAnsi="Book Antiqua"/>
                <w:b/>
                <w:color w:val="000000" w:themeColor="text1"/>
                <w:sz w:val="24"/>
                <w:szCs w:val="24"/>
              </w:rPr>
              <w:t>Feature</w:t>
            </w:r>
          </w:p>
        </w:tc>
        <w:tc>
          <w:tcPr>
            <w:tcW w:w="1111" w:type="pct"/>
            <w:tcBorders>
              <w:top w:val="single" w:sz="4" w:space="0" w:color="auto"/>
              <w:bottom w:val="single" w:sz="4" w:space="0" w:color="auto"/>
            </w:tcBorders>
            <w:vAlign w:val="center"/>
          </w:tcPr>
          <w:p w:rsidR="00086DD0" w:rsidRPr="003774EE" w:rsidRDefault="00086DD0" w:rsidP="003774EE">
            <w:pPr>
              <w:adjustRightInd w:val="0"/>
              <w:snapToGrid w:val="0"/>
              <w:spacing w:line="360" w:lineRule="auto"/>
              <w:rPr>
                <w:rFonts w:ascii="Book Antiqua" w:hAnsi="Book Antiqua"/>
                <w:b/>
                <w:color w:val="000000" w:themeColor="text1"/>
                <w:sz w:val="24"/>
                <w:szCs w:val="24"/>
              </w:rPr>
            </w:pPr>
            <w:proofErr w:type="gramStart"/>
            <w:r w:rsidRPr="003774EE">
              <w:rPr>
                <w:rFonts w:ascii="Book Antiqua" w:hAnsi="Book Antiqua" w:cstheme="majorBidi"/>
                <w:b/>
                <w:i/>
                <w:color w:val="000000" w:themeColor="text1"/>
                <w:sz w:val="24"/>
                <w:szCs w:val="24"/>
              </w:rPr>
              <w:t>n</w:t>
            </w:r>
            <w:proofErr w:type="gramEnd"/>
            <w:r w:rsidRPr="003774EE">
              <w:rPr>
                <w:rFonts w:ascii="Book Antiqua" w:hAnsi="Book Antiqua" w:cstheme="majorBidi"/>
                <w:b/>
                <w:color w:val="000000" w:themeColor="text1"/>
                <w:sz w:val="24"/>
                <w:szCs w:val="24"/>
              </w:rPr>
              <w:t xml:space="preserve"> (%)</w:t>
            </w:r>
          </w:p>
        </w:tc>
      </w:tr>
      <w:tr w:rsidR="003774EE" w:rsidRPr="003774EE" w:rsidTr="00086DD0">
        <w:trPr>
          <w:jc w:val="center"/>
        </w:trPr>
        <w:tc>
          <w:tcPr>
            <w:tcW w:w="3889" w:type="pct"/>
            <w:tcBorders>
              <w:top w:val="single" w:sz="4" w:space="0" w:color="auto"/>
            </w:tcBorders>
          </w:tcPr>
          <w:p w:rsidR="00086DD0" w:rsidRPr="003774EE" w:rsidRDefault="00086DD0" w:rsidP="003774EE">
            <w:pPr>
              <w:tabs>
                <w:tab w:val="left" w:pos="664"/>
              </w:tabs>
              <w:adjustRightInd w:val="0"/>
              <w:snapToGrid w:val="0"/>
              <w:spacing w:line="360" w:lineRule="auto"/>
              <w:rPr>
                <w:rFonts w:ascii="Book Antiqua" w:hAnsi="Book Antiqua"/>
                <w:color w:val="000000" w:themeColor="text1"/>
                <w:sz w:val="24"/>
                <w:szCs w:val="24"/>
              </w:rPr>
            </w:pPr>
            <w:proofErr w:type="spellStart"/>
            <w:r w:rsidRPr="003774EE">
              <w:rPr>
                <w:rFonts w:ascii="Book Antiqua" w:hAnsi="Book Antiqua"/>
                <w:color w:val="000000" w:themeColor="text1"/>
                <w:sz w:val="24"/>
                <w:szCs w:val="24"/>
              </w:rPr>
              <w:t>Pancreaticoduodenectomy</w:t>
            </w:r>
            <w:proofErr w:type="spellEnd"/>
          </w:p>
        </w:tc>
        <w:tc>
          <w:tcPr>
            <w:tcW w:w="1111" w:type="pct"/>
            <w:tcBorders>
              <w:top w:val="single" w:sz="4" w:space="0" w:color="auto"/>
            </w:tcBorders>
            <w:vAlign w:val="center"/>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5 (41.7)</w:t>
            </w:r>
          </w:p>
        </w:tc>
      </w:tr>
      <w:tr w:rsidR="003774EE" w:rsidRPr="003774EE" w:rsidTr="00086DD0">
        <w:trPr>
          <w:jc w:val="center"/>
        </w:trPr>
        <w:tc>
          <w:tcPr>
            <w:tcW w:w="3889" w:type="pct"/>
          </w:tcPr>
          <w:p w:rsidR="00086DD0" w:rsidRPr="003774EE" w:rsidRDefault="00086DD0" w:rsidP="003774EE">
            <w:pPr>
              <w:tabs>
                <w:tab w:val="left" w:pos="664"/>
              </w:tabs>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Distal pancreatectomy</w:t>
            </w:r>
          </w:p>
        </w:tc>
        <w:tc>
          <w:tcPr>
            <w:tcW w:w="1111" w:type="pct"/>
            <w:vAlign w:val="center"/>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7 (58.3)</w:t>
            </w:r>
          </w:p>
        </w:tc>
      </w:tr>
      <w:tr w:rsidR="003774EE" w:rsidRPr="003774EE" w:rsidTr="00086DD0">
        <w:trPr>
          <w:jc w:val="center"/>
        </w:trPr>
        <w:tc>
          <w:tcPr>
            <w:tcW w:w="3889"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Major complications (</w:t>
            </w:r>
            <w:proofErr w:type="spellStart"/>
            <w:r w:rsidRPr="003774EE">
              <w:rPr>
                <w:rFonts w:ascii="Book Antiqua" w:hAnsi="Book Antiqua"/>
                <w:color w:val="000000" w:themeColor="text1"/>
                <w:sz w:val="24"/>
                <w:szCs w:val="24"/>
              </w:rPr>
              <w:t>Clavien-Dindo</w:t>
            </w:r>
            <w:proofErr w:type="spellEnd"/>
            <w:r w:rsidRPr="003774EE">
              <w:rPr>
                <w:rFonts w:ascii="Book Antiqua" w:hAnsi="Book Antiqua"/>
                <w:color w:val="000000" w:themeColor="text1"/>
                <w:sz w:val="24"/>
                <w:szCs w:val="24"/>
              </w:rPr>
              <w:t xml:space="preserve"> ≥ 3)</w:t>
            </w:r>
          </w:p>
        </w:tc>
        <w:tc>
          <w:tcPr>
            <w:tcW w:w="1111" w:type="pct"/>
            <w:vAlign w:val="center"/>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2 (16.7)</w:t>
            </w:r>
          </w:p>
        </w:tc>
      </w:tr>
      <w:tr w:rsidR="003774EE" w:rsidRPr="003774EE" w:rsidTr="00086DD0">
        <w:trPr>
          <w:jc w:val="center"/>
        </w:trPr>
        <w:tc>
          <w:tcPr>
            <w:tcW w:w="3889"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CRPF</w:t>
            </w:r>
          </w:p>
        </w:tc>
        <w:tc>
          <w:tcPr>
            <w:tcW w:w="1111" w:type="pct"/>
            <w:vAlign w:val="center"/>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2 (16.7)</w:t>
            </w:r>
          </w:p>
        </w:tc>
      </w:tr>
      <w:tr w:rsidR="003774EE" w:rsidRPr="003774EE" w:rsidTr="00086DD0">
        <w:trPr>
          <w:jc w:val="center"/>
        </w:trPr>
        <w:tc>
          <w:tcPr>
            <w:tcW w:w="3889"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Grade B</w:t>
            </w:r>
          </w:p>
        </w:tc>
        <w:tc>
          <w:tcPr>
            <w:tcW w:w="1111" w:type="pct"/>
            <w:vAlign w:val="center"/>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2 (16.7)</w:t>
            </w:r>
          </w:p>
        </w:tc>
      </w:tr>
      <w:tr w:rsidR="003774EE" w:rsidRPr="003774EE" w:rsidTr="00086DD0">
        <w:trPr>
          <w:jc w:val="center"/>
        </w:trPr>
        <w:tc>
          <w:tcPr>
            <w:tcW w:w="3889"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Grade C</w:t>
            </w:r>
          </w:p>
        </w:tc>
        <w:tc>
          <w:tcPr>
            <w:tcW w:w="1111"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0 (0)</w:t>
            </w:r>
          </w:p>
        </w:tc>
      </w:tr>
      <w:tr w:rsidR="003774EE" w:rsidRPr="003774EE" w:rsidTr="00086DD0">
        <w:trPr>
          <w:jc w:val="center"/>
        </w:trPr>
        <w:tc>
          <w:tcPr>
            <w:tcW w:w="3889"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No CRPF</w:t>
            </w:r>
          </w:p>
        </w:tc>
        <w:tc>
          <w:tcPr>
            <w:tcW w:w="1111"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10 (83.3)</w:t>
            </w:r>
          </w:p>
        </w:tc>
      </w:tr>
      <w:tr w:rsidR="003774EE" w:rsidRPr="003774EE" w:rsidTr="00086DD0">
        <w:trPr>
          <w:jc w:val="center"/>
        </w:trPr>
        <w:tc>
          <w:tcPr>
            <w:tcW w:w="3889" w:type="pct"/>
          </w:tcPr>
          <w:p w:rsidR="00086DD0" w:rsidRPr="003774EE" w:rsidRDefault="00086DD0" w:rsidP="001539D3">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Biochemical leak</w:t>
            </w:r>
          </w:p>
        </w:tc>
        <w:tc>
          <w:tcPr>
            <w:tcW w:w="1111"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6 (50.0)</w:t>
            </w:r>
          </w:p>
        </w:tc>
      </w:tr>
      <w:tr w:rsidR="003774EE" w:rsidRPr="003774EE" w:rsidTr="00086DD0">
        <w:trPr>
          <w:jc w:val="center"/>
        </w:trPr>
        <w:tc>
          <w:tcPr>
            <w:tcW w:w="3889" w:type="pct"/>
          </w:tcPr>
          <w:p w:rsidR="00086DD0" w:rsidRPr="003774EE" w:rsidRDefault="00086DD0" w:rsidP="001539D3">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Normal enzyme level</w:t>
            </w:r>
          </w:p>
        </w:tc>
        <w:tc>
          <w:tcPr>
            <w:tcW w:w="1111"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4 (33.3)</w:t>
            </w:r>
          </w:p>
        </w:tc>
      </w:tr>
      <w:tr w:rsidR="003774EE" w:rsidRPr="003774EE" w:rsidTr="00086DD0">
        <w:trPr>
          <w:jc w:val="center"/>
        </w:trPr>
        <w:tc>
          <w:tcPr>
            <w:tcW w:w="3889"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 xml:space="preserve">Postoperative </w:t>
            </w:r>
            <w:proofErr w:type="spellStart"/>
            <w:r w:rsidRPr="003774EE">
              <w:rPr>
                <w:rFonts w:ascii="Book Antiqua" w:hAnsi="Book Antiqua"/>
                <w:color w:val="000000" w:themeColor="text1"/>
                <w:sz w:val="24"/>
                <w:szCs w:val="24"/>
              </w:rPr>
              <w:t>haemorrhage</w:t>
            </w:r>
            <w:proofErr w:type="spellEnd"/>
          </w:p>
        </w:tc>
        <w:tc>
          <w:tcPr>
            <w:tcW w:w="1111"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2 (16.7)</w:t>
            </w:r>
          </w:p>
        </w:tc>
      </w:tr>
      <w:tr w:rsidR="003774EE" w:rsidRPr="003774EE" w:rsidTr="00086DD0">
        <w:trPr>
          <w:jc w:val="center"/>
        </w:trPr>
        <w:tc>
          <w:tcPr>
            <w:tcW w:w="3889"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Delayed gastric emptying</w:t>
            </w:r>
          </w:p>
        </w:tc>
        <w:tc>
          <w:tcPr>
            <w:tcW w:w="1111"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2 (16.7)</w:t>
            </w:r>
          </w:p>
        </w:tc>
      </w:tr>
      <w:tr w:rsidR="003774EE" w:rsidRPr="003774EE" w:rsidTr="00086DD0">
        <w:trPr>
          <w:trHeight w:val="60"/>
          <w:jc w:val="center"/>
        </w:trPr>
        <w:tc>
          <w:tcPr>
            <w:tcW w:w="3889"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90-d mortality</w:t>
            </w:r>
          </w:p>
        </w:tc>
        <w:tc>
          <w:tcPr>
            <w:tcW w:w="1111" w:type="pct"/>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0 (0)</w:t>
            </w:r>
          </w:p>
        </w:tc>
      </w:tr>
      <w:tr w:rsidR="003774EE" w:rsidRPr="003774EE" w:rsidTr="00086DD0">
        <w:trPr>
          <w:jc w:val="center"/>
        </w:trPr>
        <w:tc>
          <w:tcPr>
            <w:tcW w:w="3889" w:type="pct"/>
          </w:tcPr>
          <w:p w:rsidR="00086DD0" w:rsidRPr="003774EE" w:rsidRDefault="00086DD0" w:rsidP="003774EE">
            <w:pPr>
              <w:adjustRightInd w:val="0"/>
              <w:snapToGrid w:val="0"/>
              <w:spacing w:line="360" w:lineRule="auto"/>
              <w:rPr>
                <w:rFonts w:ascii="Book Antiqua" w:hAnsi="Book Antiqua" w:cstheme="majorBidi"/>
                <w:color w:val="000000" w:themeColor="text1"/>
                <w:sz w:val="24"/>
                <w:szCs w:val="24"/>
              </w:rPr>
            </w:pPr>
            <w:r w:rsidRPr="003774EE">
              <w:rPr>
                <w:rFonts w:ascii="Book Antiqua" w:hAnsi="Book Antiqua"/>
                <w:color w:val="000000" w:themeColor="text1"/>
                <w:sz w:val="24"/>
                <w:szCs w:val="24"/>
              </w:rPr>
              <w:t>Postoperative hospital stay, days, median (IQR)</w:t>
            </w:r>
          </w:p>
        </w:tc>
        <w:tc>
          <w:tcPr>
            <w:tcW w:w="1111" w:type="pct"/>
            <w:vAlign w:val="center"/>
          </w:tcPr>
          <w:p w:rsidR="00086DD0" w:rsidRPr="003774EE" w:rsidRDefault="00086DD0" w:rsidP="003774EE">
            <w:pPr>
              <w:adjustRightInd w:val="0"/>
              <w:snapToGrid w:val="0"/>
              <w:spacing w:line="360" w:lineRule="auto"/>
              <w:rPr>
                <w:rFonts w:ascii="Book Antiqua" w:hAnsi="Book Antiqua"/>
                <w:color w:val="000000" w:themeColor="text1"/>
                <w:sz w:val="24"/>
                <w:szCs w:val="24"/>
              </w:rPr>
            </w:pPr>
            <w:r w:rsidRPr="003774EE">
              <w:rPr>
                <w:rFonts w:ascii="Book Antiqua" w:hAnsi="Book Antiqua"/>
                <w:color w:val="000000" w:themeColor="text1"/>
                <w:sz w:val="24"/>
                <w:szCs w:val="24"/>
              </w:rPr>
              <w:t>9.0 (7.3-13.5)</w:t>
            </w:r>
          </w:p>
        </w:tc>
      </w:tr>
    </w:tbl>
    <w:p w:rsidR="007A5705" w:rsidRPr="003774EE" w:rsidRDefault="00D74B1A" w:rsidP="003774EE">
      <w:pPr>
        <w:widowControl/>
        <w:adjustRightInd w:val="0"/>
        <w:snapToGrid w:val="0"/>
        <w:spacing w:line="360" w:lineRule="auto"/>
        <w:rPr>
          <w:rFonts w:ascii="Book Antiqua" w:hAnsi="Book Antiqua"/>
          <w:b/>
          <w:color w:val="000000" w:themeColor="text1"/>
          <w:sz w:val="24"/>
          <w:szCs w:val="24"/>
        </w:rPr>
      </w:pPr>
      <w:r w:rsidRPr="003774EE">
        <w:rPr>
          <w:rFonts w:ascii="Book Antiqua" w:hAnsi="Book Antiqua" w:cstheme="majorBidi"/>
          <w:color w:val="000000" w:themeColor="text1"/>
          <w:sz w:val="24"/>
          <w:szCs w:val="24"/>
        </w:rPr>
        <w:t>MCC</w:t>
      </w:r>
      <w:r w:rsidR="00086DD0" w:rsidRPr="003774EE">
        <w:rPr>
          <w:rFonts w:ascii="Book Antiqua" w:hAnsi="Book Antiqua" w:cstheme="majorBidi"/>
          <w:color w:val="000000" w:themeColor="text1"/>
          <w:sz w:val="24"/>
          <w:szCs w:val="24"/>
        </w:rPr>
        <w:t>:</w:t>
      </w:r>
      <w:r w:rsidRPr="003774EE">
        <w:rPr>
          <w:rFonts w:ascii="Book Antiqua" w:hAnsi="Book Antiqua" w:cstheme="majorBidi"/>
          <w:color w:val="000000" w:themeColor="text1"/>
          <w:sz w:val="24"/>
          <w:szCs w:val="24"/>
        </w:rPr>
        <w:t xml:space="preserve"> </w:t>
      </w:r>
      <w:r w:rsidR="00086DD0" w:rsidRPr="003774EE">
        <w:rPr>
          <w:rFonts w:ascii="Book Antiqua" w:hAnsi="Book Antiqua" w:cstheme="majorBidi"/>
          <w:color w:val="000000" w:themeColor="text1"/>
          <w:sz w:val="24"/>
          <w:szCs w:val="24"/>
        </w:rPr>
        <w:t xml:space="preserve">Mucinous </w:t>
      </w:r>
      <w:r w:rsidRPr="003774EE">
        <w:rPr>
          <w:rFonts w:ascii="Book Antiqua" w:hAnsi="Book Antiqua" w:cstheme="majorBidi"/>
          <w:color w:val="000000" w:themeColor="text1"/>
          <w:sz w:val="24"/>
          <w:szCs w:val="24"/>
        </w:rPr>
        <w:t>cystadenocarcinomas</w:t>
      </w:r>
      <w:r w:rsidR="00044AA4" w:rsidRPr="003774EE">
        <w:rPr>
          <w:rFonts w:ascii="Book Antiqua" w:hAnsi="Book Antiqua" w:cstheme="majorBidi"/>
          <w:color w:val="000000" w:themeColor="text1"/>
          <w:sz w:val="24"/>
          <w:szCs w:val="24"/>
        </w:rPr>
        <w:t>; CRPF</w:t>
      </w:r>
      <w:r w:rsidR="00086DD0" w:rsidRPr="003774EE">
        <w:rPr>
          <w:rFonts w:ascii="Book Antiqua" w:hAnsi="Book Antiqua" w:cstheme="majorBidi"/>
          <w:color w:val="000000" w:themeColor="text1"/>
          <w:sz w:val="24"/>
          <w:szCs w:val="24"/>
        </w:rPr>
        <w:t>:</w:t>
      </w:r>
      <w:r w:rsidR="00044AA4" w:rsidRPr="003774EE">
        <w:rPr>
          <w:rFonts w:ascii="Book Antiqua" w:hAnsi="Book Antiqua" w:cstheme="majorBidi"/>
          <w:color w:val="000000" w:themeColor="text1"/>
          <w:sz w:val="24"/>
          <w:szCs w:val="24"/>
        </w:rPr>
        <w:t xml:space="preserve"> </w:t>
      </w:r>
      <w:r w:rsidR="00086DD0" w:rsidRPr="003774EE">
        <w:rPr>
          <w:rFonts w:ascii="Book Antiqua" w:hAnsi="Book Antiqua" w:cstheme="majorBidi"/>
          <w:color w:val="000000" w:themeColor="text1"/>
          <w:sz w:val="24"/>
          <w:szCs w:val="24"/>
        </w:rPr>
        <w:t xml:space="preserve">Clinically </w:t>
      </w:r>
      <w:r w:rsidR="00044AA4" w:rsidRPr="003774EE">
        <w:rPr>
          <w:rFonts w:ascii="Book Antiqua" w:hAnsi="Book Antiqua" w:cstheme="majorBidi"/>
          <w:color w:val="000000" w:themeColor="text1"/>
          <w:sz w:val="24"/>
          <w:szCs w:val="24"/>
        </w:rPr>
        <w:t>relevant pancreatic fistula; IQR</w:t>
      </w:r>
      <w:r w:rsidR="00086DD0" w:rsidRPr="003774EE">
        <w:rPr>
          <w:rFonts w:ascii="Book Antiqua" w:hAnsi="Book Antiqua" w:cstheme="majorBidi"/>
          <w:color w:val="000000" w:themeColor="text1"/>
          <w:sz w:val="24"/>
          <w:szCs w:val="24"/>
        </w:rPr>
        <w:t>:</w:t>
      </w:r>
      <w:r w:rsidR="00044AA4" w:rsidRPr="003774EE">
        <w:rPr>
          <w:rFonts w:ascii="Book Antiqua" w:hAnsi="Book Antiqua" w:cstheme="majorBidi"/>
          <w:color w:val="000000" w:themeColor="text1"/>
          <w:sz w:val="24"/>
          <w:szCs w:val="24"/>
        </w:rPr>
        <w:t xml:space="preserve"> </w:t>
      </w:r>
      <w:r w:rsidR="00086DD0" w:rsidRPr="003774EE">
        <w:rPr>
          <w:rFonts w:ascii="Book Antiqua" w:hAnsi="Book Antiqua" w:cstheme="majorBidi"/>
          <w:color w:val="000000" w:themeColor="text1"/>
          <w:sz w:val="24"/>
          <w:szCs w:val="24"/>
        </w:rPr>
        <w:t xml:space="preserve">Interquartile </w:t>
      </w:r>
      <w:r w:rsidR="00044AA4" w:rsidRPr="003774EE">
        <w:rPr>
          <w:rFonts w:ascii="Book Antiqua" w:hAnsi="Book Antiqua" w:cstheme="majorBidi"/>
          <w:color w:val="000000" w:themeColor="text1"/>
          <w:sz w:val="24"/>
          <w:szCs w:val="24"/>
        </w:rPr>
        <w:t>range</w:t>
      </w:r>
      <w:r w:rsidR="0064644F" w:rsidRPr="003774EE">
        <w:rPr>
          <w:rFonts w:ascii="Book Antiqua" w:hAnsi="Book Antiqua" w:cstheme="majorBidi"/>
          <w:color w:val="000000" w:themeColor="text1"/>
          <w:sz w:val="24"/>
          <w:szCs w:val="24"/>
        </w:rPr>
        <w:t>.</w:t>
      </w:r>
    </w:p>
    <w:sectPr w:rsidR="007A5705" w:rsidRPr="003774E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C8" w:rsidRDefault="00D54BC8">
      <w:r>
        <w:separator/>
      </w:r>
    </w:p>
  </w:endnote>
  <w:endnote w:type="continuationSeparator" w:id="0">
    <w:p w:rsidR="00D54BC8" w:rsidRDefault="00D5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832630"/>
      <w:docPartObj>
        <w:docPartGallery w:val="Page Numbers (Bottom of Page)"/>
        <w:docPartUnique/>
      </w:docPartObj>
    </w:sdtPr>
    <w:sdtEndPr/>
    <w:sdtContent>
      <w:sdt>
        <w:sdtPr>
          <w:id w:val="860082579"/>
          <w:docPartObj>
            <w:docPartGallery w:val="Page Numbers (Top of Page)"/>
            <w:docPartUnique/>
          </w:docPartObj>
        </w:sdtPr>
        <w:sdtEndPr/>
        <w:sdtContent>
          <w:p w:rsidR="006744A6" w:rsidRDefault="006744A6">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D67F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D67F4">
              <w:rPr>
                <w:b/>
                <w:bCs/>
                <w:noProof/>
              </w:rPr>
              <w:t>23</w:t>
            </w:r>
            <w:r>
              <w:rPr>
                <w:b/>
                <w:bCs/>
                <w:sz w:val="24"/>
                <w:szCs w:val="24"/>
              </w:rPr>
              <w:fldChar w:fldCharType="end"/>
            </w:r>
          </w:p>
        </w:sdtContent>
      </w:sdt>
    </w:sdtContent>
  </w:sdt>
  <w:p w:rsidR="006744A6" w:rsidRDefault="006744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C8" w:rsidRDefault="00D54BC8">
      <w:r>
        <w:separator/>
      </w:r>
    </w:p>
  </w:footnote>
  <w:footnote w:type="continuationSeparator" w:id="0">
    <w:p w:rsidR="00D54BC8" w:rsidRDefault="00D54BC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4644F"/>
    <w:rsid w:val="00026C88"/>
    <w:rsid w:val="00035270"/>
    <w:rsid w:val="00044AA4"/>
    <w:rsid w:val="000766F1"/>
    <w:rsid w:val="00086DD0"/>
    <w:rsid w:val="000C6E56"/>
    <w:rsid w:val="00111703"/>
    <w:rsid w:val="001539D3"/>
    <w:rsid w:val="00157538"/>
    <w:rsid w:val="001B36D8"/>
    <w:rsid w:val="001D1BD4"/>
    <w:rsid w:val="00247073"/>
    <w:rsid w:val="002479AA"/>
    <w:rsid w:val="002721C5"/>
    <w:rsid w:val="00276098"/>
    <w:rsid w:val="002B1A6F"/>
    <w:rsid w:val="00304DF5"/>
    <w:rsid w:val="00311FAA"/>
    <w:rsid w:val="003711B5"/>
    <w:rsid w:val="003774EE"/>
    <w:rsid w:val="003A446F"/>
    <w:rsid w:val="003F2CE4"/>
    <w:rsid w:val="003F73E4"/>
    <w:rsid w:val="00416A7A"/>
    <w:rsid w:val="00446405"/>
    <w:rsid w:val="004566BF"/>
    <w:rsid w:val="00491EE7"/>
    <w:rsid w:val="004A3D95"/>
    <w:rsid w:val="004E6C2E"/>
    <w:rsid w:val="004F6B20"/>
    <w:rsid w:val="004F6D02"/>
    <w:rsid w:val="005167F0"/>
    <w:rsid w:val="00531C20"/>
    <w:rsid w:val="005508F2"/>
    <w:rsid w:val="0055329A"/>
    <w:rsid w:val="00564B99"/>
    <w:rsid w:val="00583DFE"/>
    <w:rsid w:val="005A470D"/>
    <w:rsid w:val="005A5EC9"/>
    <w:rsid w:val="005C1230"/>
    <w:rsid w:val="005E1DA6"/>
    <w:rsid w:val="00637163"/>
    <w:rsid w:val="0064644F"/>
    <w:rsid w:val="0066699F"/>
    <w:rsid w:val="006744A6"/>
    <w:rsid w:val="006A4BED"/>
    <w:rsid w:val="006B4982"/>
    <w:rsid w:val="006F2E11"/>
    <w:rsid w:val="00710CBD"/>
    <w:rsid w:val="00757E58"/>
    <w:rsid w:val="00786F49"/>
    <w:rsid w:val="007A5705"/>
    <w:rsid w:val="007E27F1"/>
    <w:rsid w:val="007E51A9"/>
    <w:rsid w:val="0081430F"/>
    <w:rsid w:val="00824529"/>
    <w:rsid w:val="00890E88"/>
    <w:rsid w:val="00893E09"/>
    <w:rsid w:val="008969DC"/>
    <w:rsid w:val="008B5C09"/>
    <w:rsid w:val="008F0A0A"/>
    <w:rsid w:val="008F24F5"/>
    <w:rsid w:val="0091567B"/>
    <w:rsid w:val="009277E3"/>
    <w:rsid w:val="00947436"/>
    <w:rsid w:val="00961292"/>
    <w:rsid w:val="00972EFF"/>
    <w:rsid w:val="00986651"/>
    <w:rsid w:val="00995033"/>
    <w:rsid w:val="00997423"/>
    <w:rsid w:val="009C7F08"/>
    <w:rsid w:val="00A5474D"/>
    <w:rsid w:val="00B12363"/>
    <w:rsid w:val="00B2362A"/>
    <w:rsid w:val="00B25976"/>
    <w:rsid w:val="00B310C4"/>
    <w:rsid w:val="00BA4C23"/>
    <w:rsid w:val="00BD67F4"/>
    <w:rsid w:val="00BF342F"/>
    <w:rsid w:val="00C16C2C"/>
    <w:rsid w:val="00CB1883"/>
    <w:rsid w:val="00CD2765"/>
    <w:rsid w:val="00D00099"/>
    <w:rsid w:val="00D00DD5"/>
    <w:rsid w:val="00D01BE6"/>
    <w:rsid w:val="00D1725D"/>
    <w:rsid w:val="00D45930"/>
    <w:rsid w:val="00D54BC8"/>
    <w:rsid w:val="00D74B1A"/>
    <w:rsid w:val="00D8563D"/>
    <w:rsid w:val="00DC3AB3"/>
    <w:rsid w:val="00DF6A1E"/>
    <w:rsid w:val="00E04E1C"/>
    <w:rsid w:val="00E36C60"/>
    <w:rsid w:val="00E434EE"/>
    <w:rsid w:val="00E71936"/>
    <w:rsid w:val="00EB25A4"/>
    <w:rsid w:val="00EC3199"/>
    <w:rsid w:val="00F04695"/>
    <w:rsid w:val="00F123C1"/>
    <w:rsid w:val="00F53967"/>
    <w:rsid w:val="00F914DE"/>
    <w:rsid w:val="00FB7FA1"/>
    <w:rsid w:val="00FF1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44F"/>
    <w:rPr>
      <w:rFonts w:ascii="Calibri" w:eastAsia="宋体" w:hAnsi="Calibri" w:cs="Times New Roman"/>
      <w:sz w:val="18"/>
      <w:szCs w:val="18"/>
    </w:rPr>
  </w:style>
  <w:style w:type="paragraph" w:styleId="a4">
    <w:name w:val="footer"/>
    <w:basedOn w:val="a"/>
    <w:link w:val="Char0"/>
    <w:uiPriority w:val="99"/>
    <w:unhideWhenUsed/>
    <w:qFormat/>
    <w:rsid w:val="0064644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4644F"/>
    <w:rPr>
      <w:rFonts w:ascii="Calibri" w:eastAsia="宋体" w:hAnsi="Calibri" w:cs="Times New Roman"/>
      <w:sz w:val="18"/>
      <w:szCs w:val="18"/>
    </w:rPr>
  </w:style>
  <w:style w:type="character" w:styleId="a5">
    <w:name w:val="Hyperlink"/>
    <w:rsid w:val="0064644F"/>
    <w:rPr>
      <w:color w:val="0000FF"/>
      <w:u w:val="single"/>
    </w:rPr>
  </w:style>
  <w:style w:type="character" w:customStyle="1" w:styleId="fontstyle01">
    <w:name w:val="fontstyle01"/>
    <w:rsid w:val="0064644F"/>
    <w:rPr>
      <w:rFonts w:ascii="Tahoma" w:eastAsia="Tahoma" w:hAnsi="Tahoma" w:cs="Tahoma"/>
      <w:b w:val="0"/>
      <w:i w:val="0"/>
      <w:color w:val="000000"/>
      <w:sz w:val="20"/>
      <w:szCs w:val="20"/>
    </w:rPr>
  </w:style>
  <w:style w:type="paragraph" w:customStyle="1" w:styleId="EndNoteBibliographyTitle">
    <w:name w:val="EndNote Bibliography Title"/>
    <w:basedOn w:val="a"/>
    <w:link w:val="EndNoteBibliographyTitleChar"/>
    <w:rsid w:val="0064644F"/>
    <w:pPr>
      <w:jc w:val="center"/>
    </w:pPr>
    <w:rPr>
      <w:rFonts w:ascii="Tahoma" w:hAnsi="Tahoma" w:cs="Tahoma"/>
      <w:noProof/>
      <w:sz w:val="20"/>
    </w:rPr>
  </w:style>
  <w:style w:type="character" w:customStyle="1" w:styleId="EndNoteBibliographyTitleChar">
    <w:name w:val="EndNote Bibliography Title Char"/>
    <w:basedOn w:val="a0"/>
    <w:link w:val="EndNoteBibliographyTitle"/>
    <w:rsid w:val="0064644F"/>
    <w:rPr>
      <w:rFonts w:ascii="Tahoma" w:eastAsia="宋体" w:hAnsi="Tahoma" w:cs="Tahoma"/>
      <w:noProof/>
      <w:sz w:val="20"/>
    </w:rPr>
  </w:style>
  <w:style w:type="paragraph" w:customStyle="1" w:styleId="EndNoteBibliography">
    <w:name w:val="EndNote Bibliography"/>
    <w:basedOn w:val="a"/>
    <w:link w:val="EndNoteBibliographyChar"/>
    <w:rsid w:val="0064644F"/>
    <w:pPr>
      <w:jc w:val="left"/>
    </w:pPr>
    <w:rPr>
      <w:rFonts w:ascii="Tahoma" w:hAnsi="Tahoma" w:cs="Tahoma"/>
      <w:noProof/>
      <w:sz w:val="20"/>
    </w:rPr>
  </w:style>
  <w:style w:type="character" w:customStyle="1" w:styleId="EndNoteBibliographyChar">
    <w:name w:val="EndNote Bibliography Char"/>
    <w:basedOn w:val="a0"/>
    <w:link w:val="EndNoteBibliography"/>
    <w:rsid w:val="0064644F"/>
    <w:rPr>
      <w:rFonts w:ascii="Tahoma" w:eastAsia="宋体" w:hAnsi="Tahoma" w:cs="Tahoma"/>
      <w:noProof/>
      <w:sz w:val="20"/>
    </w:rPr>
  </w:style>
  <w:style w:type="paragraph" w:styleId="a6">
    <w:name w:val="Balloon Text"/>
    <w:basedOn w:val="a"/>
    <w:link w:val="Char1"/>
    <w:uiPriority w:val="99"/>
    <w:semiHidden/>
    <w:unhideWhenUsed/>
    <w:rsid w:val="0064644F"/>
    <w:rPr>
      <w:sz w:val="18"/>
      <w:szCs w:val="18"/>
    </w:rPr>
  </w:style>
  <w:style w:type="character" w:customStyle="1" w:styleId="Char1">
    <w:name w:val="批注框文本 Char"/>
    <w:basedOn w:val="a0"/>
    <w:link w:val="a6"/>
    <w:uiPriority w:val="99"/>
    <w:semiHidden/>
    <w:rsid w:val="0064644F"/>
    <w:rPr>
      <w:rFonts w:ascii="Calibri" w:eastAsia="宋体" w:hAnsi="Calibri" w:cs="Times New Roman"/>
      <w:sz w:val="18"/>
      <w:szCs w:val="18"/>
    </w:rPr>
  </w:style>
  <w:style w:type="table" w:styleId="a7">
    <w:name w:val="Table Grid"/>
    <w:basedOn w:val="a1"/>
    <w:uiPriority w:val="59"/>
    <w:rsid w:val="0064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uiPriority w:val="59"/>
    <w:rsid w:val="0064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
    <w:name w:val="src"/>
    <w:basedOn w:val="a0"/>
    <w:rsid w:val="0064644F"/>
  </w:style>
  <w:style w:type="character" w:customStyle="1" w:styleId="apple-converted-space">
    <w:name w:val="apple-converted-space"/>
    <w:basedOn w:val="a0"/>
    <w:rsid w:val="0064644F"/>
  </w:style>
  <w:style w:type="paragraph" w:styleId="a8">
    <w:name w:val="Normal (Web)"/>
    <w:basedOn w:val="a"/>
    <w:uiPriority w:val="99"/>
    <w:semiHidden/>
    <w:unhideWhenUsed/>
    <w:rsid w:val="0064644F"/>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6B49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44F"/>
    <w:rPr>
      <w:rFonts w:ascii="Calibri" w:eastAsia="宋体" w:hAnsi="Calibri" w:cs="Times New Roman"/>
      <w:sz w:val="18"/>
      <w:szCs w:val="18"/>
    </w:rPr>
  </w:style>
  <w:style w:type="paragraph" w:styleId="a4">
    <w:name w:val="footer"/>
    <w:basedOn w:val="a"/>
    <w:link w:val="Char0"/>
    <w:uiPriority w:val="99"/>
    <w:unhideWhenUsed/>
    <w:qFormat/>
    <w:rsid w:val="0064644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4644F"/>
    <w:rPr>
      <w:rFonts w:ascii="Calibri" w:eastAsia="宋体" w:hAnsi="Calibri" w:cs="Times New Roman"/>
      <w:sz w:val="18"/>
      <w:szCs w:val="18"/>
    </w:rPr>
  </w:style>
  <w:style w:type="character" w:styleId="a5">
    <w:name w:val="Hyperlink"/>
    <w:rsid w:val="0064644F"/>
    <w:rPr>
      <w:color w:val="0000FF"/>
      <w:u w:val="single"/>
    </w:rPr>
  </w:style>
  <w:style w:type="character" w:customStyle="1" w:styleId="fontstyle01">
    <w:name w:val="fontstyle01"/>
    <w:rsid w:val="0064644F"/>
    <w:rPr>
      <w:rFonts w:ascii="Tahoma" w:eastAsia="Tahoma" w:hAnsi="Tahoma" w:cs="Tahoma"/>
      <w:b w:val="0"/>
      <w:i w:val="0"/>
      <w:color w:val="000000"/>
      <w:sz w:val="20"/>
      <w:szCs w:val="20"/>
    </w:rPr>
  </w:style>
  <w:style w:type="paragraph" w:customStyle="1" w:styleId="EndNoteBibliographyTitle">
    <w:name w:val="EndNote Bibliography Title"/>
    <w:basedOn w:val="a"/>
    <w:link w:val="EndNoteBibliographyTitleChar"/>
    <w:rsid w:val="0064644F"/>
    <w:pPr>
      <w:jc w:val="center"/>
    </w:pPr>
    <w:rPr>
      <w:rFonts w:ascii="Tahoma" w:hAnsi="Tahoma" w:cs="Tahoma"/>
      <w:noProof/>
      <w:sz w:val="20"/>
    </w:rPr>
  </w:style>
  <w:style w:type="character" w:customStyle="1" w:styleId="EndNoteBibliographyTitleChar">
    <w:name w:val="EndNote Bibliography Title Char"/>
    <w:basedOn w:val="a0"/>
    <w:link w:val="EndNoteBibliographyTitle"/>
    <w:rsid w:val="0064644F"/>
    <w:rPr>
      <w:rFonts w:ascii="Tahoma" w:eastAsia="宋体" w:hAnsi="Tahoma" w:cs="Tahoma"/>
      <w:noProof/>
      <w:sz w:val="20"/>
    </w:rPr>
  </w:style>
  <w:style w:type="paragraph" w:customStyle="1" w:styleId="EndNoteBibliography">
    <w:name w:val="EndNote Bibliography"/>
    <w:basedOn w:val="a"/>
    <w:link w:val="EndNoteBibliographyChar"/>
    <w:rsid w:val="0064644F"/>
    <w:pPr>
      <w:jc w:val="left"/>
    </w:pPr>
    <w:rPr>
      <w:rFonts w:ascii="Tahoma" w:hAnsi="Tahoma" w:cs="Tahoma"/>
      <w:noProof/>
      <w:sz w:val="20"/>
    </w:rPr>
  </w:style>
  <w:style w:type="character" w:customStyle="1" w:styleId="EndNoteBibliographyChar">
    <w:name w:val="EndNote Bibliography Char"/>
    <w:basedOn w:val="a0"/>
    <w:link w:val="EndNoteBibliography"/>
    <w:rsid w:val="0064644F"/>
    <w:rPr>
      <w:rFonts w:ascii="Tahoma" w:eastAsia="宋体" w:hAnsi="Tahoma" w:cs="Tahoma"/>
      <w:noProof/>
      <w:sz w:val="20"/>
    </w:rPr>
  </w:style>
  <w:style w:type="paragraph" w:styleId="a6">
    <w:name w:val="Balloon Text"/>
    <w:basedOn w:val="a"/>
    <w:link w:val="Char1"/>
    <w:uiPriority w:val="99"/>
    <w:semiHidden/>
    <w:unhideWhenUsed/>
    <w:rsid w:val="0064644F"/>
    <w:rPr>
      <w:sz w:val="18"/>
      <w:szCs w:val="18"/>
    </w:rPr>
  </w:style>
  <w:style w:type="character" w:customStyle="1" w:styleId="Char1">
    <w:name w:val="批注框文本 Char"/>
    <w:basedOn w:val="a0"/>
    <w:link w:val="a6"/>
    <w:uiPriority w:val="99"/>
    <w:semiHidden/>
    <w:rsid w:val="0064644F"/>
    <w:rPr>
      <w:rFonts w:ascii="Calibri" w:eastAsia="宋体" w:hAnsi="Calibri" w:cs="Times New Roman"/>
      <w:sz w:val="18"/>
      <w:szCs w:val="18"/>
    </w:rPr>
  </w:style>
  <w:style w:type="table" w:styleId="a7">
    <w:name w:val="Table Grid"/>
    <w:basedOn w:val="a1"/>
    <w:uiPriority w:val="59"/>
    <w:rsid w:val="0064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uiPriority w:val="59"/>
    <w:rsid w:val="0064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
    <w:name w:val="src"/>
    <w:basedOn w:val="a0"/>
    <w:rsid w:val="0064644F"/>
  </w:style>
  <w:style w:type="character" w:customStyle="1" w:styleId="apple-converted-space">
    <w:name w:val="apple-converted-space"/>
    <w:basedOn w:val="a0"/>
    <w:rsid w:val="0064644F"/>
  </w:style>
  <w:style w:type="paragraph" w:styleId="a8">
    <w:name w:val="Normal (Web)"/>
    <w:basedOn w:val="a"/>
    <w:uiPriority w:val="99"/>
    <w:semiHidden/>
    <w:unhideWhenUsed/>
    <w:rsid w:val="0064644F"/>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6B49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7266">
      <w:bodyDiv w:val="1"/>
      <w:marLeft w:val="0"/>
      <w:marRight w:val="0"/>
      <w:marTop w:val="0"/>
      <w:marBottom w:val="0"/>
      <w:divBdr>
        <w:top w:val="none" w:sz="0" w:space="0" w:color="auto"/>
        <w:left w:val="none" w:sz="0" w:space="0" w:color="auto"/>
        <w:bottom w:val="none" w:sz="0" w:space="0" w:color="auto"/>
        <w:right w:val="none" w:sz="0" w:space="0" w:color="auto"/>
      </w:divBdr>
      <w:divsChild>
        <w:div w:id="1433863605">
          <w:marLeft w:val="0"/>
          <w:marRight w:val="0"/>
          <w:marTop w:val="0"/>
          <w:marBottom w:val="0"/>
          <w:divBdr>
            <w:top w:val="none" w:sz="0" w:space="0" w:color="auto"/>
            <w:left w:val="none" w:sz="0" w:space="0" w:color="auto"/>
            <w:bottom w:val="none" w:sz="0" w:space="0" w:color="auto"/>
            <w:right w:val="none" w:sz="0" w:space="0" w:color="auto"/>
          </w:divBdr>
          <w:divsChild>
            <w:div w:id="4134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4349">
      <w:bodyDiv w:val="1"/>
      <w:marLeft w:val="0"/>
      <w:marRight w:val="0"/>
      <w:marTop w:val="0"/>
      <w:marBottom w:val="0"/>
      <w:divBdr>
        <w:top w:val="none" w:sz="0" w:space="0" w:color="auto"/>
        <w:left w:val="none" w:sz="0" w:space="0" w:color="auto"/>
        <w:bottom w:val="none" w:sz="0" w:space="0" w:color="auto"/>
        <w:right w:val="none" w:sz="0" w:space="0" w:color="auto"/>
      </w:divBdr>
    </w:div>
    <w:div w:id="289669299">
      <w:bodyDiv w:val="1"/>
      <w:marLeft w:val="0"/>
      <w:marRight w:val="0"/>
      <w:marTop w:val="0"/>
      <w:marBottom w:val="0"/>
      <w:divBdr>
        <w:top w:val="none" w:sz="0" w:space="0" w:color="auto"/>
        <w:left w:val="none" w:sz="0" w:space="0" w:color="auto"/>
        <w:bottom w:val="none" w:sz="0" w:space="0" w:color="auto"/>
        <w:right w:val="none" w:sz="0" w:space="0" w:color="auto"/>
      </w:divBdr>
    </w:div>
    <w:div w:id="296843486">
      <w:bodyDiv w:val="1"/>
      <w:marLeft w:val="0"/>
      <w:marRight w:val="0"/>
      <w:marTop w:val="0"/>
      <w:marBottom w:val="0"/>
      <w:divBdr>
        <w:top w:val="none" w:sz="0" w:space="0" w:color="auto"/>
        <w:left w:val="none" w:sz="0" w:space="0" w:color="auto"/>
        <w:bottom w:val="none" w:sz="0" w:space="0" w:color="auto"/>
        <w:right w:val="none" w:sz="0" w:space="0" w:color="auto"/>
      </w:divBdr>
    </w:div>
    <w:div w:id="467673717">
      <w:bodyDiv w:val="1"/>
      <w:marLeft w:val="0"/>
      <w:marRight w:val="0"/>
      <w:marTop w:val="0"/>
      <w:marBottom w:val="0"/>
      <w:divBdr>
        <w:top w:val="none" w:sz="0" w:space="0" w:color="auto"/>
        <w:left w:val="none" w:sz="0" w:space="0" w:color="auto"/>
        <w:bottom w:val="none" w:sz="0" w:space="0" w:color="auto"/>
        <w:right w:val="none" w:sz="0" w:space="0" w:color="auto"/>
      </w:divBdr>
    </w:div>
    <w:div w:id="668557887">
      <w:bodyDiv w:val="1"/>
      <w:marLeft w:val="0"/>
      <w:marRight w:val="0"/>
      <w:marTop w:val="0"/>
      <w:marBottom w:val="0"/>
      <w:divBdr>
        <w:top w:val="none" w:sz="0" w:space="0" w:color="auto"/>
        <w:left w:val="none" w:sz="0" w:space="0" w:color="auto"/>
        <w:bottom w:val="none" w:sz="0" w:space="0" w:color="auto"/>
        <w:right w:val="none" w:sz="0" w:space="0" w:color="auto"/>
      </w:divBdr>
      <w:divsChild>
        <w:div w:id="481890356">
          <w:marLeft w:val="0"/>
          <w:marRight w:val="0"/>
          <w:marTop w:val="0"/>
          <w:marBottom w:val="0"/>
          <w:divBdr>
            <w:top w:val="none" w:sz="0" w:space="0" w:color="auto"/>
            <w:left w:val="none" w:sz="0" w:space="0" w:color="auto"/>
            <w:bottom w:val="none" w:sz="0" w:space="0" w:color="auto"/>
            <w:right w:val="none" w:sz="0" w:space="0" w:color="auto"/>
          </w:divBdr>
          <w:divsChild>
            <w:div w:id="8909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4835">
      <w:bodyDiv w:val="1"/>
      <w:marLeft w:val="0"/>
      <w:marRight w:val="0"/>
      <w:marTop w:val="0"/>
      <w:marBottom w:val="0"/>
      <w:divBdr>
        <w:top w:val="none" w:sz="0" w:space="0" w:color="auto"/>
        <w:left w:val="none" w:sz="0" w:space="0" w:color="auto"/>
        <w:bottom w:val="none" w:sz="0" w:space="0" w:color="auto"/>
        <w:right w:val="none" w:sz="0" w:space="0" w:color="auto"/>
      </w:divBdr>
      <w:divsChild>
        <w:div w:id="1849714946">
          <w:marLeft w:val="0"/>
          <w:marRight w:val="0"/>
          <w:marTop w:val="0"/>
          <w:marBottom w:val="0"/>
          <w:divBdr>
            <w:top w:val="none" w:sz="0" w:space="0" w:color="auto"/>
            <w:left w:val="none" w:sz="0" w:space="0" w:color="auto"/>
            <w:bottom w:val="none" w:sz="0" w:space="0" w:color="auto"/>
            <w:right w:val="none" w:sz="0" w:space="0" w:color="auto"/>
          </w:divBdr>
          <w:divsChild>
            <w:div w:id="19553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8863">
      <w:bodyDiv w:val="1"/>
      <w:marLeft w:val="0"/>
      <w:marRight w:val="0"/>
      <w:marTop w:val="0"/>
      <w:marBottom w:val="0"/>
      <w:divBdr>
        <w:top w:val="none" w:sz="0" w:space="0" w:color="auto"/>
        <w:left w:val="none" w:sz="0" w:space="0" w:color="auto"/>
        <w:bottom w:val="none" w:sz="0" w:space="0" w:color="auto"/>
        <w:right w:val="none" w:sz="0" w:space="0" w:color="auto"/>
      </w:divBdr>
      <w:divsChild>
        <w:div w:id="1707221702">
          <w:marLeft w:val="0"/>
          <w:marRight w:val="0"/>
          <w:marTop w:val="0"/>
          <w:marBottom w:val="0"/>
          <w:divBdr>
            <w:top w:val="none" w:sz="0" w:space="0" w:color="auto"/>
            <w:left w:val="none" w:sz="0" w:space="0" w:color="auto"/>
            <w:bottom w:val="none" w:sz="0" w:space="0" w:color="auto"/>
            <w:right w:val="none" w:sz="0" w:space="0" w:color="auto"/>
          </w:divBdr>
          <w:divsChild>
            <w:div w:id="14695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462">
      <w:bodyDiv w:val="1"/>
      <w:marLeft w:val="0"/>
      <w:marRight w:val="0"/>
      <w:marTop w:val="0"/>
      <w:marBottom w:val="0"/>
      <w:divBdr>
        <w:top w:val="none" w:sz="0" w:space="0" w:color="auto"/>
        <w:left w:val="none" w:sz="0" w:space="0" w:color="auto"/>
        <w:bottom w:val="none" w:sz="0" w:space="0" w:color="auto"/>
        <w:right w:val="none" w:sz="0" w:space="0" w:color="auto"/>
      </w:divBdr>
    </w:div>
    <w:div w:id="774177550">
      <w:bodyDiv w:val="1"/>
      <w:marLeft w:val="0"/>
      <w:marRight w:val="0"/>
      <w:marTop w:val="0"/>
      <w:marBottom w:val="0"/>
      <w:divBdr>
        <w:top w:val="none" w:sz="0" w:space="0" w:color="auto"/>
        <w:left w:val="none" w:sz="0" w:space="0" w:color="auto"/>
        <w:bottom w:val="none" w:sz="0" w:space="0" w:color="auto"/>
        <w:right w:val="none" w:sz="0" w:space="0" w:color="auto"/>
      </w:divBdr>
      <w:divsChild>
        <w:div w:id="1780562739">
          <w:marLeft w:val="0"/>
          <w:marRight w:val="0"/>
          <w:marTop w:val="0"/>
          <w:marBottom w:val="0"/>
          <w:divBdr>
            <w:top w:val="none" w:sz="0" w:space="0" w:color="auto"/>
            <w:left w:val="none" w:sz="0" w:space="0" w:color="auto"/>
            <w:bottom w:val="none" w:sz="0" w:space="0" w:color="auto"/>
            <w:right w:val="none" w:sz="0" w:space="0" w:color="auto"/>
          </w:divBdr>
          <w:divsChild>
            <w:div w:id="35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1640">
      <w:bodyDiv w:val="1"/>
      <w:marLeft w:val="0"/>
      <w:marRight w:val="0"/>
      <w:marTop w:val="0"/>
      <w:marBottom w:val="0"/>
      <w:divBdr>
        <w:top w:val="none" w:sz="0" w:space="0" w:color="auto"/>
        <w:left w:val="none" w:sz="0" w:space="0" w:color="auto"/>
        <w:bottom w:val="none" w:sz="0" w:space="0" w:color="auto"/>
        <w:right w:val="none" w:sz="0" w:space="0" w:color="auto"/>
      </w:divBdr>
      <w:divsChild>
        <w:div w:id="1498226388">
          <w:marLeft w:val="0"/>
          <w:marRight w:val="0"/>
          <w:marTop w:val="0"/>
          <w:marBottom w:val="0"/>
          <w:divBdr>
            <w:top w:val="none" w:sz="0" w:space="0" w:color="auto"/>
            <w:left w:val="none" w:sz="0" w:space="0" w:color="auto"/>
            <w:bottom w:val="none" w:sz="0" w:space="0" w:color="auto"/>
            <w:right w:val="none" w:sz="0" w:space="0" w:color="auto"/>
          </w:divBdr>
          <w:divsChild>
            <w:div w:id="11585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9088">
      <w:bodyDiv w:val="1"/>
      <w:marLeft w:val="0"/>
      <w:marRight w:val="0"/>
      <w:marTop w:val="0"/>
      <w:marBottom w:val="0"/>
      <w:divBdr>
        <w:top w:val="none" w:sz="0" w:space="0" w:color="auto"/>
        <w:left w:val="none" w:sz="0" w:space="0" w:color="auto"/>
        <w:bottom w:val="none" w:sz="0" w:space="0" w:color="auto"/>
        <w:right w:val="none" w:sz="0" w:space="0" w:color="auto"/>
      </w:divBdr>
    </w:div>
    <w:div w:id="939525928">
      <w:bodyDiv w:val="1"/>
      <w:marLeft w:val="0"/>
      <w:marRight w:val="0"/>
      <w:marTop w:val="0"/>
      <w:marBottom w:val="0"/>
      <w:divBdr>
        <w:top w:val="none" w:sz="0" w:space="0" w:color="auto"/>
        <w:left w:val="none" w:sz="0" w:space="0" w:color="auto"/>
        <w:bottom w:val="none" w:sz="0" w:space="0" w:color="auto"/>
        <w:right w:val="none" w:sz="0" w:space="0" w:color="auto"/>
      </w:divBdr>
    </w:div>
    <w:div w:id="1111629471">
      <w:bodyDiv w:val="1"/>
      <w:marLeft w:val="0"/>
      <w:marRight w:val="0"/>
      <w:marTop w:val="0"/>
      <w:marBottom w:val="0"/>
      <w:divBdr>
        <w:top w:val="none" w:sz="0" w:space="0" w:color="auto"/>
        <w:left w:val="none" w:sz="0" w:space="0" w:color="auto"/>
        <w:bottom w:val="none" w:sz="0" w:space="0" w:color="auto"/>
        <w:right w:val="none" w:sz="0" w:space="0" w:color="auto"/>
      </w:divBdr>
    </w:div>
    <w:div w:id="1136995895">
      <w:bodyDiv w:val="1"/>
      <w:marLeft w:val="0"/>
      <w:marRight w:val="0"/>
      <w:marTop w:val="0"/>
      <w:marBottom w:val="0"/>
      <w:divBdr>
        <w:top w:val="none" w:sz="0" w:space="0" w:color="auto"/>
        <w:left w:val="none" w:sz="0" w:space="0" w:color="auto"/>
        <w:bottom w:val="none" w:sz="0" w:space="0" w:color="auto"/>
        <w:right w:val="none" w:sz="0" w:space="0" w:color="auto"/>
      </w:divBdr>
      <w:divsChild>
        <w:div w:id="1632898127">
          <w:marLeft w:val="0"/>
          <w:marRight w:val="0"/>
          <w:marTop w:val="0"/>
          <w:marBottom w:val="0"/>
          <w:divBdr>
            <w:top w:val="none" w:sz="0" w:space="0" w:color="auto"/>
            <w:left w:val="none" w:sz="0" w:space="0" w:color="auto"/>
            <w:bottom w:val="none" w:sz="0" w:space="0" w:color="auto"/>
            <w:right w:val="none" w:sz="0" w:space="0" w:color="auto"/>
          </w:divBdr>
          <w:divsChild>
            <w:div w:id="12633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0292">
      <w:bodyDiv w:val="1"/>
      <w:marLeft w:val="0"/>
      <w:marRight w:val="0"/>
      <w:marTop w:val="0"/>
      <w:marBottom w:val="0"/>
      <w:divBdr>
        <w:top w:val="none" w:sz="0" w:space="0" w:color="auto"/>
        <w:left w:val="none" w:sz="0" w:space="0" w:color="auto"/>
        <w:bottom w:val="none" w:sz="0" w:space="0" w:color="auto"/>
        <w:right w:val="none" w:sz="0" w:space="0" w:color="auto"/>
      </w:divBdr>
    </w:div>
    <w:div w:id="1314873866">
      <w:bodyDiv w:val="1"/>
      <w:marLeft w:val="0"/>
      <w:marRight w:val="0"/>
      <w:marTop w:val="0"/>
      <w:marBottom w:val="0"/>
      <w:divBdr>
        <w:top w:val="none" w:sz="0" w:space="0" w:color="auto"/>
        <w:left w:val="none" w:sz="0" w:space="0" w:color="auto"/>
        <w:bottom w:val="none" w:sz="0" w:space="0" w:color="auto"/>
        <w:right w:val="none" w:sz="0" w:space="0" w:color="auto"/>
      </w:divBdr>
    </w:div>
    <w:div w:id="1535730149">
      <w:bodyDiv w:val="1"/>
      <w:marLeft w:val="0"/>
      <w:marRight w:val="0"/>
      <w:marTop w:val="0"/>
      <w:marBottom w:val="0"/>
      <w:divBdr>
        <w:top w:val="none" w:sz="0" w:space="0" w:color="auto"/>
        <w:left w:val="none" w:sz="0" w:space="0" w:color="auto"/>
        <w:bottom w:val="none" w:sz="0" w:space="0" w:color="auto"/>
        <w:right w:val="none" w:sz="0" w:space="0" w:color="auto"/>
      </w:divBdr>
    </w:div>
    <w:div w:id="1647006338">
      <w:bodyDiv w:val="1"/>
      <w:marLeft w:val="0"/>
      <w:marRight w:val="0"/>
      <w:marTop w:val="0"/>
      <w:marBottom w:val="0"/>
      <w:divBdr>
        <w:top w:val="none" w:sz="0" w:space="0" w:color="auto"/>
        <w:left w:val="none" w:sz="0" w:space="0" w:color="auto"/>
        <w:bottom w:val="none" w:sz="0" w:space="0" w:color="auto"/>
        <w:right w:val="none" w:sz="0" w:space="0" w:color="auto"/>
      </w:divBdr>
    </w:div>
    <w:div w:id="1695418067">
      <w:bodyDiv w:val="1"/>
      <w:marLeft w:val="0"/>
      <w:marRight w:val="0"/>
      <w:marTop w:val="0"/>
      <w:marBottom w:val="0"/>
      <w:divBdr>
        <w:top w:val="none" w:sz="0" w:space="0" w:color="auto"/>
        <w:left w:val="none" w:sz="0" w:space="0" w:color="auto"/>
        <w:bottom w:val="none" w:sz="0" w:space="0" w:color="auto"/>
        <w:right w:val="none" w:sz="0" w:space="0" w:color="auto"/>
      </w:divBdr>
      <w:divsChild>
        <w:div w:id="1254972542">
          <w:marLeft w:val="0"/>
          <w:marRight w:val="0"/>
          <w:marTop w:val="0"/>
          <w:marBottom w:val="0"/>
          <w:divBdr>
            <w:top w:val="none" w:sz="0" w:space="0" w:color="auto"/>
            <w:left w:val="none" w:sz="0" w:space="0" w:color="auto"/>
            <w:bottom w:val="none" w:sz="0" w:space="0" w:color="auto"/>
            <w:right w:val="none" w:sz="0" w:space="0" w:color="auto"/>
          </w:divBdr>
          <w:divsChild>
            <w:div w:id="18953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6347">
      <w:bodyDiv w:val="1"/>
      <w:marLeft w:val="0"/>
      <w:marRight w:val="0"/>
      <w:marTop w:val="0"/>
      <w:marBottom w:val="0"/>
      <w:divBdr>
        <w:top w:val="none" w:sz="0" w:space="0" w:color="auto"/>
        <w:left w:val="none" w:sz="0" w:space="0" w:color="auto"/>
        <w:bottom w:val="none" w:sz="0" w:space="0" w:color="auto"/>
        <w:right w:val="none" w:sz="0" w:space="0" w:color="auto"/>
      </w:divBdr>
      <w:divsChild>
        <w:div w:id="330448800">
          <w:marLeft w:val="0"/>
          <w:marRight w:val="0"/>
          <w:marTop w:val="0"/>
          <w:marBottom w:val="0"/>
          <w:divBdr>
            <w:top w:val="none" w:sz="0" w:space="0" w:color="auto"/>
            <w:left w:val="none" w:sz="0" w:space="0" w:color="auto"/>
            <w:bottom w:val="none" w:sz="0" w:space="0" w:color="auto"/>
            <w:right w:val="none" w:sz="0" w:space="0" w:color="auto"/>
          </w:divBdr>
          <w:divsChild>
            <w:div w:id="16694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8512">
      <w:bodyDiv w:val="1"/>
      <w:marLeft w:val="0"/>
      <w:marRight w:val="0"/>
      <w:marTop w:val="0"/>
      <w:marBottom w:val="0"/>
      <w:divBdr>
        <w:top w:val="none" w:sz="0" w:space="0" w:color="auto"/>
        <w:left w:val="none" w:sz="0" w:space="0" w:color="auto"/>
        <w:bottom w:val="none" w:sz="0" w:space="0" w:color="auto"/>
        <w:right w:val="none" w:sz="0" w:space="0" w:color="auto"/>
      </w:divBdr>
      <w:divsChild>
        <w:div w:id="33241348">
          <w:marLeft w:val="0"/>
          <w:marRight w:val="0"/>
          <w:marTop w:val="0"/>
          <w:marBottom w:val="0"/>
          <w:divBdr>
            <w:top w:val="none" w:sz="0" w:space="0" w:color="auto"/>
            <w:left w:val="none" w:sz="0" w:space="0" w:color="auto"/>
            <w:bottom w:val="none" w:sz="0" w:space="0" w:color="auto"/>
            <w:right w:val="none" w:sz="0" w:space="0" w:color="auto"/>
          </w:divBdr>
          <w:divsChild>
            <w:div w:id="2246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5179">
      <w:bodyDiv w:val="1"/>
      <w:marLeft w:val="0"/>
      <w:marRight w:val="0"/>
      <w:marTop w:val="0"/>
      <w:marBottom w:val="0"/>
      <w:divBdr>
        <w:top w:val="none" w:sz="0" w:space="0" w:color="auto"/>
        <w:left w:val="none" w:sz="0" w:space="0" w:color="auto"/>
        <w:bottom w:val="none" w:sz="0" w:space="0" w:color="auto"/>
        <w:right w:val="none" w:sz="0" w:space="0" w:color="auto"/>
      </w:divBdr>
    </w:div>
    <w:div w:id="1782262865">
      <w:bodyDiv w:val="1"/>
      <w:marLeft w:val="0"/>
      <w:marRight w:val="0"/>
      <w:marTop w:val="0"/>
      <w:marBottom w:val="0"/>
      <w:divBdr>
        <w:top w:val="none" w:sz="0" w:space="0" w:color="auto"/>
        <w:left w:val="none" w:sz="0" w:space="0" w:color="auto"/>
        <w:bottom w:val="none" w:sz="0" w:space="0" w:color="auto"/>
        <w:right w:val="none" w:sz="0" w:space="0" w:color="auto"/>
      </w:divBdr>
      <w:divsChild>
        <w:div w:id="517504248">
          <w:marLeft w:val="0"/>
          <w:marRight w:val="0"/>
          <w:marTop w:val="0"/>
          <w:marBottom w:val="0"/>
          <w:divBdr>
            <w:top w:val="none" w:sz="0" w:space="0" w:color="auto"/>
            <w:left w:val="none" w:sz="0" w:space="0" w:color="auto"/>
            <w:bottom w:val="none" w:sz="0" w:space="0" w:color="auto"/>
            <w:right w:val="none" w:sz="0" w:space="0" w:color="auto"/>
          </w:divBdr>
          <w:divsChild>
            <w:div w:id="15652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8984">
      <w:bodyDiv w:val="1"/>
      <w:marLeft w:val="0"/>
      <w:marRight w:val="0"/>
      <w:marTop w:val="0"/>
      <w:marBottom w:val="0"/>
      <w:divBdr>
        <w:top w:val="none" w:sz="0" w:space="0" w:color="auto"/>
        <w:left w:val="none" w:sz="0" w:space="0" w:color="auto"/>
        <w:bottom w:val="none" w:sz="0" w:space="0" w:color="auto"/>
        <w:right w:val="none" w:sz="0" w:space="0" w:color="auto"/>
      </w:divBdr>
    </w:div>
    <w:div w:id="1906211194">
      <w:bodyDiv w:val="1"/>
      <w:marLeft w:val="0"/>
      <w:marRight w:val="0"/>
      <w:marTop w:val="0"/>
      <w:marBottom w:val="0"/>
      <w:divBdr>
        <w:top w:val="none" w:sz="0" w:space="0" w:color="auto"/>
        <w:left w:val="none" w:sz="0" w:space="0" w:color="auto"/>
        <w:bottom w:val="none" w:sz="0" w:space="0" w:color="auto"/>
        <w:right w:val="none" w:sz="0" w:space="0" w:color="auto"/>
      </w:divBdr>
    </w:div>
    <w:div w:id="20322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iurong301@126.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4484</Words>
  <Characters>25562</Characters>
  <Application>Microsoft Office Word</Application>
  <DocSecurity>0</DocSecurity>
  <Lines>213</Lines>
  <Paragraphs>59</Paragraphs>
  <ScaleCrop>false</ScaleCrop>
  <Company/>
  <LinksUpToDate>false</LinksUpToDate>
  <CharactersWithSpaces>29987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JNKING</dc:creator>
  <cp:lastModifiedBy>Jin-Lei Wang</cp:lastModifiedBy>
  <cp:revision>7</cp:revision>
  <dcterms:created xsi:type="dcterms:W3CDTF">2020-05-22T06:59:00Z</dcterms:created>
  <dcterms:modified xsi:type="dcterms:W3CDTF">2020-05-24T09:07:00Z</dcterms:modified>
</cp:coreProperties>
</file>