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3A1B5"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color w:val="000000" w:themeColor="text1"/>
        </w:rPr>
        <w:t xml:space="preserve">Name of Journal: </w:t>
      </w:r>
      <w:r w:rsidRPr="00E859F1">
        <w:rPr>
          <w:rFonts w:ascii="Book Antiqua" w:eastAsia="Book Antiqua" w:hAnsi="Book Antiqua" w:cs="Book Antiqua"/>
          <w:i/>
          <w:color w:val="000000" w:themeColor="text1"/>
        </w:rPr>
        <w:t>World Journal of Clinical Cases</w:t>
      </w:r>
    </w:p>
    <w:p w14:paraId="591F880D"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color w:val="000000" w:themeColor="text1"/>
        </w:rPr>
        <w:t xml:space="preserve">Manuscript NO: </w:t>
      </w:r>
      <w:r w:rsidRPr="00E859F1">
        <w:rPr>
          <w:rFonts w:ascii="Book Antiqua" w:eastAsia="Book Antiqua" w:hAnsi="Book Antiqua" w:cs="Book Antiqua"/>
          <w:color w:val="000000" w:themeColor="text1"/>
        </w:rPr>
        <w:t>56562</w:t>
      </w:r>
    </w:p>
    <w:p w14:paraId="29B338C2"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color w:val="000000" w:themeColor="text1"/>
        </w:rPr>
        <w:t xml:space="preserve">Manuscript Type: </w:t>
      </w:r>
      <w:r w:rsidRPr="00E859F1">
        <w:rPr>
          <w:rFonts w:ascii="Book Antiqua" w:eastAsia="Book Antiqua" w:hAnsi="Book Antiqua" w:cs="Book Antiqua"/>
          <w:color w:val="000000" w:themeColor="text1"/>
        </w:rPr>
        <w:t>ORIGINAL ARTICLE</w:t>
      </w:r>
    </w:p>
    <w:p w14:paraId="5B9542BE" w14:textId="77777777" w:rsidR="00415651" w:rsidRPr="00E859F1" w:rsidRDefault="00415651" w:rsidP="00E859F1">
      <w:pPr>
        <w:spacing w:line="360" w:lineRule="auto"/>
        <w:jc w:val="both"/>
        <w:rPr>
          <w:rFonts w:ascii="Book Antiqua" w:hAnsi="Book Antiqua"/>
          <w:color w:val="000000" w:themeColor="text1"/>
        </w:rPr>
      </w:pPr>
    </w:p>
    <w:p w14:paraId="082E4BD1" w14:textId="77777777" w:rsidR="00415651" w:rsidRPr="00E859F1" w:rsidRDefault="00E166CA" w:rsidP="00E859F1">
      <w:pPr>
        <w:spacing w:line="360" w:lineRule="auto"/>
        <w:jc w:val="both"/>
        <w:rPr>
          <w:rFonts w:ascii="Book Antiqua" w:hAnsi="Book Antiqua"/>
          <w:color w:val="000000" w:themeColor="text1"/>
          <w:lang w:eastAsia="zh-CN"/>
        </w:rPr>
      </w:pPr>
      <w:bookmarkStart w:id="0" w:name="OLE_LINK1"/>
      <w:r w:rsidRPr="00E859F1">
        <w:rPr>
          <w:rFonts w:ascii="Book Antiqua" w:eastAsia="Book Antiqua" w:hAnsi="Book Antiqua" w:cs="Book Antiqua"/>
          <w:b/>
          <w:i/>
          <w:color w:val="000000" w:themeColor="text1"/>
        </w:rPr>
        <w:t>Observational Study</w:t>
      </w:r>
    </w:p>
    <w:bookmarkEnd w:id="0"/>
    <w:p w14:paraId="731F4DC4" w14:textId="083515F9"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color w:val="000000" w:themeColor="text1"/>
        </w:rPr>
        <w:t xml:space="preserve">Factors related to improved </w:t>
      </w:r>
      <w:bookmarkStart w:id="1" w:name="OLE_LINK1925"/>
      <w:bookmarkStart w:id="2" w:name="OLE_LINK1926"/>
      <w:r w:rsidRPr="00E859F1">
        <w:rPr>
          <w:rFonts w:ascii="Book Antiqua" w:eastAsia="Book Antiqua" w:hAnsi="Book Antiqua" w:cs="Book Antiqua"/>
          <w:b/>
          <w:bCs/>
          <w:color w:val="000000" w:themeColor="text1"/>
        </w:rPr>
        <w:t xml:space="preserve">American Spinal Injury </w:t>
      </w:r>
      <w:bookmarkEnd w:id="1"/>
      <w:bookmarkEnd w:id="2"/>
      <w:r w:rsidRPr="00E859F1">
        <w:rPr>
          <w:rFonts w:ascii="Book Antiqua" w:eastAsia="Book Antiqua" w:hAnsi="Book Antiqua" w:cs="Book Antiqua"/>
          <w:b/>
          <w:bCs/>
          <w:color w:val="000000" w:themeColor="text1"/>
        </w:rPr>
        <w:t>Association</w:t>
      </w:r>
      <w:r w:rsidRPr="00E859F1">
        <w:rPr>
          <w:rFonts w:ascii="Book Antiqua" w:eastAsia="Book Antiqua" w:hAnsi="Book Antiqua" w:cs="Book Antiqua"/>
          <w:b/>
          <w:color w:val="000000" w:themeColor="text1"/>
        </w:rPr>
        <w:t xml:space="preserve"> grade of acute traumatic spinal cord injury</w:t>
      </w:r>
    </w:p>
    <w:p w14:paraId="12F744ED" w14:textId="77777777" w:rsidR="00415651" w:rsidRPr="00E859F1" w:rsidRDefault="00415651" w:rsidP="00E859F1">
      <w:pPr>
        <w:spacing w:line="360" w:lineRule="auto"/>
        <w:jc w:val="both"/>
        <w:rPr>
          <w:rFonts w:ascii="Book Antiqua" w:hAnsi="Book Antiqua"/>
          <w:color w:val="000000" w:themeColor="text1"/>
        </w:rPr>
      </w:pPr>
    </w:p>
    <w:p w14:paraId="331C0127" w14:textId="34A91CC0"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color w:val="000000" w:themeColor="text1"/>
        </w:rPr>
        <w:t xml:space="preserve">Tian C </w:t>
      </w:r>
      <w:r w:rsidRPr="00E859F1">
        <w:rPr>
          <w:rFonts w:ascii="Book Antiqua" w:eastAsia="Book Antiqua" w:hAnsi="Book Antiqua" w:cs="Book Antiqua"/>
          <w:i/>
          <w:iCs/>
          <w:color w:val="000000" w:themeColor="text1"/>
        </w:rPr>
        <w:t>et al</w:t>
      </w:r>
      <w:r w:rsidRPr="00E859F1">
        <w:rPr>
          <w:rFonts w:ascii="Book Antiqua" w:eastAsia="Book Antiqua" w:hAnsi="Book Antiqua" w:cs="Book Antiqua"/>
          <w:color w:val="000000" w:themeColor="text1"/>
        </w:rPr>
        <w:t xml:space="preserve">. ATSCI and </w:t>
      </w:r>
      <w:r w:rsidR="00393677">
        <w:rPr>
          <w:rFonts w:ascii="Book Antiqua" w:eastAsia="Book Antiqua" w:hAnsi="Book Antiqua" w:cs="Book Antiqua"/>
          <w:color w:val="000000" w:themeColor="text1"/>
        </w:rPr>
        <w:t>current</w:t>
      </w:r>
      <w:r w:rsidRPr="00E859F1">
        <w:rPr>
          <w:rFonts w:ascii="Book Antiqua" w:eastAsia="Book Antiqua" w:hAnsi="Book Antiqua" w:cs="Book Antiqua"/>
          <w:color w:val="000000" w:themeColor="text1"/>
        </w:rPr>
        <w:t xml:space="preserve"> treatment</w:t>
      </w:r>
      <w:r w:rsidR="00393677">
        <w:rPr>
          <w:rFonts w:ascii="Book Antiqua" w:eastAsia="Book Antiqua" w:hAnsi="Book Antiqua" w:cs="Book Antiqua"/>
          <w:color w:val="000000" w:themeColor="text1"/>
        </w:rPr>
        <w:t>s</w:t>
      </w:r>
      <w:r w:rsidRPr="00E859F1">
        <w:rPr>
          <w:rFonts w:ascii="Book Antiqua" w:eastAsia="Book Antiqua" w:hAnsi="Book Antiqua" w:cs="Book Antiqua"/>
          <w:color w:val="000000" w:themeColor="text1"/>
        </w:rPr>
        <w:t xml:space="preserve"> </w:t>
      </w:r>
    </w:p>
    <w:p w14:paraId="546512D4" w14:textId="77777777" w:rsidR="00415651" w:rsidRPr="00E859F1" w:rsidRDefault="00415651" w:rsidP="00E859F1">
      <w:pPr>
        <w:spacing w:line="360" w:lineRule="auto"/>
        <w:jc w:val="both"/>
        <w:rPr>
          <w:rFonts w:ascii="Book Antiqua" w:hAnsi="Book Antiqua"/>
          <w:color w:val="000000" w:themeColor="text1"/>
        </w:rPr>
      </w:pPr>
    </w:p>
    <w:p w14:paraId="44902ACE"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color w:val="000000" w:themeColor="text1"/>
        </w:rPr>
        <w:t xml:space="preserve">Ci Tian, Yang </w:t>
      </w:r>
      <w:proofErr w:type="spellStart"/>
      <w:r w:rsidRPr="00E859F1">
        <w:rPr>
          <w:rFonts w:ascii="Book Antiqua" w:eastAsia="Book Antiqua" w:hAnsi="Book Antiqua" w:cs="Book Antiqua"/>
          <w:color w:val="000000" w:themeColor="text1"/>
        </w:rPr>
        <w:t>Lv</w:t>
      </w:r>
      <w:proofErr w:type="spellEnd"/>
      <w:r w:rsidRPr="00E859F1">
        <w:rPr>
          <w:rFonts w:ascii="Book Antiqua" w:eastAsia="Book Antiqua" w:hAnsi="Book Antiqua" w:cs="Book Antiqua"/>
          <w:color w:val="000000" w:themeColor="text1"/>
        </w:rPr>
        <w:t>, Shu Li, Dai-Dai Wang, Yi Bai, Fang Zhou, Qing-</w:t>
      </w:r>
      <w:proofErr w:type="spellStart"/>
      <w:r w:rsidRPr="00E859F1">
        <w:rPr>
          <w:rFonts w:ascii="Book Antiqua" w:eastAsia="Book Antiqua" w:hAnsi="Book Antiqua" w:cs="Book Antiqua"/>
          <w:color w:val="000000" w:themeColor="text1"/>
        </w:rPr>
        <w:t>Bian</w:t>
      </w:r>
      <w:proofErr w:type="spellEnd"/>
      <w:r w:rsidRPr="00E859F1">
        <w:rPr>
          <w:rFonts w:ascii="Book Antiqua" w:eastAsia="Book Antiqua" w:hAnsi="Book Antiqua" w:cs="Book Antiqua"/>
          <w:color w:val="000000" w:themeColor="text1"/>
        </w:rPr>
        <w:t xml:space="preserve"> Ma</w:t>
      </w:r>
    </w:p>
    <w:p w14:paraId="69C6E7DE" w14:textId="77777777" w:rsidR="00415651" w:rsidRPr="00E859F1" w:rsidRDefault="00415651" w:rsidP="00E859F1">
      <w:pPr>
        <w:spacing w:line="360" w:lineRule="auto"/>
        <w:jc w:val="both"/>
        <w:rPr>
          <w:rFonts w:ascii="Book Antiqua" w:hAnsi="Book Antiqua"/>
          <w:color w:val="000000" w:themeColor="text1"/>
        </w:rPr>
      </w:pPr>
    </w:p>
    <w:p w14:paraId="0EBA10FC"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bCs/>
          <w:color w:val="000000" w:themeColor="text1"/>
        </w:rPr>
        <w:t>Ci Tian, Shu Li, Dai-Dai Wang, Yi Bai, Qing-</w:t>
      </w:r>
      <w:proofErr w:type="spellStart"/>
      <w:r w:rsidRPr="00E859F1">
        <w:rPr>
          <w:rFonts w:ascii="Book Antiqua" w:eastAsia="Book Antiqua" w:hAnsi="Book Antiqua" w:cs="Book Antiqua"/>
          <w:b/>
          <w:bCs/>
          <w:color w:val="000000" w:themeColor="text1"/>
        </w:rPr>
        <w:t>Bian</w:t>
      </w:r>
      <w:proofErr w:type="spellEnd"/>
      <w:r w:rsidRPr="00E859F1">
        <w:rPr>
          <w:rFonts w:ascii="Book Antiqua" w:eastAsia="Book Antiqua" w:hAnsi="Book Antiqua" w:cs="Book Antiqua"/>
          <w:b/>
          <w:bCs/>
          <w:color w:val="000000" w:themeColor="text1"/>
        </w:rPr>
        <w:t xml:space="preserve"> Ma, </w:t>
      </w:r>
      <w:r w:rsidRPr="00E859F1">
        <w:rPr>
          <w:rFonts w:ascii="Book Antiqua" w:eastAsia="Book Antiqua" w:hAnsi="Book Antiqua" w:cs="Book Antiqua"/>
          <w:color w:val="000000" w:themeColor="text1"/>
        </w:rPr>
        <w:t>Department of Emergency Medicine, Peking University Third Hospital, Beijing 100191, China</w:t>
      </w:r>
    </w:p>
    <w:p w14:paraId="132A4527" w14:textId="77777777" w:rsidR="00415651" w:rsidRPr="00E859F1" w:rsidRDefault="00415651" w:rsidP="00E859F1">
      <w:pPr>
        <w:spacing w:line="360" w:lineRule="auto"/>
        <w:jc w:val="both"/>
        <w:rPr>
          <w:rFonts w:ascii="Book Antiqua" w:hAnsi="Book Antiqua"/>
          <w:color w:val="000000" w:themeColor="text1"/>
        </w:rPr>
      </w:pPr>
    </w:p>
    <w:p w14:paraId="57ABA615" w14:textId="3B2D6629"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bCs/>
          <w:color w:val="000000" w:themeColor="text1"/>
        </w:rPr>
        <w:t xml:space="preserve">Yang </w:t>
      </w:r>
      <w:proofErr w:type="spellStart"/>
      <w:r w:rsidRPr="00E859F1">
        <w:rPr>
          <w:rFonts w:ascii="Book Antiqua" w:eastAsia="Book Antiqua" w:hAnsi="Book Antiqua" w:cs="Book Antiqua"/>
          <w:b/>
          <w:bCs/>
          <w:color w:val="000000" w:themeColor="text1"/>
        </w:rPr>
        <w:t>Lv</w:t>
      </w:r>
      <w:proofErr w:type="spellEnd"/>
      <w:r w:rsidRPr="00E859F1">
        <w:rPr>
          <w:rFonts w:ascii="Book Antiqua" w:eastAsia="Book Antiqua" w:hAnsi="Book Antiqua" w:cs="Book Antiqua"/>
          <w:b/>
          <w:bCs/>
          <w:color w:val="000000" w:themeColor="text1"/>
        </w:rPr>
        <w:t xml:space="preserve">, </w:t>
      </w:r>
      <w:r w:rsidR="00616882" w:rsidRPr="00E859F1">
        <w:rPr>
          <w:rFonts w:ascii="Book Antiqua" w:eastAsia="Book Antiqua" w:hAnsi="Book Antiqua" w:cs="Book Antiqua"/>
          <w:b/>
          <w:bCs/>
          <w:color w:val="000000" w:themeColor="text1"/>
        </w:rPr>
        <w:t>Fang Zhou,</w:t>
      </w:r>
      <w:r w:rsidR="00616882">
        <w:rPr>
          <w:rFonts w:ascii="Book Antiqua" w:eastAsia="Book Antiqua" w:hAnsi="Book Antiqua" w:cs="Book Antiqua"/>
          <w:b/>
          <w:bCs/>
          <w:color w:val="000000" w:themeColor="text1"/>
        </w:rPr>
        <w:t xml:space="preserve"> </w:t>
      </w:r>
      <w:r w:rsidRPr="00E859F1">
        <w:rPr>
          <w:rFonts w:ascii="Book Antiqua" w:eastAsia="Book Antiqua" w:hAnsi="Book Antiqua" w:cs="Book Antiqua"/>
          <w:color w:val="000000" w:themeColor="text1"/>
        </w:rPr>
        <w:t xml:space="preserve">Department of </w:t>
      </w:r>
      <w:r w:rsidR="00677B0E" w:rsidRPr="00E859F1">
        <w:rPr>
          <w:rFonts w:ascii="Book Antiqua" w:eastAsia="Book Antiqua" w:hAnsi="Book Antiqua" w:cs="Book Antiqua"/>
          <w:color w:val="000000" w:themeColor="text1"/>
        </w:rPr>
        <w:t>Orthopedics</w:t>
      </w:r>
      <w:r w:rsidRPr="00E859F1">
        <w:rPr>
          <w:rFonts w:ascii="Book Antiqua" w:eastAsia="Book Antiqua" w:hAnsi="Book Antiqua" w:cs="Book Antiqua"/>
          <w:color w:val="000000" w:themeColor="text1"/>
        </w:rPr>
        <w:t>, Peking University Third Hospital, Beijing 100191, China</w:t>
      </w:r>
    </w:p>
    <w:p w14:paraId="6F0F6751" w14:textId="77777777" w:rsidR="00415651" w:rsidRPr="00E859F1" w:rsidRDefault="00415651" w:rsidP="00E859F1">
      <w:pPr>
        <w:spacing w:line="360" w:lineRule="auto"/>
        <w:jc w:val="both"/>
        <w:rPr>
          <w:rFonts w:ascii="Book Antiqua" w:hAnsi="Book Antiqua"/>
          <w:color w:val="000000" w:themeColor="text1"/>
        </w:rPr>
      </w:pPr>
    </w:p>
    <w:p w14:paraId="61C274C4" w14:textId="24CC1BAA"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bCs/>
          <w:color w:val="000000" w:themeColor="text1"/>
        </w:rPr>
        <w:t xml:space="preserve">Author contributions: </w:t>
      </w:r>
      <w:r w:rsidRPr="00E859F1">
        <w:rPr>
          <w:rFonts w:ascii="Book Antiqua" w:eastAsia="Book Antiqua" w:hAnsi="Book Antiqua" w:cs="Book Antiqua"/>
          <w:color w:val="000000" w:themeColor="text1"/>
        </w:rPr>
        <w:t xml:space="preserve">Tian C designed </w:t>
      </w:r>
      <w:r w:rsidR="00EE3511">
        <w:rPr>
          <w:rFonts w:ascii="Book Antiqua" w:eastAsia="Book Antiqua" w:hAnsi="Book Antiqua" w:cs="Book Antiqua"/>
          <w:color w:val="000000" w:themeColor="text1"/>
        </w:rPr>
        <w:t xml:space="preserve">the </w:t>
      </w:r>
      <w:r w:rsidRPr="00E859F1">
        <w:rPr>
          <w:rFonts w:ascii="Book Antiqua" w:eastAsia="Book Antiqua" w:hAnsi="Book Antiqua" w:cs="Book Antiqua"/>
          <w:color w:val="000000" w:themeColor="text1"/>
        </w:rPr>
        <w:t xml:space="preserve">research, performed </w:t>
      </w:r>
      <w:r w:rsidR="00EE3511">
        <w:rPr>
          <w:rFonts w:ascii="Book Antiqua" w:eastAsia="Book Antiqua" w:hAnsi="Book Antiqua" w:cs="Book Antiqua"/>
          <w:color w:val="000000" w:themeColor="text1"/>
        </w:rPr>
        <w:t xml:space="preserve">the </w:t>
      </w:r>
      <w:r w:rsidRPr="00E859F1">
        <w:rPr>
          <w:rFonts w:ascii="Book Antiqua" w:eastAsia="Book Antiqua" w:hAnsi="Book Antiqua" w:cs="Book Antiqua"/>
          <w:color w:val="000000" w:themeColor="text1"/>
        </w:rPr>
        <w:t xml:space="preserve">research and wrote the paper; Ma QB designed </w:t>
      </w:r>
      <w:r w:rsidR="00EE3511">
        <w:rPr>
          <w:rFonts w:ascii="Book Antiqua" w:eastAsia="Book Antiqua" w:hAnsi="Book Antiqua" w:cs="Book Antiqua"/>
          <w:color w:val="000000" w:themeColor="text1"/>
        </w:rPr>
        <w:t xml:space="preserve">the </w:t>
      </w:r>
      <w:r w:rsidRPr="00E859F1">
        <w:rPr>
          <w:rFonts w:ascii="Book Antiqua" w:eastAsia="Book Antiqua" w:hAnsi="Book Antiqua" w:cs="Book Antiqua"/>
          <w:color w:val="000000" w:themeColor="text1"/>
        </w:rPr>
        <w:t>research; L</w:t>
      </w:r>
      <w:r w:rsidR="00C91E3B" w:rsidRPr="00E859F1">
        <w:rPr>
          <w:rFonts w:ascii="Book Antiqua" w:eastAsiaTheme="minorEastAsia" w:hAnsi="Book Antiqua" w:cs="Book Antiqua"/>
          <w:color w:val="000000" w:themeColor="text1"/>
          <w:lang w:eastAsia="zh-CN"/>
        </w:rPr>
        <w:t>i S</w:t>
      </w:r>
      <w:r w:rsidRPr="00E859F1">
        <w:rPr>
          <w:rFonts w:ascii="Book Antiqua" w:eastAsia="Book Antiqua" w:hAnsi="Book Antiqua" w:cs="Book Antiqua"/>
          <w:color w:val="000000" w:themeColor="text1"/>
        </w:rPr>
        <w:t xml:space="preserve"> reviewed and edited the manuscript; all authors read and approved the manuscript. </w:t>
      </w:r>
    </w:p>
    <w:p w14:paraId="7C067DDB" w14:textId="77777777" w:rsidR="00415651" w:rsidRPr="00E859F1" w:rsidRDefault="00415651" w:rsidP="00E859F1">
      <w:pPr>
        <w:spacing w:line="360" w:lineRule="auto"/>
        <w:jc w:val="both"/>
        <w:rPr>
          <w:rFonts w:ascii="Book Antiqua" w:hAnsi="Book Antiqua"/>
          <w:color w:val="000000" w:themeColor="text1"/>
        </w:rPr>
      </w:pPr>
    </w:p>
    <w:p w14:paraId="20174807"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bCs/>
          <w:color w:val="000000" w:themeColor="text1"/>
        </w:rPr>
        <w:t>Corresponding author: Qing-</w:t>
      </w:r>
      <w:proofErr w:type="spellStart"/>
      <w:r w:rsidRPr="00E859F1">
        <w:rPr>
          <w:rFonts w:ascii="Book Antiqua" w:eastAsia="Book Antiqua" w:hAnsi="Book Antiqua" w:cs="Book Antiqua"/>
          <w:b/>
          <w:bCs/>
          <w:color w:val="000000" w:themeColor="text1"/>
        </w:rPr>
        <w:t>Bian</w:t>
      </w:r>
      <w:proofErr w:type="spellEnd"/>
      <w:r w:rsidRPr="00E859F1">
        <w:rPr>
          <w:rFonts w:ascii="Book Antiqua" w:eastAsia="Book Antiqua" w:hAnsi="Book Antiqua" w:cs="Book Antiqua"/>
          <w:b/>
          <w:bCs/>
          <w:color w:val="000000" w:themeColor="text1"/>
        </w:rPr>
        <w:t xml:space="preserve"> Ma, MD, Associate Professor, Chairman, Chief Physician, </w:t>
      </w:r>
      <w:r w:rsidRPr="00E859F1">
        <w:rPr>
          <w:rFonts w:ascii="Book Antiqua" w:eastAsia="Book Antiqua" w:hAnsi="Book Antiqua" w:cs="Book Antiqua"/>
          <w:color w:val="000000" w:themeColor="text1"/>
        </w:rPr>
        <w:t xml:space="preserve">Department of Emergency Medicine, Peking University Third Hospital, No. 49 North Garden Road, </w:t>
      </w:r>
      <w:proofErr w:type="spellStart"/>
      <w:r w:rsidRPr="00E859F1">
        <w:rPr>
          <w:rFonts w:ascii="Book Antiqua" w:eastAsia="Book Antiqua" w:hAnsi="Book Antiqua" w:cs="Book Antiqua"/>
          <w:color w:val="000000" w:themeColor="text1"/>
        </w:rPr>
        <w:t>Haidian</w:t>
      </w:r>
      <w:proofErr w:type="spellEnd"/>
      <w:r w:rsidRPr="00E859F1">
        <w:rPr>
          <w:rFonts w:ascii="Book Antiqua" w:eastAsia="Book Antiqua" w:hAnsi="Book Antiqua" w:cs="Book Antiqua"/>
          <w:color w:val="000000" w:themeColor="text1"/>
        </w:rPr>
        <w:t xml:space="preserve"> District, Beijing 100191, China. maqingbian@bjmu.edu.cn</w:t>
      </w:r>
    </w:p>
    <w:p w14:paraId="3832E59F" w14:textId="77777777" w:rsidR="00415651" w:rsidRPr="00E859F1" w:rsidRDefault="00415651" w:rsidP="00E859F1">
      <w:pPr>
        <w:spacing w:line="360" w:lineRule="auto"/>
        <w:jc w:val="both"/>
        <w:rPr>
          <w:rFonts w:ascii="Book Antiqua" w:hAnsi="Book Antiqua"/>
          <w:color w:val="000000" w:themeColor="text1"/>
        </w:rPr>
      </w:pPr>
    </w:p>
    <w:p w14:paraId="139FDDA1"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bCs/>
          <w:color w:val="000000" w:themeColor="text1"/>
        </w:rPr>
        <w:t xml:space="preserve">Received: </w:t>
      </w:r>
      <w:r w:rsidRPr="00E859F1">
        <w:rPr>
          <w:rFonts w:ascii="Book Antiqua" w:eastAsia="Book Antiqua" w:hAnsi="Book Antiqua" w:cs="Book Antiqua"/>
          <w:color w:val="000000" w:themeColor="text1"/>
        </w:rPr>
        <w:t>June 19, 2020</w:t>
      </w:r>
    </w:p>
    <w:p w14:paraId="77062D4C"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bCs/>
          <w:color w:val="000000" w:themeColor="text1"/>
        </w:rPr>
        <w:t xml:space="preserve">Revised: </w:t>
      </w:r>
      <w:r w:rsidRPr="00E859F1">
        <w:rPr>
          <w:rFonts w:ascii="Book Antiqua" w:hAnsi="Book Antiqua"/>
          <w:color w:val="000000" w:themeColor="text1"/>
        </w:rPr>
        <w:t>August 26, 2020</w:t>
      </w:r>
    </w:p>
    <w:p w14:paraId="4304A536" w14:textId="679CFD70" w:rsidR="00415651" w:rsidRPr="00AF7004" w:rsidRDefault="00E166CA" w:rsidP="00AF7004">
      <w:pPr>
        <w:snapToGrid w:val="0"/>
        <w:spacing w:line="360" w:lineRule="auto"/>
        <w:rPr>
          <w:rFonts w:ascii="Book Antiqua" w:eastAsiaTheme="minorEastAsia" w:hAnsi="Book Antiqua" w:cs="Arial"/>
          <w:color w:val="000000" w:themeColor="text1"/>
          <w:shd w:val="clear" w:color="auto" w:fill="FFFFFF"/>
          <w:lang w:eastAsia="zh-CN"/>
        </w:rPr>
      </w:pPr>
      <w:r w:rsidRPr="00E859F1">
        <w:rPr>
          <w:rFonts w:ascii="Book Antiqua" w:eastAsia="Book Antiqua" w:hAnsi="Book Antiqua" w:cs="Book Antiqua"/>
          <w:b/>
          <w:bCs/>
          <w:color w:val="000000" w:themeColor="text1"/>
        </w:rPr>
        <w:lastRenderedPageBreak/>
        <w:t xml:space="preserve">Accepted: </w:t>
      </w:r>
      <w:r w:rsidR="00AF7004">
        <w:rPr>
          <w:rFonts w:ascii="Book Antiqua" w:hAnsi="Book Antiqua" w:cs="Arial"/>
          <w:color w:val="000000" w:themeColor="text1"/>
          <w:shd w:val="clear" w:color="auto" w:fill="FFFFFF"/>
        </w:rPr>
        <w:t>September 11, 2020</w:t>
      </w:r>
    </w:p>
    <w:p w14:paraId="2442D1F9"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bCs/>
          <w:color w:val="000000" w:themeColor="text1"/>
        </w:rPr>
        <w:t xml:space="preserve">Published online: </w:t>
      </w:r>
    </w:p>
    <w:p w14:paraId="327E10A1" w14:textId="77777777" w:rsidR="00415651" w:rsidRPr="00E859F1" w:rsidRDefault="00415651" w:rsidP="00E859F1">
      <w:pPr>
        <w:spacing w:line="360" w:lineRule="auto"/>
        <w:jc w:val="both"/>
        <w:rPr>
          <w:rFonts w:ascii="Book Antiqua" w:hAnsi="Book Antiqua"/>
          <w:color w:val="000000" w:themeColor="text1"/>
        </w:rPr>
        <w:sectPr w:rsidR="00415651" w:rsidRPr="00E859F1">
          <w:footerReference w:type="default" r:id="rId8"/>
          <w:pgSz w:w="12240" w:h="15840"/>
          <w:pgMar w:top="1440" w:right="1440" w:bottom="1440" w:left="1440" w:header="720" w:footer="720" w:gutter="0"/>
          <w:cols w:space="720"/>
          <w:docGrid w:linePitch="360"/>
        </w:sectPr>
      </w:pPr>
    </w:p>
    <w:p w14:paraId="2950BBCB"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color w:val="000000" w:themeColor="text1"/>
        </w:rPr>
        <w:lastRenderedPageBreak/>
        <w:t>Abstract</w:t>
      </w:r>
    </w:p>
    <w:p w14:paraId="19412348"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color w:val="000000" w:themeColor="text1"/>
        </w:rPr>
        <w:t>BACKGROUND</w:t>
      </w:r>
    </w:p>
    <w:p w14:paraId="72F32E09" w14:textId="52566929"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color w:val="000000" w:themeColor="text1"/>
        </w:rPr>
        <w:t xml:space="preserve">Acute traumatic spinal cord injury (ATSCI) </w:t>
      </w:r>
      <w:r w:rsidR="004511FF" w:rsidRPr="00E859F1">
        <w:rPr>
          <w:rFonts w:ascii="Book Antiqua" w:eastAsia="Book Antiqua" w:hAnsi="Book Antiqua" w:cs="Book Antiqua"/>
          <w:color w:val="000000" w:themeColor="text1"/>
        </w:rPr>
        <w:t xml:space="preserve">usually </w:t>
      </w:r>
      <w:r w:rsidRPr="00E859F1">
        <w:rPr>
          <w:rFonts w:ascii="Book Antiqua" w:eastAsia="Book Antiqua" w:hAnsi="Book Antiqua" w:cs="Book Antiqua"/>
          <w:color w:val="000000" w:themeColor="text1"/>
        </w:rPr>
        <w:t>results in disability, yet data on contemporary national trends of ATSCI incidence are limited.</w:t>
      </w:r>
    </w:p>
    <w:p w14:paraId="763A07E7" w14:textId="77777777" w:rsidR="00415651" w:rsidRPr="00E859F1" w:rsidRDefault="00415651" w:rsidP="00E859F1">
      <w:pPr>
        <w:spacing w:line="360" w:lineRule="auto"/>
        <w:jc w:val="both"/>
        <w:rPr>
          <w:rFonts w:ascii="Book Antiqua" w:hAnsi="Book Antiqua"/>
          <w:color w:val="000000" w:themeColor="text1"/>
        </w:rPr>
      </w:pPr>
    </w:p>
    <w:p w14:paraId="2B4E13D8"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color w:val="000000" w:themeColor="text1"/>
        </w:rPr>
        <w:t>AIM</w:t>
      </w:r>
    </w:p>
    <w:p w14:paraId="6D5C00BC" w14:textId="626EC82F" w:rsidR="00415651" w:rsidRPr="00E859F1" w:rsidRDefault="00E166CA" w:rsidP="00E859F1">
      <w:pPr>
        <w:spacing w:line="360" w:lineRule="auto"/>
        <w:jc w:val="both"/>
        <w:rPr>
          <w:rFonts w:ascii="Book Antiqua" w:hAnsi="Book Antiqua"/>
          <w:color w:val="000000" w:themeColor="text1"/>
        </w:rPr>
      </w:pPr>
      <w:r w:rsidRPr="00E859F1">
        <w:rPr>
          <w:rFonts w:ascii="Book Antiqua" w:eastAsia="宋体" w:hAnsi="Book Antiqua" w:cs="Book Antiqua"/>
          <w:color w:val="000000" w:themeColor="text1"/>
          <w:lang w:eastAsia="zh-CN"/>
        </w:rPr>
        <w:t>To</w:t>
      </w:r>
      <w:r w:rsidRPr="00E859F1">
        <w:rPr>
          <w:rFonts w:ascii="Book Antiqua" w:eastAsia="Book Antiqua" w:hAnsi="Book Antiqua" w:cs="Book Antiqua"/>
          <w:color w:val="000000" w:themeColor="text1"/>
        </w:rPr>
        <w:t xml:space="preserve"> provide a systematic and basic theoretical basis for improving the treatment of acute spinal cord injury.</w:t>
      </w:r>
    </w:p>
    <w:p w14:paraId="7D952022" w14:textId="77777777" w:rsidR="00415651" w:rsidRPr="00E859F1" w:rsidRDefault="00415651" w:rsidP="00E859F1">
      <w:pPr>
        <w:spacing w:line="360" w:lineRule="auto"/>
        <w:jc w:val="both"/>
        <w:rPr>
          <w:rFonts w:ascii="Book Antiqua" w:hAnsi="Book Antiqua"/>
          <w:color w:val="000000" w:themeColor="text1"/>
        </w:rPr>
      </w:pPr>
    </w:p>
    <w:p w14:paraId="5CFEB1A9"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color w:val="000000" w:themeColor="text1"/>
        </w:rPr>
        <w:t>METHODS</w:t>
      </w:r>
    </w:p>
    <w:p w14:paraId="31F27D3B" w14:textId="580D2F0C" w:rsidR="00415651" w:rsidRPr="00E859F1" w:rsidRDefault="004511FF" w:rsidP="00E859F1">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D</w:t>
      </w:r>
      <w:r w:rsidR="00E166CA" w:rsidRPr="00E859F1">
        <w:rPr>
          <w:rFonts w:ascii="Book Antiqua" w:eastAsia="Book Antiqua" w:hAnsi="Book Antiqua" w:cs="Book Antiqua"/>
          <w:color w:val="000000" w:themeColor="text1"/>
        </w:rPr>
        <w:t>ata from the Peking University Third Hospital Inpatient Sample databases were analyzed. A total of 304 patients with ATSCI were included from 2012 to 2017. The epidemiological data, treatment, complications and clinical outcomes of these patients were reviewed.</w:t>
      </w:r>
    </w:p>
    <w:p w14:paraId="3EBB1C4C" w14:textId="77777777" w:rsidR="00415651" w:rsidRPr="00E859F1" w:rsidRDefault="00415651" w:rsidP="00E859F1">
      <w:pPr>
        <w:spacing w:line="360" w:lineRule="auto"/>
        <w:jc w:val="both"/>
        <w:rPr>
          <w:rFonts w:ascii="Book Antiqua" w:hAnsi="Book Antiqua"/>
          <w:color w:val="000000" w:themeColor="text1"/>
        </w:rPr>
      </w:pPr>
    </w:p>
    <w:p w14:paraId="2B395D9C"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color w:val="000000" w:themeColor="text1"/>
        </w:rPr>
        <w:t>RESULTS</w:t>
      </w:r>
    </w:p>
    <w:p w14:paraId="52C906E2" w14:textId="17D50FF0"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color w:val="000000" w:themeColor="text1"/>
        </w:rPr>
        <w:t xml:space="preserve">Of the 304 patients, 257 (84.5%) were male, and 75% of </w:t>
      </w:r>
      <w:r w:rsidR="00C91E3B" w:rsidRPr="00E859F1">
        <w:rPr>
          <w:rFonts w:ascii="Book Antiqua" w:eastAsia="Book Antiqua" w:hAnsi="Book Antiqua" w:cs="Book Antiqua"/>
          <w:color w:val="000000" w:themeColor="text1"/>
        </w:rPr>
        <w:t xml:space="preserve">the </w:t>
      </w:r>
      <w:r w:rsidRPr="00E859F1">
        <w:rPr>
          <w:rFonts w:ascii="Book Antiqua" w:eastAsia="Book Antiqua" w:hAnsi="Book Antiqua" w:cs="Book Antiqua"/>
          <w:color w:val="000000" w:themeColor="text1"/>
        </w:rPr>
        <w:t>patients were 55 years</w:t>
      </w:r>
      <w:r w:rsidR="00C91E3B" w:rsidRPr="00E859F1">
        <w:rPr>
          <w:rFonts w:ascii="Book Antiqua" w:eastAsia="Book Antiqua" w:hAnsi="Book Antiqua" w:cs="Book Antiqua"/>
          <w:color w:val="000000" w:themeColor="text1"/>
        </w:rPr>
        <w:t xml:space="preserve"> old or younger</w:t>
      </w:r>
      <w:r w:rsidRPr="00E859F1">
        <w:rPr>
          <w:rFonts w:ascii="Book Antiqua" w:eastAsia="Book Antiqua" w:hAnsi="Book Antiqua" w:cs="Book Antiqua"/>
          <w:color w:val="000000" w:themeColor="text1"/>
        </w:rPr>
        <w:t xml:space="preserve">. 135 patients had improved follow-up </w:t>
      </w:r>
      <w:bookmarkStart w:id="3" w:name="OLE_LINK7"/>
      <w:r w:rsidRPr="00E859F1">
        <w:rPr>
          <w:rFonts w:ascii="Book Antiqua" w:eastAsia="Book Antiqua" w:hAnsi="Book Antiqua" w:cs="Book Antiqua"/>
          <w:color w:val="000000" w:themeColor="text1"/>
        </w:rPr>
        <w:t xml:space="preserve">American Spinal Injury </w:t>
      </w:r>
      <w:bookmarkEnd w:id="3"/>
      <w:r w:rsidRPr="00E859F1">
        <w:rPr>
          <w:rFonts w:ascii="Book Antiqua" w:eastAsia="Book Antiqua" w:hAnsi="Book Antiqua" w:cs="Book Antiqua"/>
          <w:color w:val="000000" w:themeColor="text1"/>
        </w:rPr>
        <w:t xml:space="preserve">Association (ASIA) grades (44.4%). Only 14 patients with ASIA grade A improved. </w:t>
      </w:r>
      <w:r w:rsidR="004511FF">
        <w:rPr>
          <w:rFonts w:ascii="Book Antiqua" w:eastAsia="Book Antiqua" w:hAnsi="Book Antiqua" w:cs="Book Antiqua"/>
          <w:color w:val="000000" w:themeColor="text1"/>
        </w:rPr>
        <w:t>A s</w:t>
      </w:r>
      <w:r w:rsidRPr="00E859F1">
        <w:rPr>
          <w:rFonts w:ascii="Book Antiqua" w:eastAsia="Book Antiqua" w:hAnsi="Book Antiqua" w:cs="Book Antiqua"/>
          <w:color w:val="000000" w:themeColor="text1"/>
        </w:rPr>
        <w:t xml:space="preserve">tatistically significant difference in prognosis between patients who underwent surgery within 72 h and those who underwent surgery after 72 h </w:t>
      </w:r>
      <w:r w:rsidR="00393677" w:rsidRPr="00E859F1">
        <w:rPr>
          <w:rFonts w:ascii="Book Antiqua" w:eastAsia="Book Antiqua" w:hAnsi="Book Antiqua" w:cs="Book Antiqua"/>
          <w:color w:val="000000" w:themeColor="text1"/>
        </w:rPr>
        <w:t xml:space="preserve">was observed </w:t>
      </w:r>
      <w:r w:rsidRPr="00E859F1">
        <w:rPr>
          <w:rFonts w:ascii="Book Antiqua" w:eastAsia="Book Antiqua" w:hAnsi="Book Antiqua" w:cs="Book Antiqua"/>
          <w:color w:val="000000" w:themeColor="text1"/>
        </w:rPr>
        <w:t>(</w:t>
      </w:r>
      <w:r w:rsidRPr="00E859F1">
        <w:rPr>
          <w:rFonts w:ascii="Book Antiqua" w:eastAsia="Book Antiqua" w:hAnsi="Book Antiqua" w:cs="Book Antiqua"/>
          <w:i/>
          <w:iCs/>
          <w:color w:val="000000" w:themeColor="text1"/>
        </w:rPr>
        <w:t>P</w:t>
      </w:r>
      <w:r w:rsidRPr="00E859F1">
        <w:rPr>
          <w:rFonts w:ascii="Book Antiqua" w:eastAsia="Book Antiqua" w:hAnsi="Book Antiqua" w:cs="Book Antiqua"/>
          <w:color w:val="000000" w:themeColor="text1"/>
        </w:rPr>
        <w:t xml:space="preserve"> &lt; 0.05). Surgery within 72 h result</w:t>
      </w:r>
      <w:r w:rsidR="004511FF">
        <w:rPr>
          <w:rFonts w:ascii="Book Antiqua" w:eastAsia="Book Antiqua" w:hAnsi="Book Antiqua" w:cs="Book Antiqua"/>
          <w:color w:val="000000" w:themeColor="text1"/>
        </w:rPr>
        <w:t>ed</w:t>
      </w:r>
      <w:r w:rsidRPr="00E859F1">
        <w:rPr>
          <w:rFonts w:ascii="Book Antiqua" w:eastAsia="Book Antiqua" w:hAnsi="Book Antiqua" w:cs="Book Antiqua"/>
          <w:color w:val="000000" w:themeColor="text1"/>
        </w:rPr>
        <w:t xml:space="preserve"> in better prognosis. The </w:t>
      </w:r>
      <w:r w:rsidR="000D374E" w:rsidRPr="00E859F1">
        <w:rPr>
          <w:rFonts w:ascii="Book Antiqua" w:eastAsia="Book Antiqua" w:hAnsi="Book Antiqua" w:cs="Book Antiqua"/>
          <w:color w:val="000000" w:themeColor="text1"/>
        </w:rPr>
        <w:t>S</w:t>
      </w:r>
      <w:r w:rsidRPr="00E859F1">
        <w:rPr>
          <w:rFonts w:ascii="Book Antiqua" w:eastAsia="Book Antiqua" w:hAnsi="Book Antiqua" w:cs="Book Antiqua"/>
          <w:color w:val="000000" w:themeColor="text1"/>
        </w:rPr>
        <w:t xml:space="preserve">teroid group and the </w:t>
      </w:r>
      <w:r w:rsidR="000D374E" w:rsidRPr="00E859F1">
        <w:rPr>
          <w:rFonts w:ascii="Book Antiqua" w:eastAsia="Book Antiqua" w:hAnsi="Book Antiqua" w:cs="Book Antiqua"/>
          <w:color w:val="000000" w:themeColor="text1"/>
        </w:rPr>
        <w:t>N</w:t>
      </w:r>
      <w:r w:rsidRPr="00E859F1">
        <w:rPr>
          <w:rFonts w:ascii="Book Antiqua" w:eastAsia="Book Antiqua" w:hAnsi="Book Antiqua" w:cs="Book Antiqua"/>
          <w:color w:val="000000" w:themeColor="text1"/>
        </w:rPr>
        <w:t>on-</w:t>
      </w:r>
      <w:r w:rsidR="000D374E" w:rsidRPr="00E859F1">
        <w:rPr>
          <w:rFonts w:ascii="Book Antiqua" w:eastAsia="Book Antiqua" w:hAnsi="Book Antiqua" w:cs="Book Antiqua"/>
          <w:color w:val="000000" w:themeColor="text1"/>
        </w:rPr>
        <w:t>S</w:t>
      </w:r>
      <w:r w:rsidRPr="00E859F1">
        <w:rPr>
          <w:rFonts w:ascii="Book Antiqua" w:eastAsia="Book Antiqua" w:hAnsi="Book Antiqua" w:cs="Book Antiqua"/>
          <w:color w:val="000000" w:themeColor="text1"/>
        </w:rPr>
        <w:t xml:space="preserve">teroid group </w:t>
      </w:r>
      <w:r w:rsidR="004511FF">
        <w:rPr>
          <w:rFonts w:ascii="Book Antiqua" w:eastAsia="Book Antiqua" w:hAnsi="Book Antiqua" w:cs="Book Antiqua"/>
          <w:color w:val="000000" w:themeColor="text1"/>
        </w:rPr>
        <w:t>showed a</w:t>
      </w:r>
      <w:r w:rsidRPr="00E859F1">
        <w:rPr>
          <w:rFonts w:ascii="Book Antiqua" w:eastAsia="Book Antiqua" w:hAnsi="Book Antiqua" w:cs="Book Antiqua"/>
          <w:color w:val="000000" w:themeColor="text1"/>
        </w:rPr>
        <w:t xml:space="preserve"> significant difference in outcome among patients with ASIA grades A and B (</w:t>
      </w:r>
      <w:r w:rsidRPr="00E859F1">
        <w:rPr>
          <w:rFonts w:ascii="Book Antiqua" w:eastAsia="Book Antiqua" w:hAnsi="Book Antiqua" w:cs="Book Antiqua"/>
          <w:i/>
          <w:iCs/>
          <w:color w:val="000000" w:themeColor="text1"/>
        </w:rPr>
        <w:t>P</w:t>
      </w:r>
      <w:r w:rsidRPr="00E859F1">
        <w:rPr>
          <w:rFonts w:ascii="Book Antiqua" w:eastAsia="Book Antiqua" w:hAnsi="Book Antiqua" w:cs="Book Antiqua"/>
          <w:color w:val="000000" w:themeColor="text1"/>
        </w:rPr>
        <w:t xml:space="preserve"> &lt; 0.05). Patients with pneumonia had </w:t>
      </w:r>
      <w:r w:rsidR="004511FF">
        <w:rPr>
          <w:rFonts w:ascii="Book Antiqua" w:eastAsia="Book Antiqua" w:hAnsi="Book Antiqua" w:cs="Book Antiqua"/>
          <w:color w:val="000000" w:themeColor="text1"/>
        </w:rPr>
        <w:t>a poorer</w:t>
      </w:r>
      <w:r w:rsidRPr="00E859F1">
        <w:rPr>
          <w:rFonts w:ascii="Book Antiqua" w:eastAsia="Book Antiqua" w:hAnsi="Book Antiqua" w:cs="Book Antiqua"/>
          <w:color w:val="000000" w:themeColor="text1"/>
        </w:rPr>
        <w:t xml:space="preserve"> prognosis than patients without pneumonia (</w:t>
      </w:r>
      <w:r w:rsidRPr="00E859F1">
        <w:rPr>
          <w:rFonts w:ascii="Book Antiqua" w:eastAsia="Book Antiqua" w:hAnsi="Book Antiqua" w:cs="Book Antiqua"/>
          <w:i/>
          <w:iCs/>
          <w:color w:val="000000" w:themeColor="text1"/>
        </w:rPr>
        <w:t>P</w:t>
      </w:r>
      <w:r w:rsidRPr="00E859F1">
        <w:rPr>
          <w:rFonts w:ascii="Book Antiqua" w:eastAsia="Book Antiqua" w:hAnsi="Book Antiqua" w:cs="Book Antiqua"/>
          <w:color w:val="000000" w:themeColor="text1"/>
        </w:rPr>
        <w:t xml:space="preserve"> &lt; 0.05). Surgery within 72 h result</w:t>
      </w:r>
      <w:r w:rsidR="004511FF">
        <w:rPr>
          <w:rFonts w:ascii="Book Antiqua" w:eastAsia="Book Antiqua" w:hAnsi="Book Antiqua" w:cs="Book Antiqua"/>
          <w:color w:val="000000" w:themeColor="text1"/>
        </w:rPr>
        <w:t>ed</w:t>
      </w:r>
      <w:r w:rsidRPr="00E859F1">
        <w:rPr>
          <w:rFonts w:ascii="Book Antiqua" w:eastAsia="Book Antiqua" w:hAnsi="Book Antiqua" w:cs="Book Antiqua"/>
          <w:color w:val="000000" w:themeColor="text1"/>
        </w:rPr>
        <w:t xml:space="preserve"> in better prognosis.</w:t>
      </w:r>
    </w:p>
    <w:p w14:paraId="0519E472" w14:textId="77777777" w:rsidR="00415651" w:rsidRPr="00E859F1" w:rsidRDefault="00415651" w:rsidP="00E859F1">
      <w:pPr>
        <w:spacing w:line="360" w:lineRule="auto"/>
        <w:jc w:val="both"/>
        <w:rPr>
          <w:rFonts w:ascii="Book Antiqua" w:hAnsi="Book Antiqua"/>
          <w:color w:val="000000" w:themeColor="text1"/>
        </w:rPr>
      </w:pPr>
    </w:p>
    <w:p w14:paraId="4D5DA2CF"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color w:val="000000" w:themeColor="text1"/>
        </w:rPr>
        <w:t>CONCLUSION</w:t>
      </w:r>
    </w:p>
    <w:p w14:paraId="1C3BBE49" w14:textId="21AE9382"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color w:val="000000" w:themeColor="text1"/>
        </w:rPr>
        <w:t xml:space="preserve">This study found that there was no significant difference in hospitalization time and prognosis between the Steroid group and the Non-Steroid group, but the patients </w:t>
      </w:r>
      <w:r w:rsidR="004511FF">
        <w:rPr>
          <w:rFonts w:ascii="Book Antiqua" w:eastAsia="Book Antiqua" w:hAnsi="Book Antiqua" w:cs="Book Antiqua"/>
          <w:color w:val="000000" w:themeColor="text1"/>
        </w:rPr>
        <w:t>with</w:t>
      </w:r>
      <w:r w:rsidRPr="00E859F1">
        <w:rPr>
          <w:rFonts w:ascii="Book Antiqua" w:eastAsia="Book Antiqua" w:hAnsi="Book Antiqua" w:cs="Book Antiqua"/>
          <w:color w:val="000000" w:themeColor="text1"/>
        </w:rPr>
        <w:t xml:space="preserve"> </w:t>
      </w:r>
      <w:r w:rsidRPr="00E859F1">
        <w:rPr>
          <w:rFonts w:ascii="Book Antiqua" w:eastAsia="Book Antiqua" w:hAnsi="Book Antiqua" w:cs="Book Antiqua"/>
          <w:color w:val="000000" w:themeColor="text1"/>
        </w:rPr>
        <w:lastRenderedPageBreak/>
        <w:t xml:space="preserve">severe spinal cord injury (ASIA grades A and B) </w:t>
      </w:r>
      <w:r w:rsidR="004511FF">
        <w:rPr>
          <w:rFonts w:ascii="Book Antiqua" w:eastAsia="Book Antiqua" w:hAnsi="Book Antiqua" w:cs="Book Antiqua"/>
          <w:color w:val="000000" w:themeColor="text1"/>
        </w:rPr>
        <w:t xml:space="preserve">who </w:t>
      </w:r>
      <w:r w:rsidRPr="00E859F1">
        <w:rPr>
          <w:rFonts w:ascii="Book Antiqua" w:eastAsia="Book Antiqua" w:hAnsi="Book Antiqua" w:cs="Book Antiqua"/>
          <w:color w:val="000000" w:themeColor="text1"/>
        </w:rPr>
        <w:t>under</w:t>
      </w:r>
      <w:r w:rsidR="004511FF">
        <w:rPr>
          <w:rFonts w:ascii="Book Antiqua" w:eastAsia="Book Antiqua" w:hAnsi="Book Antiqua" w:cs="Book Antiqua"/>
          <w:color w:val="000000" w:themeColor="text1"/>
        </w:rPr>
        <w:t>went</w:t>
      </w:r>
      <w:r w:rsidRPr="00E859F1">
        <w:rPr>
          <w:rFonts w:ascii="Book Antiqua" w:eastAsia="Book Antiqua" w:hAnsi="Book Antiqua" w:cs="Book Antiqua"/>
          <w:color w:val="000000" w:themeColor="text1"/>
        </w:rPr>
        <w:t xml:space="preserve"> surgery combined with steroid therapy ha</w:t>
      </w:r>
      <w:r w:rsidR="000D374E" w:rsidRPr="00E859F1">
        <w:rPr>
          <w:rFonts w:ascii="Book Antiqua" w:eastAsia="Book Antiqua" w:hAnsi="Book Antiqua" w:cs="Book Antiqua"/>
          <w:color w:val="000000" w:themeColor="text1"/>
        </w:rPr>
        <w:t>d</w:t>
      </w:r>
      <w:r w:rsidRPr="00E859F1">
        <w:rPr>
          <w:rFonts w:ascii="Book Antiqua" w:eastAsia="Book Antiqua" w:hAnsi="Book Antiqua" w:cs="Book Antiqua"/>
          <w:color w:val="000000" w:themeColor="text1"/>
        </w:rPr>
        <w:t xml:space="preserve"> a better prognosis than those </w:t>
      </w:r>
      <w:r w:rsidR="004511FF">
        <w:rPr>
          <w:rFonts w:ascii="Book Antiqua" w:eastAsia="Book Antiqua" w:hAnsi="Book Antiqua" w:cs="Book Antiqua"/>
          <w:color w:val="000000" w:themeColor="text1"/>
        </w:rPr>
        <w:t xml:space="preserve">who </w:t>
      </w:r>
      <w:r w:rsidRPr="00E859F1">
        <w:rPr>
          <w:rFonts w:ascii="Book Antiqua" w:eastAsia="Book Antiqua" w:hAnsi="Book Antiqua" w:cs="Book Antiqua"/>
          <w:color w:val="000000" w:themeColor="text1"/>
        </w:rPr>
        <w:t xml:space="preserve">underwent surgery alone. The disastrous consequences of ATSCI and lack of </w:t>
      </w:r>
      <w:r w:rsidR="000D374E" w:rsidRPr="00E859F1">
        <w:rPr>
          <w:rFonts w:ascii="Book Antiqua" w:eastAsia="Book Antiqua" w:hAnsi="Book Antiqua" w:cs="Book Antiqua"/>
          <w:color w:val="000000" w:themeColor="text1"/>
        </w:rPr>
        <w:t xml:space="preserve">consensus on </w:t>
      </w:r>
      <w:r w:rsidR="004511FF">
        <w:rPr>
          <w:rFonts w:ascii="Book Antiqua" w:eastAsia="Book Antiqua" w:hAnsi="Book Antiqua" w:cs="Book Antiqua"/>
          <w:color w:val="000000" w:themeColor="text1"/>
        </w:rPr>
        <w:t xml:space="preserve">the </w:t>
      </w:r>
      <w:r w:rsidR="000D374E" w:rsidRPr="00E859F1">
        <w:rPr>
          <w:rFonts w:ascii="Book Antiqua" w:eastAsia="Book Antiqua" w:hAnsi="Book Antiqua" w:cs="Book Antiqua"/>
          <w:color w:val="000000" w:themeColor="text1"/>
        </w:rPr>
        <w:t>management strategy</w:t>
      </w:r>
      <w:r w:rsidRPr="00E859F1">
        <w:rPr>
          <w:rFonts w:ascii="Book Antiqua" w:eastAsia="Book Antiqua" w:hAnsi="Book Antiqua" w:cs="Book Antiqua"/>
          <w:color w:val="000000" w:themeColor="text1"/>
        </w:rPr>
        <w:t xml:space="preserve"> are obvious. </w:t>
      </w:r>
      <w:r w:rsidR="004511FF">
        <w:rPr>
          <w:rFonts w:ascii="Book Antiqua" w:eastAsia="Book Antiqua" w:hAnsi="Book Antiqua" w:cs="Book Antiqua"/>
          <w:color w:val="000000" w:themeColor="text1"/>
        </w:rPr>
        <w:t>F</w:t>
      </w:r>
      <w:r w:rsidRPr="00E859F1">
        <w:rPr>
          <w:rFonts w:ascii="Book Antiqua" w:eastAsia="Book Antiqua" w:hAnsi="Book Antiqua" w:cs="Book Antiqua"/>
          <w:color w:val="000000" w:themeColor="text1"/>
        </w:rPr>
        <w:t>urther improve</w:t>
      </w:r>
      <w:r w:rsidR="00C237CD">
        <w:rPr>
          <w:rFonts w:ascii="Book Antiqua" w:eastAsia="Book Antiqua" w:hAnsi="Book Antiqua" w:cs="Book Antiqua"/>
          <w:color w:val="000000" w:themeColor="text1"/>
        </w:rPr>
        <w:t>ment</w:t>
      </w:r>
      <w:r w:rsidR="004511FF">
        <w:rPr>
          <w:rFonts w:ascii="Book Antiqua" w:eastAsia="Book Antiqua" w:hAnsi="Book Antiqua" w:cs="Book Antiqua"/>
          <w:color w:val="000000" w:themeColor="text1"/>
        </w:rPr>
        <w:t>s in</w:t>
      </w:r>
      <w:r w:rsidRPr="00E859F1">
        <w:rPr>
          <w:rFonts w:ascii="Book Antiqua" w:eastAsia="Book Antiqua" w:hAnsi="Book Antiqua" w:cs="Book Antiqua"/>
          <w:color w:val="000000" w:themeColor="text1"/>
        </w:rPr>
        <w:t xml:space="preserve"> treatment </w:t>
      </w:r>
      <w:proofErr w:type="spellStart"/>
      <w:r w:rsidRPr="00E859F1">
        <w:rPr>
          <w:rFonts w:ascii="Book Antiqua" w:eastAsia="Book Antiqua" w:hAnsi="Book Antiqua" w:cs="Book Antiqua"/>
          <w:color w:val="000000" w:themeColor="text1"/>
        </w:rPr>
        <w:t>plan</w:t>
      </w:r>
      <w:r w:rsidR="004511FF">
        <w:rPr>
          <w:rFonts w:ascii="Book Antiqua" w:eastAsia="Book Antiqua" w:hAnsi="Book Antiqua" w:cs="Book Antiqua"/>
          <w:color w:val="000000" w:themeColor="text1"/>
        </w:rPr>
        <w:t>n</w:t>
      </w:r>
      <w:r w:rsidR="00C237CD">
        <w:rPr>
          <w:rFonts w:ascii="Book Antiqua" w:eastAsia="Book Antiqua" w:hAnsi="Book Antiqua" w:cs="Book Antiqua"/>
          <w:color w:val="000000" w:themeColor="text1"/>
        </w:rPr>
        <w:t>s</w:t>
      </w:r>
      <w:proofErr w:type="spellEnd"/>
      <w:r w:rsidR="004511FF">
        <w:rPr>
          <w:rFonts w:ascii="Book Antiqua" w:eastAsia="Book Antiqua" w:hAnsi="Book Antiqua" w:cs="Book Antiqua"/>
          <w:color w:val="000000" w:themeColor="text1"/>
        </w:rPr>
        <w:t xml:space="preserve"> are needed</w:t>
      </w:r>
      <w:r w:rsidRPr="00E859F1">
        <w:rPr>
          <w:rFonts w:ascii="Book Antiqua" w:eastAsia="Book Antiqua" w:hAnsi="Book Antiqua" w:cs="Book Antiqua"/>
          <w:color w:val="000000" w:themeColor="text1"/>
        </w:rPr>
        <w:t xml:space="preserve"> in order to obtain more reliable functional </w:t>
      </w:r>
      <w:r w:rsidR="004511FF">
        <w:rPr>
          <w:rFonts w:ascii="Book Antiqua" w:eastAsia="Book Antiqua" w:hAnsi="Book Antiqua" w:cs="Book Antiqua"/>
          <w:color w:val="000000" w:themeColor="text1"/>
        </w:rPr>
        <w:t>outcomes</w:t>
      </w:r>
      <w:r w:rsidRPr="00E859F1">
        <w:rPr>
          <w:rFonts w:ascii="Book Antiqua" w:eastAsia="Book Antiqua" w:hAnsi="Book Antiqua" w:cs="Book Antiqua"/>
          <w:color w:val="000000" w:themeColor="text1"/>
        </w:rPr>
        <w:t>.</w:t>
      </w:r>
    </w:p>
    <w:p w14:paraId="3AFFBD41" w14:textId="77777777" w:rsidR="00415651" w:rsidRPr="00E859F1" w:rsidRDefault="00415651" w:rsidP="00E859F1">
      <w:pPr>
        <w:spacing w:line="360" w:lineRule="auto"/>
        <w:jc w:val="both"/>
        <w:rPr>
          <w:rFonts w:ascii="Book Antiqua" w:hAnsi="Book Antiqua"/>
          <w:color w:val="000000" w:themeColor="text1"/>
        </w:rPr>
      </w:pPr>
    </w:p>
    <w:p w14:paraId="000C2C13" w14:textId="415D9A46"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bCs/>
          <w:color w:val="000000" w:themeColor="text1"/>
        </w:rPr>
        <w:t>Key</w:t>
      </w:r>
      <w:r w:rsidRPr="00E859F1">
        <w:rPr>
          <w:rFonts w:ascii="Book Antiqua" w:eastAsia="宋体" w:hAnsi="Book Antiqua" w:cs="Book Antiqua"/>
          <w:b/>
          <w:bCs/>
          <w:color w:val="000000" w:themeColor="text1"/>
          <w:lang w:eastAsia="zh-CN"/>
        </w:rPr>
        <w:t xml:space="preserve"> </w:t>
      </w:r>
      <w:r w:rsidRPr="00E859F1">
        <w:rPr>
          <w:rFonts w:ascii="Book Antiqua" w:eastAsia="Book Antiqua" w:hAnsi="Book Antiqua" w:cs="Book Antiqua"/>
          <w:b/>
          <w:bCs/>
          <w:color w:val="000000" w:themeColor="text1"/>
        </w:rPr>
        <w:t xml:space="preserve">Words: </w:t>
      </w:r>
      <w:r w:rsidRPr="00E859F1">
        <w:rPr>
          <w:rFonts w:ascii="Book Antiqua" w:eastAsia="Book Antiqua" w:hAnsi="Book Antiqua" w:cs="Book Antiqua"/>
          <w:color w:val="000000" w:themeColor="text1"/>
        </w:rPr>
        <w:t>Acute spinal cord injury; Trauma; Surgery; American Spinal Injury Association; Steroids; Prognosis</w:t>
      </w:r>
    </w:p>
    <w:p w14:paraId="6E0396FD" w14:textId="77777777" w:rsidR="00415651" w:rsidRPr="00E859F1" w:rsidRDefault="00415651" w:rsidP="00E859F1">
      <w:pPr>
        <w:spacing w:line="360" w:lineRule="auto"/>
        <w:jc w:val="both"/>
        <w:rPr>
          <w:rFonts w:ascii="Book Antiqua" w:eastAsia="Book Antiqua" w:hAnsi="Book Antiqua" w:cs="Book Antiqua"/>
          <w:color w:val="000000" w:themeColor="text1"/>
        </w:rPr>
      </w:pPr>
    </w:p>
    <w:p w14:paraId="1AC449B2" w14:textId="0161824E" w:rsidR="00415651" w:rsidRPr="00E859F1" w:rsidRDefault="00E166CA" w:rsidP="00E859F1">
      <w:pPr>
        <w:spacing w:line="360" w:lineRule="auto"/>
        <w:jc w:val="both"/>
        <w:rPr>
          <w:rFonts w:ascii="Book Antiqua" w:hAnsi="Book Antiqua"/>
          <w:color w:val="000000" w:themeColor="text1"/>
          <w:lang w:eastAsia="zh-CN"/>
        </w:rPr>
      </w:pPr>
      <w:r w:rsidRPr="00E859F1">
        <w:rPr>
          <w:rFonts w:ascii="Book Antiqua" w:eastAsia="Book Antiqua" w:hAnsi="Book Antiqua" w:cs="Book Antiqua"/>
          <w:color w:val="000000" w:themeColor="text1"/>
        </w:rPr>
        <w:t xml:space="preserve">Tian C, </w:t>
      </w:r>
      <w:proofErr w:type="spellStart"/>
      <w:r w:rsidRPr="00E859F1">
        <w:rPr>
          <w:rFonts w:ascii="Book Antiqua" w:eastAsia="Book Antiqua" w:hAnsi="Book Antiqua" w:cs="Book Antiqua"/>
          <w:color w:val="000000" w:themeColor="text1"/>
        </w:rPr>
        <w:t>Lv</w:t>
      </w:r>
      <w:proofErr w:type="spellEnd"/>
      <w:r w:rsidRPr="00E859F1">
        <w:rPr>
          <w:rFonts w:ascii="Book Antiqua" w:eastAsia="Book Antiqua" w:hAnsi="Book Antiqua" w:cs="Book Antiqua"/>
          <w:color w:val="000000" w:themeColor="text1"/>
        </w:rPr>
        <w:t xml:space="preserve"> Y, Li S, Wang DD, Bai Y, Zhou F, Ma QB. Factors related to improved American Spinal Injury Association grade of acute traumatic spinal cord injury. </w:t>
      </w:r>
      <w:r w:rsidRPr="00E859F1">
        <w:rPr>
          <w:rFonts w:ascii="Book Antiqua" w:eastAsia="Book Antiqua" w:hAnsi="Book Antiqua" w:cs="Book Antiqua"/>
          <w:i/>
          <w:iCs/>
          <w:color w:val="000000" w:themeColor="text1"/>
        </w:rPr>
        <w:t>World J Clin Cases</w:t>
      </w:r>
      <w:r w:rsidRPr="00E859F1">
        <w:rPr>
          <w:rFonts w:ascii="Book Antiqua" w:eastAsia="Book Antiqua" w:hAnsi="Book Antiqua" w:cs="Book Antiqua"/>
          <w:color w:val="000000" w:themeColor="text1"/>
        </w:rPr>
        <w:t xml:space="preserve"> 2020; In press</w:t>
      </w:r>
    </w:p>
    <w:p w14:paraId="774BF46C" w14:textId="77777777" w:rsidR="00415651" w:rsidRPr="00E859F1" w:rsidRDefault="00415651" w:rsidP="00E859F1">
      <w:pPr>
        <w:spacing w:line="360" w:lineRule="auto"/>
        <w:jc w:val="both"/>
        <w:rPr>
          <w:rFonts w:ascii="Book Antiqua" w:hAnsi="Book Antiqua"/>
          <w:color w:val="000000" w:themeColor="text1"/>
        </w:rPr>
      </w:pPr>
    </w:p>
    <w:p w14:paraId="37ECCD5E" w14:textId="7AB632DE"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bCs/>
          <w:color w:val="000000" w:themeColor="text1"/>
        </w:rPr>
        <w:t>Core</w:t>
      </w:r>
      <w:bookmarkStart w:id="4" w:name="OLE_LINK3"/>
      <w:r w:rsidRPr="00E859F1">
        <w:rPr>
          <w:rFonts w:ascii="Book Antiqua" w:eastAsia="Book Antiqua" w:hAnsi="Book Antiqua" w:cs="Book Antiqua"/>
          <w:b/>
          <w:bCs/>
          <w:color w:val="000000" w:themeColor="text1"/>
        </w:rPr>
        <w:t xml:space="preserve"> </w:t>
      </w:r>
      <w:bookmarkEnd w:id="4"/>
      <w:r w:rsidRPr="00E859F1">
        <w:rPr>
          <w:rFonts w:ascii="Book Antiqua" w:eastAsia="Book Antiqua" w:hAnsi="Book Antiqua" w:cs="Book Antiqua"/>
          <w:b/>
          <w:bCs/>
          <w:color w:val="000000" w:themeColor="text1"/>
        </w:rPr>
        <w:t xml:space="preserve">Tip: </w:t>
      </w:r>
      <w:r w:rsidRPr="00E859F1">
        <w:rPr>
          <w:rFonts w:ascii="Book Antiqua" w:eastAsia="Book Antiqua" w:hAnsi="Book Antiqua" w:cs="Book Antiqua"/>
          <w:color w:val="000000" w:themeColor="text1"/>
        </w:rPr>
        <w:t>Our study describes the</w:t>
      </w:r>
      <w:r w:rsidRPr="00E859F1">
        <w:rPr>
          <w:rFonts w:ascii="Book Antiqua" w:eastAsia="宋体" w:hAnsi="Book Antiqua" w:cs="Book Antiqua"/>
          <w:color w:val="000000" w:themeColor="text1"/>
          <w:lang w:eastAsia="zh-CN"/>
        </w:rPr>
        <w:t xml:space="preserve"> </w:t>
      </w:r>
      <w:r w:rsidRPr="00E859F1">
        <w:rPr>
          <w:rFonts w:ascii="Book Antiqua" w:eastAsia="Book Antiqua" w:hAnsi="Book Antiqua" w:cs="Book Antiqua"/>
          <w:color w:val="000000" w:themeColor="text1"/>
        </w:rPr>
        <w:t>present treatment of acute traumatic spinal cord injury. This study found that surgery within 72 h result</w:t>
      </w:r>
      <w:r w:rsidR="004511FF">
        <w:rPr>
          <w:rFonts w:ascii="Book Antiqua" w:eastAsia="Book Antiqua" w:hAnsi="Book Antiqua" w:cs="Book Antiqua"/>
          <w:color w:val="000000" w:themeColor="text1"/>
        </w:rPr>
        <w:t>ed</w:t>
      </w:r>
      <w:r w:rsidRPr="00E859F1">
        <w:rPr>
          <w:rFonts w:ascii="Book Antiqua" w:eastAsia="Book Antiqua" w:hAnsi="Book Antiqua" w:cs="Book Antiqua"/>
          <w:color w:val="000000" w:themeColor="text1"/>
        </w:rPr>
        <w:t xml:space="preserve"> in a better prognosis. </w:t>
      </w:r>
      <w:r w:rsidR="004511FF">
        <w:rPr>
          <w:rFonts w:ascii="Book Antiqua" w:eastAsia="Book Antiqua" w:hAnsi="Book Antiqua" w:cs="Book Antiqua"/>
          <w:color w:val="000000" w:themeColor="text1"/>
        </w:rPr>
        <w:t>P</w:t>
      </w:r>
      <w:r w:rsidRPr="00E859F1">
        <w:rPr>
          <w:rFonts w:ascii="Book Antiqua" w:eastAsia="Book Antiqua" w:hAnsi="Book Antiqua" w:cs="Book Antiqua"/>
          <w:color w:val="000000" w:themeColor="text1"/>
        </w:rPr>
        <w:t>atients with American Spinal Injury Association (ASIA) grades A and B</w:t>
      </w:r>
      <w:r w:rsidR="004511FF">
        <w:rPr>
          <w:rFonts w:ascii="Book Antiqua" w:eastAsia="Book Antiqua" w:hAnsi="Book Antiqua" w:cs="Book Antiqua"/>
          <w:color w:val="000000" w:themeColor="text1"/>
        </w:rPr>
        <w:t xml:space="preserve"> had a</w:t>
      </w:r>
      <w:r w:rsidRPr="00E859F1">
        <w:rPr>
          <w:rFonts w:ascii="Book Antiqua" w:eastAsia="Book Antiqua" w:hAnsi="Book Antiqua" w:cs="Book Antiqua"/>
          <w:color w:val="000000" w:themeColor="text1"/>
        </w:rPr>
        <w:t xml:space="preserve"> significant</w:t>
      </w:r>
      <w:r w:rsidR="004511FF">
        <w:rPr>
          <w:rFonts w:ascii="Book Antiqua" w:eastAsia="Book Antiqua" w:hAnsi="Book Antiqua" w:cs="Book Antiqua"/>
          <w:color w:val="000000" w:themeColor="text1"/>
        </w:rPr>
        <w:t>ly</w:t>
      </w:r>
      <w:r w:rsidRPr="00E859F1">
        <w:rPr>
          <w:rFonts w:ascii="Book Antiqua" w:eastAsia="Book Antiqua" w:hAnsi="Book Antiqua" w:cs="Book Antiqua"/>
          <w:color w:val="000000" w:themeColor="text1"/>
        </w:rPr>
        <w:t xml:space="preserve"> better prognosis w</w:t>
      </w:r>
      <w:r w:rsidR="004511FF">
        <w:rPr>
          <w:rFonts w:ascii="Book Antiqua" w:eastAsia="Book Antiqua" w:hAnsi="Book Antiqua" w:cs="Book Antiqua"/>
          <w:color w:val="000000" w:themeColor="text1"/>
        </w:rPr>
        <w:t>hen treated with s</w:t>
      </w:r>
      <w:r w:rsidRPr="00E859F1">
        <w:rPr>
          <w:rFonts w:ascii="Book Antiqua" w:eastAsia="Book Antiqua" w:hAnsi="Book Antiqua" w:cs="Book Antiqua"/>
          <w:color w:val="000000" w:themeColor="text1"/>
        </w:rPr>
        <w:t>teroid</w:t>
      </w:r>
      <w:r w:rsidR="004511FF">
        <w:rPr>
          <w:rFonts w:ascii="Book Antiqua" w:eastAsia="Book Antiqua" w:hAnsi="Book Antiqua" w:cs="Book Antiqua"/>
          <w:color w:val="000000" w:themeColor="text1"/>
        </w:rPr>
        <w:t>s</w:t>
      </w:r>
      <w:r w:rsidRPr="00E859F1">
        <w:rPr>
          <w:rFonts w:ascii="Book Antiqua" w:eastAsia="Book Antiqua" w:hAnsi="Book Antiqua" w:cs="Book Antiqua"/>
          <w:color w:val="000000" w:themeColor="text1"/>
        </w:rPr>
        <w:t xml:space="preserve">. The present study demonstrates </w:t>
      </w:r>
      <w:r w:rsidR="000D374E" w:rsidRPr="00E859F1">
        <w:rPr>
          <w:rFonts w:ascii="Book Antiqua" w:eastAsia="Book Antiqua" w:hAnsi="Book Antiqua" w:cs="Book Antiqua"/>
          <w:color w:val="000000" w:themeColor="text1"/>
        </w:rPr>
        <w:t xml:space="preserve">that </w:t>
      </w:r>
      <w:r w:rsidRPr="00E859F1">
        <w:rPr>
          <w:rFonts w:ascii="Book Antiqua" w:eastAsia="Book Antiqua" w:hAnsi="Book Antiqua" w:cs="Book Antiqua"/>
          <w:color w:val="000000" w:themeColor="text1"/>
        </w:rPr>
        <w:t xml:space="preserve">patients with severe spinal cord injury (ASIA grades A and B) may benefit from early surgery and steroid </w:t>
      </w:r>
      <w:r w:rsidR="004511FF">
        <w:rPr>
          <w:rFonts w:ascii="Book Antiqua" w:eastAsia="Book Antiqua" w:hAnsi="Book Antiqua" w:cs="Book Antiqua"/>
          <w:color w:val="000000" w:themeColor="text1"/>
        </w:rPr>
        <w:t>administration</w:t>
      </w:r>
      <w:r w:rsidRPr="00E859F1">
        <w:rPr>
          <w:rFonts w:ascii="Book Antiqua" w:eastAsia="Book Antiqua" w:hAnsi="Book Antiqua" w:cs="Book Antiqua"/>
          <w:color w:val="000000" w:themeColor="text1"/>
        </w:rPr>
        <w:t>. The</w:t>
      </w:r>
      <w:r w:rsidR="004511FF">
        <w:rPr>
          <w:rFonts w:ascii="Book Antiqua" w:eastAsia="Book Antiqua" w:hAnsi="Book Antiqua" w:cs="Book Antiqua"/>
          <w:color w:val="000000" w:themeColor="text1"/>
        </w:rPr>
        <w:t>se</w:t>
      </w:r>
      <w:r w:rsidRPr="00E859F1">
        <w:rPr>
          <w:rFonts w:ascii="Book Antiqua" w:eastAsia="Book Antiqua" w:hAnsi="Book Antiqua" w:cs="Book Antiqua"/>
          <w:color w:val="000000" w:themeColor="text1"/>
        </w:rPr>
        <w:t xml:space="preserve"> findings have implications for future clinical practice.</w:t>
      </w:r>
    </w:p>
    <w:p w14:paraId="128F6BFD"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hAnsi="Book Antiqua"/>
          <w:color w:val="000000" w:themeColor="text1"/>
        </w:rPr>
        <w:br w:type="page"/>
      </w:r>
      <w:r w:rsidRPr="00E859F1">
        <w:rPr>
          <w:rFonts w:ascii="Book Antiqua" w:eastAsia="Book Antiqua" w:hAnsi="Book Antiqua" w:cs="Book Antiqua"/>
          <w:b/>
          <w:caps/>
          <w:color w:val="000000" w:themeColor="text1"/>
          <w:u w:val="single"/>
        </w:rPr>
        <w:lastRenderedPageBreak/>
        <w:t>INTRODUCTION</w:t>
      </w:r>
    </w:p>
    <w:p w14:paraId="232E7E69" w14:textId="70DA5012" w:rsidR="00415651" w:rsidRPr="00E859F1" w:rsidRDefault="00E166CA" w:rsidP="00E859F1">
      <w:pPr>
        <w:spacing w:line="360" w:lineRule="auto"/>
        <w:jc w:val="both"/>
        <w:rPr>
          <w:rFonts w:ascii="Book Antiqua" w:hAnsi="Book Antiqua"/>
          <w:color w:val="000000" w:themeColor="text1"/>
        </w:rPr>
      </w:pPr>
      <w:bookmarkStart w:id="5" w:name="OLE_LINK12"/>
      <w:r w:rsidRPr="00E859F1">
        <w:rPr>
          <w:rFonts w:ascii="Book Antiqua" w:eastAsia="Book Antiqua" w:hAnsi="Book Antiqua" w:cs="Book Antiqua"/>
          <w:color w:val="000000" w:themeColor="text1"/>
        </w:rPr>
        <w:t>Acute spinal cord injury</w:t>
      </w:r>
      <w:bookmarkEnd w:id="5"/>
      <w:r w:rsidRPr="00E859F1">
        <w:rPr>
          <w:rFonts w:ascii="Book Antiqua" w:eastAsia="Book Antiqua" w:hAnsi="Book Antiqua" w:cs="Book Antiqua"/>
          <w:color w:val="000000" w:themeColor="text1"/>
        </w:rPr>
        <w:t xml:space="preserve"> (ASCI) is a common type of severe trauma in </w:t>
      </w:r>
      <w:r w:rsidR="004511FF">
        <w:rPr>
          <w:rFonts w:ascii="Book Antiqua" w:eastAsia="Book Antiqua" w:hAnsi="Book Antiqua" w:cs="Book Antiqua"/>
          <w:color w:val="000000" w:themeColor="text1"/>
        </w:rPr>
        <w:t xml:space="preserve">the </w:t>
      </w:r>
      <w:r w:rsidRPr="00E859F1">
        <w:rPr>
          <w:rFonts w:ascii="Book Antiqua" w:eastAsia="Book Antiqua" w:hAnsi="Book Antiqua" w:cs="Book Antiqua"/>
          <w:color w:val="000000" w:themeColor="text1"/>
        </w:rPr>
        <w:t xml:space="preserve">emergency department, which </w:t>
      </w:r>
      <w:r w:rsidR="001B1E9D">
        <w:rPr>
          <w:rFonts w:ascii="Book Antiqua" w:eastAsia="Book Antiqua" w:hAnsi="Book Antiqua" w:cs="Book Antiqua"/>
          <w:color w:val="000000" w:themeColor="text1"/>
        </w:rPr>
        <w:t>results in</w:t>
      </w:r>
      <w:r w:rsidRPr="00E859F1">
        <w:rPr>
          <w:rFonts w:ascii="Book Antiqua" w:eastAsia="Book Antiqua" w:hAnsi="Book Antiqua" w:cs="Book Antiqua"/>
          <w:color w:val="000000" w:themeColor="text1"/>
        </w:rPr>
        <w:t xml:space="preserve"> catastrophic consequences </w:t>
      </w:r>
      <w:r w:rsidR="001B1E9D">
        <w:rPr>
          <w:rFonts w:ascii="Book Antiqua" w:eastAsia="Book Antiqua" w:hAnsi="Book Antiqua" w:cs="Book Antiqua"/>
          <w:color w:val="000000" w:themeColor="text1"/>
        </w:rPr>
        <w:t>for</w:t>
      </w:r>
      <w:r w:rsidRPr="00E859F1">
        <w:rPr>
          <w:rFonts w:ascii="Book Antiqua" w:eastAsia="Book Antiqua" w:hAnsi="Book Antiqua" w:cs="Book Antiqua"/>
          <w:color w:val="000000" w:themeColor="text1"/>
        </w:rPr>
        <w:t xml:space="preserve"> patients. The vast majority of patients are disabled due to severe neurological damage, or </w:t>
      </w:r>
      <w:r w:rsidR="001B1E9D">
        <w:rPr>
          <w:rFonts w:ascii="Book Antiqua" w:eastAsia="Book Antiqua" w:hAnsi="Book Antiqua" w:cs="Book Antiqua"/>
          <w:color w:val="000000" w:themeColor="text1"/>
        </w:rPr>
        <w:t xml:space="preserve">can </w:t>
      </w:r>
      <w:r w:rsidRPr="00E859F1">
        <w:rPr>
          <w:rFonts w:ascii="Book Antiqua" w:eastAsia="Book Antiqua" w:hAnsi="Book Antiqua" w:cs="Book Antiqua"/>
          <w:color w:val="000000" w:themeColor="text1"/>
        </w:rPr>
        <w:t>even</w:t>
      </w:r>
      <w:r w:rsidR="000D374E" w:rsidRPr="00E859F1">
        <w:rPr>
          <w:rFonts w:ascii="Book Antiqua" w:eastAsia="Book Antiqua" w:hAnsi="Book Antiqua" w:cs="Book Antiqua"/>
          <w:color w:val="000000" w:themeColor="text1"/>
        </w:rPr>
        <w:t xml:space="preserve"> </w:t>
      </w:r>
      <w:r w:rsidR="001B1E9D">
        <w:rPr>
          <w:rFonts w:ascii="Book Antiqua" w:eastAsia="Book Antiqua" w:hAnsi="Book Antiqua" w:cs="Book Antiqua"/>
          <w:color w:val="000000" w:themeColor="text1"/>
        </w:rPr>
        <w:t xml:space="preserve">result in </w:t>
      </w:r>
      <w:r w:rsidR="000D374E" w:rsidRPr="00E859F1">
        <w:rPr>
          <w:rFonts w:ascii="Book Antiqua" w:eastAsia="Book Antiqua" w:hAnsi="Book Antiqua" w:cs="Book Antiqua"/>
          <w:color w:val="000000" w:themeColor="text1"/>
        </w:rPr>
        <w:t>fatal</w:t>
      </w:r>
      <w:r w:rsidR="00C237CD">
        <w:rPr>
          <w:rFonts w:ascii="Book Antiqua" w:eastAsia="Book Antiqua" w:hAnsi="Book Antiqua" w:cs="Book Antiqua"/>
          <w:color w:val="000000" w:themeColor="text1"/>
        </w:rPr>
        <w:t>ities</w:t>
      </w:r>
      <w:r w:rsidRPr="00E859F1">
        <w:rPr>
          <w:rFonts w:ascii="Book Antiqua" w:eastAsia="Book Antiqua" w:hAnsi="Book Antiqua" w:cs="Book Antiqua"/>
          <w:color w:val="000000" w:themeColor="text1"/>
        </w:rPr>
        <w:t xml:space="preserve">. </w:t>
      </w:r>
      <w:r w:rsidR="001B1E9D">
        <w:rPr>
          <w:rFonts w:ascii="Book Antiqua" w:eastAsia="Book Antiqua" w:hAnsi="Book Antiqua" w:cs="Book Antiqua"/>
          <w:color w:val="000000" w:themeColor="text1"/>
        </w:rPr>
        <w:t>This places an</w:t>
      </w:r>
      <w:r w:rsidRPr="00E859F1">
        <w:rPr>
          <w:rFonts w:ascii="Book Antiqua" w:eastAsia="Book Antiqua" w:hAnsi="Book Antiqua" w:cs="Book Antiqua"/>
          <w:color w:val="000000" w:themeColor="text1"/>
        </w:rPr>
        <w:t xml:space="preserve"> enormous financial burden and emotional stress on families and society.</w:t>
      </w:r>
    </w:p>
    <w:p w14:paraId="49B45025" w14:textId="3B7003EE" w:rsidR="00415651" w:rsidRPr="00E859F1" w:rsidRDefault="00E166CA" w:rsidP="00E859F1">
      <w:pPr>
        <w:spacing w:line="360" w:lineRule="auto"/>
        <w:ind w:firstLine="480"/>
        <w:jc w:val="both"/>
        <w:rPr>
          <w:rFonts w:ascii="Book Antiqua" w:hAnsi="Book Antiqua"/>
          <w:color w:val="000000" w:themeColor="text1"/>
        </w:rPr>
      </w:pPr>
      <w:r w:rsidRPr="00E859F1">
        <w:rPr>
          <w:rFonts w:ascii="Book Antiqua" w:eastAsia="Book Antiqua" w:hAnsi="Book Antiqua" w:cs="Book Antiqua"/>
          <w:color w:val="000000" w:themeColor="text1"/>
        </w:rPr>
        <w:t>The most recent model systems estimate of 12500 new cases per year was revised recently from 11000 new cases per year based on the increase in the United S</w:t>
      </w:r>
      <w:r w:rsidRPr="00E859F1">
        <w:rPr>
          <w:rFonts w:ascii="Book Antiqua" w:eastAsia="Book Antiqua" w:hAnsi="Book Antiqua" w:cs="Book Antiqua"/>
          <w:color w:val="000000" w:themeColor="text1"/>
          <w:lang w:eastAsia="zh-CN"/>
        </w:rPr>
        <w:t>tates</w:t>
      </w:r>
      <w:r w:rsidRPr="00E859F1">
        <w:rPr>
          <w:rFonts w:ascii="Book Antiqua" w:eastAsia="Book Antiqua" w:hAnsi="Book Antiqua" w:cs="Book Antiqua"/>
          <w:color w:val="000000" w:themeColor="text1"/>
        </w:rPr>
        <w:t xml:space="preserve"> population</w:t>
      </w:r>
      <w:r w:rsidR="000D374E" w:rsidRPr="00E859F1">
        <w:rPr>
          <w:rFonts w:ascii="Book Antiqua" w:eastAsia="Book Antiqua" w:hAnsi="Book Antiqua" w:cs="Book Antiqua"/>
          <w:color w:val="000000" w:themeColor="text1"/>
        </w:rPr>
        <w:t>. T</w:t>
      </w:r>
      <w:r w:rsidRPr="00E859F1">
        <w:rPr>
          <w:rFonts w:ascii="Book Antiqua" w:eastAsia="Book Antiqua" w:hAnsi="Book Antiqua" w:cs="Book Antiqua"/>
          <w:color w:val="000000" w:themeColor="text1"/>
        </w:rPr>
        <w:t xml:space="preserve">he number of </w:t>
      </w:r>
      <w:r w:rsidR="001B1E9D">
        <w:rPr>
          <w:rFonts w:ascii="Book Antiqua" w:eastAsia="Book Antiqua" w:hAnsi="Book Antiqua" w:cs="Book Antiqua"/>
          <w:color w:val="000000" w:themeColor="text1"/>
        </w:rPr>
        <w:t xml:space="preserve">individuals with </w:t>
      </w:r>
      <w:r w:rsidRPr="00E859F1">
        <w:rPr>
          <w:rFonts w:ascii="Book Antiqua" w:eastAsia="Book Antiqua" w:hAnsi="Book Antiqua" w:cs="Book Antiqua"/>
          <w:color w:val="000000" w:themeColor="text1"/>
        </w:rPr>
        <w:t>acute traumatic spinal cord injury (ATSCI) is increasing</w:t>
      </w:r>
      <w:r w:rsidR="000D374E" w:rsidRPr="00E859F1">
        <w:rPr>
          <w:rFonts w:ascii="Book Antiqua" w:eastAsia="Book Antiqua" w:hAnsi="Book Antiqua" w:cs="Book Antiqua"/>
          <w:color w:val="000000" w:themeColor="text1"/>
        </w:rPr>
        <w:t>, m</w:t>
      </w:r>
      <w:r w:rsidRPr="00E859F1">
        <w:rPr>
          <w:rFonts w:ascii="Book Antiqua" w:eastAsia="Book Antiqua" w:hAnsi="Book Antiqua" w:cs="Book Antiqua"/>
          <w:color w:val="000000" w:themeColor="text1"/>
        </w:rPr>
        <w:t>ost</w:t>
      </w:r>
      <w:r w:rsidR="000D374E" w:rsidRPr="00E859F1">
        <w:rPr>
          <w:rFonts w:ascii="Book Antiqua" w:eastAsia="Book Antiqua" w:hAnsi="Book Antiqua" w:cs="Book Antiqua"/>
          <w:color w:val="000000" w:themeColor="text1"/>
        </w:rPr>
        <w:t>ly</w:t>
      </w:r>
      <w:r w:rsidRPr="00E859F1">
        <w:rPr>
          <w:rFonts w:ascii="Book Antiqua" w:eastAsia="Book Antiqua" w:hAnsi="Book Antiqua" w:cs="Book Antiqua"/>
          <w:color w:val="000000" w:themeColor="text1"/>
        </w:rPr>
        <w:t xml:space="preserve"> </w:t>
      </w:r>
      <w:r w:rsidR="000D374E" w:rsidRPr="00E859F1">
        <w:rPr>
          <w:rFonts w:ascii="Book Antiqua" w:eastAsia="Book Antiqua" w:hAnsi="Book Antiqua" w:cs="Book Antiqua"/>
          <w:color w:val="000000" w:themeColor="text1"/>
        </w:rPr>
        <w:t xml:space="preserve">in </w:t>
      </w:r>
      <w:r w:rsidRPr="00E859F1">
        <w:rPr>
          <w:rFonts w:ascii="Book Antiqua" w:eastAsia="Book Antiqua" w:hAnsi="Book Antiqua" w:cs="Book Antiqua"/>
          <w:color w:val="000000" w:themeColor="text1"/>
        </w:rPr>
        <w:t xml:space="preserve">young and middle-aged </w:t>
      </w:r>
      <w:proofErr w:type="gramStart"/>
      <w:r w:rsidRPr="00E859F1">
        <w:rPr>
          <w:rFonts w:ascii="Book Antiqua" w:eastAsia="Book Antiqua" w:hAnsi="Book Antiqua" w:cs="Book Antiqua"/>
          <w:color w:val="000000" w:themeColor="text1"/>
        </w:rPr>
        <w:t>men</w:t>
      </w:r>
      <w:r w:rsidRPr="00E859F1">
        <w:rPr>
          <w:rFonts w:ascii="Book Antiqua" w:eastAsia="Book Antiqua" w:hAnsi="Book Antiqua" w:cs="Book Antiqua"/>
          <w:color w:val="000000" w:themeColor="text1"/>
          <w:vertAlign w:val="superscript"/>
        </w:rPr>
        <w:t>[</w:t>
      </w:r>
      <w:proofErr w:type="gramEnd"/>
      <w:r w:rsidRPr="00E859F1">
        <w:rPr>
          <w:rFonts w:ascii="Book Antiqua" w:eastAsia="Book Antiqua" w:hAnsi="Book Antiqua" w:cs="Book Antiqua"/>
          <w:color w:val="000000" w:themeColor="text1"/>
          <w:vertAlign w:val="superscript"/>
        </w:rPr>
        <w:t>1]</w:t>
      </w:r>
      <w:r w:rsidRPr="00E859F1">
        <w:rPr>
          <w:rFonts w:ascii="Book Antiqua" w:eastAsia="Book Antiqua" w:hAnsi="Book Antiqua" w:cs="Book Antiqua"/>
          <w:color w:val="000000" w:themeColor="text1"/>
        </w:rPr>
        <w:t xml:space="preserve">. </w:t>
      </w:r>
      <w:r w:rsidR="000D374E" w:rsidRPr="00E859F1">
        <w:rPr>
          <w:rFonts w:ascii="Book Antiqua" w:eastAsia="Book Antiqua" w:hAnsi="Book Antiqua" w:cs="Book Antiqua"/>
          <w:color w:val="000000" w:themeColor="text1"/>
        </w:rPr>
        <w:t>P</w:t>
      </w:r>
      <w:r w:rsidRPr="00E859F1">
        <w:rPr>
          <w:rFonts w:ascii="Book Antiqua" w:eastAsia="Book Antiqua" w:hAnsi="Book Antiqua" w:cs="Book Antiqua"/>
          <w:color w:val="000000" w:themeColor="text1"/>
        </w:rPr>
        <w:t>atients are paralyzed and even die, causing huge medical and economic burdens on families and society.</w:t>
      </w:r>
    </w:p>
    <w:p w14:paraId="257378A7" w14:textId="47C1F56F" w:rsidR="00415651" w:rsidRPr="00E859F1" w:rsidRDefault="00E166CA" w:rsidP="00E859F1">
      <w:pPr>
        <w:spacing w:line="360" w:lineRule="auto"/>
        <w:ind w:firstLine="480"/>
        <w:jc w:val="both"/>
        <w:rPr>
          <w:rFonts w:ascii="Book Antiqua" w:hAnsi="Book Antiqua"/>
          <w:color w:val="000000" w:themeColor="text1"/>
        </w:rPr>
      </w:pPr>
      <w:r w:rsidRPr="00E859F1">
        <w:rPr>
          <w:rFonts w:ascii="Book Antiqua" w:eastAsia="Book Antiqua" w:hAnsi="Book Antiqua" w:cs="Book Antiqua"/>
          <w:color w:val="000000" w:themeColor="text1"/>
        </w:rPr>
        <w:t>Research in this area is e</w:t>
      </w:r>
      <w:r w:rsidR="001B1E9D">
        <w:rPr>
          <w:rFonts w:ascii="Book Antiqua" w:eastAsia="Book Antiqua" w:hAnsi="Book Antiqua" w:cs="Book Antiqua"/>
          <w:color w:val="000000" w:themeColor="text1"/>
        </w:rPr>
        <w:t>xtensive</w:t>
      </w:r>
      <w:r w:rsidRPr="00E859F1">
        <w:rPr>
          <w:rFonts w:ascii="Book Antiqua" w:eastAsia="Book Antiqua" w:hAnsi="Book Antiqua" w:cs="Book Antiqua"/>
          <w:color w:val="000000" w:themeColor="text1"/>
        </w:rPr>
        <w:t xml:space="preserve">, including the continuous improvement </w:t>
      </w:r>
      <w:r w:rsidR="001B1E9D">
        <w:rPr>
          <w:rFonts w:ascii="Book Antiqua" w:eastAsia="Book Antiqua" w:hAnsi="Book Antiqua" w:cs="Book Antiqua"/>
          <w:color w:val="000000" w:themeColor="text1"/>
        </w:rPr>
        <w:t>in</w:t>
      </w:r>
      <w:r w:rsidRPr="00E859F1">
        <w:rPr>
          <w:rFonts w:ascii="Book Antiqua" w:eastAsia="Book Antiqua" w:hAnsi="Book Antiqua" w:cs="Book Antiqua"/>
          <w:color w:val="000000" w:themeColor="text1"/>
        </w:rPr>
        <w:t xml:space="preserve"> surgical techniques and protocols, the clinical application of hormones, clinical research on drugs to protect and promote nerve growth, and the exploration of emerging stem cell transplantation treatments, </w:t>
      </w:r>
      <w:r w:rsidRPr="00E859F1">
        <w:rPr>
          <w:rFonts w:ascii="Book Antiqua" w:eastAsia="Book Antiqua" w:hAnsi="Book Antiqua" w:cs="Book Antiqua"/>
          <w:i/>
          <w:iCs/>
          <w:color w:val="000000" w:themeColor="text1"/>
        </w:rPr>
        <w:t>etc.</w:t>
      </w:r>
      <w:r w:rsidRPr="00E859F1">
        <w:rPr>
          <w:rFonts w:ascii="Book Antiqua" w:eastAsia="Book Antiqua" w:hAnsi="Book Antiqua" w:cs="Book Antiqua"/>
          <w:color w:val="000000" w:themeColor="text1"/>
          <w:vertAlign w:val="superscript"/>
        </w:rPr>
        <w:t>[2-7]</w:t>
      </w:r>
      <w:r w:rsidR="009C00DE" w:rsidRPr="00E859F1">
        <w:rPr>
          <w:rFonts w:ascii="Book Antiqua" w:eastAsia="Book Antiqua" w:hAnsi="Book Antiqua" w:cs="Book Antiqua"/>
          <w:color w:val="000000" w:themeColor="text1"/>
          <w:vertAlign w:val="superscript"/>
        </w:rPr>
        <w:t xml:space="preserve"> </w:t>
      </w:r>
      <w:r w:rsidR="009C00DE" w:rsidRPr="00E859F1">
        <w:rPr>
          <w:rFonts w:ascii="Book Antiqua" w:eastAsia="Book Antiqua" w:hAnsi="Book Antiqua" w:cs="Book Antiqua"/>
          <w:color w:val="000000" w:themeColor="text1"/>
        </w:rPr>
        <w:t>However</w:t>
      </w:r>
      <w:r w:rsidRPr="00E859F1">
        <w:rPr>
          <w:rFonts w:ascii="Book Antiqua" w:eastAsia="Book Antiqua" w:hAnsi="Book Antiqua" w:cs="Book Antiqua"/>
          <w:color w:val="000000" w:themeColor="text1"/>
        </w:rPr>
        <w:t xml:space="preserve">, there is currently no mature and effective measures </w:t>
      </w:r>
      <w:r w:rsidR="009C00DE" w:rsidRPr="00E859F1">
        <w:rPr>
          <w:rFonts w:ascii="Book Antiqua" w:eastAsia="Book Antiqua" w:hAnsi="Book Antiqua" w:cs="Book Antiqua"/>
          <w:color w:val="000000" w:themeColor="text1"/>
        </w:rPr>
        <w:t xml:space="preserve">that </w:t>
      </w:r>
      <w:r w:rsidRPr="00E859F1">
        <w:rPr>
          <w:rFonts w:ascii="Book Antiqua" w:eastAsia="Book Antiqua" w:hAnsi="Book Antiqua" w:cs="Book Antiqua"/>
          <w:color w:val="000000" w:themeColor="text1"/>
        </w:rPr>
        <w:t>can improve the patient's functional outcome</w:t>
      </w:r>
      <w:r w:rsidRPr="00E859F1">
        <w:rPr>
          <w:rFonts w:ascii="Book Antiqua" w:eastAsia="Book Antiqua" w:hAnsi="Book Antiqua" w:cs="Book Antiqua"/>
          <w:color w:val="000000" w:themeColor="text1"/>
          <w:vertAlign w:val="superscript"/>
        </w:rPr>
        <w:t>[8,9]</w:t>
      </w:r>
      <w:r w:rsidRPr="00E859F1">
        <w:rPr>
          <w:rFonts w:ascii="Book Antiqua" w:eastAsia="Book Antiqua" w:hAnsi="Book Antiqua" w:cs="Book Antiqua"/>
          <w:color w:val="000000" w:themeColor="text1"/>
        </w:rPr>
        <w:t>.</w:t>
      </w:r>
    </w:p>
    <w:p w14:paraId="59E87702" w14:textId="30EF50A1" w:rsidR="00415651" w:rsidRPr="00E859F1" w:rsidRDefault="00E166CA" w:rsidP="00E859F1">
      <w:pPr>
        <w:spacing w:line="360" w:lineRule="auto"/>
        <w:ind w:firstLine="480"/>
        <w:jc w:val="both"/>
        <w:rPr>
          <w:rFonts w:ascii="Book Antiqua" w:hAnsi="Book Antiqua"/>
          <w:color w:val="000000" w:themeColor="text1"/>
        </w:rPr>
      </w:pPr>
      <w:r w:rsidRPr="00E859F1">
        <w:rPr>
          <w:rFonts w:ascii="Book Antiqua" w:eastAsia="Book Antiqua" w:hAnsi="Book Antiqua" w:cs="Book Antiqua"/>
          <w:color w:val="000000" w:themeColor="text1"/>
        </w:rPr>
        <w:t>This article review</w:t>
      </w:r>
      <w:r w:rsidR="001B1E9D">
        <w:rPr>
          <w:rFonts w:ascii="Book Antiqua" w:eastAsia="Book Antiqua" w:hAnsi="Book Antiqua" w:cs="Book Antiqua"/>
          <w:color w:val="000000" w:themeColor="text1"/>
        </w:rPr>
        <w:t>s</w:t>
      </w:r>
      <w:r w:rsidRPr="00E859F1">
        <w:rPr>
          <w:rFonts w:ascii="Book Antiqua" w:eastAsia="Book Antiqua" w:hAnsi="Book Antiqua" w:cs="Book Antiqua"/>
          <w:color w:val="000000" w:themeColor="text1"/>
        </w:rPr>
        <w:t xml:space="preserve"> the epidemiology and treatment of patients with ATSCI in our hospital </w:t>
      </w:r>
      <w:r w:rsidR="001B1E9D">
        <w:rPr>
          <w:rFonts w:ascii="Book Antiqua" w:eastAsia="Book Antiqua" w:hAnsi="Book Antiqua" w:cs="Book Antiqua"/>
          <w:color w:val="000000" w:themeColor="text1"/>
        </w:rPr>
        <w:t>over</w:t>
      </w:r>
      <w:r w:rsidRPr="00E859F1">
        <w:rPr>
          <w:rFonts w:ascii="Book Antiqua" w:eastAsia="Book Antiqua" w:hAnsi="Book Antiqua" w:cs="Book Antiqua"/>
          <w:color w:val="000000" w:themeColor="text1"/>
        </w:rPr>
        <w:t xml:space="preserve"> the past 5 years, </w:t>
      </w:r>
      <w:r w:rsidR="001B1E9D">
        <w:rPr>
          <w:rFonts w:ascii="Book Antiqua" w:eastAsia="Book Antiqua" w:hAnsi="Book Antiqua" w:cs="Book Antiqua"/>
          <w:color w:val="000000" w:themeColor="text1"/>
        </w:rPr>
        <w:t>in order</w:t>
      </w:r>
      <w:r w:rsidRPr="00E859F1">
        <w:rPr>
          <w:rFonts w:ascii="Book Antiqua" w:eastAsia="Book Antiqua" w:hAnsi="Book Antiqua" w:cs="Book Antiqua"/>
          <w:color w:val="000000" w:themeColor="text1"/>
        </w:rPr>
        <w:t xml:space="preserve"> to provide a systematic and basic theoretical basis for improving the treatment of ASCI.</w:t>
      </w:r>
    </w:p>
    <w:p w14:paraId="462A677C" w14:textId="77777777" w:rsidR="00415651" w:rsidRPr="00E859F1" w:rsidRDefault="00415651" w:rsidP="00E859F1">
      <w:pPr>
        <w:spacing w:line="360" w:lineRule="auto"/>
        <w:ind w:firstLine="480"/>
        <w:jc w:val="both"/>
        <w:rPr>
          <w:rFonts w:ascii="Book Antiqua" w:hAnsi="Book Antiqua"/>
          <w:color w:val="000000" w:themeColor="text1"/>
        </w:rPr>
      </w:pPr>
    </w:p>
    <w:p w14:paraId="63D0DF21"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caps/>
          <w:color w:val="000000" w:themeColor="text1"/>
          <w:u w:val="single"/>
        </w:rPr>
        <w:t>MATERIALS AND METHODS</w:t>
      </w:r>
    </w:p>
    <w:p w14:paraId="5F0CE215" w14:textId="270CC649"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color w:val="000000" w:themeColor="text1"/>
        </w:rPr>
        <w:t xml:space="preserve">A single-center retrospective cohort study was conducted in an urban tertiary hospital. Patients with ATSCI were recruited from 2012 to 2017 </w:t>
      </w:r>
      <w:r w:rsidR="001B1E9D">
        <w:rPr>
          <w:rFonts w:ascii="Book Antiqua" w:eastAsia="Book Antiqua" w:hAnsi="Book Antiqua" w:cs="Book Antiqua"/>
          <w:color w:val="000000" w:themeColor="text1"/>
        </w:rPr>
        <w:t>using the</w:t>
      </w:r>
      <w:r w:rsidRPr="00E859F1">
        <w:rPr>
          <w:rFonts w:ascii="Book Antiqua" w:eastAsia="Book Antiqua" w:hAnsi="Book Antiqua" w:cs="Book Antiqua"/>
          <w:color w:val="000000" w:themeColor="text1"/>
        </w:rPr>
        <w:t xml:space="preserve"> following inclusion and exclusion criteria: (1) age &gt; 18 years old; (2) ASCI diagnosed based on American Spinal Injury Association (ASIA) criteria; (3) ASIA grade A to D; and (4) Surgical intervention during hospital stay</w:t>
      </w:r>
      <w:r w:rsidR="009C00DE" w:rsidRPr="00E859F1">
        <w:rPr>
          <w:rFonts w:ascii="Book Antiqua" w:eastAsia="Book Antiqua" w:hAnsi="Book Antiqua" w:cs="Book Antiqua"/>
          <w:color w:val="000000" w:themeColor="text1"/>
        </w:rPr>
        <w:t>. P</w:t>
      </w:r>
      <w:r w:rsidRPr="00E859F1">
        <w:rPr>
          <w:rFonts w:ascii="Book Antiqua" w:eastAsia="Book Antiqua" w:hAnsi="Book Antiqua" w:cs="Book Antiqua"/>
          <w:color w:val="000000" w:themeColor="text1"/>
        </w:rPr>
        <w:t>atients with acute cerebrovascular disease w</w:t>
      </w:r>
      <w:r w:rsidR="001B1E9D">
        <w:rPr>
          <w:rFonts w:ascii="Book Antiqua" w:eastAsia="Book Antiqua" w:hAnsi="Book Antiqua" w:cs="Book Antiqua"/>
          <w:color w:val="000000" w:themeColor="text1"/>
        </w:rPr>
        <w:t>ere</w:t>
      </w:r>
      <w:r w:rsidRPr="00E859F1">
        <w:rPr>
          <w:rFonts w:ascii="Book Antiqua" w:eastAsia="Book Antiqua" w:hAnsi="Book Antiqua" w:cs="Book Antiqua"/>
          <w:color w:val="000000" w:themeColor="text1"/>
        </w:rPr>
        <w:t xml:space="preserve"> excluded. The patients were followed-up at one year after discharge, the ASIA score was recalculated, and the recovery of neurological function was evaluated according to </w:t>
      </w:r>
      <w:r w:rsidR="001B1E9D">
        <w:rPr>
          <w:rFonts w:ascii="Book Antiqua" w:eastAsia="Book Antiqua" w:hAnsi="Book Antiqua" w:cs="Book Antiqua"/>
          <w:color w:val="000000" w:themeColor="text1"/>
        </w:rPr>
        <w:t xml:space="preserve">the </w:t>
      </w:r>
      <w:r w:rsidRPr="00E859F1">
        <w:rPr>
          <w:rFonts w:ascii="Book Antiqua" w:eastAsia="Book Antiqua" w:hAnsi="Book Antiqua" w:cs="Book Antiqua"/>
          <w:color w:val="000000" w:themeColor="text1"/>
        </w:rPr>
        <w:t>ASIA</w:t>
      </w:r>
      <w:r w:rsidR="001B1E9D">
        <w:rPr>
          <w:rFonts w:ascii="Book Antiqua" w:eastAsia="Book Antiqua" w:hAnsi="Book Antiqua" w:cs="Book Antiqua"/>
          <w:color w:val="000000" w:themeColor="text1"/>
        </w:rPr>
        <w:t xml:space="preserve"> criteria</w:t>
      </w:r>
      <w:r w:rsidRPr="00E859F1">
        <w:rPr>
          <w:rFonts w:ascii="Book Antiqua" w:eastAsia="Book Antiqua" w:hAnsi="Book Antiqua" w:cs="Book Antiqua"/>
          <w:color w:val="000000" w:themeColor="text1"/>
        </w:rPr>
        <w:t>.</w:t>
      </w:r>
    </w:p>
    <w:p w14:paraId="0C4A2B74" w14:textId="1A69AB40" w:rsidR="00415651" w:rsidRPr="00E859F1" w:rsidRDefault="00E166CA" w:rsidP="00E859F1">
      <w:pPr>
        <w:spacing w:line="360" w:lineRule="auto"/>
        <w:ind w:firstLineChars="200" w:firstLine="480"/>
        <w:jc w:val="both"/>
        <w:rPr>
          <w:rFonts w:ascii="Book Antiqua" w:hAnsi="Book Antiqua"/>
          <w:color w:val="000000" w:themeColor="text1"/>
        </w:rPr>
      </w:pPr>
      <w:r w:rsidRPr="00E859F1">
        <w:rPr>
          <w:rFonts w:ascii="Book Antiqua" w:eastAsia="Book Antiqua" w:hAnsi="Book Antiqua" w:cs="Book Antiqua"/>
          <w:color w:val="000000" w:themeColor="text1"/>
        </w:rPr>
        <w:lastRenderedPageBreak/>
        <w:t>Statistical data processing was performed using SPSS 22.0 (IBM Inc</w:t>
      </w:r>
      <w:r w:rsidRPr="00E859F1">
        <w:rPr>
          <w:rFonts w:ascii="Book Antiqua" w:eastAsia="Book Antiqua" w:hAnsi="Book Antiqua" w:cs="Book Antiqua"/>
          <w:i/>
          <w:iCs/>
          <w:color w:val="000000" w:themeColor="text1"/>
        </w:rPr>
        <w:t>.</w:t>
      </w:r>
      <w:r w:rsidRPr="00E859F1">
        <w:rPr>
          <w:rFonts w:ascii="Book Antiqua" w:eastAsia="Book Antiqua" w:hAnsi="Book Antiqua" w:cs="Book Antiqua"/>
          <w:color w:val="000000" w:themeColor="text1"/>
        </w:rPr>
        <w:t>, Armonk, NY, United S</w:t>
      </w:r>
      <w:r w:rsidRPr="00E859F1">
        <w:rPr>
          <w:rFonts w:ascii="Book Antiqua" w:eastAsia="Book Antiqua" w:hAnsi="Book Antiqua" w:cs="Book Antiqua"/>
          <w:color w:val="000000" w:themeColor="text1"/>
          <w:lang w:eastAsia="zh-CN"/>
        </w:rPr>
        <w:t>tates</w:t>
      </w:r>
      <w:r w:rsidRPr="00E859F1">
        <w:rPr>
          <w:rFonts w:ascii="Book Antiqua" w:eastAsia="Book Antiqua" w:hAnsi="Book Antiqua" w:cs="Book Antiqua"/>
          <w:color w:val="000000" w:themeColor="text1"/>
        </w:rPr>
        <w:t xml:space="preserve">). </w:t>
      </w:r>
      <w:r w:rsidR="009C00DE" w:rsidRPr="00E859F1">
        <w:rPr>
          <w:rFonts w:ascii="Book Antiqua" w:eastAsia="Book Antiqua" w:hAnsi="Book Antiqua" w:cs="Book Antiqua"/>
          <w:color w:val="000000" w:themeColor="text1"/>
        </w:rPr>
        <w:t>A</w:t>
      </w:r>
      <w:r w:rsidRPr="00E859F1">
        <w:rPr>
          <w:rFonts w:ascii="Book Antiqua" w:eastAsia="Book Antiqua" w:hAnsi="Book Antiqua" w:cs="Book Antiqua"/>
          <w:color w:val="000000" w:themeColor="text1"/>
        </w:rPr>
        <w:t>nalysis of variance</w:t>
      </w:r>
      <w:r w:rsidR="009C00DE" w:rsidRPr="00E859F1">
        <w:rPr>
          <w:rFonts w:ascii="Book Antiqua" w:eastAsia="Book Antiqua" w:hAnsi="Book Antiqua" w:cs="Book Antiqua"/>
          <w:color w:val="000000" w:themeColor="text1"/>
        </w:rPr>
        <w:t xml:space="preserve"> (ANOVA) was used for measurement data</w:t>
      </w:r>
      <w:r w:rsidRPr="00E859F1">
        <w:rPr>
          <w:rFonts w:ascii="Book Antiqua" w:eastAsia="Book Antiqua" w:hAnsi="Book Antiqua" w:cs="Book Antiqua"/>
          <w:color w:val="000000" w:themeColor="text1"/>
        </w:rPr>
        <w:t xml:space="preserve">. The t-test was used for quantitative data, and the </w:t>
      </w:r>
      <w:r w:rsidR="001B1E9D">
        <w:rPr>
          <w:rFonts w:ascii="Book Antiqua" w:eastAsia="Book Antiqua" w:hAnsi="Book Antiqua" w:cs="Book Antiqua"/>
          <w:color w:val="000000" w:themeColor="text1"/>
        </w:rPr>
        <w:t>C</w:t>
      </w:r>
      <w:r w:rsidRPr="00E859F1">
        <w:rPr>
          <w:rFonts w:ascii="Book Antiqua" w:eastAsia="Book Antiqua" w:hAnsi="Book Antiqua" w:cs="Book Antiqua"/>
          <w:color w:val="000000" w:themeColor="text1"/>
        </w:rPr>
        <w:t xml:space="preserve">hi-square test was used for categorical data. </w:t>
      </w:r>
      <w:r w:rsidRPr="00E859F1">
        <w:rPr>
          <w:rFonts w:ascii="Book Antiqua" w:eastAsia="Book Antiqua" w:hAnsi="Book Antiqua" w:cs="Book Antiqua"/>
          <w:i/>
          <w:iCs/>
          <w:color w:val="000000" w:themeColor="text1"/>
        </w:rPr>
        <w:t>P</w:t>
      </w:r>
      <w:r w:rsidRPr="00E859F1">
        <w:rPr>
          <w:rFonts w:ascii="Book Antiqua" w:eastAsia="Book Antiqua" w:hAnsi="Book Antiqua" w:cs="Book Antiqua"/>
          <w:color w:val="000000" w:themeColor="text1"/>
        </w:rPr>
        <w:t xml:space="preserve"> &lt; 0.05 was considered statistically significant.</w:t>
      </w:r>
    </w:p>
    <w:p w14:paraId="1471C33B" w14:textId="77777777" w:rsidR="00415651" w:rsidRPr="00E859F1" w:rsidRDefault="00415651" w:rsidP="00E859F1">
      <w:pPr>
        <w:spacing w:line="360" w:lineRule="auto"/>
        <w:ind w:firstLine="600"/>
        <w:jc w:val="both"/>
        <w:rPr>
          <w:rFonts w:ascii="Book Antiqua" w:hAnsi="Book Antiqua"/>
          <w:color w:val="000000" w:themeColor="text1"/>
        </w:rPr>
      </w:pPr>
    </w:p>
    <w:p w14:paraId="6B5B69D9"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caps/>
          <w:color w:val="000000" w:themeColor="text1"/>
          <w:u w:val="single"/>
        </w:rPr>
        <w:t>RESULTS</w:t>
      </w:r>
    </w:p>
    <w:p w14:paraId="2CF8AB9C" w14:textId="77777777" w:rsidR="00415651" w:rsidRPr="00E859F1" w:rsidRDefault="00E166CA" w:rsidP="00E859F1">
      <w:pPr>
        <w:spacing w:line="360" w:lineRule="auto"/>
        <w:jc w:val="both"/>
        <w:rPr>
          <w:rFonts w:ascii="Book Antiqua" w:hAnsi="Book Antiqua"/>
          <w:i/>
          <w:iCs/>
          <w:color w:val="000000" w:themeColor="text1"/>
        </w:rPr>
      </w:pPr>
      <w:r w:rsidRPr="00E859F1">
        <w:rPr>
          <w:rFonts w:ascii="Book Antiqua" w:eastAsia="Book Antiqua" w:hAnsi="Book Antiqua" w:cs="Book Antiqua"/>
          <w:b/>
          <w:bCs/>
          <w:i/>
          <w:iCs/>
          <w:color w:val="000000" w:themeColor="text1"/>
        </w:rPr>
        <w:t>Patient demographics and clinical characteristics</w:t>
      </w:r>
    </w:p>
    <w:p w14:paraId="5ADC4A39" w14:textId="0812E7AA"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color w:val="000000" w:themeColor="text1"/>
        </w:rPr>
        <w:t xml:space="preserve">There were 440 ATSCI patients enrolled in the study. A total of 304 cases </w:t>
      </w:r>
      <w:r w:rsidR="001B1E9D">
        <w:rPr>
          <w:rFonts w:ascii="Book Antiqua" w:eastAsia="Book Antiqua" w:hAnsi="Book Antiqua" w:cs="Book Antiqua"/>
          <w:color w:val="000000" w:themeColor="text1"/>
        </w:rPr>
        <w:t>were included in</w:t>
      </w:r>
      <w:r w:rsidRPr="00E859F1">
        <w:rPr>
          <w:rFonts w:ascii="Book Antiqua" w:eastAsia="Book Antiqua" w:hAnsi="Book Antiqua" w:cs="Book Antiqua"/>
          <w:color w:val="000000" w:themeColor="text1"/>
        </w:rPr>
        <w:t xml:space="preserve"> the final analysis (Figure 1). </w:t>
      </w:r>
      <w:r w:rsidR="001B1E9D">
        <w:rPr>
          <w:rFonts w:ascii="Book Antiqua" w:eastAsia="Book Antiqua" w:hAnsi="Book Antiqua" w:cs="Book Antiqua"/>
          <w:color w:val="000000" w:themeColor="text1"/>
        </w:rPr>
        <w:t>Patient d</w:t>
      </w:r>
      <w:r w:rsidRPr="00E859F1">
        <w:rPr>
          <w:rFonts w:ascii="Book Antiqua" w:eastAsia="Book Antiqua" w:hAnsi="Book Antiqua" w:cs="Book Antiqua"/>
          <w:color w:val="000000" w:themeColor="text1"/>
        </w:rPr>
        <w:t xml:space="preserve">emographics </w:t>
      </w:r>
      <w:r w:rsidR="001B1E9D">
        <w:rPr>
          <w:rFonts w:ascii="Book Antiqua" w:eastAsia="Book Antiqua" w:hAnsi="Book Antiqua" w:cs="Book Antiqua"/>
          <w:color w:val="000000" w:themeColor="text1"/>
        </w:rPr>
        <w:t>are</w:t>
      </w:r>
      <w:r w:rsidRPr="00E859F1">
        <w:rPr>
          <w:rFonts w:ascii="Book Antiqua" w:eastAsia="Book Antiqua" w:hAnsi="Book Antiqua" w:cs="Book Antiqua"/>
          <w:color w:val="000000" w:themeColor="text1"/>
        </w:rPr>
        <w:t xml:space="preserve"> shown in Table 1.</w:t>
      </w:r>
    </w:p>
    <w:p w14:paraId="501862A5" w14:textId="7BCA2F83" w:rsidR="00415651" w:rsidRPr="00E859F1" w:rsidRDefault="00E166CA" w:rsidP="00E859F1">
      <w:pPr>
        <w:spacing w:line="360" w:lineRule="auto"/>
        <w:ind w:firstLineChars="200" w:firstLine="480"/>
        <w:jc w:val="both"/>
        <w:rPr>
          <w:rFonts w:ascii="Book Antiqua" w:hAnsi="Book Antiqua"/>
          <w:color w:val="000000" w:themeColor="text1"/>
        </w:rPr>
      </w:pPr>
      <w:r w:rsidRPr="00E859F1">
        <w:rPr>
          <w:rFonts w:ascii="Book Antiqua" w:eastAsia="Book Antiqua" w:hAnsi="Book Antiqua" w:cs="Book Antiqua"/>
          <w:color w:val="000000" w:themeColor="text1"/>
        </w:rPr>
        <w:t>ATSCI</w:t>
      </w:r>
      <w:r w:rsidRPr="00E859F1">
        <w:rPr>
          <w:rFonts w:ascii="Book Antiqua" w:eastAsia="宋体" w:hAnsi="Book Antiqua" w:cs="Book Antiqua"/>
          <w:color w:val="000000" w:themeColor="text1"/>
          <w:lang w:eastAsia="zh-CN"/>
        </w:rPr>
        <w:t xml:space="preserve"> </w:t>
      </w:r>
      <w:r w:rsidR="001E7F41" w:rsidRPr="00E859F1">
        <w:rPr>
          <w:rFonts w:ascii="Book Antiqua" w:eastAsia="Book Antiqua" w:hAnsi="Book Antiqua" w:cs="Book Antiqua"/>
          <w:color w:val="000000" w:themeColor="text1"/>
        </w:rPr>
        <w:t>wa</w:t>
      </w:r>
      <w:r w:rsidRPr="00E859F1">
        <w:rPr>
          <w:rFonts w:ascii="Book Antiqua" w:eastAsia="Book Antiqua" w:hAnsi="Book Antiqua" w:cs="Book Antiqua"/>
          <w:color w:val="000000" w:themeColor="text1"/>
        </w:rPr>
        <w:t>s</w:t>
      </w:r>
      <w:r w:rsidRPr="00E859F1">
        <w:rPr>
          <w:rFonts w:ascii="Book Antiqua" w:eastAsia="宋体" w:hAnsi="Book Antiqua" w:cs="Book Antiqua"/>
          <w:color w:val="000000" w:themeColor="text1"/>
          <w:lang w:eastAsia="zh-CN"/>
        </w:rPr>
        <w:t xml:space="preserve"> </w:t>
      </w:r>
      <w:r w:rsidRPr="00E859F1">
        <w:rPr>
          <w:rFonts w:ascii="Book Antiqua" w:eastAsia="Book Antiqua" w:hAnsi="Book Antiqua" w:cs="Book Antiqua"/>
          <w:color w:val="000000" w:themeColor="text1"/>
        </w:rPr>
        <w:t>more</w:t>
      </w:r>
      <w:r w:rsidRPr="00E859F1">
        <w:rPr>
          <w:rFonts w:ascii="Book Antiqua" w:eastAsia="宋体" w:hAnsi="Book Antiqua" w:cs="Book Antiqua"/>
          <w:color w:val="000000" w:themeColor="text1"/>
          <w:lang w:eastAsia="zh-CN"/>
        </w:rPr>
        <w:t xml:space="preserve"> </w:t>
      </w:r>
      <w:r w:rsidRPr="00E859F1">
        <w:rPr>
          <w:rFonts w:ascii="Book Antiqua" w:eastAsia="Book Antiqua" w:hAnsi="Book Antiqua" w:cs="Book Antiqua"/>
          <w:color w:val="000000" w:themeColor="text1"/>
        </w:rPr>
        <w:t>common</w:t>
      </w:r>
      <w:r w:rsidRPr="00E859F1">
        <w:rPr>
          <w:rFonts w:ascii="Book Antiqua" w:eastAsia="宋体" w:hAnsi="Book Antiqua" w:cs="Book Antiqua"/>
          <w:color w:val="000000" w:themeColor="text1"/>
          <w:lang w:eastAsia="zh-CN"/>
        </w:rPr>
        <w:t xml:space="preserve"> </w:t>
      </w:r>
      <w:r w:rsidRPr="00E859F1">
        <w:rPr>
          <w:rFonts w:ascii="Book Antiqua" w:eastAsia="Book Antiqua" w:hAnsi="Book Antiqua" w:cs="Book Antiqua"/>
          <w:color w:val="000000" w:themeColor="text1"/>
        </w:rPr>
        <w:t>among</w:t>
      </w:r>
      <w:r w:rsidRPr="00E859F1">
        <w:rPr>
          <w:rFonts w:ascii="Book Antiqua" w:eastAsia="宋体" w:hAnsi="Book Antiqua" w:cs="Book Antiqua"/>
          <w:color w:val="000000" w:themeColor="text1"/>
          <w:lang w:eastAsia="zh-CN"/>
        </w:rPr>
        <w:t xml:space="preserve"> </w:t>
      </w:r>
      <w:r w:rsidRPr="00E859F1">
        <w:rPr>
          <w:rFonts w:ascii="Book Antiqua" w:eastAsia="Book Antiqua" w:hAnsi="Book Antiqua" w:cs="Book Antiqua"/>
          <w:color w:val="000000" w:themeColor="text1"/>
        </w:rPr>
        <w:t xml:space="preserve">young and middle-aged men. The most common injury site was the cervical spinal cord. Falls and motor vehicle crashes were the two most common causes. The study found that patients with fracture had a </w:t>
      </w:r>
      <w:r w:rsidR="001E7F41" w:rsidRPr="00E859F1">
        <w:rPr>
          <w:rFonts w:ascii="Book Antiqua" w:eastAsia="Book Antiqua" w:hAnsi="Book Antiqua" w:cs="Book Antiqua"/>
          <w:color w:val="000000" w:themeColor="text1"/>
        </w:rPr>
        <w:t>worse</w:t>
      </w:r>
      <w:r w:rsidRPr="00E859F1">
        <w:rPr>
          <w:rFonts w:ascii="Book Antiqua" w:eastAsia="Book Antiqua" w:hAnsi="Book Antiqua" w:cs="Book Antiqua"/>
          <w:color w:val="000000" w:themeColor="text1"/>
        </w:rPr>
        <w:t xml:space="preserve"> prognosis than patients without fracture (</w:t>
      </w:r>
      <w:r w:rsidRPr="00E859F1">
        <w:rPr>
          <w:rFonts w:ascii="Book Antiqua" w:eastAsia="Book Antiqua" w:hAnsi="Book Antiqua" w:cs="Book Antiqua"/>
          <w:i/>
          <w:iCs/>
          <w:color w:val="000000" w:themeColor="text1"/>
        </w:rPr>
        <w:t>P</w:t>
      </w:r>
      <w:r w:rsidRPr="00E859F1">
        <w:rPr>
          <w:rFonts w:ascii="Book Antiqua" w:eastAsia="Book Antiqua" w:hAnsi="Book Antiqua" w:cs="Book Antiqua"/>
          <w:color w:val="000000" w:themeColor="text1"/>
        </w:rPr>
        <w:t xml:space="preserve"> </w:t>
      </w:r>
      <w:bookmarkStart w:id="6" w:name="OLE_LINK2"/>
      <w:r w:rsidRPr="00E859F1">
        <w:rPr>
          <w:rFonts w:ascii="Book Antiqua" w:eastAsia="Book Antiqua" w:hAnsi="Book Antiqua" w:cs="Book Antiqua"/>
          <w:color w:val="000000" w:themeColor="text1"/>
        </w:rPr>
        <w:t>&lt;</w:t>
      </w:r>
      <w:bookmarkEnd w:id="6"/>
      <w:r w:rsidRPr="00E859F1">
        <w:rPr>
          <w:rFonts w:ascii="Book Antiqua" w:eastAsia="Book Antiqua" w:hAnsi="Book Antiqua" w:cs="Book Antiqua"/>
          <w:color w:val="000000" w:themeColor="text1"/>
        </w:rPr>
        <w:t xml:space="preserve"> 0.05). A shorter time from onset to treatment resulted in a better prognosis (</w:t>
      </w:r>
      <w:r w:rsidRPr="00E859F1">
        <w:rPr>
          <w:rFonts w:ascii="Book Antiqua" w:eastAsia="Book Antiqua" w:hAnsi="Book Antiqua" w:cs="Book Antiqua"/>
          <w:i/>
          <w:iCs/>
          <w:color w:val="000000" w:themeColor="text1"/>
        </w:rPr>
        <w:t>P</w:t>
      </w:r>
      <w:r w:rsidRPr="00E859F1">
        <w:rPr>
          <w:rFonts w:ascii="Book Antiqua" w:eastAsia="Book Antiqua" w:hAnsi="Book Antiqua" w:cs="Book Antiqua"/>
          <w:color w:val="000000" w:themeColor="text1"/>
        </w:rPr>
        <w:t xml:space="preserve"> &lt; 0.05).</w:t>
      </w:r>
    </w:p>
    <w:p w14:paraId="528D2A09" w14:textId="51A083FA" w:rsidR="00415651" w:rsidRPr="00E859F1" w:rsidRDefault="00E166CA" w:rsidP="00E859F1">
      <w:pPr>
        <w:spacing w:line="360" w:lineRule="auto"/>
        <w:ind w:firstLine="360"/>
        <w:jc w:val="both"/>
        <w:rPr>
          <w:rFonts w:ascii="Book Antiqua" w:hAnsi="Book Antiqua"/>
          <w:color w:val="000000" w:themeColor="text1"/>
        </w:rPr>
      </w:pPr>
      <w:r w:rsidRPr="00E859F1">
        <w:rPr>
          <w:rFonts w:ascii="Book Antiqua" w:eastAsia="Book Antiqua" w:hAnsi="Book Antiqua" w:cs="Book Antiqua"/>
          <w:color w:val="000000" w:themeColor="text1"/>
        </w:rPr>
        <w:t xml:space="preserve">In addition to preventive </w:t>
      </w:r>
      <w:r w:rsidR="001E7F41" w:rsidRPr="00E859F1">
        <w:rPr>
          <w:rFonts w:ascii="Book Antiqua" w:eastAsia="Book Antiqua" w:hAnsi="Book Antiqua" w:cs="Book Antiqua"/>
          <w:color w:val="000000" w:themeColor="text1"/>
        </w:rPr>
        <w:t>antibiotic</w:t>
      </w:r>
      <w:r w:rsidRPr="00E859F1">
        <w:rPr>
          <w:rFonts w:ascii="Book Antiqua" w:eastAsia="Book Antiqua" w:hAnsi="Book Antiqua" w:cs="Book Antiqua"/>
          <w:color w:val="000000" w:themeColor="text1"/>
        </w:rPr>
        <w:t xml:space="preserve"> therapy, other treatments such as</w:t>
      </w:r>
      <w:r w:rsidR="001E7F41" w:rsidRPr="00E859F1">
        <w:rPr>
          <w:rFonts w:ascii="Book Antiqua" w:eastAsia="Book Antiqua" w:hAnsi="Book Antiqua" w:cs="Book Antiqua"/>
          <w:color w:val="000000" w:themeColor="text1"/>
        </w:rPr>
        <w:t xml:space="preserve"> proton pump inhibitors (PPIs)</w:t>
      </w:r>
      <w:r w:rsidRPr="00E859F1">
        <w:rPr>
          <w:rFonts w:ascii="Book Antiqua" w:eastAsia="Book Antiqua" w:hAnsi="Book Antiqua" w:cs="Book Antiqua"/>
          <w:color w:val="000000" w:themeColor="text1"/>
        </w:rPr>
        <w:t xml:space="preserve">, nutritional </w:t>
      </w:r>
      <w:r w:rsidR="001B1E9D">
        <w:rPr>
          <w:rFonts w:ascii="Book Antiqua" w:eastAsia="Book Antiqua" w:hAnsi="Book Antiqua" w:cs="Book Antiqua"/>
          <w:color w:val="000000" w:themeColor="text1"/>
        </w:rPr>
        <w:t>supplements</w:t>
      </w:r>
      <w:r w:rsidRPr="00E859F1">
        <w:rPr>
          <w:rFonts w:ascii="Book Antiqua" w:eastAsia="Book Antiqua" w:hAnsi="Book Antiqua" w:cs="Book Antiqua"/>
          <w:color w:val="000000" w:themeColor="text1"/>
        </w:rPr>
        <w:t xml:space="preserve"> and analgesia were administered. All patients underwent surgical treatment</w:t>
      </w:r>
      <w:r w:rsidR="001E7F41" w:rsidRPr="00E859F1">
        <w:rPr>
          <w:rFonts w:ascii="Book Antiqua" w:eastAsia="Book Antiqua" w:hAnsi="Book Antiqua" w:cs="Book Antiqua"/>
          <w:color w:val="000000" w:themeColor="text1"/>
        </w:rPr>
        <w:t xml:space="preserve"> with </w:t>
      </w:r>
      <w:r w:rsidRPr="00E859F1">
        <w:rPr>
          <w:rFonts w:ascii="Book Antiqua" w:eastAsia="Book Antiqua" w:hAnsi="Book Antiqua" w:cs="Book Antiqua"/>
          <w:color w:val="000000" w:themeColor="text1"/>
        </w:rPr>
        <w:t xml:space="preserve">133 patients </w:t>
      </w:r>
      <w:r w:rsidR="001B1E9D">
        <w:rPr>
          <w:rFonts w:ascii="Book Antiqua" w:eastAsia="Book Antiqua" w:hAnsi="Book Antiqua" w:cs="Book Antiqua"/>
          <w:color w:val="000000" w:themeColor="text1"/>
        </w:rPr>
        <w:t>undergoing</w:t>
      </w:r>
      <w:r w:rsidRPr="00E859F1">
        <w:rPr>
          <w:rFonts w:ascii="Book Antiqua" w:eastAsia="Book Antiqua" w:hAnsi="Book Antiqua" w:cs="Book Antiqua"/>
          <w:color w:val="000000" w:themeColor="text1"/>
        </w:rPr>
        <w:t xml:space="preserve"> surgery within 72 h. 208 patients were treated with steroids (Table 2), and 44 patients were treated with high-dose steroids. 243 patients </w:t>
      </w:r>
      <w:r w:rsidR="001B1E9D">
        <w:rPr>
          <w:rFonts w:ascii="Book Antiqua" w:eastAsia="Book Antiqua" w:hAnsi="Book Antiqua" w:cs="Book Antiqua"/>
          <w:color w:val="000000" w:themeColor="text1"/>
        </w:rPr>
        <w:t>were treated with</w:t>
      </w:r>
      <w:r w:rsidR="001E7F41" w:rsidRPr="00E859F1">
        <w:rPr>
          <w:rFonts w:ascii="Book Antiqua" w:eastAsia="Book Antiqua" w:hAnsi="Book Antiqua" w:cs="Book Antiqua"/>
          <w:color w:val="000000" w:themeColor="text1"/>
        </w:rPr>
        <w:t xml:space="preserve"> mannitol</w:t>
      </w:r>
      <w:r w:rsidRPr="00E859F1">
        <w:rPr>
          <w:rFonts w:ascii="Book Antiqua" w:eastAsia="Book Antiqua" w:hAnsi="Book Antiqua" w:cs="Book Antiqua"/>
          <w:color w:val="000000" w:themeColor="text1"/>
        </w:rPr>
        <w:t>.</w:t>
      </w:r>
    </w:p>
    <w:p w14:paraId="0C9269CC" w14:textId="11DB134A" w:rsidR="00415651" w:rsidRPr="00E859F1" w:rsidRDefault="00E166CA" w:rsidP="00E859F1">
      <w:pPr>
        <w:spacing w:line="360" w:lineRule="auto"/>
        <w:ind w:firstLine="360"/>
        <w:jc w:val="both"/>
        <w:rPr>
          <w:rFonts w:ascii="Book Antiqua" w:hAnsi="Book Antiqua"/>
          <w:color w:val="000000" w:themeColor="text1"/>
        </w:rPr>
      </w:pPr>
      <w:r w:rsidRPr="00E859F1">
        <w:rPr>
          <w:rFonts w:ascii="Book Antiqua" w:eastAsia="Book Antiqua" w:hAnsi="Book Antiqua" w:cs="Book Antiqua"/>
          <w:color w:val="000000" w:themeColor="text1"/>
        </w:rPr>
        <w:t xml:space="preserve">There was no significant difference in mean hospitalization days or </w:t>
      </w:r>
      <w:bookmarkStart w:id="7" w:name="OLE_LINK1928"/>
      <w:bookmarkStart w:id="8" w:name="OLE_LINK1927"/>
      <w:r w:rsidR="001E7F41" w:rsidRPr="00E859F1">
        <w:rPr>
          <w:rFonts w:ascii="Book Antiqua" w:eastAsia="Book Antiqua" w:hAnsi="Book Antiqua" w:cs="Book Antiqua"/>
          <w:color w:val="000000" w:themeColor="text1"/>
        </w:rPr>
        <w:t xml:space="preserve">length of </w:t>
      </w:r>
      <w:r w:rsidRPr="00E859F1">
        <w:rPr>
          <w:rFonts w:ascii="Book Antiqua" w:eastAsia="Book Antiqua" w:hAnsi="Book Antiqua" w:cs="Book Antiqua"/>
          <w:color w:val="000000" w:themeColor="text1"/>
        </w:rPr>
        <w:t xml:space="preserve">intensive care unit </w:t>
      </w:r>
      <w:bookmarkEnd w:id="7"/>
      <w:bookmarkEnd w:id="8"/>
      <w:r w:rsidR="001E7F41" w:rsidRPr="00E859F1">
        <w:rPr>
          <w:rFonts w:ascii="Book Antiqua" w:eastAsia="Book Antiqua" w:hAnsi="Book Antiqua" w:cs="Book Antiqua"/>
          <w:color w:val="000000" w:themeColor="text1"/>
        </w:rPr>
        <w:t xml:space="preserve">stay </w:t>
      </w:r>
      <w:r w:rsidRPr="00E859F1">
        <w:rPr>
          <w:rFonts w:ascii="Book Antiqua" w:eastAsia="Book Antiqua" w:hAnsi="Book Antiqua" w:cs="Book Antiqua"/>
          <w:color w:val="000000" w:themeColor="text1"/>
        </w:rPr>
        <w:t>between the Steroid group and the Non-Steroid group (</w:t>
      </w:r>
      <w:r w:rsidRPr="00E859F1">
        <w:rPr>
          <w:rFonts w:ascii="Book Antiqua" w:eastAsia="Book Antiqua" w:hAnsi="Book Antiqua" w:cs="Book Antiqua"/>
          <w:i/>
          <w:iCs/>
          <w:color w:val="000000" w:themeColor="text1"/>
        </w:rPr>
        <w:t>P</w:t>
      </w:r>
      <w:r w:rsidRPr="00E859F1">
        <w:rPr>
          <w:rFonts w:ascii="Book Antiqua" w:eastAsia="Book Antiqua" w:hAnsi="Book Antiqua" w:cs="Book Antiqua"/>
          <w:color w:val="000000" w:themeColor="text1"/>
        </w:rPr>
        <w:t xml:space="preserve"> &gt; 0.05). There w</w:t>
      </w:r>
      <w:r w:rsidR="001E7F41" w:rsidRPr="00E859F1">
        <w:rPr>
          <w:rFonts w:ascii="Book Antiqua" w:eastAsia="Book Antiqua" w:hAnsi="Book Antiqua" w:cs="Book Antiqua"/>
          <w:color w:val="000000" w:themeColor="text1"/>
        </w:rPr>
        <w:t>ere</w:t>
      </w:r>
      <w:r w:rsidRPr="00E859F1">
        <w:rPr>
          <w:rFonts w:ascii="Book Antiqua" w:eastAsia="Book Antiqua" w:hAnsi="Book Antiqua" w:cs="Book Antiqua"/>
          <w:color w:val="000000" w:themeColor="text1"/>
        </w:rPr>
        <w:t xml:space="preserve"> no significant differences in the average </w:t>
      </w:r>
      <w:r w:rsidR="001B1E9D">
        <w:rPr>
          <w:rFonts w:ascii="Book Antiqua" w:eastAsia="Book Antiqua" w:hAnsi="Book Antiqua" w:cs="Book Antiqua"/>
          <w:color w:val="000000" w:themeColor="text1"/>
        </w:rPr>
        <w:t xml:space="preserve">number of </w:t>
      </w:r>
      <w:r w:rsidRPr="00E859F1">
        <w:rPr>
          <w:rFonts w:ascii="Book Antiqua" w:eastAsia="Book Antiqua" w:hAnsi="Book Antiqua" w:cs="Book Antiqua"/>
          <w:color w:val="000000" w:themeColor="text1"/>
        </w:rPr>
        <w:t xml:space="preserve">hospitalization days and prognosis between the high-dose steroid group and the low-dose </w:t>
      </w:r>
      <w:r w:rsidR="001B1E9D">
        <w:rPr>
          <w:rFonts w:ascii="Book Antiqua" w:eastAsia="Book Antiqua" w:hAnsi="Book Antiqua" w:cs="Book Antiqua"/>
          <w:color w:val="000000" w:themeColor="text1"/>
        </w:rPr>
        <w:t xml:space="preserve">steroid </w:t>
      </w:r>
      <w:r w:rsidRPr="00E859F1">
        <w:rPr>
          <w:rFonts w:ascii="Book Antiqua" w:eastAsia="Book Antiqua" w:hAnsi="Book Antiqua" w:cs="Book Antiqua"/>
          <w:color w:val="000000" w:themeColor="text1"/>
        </w:rPr>
        <w:t>group (</w:t>
      </w:r>
      <w:r w:rsidRPr="00E859F1">
        <w:rPr>
          <w:rFonts w:ascii="Book Antiqua" w:eastAsia="Book Antiqua" w:hAnsi="Book Antiqua" w:cs="Book Antiqua"/>
          <w:i/>
          <w:iCs/>
          <w:color w:val="000000" w:themeColor="text1"/>
        </w:rPr>
        <w:t>P</w:t>
      </w:r>
      <w:r w:rsidRPr="00E859F1">
        <w:rPr>
          <w:rFonts w:ascii="Book Antiqua" w:eastAsia="Book Antiqua" w:hAnsi="Book Antiqua" w:cs="Book Antiqua"/>
          <w:color w:val="000000" w:themeColor="text1"/>
        </w:rPr>
        <w:t xml:space="preserve"> &gt; 0.05).</w:t>
      </w:r>
    </w:p>
    <w:p w14:paraId="67F1785F" w14:textId="77777777" w:rsidR="00415651" w:rsidRPr="00E859F1" w:rsidRDefault="00415651" w:rsidP="00E859F1">
      <w:pPr>
        <w:spacing w:line="360" w:lineRule="auto"/>
        <w:ind w:firstLine="360"/>
        <w:jc w:val="both"/>
        <w:rPr>
          <w:rFonts w:ascii="Book Antiqua" w:hAnsi="Book Antiqua"/>
          <w:color w:val="000000" w:themeColor="text1"/>
        </w:rPr>
      </w:pPr>
    </w:p>
    <w:p w14:paraId="35A3B65E" w14:textId="1C7FC61E" w:rsidR="00415651" w:rsidRPr="00E859F1" w:rsidRDefault="00E166CA" w:rsidP="00E859F1">
      <w:pPr>
        <w:spacing w:line="360" w:lineRule="auto"/>
        <w:jc w:val="both"/>
        <w:rPr>
          <w:rFonts w:ascii="Book Antiqua" w:hAnsi="Book Antiqua"/>
          <w:i/>
          <w:iCs/>
          <w:color w:val="000000" w:themeColor="text1"/>
        </w:rPr>
      </w:pPr>
      <w:r w:rsidRPr="00E859F1">
        <w:rPr>
          <w:rFonts w:ascii="Book Antiqua" w:eastAsia="Book Antiqua" w:hAnsi="Book Antiqua" w:cs="Book Antiqua"/>
          <w:b/>
          <w:bCs/>
          <w:i/>
          <w:iCs/>
          <w:color w:val="000000" w:themeColor="text1"/>
        </w:rPr>
        <w:t>Complication</w:t>
      </w:r>
      <w:r w:rsidR="001B1E9D">
        <w:rPr>
          <w:rFonts w:ascii="Book Antiqua" w:eastAsia="Book Antiqua" w:hAnsi="Book Antiqua" w:cs="Book Antiqua"/>
          <w:b/>
          <w:bCs/>
          <w:i/>
          <w:iCs/>
          <w:color w:val="000000" w:themeColor="text1"/>
        </w:rPr>
        <w:t>s</w:t>
      </w:r>
      <w:r w:rsidRPr="00E859F1">
        <w:rPr>
          <w:rFonts w:ascii="Book Antiqua" w:eastAsia="Book Antiqua" w:hAnsi="Book Antiqua" w:cs="Book Antiqua"/>
          <w:i/>
          <w:iCs/>
          <w:color w:val="000000" w:themeColor="text1"/>
        </w:rPr>
        <w:t xml:space="preserve"> </w:t>
      </w:r>
    </w:p>
    <w:p w14:paraId="64981687" w14:textId="1698C6F1"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color w:val="000000" w:themeColor="text1"/>
        </w:rPr>
        <w:t>There was a difference in the prognosis between patients with complications and those without complications (</w:t>
      </w:r>
      <w:r w:rsidRPr="00E859F1">
        <w:rPr>
          <w:rFonts w:ascii="Book Antiqua" w:eastAsia="Book Antiqua" w:hAnsi="Book Antiqua" w:cs="Book Antiqua"/>
          <w:i/>
          <w:iCs/>
          <w:color w:val="000000" w:themeColor="text1"/>
        </w:rPr>
        <w:t xml:space="preserve">P </w:t>
      </w:r>
      <w:r w:rsidRPr="00E859F1">
        <w:rPr>
          <w:rFonts w:ascii="Book Antiqua" w:eastAsia="Book Antiqua" w:hAnsi="Book Antiqua" w:cs="Book Antiqua"/>
          <w:color w:val="000000" w:themeColor="text1"/>
        </w:rPr>
        <w:t>&lt; 0.05).</w:t>
      </w:r>
      <w:r w:rsidR="001B1E9D">
        <w:rPr>
          <w:rFonts w:ascii="Book Antiqua" w:eastAsia="Book Antiqua" w:hAnsi="Book Antiqua" w:cs="Book Antiqua"/>
          <w:color w:val="000000" w:themeColor="text1"/>
        </w:rPr>
        <w:t xml:space="preserve"> </w:t>
      </w:r>
      <w:r w:rsidRPr="00E859F1">
        <w:rPr>
          <w:rFonts w:ascii="Book Antiqua" w:eastAsia="Book Antiqua" w:hAnsi="Book Antiqua" w:cs="Book Antiqua"/>
          <w:color w:val="000000" w:themeColor="text1"/>
        </w:rPr>
        <w:t xml:space="preserve">The presence of complications during hospitalization was documented, </w:t>
      </w:r>
      <w:r w:rsidR="001B1E9D">
        <w:rPr>
          <w:rFonts w:ascii="Book Antiqua" w:eastAsia="Book Antiqua" w:hAnsi="Book Antiqua" w:cs="Book Antiqua"/>
          <w:color w:val="000000" w:themeColor="text1"/>
        </w:rPr>
        <w:t xml:space="preserve">and </w:t>
      </w:r>
      <w:r w:rsidRPr="00E859F1">
        <w:rPr>
          <w:rFonts w:ascii="Book Antiqua" w:eastAsia="Book Antiqua" w:hAnsi="Book Antiqua" w:cs="Book Antiqua"/>
          <w:color w:val="000000" w:themeColor="text1"/>
        </w:rPr>
        <w:t>includ</w:t>
      </w:r>
      <w:r w:rsidR="001B1E9D">
        <w:rPr>
          <w:rFonts w:ascii="Book Antiqua" w:eastAsia="Book Antiqua" w:hAnsi="Book Antiqua" w:cs="Book Antiqua"/>
          <w:color w:val="000000" w:themeColor="text1"/>
        </w:rPr>
        <w:t>ed</w:t>
      </w:r>
      <w:r w:rsidRPr="00E859F1">
        <w:rPr>
          <w:rFonts w:ascii="Book Antiqua" w:eastAsia="Book Antiqua" w:hAnsi="Book Antiqua" w:cs="Book Antiqua"/>
          <w:color w:val="000000" w:themeColor="text1"/>
        </w:rPr>
        <w:t xml:space="preserve"> 53 cases of pneumonia, 37 cases of electrolyte disorder, </w:t>
      </w:r>
      <w:r w:rsidRPr="00E859F1">
        <w:rPr>
          <w:rFonts w:ascii="Book Antiqua" w:eastAsia="Book Antiqua" w:hAnsi="Book Antiqua" w:cs="Book Antiqua"/>
          <w:color w:val="000000" w:themeColor="text1"/>
        </w:rPr>
        <w:lastRenderedPageBreak/>
        <w:t xml:space="preserve">30 cases of liver injury, 19 cases of tracheotomy, 17 cases of lower extremity </w:t>
      </w:r>
      <w:r w:rsidR="001E7F41" w:rsidRPr="00E859F1">
        <w:rPr>
          <w:rFonts w:ascii="Book Antiqua" w:eastAsia="Book Antiqua" w:hAnsi="Book Antiqua" w:cs="Book Antiqua"/>
          <w:color w:val="000000" w:themeColor="text1"/>
        </w:rPr>
        <w:t xml:space="preserve">deep </w:t>
      </w:r>
      <w:r w:rsidRPr="00E859F1">
        <w:rPr>
          <w:rFonts w:ascii="Book Antiqua" w:eastAsia="Book Antiqua" w:hAnsi="Book Antiqua" w:cs="Book Antiqua"/>
          <w:color w:val="000000" w:themeColor="text1"/>
        </w:rPr>
        <w:t xml:space="preserve">venous thrombosis, 7 cases of urinary tract infection, 6 cases of stress ulcer, 4 cases of pulmonary embolism, 3 cases of hematoma, 1 case of acute myocardial infarction, 1 case of heart failure, and 1 case of cerebrospinal fluid leakage (Figure 2). The presence of a significant association between common complications and steroid use </w:t>
      </w:r>
      <w:r w:rsidR="007711A1">
        <w:rPr>
          <w:rFonts w:ascii="Book Antiqua" w:eastAsia="Book Antiqua" w:hAnsi="Book Antiqua" w:cs="Book Antiqua"/>
          <w:color w:val="000000" w:themeColor="text1"/>
        </w:rPr>
        <w:t>is shown</w:t>
      </w:r>
      <w:r w:rsidRPr="00E859F1">
        <w:rPr>
          <w:rFonts w:ascii="Book Antiqua" w:eastAsia="Book Antiqua" w:hAnsi="Book Antiqua" w:cs="Book Antiqua"/>
          <w:color w:val="000000" w:themeColor="text1"/>
        </w:rPr>
        <w:t xml:space="preserve"> in Table 3.</w:t>
      </w:r>
    </w:p>
    <w:p w14:paraId="39A525D7" w14:textId="69F91644" w:rsidR="00415651" w:rsidRPr="00E859F1" w:rsidRDefault="007711A1" w:rsidP="00E859F1">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Of</w:t>
      </w:r>
      <w:r w:rsidR="00E166CA" w:rsidRPr="00E859F1">
        <w:rPr>
          <w:rFonts w:ascii="Book Antiqua" w:eastAsia="Book Antiqua" w:hAnsi="Book Antiqua" w:cs="Book Antiqua"/>
          <w:color w:val="000000" w:themeColor="text1"/>
        </w:rPr>
        <w:t xml:space="preserve"> the 304 patients, 135 patients had improved follow-up ASIA grades (44.4%). Only 14 patients with ASIA grade A improved. There was a statistically significant difference in prognosis between patients who underwent surgery within 72 h and those who underwent surgery after 72 h (</w:t>
      </w:r>
      <w:r w:rsidR="00E166CA" w:rsidRPr="00E859F1">
        <w:rPr>
          <w:rFonts w:ascii="Book Antiqua" w:eastAsia="Book Antiqua" w:hAnsi="Book Antiqua" w:cs="Book Antiqua"/>
          <w:i/>
          <w:iCs/>
          <w:color w:val="000000" w:themeColor="text1"/>
        </w:rPr>
        <w:t>P</w:t>
      </w:r>
      <w:r w:rsidR="00E166CA" w:rsidRPr="00E859F1">
        <w:rPr>
          <w:rFonts w:ascii="Book Antiqua" w:eastAsia="Book Antiqua" w:hAnsi="Book Antiqua" w:cs="Book Antiqua"/>
          <w:color w:val="000000" w:themeColor="text1"/>
        </w:rPr>
        <w:t xml:space="preserve"> &lt; 0.05, Figure 3A). There were significant differences between the </w:t>
      </w:r>
      <w:r w:rsidR="0028085C" w:rsidRPr="00E859F1">
        <w:rPr>
          <w:rFonts w:ascii="Book Antiqua" w:eastAsia="Book Antiqua" w:hAnsi="Book Antiqua" w:cs="Book Antiqua"/>
          <w:color w:val="000000" w:themeColor="text1"/>
        </w:rPr>
        <w:t>S</w:t>
      </w:r>
      <w:r w:rsidR="00E166CA" w:rsidRPr="00E859F1">
        <w:rPr>
          <w:rFonts w:ascii="Book Antiqua" w:eastAsia="Book Antiqua" w:hAnsi="Book Antiqua" w:cs="Book Antiqua"/>
          <w:color w:val="000000" w:themeColor="text1"/>
        </w:rPr>
        <w:t xml:space="preserve">teroid group and the </w:t>
      </w:r>
      <w:r w:rsidR="0028085C" w:rsidRPr="00E859F1">
        <w:rPr>
          <w:rFonts w:ascii="Book Antiqua" w:eastAsia="Book Antiqua" w:hAnsi="Book Antiqua" w:cs="Book Antiqua"/>
          <w:color w:val="000000" w:themeColor="text1"/>
        </w:rPr>
        <w:t>N</w:t>
      </w:r>
      <w:r w:rsidR="00E166CA" w:rsidRPr="00E859F1">
        <w:rPr>
          <w:rFonts w:ascii="Book Antiqua" w:eastAsia="Book Antiqua" w:hAnsi="Book Antiqua" w:cs="Book Antiqua"/>
          <w:color w:val="000000" w:themeColor="text1"/>
        </w:rPr>
        <w:t>on-</w:t>
      </w:r>
      <w:r w:rsidR="0028085C" w:rsidRPr="00E859F1">
        <w:rPr>
          <w:rFonts w:ascii="Book Antiqua" w:eastAsia="Book Antiqua" w:hAnsi="Book Antiqua" w:cs="Book Antiqua"/>
          <w:color w:val="000000" w:themeColor="text1"/>
        </w:rPr>
        <w:t>S</w:t>
      </w:r>
      <w:r w:rsidR="00E166CA" w:rsidRPr="00E859F1">
        <w:rPr>
          <w:rFonts w:ascii="Book Antiqua" w:eastAsia="Book Antiqua" w:hAnsi="Book Antiqua" w:cs="Book Antiqua"/>
          <w:color w:val="000000" w:themeColor="text1"/>
        </w:rPr>
        <w:t>teroid group only among patients with ASIA grades A and B (</w:t>
      </w:r>
      <w:r w:rsidR="00E166CA" w:rsidRPr="00E859F1">
        <w:rPr>
          <w:rFonts w:ascii="Book Antiqua" w:eastAsia="Book Antiqua" w:hAnsi="Book Antiqua" w:cs="Book Antiqua"/>
          <w:i/>
          <w:iCs/>
          <w:color w:val="000000" w:themeColor="text1"/>
        </w:rPr>
        <w:t>P</w:t>
      </w:r>
      <w:r w:rsidR="00E166CA" w:rsidRPr="00E859F1">
        <w:rPr>
          <w:rFonts w:ascii="Book Antiqua" w:eastAsia="Book Antiqua" w:hAnsi="Book Antiqua" w:cs="Book Antiqua"/>
          <w:color w:val="000000" w:themeColor="text1"/>
        </w:rPr>
        <w:t xml:space="preserve"> &lt; 0.05, Figure 3B). However, the incidence of pneumonia increased with steroid treatment (</w:t>
      </w:r>
      <w:bookmarkStart w:id="9" w:name="OLE_LINK4"/>
      <w:r w:rsidR="00E166CA" w:rsidRPr="00E859F1">
        <w:rPr>
          <w:rFonts w:ascii="Book Antiqua" w:eastAsia="Book Antiqua" w:hAnsi="Book Antiqua" w:cs="Book Antiqua"/>
          <w:i/>
          <w:iCs/>
          <w:color w:val="000000" w:themeColor="text1"/>
        </w:rPr>
        <w:t>P</w:t>
      </w:r>
      <w:r w:rsidR="00E166CA" w:rsidRPr="00E859F1">
        <w:rPr>
          <w:rFonts w:ascii="Book Antiqua" w:eastAsia="Book Antiqua" w:hAnsi="Book Antiqua" w:cs="Book Antiqua"/>
          <w:color w:val="000000" w:themeColor="text1"/>
        </w:rPr>
        <w:t xml:space="preserve"> &lt;</w:t>
      </w:r>
      <w:bookmarkEnd w:id="9"/>
      <w:r w:rsidR="00E166CA" w:rsidRPr="00E859F1">
        <w:rPr>
          <w:rFonts w:ascii="Book Antiqua" w:eastAsia="Book Antiqua" w:hAnsi="Book Antiqua" w:cs="Book Antiqua"/>
          <w:color w:val="000000" w:themeColor="text1"/>
        </w:rPr>
        <w:t xml:space="preserve"> 0.05, Table 3). Patients with pneumonia had a worse prognosis than patients without pneumonia (</w:t>
      </w:r>
      <w:r w:rsidR="00E166CA" w:rsidRPr="00E859F1">
        <w:rPr>
          <w:rFonts w:ascii="Book Antiqua" w:eastAsia="Book Antiqua" w:hAnsi="Book Antiqua" w:cs="Book Antiqua"/>
          <w:i/>
          <w:iCs/>
          <w:color w:val="000000" w:themeColor="text1"/>
        </w:rPr>
        <w:t>P</w:t>
      </w:r>
      <w:r w:rsidR="00E166CA" w:rsidRPr="00E859F1">
        <w:rPr>
          <w:rFonts w:ascii="Book Antiqua" w:eastAsia="Book Antiqua" w:hAnsi="Book Antiqua" w:cs="Book Antiqua"/>
          <w:color w:val="000000" w:themeColor="text1"/>
        </w:rPr>
        <w:t xml:space="preserve"> &lt; 0.05, Figure 3C). Additionally, patients with an ASIA grade of A had the worst prognosis compared with other patients (</w:t>
      </w:r>
      <w:r w:rsidR="00E166CA" w:rsidRPr="00E859F1">
        <w:rPr>
          <w:rFonts w:ascii="Book Antiqua" w:eastAsia="Book Antiqua" w:hAnsi="Book Antiqua" w:cs="Book Antiqua"/>
          <w:i/>
          <w:iCs/>
          <w:color w:val="000000" w:themeColor="text1"/>
        </w:rPr>
        <w:t>P</w:t>
      </w:r>
      <w:r w:rsidR="00E166CA" w:rsidRPr="00E859F1">
        <w:rPr>
          <w:rFonts w:ascii="Book Antiqua" w:eastAsia="Book Antiqua" w:hAnsi="Book Antiqua" w:cs="Book Antiqua"/>
          <w:color w:val="000000" w:themeColor="text1"/>
        </w:rPr>
        <w:t xml:space="preserve"> &lt; 0.05, Figure 3D).</w:t>
      </w:r>
    </w:p>
    <w:p w14:paraId="0FA9790F" w14:textId="77777777" w:rsidR="00415651" w:rsidRPr="00E859F1" w:rsidRDefault="00415651" w:rsidP="00E859F1">
      <w:pPr>
        <w:spacing w:line="360" w:lineRule="auto"/>
        <w:ind w:firstLine="480"/>
        <w:jc w:val="both"/>
        <w:rPr>
          <w:rFonts w:ascii="Book Antiqua" w:hAnsi="Book Antiqua"/>
          <w:color w:val="000000" w:themeColor="text1"/>
        </w:rPr>
      </w:pPr>
    </w:p>
    <w:p w14:paraId="7395E0A7"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caps/>
          <w:color w:val="000000" w:themeColor="text1"/>
          <w:u w:val="single"/>
        </w:rPr>
        <w:t>DISCUSSION</w:t>
      </w:r>
    </w:p>
    <w:p w14:paraId="3BBE6FB1" w14:textId="4DB43227" w:rsidR="00E556F7" w:rsidRPr="00E859F1" w:rsidRDefault="00E556F7" w:rsidP="00E859F1">
      <w:pPr>
        <w:spacing w:line="360" w:lineRule="auto"/>
        <w:jc w:val="both"/>
        <w:rPr>
          <w:rFonts w:ascii="Book Antiqua" w:eastAsia="Book Antiqua" w:hAnsi="Book Antiqua" w:cs="Book Antiqua"/>
          <w:color w:val="000000" w:themeColor="text1"/>
        </w:rPr>
      </w:pPr>
      <w:r w:rsidRPr="00E859F1">
        <w:rPr>
          <w:rFonts w:ascii="Book Antiqua" w:eastAsia="Book Antiqua" w:hAnsi="Book Antiqua" w:cs="Book Antiqua"/>
          <w:color w:val="000000" w:themeColor="text1"/>
        </w:rPr>
        <w:t xml:space="preserve">ATSCI severely affects daily life. </w:t>
      </w:r>
      <w:r w:rsidR="00E166CA" w:rsidRPr="00E859F1">
        <w:rPr>
          <w:rFonts w:ascii="Book Antiqua" w:eastAsia="Book Antiqua" w:hAnsi="Book Antiqua" w:cs="Book Antiqua"/>
          <w:color w:val="000000" w:themeColor="text1"/>
        </w:rPr>
        <w:t xml:space="preserve">The incidence of ATSCI is more common in young and middle-aged males. The cervical spine is the most </w:t>
      </w:r>
      <w:r w:rsidR="00576292">
        <w:rPr>
          <w:rFonts w:ascii="Book Antiqua" w:eastAsia="Book Antiqua" w:hAnsi="Book Antiqua" w:cs="Book Antiqua"/>
          <w:color w:val="000000" w:themeColor="text1"/>
        </w:rPr>
        <w:t xml:space="preserve">commonly </w:t>
      </w:r>
      <w:r w:rsidR="00E166CA" w:rsidRPr="00E859F1">
        <w:rPr>
          <w:rFonts w:ascii="Book Antiqua" w:eastAsia="Book Antiqua" w:hAnsi="Book Antiqua" w:cs="Book Antiqua"/>
          <w:color w:val="000000" w:themeColor="text1"/>
        </w:rPr>
        <w:t xml:space="preserve">injured site. </w:t>
      </w:r>
      <w:r w:rsidR="00576292">
        <w:rPr>
          <w:rFonts w:ascii="Book Antiqua" w:eastAsia="Book Antiqua" w:hAnsi="Book Antiqua" w:cs="Book Antiqua"/>
          <w:color w:val="000000" w:themeColor="text1"/>
        </w:rPr>
        <w:t>Frequent</w:t>
      </w:r>
      <w:r w:rsidR="00E166CA" w:rsidRPr="00E859F1">
        <w:rPr>
          <w:rFonts w:ascii="Book Antiqua" w:eastAsia="Book Antiqua" w:hAnsi="Book Antiqua" w:cs="Book Antiqua"/>
          <w:color w:val="000000" w:themeColor="text1"/>
        </w:rPr>
        <w:t xml:space="preserve"> causes of injury are falls</w:t>
      </w:r>
      <w:r w:rsidR="0028085C" w:rsidRPr="00E859F1">
        <w:rPr>
          <w:rFonts w:ascii="Book Antiqua" w:eastAsia="Book Antiqua" w:hAnsi="Book Antiqua" w:cs="Book Antiqua"/>
          <w:color w:val="000000" w:themeColor="text1"/>
        </w:rPr>
        <w:t xml:space="preserve"> and</w:t>
      </w:r>
      <w:r w:rsidR="00E166CA" w:rsidRPr="00E859F1">
        <w:rPr>
          <w:rFonts w:ascii="Book Antiqua" w:eastAsia="Book Antiqua" w:hAnsi="Book Antiqua" w:cs="Book Antiqua"/>
          <w:color w:val="000000" w:themeColor="text1"/>
        </w:rPr>
        <w:t xml:space="preserve"> traffic accidents. Beck </w:t>
      </w:r>
      <w:r w:rsidR="00E166CA" w:rsidRPr="00E859F1">
        <w:rPr>
          <w:rFonts w:ascii="Book Antiqua" w:eastAsia="Book Antiqua" w:hAnsi="Book Antiqua" w:cs="Book Antiqua"/>
          <w:i/>
          <w:iCs/>
          <w:color w:val="000000" w:themeColor="text1"/>
        </w:rPr>
        <w:t xml:space="preserve">et </w:t>
      </w:r>
      <w:proofErr w:type="gramStart"/>
      <w:r w:rsidR="00E166CA" w:rsidRPr="00E859F1">
        <w:rPr>
          <w:rFonts w:ascii="Book Antiqua" w:eastAsia="Book Antiqua" w:hAnsi="Book Antiqua" w:cs="Book Antiqua"/>
          <w:i/>
          <w:iCs/>
          <w:color w:val="000000" w:themeColor="text1"/>
        </w:rPr>
        <w:t>al</w:t>
      </w:r>
      <w:r w:rsidR="00E166CA" w:rsidRPr="00E859F1">
        <w:rPr>
          <w:rFonts w:ascii="Book Antiqua" w:eastAsia="Book Antiqua" w:hAnsi="Book Antiqua" w:cs="Book Antiqua"/>
          <w:color w:val="000000" w:themeColor="text1"/>
          <w:vertAlign w:val="superscript"/>
        </w:rPr>
        <w:t>[</w:t>
      </w:r>
      <w:proofErr w:type="gramEnd"/>
      <w:r w:rsidR="00E166CA" w:rsidRPr="00E859F1">
        <w:rPr>
          <w:rFonts w:ascii="Book Antiqua" w:eastAsia="Book Antiqua" w:hAnsi="Book Antiqua" w:cs="Book Antiqua"/>
          <w:color w:val="000000" w:themeColor="text1"/>
          <w:vertAlign w:val="superscript"/>
        </w:rPr>
        <w:t>10]</w:t>
      </w:r>
      <w:r w:rsidR="00E166CA" w:rsidRPr="00E859F1">
        <w:rPr>
          <w:rFonts w:ascii="Book Antiqua" w:eastAsia="Book Antiqua" w:hAnsi="Book Antiqua" w:cs="Book Antiqua"/>
          <w:color w:val="000000" w:themeColor="text1"/>
        </w:rPr>
        <w:t xml:space="preserve"> found that there were 706 cases of </w:t>
      </w:r>
      <w:r w:rsidR="0028085C" w:rsidRPr="00E859F1">
        <w:rPr>
          <w:rFonts w:ascii="Book Antiqua" w:eastAsia="Book Antiqua" w:hAnsi="Book Antiqua" w:cs="Book Antiqua"/>
          <w:color w:val="000000" w:themeColor="text1"/>
        </w:rPr>
        <w:t>A</w:t>
      </w:r>
      <w:r w:rsidR="00E166CA" w:rsidRPr="00E859F1">
        <w:rPr>
          <w:rFonts w:ascii="Book Antiqua" w:eastAsia="Book Antiqua" w:hAnsi="Book Antiqua" w:cs="Book Antiqua"/>
          <w:color w:val="000000" w:themeColor="text1"/>
        </w:rPr>
        <w:t xml:space="preserve">TSCI, most of which were the result of transportation accidents or falls. </w:t>
      </w:r>
      <w:r w:rsidR="00576292">
        <w:rPr>
          <w:rFonts w:ascii="Book Antiqua" w:eastAsia="Book Antiqua" w:hAnsi="Book Antiqua" w:cs="Book Antiqua"/>
          <w:color w:val="000000" w:themeColor="text1"/>
        </w:rPr>
        <w:t>T</w:t>
      </w:r>
      <w:r w:rsidR="00E166CA" w:rsidRPr="00E859F1">
        <w:rPr>
          <w:rFonts w:ascii="Book Antiqua" w:eastAsia="Book Antiqua" w:hAnsi="Book Antiqua" w:cs="Book Antiqua"/>
          <w:color w:val="000000" w:themeColor="text1"/>
        </w:rPr>
        <w:t xml:space="preserve">he incidence of </w:t>
      </w:r>
      <w:r w:rsidR="0028085C" w:rsidRPr="00E859F1">
        <w:rPr>
          <w:rFonts w:ascii="Book Antiqua" w:eastAsia="Book Antiqua" w:hAnsi="Book Antiqua" w:cs="Book Antiqua"/>
          <w:color w:val="000000" w:themeColor="text1"/>
        </w:rPr>
        <w:t>A</w:t>
      </w:r>
      <w:r w:rsidR="00E166CA" w:rsidRPr="00E859F1">
        <w:rPr>
          <w:rFonts w:ascii="Book Antiqua" w:eastAsia="Book Antiqua" w:hAnsi="Book Antiqua" w:cs="Book Antiqua"/>
          <w:color w:val="000000" w:themeColor="text1"/>
        </w:rPr>
        <w:t>TSCI resulting from falls increased by 9%</w:t>
      </w:r>
      <w:r w:rsidR="00576292">
        <w:rPr>
          <w:rFonts w:ascii="Book Antiqua" w:eastAsia="Book Antiqua" w:hAnsi="Book Antiqua" w:cs="Book Antiqua"/>
          <w:color w:val="000000" w:themeColor="text1"/>
        </w:rPr>
        <w:t>/</w:t>
      </w:r>
      <w:r w:rsidR="00E166CA" w:rsidRPr="00E859F1">
        <w:rPr>
          <w:rFonts w:ascii="Book Antiqua" w:eastAsia="Book Antiqua" w:hAnsi="Book Antiqua" w:cs="Book Antiqua"/>
          <w:color w:val="000000" w:themeColor="text1"/>
        </w:rPr>
        <w:t>year (95%CI: 4%-15%).</w:t>
      </w:r>
      <w:r w:rsidR="00EC7585" w:rsidRPr="00E859F1">
        <w:rPr>
          <w:rFonts w:ascii="Book Antiqua" w:eastAsia="Book Antiqua" w:hAnsi="Book Antiqua" w:cs="Book Antiqua"/>
          <w:color w:val="000000" w:themeColor="text1"/>
        </w:rPr>
        <w:t xml:space="preserve"> </w:t>
      </w:r>
      <w:r w:rsidR="00576292">
        <w:rPr>
          <w:rFonts w:ascii="Book Antiqua" w:eastAsia="Book Antiqua" w:hAnsi="Book Antiqua" w:cs="Book Antiqua"/>
          <w:color w:val="000000" w:themeColor="text1"/>
        </w:rPr>
        <w:t>In the present study, of 304 patients,</w:t>
      </w:r>
      <w:r w:rsidRPr="00E859F1">
        <w:rPr>
          <w:rFonts w:ascii="Book Antiqua" w:eastAsia="Book Antiqua" w:hAnsi="Book Antiqua" w:cs="Book Antiqua"/>
          <w:color w:val="000000" w:themeColor="text1"/>
        </w:rPr>
        <w:t xml:space="preserve"> 44.4% </w:t>
      </w:r>
      <w:r w:rsidR="00576292">
        <w:rPr>
          <w:rFonts w:ascii="Book Antiqua" w:eastAsia="Book Antiqua" w:hAnsi="Book Antiqua" w:cs="Book Antiqua"/>
          <w:color w:val="000000" w:themeColor="text1"/>
        </w:rPr>
        <w:t>had</w:t>
      </w:r>
      <w:r w:rsidRPr="00E859F1">
        <w:rPr>
          <w:rFonts w:ascii="Book Antiqua" w:eastAsia="Book Antiqua" w:hAnsi="Book Antiqua" w:cs="Book Antiqua"/>
          <w:color w:val="000000" w:themeColor="text1"/>
        </w:rPr>
        <w:t xml:space="preserve"> improve</w:t>
      </w:r>
      <w:r w:rsidR="00576292">
        <w:rPr>
          <w:rFonts w:ascii="Book Antiqua" w:eastAsia="Book Antiqua" w:hAnsi="Book Antiqua" w:cs="Book Antiqua"/>
          <w:color w:val="000000" w:themeColor="text1"/>
        </w:rPr>
        <w:t>d</w:t>
      </w:r>
      <w:r w:rsidRPr="00E859F1">
        <w:rPr>
          <w:rFonts w:ascii="Book Antiqua" w:eastAsia="Book Antiqua" w:hAnsi="Book Antiqua" w:cs="Book Antiqua"/>
          <w:color w:val="000000" w:themeColor="text1"/>
        </w:rPr>
        <w:t xml:space="preserve"> neurological function. Only 14 patients with ASIA </w:t>
      </w:r>
      <w:r w:rsidR="00576292">
        <w:rPr>
          <w:rFonts w:ascii="Book Antiqua" w:eastAsia="Book Antiqua" w:hAnsi="Book Antiqua" w:cs="Book Antiqua"/>
          <w:color w:val="000000" w:themeColor="text1"/>
        </w:rPr>
        <w:t xml:space="preserve">grade </w:t>
      </w:r>
      <w:r w:rsidRPr="00E859F1">
        <w:rPr>
          <w:rFonts w:ascii="Book Antiqua" w:eastAsia="Book Antiqua" w:hAnsi="Book Antiqua" w:cs="Book Antiqua"/>
          <w:color w:val="000000" w:themeColor="text1"/>
        </w:rPr>
        <w:t xml:space="preserve">A improved. The improvement rate was 17.9%. </w:t>
      </w:r>
      <w:r w:rsidR="00576292">
        <w:rPr>
          <w:rFonts w:ascii="Book Antiqua" w:eastAsia="Book Antiqua" w:hAnsi="Book Antiqua" w:cs="Book Antiqua"/>
          <w:color w:val="000000" w:themeColor="text1"/>
        </w:rPr>
        <w:t>Of these patients</w:t>
      </w:r>
      <w:r w:rsidRPr="00E859F1">
        <w:rPr>
          <w:rFonts w:ascii="Book Antiqua" w:eastAsia="Book Antiqua" w:hAnsi="Book Antiqua" w:cs="Book Antiqua"/>
          <w:color w:val="000000" w:themeColor="text1"/>
        </w:rPr>
        <w:t xml:space="preserve">, 5 improved from grade A to grade B, 6 improved from grade A to grade C, and 3 improved from grade A to grade D. None of these patients had normal neurological function at one-year follow up. At present, the guidelines and consensus </w:t>
      </w:r>
      <w:r w:rsidR="00C237CD">
        <w:rPr>
          <w:rFonts w:ascii="Book Antiqua" w:eastAsia="Book Antiqua" w:hAnsi="Book Antiqua" w:cs="Book Antiqua"/>
          <w:color w:val="000000" w:themeColor="text1"/>
        </w:rPr>
        <w:t>indicate</w:t>
      </w:r>
      <w:r w:rsidRPr="00E859F1">
        <w:rPr>
          <w:rFonts w:ascii="Book Antiqua" w:eastAsia="Book Antiqua" w:hAnsi="Book Antiqua" w:cs="Book Antiqua"/>
          <w:color w:val="000000" w:themeColor="text1"/>
        </w:rPr>
        <w:t xml:space="preserve"> that surgery is an effective means of treating ASCI and that surgery can </w:t>
      </w:r>
      <w:r w:rsidRPr="00E859F1">
        <w:rPr>
          <w:rFonts w:ascii="Book Antiqua" w:eastAsia="Book Antiqua" w:hAnsi="Book Antiqua" w:cs="Book Antiqua"/>
          <w:color w:val="000000" w:themeColor="text1"/>
        </w:rPr>
        <w:lastRenderedPageBreak/>
        <w:t xml:space="preserve">alleviate the symptoms of nerve compression. However, there are no standard </w:t>
      </w:r>
      <w:r w:rsidR="00576292">
        <w:rPr>
          <w:rFonts w:ascii="Book Antiqua" w:eastAsia="Book Antiqua" w:hAnsi="Book Antiqua" w:cs="Book Antiqua"/>
          <w:color w:val="000000" w:themeColor="text1"/>
        </w:rPr>
        <w:t>or</w:t>
      </w:r>
      <w:r w:rsidRPr="00E859F1">
        <w:rPr>
          <w:rFonts w:ascii="Book Antiqua" w:eastAsia="Book Antiqua" w:hAnsi="Book Antiqua" w:cs="Book Antiqua"/>
          <w:color w:val="000000" w:themeColor="text1"/>
        </w:rPr>
        <w:t xml:space="preserve"> effective treatments </w:t>
      </w:r>
      <w:r w:rsidR="00576292">
        <w:rPr>
          <w:rFonts w:ascii="Book Antiqua" w:eastAsia="Book Antiqua" w:hAnsi="Book Antiqua" w:cs="Book Antiqua"/>
          <w:color w:val="000000" w:themeColor="text1"/>
        </w:rPr>
        <w:t>for</w:t>
      </w:r>
      <w:r w:rsidRPr="00E859F1">
        <w:rPr>
          <w:rFonts w:ascii="Book Antiqua" w:eastAsia="Book Antiqua" w:hAnsi="Book Antiqua" w:cs="Book Antiqua"/>
          <w:color w:val="000000" w:themeColor="text1"/>
        </w:rPr>
        <w:t xml:space="preserve"> improv</w:t>
      </w:r>
      <w:r w:rsidR="00576292">
        <w:rPr>
          <w:rFonts w:ascii="Book Antiqua" w:eastAsia="Book Antiqua" w:hAnsi="Book Antiqua" w:cs="Book Antiqua"/>
          <w:color w:val="000000" w:themeColor="text1"/>
        </w:rPr>
        <w:t>ing</w:t>
      </w:r>
      <w:r w:rsidRPr="00E859F1">
        <w:rPr>
          <w:rFonts w:ascii="Book Antiqua" w:eastAsia="Book Antiqua" w:hAnsi="Book Antiqua" w:cs="Book Antiqua"/>
          <w:color w:val="000000" w:themeColor="text1"/>
        </w:rPr>
        <w:t xml:space="preserve"> functional outcomes </w:t>
      </w:r>
      <w:r w:rsidR="00576292">
        <w:rPr>
          <w:rFonts w:ascii="Book Antiqua" w:eastAsia="Book Antiqua" w:hAnsi="Book Antiqua" w:cs="Book Antiqua"/>
          <w:color w:val="000000" w:themeColor="text1"/>
        </w:rPr>
        <w:t>in these</w:t>
      </w:r>
      <w:r w:rsidRPr="00E859F1">
        <w:rPr>
          <w:rFonts w:ascii="Book Antiqua" w:eastAsia="Book Antiqua" w:hAnsi="Book Antiqua" w:cs="Book Antiqua"/>
          <w:color w:val="000000" w:themeColor="text1"/>
        </w:rPr>
        <w:t xml:space="preserve"> patients.</w:t>
      </w:r>
    </w:p>
    <w:p w14:paraId="57D86D50" w14:textId="6C8F165B" w:rsidR="00415651" w:rsidRPr="00E859F1" w:rsidRDefault="00E166CA" w:rsidP="00E859F1">
      <w:pPr>
        <w:spacing w:line="360" w:lineRule="auto"/>
        <w:ind w:firstLineChars="100" w:firstLine="240"/>
        <w:jc w:val="both"/>
        <w:rPr>
          <w:rFonts w:ascii="Book Antiqua" w:hAnsi="Book Antiqua"/>
          <w:color w:val="000000" w:themeColor="text1"/>
        </w:rPr>
      </w:pPr>
      <w:r w:rsidRPr="00E859F1">
        <w:rPr>
          <w:rFonts w:ascii="Book Antiqua" w:eastAsia="Book Antiqua" w:hAnsi="Book Antiqua" w:cs="Book Antiqua"/>
          <w:color w:val="000000" w:themeColor="text1"/>
        </w:rPr>
        <w:t xml:space="preserve">Our study found that patients with fracture and dislocation had a poorer prognosis than patients without fracture or dislocation, </w:t>
      </w:r>
      <w:r w:rsidR="0059010E">
        <w:rPr>
          <w:rFonts w:ascii="Book Antiqua" w:eastAsia="Book Antiqua" w:hAnsi="Book Antiqua" w:cs="Book Antiqua"/>
          <w:color w:val="000000" w:themeColor="text1"/>
        </w:rPr>
        <w:t>as these</w:t>
      </w:r>
      <w:r w:rsidRPr="00E859F1">
        <w:rPr>
          <w:rFonts w:ascii="Book Antiqua" w:eastAsia="Book Antiqua" w:hAnsi="Book Antiqua" w:cs="Book Antiqua"/>
          <w:color w:val="000000" w:themeColor="text1"/>
        </w:rPr>
        <w:t xml:space="preserve"> patients usually </w:t>
      </w:r>
      <w:r w:rsidR="0059010E">
        <w:rPr>
          <w:rFonts w:ascii="Book Antiqua" w:eastAsia="Book Antiqua" w:hAnsi="Book Antiqua" w:cs="Book Antiqua"/>
          <w:color w:val="000000" w:themeColor="text1"/>
        </w:rPr>
        <w:t xml:space="preserve">had </w:t>
      </w:r>
      <w:r w:rsidRPr="00E859F1">
        <w:rPr>
          <w:rFonts w:ascii="Book Antiqua" w:eastAsia="Book Antiqua" w:hAnsi="Book Antiqua" w:cs="Book Antiqua"/>
          <w:color w:val="000000" w:themeColor="text1"/>
        </w:rPr>
        <w:t>complicat</w:t>
      </w:r>
      <w:r w:rsidR="0059010E">
        <w:rPr>
          <w:rFonts w:ascii="Book Antiqua" w:eastAsia="Book Antiqua" w:hAnsi="Book Antiqua" w:cs="Book Antiqua"/>
          <w:color w:val="000000" w:themeColor="text1"/>
        </w:rPr>
        <w:t>ions such as</w:t>
      </w:r>
      <w:r w:rsidRPr="00E859F1">
        <w:rPr>
          <w:rFonts w:ascii="Book Antiqua" w:eastAsia="Book Antiqua" w:hAnsi="Book Antiqua" w:cs="Book Antiqua"/>
          <w:color w:val="000000" w:themeColor="text1"/>
        </w:rPr>
        <w:t xml:space="preserve"> spinal cord compression and thus the injury was severe. The shorter the time from onset to treatment (including surgery </w:t>
      </w:r>
      <w:r w:rsidR="0059010E">
        <w:rPr>
          <w:rFonts w:ascii="Book Antiqua" w:eastAsia="Book Antiqua" w:hAnsi="Book Antiqua" w:cs="Book Antiqua"/>
          <w:color w:val="000000" w:themeColor="text1"/>
        </w:rPr>
        <w:t xml:space="preserve">within 72 h </w:t>
      </w:r>
      <w:r w:rsidRPr="00E859F1">
        <w:rPr>
          <w:rFonts w:ascii="Book Antiqua" w:eastAsia="Book Antiqua" w:hAnsi="Book Antiqua" w:cs="Book Antiqua"/>
          <w:color w:val="000000" w:themeColor="text1"/>
        </w:rPr>
        <w:t xml:space="preserve">and medication), the better the neurological prognosis might be. </w:t>
      </w:r>
      <w:bookmarkStart w:id="10" w:name="OLE_LINK5"/>
      <w:r w:rsidRPr="00E859F1">
        <w:rPr>
          <w:rFonts w:ascii="Book Antiqua" w:eastAsia="Book Antiqua" w:hAnsi="Book Antiqua" w:cs="Book Antiqua"/>
          <w:color w:val="000000" w:themeColor="text1"/>
        </w:rPr>
        <w:t>Yang</w:t>
      </w:r>
      <w:bookmarkEnd w:id="10"/>
      <w:r w:rsidRPr="00E859F1">
        <w:rPr>
          <w:rFonts w:ascii="Book Antiqua" w:eastAsia="Book Antiqua" w:hAnsi="Book Antiqua" w:cs="Book Antiqua"/>
          <w:color w:val="000000" w:themeColor="text1"/>
        </w:rPr>
        <w:t xml:space="preserve"> </w:t>
      </w:r>
      <w:r w:rsidRPr="00E859F1">
        <w:rPr>
          <w:rFonts w:ascii="Book Antiqua" w:eastAsia="Book Antiqua" w:hAnsi="Book Antiqua" w:cs="Book Antiqua"/>
          <w:i/>
          <w:iCs/>
          <w:color w:val="000000" w:themeColor="text1"/>
        </w:rPr>
        <w:t xml:space="preserve">et </w:t>
      </w:r>
      <w:proofErr w:type="gramStart"/>
      <w:r w:rsidRPr="00E859F1">
        <w:rPr>
          <w:rFonts w:ascii="Book Antiqua" w:eastAsia="Book Antiqua" w:hAnsi="Book Antiqua" w:cs="Book Antiqua"/>
          <w:i/>
          <w:iCs/>
          <w:color w:val="000000" w:themeColor="text1"/>
        </w:rPr>
        <w:t>al</w:t>
      </w:r>
      <w:r w:rsidRPr="00E859F1">
        <w:rPr>
          <w:rFonts w:ascii="Book Antiqua" w:eastAsia="Book Antiqua" w:hAnsi="Book Antiqua" w:cs="Book Antiqua"/>
          <w:color w:val="000000" w:themeColor="text1"/>
          <w:vertAlign w:val="superscript"/>
        </w:rPr>
        <w:t>[</w:t>
      </w:r>
      <w:proofErr w:type="gramEnd"/>
      <w:r w:rsidRPr="00E859F1">
        <w:rPr>
          <w:rFonts w:ascii="Book Antiqua" w:eastAsia="Book Antiqua" w:hAnsi="Book Antiqua" w:cs="Book Antiqua"/>
          <w:color w:val="000000" w:themeColor="text1"/>
          <w:vertAlign w:val="superscript"/>
        </w:rPr>
        <w:t>11]</w:t>
      </w:r>
      <w:r w:rsidRPr="00E859F1">
        <w:rPr>
          <w:rFonts w:ascii="Book Antiqua" w:eastAsia="Book Antiqua" w:hAnsi="Book Antiqua" w:cs="Book Antiqua"/>
          <w:color w:val="000000" w:themeColor="text1"/>
        </w:rPr>
        <w:t xml:space="preserve"> found that high-dose steroid therapy within 8 h and adequate spinal decompression after injury can effectively improve spinal cord function in thoracolumbar spinal injury. Prognosis was closely related to the timely treatment of patients in the early stage of the injury and the reduction of spinal cord compression.</w:t>
      </w:r>
      <w:r w:rsidR="00D56BD2" w:rsidRPr="00E859F1">
        <w:rPr>
          <w:rFonts w:ascii="Book Antiqua" w:eastAsia="Book Antiqua" w:hAnsi="Book Antiqua" w:cs="Book Antiqua"/>
          <w:color w:val="000000" w:themeColor="text1"/>
        </w:rPr>
        <w:t xml:space="preserve"> In </w:t>
      </w:r>
      <w:r w:rsidR="0059010E">
        <w:rPr>
          <w:rFonts w:ascii="Book Antiqua" w:eastAsia="Book Antiqua" w:hAnsi="Book Antiqua" w:cs="Book Antiqua"/>
          <w:color w:val="000000" w:themeColor="text1"/>
        </w:rPr>
        <w:t>addition</w:t>
      </w:r>
      <w:r w:rsidRPr="00E859F1">
        <w:rPr>
          <w:rFonts w:ascii="Book Antiqua" w:eastAsia="Book Antiqua" w:hAnsi="Book Antiqua" w:cs="Book Antiqua"/>
          <w:color w:val="000000" w:themeColor="text1"/>
        </w:rPr>
        <w:t xml:space="preserve">, fewer complications indicated a better neurological prognosis. Patients with pneumonia had a worse prognosis. </w:t>
      </w:r>
      <w:bookmarkStart w:id="11" w:name="OLE_LINK1929"/>
      <w:bookmarkStart w:id="12" w:name="OLE_LINK1930"/>
      <w:r w:rsidRPr="00E859F1">
        <w:rPr>
          <w:rFonts w:ascii="Book Antiqua" w:eastAsia="Book Antiqua" w:hAnsi="Book Antiqua" w:cs="Book Antiqua"/>
          <w:color w:val="000000" w:themeColor="text1"/>
        </w:rPr>
        <w:t>Hou</w:t>
      </w:r>
      <w:bookmarkEnd w:id="11"/>
      <w:bookmarkEnd w:id="12"/>
      <w:r w:rsidRPr="00E859F1">
        <w:rPr>
          <w:rFonts w:ascii="Book Antiqua" w:eastAsia="Book Antiqua" w:hAnsi="Book Antiqua" w:cs="Book Antiqua"/>
          <w:color w:val="000000" w:themeColor="text1"/>
        </w:rPr>
        <w:t xml:space="preserve"> </w:t>
      </w:r>
      <w:r w:rsidRPr="00E859F1">
        <w:rPr>
          <w:rFonts w:ascii="Book Antiqua" w:eastAsia="Book Antiqua" w:hAnsi="Book Antiqua" w:cs="Book Antiqua"/>
          <w:i/>
          <w:iCs/>
          <w:color w:val="000000" w:themeColor="text1"/>
        </w:rPr>
        <w:t xml:space="preserve">et </w:t>
      </w:r>
      <w:proofErr w:type="gramStart"/>
      <w:r w:rsidRPr="00E859F1">
        <w:rPr>
          <w:rFonts w:ascii="Book Antiqua" w:eastAsia="Book Antiqua" w:hAnsi="Book Antiqua" w:cs="Book Antiqua"/>
          <w:i/>
          <w:iCs/>
          <w:color w:val="000000" w:themeColor="text1"/>
        </w:rPr>
        <w:t>al</w:t>
      </w:r>
      <w:r w:rsidRPr="00E859F1">
        <w:rPr>
          <w:rFonts w:ascii="Book Antiqua" w:eastAsia="Book Antiqua" w:hAnsi="Book Antiqua" w:cs="Book Antiqua"/>
          <w:color w:val="000000" w:themeColor="text1"/>
          <w:vertAlign w:val="superscript"/>
        </w:rPr>
        <w:t>[</w:t>
      </w:r>
      <w:proofErr w:type="gramEnd"/>
      <w:r w:rsidRPr="00E859F1">
        <w:rPr>
          <w:rFonts w:ascii="Book Antiqua" w:eastAsia="Book Antiqua" w:hAnsi="Book Antiqua" w:cs="Book Antiqua"/>
          <w:color w:val="000000" w:themeColor="text1"/>
          <w:vertAlign w:val="superscript"/>
        </w:rPr>
        <w:t xml:space="preserve">12,13] </w:t>
      </w:r>
      <w:r w:rsidRPr="00E859F1">
        <w:rPr>
          <w:rFonts w:ascii="Book Antiqua" w:eastAsia="Book Antiqua" w:hAnsi="Book Antiqua" w:cs="Book Antiqua"/>
          <w:color w:val="000000" w:themeColor="text1"/>
        </w:rPr>
        <w:t xml:space="preserve">found that ASIA and moderate to severe respiratory complications were variables significantly correlated with tracheostomy. Jaja </w:t>
      </w:r>
      <w:r w:rsidRPr="00E859F1">
        <w:rPr>
          <w:rFonts w:ascii="Book Antiqua" w:eastAsia="Book Antiqua" w:hAnsi="Book Antiqua" w:cs="Book Antiqua"/>
          <w:i/>
          <w:iCs/>
          <w:color w:val="000000" w:themeColor="text1"/>
        </w:rPr>
        <w:t xml:space="preserve">et </w:t>
      </w:r>
      <w:proofErr w:type="gramStart"/>
      <w:r w:rsidRPr="00E859F1">
        <w:rPr>
          <w:rFonts w:ascii="Book Antiqua" w:eastAsia="Book Antiqua" w:hAnsi="Book Antiqua" w:cs="Book Antiqua"/>
          <w:i/>
          <w:iCs/>
          <w:color w:val="000000" w:themeColor="text1"/>
        </w:rPr>
        <w:t>al</w:t>
      </w:r>
      <w:r w:rsidRPr="00E859F1">
        <w:rPr>
          <w:rFonts w:ascii="Book Antiqua" w:eastAsia="Book Antiqua" w:hAnsi="Book Antiqua" w:cs="Book Antiqua"/>
          <w:color w:val="000000" w:themeColor="text1"/>
          <w:vertAlign w:val="superscript"/>
        </w:rPr>
        <w:t>[</w:t>
      </w:r>
      <w:proofErr w:type="gramEnd"/>
      <w:r w:rsidRPr="00E859F1">
        <w:rPr>
          <w:rFonts w:ascii="Book Antiqua" w:eastAsia="Book Antiqua" w:hAnsi="Book Antiqua" w:cs="Book Antiqua"/>
          <w:color w:val="000000" w:themeColor="text1"/>
          <w:vertAlign w:val="superscript"/>
        </w:rPr>
        <w:t>14]</w:t>
      </w:r>
      <w:r w:rsidRPr="00E859F1">
        <w:rPr>
          <w:rFonts w:ascii="Book Antiqua" w:eastAsia="Book Antiqua" w:hAnsi="Book Antiqua" w:cs="Book Antiqua"/>
          <w:color w:val="000000" w:themeColor="text1"/>
        </w:rPr>
        <w:t xml:space="preserve"> found that pneumonia, wound infections, and sepsis (PWS) were the leading causes of acute mortality after ATSCI. </w:t>
      </w:r>
      <w:r w:rsidR="00D56BD2" w:rsidRPr="00E859F1">
        <w:rPr>
          <w:rFonts w:ascii="Book Antiqua" w:eastAsia="Book Antiqua" w:hAnsi="Book Antiqua" w:cs="Book Antiqua"/>
          <w:color w:val="000000" w:themeColor="text1"/>
        </w:rPr>
        <w:t xml:space="preserve">Furthermore, </w:t>
      </w:r>
      <w:r w:rsidR="0059010E">
        <w:rPr>
          <w:rFonts w:ascii="Book Antiqua" w:eastAsia="Book Antiqua" w:hAnsi="Book Antiqua" w:cs="Book Antiqua"/>
          <w:color w:val="000000" w:themeColor="text1"/>
        </w:rPr>
        <w:t>as</w:t>
      </w:r>
      <w:r w:rsidRPr="00E859F1">
        <w:rPr>
          <w:rFonts w:ascii="Book Antiqua" w:eastAsia="Book Antiqua" w:hAnsi="Book Antiqua" w:cs="Book Antiqua"/>
          <w:color w:val="000000" w:themeColor="text1"/>
        </w:rPr>
        <w:t xml:space="preserve"> steroids can inhibit inflammation and reduce edema, they </w:t>
      </w:r>
      <w:r w:rsidR="00D56BD2" w:rsidRPr="00E859F1">
        <w:rPr>
          <w:rFonts w:ascii="Book Antiqua" w:eastAsia="Book Antiqua" w:hAnsi="Book Antiqua" w:cs="Book Antiqua"/>
          <w:color w:val="000000" w:themeColor="text1"/>
        </w:rPr>
        <w:t>we</w:t>
      </w:r>
      <w:r w:rsidRPr="00E859F1">
        <w:rPr>
          <w:rFonts w:ascii="Book Antiqua" w:eastAsia="Book Antiqua" w:hAnsi="Book Antiqua" w:cs="Book Antiqua"/>
          <w:color w:val="000000" w:themeColor="text1"/>
        </w:rPr>
        <w:t xml:space="preserve">re often used as the first-line treatment in </w:t>
      </w:r>
      <w:proofErr w:type="gramStart"/>
      <w:r w:rsidRPr="00E859F1">
        <w:rPr>
          <w:rFonts w:ascii="Book Antiqua" w:eastAsia="Book Antiqua" w:hAnsi="Book Antiqua" w:cs="Book Antiqua"/>
          <w:color w:val="000000" w:themeColor="text1"/>
        </w:rPr>
        <w:t>ATSCI</w:t>
      </w:r>
      <w:r w:rsidRPr="00E859F1">
        <w:rPr>
          <w:rFonts w:ascii="Book Antiqua" w:eastAsia="Book Antiqua" w:hAnsi="Book Antiqua" w:cs="Book Antiqua"/>
          <w:color w:val="000000" w:themeColor="text1"/>
          <w:vertAlign w:val="superscript"/>
        </w:rPr>
        <w:t>[</w:t>
      </w:r>
      <w:proofErr w:type="gramEnd"/>
      <w:r w:rsidRPr="00E859F1">
        <w:rPr>
          <w:rFonts w:ascii="Book Antiqua" w:eastAsia="Book Antiqua" w:hAnsi="Book Antiqua" w:cs="Book Antiqua"/>
          <w:color w:val="000000" w:themeColor="text1"/>
          <w:vertAlign w:val="superscript"/>
        </w:rPr>
        <w:t>15]</w:t>
      </w:r>
      <w:r w:rsidRPr="00E859F1">
        <w:rPr>
          <w:rFonts w:ascii="Book Antiqua" w:eastAsia="Book Antiqua" w:hAnsi="Book Antiqua" w:cs="Book Antiqua"/>
          <w:color w:val="000000" w:themeColor="text1"/>
        </w:rPr>
        <w:t>. However, the American Association of Neurological Surgeons has proposed guidelines issued in 2013 oppos</w:t>
      </w:r>
      <w:r w:rsidR="0059010E">
        <w:rPr>
          <w:rFonts w:ascii="Book Antiqua" w:eastAsia="Book Antiqua" w:hAnsi="Book Antiqua" w:cs="Book Antiqua"/>
          <w:color w:val="000000" w:themeColor="text1"/>
        </w:rPr>
        <w:t>ing</w:t>
      </w:r>
      <w:r w:rsidRPr="00E859F1">
        <w:rPr>
          <w:rFonts w:ascii="Book Antiqua" w:eastAsia="Book Antiqua" w:hAnsi="Book Antiqua" w:cs="Book Antiqua"/>
          <w:color w:val="000000" w:themeColor="text1"/>
        </w:rPr>
        <w:t xml:space="preserve"> the use of methylprednisolone as a routine treatment for </w:t>
      </w:r>
      <w:proofErr w:type="gramStart"/>
      <w:r w:rsidRPr="00E859F1">
        <w:rPr>
          <w:rFonts w:ascii="Book Antiqua" w:eastAsia="Book Antiqua" w:hAnsi="Book Antiqua" w:cs="Book Antiqua"/>
          <w:color w:val="000000" w:themeColor="text1"/>
        </w:rPr>
        <w:t>ATSCI</w:t>
      </w:r>
      <w:r w:rsidRPr="00E859F1">
        <w:rPr>
          <w:rFonts w:ascii="Book Antiqua" w:eastAsia="Book Antiqua" w:hAnsi="Book Antiqua" w:cs="Book Antiqua"/>
          <w:color w:val="000000" w:themeColor="text1"/>
          <w:vertAlign w:val="superscript"/>
        </w:rPr>
        <w:t>[</w:t>
      </w:r>
      <w:proofErr w:type="gramEnd"/>
      <w:r w:rsidRPr="00E859F1">
        <w:rPr>
          <w:rFonts w:ascii="Book Antiqua" w:eastAsia="Book Antiqua" w:hAnsi="Book Antiqua" w:cs="Book Antiqua"/>
          <w:color w:val="000000" w:themeColor="text1"/>
          <w:vertAlign w:val="superscript"/>
        </w:rPr>
        <w:t>16]</w:t>
      </w:r>
      <w:r w:rsidRPr="00E859F1">
        <w:rPr>
          <w:rFonts w:ascii="Book Antiqua" w:eastAsia="Book Antiqua" w:hAnsi="Book Antiqua" w:cs="Book Antiqua"/>
          <w:color w:val="000000" w:themeColor="text1"/>
        </w:rPr>
        <w:t xml:space="preserve">. In recent years, an increasing number of clinical studies have shown that steroids have limited effects and benefits in ATSCI, and the use of high doses of steroids may cause serious complications, including gastrointestinal hemorrhage and respiratory tract </w:t>
      </w:r>
      <w:proofErr w:type="gramStart"/>
      <w:r w:rsidRPr="00E859F1">
        <w:rPr>
          <w:rFonts w:ascii="Book Antiqua" w:eastAsia="Book Antiqua" w:hAnsi="Book Antiqua" w:cs="Book Antiqua"/>
          <w:color w:val="000000" w:themeColor="text1"/>
        </w:rPr>
        <w:t>infection</w:t>
      </w:r>
      <w:r w:rsidRPr="00E859F1">
        <w:rPr>
          <w:rFonts w:ascii="Book Antiqua" w:eastAsia="Book Antiqua" w:hAnsi="Book Antiqua" w:cs="Book Antiqua"/>
          <w:color w:val="000000" w:themeColor="text1"/>
          <w:vertAlign w:val="superscript"/>
        </w:rPr>
        <w:t>[</w:t>
      </w:r>
      <w:proofErr w:type="gramEnd"/>
      <w:r w:rsidRPr="00E859F1">
        <w:rPr>
          <w:rFonts w:ascii="Book Antiqua" w:eastAsia="Book Antiqua" w:hAnsi="Book Antiqua" w:cs="Book Antiqua"/>
          <w:color w:val="000000" w:themeColor="text1"/>
          <w:vertAlign w:val="superscript"/>
        </w:rPr>
        <w:t>17-20]</w:t>
      </w:r>
      <w:r w:rsidRPr="00E859F1">
        <w:rPr>
          <w:rFonts w:ascii="Book Antiqua" w:eastAsia="Book Antiqua" w:hAnsi="Book Antiqua" w:cs="Book Antiqua"/>
          <w:color w:val="000000" w:themeColor="text1"/>
        </w:rPr>
        <w:t>.</w:t>
      </w:r>
      <w:r w:rsidR="00D56BD2" w:rsidRPr="00E859F1">
        <w:rPr>
          <w:rFonts w:ascii="Book Antiqua" w:eastAsia="Book Antiqua" w:hAnsi="Book Antiqua" w:cs="Book Antiqua"/>
          <w:color w:val="000000" w:themeColor="text1"/>
        </w:rPr>
        <w:t xml:space="preserve"> Our</w:t>
      </w:r>
      <w:r w:rsidRPr="00E859F1">
        <w:rPr>
          <w:rFonts w:ascii="Book Antiqua" w:eastAsia="Book Antiqua" w:hAnsi="Book Antiqua" w:cs="Book Antiqua"/>
          <w:color w:val="000000" w:themeColor="text1"/>
        </w:rPr>
        <w:t xml:space="preserve"> study found that the prognosis of patients treated with surgery combined </w:t>
      </w:r>
      <w:r w:rsidR="0059010E">
        <w:rPr>
          <w:rFonts w:ascii="Book Antiqua" w:eastAsia="Book Antiqua" w:hAnsi="Book Antiqua" w:cs="Book Antiqua"/>
          <w:color w:val="000000" w:themeColor="text1"/>
        </w:rPr>
        <w:t>with</w:t>
      </w:r>
      <w:r w:rsidRPr="00E859F1">
        <w:rPr>
          <w:rFonts w:ascii="Book Antiqua" w:eastAsia="Book Antiqua" w:hAnsi="Book Antiqua" w:cs="Book Antiqua"/>
          <w:color w:val="000000" w:themeColor="text1"/>
        </w:rPr>
        <w:t xml:space="preserve"> steroid therapy was not significantly different </w:t>
      </w:r>
      <w:r w:rsidR="0059010E">
        <w:rPr>
          <w:rFonts w:ascii="Book Antiqua" w:eastAsia="Book Antiqua" w:hAnsi="Book Antiqua" w:cs="Book Antiqua"/>
          <w:color w:val="000000" w:themeColor="text1"/>
        </w:rPr>
        <w:t>to that in</w:t>
      </w:r>
      <w:r w:rsidRPr="00E859F1">
        <w:rPr>
          <w:rFonts w:ascii="Book Antiqua" w:eastAsia="Book Antiqua" w:hAnsi="Book Antiqua" w:cs="Book Antiqua"/>
          <w:color w:val="000000" w:themeColor="text1"/>
        </w:rPr>
        <w:t xml:space="preserve"> those </w:t>
      </w:r>
      <w:r w:rsidR="0059010E">
        <w:rPr>
          <w:rFonts w:ascii="Book Antiqua" w:eastAsia="Book Antiqua" w:hAnsi="Book Antiqua" w:cs="Book Antiqua"/>
          <w:color w:val="000000" w:themeColor="text1"/>
        </w:rPr>
        <w:t xml:space="preserve">treated </w:t>
      </w:r>
      <w:r w:rsidRPr="00E859F1">
        <w:rPr>
          <w:rFonts w:ascii="Book Antiqua" w:eastAsia="Book Antiqua" w:hAnsi="Book Antiqua" w:cs="Book Antiqua"/>
          <w:color w:val="000000" w:themeColor="text1"/>
        </w:rPr>
        <w:t>with surgery alone,</w:t>
      </w:r>
      <w:r w:rsidR="00D56BD2" w:rsidRPr="00E859F1">
        <w:rPr>
          <w:rFonts w:ascii="Book Antiqua" w:eastAsia="Book Antiqua" w:hAnsi="Book Antiqua" w:cs="Book Antiqua"/>
          <w:color w:val="000000" w:themeColor="text1"/>
        </w:rPr>
        <w:t xml:space="preserve"> </w:t>
      </w:r>
      <w:r w:rsidRPr="00E859F1">
        <w:rPr>
          <w:rFonts w:ascii="Book Antiqua" w:eastAsia="Book Antiqua" w:hAnsi="Book Antiqua" w:cs="Book Antiqua"/>
          <w:color w:val="000000" w:themeColor="text1"/>
        </w:rPr>
        <w:t xml:space="preserve">while patients with severe spinal cord injury (ASIA grade B patients) had an improved prognosis. </w:t>
      </w:r>
      <w:r w:rsidR="0059010E">
        <w:rPr>
          <w:rFonts w:ascii="Book Antiqua" w:eastAsia="Book Antiqua" w:hAnsi="Book Antiqua" w:cs="Book Antiqua"/>
          <w:color w:val="000000" w:themeColor="text1"/>
        </w:rPr>
        <w:t>However, t</w:t>
      </w:r>
      <w:r w:rsidRPr="00E859F1">
        <w:rPr>
          <w:rFonts w:ascii="Book Antiqua" w:eastAsia="Book Antiqua" w:hAnsi="Book Antiqua" w:cs="Book Antiqua"/>
          <w:color w:val="000000" w:themeColor="text1"/>
        </w:rPr>
        <w:t xml:space="preserve">he incidence of infections caused by steroids may increase. </w:t>
      </w:r>
    </w:p>
    <w:p w14:paraId="24E67FA3" w14:textId="05E0BEE5" w:rsidR="00415651" w:rsidRPr="00E859F1" w:rsidRDefault="0059010E" w:rsidP="00E859F1">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T</w:t>
      </w:r>
      <w:r w:rsidR="00E166CA" w:rsidRPr="00E859F1">
        <w:rPr>
          <w:rFonts w:ascii="Book Antiqua" w:eastAsia="Book Antiqua" w:hAnsi="Book Antiqua" w:cs="Book Antiqua"/>
          <w:color w:val="000000" w:themeColor="text1"/>
        </w:rPr>
        <w:t>h</w:t>
      </w:r>
      <w:r>
        <w:rPr>
          <w:rFonts w:ascii="Book Antiqua" w:eastAsia="Book Antiqua" w:hAnsi="Book Antiqua" w:cs="Book Antiqua"/>
          <w:color w:val="000000" w:themeColor="text1"/>
        </w:rPr>
        <w:t>is</w:t>
      </w:r>
      <w:r w:rsidR="00E166CA" w:rsidRPr="00E859F1">
        <w:rPr>
          <w:rFonts w:ascii="Book Antiqua" w:eastAsia="Book Antiqua" w:hAnsi="Book Antiqua" w:cs="Book Antiqua"/>
          <w:color w:val="000000" w:themeColor="text1"/>
        </w:rPr>
        <w:t xml:space="preserve"> study was limited by the long course of spinal cord injury, slow recovery of neurological function</w:t>
      </w:r>
      <w:r>
        <w:rPr>
          <w:rFonts w:ascii="Book Antiqua" w:eastAsia="Book Antiqua" w:hAnsi="Book Antiqua" w:cs="Book Antiqua"/>
          <w:color w:val="000000" w:themeColor="text1"/>
        </w:rPr>
        <w:t xml:space="preserve">, </w:t>
      </w:r>
      <w:r w:rsidR="00E166CA" w:rsidRPr="00E859F1">
        <w:rPr>
          <w:rFonts w:ascii="Book Antiqua" w:eastAsia="Book Antiqua" w:hAnsi="Book Antiqua" w:cs="Book Antiqua"/>
          <w:color w:val="000000" w:themeColor="text1"/>
        </w:rPr>
        <w:t xml:space="preserve">low improvement rate </w:t>
      </w:r>
      <w:r w:rsidR="00E556F7" w:rsidRPr="00E859F1">
        <w:rPr>
          <w:rFonts w:ascii="Book Antiqua" w:eastAsia="Book Antiqua" w:hAnsi="Book Antiqua" w:cs="Book Antiqua"/>
          <w:color w:val="000000" w:themeColor="text1"/>
        </w:rPr>
        <w:t xml:space="preserve">of </w:t>
      </w:r>
      <w:r w:rsidR="00E166CA" w:rsidRPr="00E859F1">
        <w:rPr>
          <w:rFonts w:ascii="Book Antiqua" w:eastAsia="Book Antiqua" w:hAnsi="Book Antiqua" w:cs="Book Antiqua"/>
          <w:color w:val="000000" w:themeColor="text1"/>
        </w:rPr>
        <w:t>the disastrous consequences of A</w:t>
      </w:r>
      <w:r w:rsidR="00E556F7" w:rsidRPr="00E859F1">
        <w:rPr>
          <w:rFonts w:ascii="Book Antiqua" w:eastAsia="Book Antiqua" w:hAnsi="Book Antiqua" w:cs="Book Antiqua"/>
          <w:color w:val="000000" w:themeColor="text1"/>
        </w:rPr>
        <w:t>T</w:t>
      </w:r>
      <w:r w:rsidR="00E166CA" w:rsidRPr="00E859F1">
        <w:rPr>
          <w:rFonts w:ascii="Book Antiqua" w:eastAsia="Book Antiqua" w:hAnsi="Book Antiqua" w:cs="Book Antiqua"/>
          <w:color w:val="000000" w:themeColor="text1"/>
        </w:rPr>
        <w:t xml:space="preserve">SCI and the current lack of mature treatments. </w:t>
      </w:r>
      <w:r>
        <w:rPr>
          <w:rFonts w:ascii="Book Antiqua" w:eastAsia="Book Antiqua" w:hAnsi="Book Antiqua" w:cs="Book Antiqua"/>
          <w:color w:val="000000" w:themeColor="text1"/>
        </w:rPr>
        <w:t>F</w:t>
      </w:r>
      <w:r w:rsidR="00E166CA" w:rsidRPr="00E859F1">
        <w:rPr>
          <w:rFonts w:ascii="Book Antiqua" w:eastAsia="Book Antiqua" w:hAnsi="Book Antiqua" w:cs="Book Antiqua"/>
          <w:color w:val="000000" w:themeColor="text1"/>
        </w:rPr>
        <w:t>urther improve</w:t>
      </w:r>
      <w:r>
        <w:rPr>
          <w:rFonts w:ascii="Book Antiqua" w:eastAsia="Book Antiqua" w:hAnsi="Book Antiqua" w:cs="Book Antiqua"/>
          <w:color w:val="000000" w:themeColor="text1"/>
        </w:rPr>
        <w:t>ments in</w:t>
      </w:r>
      <w:r w:rsidR="00E166CA" w:rsidRPr="00E859F1">
        <w:rPr>
          <w:rFonts w:ascii="Book Antiqua" w:eastAsia="Book Antiqua" w:hAnsi="Book Antiqua" w:cs="Book Antiqua"/>
          <w:color w:val="000000" w:themeColor="text1"/>
        </w:rPr>
        <w:t xml:space="preserve"> the treatment plan</w:t>
      </w:r>
      <w:r>
        <w:rPr>
          <w:rFonts w:ascii="Book Antiqua" w:eastAsia="Book Antiqua" w:hAnsi="Book Antiqua" w:cs="Book Antiqua"/>
          <w:color w:val="000000" w:themeColor="text1"/>
        </w:rPr>
        <w:t xml:space="preserve">s </w:t>
      </w:r>
      <w:r>
        <w:rPr>
          <w:rFonts w:ascii="Book Antiqua" w:eastAsia="Book Antiqua" w:hAnsi="Book Antiqua" w:cs="Book Antiqua"/>
          <w:color w:val="000000" w:themeColor="text1"/>
        </w:rPr>
        <w:lastRenderedPageBreak/>
        <w:t>are needed</w:t>
      </w:r>
      <w:r w:rsidR="00E166CA" w:rsidRPr="00E859F1">
        <w:rPr>
          <w:rFonts w:ascii="Book Antiqua" w:eastAsia="Book Antiqua" w:hAnsi="Book Antiqua" w:cs="Book Antiqua"/>
          <w:color w:val="000000" w:themeColor="text1"/>
        </w:rPr>
        <w:t xml:space="preserve"> in order to </w:t>
      </w:r>
      <w:r>
        <w:rPr>
          <w:rFonts w:ascii="Book Antiqua" w:eastAsia="Book Antiqua" w:hAnsi="Book Antiqua" w:cs="Book Antiqua"/>
          <w:color w:val="000000" w:themeColor="text1"/>
        </w:rPr>
        <w:t>p</w:t>
      </w:r>
      <w:r w:rsidR="00E556F7" w:rsidRPr="00E859F1">
        <w:rPr>
          <w:rFonts w:ascii="Book Antiqua" w:eastAsia="Book Antiqua" w:hAnsi="Book Antiqua" w:cs="Book Antiqua"/>
          <w:color w:val="000000" w:themeColor="text1"/>
        </w:rPr>
        <w:t xml:space="preserve">reserve neurological function </w:t>
      </w:r>
      <w:r>
        <w:rPr>
          <w:rFonts w:ascii="Book Antiqua" w:eastAsia="Book Antiqua" w:hAnsi="Book Antiqua" w:cs="Book Antiqua"/>
          <w:color w:val="000000" w:themeColor="text1"/>
        </w:rPr>
        <w:t>in</w:t>
      </w:r>
      <w:r w:rsidR="00E556F7" w:rsidRPr="00E859F1">
        <w:rPr>
          <w:rFonts w:ascii="Book Antiqua" w:eastAsia="Book Antiqua" w:hAnsi="Book Antiqua" w:cs="Book Antiqua"/>
          <w:color w:val="000000" w:themeColor="text1"/>
        </w:rPr>
        <w:t xml:space="preserve"> patients</w:t>
      </w:r>
      <w:r w:rsidR="00E166CA" w:rsidRPr="00E859F1">
        <w:rPr>
          <w:rFonts w:ascii="Book Antiqua" w:eastAsia="Book Antiqua" w:hAnsi="Book Antiqua" w:cs="Book Antiqua"/>
          <w:color w:val="000000" w:themeColor="text1"/>
        </w:rPr>
        <w:t xml:space="preserve">. In addition, we also need to actively carry out randomized multicenter </w:t>
      </w:r>
      <w:r w:rsidR="00E556F7" w:rsidRPr="00E859F1">
        <w:rPr>
          <w:rFonts w:ascii="Book Antiqua" w:eastAsia="Book Antiqua" w:hAnsi="Book Antiqua" w:cs="Book Antiqua"/>
          <w:color w:val="000000" w:themeColor="text1"/>
        </w:rPr>
        <w:t>studies with improved sample size</w:t>
      </w:r>
      <w:r w:rsidR="00E166CA" w:rsidRPr="00E859F1">
        <w:rPr>
          <w:rFonts w:ascii="Book Antiqua" w:eastAsia="Book Antiqua" w:hAnsi="Book Antiqua" w:cs="Book Antiqua"/>
          <w:color w:val="000000" w:themeColor="text1"/>
        </w:rPr>
        <w:t xml:space="preserve"> to</w:t>
      </w:r>
      <w:r w:rsidR="00E556F7" w:rsidRPr="00E859F1">
        <w:rPr>
          <w:rFonts w:ascii="Book Antiqua" w:eastAsia="Book Antiqua" w:hAnsi="Book Antiqua" w:cs="Book Antiqua"/>
          <w:color w:val="000000" w:themeColor="text1"/>
        </w:rPr>
        <w:t xml:space="preserve"> provide</w:t>
      </w:r>
      <w:r w:rsidR="00E166CA" w:rsidRPr="00E859F1">
        <w:rPr>
          <w:rFonts w:ascii="Book Antiqua" w:eastAsia="Book Antiqua" w:hAnsi="Book Antiqua" w:cs="Book Antiqua"/>
          <w:color w:val="000000" w:themeColor="text1"/>
        </w:rPr>
        <w:t xml:space="preserve"> more </w:t>
      </w:r>
      <w:r w:rsidR="00E556F7" w:rsidRPr="00E859F1">
        <w:rPr>
          <w:rFonts w:ascii="Book Antiqua" w:eastAsia="Book Antiqua" w:hAnsi="Book Antiqua" w:cs="Book Antiqua"/>
          <w:color w:val="000000" w:themeColor="text1"/>
        </w:rPr>
        <w:t>clinical evidence for</w:t>
      </w:r>
      <w:r w:rsidR="00E166CA" w:rsidRPr="00E859F1">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the </w:t>
      </w:r>
      <w:r w:rsidR="00E556F7" w:rsidRPr="00E859F1">
        <w:rPr>
          <w:rFonts w:ascii="Book Antiqua" w:eastAsia="Book Antiqua" w:hAnsi="Book Antiqua" w:cs="Book Antiqua"/>
          <w:color w:val="000000" w:themeColor="text1"/>
        </w:rPr>
        <w:t xml:space="preserve">optimal management strategy </w:t>
      </w:r>
      <w:r>
        <w:rPr>
          <w:rFonts w:ascii="Book Antiqua" w:eastAsia="Book Antiqua" w:hAnsi="Book Antiqua" w:cs="Book Antiqua"/>
          <w:color w:val="000000" w:themeColor="text1"/>
        </w:rPr>
        <w:t>in</w:t>
      </w:r>
      <w:r w:rsidR="00E556F7" w:rsidRPr="00E859F1">
        <w:rPr>
          <w:rFonts w:ascii="Book Antiqua" w:eastAsia="Book Antiqua" w:hAnsi="Book Antiqua" w:cs="Book Antiqua"/>
          <w:color w:val="000000" w:themeColor="text1"/>
        </w:rPr>
        <w:t xml:space="preserve"> ATSCI patients</w:t>
      </w:r>
      <w:r w:rsidR="00E166CA" w:rsidRPr="00E859F1">
        <w:rPr>
          <w:rFonts w:ascii="Book Antiqua" w:eastAsia="Book Antiqua" w:hAnsi="Book Antiqua" w:cs="Book Antiqua"/>
          <w:color w:val="000000" w:themeColor="text1"/>
        </w:rPr>
        <w:t>.</w:t>
      </w:r>
    </w:p>
    <w:p w14:paraId="39BB676F" w14:textId="77777777" w:rsidR="00415651" w:rsidRPr="00E859F1" w:rsidRDefault="00415651" w:rsidP="00E859F1">
      <w:pPr>
        <w:spacing w:line="360" w:lineRule="auto"/>
        <w:ind w:firstLine="480"/>
        <w:jc w:val="both"/>
        <w:rPr>
          <w:rFonts w:ascii="Book Antiqua" w:hAnsi="Book Antiqua"/>
          <w:color w:val="000000" w:themeColor="text1"/>
        </w:rPr>
      </w:pPr>
    </w:p>
    <w:p w14:paraId="657BD148"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caps/>
          <w:color w:val="000000" w:themeColor="text1"/>
          <w:u w:val="single"/>
        </w:rPr>
        <w:t>CONCLUSION</w:t>
      </w:r>
    </w:p>
    <w:p w14:paraId="5A18ADB1" w14:textId="3C2631D0"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color w:val="000000" w:themeColor="text1"/>
        </w:rPr>
        <w:t>Our study describe</w:t>
      </w:r>
      <w:r w:rsidR="00AD432B" w:rsidRPr="00E859F1">
        <w:rPr>
          <w:rFonts w:ascii="Book Antiqua" w:eastAsia="Book Antiqua" w:hAnsi="Book Antiqua" w:cs="Book Antiqua"/>
          <w:color w:val="000000" w:themeColor="text1"/>
        </w:rPr>
        <w:t>d</w:t>
      </w:r>
      <w:r w:rsidRPr="00E859F1">
        <w:rPr>
          <w:rFonts w:ascii="Book Antiqua" w:eastAsia="Book Antiqua" w:hAnsi="Book Antiqua" w:cs="Book Antiqua"/>
          <w:color w:val="000000" w:themeColor="text1"/>
        </w:rPr>
        <w:t> </w:t>
      </w:r>
      <w:r w:rsidR="0059010E">
        <w:rPr>
          <w:rFonts w:ascii="Book Antiqua" w:eastAsia="Book Antiqua" w:hAnsi="Book Antiqua" w:cs="Book Antiqua"/>
          <w:color w:val="000000" w:themeColor="text1"/>
        </w:rPr>
        <w:t xml:space="preserve">the </w:t>
      </w:r>
      <w:r w:rsidR="00AD432B" w:rsidRPr="00E859F1">
        <w:rPr>
          <w:rFonts w:ascii="Book Antiqua" w:eastAsia="Book Antiqua" w:hAnsi="Book Antiqua" w:cs="Book Antiqua"/>
          <w:color w:val="000000" w:themeColor="text1"/>
        </w:rPr>
        <w:t xml:space="preserve">current clinical management </w:t>
      </w:r>
      <w:r w:rsidRPr="00E859F1">
        <w:rPr>
          <w:rFonts w:ascii="Book Antiqua" w:eastAsia="Book Antiqua" w:hAnsi="Book Antiqua" w:cs="Book Antiqua"/>
          <w:color w:val="000000" w:themeColor="text1"/>
        </w:rPr>
        <w:t xml:space="preserve">of ATSCI </w:t>
      </w:r>
      <w:r w:rsidR="00AD432B" w:rsidRPr="00E859F1">
        <w:rPr>
          <w:rFonts w:ascii="Book Antiqua" w:eastAsia="Book Antiqua" w:hAnsi="Book Antiqua" w:cs="Book Antiqua"/>
          <w:color w:val="000000" w:themeColor="text1"/>
        </w:rPr>
        <w:t xml:space="preserve">patients </w:t>
      </w:r>
      <w:r w:rsidRPr="00E859F1">
        <w:rPr>
          <w:rFonts w:ascii="Book Antiqua" w:eastAsia="Book Antiqua" w:hAnsi="Book Antiqua" w:cs="Book Antiqua"/>
          <w:color w:val="000000" w:themeColor="text1"/>
        </w:rPr>
        <w:t>with long</w:t>
      </w:r>
      <w:r w:rsidR="00AD432B" w:rsidRPr="00E859F1">
        <w:rPr>
          <w:rFonts w:ascii="Book Antiqua" w:eastAsia="Book Antiqua" w:hAnsi="Book Antiqua" w:cs="Book Antiqua"/>
          <w:color w:val="000000" w:themeColor="text1"/>
        </w:rPr>
        <w:t>-term</w:t>
      </w:r>
      <w:r w:rsidRPr="00E859F1">
        <w:rPr>
          <w:rFonts w:ascii="Book Antiqua" w:eastAsia="Book Antiqua" w:hAnsi="Book Antiqua" w:cs="Book Antiqua"/>
          <w:color w:val="000000" w:themeColor="text1"/>
        </w:rPr>
        <w:t> follow</w:t>
      </w:r>
      <w:r w:rsidR="00C237CD">
        <w:rPr>
          <w:rFonts w:ascii="Book Antiqua" w:eastAsia="Book Antiqua" w:hAnsi="Book Antiqua" w:cs="Book Antiqua"/>
          <w:color w:val="000000" w:themeColor="text1"/>
        </w:rPr>
        <w:t>-</w:t>
      </w:r>
      <w:r w:rsidRPr="00E859F1">
        <w:rPr>
          <w:rFonts w:ascii="Book Antiqua" w:eastAsia="Book Antiqua" w:hAnsi="Book Antiqua" w:cs="Book Antiqua"/>
          <w:color w:val="000000" w:themeColor="text1"/>
        </w:rPr>
        <w:t xml:space="preserve">up and the findings of </w:t>
      </w:r>
      <w:r w:rsidR="0059010E">
        <w:rPr>
          <w:rFonts w:ascii="Book Antiqua" w:eastAsia="Book Antiqua" w:hAnsi="Book Antiqua" w:cs="Book Antiqua"/>
          <w:color w:val="000000" w:themeColor="text1"/>
        </w:rPr>
        <w:t>this</w:t>
      </w:r>
      <w:r w:rsidRPr="00E859F1">
        <w:rPr>
          <w:rFonts w:ascii="Book Antiqua" w:eastAsia="Book Antiqua" w:hAnsi="Book Antiqua" w:cs="Book Antiqua"/>
          <w:color w:val="000000" w:themeColor="text1"/>
        </w:rPr>
        <w:t xml:space="preserve"> study h</w:t>
      </w:r>
      <w:r w:rsidR="00AD432B" w:rsidRPr="00E859F1">
        <w:rPr>
          <w:rFonts w:ascii="Book Antiqua" w:eastAsia="Book Antiqua" w:hAnsi="Book Antiqua" w:cs="Book Antiqua"/>
          <w:color w:val="000000" w:themeColor="text1"/>
        </w:rPr>
        <w:t>a</w:t>
      </w:r>
      <w:r w:rsidR="0059010E">
        <w:rPr>
          <w:rFonts w:ascii="Book Antiqua" w:eastAsia="Book Antiqua" w:hAnsi="Book Antiqua" w:cs="Book Antiqua"/>
          <w:color w:val="000000" w:themeColor="text1"/>
        </w:rPr>
        <w:t>ve</w:t>
      </w:r>
      <w:r w:rsidRPr="00E859F1">
        <w:rPr>
          <w:rFonts w:ascii="Book Antiqua" w:eastAsia="Book Antiqua" w:hAnsi="Book Antiqua" w:cs="Book Antiqua"/>
          <w:color w:val="000000" w:themeColor="text1"/>
        </w:rPr>
        <w:t xml:space="preserve"> important implications for future clinical practice. Surgery within 72 h result</w:t>
      </w:r>
      <w:r w:rsidR="00AD432B" w:rsidRPr="00E859F1">
        <w:rPr>
          <w:rFonts w:ascii="Book Antiqua" w:eastAsia="Book Antiqua" w:hAnsi="Book Antiqua" w:cs="Book Antiqua"/>
          <w:color w:val="000000" w:themeColor="text1"/>
        </w:rPr>
        <w:t>ed</w:t>
      </w:r>
      <w:r w:rsidRPr="00E859F1">
        <w:rPr>
          <w:rFonts w:ascii="Book Antiqua" w:eastAsia="Book Antiqua" w:hAnsi="Book Antiqua" w:cs="Book Antiqua"/>
          <w:color w:val="000000" w:themeColor="text1"/>
        </w:rPr>
        <w:t xml:space="preserve"> in a better prognosis. </w:t>
      </w:r>
      <w:r w:rsidR="00AE1BE9">
        <w:rPr>
          <w:rFonts w:ascii="Book Antiqua" w:eastAsia="Book Antiqua" w:hAnsi="Book Antiqua" w:cs="Book Antiqua"/>
          <w:color w:val="000000" w:themeColor="text1"/>
        </w:rPr>
        <w:t>It was</w:t>
      </w:r>
      <w:r w:rsidRPr="00E859F1">
        <w:rPr>
          <w:rFonts w:ascii="Book Antiqua" w:eastAsia="Book Antiqua" w:hAnsi="Book Antiqua" w:cs="Book Antiqua"/>
          <w:color w:val="000000" w:themeColor="text1"/>
        </w:rPr>
        <w:t xml:space="preserve"> found that there was no significant difference in hospitalization time and prognosis between the Steroid group and the Non-Steroid group</w:t>
      </w:r>
      <w:r w:rsidR="00AD432B" w:rsidRPr="00E859F1">
        <w:rPr>
          <w:rFonts w:ascii="Book Antiqua" w:eastAsia="Book Antiqua" w:hAnsi="Book Antiqua" w:cs="Book Antiqua"/>
          <w:color w:val="000000" w:themeColor="text1"/>
        </w:rPr>
        <w:t xml:space="preserve">. However, </w:t>
      </w:r>
      <w:r w:rsidRPr="00E859F1">
        <w:rPr>
          <w:rFonts w:ascii="Book Antiqua" w:eastAsia="Book Antiqua" w:hAnsi="Book Antiqua" w:cs="Book Antiqua"/>
          <w:color w:val="000000" w:themeColor="text1"/>
        </w:rPr>
        <w:t xml:space="preserve">patients </w:t>
      </w:r>
      <w:r w:rsidR="00AE1BE9">
        <w:rPr>
          <w:rFonts w:ascii="Book Antiqua" w:eastAsia="Book Antiqua" w:hAnsi="Book Antiqua" w:cs="Book Antiqua"/>
          <w:color w:val="000000" w:themeColor="text1"/>
        </w:rPr>
        <w:t>with</w:t>
      </w:r>
      <w:r w:rsidRPr="00E859F1">
        <w:rPr>
          <w:rFonts w:ascii="Book Antiqua" w:eastAsia="Book Antiqua" w:hAnsi="Book Antiqua" w:cs="Book Antiqua"/>
          <w:color w:val="000000" w:themeColor="text1"/>
        </w:rPr>
        <w:t xml:space="preserve"> severe spinal cord injury (ASIA grades A and B) </w:t>
      </w:r>
      <w:r w:rsidR="00AE1BE9">
        <w:rPr>
          <w:rFonts w:ascii="Book Antiqua" w:eastAsia="Book Antiqua" w:hAnsi="Book Antiqua" w:cs="Book Antiqua"/>
          <w:color w:val="000000" w:themeColor="text1"/>
        </w:rPr>
        <w:t xml:space="preserve">who </w:t>
      </w:r>
      <w:r w:rsidRPr="00E859F1">
        <w:rPr>
          <w:rFonts w:ascii="Book Antiqua" w:eastAsia="Book Antiqua" w:hAnsi="Book Antiqua" w:cs="Book Antiqua"/>
          <w:color w:val="000000" w:themeColor="text1"/>
        </w:rPr>
        <w:t>under</w:t>
      </w:r>
      <w:r w:rsidR="00AE1BE9">
        <w:rPr>
          <w:rFonts w:ascii="Book Antiqua" w:eastAsia="Book Antiqua" w:hAnsi="Book Antiqua" w:cs="Book Antiqua"/>
          <w:color w:val="000000" w:themeColor="text1"/>
        </w:rPr>
        <w:t>went</w:t>
      </w:r>
      <w:r w:rsidRPr="00E859F1">
        <w:rPr>
          <w:rFonts w:ascii="Book Antiqua" w:eastAsia="Book Antiqua" w:hAnsi="Book Antiqua" w:cs="Book Antiqua"/>
          <w:color w:val="000000" w:themeColor="text1"/>
        </w:rPr>
        <w:t xml:space="preserve"> surgery combined with steroid therapy ha</w:t>
      </w:r>
      <w:r w:rsidR="00AD432B" w:rsidRPr="00E859F1">
        <w:rPr>
          <w:rFonts w:ascii="Book Antiqua" w:eastAsia="Book Antiqua" w:hAnsi="Book Antiqua" w:cs="Book Antiqua"/>
          <w:color w:val="000000" w:themeColor="text1"/>
        </w:rPr>
        <w:t>d</w:t>
      </w:r>
      <w:r w:rsidRPr="00E859F1">
        <w:rPr>
          <w:rFonts w:ascii="Book Antiqua" w:eastAsia="Book Antiqua" w:hAnsi="Book Antiqua" w:cs="Book Antiqua"/>
          <w:color w:val="000000" w:themeColor="text1"/>
        </w:rPr>
        <w:t xml:space="preserve"> a better prognosis than those </w:t>
      </w:r>
      <w:r w:rsidR="00AE1BE9">
        <w:rPr>
          <w:rFonts w:ascii="Book Antiqua" w:eastAsia="Book Antiqua" w:hAnsi="Book Antiqua" w:cs="Book Antiqua"/>
          <w:color w:val="000000" w:themeColor="text1"/>
        </w:rPr>
        <w:t xml:space="preserve">who </w:t>
      </w:r>
      <w:r w:rsidRPr="00E859F1">
        <w:rPr>
          <w:rFonts w:ascii="Book Antiqua" w:eastAsia="Book Antiqua" w:hAnsi="Book Antiqua" w:cs="Book Antiqua"/>
          <w:color w:val="000000" w:themeColor="text1"/>
        </w:rPr>
        <w:t xml:space="preserve">underwent surgery alone. The disastrous consequences of ATSCI and the lack of </w:t>
      </w:r>
      <w:r w:rsidR="00AD432B" w:rsidRPr="00E859F1">
        <w:rPr>
          <w:rFonts w:ascii="Book Antiqua" w:eastAsia="Book Antiqua" w:hAnsi="Book Antiqua" w:cs="Book Antiqua"/>
          <w:color w:val="000000" w:themeColor="text1"/>
        </w:rPr>
        <w:t xml:space="preserve">consensus on </w:t>
      </w:r>
      <w:r w:rsidRPr="00E859F1">
        <w:rPr>
          <w:rFonts w:ascii="Book Antiqua" w:eastAsia="Book Antiqua" w:hAnsi="Book Antiqua" w:cs="Book Antiqua"/>
          <w:color w:val="000000" w:themeColor="text1"/>
        </w:rPr>
        <w:t xml:space="preserve">treatment </w:t>
      </w:r>
      <w:r w:rsidR="00AE1BE9">
        <w:rPr>
          <w:rFonts w:ascii="Book Antiqua" w:eastAsia="Book Antiqua" w:hAnsi="Book Antiqua" w:cs="Book Antiqua"/>
          <w:color w:val="000000" w:themeColor="text1"/>
        </w:rPr>
        <w:t>require</w:t>
      </w:r>
      <w:r w:rsidRPr="00E859F1">
        <w:rPr>
          <w:rFonts w:ascii="Book Antiqua" w:eastAsia="Book Antiqua" w:hAnsi="Book Antiqua" w:cs="Book Antiqua"/>
          <w:color w:val="000000" w:themeColor="text1"/>
        </w:rPr>
        <w:t xml:space="preserve"> </w:t>
      </w:r>
      <w:r w:rsidR="00E859F1" w:rsidRPr="00E859F1">
        <w:rPr>
          <w:rFonts w:ascii="Book Antiqua" w:eastAsia="Book Antiqua" w:hAnsi="Book Antiqua" w:cs="Book Antiqua"/>
          <w:color w:val="000000" w:themeColor="text1"/>
        </w:rPr>
        <w:t>f</w:t>
      </w:r>
      <w:r w:rsidR="00AD432B" w:rsidRPr="00E859F1">
        <w:rPr>
          <w:rFonts w:ascii="Book Antiqua" w:eastAsia="Book Antiqua" w:hAnsi="Book Antiqua" w:cs="Book Antiqua"/>
          <w:color w:val="000000" w:themeColor="text1"/>
        </w:rPr>
        <w:t xml:space="preserve">urther study </w:t>
      </w:r>
      <w:r w:rsidRPr="00E859F1">
        <w:rPr>
          <w:rFonts w:ascii="Book Antiqua" w:eastAsia="Book Antiqua" w:hAnsi="Book Antiqua" w:cs="Book Antiqua"/>
          <w:color w:val="000000" w:themeColor="text1"/>
        </w:rPr>
        <w:t xml:space="preserve">to improve the treatment </w:t>
      </w:r>
      <w:r w:rsidR="00AD432B" w:rsidRPr="00E859F1">
        <w:rPr>
          <w:rFonts w:ascii="Book Antiqua" w:eastAsia="Book Antiqua" w:hAnsi="Book Antiqua" w:cs="Book Antiqua"/>
          <w:color w:val="000000" w:themeColor="text1"/>
        </w:rPr>
        <w:t>strategy</w:t>
      </w:r>
      <w:r w:rsidRPr="00E859F1">
        <w:rPr>
          <w:rFonts w:ascii="Book Antiqua" w:eastAsia="Book Antiqua" w:hAnsi="Book Antiqua" w:cs="Book Antiqua"/>
          <w:color w:val="000000" w:themeColor="text1"/>
        </w:rPr>
        <w:t xml:space="preserve"> in order to obtain more reliable</w:t>
      </w:r>
      <w:r w:rsidR="00AD432B" w:rsidRPr="00E859F1">
        <w:rPr>
          <w:rFonts w:ascii="Book Antiqua" w:eastAsia="Book Antiqua" w:hAnsi="Book Antiqua" w:cs="Book Antiqua"/>
          <w:color w:val="000000" w:themeColor="text1"/>
        </w:rPr>
        <w:t xml:space="preserve"> function</w:t>
      </w:r>
      <w:r w:rsidR="00AE1BE9">
        <w:rPr>
          <w:rFonts w:ascii="Book Antiqua" w:eastAsia="Book Antiqua" w:hAnsi="Book Antiqua" w:cs="Book Antiqua"/>
          <w:color w:val="000000" w:themeColor="text1"/>
        </w:rPr>
        <w:t>al</w:t>
      </w:r>
      <w:r w:rsidR="00AD432B" w:rsidRPr="00E859F1">
        <w:rPr>
          <w:rFonts w:ascii="Book Antiqua" w:eastAsia="Book Antiqua" w:hAnsi="Book Antiqua" w:cs="Book Antiqua"/>
          <w:color w:val="000000" w:themeColor="text1"/>
        </w:rPr>
        <w:t xml:space="preserve"> improvement</w:t>
      </w:r>
      <w:r w:rsidRPr="00E859F1">
        <w:rPr>
          <w:rFonts w:ascii="Book Antiqua" w:eastAsia="Book Antiqua" w:hAnsi="Book Antiqua" w:cs="Book Antiqua"/>
          <w:color w:val="000000" w:themeColor="text1"/>
        </w:rPr>
        <w:t>.</w:t>
      </w:r>
    </w:p>
    <w:p w14:paraId="7FCC46C6" w14:textId="77777777" w:rsidR="00415651" w:rsidRPr="00E859F1" w:rsidRDefault="00415651" w:rsidP="00E859F1">
      <w:pPr>
        <w:spacing w:line="360" w:lineRule="auto"/>
        <w:ind w:firstLine="480"/>
        <w:jc w:val="both"/>
        <w:rPr>
          <w:rFonts w:ascii="Book Antiqua" w:hAnsi="Book Antiqua"/>
          <w:color w:val="000000" w:themeColor="text1"/>
        </w:rPr>
      </w:pPr>
    </w:p>
    <w:p w14:paraId="5AC41436"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caps/>
          <w:color w:val="000000" w:themeColor="text1"/>
          <w:u w:val="single"/>
        </w:rPr>
        <w:t>ARTICLE HIGHLIGHTS</w:t>
      </w:r>
    </w:p>
    <w:p w14:paraId="2F48463E"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i/>
          <w:color w:val="000000" w:themeColor="text1"/>
        </w:rPr>
        <w:t>Research background</w:t>
      </w:r>
    </w:p>
    <w:p w14:paraId="02BB7E36" w14:textId="7C581E3A"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color w:val="000000" w:themeColor="text1"/>
        </w:rPr>
        <w:t xml:space="preserve">Acute spinal cord injury is a common type of severe trauma in </w:t>
      </w:r>
      <w:r w:rsidR="00AE1BE9">
        <w:rPr>
          <w:rFonts w:ascii="Book Antiqua" w:eastAsia="Book Antiqua" w:hAnsi="Book Antiqua" w:cs="Book Antiqua"/>
          <w:color w:val="000000" w:themeColor="text1"/>
        </w:rPr>
        <w:t xml:space="preserve">the </w:t>
      </w:r>
      <w:r w:rsidRPr="00E859F1">
        <w:rPr>
          <w:rFonts w:ascii="Book Antiqua" w:eastAsia="Book Antiqua" w:hAnsi="Book Antiqua" w:cs="Book Antiqua"/>
          <w:color w:val="000000" w:themeColor="text1"/>
        </w:rPr>
        <w:t xml:space="preserve">emergency department, </w:t>
      </w:r>
      <w:r w:rsidR="00AE1BE9">
        <w:rPr>
          <w:rFonts w:ascii="Book Antiqua" w:eastAsia="Book Antiqua" w:hAnsi="Book Antiqua" w:cs="Book Antiqua"/>
          <w:color w:val="000000" w:themeColor="text1"/>
        </w:rPr>
        <w:t>and can have</w:t>
      </w:r>
      <w:r w:rsidRPr="00E859F1">
        <w:rPr>
          <w:rFonts w:ascii="Book Antiqua" w:eastAsia="Book Antiqua" w:hAnsi="Book Antiqua" w:cs="Book Antiqua"/>
          <w:color w:val="000000" w:themeColor="text1"/>
        </w:rPr>
        <w:t xml:space="preserve"> catastrophic consequences </w:t>
      </w:r>
      <w:r w:rsidR="00AE1BE9">
        <w:rPr>
          <w:rFonts w:ascii="Book Antiqua" w:eastAsia="Book Antiqua" w:hAnsi="Book Antiqua" w:cs="Book Antiqua"/>
          <w:color w:val="000000" w:themeColor="text1"/>
        </w:rPr>
        <w:t>in</w:t>
      </w:r>
      <w:r w:rsidRPr="00E859F1">
        <w:rPr>
          <w:rFonts w:ascii="Book Antiqua" w:eastAsia="Book Antiqua" w:hAnsi="Book Antiqua" w:cs="Book Antiqua"/>
          <w:color w:val="000000" w:themeColor="text1"/>
        </w:rPr>
        <w:t xml:space="preserve"> patients. </w:t>
      </w:r>
    </w:p>
    <w:p w14:paraId="6DE58E3E" w14:textId="77777777" w:rsidR="00415651" w:rsidRPr="00E859F1" w:rsidRDefault="00415651" w:rsidP="00E859F1">
      <w:pPr>
        <w:spacing w:line="360" w:lineRule="auto"/>
        <w:jc w:val="both"/>
        <w:rPr>
          <w:rFonts w:ascii="Book Antiqua" w:hAnsi="Book Antiqua"/>
          <w:color w:val="000000" w:themeColor="text1"/>
        </w:rPr>
      </w:pPr>
    </w:p>
    <w:p w14:paraId="1A8EDC4F"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i/>
          <w:color w:val="000000" w:themeColor="text1"/>
        </w:rPr>
        <w:t>Research motivation</w:t>
      </w:r>
    </w:p>
    <w:p w14:paraId="75A68FF3" w14:textId="1BC91E1A"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color w:val="000000" w:themeColor="text1"/>
        </w:rPr>
        <w:t xml:space="preserve">To describe the present treatment of </w:t>
      </w:r>
      <w:r w:rsidR="00F56CB3" w:rsidRPr="00E859F1">
        <w:rPr>
          <w:rFonts w:ascii="Book Antiqua" w:eastAsia="Book Antiqua" w:hAnsi="Book Antiqua" w:cs="Book Antiqua"/>
          <w:color w:val="000000" w:themeColor="text1"/>
        </w:rPr>
        <w:t>a</w:t>
      </w:r>
      <w:r w:rsidRPr="00E859F1">
        <w:rPr>
          <w:rFonts w:ascii="Book Antiqua" w:eastAsia="Book Antiqua" w:hAnsi="Book Antiqua" w:cs="Book Antiqua"/>
          <w:color w:val="000000" w:themeColor="text1"/>
        </w:rPr>
        <w:t xml:space="preserve">cute traumatic spinal cord injury (ATSCI) and provide important </w:t>
      </w:r>
      <w:r w:rsidR="002832FA">
        <w:rPr>
          <w:rFonts w:ascii="Book Antiqua" w:eastAsia="Book Antiqua" w:hAnsi="Book Antiqua" w:cs="Book Antiqua"/>
          <w:color w:val="000000" w:themeColor="text1"/>
        </w:rPr>
        <w:t>suggestions</w:t>
      </w:r>
      <w:r w:rsidRPr="00E859F1">
        <w:rPr>
          <w:rFonts w:ascii="Book Antiqua" w:eastAsia="Book Antiqua" w:hAnsi="Book Antiqua" w:cs="Book Antiqua"/>
          <w:color w:val="000000" w:themeColor="text1"/>
        </w:rPr>
        <w:t xml:space="preserve"> for future clinical practice.</w:t>
      </w:r>
    </w:p>
    <w:p w14:paraId="11ED4189" w14:textId="77777777" w:rsidR="00415651" w:rsidRPr="00E859F1" w:rsidRDefault="00415651" w:rsidP="00E859F1">
      <w:pPr>
        <w:spacing w:line="360" w:lineRule="auto"/>
        <w:jc w:val="both"/>
        <w:rPr>
          <w:rFonts w:ascii="Book Antiqua" w:hAnsi="Book Antiqua"/>
          <w:color w:val="000000" w:themeColor="text1"/>
        </w:rPr>
      </w:pPr>
    </w:p>
    <w:p w14:paraId="55F7D9BE"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i/>
          <w:color w:val="000000" w:themeColor="text1"/>
        </w:rPr>
        <w:t>Research objectives</w:t>
      </w:r>
    </w:p>
    <w:p w14:paraId="206937F9" w14:textId="14A5179C"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color w:val="000000" w:themeColor="text1"/>
        </w:rPr>
        <w:t xml:space="preserve">The objective of our study </w:t>
      </w:r>
      <w:r w:rsidR="00AE1BE9">
        <w:rPr>
          <w:rFonts w:ascii="Book Antiqua" w:eastAsia="Book Antiqua" w:hAnsi="Book Antiqua" w:cs="Book Antiqua"/>
          <w:color w:val="000000" w:themeColor="text1"/>
        </w:rPr>
        <w:t>was</w:t>
      </w:r>
      <w:r w:rsidRPr="00E859F1">
        <w:rPr>
          <w:rFonts w:ascii="Book Antiqua" w:eastAsia="Book Antiqua" w:hAnsi="Book Antiqua" w:cs="Book Antiqua"/>
          <w:color w:val="000000" w:themeColor="text1"/>
        </w:rPr>
        <w:t xml:space="preserve"> to provide a systematic and basic theoretical basis for improving the treatment of ATSCI.</w:t>
      </w:r>
    </w:p>
    <w:p w14:paraId="7F951F26" w14:textId="77777777" w:rsidR="00415651" w:rsidRPr="00E859F1" w:rsidRDefault="00415651" w:rsidP="00E859F1">
      <w:pPr>
        <w:spacing w:line="360" w:lineRule="auto"/>
        <w:jc w:val="both"/>
        <w:rPr>
          <w:rFonts w:ascii="Book Antiqua" w:hAnsi="Book Antiqua"/>
          <w:color w:val="000000" w:themeColor="text1"/>
        </w:rPr>
      </w:pPr>
    </w:p>
    <w:p w14:paraId="16D8F0E4"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i/>
          <w:color w:val="000000" w:themeColor="text1"/>
        </w:rPr>
        <w:lastRenderedPageBreak/>
        <w:t>Research methods</w:t>
      </w:r>
    </w:p>
    <w:p w14:paraId="1B9E0684" w14:textId="5EA85414" w:rsidR="00415651" w:rsidRPr="00E859F1" w:rsidRDefault="00AE1BE9" w:rsidP="00E859F1">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This</w:t>
      </w:r>
      <w:r w:rsidR="00E166CA" w:rsidRPr="00E859F1">
        <w:rPr>
          <w:rFonts w:ascii="Book Antiqua" w:eastAsia="Book Antiqua" w:hAnsi="Book Antiqua" w:cs="Book Antiqua"/>
          <w:color w:val="000000" w:themeColor="text1"/>
        </w:rPr>
        <w:t xml:space="preserve"> retrospective study enrolled patients with ATSCI from 2012 to 2017, </w:t>
      </w:r>
      <w:r>
        <w:rPr>
          <w:rFonts w:ascii="Book Antiqua" w:eastAsia="Book Antiqua" w:hAnsi="Book Antiqua" w:cs="Book Antiqua"/>
          <w:color w:val="000000" w:themeColor="text1"/>
        </w:rPr>
        <w:t>and recorded their</w:t>
      </w:r>
      <w:r w:rsidR="00E166CA" w:rsidRPr="00E859F1">
        <w:rPr>
          <w:rFonts w:ascii="Book Antiqua" w:eastAsia="Book Antiqua" w:hAnsi="Book Antiqua" w:cs="Book Antiqua"/>
          <w:color w:val="000000" w:themeColor="text1"/>
        </w:rPr>
        <w:t xml:space="preserve"> demographic and clinical characteristics. Patients were followed</w:t>
      </w:r>
      <w:r>
        <w:rPr>
          <w:rFonts w:ascii="Book Antiqua" w:eastAsia="Book Antiqua" w:hAnsi="Book Antiqua" w:cs="Book Antiqua"/>
          <w:color w:val="000000" w:themeColor="text1"/>
        </w:rPr>
        <w:t>-</w:t>
      </w:r>
      <w:r w:rsidR="00E166CA" w:rsidRPr="00E859F1">
        <w:rPr>
          <w:rFonts w:ascii="Book Antiqua" w:eastAsia="Book Antiqua" w:hAnsi="Book Antiqua" w:cs="Book Antiqua"/>
          <w:color w:val="000000" w:themeColor="text1"/>
        </w:rPr>
        <w:t>up at one year after discharge</w:t>
      </w:r>
      <w:r w:rsidR="00AD432B" w:rsidRPr="00E859F1">
        <w:rPr>
          <w:rFonts w:ascii="Book Antiqua" w:eastAsia="Book Antiqua" w:hAnsi="Book Antiqua" w:cs="Book Antiqua"/>
          <w:color w:val="000000" w:themeColor="text1"/>
        </w:rPr>
        <w:t>. T</w:t>
      </w:r>
      <w:r w:rsidR="00E166CA" w:rsidRPr="00E859F1">
        <w:rPr>
          <w:rFonts w:ascii="Book Antiqua" w:eastAsia="Book Antiqua" w:hAnsi="Book Antiqua" w:cs="Book Antiqua"/>
          <w:color w:val="000000" w:themeColor="text1"/>
        </w:rPr>
        <w:t>he American Spinal Injury Association (ASIA) score was re-calculated, and the recovery of neurological function was evaluated according to ASIA</w:t>
      </w:r>
      <w:r>
        <w:rPr>
          <w:rFonts w:ascii="Book Antiqua" w:eastAsia="Book Antiqua" w:hAnsi="Book Antiqua" w:cs="Book Antiqua"/>
          <w:color w:val="000000" w:themeColor="text1"/>
        </w:rPr>
        <w:t xml:space="preserve"> guidelines</w:t>
      </w:r>
      <w:r w:rsidR="00E166CA" w:rsidRPr="00E859F1">
        <w:rPr>
          <w:rFonts w:ascii="Book Antiqua" w:eastAsia="Book Antiqua" w:hAnsi="Book Antiqua" w:cs="Book Antiqua"/>
          <w:color w:val="000000" w:themeColor="text1"/>
        </w:rPr>
        <w:t>.</w:t>
      </w:r>
    </w:p>
    <w:p w14:paraId="186CA576" w14:textId="77777777" w:rsidR="00415651" w:rsidRPr="00E859F1" w:rsidRDefault="00415651" w:rsidP="00E859F1">
      <w:pPr>
        <w:spacing w:line="360" w:lineRule="auto"/>
        <w:jc w:val="both"/>
        <w:rPr>
          <w:rFonts w:ascii="Book Antiqua" w:hAnsi="Book Antiqua"/>
          <w:color w:val="000000" w:themeColor="text1"/>
        </w:rPr>
      </w:pPr>
    </w:p>
    <w:p w14:paraId="1B14597D"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i/>
          <w:color w:val="000000" w:themeColor="text1"/>
        </w:rPr>
        <w:t>Research results</w:t>
      </w:r>
    </w:p>
    <w:p w14:paraId="76B9DE08" w14:textId="4CD6F0D9"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color w:val="000000" w:themeColor="text1"/>
        </w:rPr>
        <w:t xml:space="preserve">A total of 440 ATSCI patients </w:t>
      </w:r>
      <w:r w:rsidR="00AD432B" w:rsidRPr="00E859F1">
        <w:rPr>
          <w:rFonts w:ascii="Book Antiqua" w:eastAsia="Book Antiqua" w:hAnsi="Book Antiqua" w:cs="Book Antiqua"/>
          <w:color w:val="000000" w:themeColor="text1"/>
        </w:rPr>
        <w:t xml:space="preserve">were </w:t>
      </w:r>
      <w:r w:rsidRPr="00E859F1">
        <w:rPr>
          <w:rFonts w:ascii="Book Antiqua" w:eastAsia="Book Antiqua" w:hAnsi="Book Antiqua" w:cs="Book Antiqua"/>
          <w:color w:val="000000" w:themeColor="text1"/>
        </w:rPr>
        <w:t xml:space="preserve">enrolled in our study, and 304 of these patients </w:t>
      </w:r>
      <w:r w:rsidR="00AE1BE9">
        <w:rPr>
          <w:rFonts w:ascii="Book Antiqua" w:eastAsia="Book Antiqua" w:hAnsi="Book Antiqua" w:cs="Book Antiqua"/>
          <w:color w:val="000000" w:themeColor="text1"/>
        </w:rPr>
        <w:t>were included in</w:t>
      </w:r>
      <w:r w:rsidRPr="00E859F1">
        <w:rPr>
          <w:rFonts w:ascii="Book Antiqua" w:eastAsia="Book Antiqua" w:hAnsi="Book Antiqua" w:cs="Book Antiqua"/>
          <w:color w:val="000000" w:themeColor="text1"/>
        </w:rPr>
        <w:t xml:space="preserve"> the final analysis. The results of </w:t>
      </w:r>
      <w:r w:rsidR="00AE1BE9">
        <w:rPr>
          <w:rFonts w:ascii="Book Antiqua" w:eastAsia="Book Antiqua" w:hAnsi="Book Antiqua" w:cs="Book Antiqua"/>
          <w:color w:val="000000" w:themeColor="text1"/>
        </w:rPr>
        <w:t xml:space="preserve">the </w:t>
      </w:r>
      <w:r w:rsidRPr="00E859F1">
        <w:rPr>
          <w:rFonts w:ascii="Book Antiqua" w:eastAsia="Book Antiqua" w:hAnsi="Book Antiqua" w:cs="Book Antiqua"/>
          <w:color w:val="000000" w:themeColor="text1"/>
        </w:rPr>
        <w:t>analysis indicate</w:t>
      </w:r>
      <w:r w:rsidR="00AD432B" w:rsidRPr="00E859F1">
        <w:rPr>
          <w:rFonts w:ascii="Book Antiqua" w:eastAsia="Book Antiqua" w:hAnsi="Book Antiqua" w:cs="Book Antiqua"/>
          <w:color w:val="000000" w:themeColor="text1"/>
        </w:rPr>
        <w:t>d</w:t>
      </w:r>
      <w:r w:rsidRPr="00E859F1">
        <w:rPr>
          <w:rFonts w:ascii="Book Antiqua" w:eastAsia="Book Antiqua" w:hAnsi="Book Antiqua" w:cs="Book Antiqua"/>
          <w:color w:val="000000" w:themeColor="text1"/>
        </w:rPr>
        <w:t xml:space="preserve"> that ATSCI </w:t>
      </w:r>
      <w:r w:rsidR="00AD432B" w:rsidRPr="00E859F1">
        <w:rPr>
          <w:rFonts w:ascii="Book Antiqua" w:eastAsia="Book Antiqua" w:hAnsi="Book Antiqua" w:cs="Book Antiqua"/>
          <w:color w:val="000000" w:themeColor="text1"/>
        </w:rPr>
        <w:t>wa</w:t>
      </w:r>
      <w:r w:rsidRPr="00E859F1">
        <w:rPr>
          <w:rFonts w:ascii="Book Antiqua" w:eastAsia="Book Antiqua" w:hAnsi="Book Antiqua" w:cs="Book Antiqua"/>
          <w:color w:val="000000" w:themeColor="text1"/>
        </w:rPr>
        <w:t xml:space="preserve">s more </w:t>
      </w:r>
      <w:r w:rsidR="00AD432B" w:rsidRPr="00E859F1">
        <w:rPr>
          <w:rFonts w:ascii="Book Antiqua" w:eastAsia="Book Antiqua" w:hAnsi="Book Antiqua" w:cs="Book Antiqua"/>
          <w:color w:val="000000" w:themeColor="text1"/>
        </w:rPr>
        <w:t xml:space="preserve">likely to </w:t>
      </w:r>
      <w:r w:rsidR="00AE1BE9">
        <w:rPr>
          <w:rFonts w:ascii="Book Antiqua" w:eastAsia="Book Antiqua" w:hAnsi="Book Antiqua" w:cs="Book Antiqua"/>
          <w:color w:val="000000" w:themeColor="text1"/>
        </w:rPr>
        <w:t>occur in</w:t>
      </w:r>
      <w:r w:rsidRPr="00E859F1">
        <w:rPr>
          <w:rFonts w:ascii="Book Antiqua" w:eastAsia="Book Antiqua" w:hAnsi="Book Antiqua" w:cs="Book Antiqua"/>
          <w:color w:val="000000" w:themeColor="text1"/>
        </w:rPr>
        <w:t xml:space="preserve"> young and middle-aged </w:t>
      </w:r>
      <w:r w:rsidR="00AD432B" w:rsidRPr="00E859F1">
        <w:rPr>
          <w:rFonts w:ascii="Book Antiqua" w:eastAsia="Book Antiqua" w:hAnsi="Book Antiqua" w:cs="Book Antiqua"/>
          <w:color w:val="000000" w:themeColor="text1"/>
        </w:rPr>
        <w:t xml:space="preserve">males </w:t>
      </w:r>
      <w:r w:rsidRPr="00E859F1">
        <w:rPr>
          <w:rFonts w:ascii="Book Antiqua" w:eastAsia="Book Antiqua" w:hAnsi="Book Antiqua" w:cs="Book Antiqua"/>
          <w:color w:val="000000" w:themeColor="text1"/>
        </w:rPr>
        <w:t xml:space="preserve">and the cervical spinal cord </w:t>
      </w:r>
      <w:r w:rsidR="00AD432B" w:rsidRPr="00E859F1">
        <w:rPr>
          <w:rFonts w:ascii="Book Antiqua" w:eastAsia="Book Antiqua" w:hAnsi="Book Antiqua" w:cs="Book Antiqua"/>
          <w:color w:val="000000" w:themeColor="text1"/>
        </w:rPr>
        <w:t>wa</w:t>
      </w:r>
      <w:r w:rsidRPr="00E859F1">
        <w:rPr>
          <w:rFonts w:ascii="Book Antiqua" w:eastAsia="Book Antiqua" w:hAnsi="Book Antiqua" w:cs="Book Antiqua"/>
          <w:color w:val="000000" w:themeColor="text1"/>
        </w:rPr>
        <w:t xml:space="preserve">s </w:t>
      </w:r>
      <w:r w:rsidR="00AD432B" w:rsidRPr="00E859F1">
        <w:rPr>
          <w:rFonts w:ascii="Book Antiqua" w:eastAsia="Book Antiqua" w:hAnsi="Book Antiqua" w:cs="Book Antiqua"/>
          <w:color w:val="000000" w:themeColor="text1"/>
        </w:rPr>
        <w:t xml:space="preserve">the most </w:t>
      </w:r>
      <w:r w:rsidRPr="00E859F1">
        <w:rPr>
          <w:rFonts w:ascii="Book Antiqua" w:eastAsia="Book Antiqua" w:hAnsi="Book Antiqua" w:cs="Book Antiqua"/>
          <w:color w:val="000000" w:themeColor="text1"/>
        </w:rPr>
        <w:t>common</w:t>
      </w:r>
      <w:r w:rsidR="00AD432B" w:rsidRPr="00E859F1">
        <w:rPr>
          <w:rFonts w:ascii="Book Antiqua" w:eastAsia="Book Antiqua" w:hAnsi="Book Antiqua" w:cs="Book Antiqua"/>
          <w:color w:val="000000" w:themeColor="text1"/>
        </w:rPr>
        <w:t>ly</w:t>
      </w:r>
      <w:r w:rsidRPr="00E859F1">
        <w:rPr>
          <w:rFonts w:ascii="Book Antiqua" w:eastAsia="Book Antiqua" w:hAnsi="Book Antiqua" w:cs="Book Antiqua"/>
          <w:color w:val="000000" w:themeColor="text1"/>
        </w:rPr>
        <w:t xml:space="preserve"> injur</w:t>
      </w:r>
      <w:r w:rsidR="00AD432B" w:rsidRPr="00E859F1">
        <w:rPr>
          <w:rFonts w:ascii="Book Antiqua" w:eastAsia="Book Antiqua" w:hAnsi="Book Antiqua" w:cs="Book Antiqua"/>
          <w:color w:val="000000" w:themeColor="text1"/>
        </w:rPr>
        <w:t>ed</w:t>
      </w:r>
      <w:r w:rsidRPr="00E859F1">
        <w:rPr>
          <w:rFonts w:ascii="Book Antiqua" w:eastAsia="Book Antiqua" w:hAnsi="Book Antiqua" w:cs="Book Antiqua"/>
          <w:color w:val="000000" w:themeColor="text1"/>
        </w:rPr>
        <w:t xml:space="preserve"> site. </w:t>
      </w:r>
      <w:r w:rsidR="00AE1BE9">
        <w:rPr>
          <w:rFonts w:ascii="Book Antiqua" w:eastAsia="Book Antiqua" w:hAnsi="Book Antiqua" w:cs="Book Antiqua"/>
          <w:color w:val="000000" w:themeColor="text1"/>
        </w:rPr>
        <w:t>A s</w:t>
      </w:r>
      <w:r w:rsidRPr="00E859F1">
        <w:rPr>
          <w:rFonts w:ascii="Book Antiqua" w:eastAsia="Book Antiqua" w:hAnsi="Book Antiqua" w:cs="Book Antiqua"/>
          <w:color w:val="000000" w:themeColor="text1"/>
        </w:rPr>
        <w:t xml:space="preserve">tatistically significant difference in prognosis </w:t>
      </w:r>
      <w:r w:rsidR="00AE1BE9" w:rsidRPr="00E859F1">
        <w:rPr>
          <w:rFonts w:ascii="Book Antiqua" w:eastAsia="Book Antiqua" w:hAnsi="Book Antiqua" w:cs="Book Antiqua"/>
          <w:color w:val="000000" w:themeColor="text1"/>
        </w:rPr>
        <w:t xml:space="preserve">was observed </w:t>
      </w:r>
      <w:r w:rsidR="00AE1BE9">
        <w:rPr>
          <w:rFonts w:ascii="Book Antiqua" w:eastAsia="Book Antiqua" w:hAnsi="Book Antiqua" w:cs="Book Antiqua"/>
          <w:color w:val="000000" w:themeColor="text1"/>
        </w:rPr>
        <w:t xml:space="preserve">between </w:t>
      </w:r>
      <w:r w:rsidR="002832FA">
        <w:rPr>
          <w:rFonts w:ascii="Book Antiqua" w:eastAsia="Book Antiqua" w:hAnsi="Book Antiqua" w:cs="Book Antiqua"/>
          <w:color w:val="000000" w:themeColor="text1"/>
        </w:rPr>
        <w:t>patients</w:t>
      </w:r>
      <w:r w:rsidR="00AE1BE9">
        <w:rPr>
          <w:rFonts w:ascii="Book Antiqua" w:eastAsia="Book Antiqua" w:hAnsi="Book Antiqua" w:cs="Book Antiqua"/>
          <w:color w:val="000000" w:themeColor="text1"/>
        </w:rPr>
        <w:t xml:space="preserve"> </w:t>
      </w:r>
      <w:r w:rsidR="000A4BEC" w:rsidRPr="00E859F1">
        <w:rPr>
          <w:rFonts w:ascii="Book Antiqua" w:eastAsia="Book Antiqua" w:hAnsi="Book Antiqua" w:cs="Book Antiqua"/>
          <w:color w:val="000000" w:themeColor="text1"/>
        </w:rPr>
        <w:t xml:space="preserve">who underwent </w:t>
      </w:r>
      <w:r w:rsidRPr="00E859F1">
        <w:rPr>
          <w:rFonts w:ascii="Book Antiqua" w:eastAsia="Book Antiqua" w:hAnsi="Book Antiqua" w:cs="Book Antiqua"/>
          <w:color w:val="000000" w:themeColor="text1"/>
        </w:rPr>
        <w:t xml:space="preserve">surgery within 72 h and </w:t>
      </w:r>
      <w:r w:rsidR="000A4BEC" w:rsidRPr="00E859F1">
        <w:rPr>
          <w:rFonts w:ascii="Book Antiqua" w:eastAsia="Book Antiqua" w:hAnsi="Book Antiqua" w:cs="Book Antiqua"/>
          <w:color w:val="000000" w:themeColor="text1"/>
        </w:rPr>
        <w:t xml:space="preserve">those </w:t>
      </w:r>
      <w:r w:rsidR="00AE1BE9">
        <w:rPr>
          <w:rFonts w:ascii="Book Antiqua" w:eastAsia="Book Antiqua" w:hAnsi="Book Antiqua" w:cs="Book Antiqua"/>
          <w:color w:val="000000" w:themeColor="text1"/>
        </w:rPr>
        <w:t xml:space="preserve">who underwent surgery </w:t>
      </w:r>
      <w:r w:rsidRPr="00E859F1">
        <w:rPr>
          <w:rFonts w:ascii="Book Antiqua" w:eastAsia="Book Antiqua" w:hAnsi="Book Antiqua" w:cs="Book Antiqua"/>
          <w:color w:val="000000" w:themeColor="text1"/>
        </w:rPr>
        <w:t>after 72 h (</w:t>
      </w:r>
      <w:r w:rsidRPr="00E859F1">
        <w:rPr>
          <w:rFonts w:ascii="Book Antiqua" w:eastAsia="Book Antiqua" w:hAnsi="Book Antiqua" w:cs="Book Antiqua"/>
          <w:i/>
          <w:iCs/>
          <w:color w:val="000000" w:themeColor="text1"/>
        </w:rPr>
        <w:t>P</w:t>
      </w:r>
      <w:r w:rsidRPr="00E859F1">
        <w:rPr>
          <w:rFonts w:ascii="Book Antiqua" w:eastAsia="Book Antiqua" w:hAnsi="Book Antiqua" w:cs="Book Antiqua"/>
          <w:color w:val="000000" w:themeColor="text1"/>
        </w:rPr>
        <w:t xml:space="preserve"> </w:t>
      </w:r>
      <w:r w:rsidRPr="00E859F1">
        <w:rPr>
          <w:rFonts w:ascii="Book Antiqua" w:eastAsia="宋体" w:hAnsi="Book Antiqua" w:cs="宋体"/>
          <w:color w:val="000000" w:themeColor="text1"/>
          <w:lang w:eastAsia="zh-CN"/>
        </w:rPr>
        <w:t xml:space="preserve">&lt; </w:t>
      </w:r>
      <w:r w:rsidRPr="00E859F1">
        <w:rPr>
          <w:rFonts w:ascii="Book Antiqua" w:eastAsia="Book Antiqua" w:hAnsi="Book Antiqua" w:cs="Book Antiqua"/>
          <w:color w:val="000000" w:themeColor="text1"/>
        </w:rPr>
        <w:t xml:space="preserve">0.05). </w:t>
      </w:r>
      <w:r w:rsidR="00AE1BE9">
        <w:rPr>
          <w:rFonts w:ascii="Book Antiqua" w:eastAsia="Book Antiqua" w:hAnsi="Book Antiqua" w:cs="Book Antiqua"/>
          <w:color w:val="000000" w:themeColor="text1"/>
        </w:rPr>
        <w:t>A</w:t>
      </w:r>
      <w:r w:rsidR="00AE1BE9" w:rsidRPr="00E859F1">
        <w:rPr>
          <w:rFonts w:ascii="Book Antiqua" w:eastAsia="Book Antiqua" w:hAnsi="Book Antiqua" w:cs="Book Antiqua"/>
          <w:color w:val="000000" w:themeColor="text1"/>
        </w:rPr>
        <w:t xml:space="preserve"> significant difference </w:t>
      </w:r>
      <w:r w:rsidR="00AE1BE9">
        <w:rPr>
          <w:rFonts w:ascii="Book Antiqua" w:eastAsia="Book Antiqua" w:hAnsi="Book Antiqua" w:cs="Book Antiqua"/>
          <w:color w:val="000000" w:themeColor="text1"/>
        </w:rPr>
        <w:t>between t</w:t>
      </w:r>
      <w:r w:rsidRPr="00E859F1">
        <w:rPr>
          <w:rFonts w:ascii="Book Antiqua" w:eastAsia="Book Antiqua" w:hAnsi="Book Antiqua" w:cs="Book Antiqua"/>
          <w:color w:val="000000" w:themeColor="text1"/>
        </w:rPr>
        <w:t xml:space="preserve">he </w:t>
      </w:r>
      <w:r w:rsidR="000A4BEC" w:rsidRPr="00E859F1">
        <w:rPr>
          <w:rFonts w:ascii="Book Antiqua" w:eastAsia="Book Antiqua" w:hAnsi="Book Antiqua" w:cs="Book Antiqua"/>
          <w:color w:val="000000" w:themeColor="text1"/>
        </w:rPr>
        <w:t>S</w:t>
      </w:r>
      <w:r w:rsidRPr="00E859F1">
        <w:rPr>
          <w:rFonts w:ascii="Book Antiqua" w:eastAsia="Book Antiqua" w:hAnsi="Book Antiqua" w:cs="Book Antiqua"/>
          <w:color w:val="000000" w:themeColor="text1"/>
        </w:rPr>
        <w:t xml:space="preserve">teroid group and the </w:t>
      </w:r>
      <w:r w:rsidR="000A4BEC" w:rsidRPr="00E859F1">
        <w:rPr>
          <w:rFonts w:ascii="Book Antiqua" w:eastAsia="Book Antiqua" w:hAnsi="Book Antiqua" w:cs="Book Antiqua"/>
          <w:color w:val="000000" w:themeColor="text1"/>
        </w:rPr>
        <w:t>N</w:t>
      </w:r>
      <w:r w:rsidRPr="00E859F1">
        <w:rPr>
          <w:rFonts w:ascii="Book Antiqua" w:eastAsia="Book Antiqua" w:hAnsi="Book Antiqua" w:cs="Book Antiqua"/>
          <w:color w:val="000000" w:themeColor="text1"/>
        </w:rPr>
        <w:t>on-</w:t>
      </w:r>
      <w:r w:rsidR="000A4BEC" w:rsidRPr="00E859F1">
        <w:rPr>
          <w:rFonts w:ascii="Book Antiqua" w:eastAsia="Book Antiqua" w:hAnsi="Book Antiqua" w:cs="Book Antiqua"/>
          <w:color w:val="000000" w:themeColor="text1"/>
        </w:rPr>
        <w:t>S</w:t>
      </w:r>
      <w:r w:rsidRPr="00E859F1">
        <w:rPr>
          <w:rFonts w:ascii="Book Antiqua" w:eastAsia="Book Antiqua" w:hAnsi="Book Antiqua" w:cs="Book Antiqua"/>
          <w:color w:val="000000" w:themeColor="text1"/>
        </w:rPr>
        <w:t xml:space="preserve">teroid group in </w:t>
      </w:r>
      <w:r w:rsidR="00AE1BE9">
        <w:rPr>
          <w:rFonts w:ascii="Book Antiqua" w:eastAsia="Book Antiqua" w:hAnsi="Book Antiqua" w:cs="Book Antiqua"/>
          <w:color w:val="000000" w:themeColor="text1"/>
        </w:rPr>
        <w:t xml:space="preserve">terms of </w:t>
      </w:r>
      <w:r w:rsidRPr="00E859F1">
        <w:rPr>
          <w:rFonts w:ascii="Book Antiqua" w:eastAsia="Book Antiqua" w:hAnsi="Book Antiqua" w:cs="Book Antiqua"/>
          <w:color w:val="000000" w:themeColor="text1"/>
        </w:rPr>
        <w:t xml:space="preserve">outcome </w:t>
      </w:r>
      <w:r w:rsidR="00AE1BE9">
        <w:rPr>
          <w:rFonts w:ascii="Book Antiqua" w:eastAsia="Book Antiqua" w:hAnsi="Book Antiqua" w:cs="Book Antiqua"/>
          <w:color w:val="000000" w:themeColor="text1"/>
        </w:rPr>
        <w:t xml:space="preserve">was noted </w:t>
      </w:r>
      <w:r w:rsidRPr="00E859F1">
        <w:rPr>
          <w:rFonts w:ascii="Book Antiqua" w:eastAsia="Book Antiqua" w:hAnsi="Book Antiqua" w:cs="Book Antiqua"/>
          <w:color w:val="000000" w:themeColor="text1"/>
        </w:rPr>
        <w:t xml:space="preserve">in </w:t>
      </w:r>
      <w:r w:rsidR="00AE1BE9">
        <w:rPr>
          <w:rFonts w:ascii="Book Antiqua" w:eastAsia="Book Antiqua" w:hAnsi="Book Antiqua" w:cs="Book Antiqua"/>
          <w:color w:val="000000" w:themeColor="text1"/>
        </w:rPr>
        <w:t xml:space="preserve">the </w:t>
      </w:r>
      <w:r w:rsidRPr="00E859F1">
        <w:rPr>
          <w:rFonts w:ascii="Book Antiqua" w:eastAsia="Book Antiqua" w:hAnsi="Book Antiqua" w:cs="Book Antiqua"/>
          <w:color w:val="000000" w:themeColor="text1"/>
        </w:rPr>
        <w:t xml:space="preserve">ASIA </w:t>
      </w:r>
      <w:r w:rsidR="00AE1BE9">
        <w:rPr>
          <w:rFonts w:ascii="Book Antiqua" w:eastAsia="Book Antiqua" w:hAnsi="Book Antiqua" w:cs="Book Antiqua"/>
          <w:color w:val="000000" w:themeColor="text1"/>
        </w:rPr>
        <w:t xml:space="preserve">grade </w:t>
      </w:r>
      <w:r w:rsidRPr="00E859F1">
        <w:rPr>
          <w:rFonts w:ascii="Book Antiqua" w:eastAsia="Book Antiqua" w:hAnsi="Book Antiqua" w:cs="Book Antiqua"/>
          <w:color w:val="000000" w:themeColor="text1"/>
        </w:rPr>
        <w:t>A and B subgroups (</w:t>
      </w:r>
      <w:r w:rsidRPr="00E859F1">
        <w:rPr>
          <w:rFonts w:ascii="Book Antiqua" w:eastAsia="Book Antiqua" w:hAnsi="Book Antiqua" w:cs="Book Antiqua"/>
          <w:i/>
          <w:iCs/>
          <w:color w:val="000000" w:themeColor="text1"/>
        </w:rPr>
        <w:t>P</w:t>
      </w:r>
      <w:r w:rsidRPr="00E859F1">
        <w:rPr>
          <w:rFonts w:ascii="Book Antiqua" w:eastAsia="Book Antiqua" w:hAnsi="Book Antiqua" w:cs="Book Antiqua"/>
          <w:color w:val="000000" w:themeColor="text1"/>
        </w:rPr>
        <w:t xml:space="preserve"> </w:t>
      </w:r>
      <w:r w:rsidRPr="00E859F1">
        <w:rPr>
          <w:rFonts w:ascii="Book Antiqua" w:eastAsia="宋体" w:hAnsi="Book Antiqua" w:cs="宋体"/>
          <w:color w:val="000000" w:themeColor="text1"/>
          <w:lang w:eastAsia="zh-CN"/>
        </w:rPr>
        <w:t xml:space="preserve">&lt; </w:t>
      </w:r>
      <w:r w:rsidRPr="00E859F1">
        <w:rPr>
          <w:rFonts w:ascii="Book Antiqua" w:eastAsia="Book Antiqua" w:hAnsi="Book Antiqua" w:cs="Book Antiqua"/>
          <w:color w:val="000000" w:themeColor="text1"/>
        </w:rPr>
        <w:t xml:space="preserve">0.05). </w:t>
      </w:r>
      <w:r w:rsidR="00AE1BE9">
        <w:rPr>
          <w:rFonts w:ascii="Book Antiqua" w:eastAsia="Book Antiqua" w:hAnsi="Book Antiqua" w:cs="Book Antiqua"/>
          <w:color w:val="000000" w:themeColor="text1"/>
        </w:rPr>
        <w:t>In addition,</w:t>
      </w:r>
      <w:r w:rsidRPr="00E859F1">
        <w:rPr>
          <w:rFonts w:ascii="Book Antiqua" w:eastAsia="Book Antiqua" w:hAnsi="Book Antiqua" w:cs="Book Antiqua"/>
          <w:color w:val="000000" w:themeColor="text1"/>
        </w:rPr>
        <w:t xml:space="preserve"> patients with pneumonia had </w:t>
      </w:r>
      <w:r w:rsidR="00AE1BE9">
        <w:rPr>
          <w:rFonts w:ascii="Book Antiqua" w:eastAsia="Book Antiqua" w:hAnsi="Book Antiqua" w:cs="Book Antiqua"/>
          <w:color w:val="000000" w:themeColor="text1"/>
        </w:rPr>
        <w:t xml:space="preserve">a </w:t>
      </w:r>
      <w:r w:rsidRPr="00E859F1">
        <w:rPr>
          <w:rFonts w:ascii="Book Antiqua" w:eastAsia="Book Antiqua" w:hAnsi="Book Antiqua" w:cs="Book Antiqua"/>
          <w:color w:val="000000" w:themeColor="text1"/>
        </w:rPr>
        <w:t>worse prognosis compared with those without</w:t>
      </w:r>
      <w:r w:rsidR="000A4BEC" w:rsidRPr="00E859F1">
        <w:rPr>
          <w:rFonts w:ascii="Book Antiqua" w:eastAsia="Book Antiqua" w:hAnsi="Book Antiqua" w:cs="Book Antiqua"/>
          <w:color w:val="000000" w:themeColor="text1"/>
        </w:rPr>
        <w:t xml:space="preserve"> pneumonia</w:t>
      </w:r>
      <w:r w:rsidRPr="00E859F1">
        <w:rPr>
          <w:rFonts w:ascii="Book Antiqua" w:eastAsia="Book Antiqua" w:hAnsi="Book Antiqua" w:cs="Book Antiqua"/>
          <w:color w:val="000000" w:themeColor="text1"/>
        </w:rPr>
        <w:t xml:space="preserve"> (</w:t>
      </w:r>
      <w:r w:rsidRPr="00E859F1">
        <w:rPr>
          <w:rFonts w:ascii="Book Antiqua" w:eastAsia="Book Antiqua" w:hAnsi="Book Antiqua" w:cs="Book Antiqua"/>
          <w:i/>
          <w:iCs/>
          <w:color w:val="000000" w:themeColor="text1"/>
        </w:rPr>
        <w:t xml:space="preserve">P </w:t>
      </w:r>
      <w:r w:rsidRPr="00E859F1">
        <w:rPr>
          <w:rFonts w:ascii="Book Antiqua" w:eastAsia="宋体" w:hAnsi="Book Antiqua" w:cs="宋体"/>
          <w:color w:val="000000" w:themeColor="text1"/>
          <w:lang w:eastAsia="zh-CN"/>
        </w:rPr>
        <w:t xml:space="preserve">&lt; </w:t>
      </w:r>
      <w:r w:rsidRPr="00E859F1">
        <w:rPr>
          <w:rFonts w:ascii="Book Antiqua" w:eastAsia="Book Antiqua" w:hAnsi="Book Antiqua" w:cs="Book Antiqua"/>
          <w:color w:val="000000" w:themeColor="text1"/>
        </w:rPr>
        <w:t xml:space="preserve">0.05). </w:t>
      </w:r>
    </w:p>
    <w:p w14:paraId="5387E000" w14:textId="77777777" w:rsidR="00415651" w:rsidRPr="00E859F1" w:rsidRDefault="00415651" w:rsidP="00E859F1">
      <w:pPr>
        <w:spacing w:line="360" w:lineRule="auto"/>
        <w:jc w:val="both"/>
        <w:rPr>
          <w:rFonts w:ascii="Book Antiqua" w:hAnsi="Book Antiqua"/>
          <w:color w:val="000000" w:themeColor="text1"/>
        </w:rPr>
      </w:pPr>
    </w:p>
    <w:p w14:paraId="1EA94D06"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i/>
          <w:color w:val="000000" w:themeColor="text1"/>
        </w:rPr>
        <w:t>Research conclusions</w:t>
      </w:r>
    </w:p>
    <w:p w14:paraId="5FFC9DAB" w14:textId="07F00808" w:rsidR="00415651" w:rsidRPr="00E859F1" w:rsidRDefault="00E166CA" w:rsidP="00E859F1">
      <w:pPr>
        <w:spacing w:line="360" w:lineRule="auto"/>
        <w:jc w:val="both"/>
        <w:rPr>
          <w:rFonts w:ascii="Book Antiqua" w:hAnsi="Book Antiqua"/>
          <w:color w:val="000000" w:themeColor="text1"/>
        </w:rPr>
      </w:pPr>
      <w:bookmarkStart w:id="13" w:name="OLE_LINK6"/>
      <w:r w:rsidRPr="00E859F1">
        <w:rPr>
          <w:rFonts w:ascii="Book Antiqua" w:eastAsia="Book Antiqua" w:hAnsi="Book Antiqua" w:cs="Book Antiqua"/>
          <w:color w:val="000000" w:themeColor="text1"/>
        </w:rPr>
        <w:t>Our study describe</w:t>
      </w:r>
      <w:r w:rsidR="000A4BEC" w:rsidRPr="00E859F1">
        <w:rPr>
          <w:rFonts w:ascii="Book Antiqua" w:eastAsia="Book Antiqua" w:hAnsi="Book Antiqua" w:cs="Book Antiqua"/>
          <w:color w:val="000000" w:themeColor="text1"/>
        </w:rPr>
        <w:t>d</w:t>
      </w:r>
      <w:r w:rsidRPr="00E859F1">
        <w:rPr>
          <w:rFonts w:ascii="Book Antiqua" w:eastAsia="Book Antiqua" w:hAnsi="Book Antiqua" w:cs="Book Antiqua"/>
          <w:color w:val="000000" w:themeColor="text1"/>
        </w:rPr>
        <w:t xml:space="preserve"> the </w:t>
      </w:r>
      <w:r w:rsidR="000A4BEC" w:rsidRPr="00E859F1">
        <w:rPr>
          <w:rFonts w:ascii="Book Antiqua" w:eastAsia="Book Antiqua" w:hAnsi="Book Antiqua" w:cs="Book Antiqua"/>
          <w:color w:val="000000" w:themeColor="text1"/>
        </w:rPr>
        <w:t>current situation</w:t>
      </w:r>
      <w:r w:rsidRPr="00E859F1">
        <w:rPr>
          <w:rFonts w:ascii="Book Antiqua" w:eastAsia="Book Antiqua" w:hAnsi="Book Antiqua" w:cs="Book Antiqua"/>
          <w:color w:val="000000" w:themeColor="text1"/>
        </w:rPr>
        <w:t xml:space="preserve"> </w:t>
      </w:r>
      <w:r w:rsidR="00AE1BE9">
        <w:rPr>
          <w:rFonts w:ascii="Book Antiqua" w:eastAsia="Book Antiqua" w:hAnsi="Book Antiqua" w:cs="Book Antiqua"/>
          <w:color w:val="000000" w:themeColor="text1"/>
        </w:rPr>
        <w:t>in</w:t>
      </w:r>
      <w:r w:rsidRPr="00E859F1">
        <w:rPr>
          <w:rFonts w:ascii="Book Antiqua" w:eastAsia="Book Antiqua" w:hAnsi="Book Antiqua" w:cs="Book Antiqua"/>
          <w:color w:val="000000" w:themeColor="text1"/>
        </w:rPr>
        <w:t xml:space="preserve"> ATSCI </w:t>
      </w:r>
      <w:r w:rsidR="00AE1BE9">
        <w:rPr>
          <w:rFonts w:ascii="Book Antiqua" w:eastAsia="Book Antiqua" w:hAnsi="Book Antiqua" w:cs="Book Antiqua"/>
          <w:color w:val="000000" w:themeColor="text1"/>
        </w:rPr>
        <w:t xml:space="preserve">patients </w:t>
      </w:r>
      <w:r w:rsidRPr="00E859F1">
        <w:rPr>
          <w:rFonts w:ascii="Book Antiqua" w:eastAsia="Book Antiqua" w:hAnsi="Book Antiqua" w:cs="Book Antiqua"/>
          <w:color w:val="000000" w:themeColor="text1"/>
        </w:rPr>
        <w:t>with long</w:t>
      </w:r>
      <w:r w:rsidR="000A4BEC" w:rsidRPr="00E859F1">
        <w:rPr>
          <w:rFonts w:ascii="Book Antiqua" w:eastAsia="Book Antiqua" w:hAnsi="Book Antiqua" w:cs="Book Antiqua"/>
          <w:color w:val="000000" w:themeColor="text1"/>
        </w:rPr>
        <w:t>-term</w:t>
      </w:r>
      <w:r w:rsidRPr="00E859F1">
        <w:rPr>
          <w:rFonts w:ascii="Book Antiqua" w:eastAsia="Book Antiqua" w:hAnsi="Book Antiqua" w:cs="Book Antiqua"/>
          <w:color w:val="000000" w:themeColor="text1"/>
        </w:rPr>
        <w:t xml:space="preserve"> follow</w:t>
      </w:r>
      <w:r w:rsidR="00AE1BE9">
        <w:rPr>
          <w:rFonts w:ascii="Book Antiqua" w:eastAsia="Book Antiqua" w:hAnsi="Book Antiqua" w:cs="Book Antiqua"/>
          <w:color w:val="000000" w:themeColor="text1"/>
        </w:rPr>
        <w:t>-</w:t>
      </w:r>
      <w:r w:rsidRPr="00E859F1">
        <w:rPr>
          <w:rFonts w:ascii="Book Antiqua" w:eastAsia="Book Antiqua" w:hAnsi="Book Antiqua" w:cs="Book Antiqua"/>
          <w:color w:val="000000" w:themeColor="text1"/>
        </w:rPr>
        <w:t xml:space="preserve">up and the findings </w:t>
      </w:r>
      <w:r w:rsidR="00640BFF">
        <w:rPr>
          <w:rFonts w:ascii="Book Antiqua" w:eastAsia="Book Antiqua" w:hAnsi="Book Antiqua" w:cs="Book Antiqua"/>
          <w:color w:val="000000" w:themeColor="text1"/>
        </w:rPr>
        <w:t>in</w:t>
      </w:r>
      <w:r w:rsidRPr="00E859F1">
        <w:rPr>
          <w:rFonts w:ascii="Book Antiqua" w:eastAsia="Book Antiqua" w:hAnsi="Book Antiqua" w:cs="Book Antiqua"/>
          <w:color w:val="000000" w:themeColor="text1"/>
        </w:rPr>
        <w:t xml:space="preserve"> our study ha</w:t>
      </w:r>
      <w:r w:rsidR="00640BFF">
        <w:rPr>
          <w:rFonts w:ascii="Book Antiqua" w:eastAsia="Book Antiqua" w:hAnsi="Book Antiqua" w:cs="Book Antiqua"/>
          <w:color w:val="000000" w:themeColor="text1"/>
        </w:rPr>
        <w:t>ve</w:t>
      </w:r>
      <w:r w:rsidRPr="00E859F1">
        <w:rPr>
          <w:rFonts w:ascii="Book Antiqua" w:eastAsia="Book Antiqua" w:hAnsi="Book Antiqua" w:cs="Book Antiqua"/>
          <w:color w:val="000000" w:themeColor="text1"/>
        </w:rPr>
        <w:t xml:space="preserve"> important implications for future clinical practice. Surgery within 72 h results in a better prognosis. This study found that there was no significant difference in hospitalization time and prognosis between the Steroid group and the Non-Steroid group</w:t>
      </w:r>
      <w:r w:rsidR="00640BFF">
        <w:rPr>
          <w:rFonts w:ascii="Book Antiqua" w:eastAsia="Book Antiqua" w:hAnsi="Book Antiqua" w:cs="Book Antiqua"/>
          <w:color w:val="000000" w:themeColor="text1"/>
        </w:rPr>
        <w:t>. However,</w:t>
      </w:r>
      <w:r w:rsidRPr="00E859F1">
        <w:rPr>
          <w:rFonts w:ascii="Book Antiqua" w:eastAsia="Book Antiqua" w:hAnsi="Book Antiqua" w:cs="Book Antiqua"/>
          <w:color w:val="000000" w:themeColor="text1"/>
        </w:rPr>
        <w:t xml:space="preserve"> patients </w:t>
      </w:r>
      <w:r w:rsidR="00640BFF">
        <w:rPr>
          <w:rFonts w:ascii="Book Antiqua" w:eastAsia="Book Antiqua" w:hAnsi="Book Antiqua" w:cs="Book Antiqua"/>
          <w:color w:val="000000" w:themeColor="text1"/>
        </w:rPr>
        <w:t>with</w:t>
      </w:r>
      <w:r w:rsidRPr="00E859F1">
        <w:rPr>
          <w:rFonts w:ascii="Book Antiqua" w:eastAsia="Book Antiqua" w:hAnsi="Book Antiqua" w:cs="Book Antiqua"/>
          <w:color w:val="000000" w:themeColor="text1"/>
        </w:rPr>
        <w:t xml:space="preserve"> severe spinal cord injury (ASIA grades A and B) </w:t>
      </w:r>
      <w:r w:rsidR="00640BFF">
        <w:rPr>
          <w:rFonts w:ascii="Book Antiqua" w:eastAsia="Book Antiqua" w:hAnsi="Book Antiqua" w:cs="Book Antiqua"/>
          <w:color w:val="000000" w:themeColor="text1"/>
        </w:rPr>
        <w:t xml:space="preserve">who </w:t>
      </w:r>
      <w:r w:rsidRPr="00E859F1">
        <w:rPr>
          <w:rFonts w:ascii="Book Antiqua" w:eastAsia="Book Antiqua" w:hAnsi="Book Antiqua" w:cs="Book Antiqua"/>
          <w:color w:val="000000" w:themeColor="text1"/>
        </w:rPr>
        <w:t>under</w:t>
      </w:r>
      <w:r w:rsidR="00640BFF">
        <w:rPr>
          <w:rFonts w:ascii="Book Antiqua" w:eastAsia="Book Antiqua" w:hAnsi="Book Antiqua" w:cs="Book Antiqua"/>
          <w:color w:val="000000" w:themeColor="text1"/>
        </w:rPr>
        <w:t>went</w:t>
      </w:r>
      <w:r w:rsidRPr="00E859F1">
        <w:rPr>
          <w:rFonts w:ascii="Book Antiqua" w:eastAsia="Book Antiqua" w:hAnsi="Book Antiqua" w:cs="Book Antiqua"/>
          <w:color w:val="000000" w:themeColor="text1"/>
        </w:rPr>
        <w:t xml:space="preserve"> surgery combined with steroid therapy ha</w:t>
      </w:r>
      <w:r w:rsidR="000A4BEC" w:rsidRPr="00E859F1">
        <w:rPr>
          <w:rFonts w:ascii="Book Antiqua" w:eastAsia="Book Antiqua" w:hAnsi="Book Antiqua" w:cs="Book Antiqua"/>
          <w:color w:val="000000" w:themeColor="text1"/>
        </w:rPr>
        <w:t>d</w:t>
      </w:r>
      <w:r w:rsidRPr="00E859F1">
        <w:rPr>
          <w:rFonts w:ascii="Book Antiqua" w:eastAsia="Book Antiqua" w:hAnsi="Book Antiqua" w:cs="Book Antiqua"/>
          <w:color w:val="000000" w:themeColor="text1"/>
        </w:rPr>
        <w:t xml:space="preserve"> a better prognosis than those </w:t>
      </w:r>
      <w:r w:rsidR="00640BFF">
        <w:rPr>
          <w:rFonts w:ascii="Book Antiqua" w:eastAsia="Book Antiqua" w:hAnsi="Book Antiqua" w:cs="Book Antiqua"/>
          <w:color w:val="000000" w:themeColor="text1"/>
        </w:rPr>
        <w:t xml:space="preserve">who </w:t>
      </w:r>
      <w:r w:rsidRPr="00E859F1">
        <w:rPr>
          <w:rFonts w:ascii="Book Antiqua" w:eastAsia="Book Antiqua" w:hAnsi="Book Antiqua" w:cs="Book Antiqua"/>
          <w:color w:val="000000" w:themeColor="text1"/>
        </w:rPr>
        <w:t xml:space="preserve">underwent surgery alone. The consequences of ATSCI </w:t>
      </w:r>
      <w:r w:rsidR="00640BFF">
        <w:rPr>
          <w:rFonts w:ascii="Book Antiqua" w:eastAsia="Book Antiqua" w:hAnsi="Book Antiqua" w:cs="Book Antiqua"/>
          <w:color w:val="000000" w:themeColor="text1"/>
        </w:rPr>
        <w:t>are</w:t>
      </w:r>
      <w:r w:rsidR="000A4BEC" w:rsidRPr="00E859F1">
        <w:rPr>
          <w:rFonts w:ascii="Book Antiqua" w:eastAsia="Book Antiqua" w:hAnsi="Book Antiqua" w:cs="Book Antiqua"/>
          <w:color w:val="000000" w:themeColor="text1"/>
        </w:rPr>
        <w:t xml:space="preserve"> disastrous </w:t>
      </w:r>
      <w:r w:rsidRPr="00E859F1">
        <w:rPr>
          <w:rFonts w:ascii="Book Antiqua" w:eastAsia="Book Antiqua" w:hAnsi="Book Antiqua" w:cs="Book Antiqua"/>
          <w:color w:val="000000" w:themeColor="text1"/>
        </w:rPr>
        <w:t>and the</w:t>
      </w:r>
      <w:r w:rsidR="000A4BEC" w:rsidRPr="00E859F1">
        <w:rPr>
          <w:rFonts w:ascii="Book Antiqua" w:eastAsia="Book Antiqua" w:hAnsi="Book Antiqua" w:cs="Book Antiqua"/>
          <w:color w:val="000000" w:themeColor="text1"/>
        </w:rPr>
        <w:t>re is still a</w:t>
      </w:r>
      <w:r w:rsidRPr="00E859F1">
        <w:rPr>
          <w:rFonts w:ascii="Book Antiqua" w:eastAsia="Book Antiqua" w:hAnsi="Book Antiqua" w:cs="Book Antiqua"/>
          <w:color w:val="000000" w:themeColor="text1"/>
        </w:rPr>
        <w:t xml:space="preserve"> lack of </w:t>
      </w:r>
      <w:r w:rsidR="000A4BEC" w:rsidRPr="00E859F1">
        <w:rPr>
          <w:rFonts w:ascii="Book Antiqua" w:eastAsia="Book Antiqua" w:hAnsi="Book Antiqua" w:cs="Book Antiqua"/>
          <w:color w:val="000000" w:themeColor="text1"/>
        </w:rPr>
        <w:t xml:space="preserve">consensus on </w:t>
      </w:r>
      <w:r w:rsidRPr="00E859F1">
        <w:rPr>
          <w:rFonts w:ascii="Book Antiqua" w:eastAsia="Book Antiqua" w:hAnsi="Book Antiqua" w:cs="Book Antiqua"/>
          <w:color w:val="000000" w:themeColor="text1"/>
        </w:rPr>
        <w:t xml:space="preserve">treatment. We need to further improve the treatment </w:t>
      </w:r>
      <w:r w:rsidR="000A4BEC" w:rsidRPr="00E859F1">
        <w:rPr>
          <w:rFonts w:ascii="Book Antiqua" w:eastAsia="Book Antiqua" w:hAnsi="Book Antiqua" w:cs="Book Antiqua"/>
          <w:color w:val="000000" w:themeColor="text1"/>
        </w:rPr>
        <w:t>strategy in order to obtain more reliable function</w:t>
      </w:r>
      <w:r w:rsidR="002E6B47">
        <w:rPr>
          <w:rFonts w:ascii="Book Antiqua" w:eastAsia="Book Antiqua" w:hAnsi="Book Antiqua" w:cs="Book Antiqua"/>
          <w:color w:val="000000" w:themeColor="text1"/>
        </w:rPr>
        <w:t>al</w:t>
      </w:r>
      <w:r w:rsidR="000A4BEC" w:rsidRPr="00E859F1">
        <w:rPr>
          <w:rFonts w:ascii="Book Antiqua" w:eastAsia="Book Antiqua" w:hAnsi="Book Antiqua" w:cs="Book Antiqua"/>
          <w:color w:val="000000" w:themeColor="text1"/>
        </w:rPr>
        <w:t xml:space="preserve"> improvement</w:t>
      </w:r>
      <w:r w:rsidRPr="00E859F1">
        <w:rPr>
          <w:rFonts w:ascii="Book Antiqua" w:eastAsia="Book Antiqua" w:hAnsi="Book Antiqua" w:cs="Book Antiqua"/>
          <w:color w:val="000000" w:themeColor="text1"/>
        </w:rPr>
        <w:t>.</w:t>
      </w:r>
    </w:p>
    <w:bookmarkEnd w:id="13"/>
    <w:p w14:paraId="793995B0" w14:textId="77777777" w:rsidR="00415651" w:rsidRPr="00E859F1" w:rsidRDefault="00415651" w:rsidP="00E859F1">
      <w:pPr>
        <w:spacing w:line="360" w:lineRule="auto"/>
        <w:jc w:val="both"/>
        <w:rPr>
          <w:rFonts w:ascii="Book Antiqua" w:hAnsi="Book Antiqua"/>
          <w:color w:val="000000" w:themeColor="text1"/>
        </w:rPr>
      </w:pPr>
    </w:p>
    <w:p w14:paraId="313088B5"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i/>
          <w:color w:val="000000" w:themeColor="text1"/>
        </w:rPr>
        <w:t>Research perspectives</w:t>
      </w:r>
    </w:p>
    <w:p w14:paraId="2DF966B1" w14:textId="7C9A3633"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color w:val="000000" w:themeColor="text1"/>
        </w:rPr>
        <w:lastRenderedPageBreak/>
        <w:t xml:space="preserve">This research area </w:t>
      </w:r>
      <w:r w:rsidR="002E6B47">
        <w:rPr>
          <w:rFonts w:ascii="Book Antiqua" w:eastAsia="Book Antiqua" w:hAnsi="Book Antiqua" w:cs="Book Antiqua"/>
          <w:color w:val="000000" w:themeColor="text1"/>
        </w:rPr>
        <w:t>requires</w:t>
      </w:r>
      <w:r w:rsidRPr="00E859F1">
        <w:rPr>
          <w:rFonts w:ascii="Book Antiqua" w:eastAsia="Book Antiqua" w:hAnsi="Book Antiqua" w:cs="Book Antiqua"/>
          <w:color w:val="000000" w:themeColor="text1"/>
        </w:rPr>
        <w:t xml:space="preserve"> </w:t>
      </w:r>
      <w:r w:rsidR="000A4BEC" w:rsidRPr="00E859F1">
        <w:rPr>
          <w:rFonts w:ascii="Book Antiqua" w:eastAsia="Book Antiqua" w:hAnsi="Book Antiqua" w:cs="Book Antiqua"/>
          <w:color w:val="000000" w:themeColor="text1"/>
        </w:rPr>
        <w:t xml:space="preserve">randomized multicenter studies with </w:t>
      </w:r>
      <w:r w:rsidR="002E6B47">
        <w:rPr>
          <w:rFonts w:ascii="Book Antiqua" w:eastAsia="Book Antiqua" w:hAnsi="Book Antiqua" w:cs="Book Antiqua"/>
          <w:color w:val="000000" w:themeColor="text1"/>
        </w:rPr>
        <w:t xml:space="preserve">a </w:t>
      </w:r>
      <w:r w:rsidR="000A4BEC" w:rsidRPr="00E859F1">
        <w:rPr>
          <w:rFonts w:ascii="Book Antiqua" w:eastAsia="Book Antiqua" w:hAnsi="Book Antiqua" w:cs="Book Antiqua"/>
          <w:color w:val="000000" w:themeColor="text1"/>
        </w:rPr>
        <w:t>large</w:t>
      </w:r>
      <w:r w:rsidR="002E6B47">
        <w:rPr>
          <w:rFonts w:ascii="Book Antiqua" w:eastAsia="Book Antiqua" w:hAnsi="Book Antiqua" w:cs="Book Antiqua"/>
          <w:color w:val="000000" w:themeColor="text1"/>
        </w:rPr>
        <w:t>r</w:t>
      </w:r>
      <w:r w:rsidR="000A4BEC" w:rsidRPr="00E859F1">
        <w:rPr>
          <w:rFonts w:ascii="Book Antiqua" w:eastAsia="Book Antiqua" w:hAnsi="Book Antiqua" w:cs="Book Antiqua"/>
          <w:color w:val="000000" w:themeColor="text1"/>
        </w:rPr>
        <w:t xml:space="preserve"> sample size to provide more clinical evidence for </w:t>
      </w:r>
      <w:r w:rsidR="002E6B47">
        <w:rPr>
          <w:rFonts w:ascii="Book Antiqua" w:eastAsia="Book Antiqua" w:hAnsi="Book Antiqua" w:cs="Book Antiqua"/>
          <w:color w:val="000000" w:themeColor="text1"/>
        </w:rPr>
        <w:t xml:space="preserve">the </w:t>
      </w:r>
      <w:r w:rsidR="000A4BEC" w:rsidRPr="00E859F1">
        <w:rPr>
          <w:rFonts w:ascii="Book Antiqua" w:eastAsia="Book Antiqua" w:hAnsi="Book Antiqua" w:cs="Book Antiqua"/>
          <w:color w:val="000000" w:themeColor="text1"/>
        </w:rPr>
        <w:t xml:space="preserve">optimal management strategy </w:t>
      </w:r>
      <w:r w:rsidR="002E6B47">
        <w:rPr>
          <w:rFonts w:ascii="Book Antiqua" w:eastAsia="Book Antiqua" w:hAnsi="Book Antiqua" w:cs="Book Antiqua"/>
          <w:color w:val="000000" w:themeColor="text1"/>
        </w:rPr>
        <w:t>in</w:t>
      </w:r>
      <w:r w:rsidR="000A4BEC" w:rsidRPr="00E859F1">
        <w:rPr>
          <w:rFonts w:ascii="Book Antiqua" w:eastAsia="Book Antiqua" w:hAnsi="Book Antiqua" w:cs="Book Antiqua"/>
          <w:color w:val="000000" w:themeColor="text1"/>
        </w:rPr>
        <w:t xml:space="preserve"> ATSCI patients </w:t>
      </w:r>
      <w:r w:rsidR="002E6B47">
        <w:rPr>
          <w:rFonts w:ascii="Book Antiqua" w:eastAsia="Book Antiqua" w:hAnsi="Book Antiqua" w:cs="Book Antiqua"/>
          <w:color w:val="000000" w:themeColor="text1"/>
        </w:rPr>
        <w:t>to achieve a</w:t>
      </w:r>
      <w:r w:rsidR="000A4BEC" w:rsidRPr="00E859F1">
        <w:rPr>
          <w:rFonts w:ascii="Book Antiqua" w:eastAsia="Book Antiqua" w:hAnsi="Book Antiqua" w:cs="Book Antiqua"/>
          <w:color w:val="000000" w:themeColor="text1"/>
        </w:rPr>
        <w:t xml:space="preserve"> better</w:t>
      </w:r>
      <w:r w:rsidRPr="00E859F1">
        <w:rPr>
          <w:rFonts w:ascii="Book Antiqua" w:eastAsia="Book Antiqua" w:hAnsi="Book Antiqua" w:cs="Book Antiqua"/>
          <w:color w:val="000000" w:themeColor="text1"/>
        </w:rPr>
        <w:t xml:space="preserve"> prognosis.</w:t>
      </w:r>
    </w:p>
    <w:p w14:paraId="53E54D18" w14:textId="77777777" w:rsidR="00415651" w:rsidRPr="00E859F1" w:rsidRDefault="00415651" w:rsidP="00E859F1">
      <w:pPr>
        <w:spacing w:line="360" w:lineRule="auto"/>
        <w:jc w:val="both"/>
        <w:rPr>
          <w:rFonts w:ascii="Book Antiqua" w:hAnsi="Book Antiqua"/>
          <w:color w:val="000000" w:themeColor="text1"/>
        </w:rPr>
      </w:pPr>
    </w:p>
    <w:p w14:paraId="1ECB85C9"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color w:val="000000" w:themeColor="text1"/>
        </w:rPr>
        <w:t>REFERENCES</w:t>
      </w:r>
    </w:p>
    <w:p w14:paraId="00D8315C" w14:textId="77777777" w:rsidR="00415651" w:rsidRPr="00E859F1" w:rsidRDefault="00E166CA" w:rsidP="00E859F1">
      <w:pPr>
        <w:spacing w:line="360" w:lineRule="auto"/>
        <w:jc w:val="both"/>
        <w:rPr>
          <w:rFonts w:ascii="Book Antiqua" w:hAnsi="Book Antiqua"/>
          <w:color w:val="000000" w:themeColor="text1"/>
          <w:lang w:eastAsia="zh-CN"/>
        </w:rPr>
      </w:pPr>
      <w:r w:rsidRPr="00E859F1">
        <w:rPr>
          <w:rFonts w:ascii="Book Antiqua" w:hAnsi="Book Antiqua"/>
          <w:color w:val="000000" w:themeColor="text1"/>
        </w:rPr>
        <w:t xml:space="preserve">1 </w:t>
      </w:r>
      <w:r w:rsidRPr="00E859F1">
        <w:rPr>
          <w:rFonts w:ascii="Book Antiqua" w:hAnsi="Book Antiqua"/>
          <w:b/>
          <w:bCs/>
          <w:color w:val="000000" w:themeColor="text1"/>
        </w:rPr>
        <w:t>Jain NB</w:t>
      </w:r>
      <w:r w:rsidRPr="00E859F1">
        <w:rPr>
          <w:rFonts w:ascii="Book Antiqua" w:hAnsi="Book Antiqua"/>
          <w:color w:val="000000" w:themeColor="text1"/>
        </w:rPr>
        <w:t xml:space="preserve">, Ayers GD, Peterson EN, Harris MB, Morse L, O'Connor KC, </w:t>
      </w:r>
      <w:proofErr w:type="spellStart"/>
      <w:r w:rsidRPr="00E859F1">
        <w:rPr>
          <w:rFonts w:ascii="Book Antiqua" w:hAnsi="Book Antiqua"/>
          <w:color w:val="000000" w:themeColor="text1"/>
        </w:rPr>
        <w:t>Garshick</w:t>
      </w:r>
      <w:proofErr w:type="spellEnd"/>
      <w:r w:rsidRPr="00E859F1">
        <w:rPr>
          <w:rFonts w:ascii="Book Antiqua" w:hAnsi="Book Antiqua"/>
          <w:color w:val="000000" w:themeColor="text1"/>
        </w:rPr>
        <w:t xml:space="preserve"> E. Traumatic spinal cord injury in the United States, 1993-2012. </w:t>
      </w:r>
      <w:r w:rsidRPr="00E859F1">
        <w:rPr>
          <w:rFonts w:ascii="Book Antiqua" w:hAnsi="Book Antiqua"/>
          <w:i/>
          <w:iCs/>
          <w:color w:val="000000" w:themeColor="text1"/>
        </w:rPr>
        <w:t>JAMA</w:t>
      </w:r>
      <w:r w:rsidRPr="00E859F1">
        <w:rPr>
          <w:rFonts w:ascii="Book Antiqua" w:hAnsi="Book Antiqua"/>
          <w:color w:val="000000" w:themeColor="text1"/>
        </w:rPr>
        <w:t xml:space="preserve"> 2015; </w:t>
      </w:r>
      <w:r w:rsidRPr="00E859F1">
        <w:rPr>
          <w:rFonts w:ascii="Book Antiqua" w:hAnsi="Book Antiqua"/>
          <w:b/>
          <w:bCs/>
          <w:color w:val="000000" w:themeColor="text1"/>
        </w:rPr>
        <w:t>313</w:t>
      </w:r>
      <w:r w:rsidRPr="00E859F1">
        <w:rPr>
          <w:rFonts w:ascii="Book Antiqua" w:hAnsi="Book Antiqua"/>
          <w:color w:val="000000" w:themeColor="text1"/>
        </w:rPr>
        <w:t>: 2236-2243 [PMID: 26057284 DOI: 10.1001/jama.2015.6250]</w:t>
      </w:r>
    </w:p>
    <w:p w14:paraId="00EA58E3"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hAnsi="Book Antiqua"/>
          <w:color w:val="000000" w:themeColor="text1"/>
        </w:rPr>
        <w:t xml:space="preserve">2 </w:t>
      </w:r>
      <w:proofErr w:type="spellStart"/>
      <w:r w:rsidRPr="00E859F1">
        <w:rPr>
          <w:rFonts w:ascii="Book Antiqua" w:hAnsi="Book Antiqua"/>
          <w:b/>
          <w:bCs/>
          <w:color w:val="000000" w:themeColor="text1"/>
        </w:rPr>
        <w:t>Badhiwala</w:t>
      </w:r>
      <w:proofErr w:type="spellEnd"/>
      <w:r w:rsidRPr="00E859F1">
        <w:rPr>
          <w:rFonts w:ascii="Book Antiqua" w:hAnsi="Book Antiqua"/>
          <w:b/>
          <w:bCs/>
          <w:color w:val="000000" w:themeColor="text1"/>
        </w:rPr>
        <w:t xml:space="preserve"> JH</w:t>
      </w:r>
      <w:r w:rsidRPr="00E859F1">
        <w:rPr>
          <w:rFonts w:ascii="Book Antiqua" w:hAnsi="Book Antiqua"/>
          <w:color w:val="000000" w:themeColor="text1"/>
        </w:rPr>
        <w:t xml:space="preserve">, Wilson JR, Kwon BK, </w:t>
      </w:r>
      <w:proofErr w:type="spellStart"/>
      <w:r w:rsidRPr="00E859F1">
        <w:rPr>
          <w:rFonts w:ascii="Book Antiqua" w:hAnsi="Book Antiqua"/>
          <w:color w:val="000000" w:themeColor="text1"/>
        </w:rPr>
        <w:t>Casha</w:t>
      </w:r>
      <w:proofErr w:type="spellEnd"/>
      <w:r w:rsidRPr="00E859F1">
        <w:rPr>
          <w:rFonts w:ascii="Book Antiqua" w:hAnsi="Book Antiqua"/>
          <w:color w:val="000000" w:themeColor="text1"/>
        </w:rPr>
        <w:t xml:space="preserve"> S, </w:t>
      </w:r>
      <w:proofErr w:type="spellStart"/>
      <w:r w:rsidRPr="00E859F1">
        <w:rPr>
          <w:rFonts w:ascii="Book Antiqua" w:hAnsi="Book Antiqua"/>
          <w:color w:val="000000" w:themeColor="text1"/>
        </w:rPr>
        <w:t>Fehlings</w:t>
      </w:r>
      <w:proofErr w:type="spellEnd"/>
      <w:r w:rsidRPr="00E859F1">
        <w:rPr>
          <w:rFonts w:ascii="Book Antiqua" w:hAnsi="Book Antiqua"/>
          <w:color w:val="000000" w:themeColor="text1"/>
        </w:rPr>
        <w:t xml:space="preserve"> MG. A Review of Clinical Trials in Spinal Cord Injury Including Biomarkers. </w:t>
      </w:r>
      <w:r w:rsidRPr="00E859F1">
        <w:rPr>
          <w:rFonts w:ascii="Book Antiqua" w:hAnsi="Book Antiqua"/>
          <w:i/>
          <w:iCs/>
          <w:color w:val="000000" w:themeColor="text1"/>
        </w:rPr>
        <w:t>J Neurotrauma</w:t>
      </w:r>
      <w:r w:rsidRPr="00E859F1">
        <w:rPr>
          <w:rFonts w:ascii="Book Antiqua" w:hAnsi="Book Antiqua"/>
          <w:color w:val="000000" w:themeColor="text1"/>
        </w:rPr>
        <w:t xml:space="preserve"> 2018; </w:t>
      </w:r>
      <w:r w:rsidRPr="00E859F1">
        <w:rPr>
          <w:rFonts w:ascii="Book Antiqua" w:hAnsi="Book Antiqua"/>
          <w:b/>
          <w:bCs/>
          <w:color w:val="000000" w:themeColor="text1"/>
        </w:rPr>
        <w:t>35</w:t>
      </w:r>
      <w:r w:rsidRPr="00E859F1">
        <w:rPr>
          <w:rFonts w:ascii="Book Antiqua" w:hAnsi="Book Antiqua"/>
          <w:color w:val="000000" w:themeColor="text1"/>
        </w:rPr>
        <w:t>: 1906-1917 [PMID: 29888678 DOI: 10.1089/neu.2018.5935]</w:t>
      </w:r>
    </w:p>
    <w:p w14:paraId="3960B45D"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hAnsi="Book Antiqua"/>
          <w:color w:val="000000" w:themeColor="text1"/>
        </w:rPr>
        <w:t xml:space="preserve">3 </w:t>
      </w:r>
      <w:proofErr w:type="spellStart"/>
      <w:r w:rsidRPr="00E859F1">
        <w:rPr>
          <w:rFonts w:ascii="Book Antiqua" w:hAnsi="Book Antiqua"/>
          <w:b/>
          <w:bCs/>
          <w:color w:val="000000" w:themeColor="text1"/>
        </w:rPr>
        <w:t>Slotkin</w:t>
      </w:r>
      <w:proofErr w:type="spellEnd"/>
      <w:r w:rsidRPr="00E859F1">
        <w:rPr>
          <w:rFonts w:ascii="Book Antiqua" w:hAnsi="Book Antiqua"/>
          <w:b/>
          <w:bCs/>
          <w:color w:val="000000" w:themeColor="text1"/>
        </w:rPr>
        <w:t xml:space="preserve"> JR</w:t>
      </w:r>
      <w:r w:rsidRPr="00E859F1">
        <w:rPr>
          <w:rFonts w:ascii="Book Antiqua" w:hAnsi="Book Antiqua"/>
          <w:color w:val="000000" w:themeColor="text1"/>
        </w:rPr>
        <w:t xml:space="preserve">, Pritchard CD, </w:t>
      </w:r>
      <w:proofErr w:type="spellStart"/>
      <w:r w:rsidRPr="00E859F1">
        <w:rPr>
          <w:rFonts w:ascii="Book Antiqua" w:hAnsi="Book Antiqua"/>
          <w:color w:val="000000" w:themeColor="text1"/>
        </w:rPr>
        <w:t>Luque</w:t>
      </w:r>
      <w:proofErr w:type="spellEnd"/>
      <w:r w:rsidRPr="00E859F1">
        <w:rPr>
          <w:rFonts w:ascii="Book Antiqua" w:hAnsi="Book Antiqua"/>
          <w:color w:val="000000" w:themeColor="text1"/>
        </w:rPr>
        <w:t xml:space="preserve"> B, Ye J, Layer RT, Lawrence MS, O'Shea TM, Roy RR, Zhong H, </w:t>
      </w:r>
      <w:proofErr w:type="spellStart"/>
      <w:r w:rsidRPr="00E859F1">
        <w:rPr>
          <w:rFonts w:ascii="Book Antiqua" w:hAnsi="Book Antiqua"/>
          <w:color w:val="000000" w:themeColor="text1"/>
        </w:rPr>
        <w:t>Vollenweider</w:t>
      </w:r>
      <w:proofErr w:type="spellEnd"/>
      <w:r w:rsidRPr="00E859F1">
        <w:rPr>
          <w:rFonts w:ascii="Book Antiqua" w:hAnsi="Book Antiqua"/>
          <w:color w:val="000000" w:themeColor="text1"/>
        </w:rPr>
        <w:t xml:space="preserve"> I, Edgerton VR, </w:t>
      </w:r>
      <w:proofErr w:type="spellStart"/>
      <w:r w:rsidRPr="00E859F1">
        <w:rPr>
          <w:rFonts w:ascii="Book Antiqua" w:hAnsi="Book Antiqua"/>
          <w:color w:val="000000" w:themeColor="text1"/>
        </w:rPr>
        <w:t>Courtine</w:t>
      </w:r>
      <w:proofErr w:type="spellEnd"/>
      <w:r w:rsidRPr="00E859F1">
        <w:rPr>
          <w:rFonts w:ascii="Book Antiqua" w:hAnsi="Book Antiqua"/>
          <w:color w:val="000000" w:themeColor="text1"/>
        </w:rPr>
        <w:t xml:space="preserve"> G, Woodard EJ, Langer R. Biodegradable scaffolds promote tissue remodeling and functional improvement in non-human primates with acute spinal cord injury. </w:t>
      </w:r>
      <w:r w:rsidRPr="00E859F1">
        <w:rPr>
          <w:rFonts w:ascii="Book Antiqua" w:hAnsi="Book Antiqua"/>
          <w:i/>
          <w:iCs/>
          <w:color w:val="000000" w:themeColor="text1"/>
        </w:rPr>
        <w:t>Biomaterials</w:t>
      </w:r>
      <w:r w:rsidRPr="00E859F1">
        <w:rPr>
          <w:rFonts w:ascii="Book Antiqua" w:hAnsi="Book Antiqua"/>
          <w:color w:val="000000" w:themeColor="text1"/>
        </w:rPr>
        <w:t xml:space="preserve"> 2017; </w:t>
      </w:r>
      <w:r w:rsidRPr="00E859F1">
        <w:rPr>
          <w:rFonts w:ascii="Book Antiqua" w:hAnsi="Book Antiqua"/>
          <w:b/>
          <w:bCs/>
          <w:color w:val="000000" w:themeColor="text1"/>
        </w:rPr>
        <w:t>123</w:t>
      </w:r>
      <w:r w:rsidRPr="00E859F1">
        <w:rPr>
          <w:rFonts w:ascii="Book Antiqua" w:hAnsi="Book Antiqua"/>
          <w:color w:val="000000" w:themeColor="text1"/>
        </w:rPr>
        <w:t>: 63-76 [PMID: 28167393 DOI: 10.1016/j.biomaterials.2017.01.024]</w:t>
      </w:r>
    </w:p>
    <w:p w14:paraId="4DF42617"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hAnsi="Book Antiqua"/>
          <w:color w:val="000000" w:themeColor="text1"/>
        </w:rPr>
        <w:t xml:space="preserve">4 </w:t>
      </w:r>
      <w:r w:rsidRPr="00E859F1">
        <w:rPr>
          <w:rFonts w:ascii="Book Antiqua" w:hAnsi="Book Antiqua"/>
          <w:b/>
          <w:bCs/>
          <w:color w:val="000000" w:themeColor="text1"/>
        </w:rPr>
        <w:t>Li X</w:t>
      </w:r>
      <w:r w:rsidRPr="00E859F1">
        <w:rPr>
          <w:rFonts w:ascii="Book Antiqua" w:hAnsi="Book Antiqua"/>
          <w:color w:val="000000" w:themeColor="text1"/>
        </w:rPr>
        <w:t xml:space="preserve">, Zhao Y, Cheng S, Han S, Shu M, Chen B, Chen X, Tang F, Wang N, Tu Y, Wang B, Xiao Z, Zhang S, Dai J. Cetuximab modified collagen scaffold directs neurogenesis of injury-activated endogenous neural stem cells for acute spinal cord injury repair. </w:t>
      </w:r>
      <w:r w:rsidRPr="00E859F1">
        <w:rPr>
          <w:rFonts w:ascii="Book Antiqua" w:hAnsi="Book Antiqua"/>
          <w:i/>
          <w:iCs/>
          <w:color w:val="000000" w:themeColor="text1"/>
        </w:rPr>
        <w:t>Biomaterials</w:t>
      </w:r>
      <w:r w:rsidRPr="00E859F1">
        <w:rPr>
          <w:rFonts w:ascii="Book Antiqua" w:hAnsi="Book Antiqua"/>
          <w:color w:val="000000" w:themeColor="text1"/>
        </w:rPr>
        <w:t xml:space="preserve"> 2017; </w:t>
      </w:r>
      <w:r w:rsidRPr="00E859F1">
        <w:rPr>
          <w:rFonts w:ascii="Book Antiqua" w:hAnsi="Book Antiqua"/>
          <w:b/>
          <w:bCs/>
          <w:color w:val="000000" w:themeColor="text1"/>
        </w:rPr>
        <w:t>137</w:t>
      </w:r>
      <w:r w:rsidRPr="00E859F1">
        <w:rPr>
          <w:rFonts w:ascii="Book Antiqua" w:hAnsi="Book Antiqua"/>
          <w:color w:val="000000" w:themeColor="text1"/>
        </w:rPr>
        <w:t>: 73-86 [PMID: 28544974 DOI: 10.1016/j.biomaterials.2017.05.027]</w:t>
      </w:r>
    </w:p>
    <w:p w14:paraId="2A662AD5"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hAnsi="Book Antiqua"/>
          <w:color w:val="000000" w:themeColor="text1"/>
        </w:rPr>
        <w:t xml:space="preserve">5 </w:t>
      </w:r>
      <w:r w:rsidRPr="00E859F1">
        <w:rPr>
          <w:rFonts w:ascii="Book Antiqua" w:hAnsi="Book Antiqua"/>
          <w:b/>
          <w:bCs/>
          <w:color w:val="000000" w:themeColor="text1"/>
        </w:rPr>
        <w:t>Ma YH</w:t>
      </w:r>
      <w:r w:rsidRPr="00E859F1">
        <w:rPr>
          <w:rFonts w:ascii="Book Antiqua" w:hAnsi="Book Antiqua"/>
          <w:color w:val="000000" w:themeColor="text1"/>
        </w:rPr>
        <w:t xml:space="preserve">, Zeng X, </w:t>
      </w:r>
      <w:proofErr w:type="spellStart"/>
      <w:r w:rsidRPr="00E859F1">
        <w:rPr>
          <w:rFonts w:ascii="Book Antiqua" w:hAnsi="Book Antiqua"/>
          <w:color w:val="000000" w:themeColor="text1"/>
        </w:rPr>
        <w:t>Qiu</w:t>
      </w:r>
      <w:proofErr w:type="spellEnd"/>
      <w:r w:rsidRPr="00E859F1">
        <w:rPr>
          <w:rFonts w:ascii="Book Antiqua" w:hAnsi="Book Antiqua"/>
          <w:color w:val="000000" w:themeColor="text1"/>
        </w:rPr>
        <w:t xml:space="preserve"> XC, Wei QS, Che MT, Ding Y, Liu Z, Wu GH, Sun JH, Pang M, Rong LM, Liu B, </w:t>
      </w:r>
      <w:proofErr w:type="spellStart"/>
      <w:r w:rsidRPr="00E859F1">
        <w:rPr>
          <w:rFonts w:ascii="Book Antiqua" w:hAnsi="Book Antiqua"/>
          <w:color w:val="000000" w:themeColor="text1"/>
        </w:rPr>
        <w:t>Aljuboori</w:t>
      </w:r>
      <w:proofErr w:type="spellEnd"/>
      <w:r w:rsidRPr="00E859F1">
        <w:rPr>
          <w:rFonts w:ascii="Book Antiqua" w:hAnsi="Book Antiqua"/>
          <w:color w:val="000000" w:themeColor="text1"/>
        </w:rPr>
        <w:t xml:space="preserve"> Z, Han I, Ling EA, Zeng YS. Perineurium-like sheath derived from long-term surviving mesenchymal stem cells confers nerve protection to the injured spinal cord. </w:t>
      </w:r>
      <w:r w:rsidRPr="00E859F1">
        <w:rPr>
          <w:rFonts w:ascii="Book Antiqua" w:hAnsi="Book Antiqua"/>
          <w:i/>
          <w:iCs/>
          <w:color w:val="000000" w:themeColor="text1"/>
        </w:rPr>
        <w:t>Biomaterials</w:t>
      </w:r>
      <w:r w:rsidRPr="00E859F1">
        <w:rPr>
          <w:rFonts w:ascii="Book Antiqua" w:hAnsi="Book Antiqua"/>
          <w:color w:val="000000" w:themeColor="text1"/>
        </w:rPr>
        <w:t xml:space="preserve"> 2018; </w:t>
      </w:r>
      <w:r w:rsidRPr="00E859F1">
        <w:rPr>
          <w:rFonts w:ascii="Book Antiqua" w:hAnsi="Book Antiqua"/>
          <w:b/>
          <w:bCs/>
          <w:color w:val="000000" w:themeColor="text1"/>
        </w:rPr>
        <w:t>160</w:t>
      </w:r>
      <w:r w:rsidRPr="00E859F1">
        <w:rPr>
          <w:rFonts w:ascii="Book Antiqua" w:hAnsi="Book Antiqua"/>
          <w:color w:val="000000" w:themeColor="text1"/>
        </w:rPr>
        <w:t>: 37-55 [PMID: 29353106 DOI: 10.1016/j.biomaterials.2018.01.015]</w:t>
      </w:r>
    </w:p>
    <w:p w14:paraId="2C85E521"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hAnsi="Book Antiqua"/>
          <w:color w:val="000000" w:themeColor="text1"/>
        </w:rPr>
        <w:t xml:space="preserve">6 </w:t>
      </w:r>
      <w:proofErr w:type="spellStart"/>
      <w:r w:rsidRPr="00E859F1">
        <w:rPr>
          <w:rFonts w:ascii="Book Antiqua" w:hAnsi="Book Antiqua"/>
          <w:b/>
          <w:bCs/>
          <w:color w:val="000000" w:themeColor="text1"/>
        </w:rPr>
        <w:t>Bartus</w:t>
      </w:r>
      <w:proofErr w:type="spellEnd"/>
      <w:r w:rsidRPr="00E859F1">
        <w:rPr>
          <w:rFonts w:ascii="Book Antiqua" w:hAnsi="Book Antiqua"/>
          <w:b/>
          <w:bCs/>
          <w:color w:val="000000" w:themeColor="text1"/>
        </w:rPr>
        <w:t xml:space="preserve"> K</w:t>
      </w:r>
      <w:r w:rsidRPr="00E859F1">
        <w:rPr>
          <w:rFonts w:ascii="Book Antiqua" w:hAnsi="Book Antiqua"/>
          <w:color w:val="000000" w:themeColor="text1"/>
        </w:rPr>
        <w:t xml:space="preserve">, </w:t>
      </w:r>
      <w:proofErr w:type="spellStart"/>
      <w:r w:rsidRPr="00E859F1">
        <w:rPr>
          <w:rFonts w:ascii="Book Antiqua" w:hAnsi="Book Antiqua"/>
          <w:color w:val="000000" w:themeColor="text1"/>
        </w:rPr>
        <w:t>Galino</w:t>
      </w:r>
      <w:proofErr w:type="spellEnd"/>
      <w:r w:rsidRPr="00E859F1">
        <w:rPr>
          <w:rFonts w:ascii="Book Antiqua" w:hAnsi="Book Antiqua"/>
          <w:color w:val="000000" w:themeColor="text1"/>
        </w:rPr>
        <w:t xml:space="preserve"> J, James ND, Hernandez-Miranda LR, Dawes JM, Fricker FR, Garratt AN, McMahon SB, Ramer MS, </w:t>
      </w:r>
      <w:proofErr w:type="spellStart"/>
      <w:r w:rsidRPr="00E859F1">
        <w:rPr>
          <w:rFonts w:ascii="Book Antiqua" w:hAnsi="Book Antiqua"/>
          <w:color w:val="000000" w:themeColor="text1"/>
        </w:rPr>
        <w:t>Birchmeier</w:t>
      </w:r>
      <w:proofErr w:type="spellEnd"/>
      <w:r w:rsidRPr="00E859F1">
        <w:rPr>
          <w:rFonts w:ascii="Book Antiqua" w:hAnsi="Book Antiqua"/>
          <w:color w:val="000000" w:themeColor="text1"/>
        </w:rPr>
        <w:t xml:space="preserve"> C, Bennett DL, Bradbury EJ. Neuregulin-1 controls an endogenous repair mechanism after spinal cord injury. </w:t>
      </w:r>
      <w:r w:rsidRPr="00E859F1">
        <w:rPr>
          <w:rFonts w:ascii="Book Antiqua" w:hAnsi="Book Antiqua"/>
          <w:i/>
          <w:iCs/>
          <w:color w:val="000000" w:themeColor="text1"/>
        </w:rPr>
        <w:t>Brain</w:t>
      </w:r>
      <w:r w:rsidRPr="00E859F1">
        <w:rPr>
          <w:rFonts w:ascii="Book Antiqua" w:hAnsi="Book Antiqua"/>
          <w:color w:val="000000" w:themeColor="text1"/>
        </w:rPr>
        <w:t xml:space="preserve"> 2016; </w:t>
      </w:r>
      <w:r w:rsidRPr="00E859F1">
        <w:rPr>
          <w:rFonts w:ascii="Book Antiqua" w:hAnsi="Book Antiqua"/>
          <w:b/>
          <w:bCs/>
          <w:color w:val="000000" w:themeColor="text1"/>
        </w:rPr>
        <w:t>139</w:t>
      </w:r>
      <w:r w:rsidRPr="00E859F1">
        <w:rPr>
          <w:rFonts w:ascii="Book Antiqua" w:hAnsi="Book Antiqua"/>
          <w:color w:val="000000" w:themeColor="text1"/>
        </w:rPr>
        <w:t>: 1394-1416 [PMID: 26993800 DOI: 10.1093/brain/aww039]</w:t>
      </w:r>
    </w:p>
    <w:p w14:paraId="27B3DBDC"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hAnsi="Book Antiqua"/>
          <w:color w:val="000000" w:themeColor="text1"/>
        </w:rPr>
        <w:lastRenderedPageBreak/>
        <w:t xml:space="preserve">7 </w:t>
      </w:r>
      <w:proofErr w:type="spellStart"/>
      <w:r w:rsidRPr="00E859F1">
        <w:rPr>
          <w:rFonts w:ascii="Book Antiqua" w:hAnsi="Book Antiqua"/>
          <w:b/>
          <w:bCs/>
          <w:color w:val="000000" w:themeColor="text1"/>
        </w:rPr>
        <w:t>Kunte</w:t>
      </w:r>
      <w:proofErr w:type="spellEnd"/>
      <w:r w:rsidRPr="00E859F1">
        <w:rPr>
          <w:rFonts w:ascii="Book Antiqua" w:hAnsi="Book Antiqua"/>
          <w:b/>
          <w:bCs/>
          <w:color w:val="000000" w:themeColor="text1"/>
        </w:rPr>
        <w:t xml:space="preserve"> H</w:t>
      </w:r>
      <w:r w:rsidRPr="00E859F1">
        <w:rPr>
          <w:rFonts w:ascii="Book Antiqua" w:hAnsi="Book Antiqua"/>
          <w:color w:val="000000" w:themeColor="text1"/>
        </w:rPr>
        <w:t xml:space="preserve">, Farhadi HF, </w:t>
      </w:r>
      <w:proofErr w:type="spellStart"/>
      <w:r w:rsidRPr="00E859F1">
        <w:rPr>
          <w:rFonts w:ascii="Book Antiqua" w:hAnsi="Book Antiqua"/>
          <w:color w:val="000000" w:themeColor="text1"/>
        </w:rPr>
        <w:t>Sheth</w:t>
      </w:r>
      <w:proofErr w:type="spellEnd"/>
      <w:r w:rsidRPr="00E859F1">
        <w:rPr>
          <w:rFonts w:ascii="Book Antiqua" w:hAnsi="Book Antiqua"/>
          <w:color w:val="000000" w:themeColor="text1"/>
        </w:rPr>
        <w:t xml:space="preserve"> KN, Simard JM, </w:t>
      </w:r>
      <w:proofErr w:type="spellStart"/>
      <w:r w:rsidRPr="00E859F1">
        <w:rPr>
          <w:rFonts w:ascii="Book Antiqua" w:hAnsi="Book Antiqua"/>
          <w:color w:val="000000" w:themeColor="text1"/>
        </w:rPr>
        <w:t>Kronenberg</w:t>
      </w:r>
      <w:proofErr w:type="spellEnd"/>
      <w:r w:rsidRPr="00E859F1">
        <w:rPr>
          <w:rFonts w:ascii="Book Antiqua" w:hAnsi="Book Antiqua"/>
          <w:color w:val="000000" w:themeColor="text1"/>
        </w:rPr>
        <w:t xml:space="preserve"> G. Sulfonylureas--a novel treatment to reduce tissue damage after acute spinal cord injury? </w:t>
      </w:r>
      <w:r w:rsidRPr="00E859F1">
        <w:rPr>
          <w:rFonts w:ascii="Book Antiqua" w:hAnsi="Book Antiqua"/>
          <w:i/>
          <w:iCs/>
          <w:color w:val="000000" w:themeColor="text1"/>
        </w:rPr>
        <w:t>Lancet Neurol</w:t>
      </w:r>
      <w:r w:rsidRPr="00E859F1">
        <w:rPr>
          <w:rFonts w:ascii="Book Antiqua" w:hAnsi="Book Antiqua"/>
          <w:color w:val="000000" w:themeColor="text1"/>
        </w:rPr>
        <w:t xml:space="preserve"> 2015; </w:t>
      </w:r>
      <w:r w:rsidRPr="00E859F1">
        <w:rPr>
          <w:rFonts w:ascii="Book Antiqua" w:hAnsi="Book Antiqua"/>
          <w:b/>
          <w:bCs/>
          <w:color w:val="000000" w:themeColor="text1"/>
        </w:rPr>
        <w:t>14</w:t>
      </w:r>
      <w:r w:rsidRPr="00E859F1">
        <w:rPr>
          <w:rFonts w:ascii="Book Antiqua" w:hAnsi="Book Antiqua"/>
          <w:color w:val="000000" w:themeColor="text1"/>
        </w:rPr>
        <w:t>: 352 [PMID: 25792091 DOI: 10.1016/S1474-4422(15)70013-X]</w:t>
      </w:r>
    </w:p>
    <w:p w14:paraId="3A065B97"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hAnsi="Book Antiqua"/>
          <w:color w:val="000000" w:themeColor="text1"/>
        </w:rPr>
        <w:t xml:space="preserve">8 </w:t>
      </w:r>
      <w:r w:rsidRPr="00E859F1">
        <w:rPr>
          <w:rFonts w:ascii="Book Antiqua" w:hAnsi="Book Antiqua"/>
          <w:b/>
          <w:bCs/>
          <w:color w:val="000000" w:themeColor="text1"/>
        </w:rPr>
        <w:t>Tran AP</w:t>
      </w:r>
      <w:r w:rsidRPr="00E859F1">
        <w:rPr>
          <w:rFonts w:ascii="Book Antiqua" w:hAnsi="Book Antiqua"/>
          <w:color w:val="000000" w:themeColor="text1"/>
        </w:rPr>
        <w:t xml:space="preserve">, Warren PM, Silver J. The Biology of Regeneration Failure and Success After Spinal Cord Injury. </w:t>
      </w:r>
      <w:proofErr w:type="spellStart"/>
      <w:r w:rsidRPr="00E859F1">
        <w:rPr>
          <w:rFonts w:ascii="Book Antiqua" w:hAnsi="Book Antiqua"/>
          <w:i/>
          <w:iCs/>
          <w:color w:val="000000" w:themeColor="text1"/>
        </w:rPr>
        <w:t>Physiol</w:t>
      </w:r>
      <w:proofErr w:type="spellEnd"/>
      <w:r w:rsidRPr="00E859F1">
        <w:rPr>
          <w:rFonts w:ascii="Book Antiqua" w:hAnsi="Book Antiqua"/>
          <w:i/>
          <w:iCs/>
          <w:color w:val="000000" w:themeColor="text1"/>
        </w:rPr>
        <w:t xml:space="preserve"> Rev</w:t>
      </w:r>
      <w:r w:rsidRPr="00E859F1">
        <w:rPr>
          <w:rFonts w:ascii="Book Antiqua" w:hAnsi="Book Antiqua"/>
          <w:color w:val="000000" w:themeColor="text1"/>
        </w:rPr>
        <w:t xml:space="preserve"> 2018; </w:t>
      </w:r>
      <w:r w:rsidRPr="00E859F1">
        <w:rPr>
          <w:rFonts w:ascii="Book Antiqua" w:hAnsi="Book Antiqua"/>
          <w:b/>
          <w:bCs/>
          <w:color w:val="000000" w:themeColor="text1"/>
        </w:rPr>
        <w:t>98</w:t>
      </w:r>
      <w:r w:rsidRPr="00E859F1">
        <w:rPr>
          <w:rFonts w:ascii="Book Antiqua" w:hAnsi="Book Antiqua"/>
          <w:color w:val="000000" w:themeColor="text1"/>
        </w:rPr>
        <w:t>: 881-917 [PMID: 29513146 DOI: 10.1152/physrev.00017.2017]</w:t>
      </w:r>
    </w:p>
    <w:p w14:paraId="20F49370"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hAnsi="Book Antiqua"/>
          <w:color w:val="000000" w:themeColor="text1"/>
        </w:rPr>
        <w:t xml:space="preserve">9 </w:t>
      </w:r>
      <w:proofErr w:type="spellStart"/>
      <w:r w:rsidRPr="00E859F1">
        <w:rPr>
          <w:rFonts w:ascii="Book Antiqua" w:hAnsi="Book Antiqua"/>
          <w:b/>
          <w:bCs/>
          <w:color w:val="000000" w:themeColor="text1"/>
        </w:rPr>
        <w:t>Tsolinas</w:t>
      </w:r>
      <w:proofErr w:type="spellEnd"/>
      <w:r w:rsidRPr="00E859F1">
        <w:rPr>
          <w:rFonts w:ascii="Book Antiqua" w:hAnsi="Book Antiqua"/>
          <w:b/>
          <w:bCs/>
          <w:color w:val="000000" w:themeColor="text1"/>
        </w:rPr>
        <w:t xml:space="preserve"> RE</w:t>
      </w:r>
      <w:r w:rsidRPr="00E859F1">
        <w:rPr>
          <w:rFonts w:ascii="Book Antiqua" w:hAnsi="Book Antiqua"/>
          <w:color w:val="000000" w:themeColor="text1"/>
        </w:rPr>
        <w:t xml:space="preserve">, Burke JF, DiGiorgio AM, Thomas LH, Duong-Fernandez X, Harris MH, Yue JK, Winkler EA, Suen CG, Pascual LU, Ferguson AR, </w:t>
      </w:r>
      <w:proofErr w:type="spellStart"/>
      <w:r w:rsidRPr="00E859F1">
        <w:rPr>
          <w:rFonts w:ascii="Book Antiqua" w:hAnsi="Book Antiqua"/>
          <w:color w:val="000000" w:themeColor="text1"/>
        </w:rPr>
        <w:t>Huie</w:t>
      </w:r>
      <w:proofErr w:type="spellEnd"/>
      <w:r w:rsidRPr="00E859F1">
        <w:rPr>
          <w:rFonts w:ascii="Book Antiqua" w:hAnsi="Book Antiqua"/>
          <w:color w:val="000000" w:themeColor="text1"/>
        </w:rPr>
        <w:t xml:space="preserve"> JR, Pan JZ, </w:t>
      </w:r>
      <w:proofErr w:type="spellStart"/>
      <w:r w:rsidRPr="00E859F1">
        <w:rPr>
          <w:rFonts w:ascii="Book Antiqua" w:hAnsi="Book Antiqua"/>
          <w:color w:val="000000" w:themeColor="text1"/>
        </w:rPr>
        <w:t>Hemmerle</w:t>
      </w:r>
      <w:proofErr w:type="spellEnd"/>
      <w:r w:rsidRPr="00E859F1">
        <w:rPr>
          <w:rFonts w:ascii="Book Antiqua" w:hAnsi="Book Antiqua"/>
          <w:color w:val="000000" w:themeColor="text1"/>
        </w:rPr>
        <w:t xml:space="preserve"> DD, Singh V, Torres-</w:t>
      </w:r>
      <w:proofErr w:type="spellStart"/>
      <w:r w:rsidRPr="00E859F1">
        <w:rPr>
          <w:rFonts w:ascii="Book Antiqua" w:hAnsi="Book Antiqua"/>
          <w:color w:val="000000" w:themeColor="text1"/>
        </w:rPr>
        <w:t>Espin</w:t>
      </w:r>
      <w:proofErr w:type="spellEnd"/>
      <w:r w:rsidRPr="00E859F1">
        <w:rPr>
          <w:rFonts w:ascii="Book Antiqua" w:hAnsi="Book Antiqua"/>
          <w:color w:val="000000" w:themeColor="text1"/>
        </w:rPr>
        <w:t xml:space="preserve"> A, Omondi C, Kyritsis N, </w:t>
      </w:r>
      <w:proofErr w:type="spellStart"/>
      <w:r w:rsidRPr="00E859F1">
        <w:rPr>
          <w:rFonts w:ascii="Book Antiqua" w:hAnsi="Book Antiqua"/>
          <w:color w:val="000000" w:themeColor="text1"/>
        </w:rPr>
        <w:t>Haefeli</w:t>
      </w:r>
      <w:proofErr w:type="spellEnd"/>
      <w:r w:rsidRPr="00E859F1">
        <w:rPr>
          <w:rFonts w:ascii="Book Antiqua" w:hAnsi="Book Antiqua"/>
          <w:color w:val="000000" w:themeColor="text1"/>
        </w:rPr>
        <w:t xml:space="preserve"> J, Weinstein PR, de Almeida Neto CA, </w:t>
      </w:r>
      <w:proofErr w:type="spellStart"/>
      <w:r w:rsidRPr="00E859F1">
        <w:rPr>
          <w:rFonts w:ascii="Book Antiqua" w:hAnsi="Book Antiqua"/>
          <w:color w:val="000000" w:themeColor="text1"/>
        </w:rPr>
        <w:t>Kuo</w:t>
      </w:r>
      <w:proofErr w:type="spellEnd"/>
      <w:r w:rsidRPr="00E859F1">
        <w:rPr>
          <w:rFonts w:ascii="Book Antiqua" w:hAnsi="Book Antiqua"/>
          <w:color w:val="000000" w:themeColor="text1"/>
        </w:rPr>
        <w:t xml:space="preserve"> YH, Taggard D, Talbott JF, Whetstone WD, Manley GT, Bresnahan JC, Beattie MS, </w:t>
      </w:r>
      <w:proofErr w:type="spellStart"/>
      <w:r w:rsidRPr="00E859F1">
        <w:rPr>
          <w:rFonts w:ascii="Book Antiqua" w:hAnsi="Book Antiqua"/>
          <w:color w:val="000000" w:themeColor="text1"/>
        </w:rPr>
        <w:t>Dhall</w:t>
      </w:r>
      <w:proofErr w:type="spellEnd"/>
      <w:r w:rsidRPr="00E859F1">
        <w:rPr>
          <w:rFonts w:ascii="Book Antiqua" w:hAnsi="Book Antiqua"/>
          <w:color w:val="000000" w:themeColor="text1"/>
        </w:rPr>
        <w:t xml:space="preserve"> SS. Transforming Research and Clinical Knowledge in Spinal Cord Injury (TRACK-SCI): an overview of initial enrollment and demographics. </w:t>
      </w:r>
      <w:proofErr w:type="spellStart"/>
      <w:r w:rsidRPr="00E859F1">
        <w:rPr>
          <w:rFonts w:ascii="Book Antiqua" w:hAnsi="Book Antiqua"/>
          <w:i/>
          <w:iCs/>
          <w:color w:val="000000" w:themeColor="text1"/>
        </w:rPr>
        <w:t>Neurosurg</w:t>
      </w:r>
      <w:proofErr w:type="spellEnd"/>
      <w:r w:rsidRPr="00E859F1">
        <w:rPr>
          <w:rFonts w:ascii="Book Antiqua" w:hAnsi="Book Antiqua"/>
          <w:i/>
          <w:iCs/>
          <w:color w:val="000000" w:themeColor="text1"/>
        </w:rPr>
        <w:t xml:space="preserve"> Focus</w:t>
      </w:r>
      <w:r w:rsidRPr="00E859F1">
        <w:rPr>
          <w:rFonts w:ascii="Book Antiqua" w:hAnsi="Book Antiqua"/>
          <w:color w:val="000000" w:themeColor="text1"/>
        </w:rPr>
        <w:t xml:space="preserve"> 2020; </w:t>
      </w:r>
      <w:r w:rsidRPr="00E859F1">
        <w:rPr>
          <w:rFonts w:ascii="Book Antiqua" w:hAnsi="Book Antiqua"/>
          <w:b/>
          <w:bCs/>
          <w:color w:val="000000" w:themeColor="text1"/>
        </w:rPr>
        <w:t>48</w:t>
      </w:r>
      <w:r w:rsidRPr="00E859F1">
        <w:rPr>
          <w:rFonts w:ascii="Book Antiqua" w:hAnsi="Book Antiqua"/>
          <w:color w:val="000000" w:themeColor="text1"/>
        </w:rPr>
        <w:t>: E6 [PMID: 32357323 DOI: 10.3171/2020.2.FOCUS191030]</w:t>
      </w:r>
    </w:p>
    <w:p w14:paraId="61C8F286"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hAnsi="Book Antiqua"/>
          <w:color w:val="000000" w:themeColor="text1"/>
        </w:rPr>
        <w:t xml:space="preserve">10 </w:t>
      </w:r>
      <w:r w:rsidRPr="00E859F1">
        <w:rPr>
          <w:rFonts w:ascii="Book Antiqua" w:hAnsi="Book Antiqua"/>
          <w:b/>
          <w:bCs/>
          <w:color w:val="000000" w:themeColor="text1"/>
        </w:rPr>
        <w:t>Beck B</w:t>
      </w:r>
      <w:r w:rsidRPr="00E859F1">
        <w:rPr>
          <w:rFonts w:ascii="Book Antiqua" w:hAnsi="Book Antiqua"/>
          <w:color w:val="000000" w:themeColor="text1"/>
        </w:rPr>
        <w:t xml:space="preserve">, Cameron PA, </w:t>
      </w:r>
      <w:proofErr w:type="spellStart"/>
      <w:r w:rsidRPr="00E859F1">
        <w:rPr>
          <w:rFonts w:ascii="Book Antiqua" w:hAnsi="Book Antiqua"/>
          <w:color w:val="000000" w:themeColor="text1"/>
        </w:rPr>
        <w:t>Braaf</w:t>
      </w:r>
      <w:proofErr w:type="spellEnd"/>
      <w:r w:rsidRPr="00E859F1">
        <w:rPr>
          <w:rFonts w:ascii="Book Antiqua" w:hAnsi="Book Antiqua"/>
          <w:color w:val="000000" w:themeColor="text1"/>
        </w:rPr>
        <w:t xml:space="preserve"> S, Nunn A, Fitzgerald MC, Judson RT, Teague WJ, Lennox A, Middleton JW, Harrison JE, </w:t>
      </w:r>
      <w:proofErr w:type="spellStart"/>
      <w:r w:rsidRPr="00E859F1">
        <w:rPr>
          <w:rFonts w:ascii="Book Antiqua" w:hAnsi="Book Antiqua"/>
          <w:color w:val="000000" w:themeColor="text1"/>
        </w:rPr>
        <w:t>Gabbe</w:t>
      </w:r>
      <w:proofErr w:type="spellEnd"/>
      <w:r w:rsidRPr="00E859F1">
        <w:rPr>
          <w:rFonts w:ascii="Book Antiqua" w:hAnsi="Book Antiqua"/>
          <w:color w:val="000000" w:themeColor="text1"/>
        </w:rPr>
        <w:t xml:space="preserve"> BJ. Traumatic spinal cord injury in Victoria, 2007-2016. </w:t>
      </w:r>
      <w:r w:rsidRPr="00E859F1">
        <w:rPr>
          <w:rFonts w:ascii="Book Antiqua" w:hAnsi="Book Antiqua"/>
          <w:i/>
          <w:iCs/>
          <w:color w:val="000000" w:themeColor="text1"/>
        </w:rPr>
        <w:t>Med J Aust</w:t>
      </w:r>
      <w:r w:rsidRPr="00E859F1">
        <w:rPr>
          <w:rFonts w:ascii="Book Antiqua" w:hAnsi="Book Antiqua"/>
          <w:color w:val="000000" w:themeColor="text1"/>
        </w:rPr>
        <w:t xml:space="preserve"> 2019; </w:t>
      </w:r>
      <w:r w:rsidRPr="00E859F1">
        <w:rPr>
          <w:rFonts w:ascii="Book Antiqua" w:hAnsi="Book Antiqua"/>
          <w:b/>
          <w:bCs/>
          <w:color w:val="000000" w:themeColor="text1"/>
        </w:rPr>
        <w:t>210</w:t>
      </w:r>
      <w:r w:rsidRPr="00E859F1">
        <w:rPr>
          <w:rFonts w:ascii="Book Antiqua" w:hAnsi="Book Antiqua"/>
          <w:color w:val="000000" w:themeColor="text1"/>
        </w:rPr>
        <w:t>: 360-366 [PMID: 31055854 DOI: 10.5694/mja2.50143]</w:t>
      </w:r>
    </w:p>
    <w:p w14:paraId="750CD96A"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hAnsi="Book Antiqua"/>
          <w:color w:val="000000" w:themeColor="text1"/>
        </w:rPr>
        <w:t xml:space="preserve">11 </w:t>
      </w:r>
      <w:r w:rsidRPr="00E859F1">
        <w:rPr>
          <w:rFonts w:ascii="Book Antiqua" w:hAnsi="Book Antiqua"/>
          <w:b/>
          <w:bCs/>
          <w:color w:val="000000" w:themeColor="text1"/>
        </w:rPr>
        <w:t>Yang ZW</w:t>
      </w:r>
      <w:r w:rsidRPr="00E859F1">
        <w:rPr>
          <w:rFonts w:ascii="Book Antiqua" w:hAnsi="Book Antiqua"/>
          <w:color w:val="000000" w:themeColor="text1"/>
        </w:rPr>
        <w:t xml:space="preserve">, Zhou F, Liu ZJ, Ji HQ, Tian Y, Zhang ZS. </w:t>
      </w:r>
      <w:bookmarkStart w:id="14" w:name="OLE_LINK1932"/>
      <w:bookmarkStart w:id="15" w:name="OLE_LINK1931"/>
      <w:r w:rsidRPr="00E859F1">
        <w:rPr>
          <w:rFonts w:ascii="Book Antiqua" w:hAnsi="Book Antiqua"/>
          <w:color w:val="000000" w:themeColor="text1"/>
        </w:rPr>
        <w:t>Factors influencing prognosis of thoracolumbar spinal injury combined with spinal cord injury</w:t>
      </w:r>
      <w:bookmarkEnd w:id="14"/>
      <w:bookmarkEnd w:id="15"/>
      <w:r w:rsidRPr="00E859F1">
        <w:rPr>
          <w:rFonts w:ascii="Book Antiqua" w:hAnsi="Book Antiqua"/>
          <w:color w:val="000000" w:themeColor="text1"/>
        </w:rPr>
        <w:t xml:space="preserve">. </w:t>
      </w:r>
      <w:proofErr w:type="spellStart"/>
      <w:r w:rsidRPr="00E859F1">
        <w:rPr>
          <w:rFonts w:ascii="Book Antiqua" w:hAnsi="Book Antiqua"/>
          <w:i/>
          <w:iCs/>
          <w:color w:val="000000" w:themeColor="text1"/>
        </w:rPr>
        <w:t>Z</w:t>
      </w:r>
      <w:r w:rsidRPr="00E859F1">
        <w:rPr>
          <w:rFonts w:ascii="Book Antiqua" w:hAnsi="Book Antiqua"/>
          <w:i/>
          <w:iCs/>
          <w:color w:val="000000" w:themeColor="text1"/>
          <w:lang w:eastAsia="zh-CN"/>
        </w:rPr>
        <w:t>honghua</w:t>
      </w:r>
      <w:proofErr w:type="spellEnd"/>
      <w:r w:rsidRPr="00E859F1">
        <w:rPr>
          <w:rFonts w:ascii="Book Antiqua" w:hAnsi="Book Antiqua"/>
          <w:i/>
          <w:iCs/>
          <w:color w:val="000000" w:themeColor="text1"/>
          <w:lang w:eastAsia="zh-CN"/>
        </w:rPr>
        <w:t xml:space="preserve"> </w:t>
      </w:r>
      <w:proofErr w:type="spellStart"/>
      <w:r w:rsidRPr="00E859F1">
        <w:rPr>
          <w:rFonts w:ascii="Book Antiqua" w:hAnsi="Book Antiqua"/>
          <w:i/>
          <w:iCs/>
          <w:color w:val="000000" w:themeColor="text1"/>
          <w:lang w:eastAsia="zh-CN"/>
        </w:rPr>
        <w:t>Chuangshang</w:t>
      </w:r>
      <w:proofErr w:type="spellEnd"/>
      <w:r w:rsidRPr="00E859F1">
        <w:rPr>
          <w:rFonts w:ascii="Book Antiqua" w:hAnsi="Book Antiqua"/>
          <w:i/>
          <w:iCs/>
          <w:color w:val="000000" w:themeColor="text1"/>
          <w:lang w:eastAsia="zh-CN"/>
        </w:rPr>
        <w:t xml:space="preserve"> </w:t>
      </w:r>
      <w:proofErr w:type="spellStart"/>
      <w:r w:rsidRPr="00E859F1">
        <w:rPr>
          <w:rFonts w:ascii="Book Antiqua" w:hAnsi="Book Antiqua"/>
          <w:i/>
          <w:iCs/>
          <w:color w:val="000000" w:themeColor="text1"/>
          <w:lang w:eastAsia="zh-CN"/>
        </w:rPr>
        <w:t>Zazhi</w:t>
      </w:r>
      <w:proofErr w:type="spellEnd"/>
      <w:r w:rsidRPr="00E859F1">
        <w:rPr>
          <w:rFonts w:ascii="Book Antiqua" w:hAnsi="Book Antiqua"/>
          <w:color w:val="000000" w:themeColor="text1"/>
          <w:lang w:eastAsia="zh-CN"/>
        </w:rPr>
        <w:t xml:space="preserve"> </w:t>
      </w:r>
      <w:r w:rsidRPr="00E859F1">
        <w:rPr>
          <w:rFonts w:ascii="Book Antiqua" w:hAnsi="Book Antiqua"/>
          <w:color w:val="000000" w:themeColor="text1"/>
        </w:rPr>
        <w:t xml:space="preserve">2014; </w:t>
      </w:r>
      <w:r w:rsidRPr="00E859F1">
        <w:rPr>
          <w:rFonts w:ascii="Book Antiqua" w:hAnsi="Book Antiqua"/>
          <w:b/>
          <w:bCs/>
          <w:color w:val="000000" w:themeColor="text1"/>
        </w:rPr>
        <w:t>30</w:t>
      </w:r>
      <w:r w:rsidRPr="00E859F1">
        <w:rPr>
          <w:rFonts w:ascii="Book Antiqua" w:hAnsi="Book Antiqua"/>
          <w:color w:val="000000" w:themeColor="text1"/>
        </w:rPr>
        <w:t>: 982-985 [DOI: 10.3760/cma.j.issn.1001-8050.2014.10.004]</w:t>
      </w:r>
    </w:p>
    <w:p w14:paraId="08FDB671" w14:textId="77777777" w:rsidR="00415651" w:rsidRPr="00E859F1" w:rsidRDefault="00E166CA" w:rsidP="00E859F1">
      <w:pPr>
        <w:spacing w:line="360" w:lineRule="auto"/>
        <w:jc w:val="both"/>
        <w:rPr>
          <w:rFonts w:ascii="Book Antiqua" w:hAnsi="Book Antiqua"/>
          <w:color w:val="000000" w:themeColor="text1"/>
          <w:lang w:eastAsia="zh-CN"/>
        </w:rPr>
      </w:pPr>
      <w:r w:rsidRPr="00E859F1">
        <w:rPr>
          <w:rFonts w:ascii="Book Antiqua" w:hAnsi="Book Antiqua"/>
          <w:color w:val="000000" w:themeColor="text1"/>
        </w:rPr>
        <w:t xml:space="preserve">12 </w:t>
      </w:r>
      <w:r w:rsidRPr="00E859F1">
        <w:rPr>
          <w:rFonts w:ascii="Book Antiqua" w:hAnsi="Book Antiqua"/>
          <w:b/>
          <w:bCs/>
          <w:color w:val="000000" w:themeColor="text1"/>
        </w:rPr>
        <w:t>Hou YF</w:t>
      </w:r>
      <w:r w:rsidRPr="00E859F1">
        <w:rPr>
          <w:rFonts w:ascii="Book Antiqua" w:hAnsi="Book Antiqua"/>
          <w:color w:val="000000" w:themeColor="text1"/>
        </w:rPr>
        <w:t xml:space="preserve">, </w:t>
      </w:r>
      <w:proofErr w:type="spellStart"/>
      <w:r w:rsidRPr="00E859F1">
        <w:rPr>
          <w:rFonts w:ascii="Book Antiqua" w:hAnsi="Book Antiqua"/>
          <w:color w:val="000000" w:themeColor="text1"/>
        </w:rPr>
        <w:t>Lv</w:t>
      </w:r>
      <w:proofErr w:type="spellEnd"/>
      <w:r w:rsidRPr="00E859F1">
        <w:rPr>
          <w:rFonts w:ascii="Book Antiqua" w:hAnsi="Book Antiqua"/>
          <w:color w:val="000000" w:themeColor="text1"/>
        </w:rPr>
        <w:t xml:space="preserve"> Y, Zhou F, Tian Y, Ji HQ, Zhang ZS, Guo Y. Predictive model of tracheostomy in acute traumatic cervical spinal cord injury. </w:t>
      </w:r>
      <w:proofErr w:type="spellStart"/>
      <w:r w:rsidRPr="00E859F1">
        <w:rPr>
          <w:rFonts w:ascii="Book Antiqua" w:hAnsi="Book Antiqua"/>
          <w:i/>
          <w:iCs/>
          <w:color w:val="000000" w:themeColor="text1"/>
        </w:rPr>
        <w:t>Zhongguo</w:t>
      </w:r>
      <w:proofErr w:type="spellEnd"/>
      <w:r w:rsidRPr="00E859F1">
        <w:rPr>
          <w:rFonts w:ascii="Book Antiqua" w:hAnsi="Book Antiqua"/>
          <w:i/>
          <w:iCs/>
          <w:color w:val="000000" w:themeColor="text1"/>
        </w:rPr>
        <w:t xml:space="preserve"> </w:t>
      </w:r>
      <w:proofErr w:type="spellStart"/>
      <w:r w:rsidRPr="00E859F1">
        <w:rPr>
          <w:rFonts w:ascii="Book Antiqua" w:hAnsi="Book Antiqua"/>
          <w:i/>
          <w:iCs/>
          <w:color w:val="000000" w:themeColor="text1"/>
        </w:rPr>
        <w:t>Jizhu</w:t>
      </w:r>
      <w:proofErr w:type="spellEnd"/>
      <w:r w:rsidRPr="00E859F1">
        <w:rPr>
          <w:rFonts w:ascii="Book Antiqua" w:hAnsi="Book Antiqua"/>
          <w:i/>
          <w:iCs/>
          <w:color w:val="000000" w:themeColor="text1"/>
        </w:rPr>
        <w:t xml:space="preserve"> </w:t>
      </w:r>
      <w:proofErr w:type="spellStart"/>
      <w:r w:rsidRPr="00E859F1">
        <w:rPr>
          <w:rFonts w:ascii="Book Antiqua" w:hAnsi="Book Antiqua"/>
          <w:i/>
          <w:iCs/>
          <w:color w:val="000000" w:themeColor="text1"/>
        </w:rPr>
        <w:t>Jisui</w:t>
      </w:r>
      <w:proofErr w:type="spellEnd"/>
      <w:r w:rsidRPr="00E859F1">
        <w:rPr>
          <w:rFonts w:ascii="Book Antiqua" w:hAnsi="Book Antiqua"/>
          <w:i/>
          <w:iCs/>
          <w:color w:val="000000" w:themeColor="text1"/>
        </w:rPr>
        <w:t xml:space="preserve"> </w:t>
      </w:r>
      <w:proofErr w:type="spellStart"/>
      <w:r w:rsidRPr="00E859F1">
        <w:rPr>
          <w:rFonts w:ascii="Book Antiqua" w:hAnsi="Book Antiqua"/>
          <w:i/>
          <w:iCs/>
          <w:color w:val="000000" w:themeColor="text1"/>
        </w:rPr>
        <w:t>Zazhi</w:t>
      </w:r>
      <w:proofErr w:type="spellEnd"/>
      <w:r w:rsidRPr="00E859F1">
        <w:rPr>
          <w:rFonts w:ascii="Book Antiqua" w:hAnsi="Book Antiqua"/>
          <w:color w:val="000000" w:themeColor="text1"/>
        </w:rPr>
        <w:t xml:space="preserve"> 2015; </w:t>
      </w:r>
      <w:r w:rsidRPr="00E859F1">
        <w:rPr>
          <w:rFonts w:ascii="Book Antiqua" w:hAnsi="Book Antiqua"/>
          <w:b/>
          <w:bCs/>
          <w:color w:val="000000" w:themeColor="text1"/>
        </w:rPr>
        <w:t>25</w:t>
      </w:r>
      <w:r w:rsidRPr="00E859F1">
        <w:rPr>
          <w:rFonts w:ascii="Book Antiqua" w:hAnsi="Book Antiqua"/>
          <w:color w:val="000000" w:themeColor="text1"/>
        </w:rPr>
        <w:t>: 148-157 [DOI: 10.3969/j.issn.1004-406X.2015.02.09]</w:t>
      </w:r>
    </w:p>
    <w:p w14:paraId="084CB524"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hAnsi="Book Antiqua"/>
          <w:color w:val="000000" w:themeColor="text1"/>
        </w:rPr>
        <w:t xml:space="preserve">13 </w:t>
      </w:r>
      <w:r w:rsidRPr="00E859F1">
        <w:rPr>
          <w:rFonts w:ascii="Book Antiqua" w:hAnsi="Book Antiqua"/>
          <w:b/>
          <w:bCs/>
          <w:color w:val="000000" w:themeColor="text1"/>
        </w:rPr>
        <w:t>Hou YF</w:t>
      </w:r>
      <w:r w:rsidRPr="00E859F1">
        <w:rPr>
          <w:rFonts w:ascii="Book Antiqua" w:hAnsi="Book Antiqua"/>
          <w:color w:val="000000" w:themeColor="text1"/>
        </w:rPr>
        <w:t xml:space="preserve">, </w:t>
      </w:r>
      <w:proofErr w:type="spellStart"/>
      <w:r w:rsidRPr="00E859F1">
        <w:rPr>
          <w:rFonts w:ascii="Book Antiqua" w:hAnsi="Book Antiqua"/>
          <w:color w:val="000000" w:themeColor="text1"/>
        </w:rPr>
        <w:t>Lv</w:t>
      </w:r>
      <w:proofErr w:type="spellEnd"/>
      <w:r w:rsidRPr="00E859F1">
        <w:rPr>
          <w:rFonts w:ascii="Book Antiqua" w:hAnsi="Book Antiqua"/>
          <w:color w:val="000000" w:themeColor="text1"/>
        </w:rPr>
        <w:t xml:space="preserve"> Y, Zhou F, Tian Y, Ji HQ, Zhang ZS, Guo Y. Development and validation of a risk prediction model for tracheostomy in acute traumatic cervical spinal cord injury patients. </w:t>
      </w:r>
      <w:r w:rsidRPr="00E859F1">
        <w:rPr>
          <w:rFonts w:ascii="Book Antiqua" w:hAnsi="Book Antiqua"/>
          <w:i/>
          <w:iCs/>
          <w:color w:val="000000" w:themeColor="text1"/>
        </w:rPr>
        <w:t>Eur Spine J</w:t>
      </w:r>
      <w:r w:rsidRPr="00E859F1">
        <w:rPr>
          <w:rFonts w:ascii="Book Antiqua" w:hAnsi="Book Antiqua"/>
          <w:color w:val="000000" w:themeColor="text1"/>
        </w:rPr>
        <w:t xml:space="preserve"> 2015; </w:t>
      </w:r>
      <w:r w:rsidRPr="00E859F1">
        <w:rPr>
          <w:rFonts w:ascii="Book Antiqua" w:hAnsi="Book Antiqua"/>
          <w:b/>
          <w:bCs/>
          <w:color w:val="000000" w:themeColor="text1"/>
        </w:rPr>
        <w:t>24</w:t>
      </w:r>
      <w:r w:rsidRPr="00E859F1">
        <w:rPr>
          <w:rFonts w:ascii="Book Antiqua" w:hAnsi="Book Antiqua"/>
          <w:color w:val="000000" w:themeColor="text1"/>
        </w:rPr>
        <w:t>: 975-984 [PMID: 25542384 DOI: 10.1007/s00586-014-3731-y]</w:t>
      </w:r>
    </w:p>
    <w:p w14:paraId="01CDE060"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hAnsi="Book Antiqua"/>
          <w:color w:val="000000" w:themeColor="text1"/>
        </w:rPr>
        <w:t xml:space="preserve">14 </w:t>
      </w:r>
      <w:r w:rsidRPr="00E859F1">
        <w:rPr>
          <w:rFonts w:ascii="Book Antiqua" w:hAnsi="Book Antiqua"/>
          <w:b/>
          <w:bCs/>
          <w:color w:val="000000" w:themeColor="text1"/>
        </w:rPr>
        <w:t>Jaja BNR</w:t>
      </w:r>
      <w:r w:rsidRPr="00E859F1">
        <w:rPr>
          <w:rFonts w:ascii="Book Antiqua" w:hAnsi="Book Antiqua"/>
          <w:color w:val="000000" w:themeColor="text1"/>
        </w:rPr>
        <w:t xml:space="preserve">, Jiang F, </w:t>
      </w:r>
      <w:proofErr w:type="spellStart"/>
      <w:r w:rsidRPr="00E859F1">
        <w:rPr>
          <w:rFonts w:ascii="Book Antiqua" w:hAnsi="Book Antiqua"/>
          <w:color w:val="000000" w:themeColor="text1"/>
        </w:rPr>
        <w:t>Badhiwala</w:t>
      </w:r>
      <w:proofErr w:type="spellEnd"/>
      <w:r w:rsidRPr="00E859F1">
        <w:rPr>
          <w:rFonts w:ascii="Book Antiqua" w:hAnsi="Book Antiqua"/>
          <w:color w:val="000000" w:themeColor="text1"/>
        </w:rPr>
        <w:t xml:space="preserve"> JH, </w:t>
      </w:r>
      <w:proofErr w:type="spellStart"/>
      <w:r w:rsidRPr="00E859F1">
        <w:rPr>
          <w:rFonts w:ascii="Book Antiqua" w:hAnsi="Book Antiqua"/>
          <w:color w:val="000000" w:themeColor="text1"/>
        </w:rPr>
        <w:t>Schär</w:t>
      </w:r>
      <w:proofErr w:type="spellEnd"/>
      <w:r w:rsidRPr="00E859F1">
        <w:rPr>
          <w:rFonts w:ascii="Book Antiqua" w:hAnsi="Book Antiqua"/>
          <w:color w:val="000000" w:themeColor="text1"/>
        </w:rPr>
        <w:t xml:space="preserve"> R, </w:t>
      </w:r>
      <w:proofErr w:type="spellStart"/>
      <w:r w:rsidRPr="00E859F1">
        <w:rPr>
          <w:rFonts w:ascii="Book Antiqua" w:hAnsi="Book Antiqua"/>
          <w:color w:val="000000" w:themeColor="text1"/>
        </w:rPr>
        <w:t>Kurpad</w:t>
      </w:r>
      <w:proofErr w:type="spellEnd"/>
      <w:r w:rsidRPr="00E859F1">
        <w:rPr>
          <w:rFonts w:ascii="Book Antiqua" w:hAnsi="Book Antiqua"/>
          <w:color w:val="000000" w:themeColor="text1"/>
        </w:rPr>
        <w:t xml:space="preserve"> S, Grossman RG, Harrop JS, Guest JD, Toups EG, </w:t>
      </w:r>
      <w:proofErr w:type="spellStart"/>
      <w:r w:rsidRPr="00E859F1">
        <w:rPr>
          <w:rFonts w:ascii="Book Antiqua" w:hAnsi="Book Antiqua"/>
          <w:color w:val="000000" w:themeColor="text1"/>
        </w:rPr>
        <w:t>Shaffrey</w:t>
      </w:r>
      <w:proofErr w:type="spellEnd"/>
      <w:r w:rsidRPr="00E859F1">
        <w:rPr>
          <w:rFonts w:ascii="Book Antiqua" w:hAnsi="Book Antiqua"/>
          <w:color w:val="000000" w:themeColor="text1"/>
        </w:rPr>
        <w:t xml:space="preserve"> CI, </w:t>
      </w:r>
      <w:proofErr w:type="spellStart"/>
      <w:r w:rsidRPr="00E859F1">
        <w:rPr>
          <w:rFonts w:ascii="Book Antiqua" w:hAnsi="Book Antiqua"/>
          <w:color w:val="000000" w:themeColor="text1"/>
        </w:rPr>
        <w:t>Aarabi</w:t>
      </w:r>
      <w:proofErr w:type="spellEnd"/>
      <w:r w:rsidRPr="00E859F1">
        <w:rPr>
          <w:rFonts w:ascii="Book Antiqua" w:hAnsi="Book Antiqua"/>
          <w:color w:val="000000" w:themeColor="text1"/>
        </w:rPr>
        <w:t xml:space="preserve"> B, Boakye M, </w:t>
      </w:r>
      <w:proofErr w:type="spellStart"/>
      <w:r w:rsidRPr="00E859F1">
        <w:rPr>
          <w:rFonts w:ascii="Book Antiqua" w:hAnsi="Book Antiqua"/>
          <w:color w:val="000000" w:themeColor="text1"/>
        </w:rPr>
        <w:t>Fehlings</w:t>
      </w:r>
      <w:proofErr w:type="spellEnd"/>
      <w:r w:rsidRPr="00E859F1">
        <w:rPr>
          <w:rFonts w:ascii="Book Antiqua" w:hAnsi="Book Antiqua"/>
          <w:color w:val="000000" w:themeColor="text1"/>
        </w:rPr>
        <w:t xml:space="preserve"> MG, Wilson JR. Association of </w:t>
      </w:r>
      <w:r w:rsidRPr="00E859F1">
        <w:rPr>
          <w:rFonts w:ascii="Book Antiqua" w:hAnsi="Book Antiqua"/>
          <w:color w:val="000000" w:themeColor="text1"/>
        </w:rPr>
        <w:lastRenderedPageBreak/>
        <w:t xml:space="preserve">Pneumonia, Wound Infection, and Sepsis with Clinical Outcomes after Acute Traumatic Spinal Cord Injury. </w:t>
      </w:r>
      <w:r w:rsidRPr="00E859F1">
        <w:rPr>
          <w:rFonts w:ascii="Book Antiqua" w:hAnsi="Book Antiqua"/>
          <w:i/>
          <w:iCs/>
          <w:color w:val="000000" w:themeColor="text1"/>
        </w:rPr>
        <w:t>J Neurotrauma</w:t>
      </w:r>
      <w:r w:rsidRPr="00E859F1">
        <w:rPr>
          <w:rFonts w:ascii="Book Antiqua" w:hAnsi="Book Antiqua"/>
          <w:color w:val="000000" w:themeColor="text1"/>
        </w:rPr>
        <w:t xml:space="preserve"> 2019; </w:t>
      </w:r>
      <w:r w:rsidRPr="00E859F1">
        <w:rPr>
          <w:rFonts w:ascii="Book Antiqua" w:hAnsi="Book Antiqua"/>
          <w:b/>
          <w:bCs/>
          <w:color w:val="000000" w:themeColor="text1"/>
        </w:rPr>
        <w:t>36</w:t>
      </w:r>
      <w:r w:rsidRPr="00E859F1">
        <w:rPr>
          <w:rFonts w:ascii="Book Antiqua" w:hAnsi="Book Antiqua"/>
          <w:color w:val="000000" w:themeColor="text1"/>
        </w:rPr>
        <w:t>: 3044-3050 [PMID: 31007137 DOI: 10.1089/neu.2018.6245]</w:t>
      </w:r>
    </w:p>
    <w:p w14:paraId="5225827D"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hAnsi="Book Antiqua"/>
          <w:color w:val="000000" w:themeColor="text1"/>
        </w:rPr>
        <w:t xml:space="preserve">15 </w:t>
      </w:r>
      <w:r w:rsidRPr="00E859F1">
        <w:rPr>
          <w:rFonts w:ascii="Book Antiqua" w:hAnsi="Book Antiqua"/>
          <w:b/>
          <w:bCs/>
          <w:color w:val="000000" w:themeColor="text1"/>
        </w:rPr>
        <w:t>Bowers CA</w:t>
      </w:r>
      <w:r w:rsidRPr="00E859F1">
        <w:rPr>
          <w:rFonts w:ascii="Book Antiqua" w:hAnsi="Book Antiqua"/>
          <w:color w:val="000000" w:themeColor="text1"/>
        </w:rPr>
        <w:t xml:space="preserve">, Kundu B, Rosenbluth J, Hawryluk GW. Patients with Spinal Cord Injuries Favor Administration of Methylprednisolone. </w:t>
      </w:r>
      <w:proofErr w:type="spellStart"/>
      <w:r w:rsidRPr="00E859F1">
        <w:rPr>
          <w:rFonts w:ascii="Book Antiqua" w:hAnsi="Book Antiqua"/>
          <w:i/>
          <w:iCs/>
          <w:color w:val="000000" w:themeColor="text1"/>
        </w:rPr>
        <w:t>PLoS</w:t>
      </w:r>
      <w:proofErr w:type="spellEnd"/>
      <w:r w:rsidRPr="00E859F1">
        <w:rPr>
          <w:rFonts w:ascii="Book Antiqua" w:hAnsi="Book Antiqua"/>
          <w:i/>
          <w:iCs/>
          <w:color w:val="000000" w:themeColor="text1"/>
        </w:rPr>
        <w:t xml:space="preserve"> One</w:t>
      </w:r>
      <w:r w:rsidRPr="00E859F1">
        <w:rPr>
          <w:rFonts w:ascii="Book Antiqua" w:hAnsi="Book Antiqua"/>
          <w:color w:val="000000" w:themeColor="text1"/>
        </w:rPr>
        <w:t xml:space="preserve"> 2016; </w:t>
      </w:r>
      <w:r w:rsidRPr="00E859F1">
        <w:rPr>
          <w:rFonts w:ascii="Book Antiqua" w:hAnsi="Book Antiqua"/>
          <w:b/>
          <w:bCs/>
          <w:color w:val="000000" w:themeColor="text1"/>
        </w:rPr>
        <w:t>11</w:t>
      </w:r>
      <w:r w:rsidRPr="00E859F1">
        <w:rPr>
          <w:rFonts w:ascii="Book Antiqua" w:hAnsi="Book Antiqua"/>
          <w:color w:val="000000" w:themeColor="text1"/>
        </w:rPr>
        <w:t>: e0145991 [PMID: 26789007 DOI: 10.1371/journal.pone.0145991]</w:t>
      </w:r>
    </w:p>
    <w:p w14:paraId="040BD76C"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hAnsi="Book Antiqua"/>
          <w:color w:val="000000" w:themeColor="text1"/>
        </w:rPr>
        <w:t xml:space="preserve">16 </w:t>
      </w:r>
      <w:r w:rsidRPr="00E859F1">
        <w:rPr>
          <w:rFonts w:ascii="Book Antiqua" w:hAnsi="Book Antiqua"/>
          <w:b/>
          <w:bCs/>
          <w:color w:val="000000" w:themeColor="text1"/>
        </w:rPr>
        <w:t>Walters BC</w:t>
      </w:r>
      <w:r w:rsidRPr="00E859F1">
        <w:rPr>
          <w:rFonts w:ascii="Book Antiqua" w:hAnsi="Book Antiqua"/>
          <w:color w:val="000000" w:themeColor="text1"/>
        </w:rPr>
        <w:t xml:space="preserve">, Hadley MN, </w:t>
      </w:r>
      <w:proofErr w:type="spellStart"/>
      <w:r w:rsidRPr="00E859F1">
        <w:rPr>
          <w:rFonts w:ascii="Book Antiqua" w:hAnsi="Book Antiqua"/>
          <w:color w:val="000000" w:themeColor="text1"/>
        </w:rPr>
        <w:t>Hurlbert</w:t>
      </w:r>
      <w:proofErr w:type="spellEnd"/>
      <w:r w:rsidRPr="00E859F1">
        <w:rPr>
          <w:rFonts w:ascii="Book Antiqua" w:hAnsi="Book Antiqua"/>
          <w:color w:val="000000" w:themeColor="text1"/>
        </w:rPr>
        <w:t xml:space="preserve"> RJ, </w:t>
      </w:r>
      <w:proofErr w:type="spellStart"/>
      <w:r w:rsidRPr="00E859F1">
        <w:rPr>
          <w:rFonts w:ascii="Book Antiqua" w:hAnsi="Book Antiqua"/>
          <w:color w:val="000000" w:themeColor="text1"/>
        </w:rPr>
        <w:t>Aarabi</w:t>
      </w:r>
      <w:proofErr w:type="spellEnd"/>
      <w:r w:rsidRPr="00E859F1">
        <w:rPr>
          <w:rFonts w:ascii="Book Antiqua" w:hAnsi="Book Antiqua"/>
          <w:color w:val="000000" w:themeColor="text1"/>
        </w:rPr>
        <w:t xml:space="preserve"> B, </w:t>
      </w:r>
      <w:proofErr w:type="spellStart"/>
      <w:r w:rsidRPr="00E859F1">
        <w:rPr>
          <w:rFonts w:ascii="Book Antiqua" w:hAnsi="Book Antiqua"/>
          <w:color w:val="000000" w:themeColor="text1"/>
        </w:rPr>
        <w:t>Dhall</w:t>
      </w:r>
      <w:proofErr w:type="spellEnd"/>
      <w:r w:rsidRPr="00E859F1">
        <w:rPr>
          <w:rFonts w:ascii="Book Antiqua" w:hAnsi="Book Antiqua"/>
          <w:color w:val="000000" w:themeColor="text1"/>
        </w:rPr>
        <w:t xml:space="preserve"> SS, Gelb DE, Harrigan MR, Rozelle CJ, Ryken TC, Theodore N; American Association of Neurological Surgeons; Congress of Neurological Surgeons. Guidelines for the management of acute cervical spine and spinal cord injuries: 2013 update. </w:t>
      </w:r>
      <w:r w:rsidRPr="00E859F1">
        <w:rPr>
          <w:rFonts w:ascii="Book Antiqua" w:hAnsi="Book Antiqua"/>
          <w:i/>
          <w:iCs/>
          <w:color w:val="000000" w:themeColor="text1"/>
        </w:rPr>
        <w:t>Neurosurgery</w:t>
      </w:r>
      <w:r w:rsidRPr="00E859F1">
        <w:rPr>
          <w:rFonts w:ascii="Book Antiqua" w:hAnsi="Book Antiqua"/>
          <w:color w:val="000000" w:themeColor="text1"/>
        </w:rPr>
        <w:t xml:space="preserve"> 2013; </w:t>
      </w:r>
      <w:r w:rsidRPr="00E859F1">
        <w:rPr>
          <w:rFonts w:ascii="Book Antiqua" w:hAnsi="Book Antiqua"/>
          <w:b/>
          <w:bCs/>
          <w:color w:val="000000" w:themeColor="text1"/>
        </w:rPr>
        <w:t>60</w:t>
      </w:r>
      <w:r w:rsidRPr="00E859F1">
        <w:rPr>
          <w:rFonts w:ascii="Book Antiqua" w:hAnsi="Book Antiqua"/>
          <w:color w:val="000000" w:themeColor="text1"/>
        </w:rPr>
        <w:t>: 82-91 [PMID: 23839357 DOI: 10.1227/01.neu.0000430319.32247.7f]</w:t>
      </w:r>
    </w:p>
    <w:p w14:paraId="555404D4"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hAnsi="Book Antiqua"/>
          <w:color w:val="000000" w:themeColor="text1"/>
        </w:rPr>
        <w:t xml:space="preserve">17 </w:t>
      </w:r>
      <w:proofErr w:type="spellStart"/>
      <w:r w:rsidRPr="00E859F1">
        <w:rPr>
          <w:rFonts w:ascii="Book Antiqua" w:hAnsi="Book Antiqua"/>
          <w:b/>
          <w:bCs/>
          <w:color w:val="000000" w:themeColor="text1"/>
        </w:rPr>
        <w:t>Evaniew</w:t>
      </w:r>
      <w:proofErr w:type="spellEnd"/>
      <w:r w:rsidRPr="00E859F1">
        <w:rPr>
          <w:rFonts w:ascii="Book Antiqua" w:hAnsi="Book Antiqua"/>
          <w:b/>
          <w:bCs/>
          <w:color w:val="000000" w:themeColor="text1"/>
        </w:rPr>
        <w:t xml:space="preserve"> N</w:t>
      </w:r>
      <w:r w:rsidRPr="00E859F1">
        <w:rPr>
          <w:rFonts w:ascii="Book Antiqua" w:hAnsi="Book Antiqua"/>
          <w:color w:val="000000" w:themeColor="text1"/>
        </w:rPr>
        <w:t xml:space="preserve">, Noonan VK, </w:t>
      </w:r>
      <w:proofErr w:type="spellStart"/>
      <w:r w:rsidRPr="00E859F1">
        <w:rPr>
          <w:rFonts w:ascii="Book Antiqua" w:hAnsi="Book Antiqua"/>
          <w:color w:val="000000" w:themeColor="text1"/>
        </w:rPr>
        <w:t>Fallah</w:t>
      </w:r>
      <w:proofErr w:type="spellEnd"/>
      <w:r w:rsidRPr="00E859F1">
        <w:rPr>
          <w:rFonts w:ascii="Book Antiqua" w:hAnsi="Book Antiqua"/>
          <w:color w:val="000000" w:themeColor="text1"/>
        </w:rPr>
        <w:t xml:space="preserve"> N, Kwon BK, Rivers CS, </w:t>
      </w:r>
      <w:proofErr w:type="spellStart"/>
      <w:r w:rsidRPr="00E859F1">
        <w:rPr>
          <w:rFonts w:ascii="Book Antiqua" w:hAnsi="Book Antiqua"/>
          <w:color w:val="000000" w:themeColor="text1"/>
        </w:rPr>
        <w:t>Ahn</w:t>
      </w:r>
      <w:proofErr w:type="spellEnd"/>
      <w:r w:rsidRPr="00E859F1">
        <w:rPr>
          <w:rFonts w:ascii="Book Antiqua" w:hAnsi="Book Antiqua"/>
          <w:color w:val="000000" w:themeColor="text1"/>
        </w:rPr>
        <w:t xml:space="preserve"> H, Bailey CS, Christie SD, </w:t>
      </w:r>
      <w:proofErr w:type="spellStart"/>
      <w:r w:rsidRPr="00E859F1">
        <w:rPr>
          <w:rFonts w:ascii="Book Antiqua" w:hAnsi="Book Antiqua"/>
          <w:color w:val="000000" w:themeColor="text1"/>
        </w:rPr>
        <w:t>Fourney</w:t>
      </w:r>
      <w:proofErr w:type="spellEnd"/>
      <w:r w:rsidRPr="00E859F1">
        <w:rPr>
          <w:rFonts w:ascii="Book Antiqua" w:hAnsi="Book Antiqua"/>
          <w:color w:val="000000" w:themeColor="text1"/>
        </w:rPr>
        <w:t xml:space="preserve"> DR, </w:t>
      </w:r>
      <w:proofErr w:type="spellStart"/>
      <w:r w:rsidRPr="00E859F1">
        <w:rPr>
          <w:rFonts w:ascii="Book Antiqua" w:hAnsi="Book Antiqua"/>
          <w:color w:val="000000" w:themeColor="text1"/>
        </w:rPr>
        <w:t>Hurlbert</w:t>
      </w:r>
      <w:proofErr w:type="spellEnd"/>
      <w:r w:rsidRPr="00E859F1">
        <w:rPr>
          <w:rFonts w:ascii="Book Antiqua" w:hAnsi="Book Antiqua"/>
          <w:color w:val="000000" w:themeColor="text1"/>
        </w:rPr>
        <w:t xml:space="preserve"> RJ, </w:t>
      </w:r>
      <w:proofErr w:type="spellStart"/>
      <w:r w:rsidRPr="00E859F1">
        <w:rPr>
          <w:rFonts w:ascii="Book Antiqua" w:hAnsi="Book Antiqua"/>
          <w:color w:val="000000" w:themeColor="text1"/>
        </w:rPr>
        <w:t>Linassi</w:t>
      </w:r>
      <w:proofErr w:type="spellEnd"/>
      <w:r w:rsidRPr="00E859F1">
        <w:rPr>
          <w:rFonts w:ascii="Book Antiqua" w:hAnsi="Book Antiqua"/>
          <w:color w:val="000000" w:themeColor="text1"/>
        </w:rPr>
        <w:t xml:space="preserve"> AG, </w:t>
      </w:r>
      <w:proofErr w:type="spellStart"/>
      <w:r w:rsidRPr="00E859F1">
        <w:rPr>
          <w:rFonts w:ascii="Book Antiqua" w:hAnsi="Book Antiqua"/>
          <w:color w:val="000000" w:themeColor="text1"/>
        </w:rPr>
        <w:t>Fehlings</w:t>
      </w:r>
      <w:proofErr w:type="spellEnd"/>
      <w:r w:rsidRPr="00E859F1">
        <w:rPr>
          <w:rFonts w:ascii="Book Antiqua" w:hAnsi="Book Antiqua"/>
          <w:color w:val="000000" w:themeColor="text1"/>
        </w:rPr>
        <w:t xml:space="preserve"> MG, Dvorak MF; RHSCIR Network. Methylprednisolone for the Treatment of Patients with Acute Spinal Cord Injuries: A Propensity Score-Matched Cohort Study from a Canadian Multi-Center Spinal Cord Injury Registry. </w:t>
      </w:r>
      <w:r w:rsidRPr="00E859F1">
        <w:rPr>
          <w:rFonts w:ascii="Book Antiqua" w:hAnsi="Book Antiqua"/>
          <w:i/>
          <w:iCs/>
          <w:color w:val="000000" w:themeColor="text1"/>
        </w:rPr>
        <w:t>J Neurotrauma</w:t>
      </w:r>
      <w:r w:rsidRPr="00E859F1">
        <w:rPr>
          <w:rFonts w:ascii="Book Antiqua" w:hAnsi="Book Antiqua"/>
          <w:color w:val="000000" w:themeColor="text1"/>
        </w:rPr>
        <w:t xml:space="preserve"> 2015; </w:t>
      </w:r>
      <w:r w:rsidRPr="00E859F1">
        <w:rPr>
          <w:rFonts w:ascii="Book Antiqua" w:hAnsi="Book Antiqua"/>
          <w:b/>
          <w:bCs/>
          <w:color w:val="000000" w:themeColor="text1"/>
        </w:rPr>
        <w:t>32</w:t>
      </w:r>
      <w:r w:rsidRPr="00E859F1">
        <w:rPr>
          <w:rFonts w:ascii="Book Antiqua" w:hAnsi="Book Antiqua"/>
          <w:color w:val="000000" w:themeColor="text1"/>
        </w:rPr>
        <w:t>: 1674-1683 [PMID: 26065706 DOI: 10.1089/neu.2015.3963]</w:t>
      </w:r>
    </w:p>
    <w:p w14:paraId="134A1482"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hAnsi="Book Antiqua"/>
          <w:color w:val="000000" w:themeColor="text1"/>
        </w:rPr>
        <w:t xml:space="preserve">18 </w:t>
      </w:r>
      <w:proofErr w:type="spellStart"/>
      <w:r w:rsidRPr="00E859F1">
        <w:rPr>
          <w:rFonts w:ascii="Book Antiqua" w:hAnsi="Book Antiqua"/>
          <w:b/>
          <w:bCs/>
          <w:color w:val="000000" w:themeColor="text1"/>
        </w:rPr>
        <w:t>Bydon</w:t>
      </w:r>
      <w:proofErr w:type="spellEnd"/>
      <w:r w:rsidRPr="00E859F1">
        <w:rPr>
          <w:rFonts w:ascii="Book Antiqua" w:hAnsi="Book Antiqua"/>
          <w:b/>
          <w:bCs/>
          <w:color w:val="000000" w:themeColor="text1"/>
        </w:rPr>
        <w:t xml:space="preserve"> M</w:t>
      </w:r>
      <w:r w:rsidRPr="00E859F1">
        <w:rPr>
          <w:rFonts w:ascii="Book Antiqua" w:hAnsi="Book Antiqua"/>
          <w:color w:val="000000" w:themeColor="text1"/>
        </w:rPr>
        <w:t xml:space="preserve">, Lin J, </w:t>
      </w:r>
      <w:proofErr w:type="spellStart"/>
      <w:r w:rsidRPr="00E859F1">
        <w:rPr>
          <w:rFonts w:ascii="Book Antiqua" w:hAnsi="Book Antiqua"/>
          <w:color w:val="000000" w:themeColor="text1"/>
        </w:rPr>
        <w:t>Macki</w:t>
      </w:r>
      <w:proofErr w:type="spellEnd"/>
      <w:r w:rsidRPr="00E859F1">
        <w:rPr>
          <w:rFonts w:ascii="Book Antiqua" w:hAnsi="Book Antiqua"/>
          <w:color w:val="000000" w:themeColor="text1"/>
        </w:rPr>
        <w:t xml:space="preserve"> M, </w:t>
      </w:r>
      <w:proofErr w:type="spellStart"/>
      <w:r w:rsidRPr="00E859F1">
        <w:rPr>
          <w:rFonts w:ascii="Book Antiqua" w:hAnsi="Book Antiqua"/>
          <w:color w:val="000000" w:themeColor="text1"/>
        </w:rPr>
        <w:t>Gokaslan</w:t>
      </w:r>
      <w:proofErr w:type="spellEnd"/>
      <w:r w:rsidRPr="00E859F1">
        <w:rPr>
          <w:rFonts w:ascii="Book Antiqua" w:hAnsi="Book Antiqua"/>
          <w:color w:val="000000" w:themeColor="text1"/>
        </w:rPr>
        <w:t xml:space="preserve"> ZL, </w:t>
      </w:r>
      <w:proofErr w:type="spellStart"/>
      <w:r w:rsidRPr="00E859F1">
        <w:rPr>
          <w:rFonts w:ascii="Book Antiqua" w:hAnsi="Book Antiqua"/>
          <w:color w:val="000000" w:themeColor="text1"/>
        </w:rPr>
        <w:t>Bydon</w:t>
      </w:r>
      <w:proofErr w:type="spellEnd"/>
      <w:r w:rsidRPr="00E859F1">
        <w:rPr>
          <w:rFonts w:ascii="Book Antiqua" w:hAnsi="Book Antiqua"/>
          <w:color w:val="000000" w:themeColor="text1"/>
        </w:rPr>
        <w:t xml:space="preserve"> A. The current role of steroids in acute spinal cord injury. </w:t>
      </w:r>
      <w:r w:rsidRPr="00E859F1">
        <w:rPr>
          <w:rFonts w:ascii="Book Antiqua" w:hAnsi="Book Antiqua"/>
          <w:i/>
          <w:iCs/>
          <w:color w:val="000000" w:themeColor="text1"/>
        </w:rPr>
        <w:t xml:space="preserve">World </w:t>
      </w:r>
      <w:proofErr w:type="spellStart"/>
      <w:r w:rsidRPr="00E859F1">
        <w:rPr>
          <w:rFonts w:ascii="Book Antiqua" w:hAnsi="Book Antiqua"/>
          <w:i/>
          <w:iCs/>
          <w:color w:val="000000" w:themeColor="text1"/>
        </w:rPr>
        <w:t>Neurosurg</w:t>
      </w:r>
      <w:proofErr w:type="spellEnd"/>
      <w:r w:rsidRPr="00E859F1">
        <w:rPr>
          <w:rFonts w:ascii="Book Antiqua" w:hAnsi="Book Antiqua"/>
          <w:color w:val="000000" w:themeColor="text1"/>
        </w:rPr>
        <w:t xml:space="preserve"> 2014; </w:t>
      </w:r>
      <w:r w:rsidRPr="00E859F1">
        <w:rPr>
          <w:rFonts w:ascii="Book Antiqua" w:hAnsi="Book Antiqua"/>
          <w:b/>
          <w:bCs/>
          <w:color w:val="000000" w:themeColor="text1"/>
        </w:rPr>
        <w:t>82</w:t>
      </w:r>
      <w:r w:rsidRPr="00E859F1">
        <w:rPr>
          <w:rFonts w:ascii="Book Antiqua" w:hAnsi="Book Antiqua"/>
          <w:color w:val="000000" w:themeColor="text1"/>
        </w:rPr>
        <w:t>: 848-854 [PMID: 23454689 DOI: 10.1016/j.wneu.2013.02.062]</w:t>
      </w:r>
    </w:p>
    <w:p w14:paraId="1C016A63"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hAnsi="Book Antiqua"/>
          <w:color w:val="000000" w:themeColor="text1"/>
        </w:rPr>
        <w:t xml:space="preserve">19 </w:t>
      </w:r>
      <w:r w:rsidRPr="00E859F1">
        <w:rPr>
          <w:rFonts w:ascii="Book Antiqua" w:hAnsi="Book Antiqua"/>
          <w:b/>
          <w:bCs/>
          <w:color w:val="000000" w:themeColor="text1"/>
        </w:rPr>
        <w:t>Liu Z</w:t>
      </w:r>
      <w:r w:rsidRPr="00E859F1">
        <w:rPr>
          <w:rFonts w:ascii="Book Antiqua" w:hAnsi="Book Antiqua"/>
          <w:color w:val="000000" w:themeColor="text1"/>
        </w:rPr>
        <w:t xml:space="preserve">, Yang Y, He L, Pang M, Luo C, Liu B, Rong L. High-dose methylprednisolone for acute traumatic spinal cord injury: A meta-analysis. </w:t>
      </w:r>
      <w:r w:rsidRPr="00E859F1">
        <w:rPr>
          <w:rFonts w:ascii="Book Antiqua" w:hAnsi="Book Antiqua"/>
          <w:i/>
          <w:iCs/>
          <w:color w:val="000000" w:themeColor="text1"/>
        </w:rPr>
        <w:t>Neurology</w:t>
      </w:r>
      <w:r w:rsidRPr="00E859F1">
        <w:rPr>
          <w:rFonts w:ascii="Book Antiqua" w:hAnsi="Book Antiqua"/>
          <w:color w:val="000000" w:themeColor="text1"/>
        </w:rPr>
        <w:t xml:space="preserve"> 2019; </w:t>
      </w:r>
      <w:r w:rsidRPr="00E859F1">
        <w:rPr>
          <w:rFonts w:ascii="Book Antiqua" w:hAnsi="Book Antiqua"/>
          <w:b/>
          <w:bCs/>
          <w:color w:val="000000" w:themeColor="text1"/>
        </w:rPr>
        <w:t>93</w:t>
      </w:r>
      <w:r w:rsidRPr="00E859F1">
        <w:rPr>
          <w:rFonts w:ascii="Book Antiqua" w:hAnsi="Book Antiqua"/>
          <w:color w:val="000000" w:themeColor="text1"/>
        </w:rPr>
        <w:t>: e841-e850 [PMID: 31358617 DOI: 10.1212/WNL.0000000000007998]</w:t>
      </w:r>
    </w:p>
    <w:p w14:paraId="7D5B236A"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hAnsi="Book Antiqua"/>
          <w:color w:val="000000" w:themeColor="text1"/>
        </w:rPr>
        <w:t xml:space="preserve">20 </w:t>
      </w:r>
      <w:r w:rsidRPr="00E859F1">
        <w:rPr>
          <w:rFonts w:ascii="Book Antiqua" w:hAnsi="Book Antiqua"/>
          <w:b/>
          <w:bCs/>
          <w:color w:val="000000" w:themeColor="text1"/>
        </w:rPr>
        <w:t>Liu LJW</w:t>
      </w:r>
      <w:r w:rsidRPr="00E859F1">
        <w:rPr>
          <w:rFonts w:ascii="Book Antiqua" w:hAnsi="Book Antiqua"/>
          <w:color w:val="000000" w:themeColor="text1"/>
        </w:rPr>
        <w:t xml:space="preserve">, Rosner J, Cragg JJ. Journal Club: High-dose methylprednisolone for acute traumatic spinal cord injury: A meta-analysis. </w:t>
      </w:r>
      <w:r w:rsidRPr="00E859F1">
        <w:rPr>
          <w:rFonts w:ascii="Book Antiqua" w:hAnsi="Book Antiqua"/>
          <w:i/>
          <w:iCs/>
          <w:color w:val="000000" w:themeColor="text1"/>
        </w:rPr>
        <w:t>Neurology</w:t>
      </w:r>
      <w:r w:rsidRPr="00E859F1">
        <w:rPr>
          <w:rFonts w:ascii="Book Antiqua" w:hAnsi="Book Antiqua"/>
          <w:color w:val="000000" w:themeColor="text1"/>
        </w:rPr>
        <w:t xml:space="preserve"> 2020; </w:t>
      </w:r>
      <w:r w:rsidRPr="00E859F1">
        <w:rPr>
          <w:rFonts w:ascii="Book Antiqua" w:hAnsi="Book Antiqua"/>
          <w:b/>
          <w:bCs/>
          <w:color w:val="000000" w:themeColor="text1"/>
        </w:rPr>
        <w:t>95</w:t>
      </w:r>
      <w:r w:rsidRPr="00E859F1">
        <w:rPr>
          <w:rFonts w:ascii="Book Antiqua" w:hAnsi="Book Antiqua"/>
          <w:color w:val="000000" w:themeColor="text1"/>
        </w:rPr>
        <w:t>: 272-274 [PMID: 32269114 DOI: 10.1212/WNL.0000000000009263]</w:t>
      </w:r>
    </w:p>
    <w:p w14:paraId="2C6A9657" w14:textId="77777777" w:rsidR="00415651" w:rsidRPr="00E859F1" w:rsidRDefault="00415651" w:rsidP="00E859F1">
      <w:pPr>
        <w:spacing w:line="360" w:lineRule="auto"/>
        <w:jc w:val="both"/>
        <w:rPr>
          <w:rFonts w:ascii="Book Antiqua" w:eastAsia="Book Antiqua" w:hAnsi="Book Antiqua" w:cs="Book Antiqua"/>
          <w:color w:val="000000" w:themeColor="text1"/>
        </w:rPr>
      </w:pPr>
    </w:p>
    <w:p w14:paraId="101652C3" w14:textId="77777777" w:rsidR="00415651" w:rsidRPr="00E859F1" w:rsidRDefault="00415651" w:rsidP="00E859F1">
      <w:pPr>
        <w:spacing w:line="360" w:lineRule="auto"/>
        <w:jc w:val="both"/>
        <w:rPr>
          <w:rFonts w:ascii="Book Antiqua" w:hAnsi="Book Antiqua"/>
          <w:color w:val="000000" w:themeColor="text1"/>
        </w:rPr>
        <w:sectPr w:rsidR="00415651" w:rsidRPr="00E859F1">
          <w:pgSz w:w="12240" w:h="15840"/>
          <w:pgMar w:top="1440" w:right="1440" w:bottom="1440" w:left="1440" w:header="720" w:footer="720" w:gutter="0"/>
          <w:cols w:space="720"/>
          <w:docGrid w:linePitch="360"/>
        </w:sectPr>
      </w:pPr>
    </w:p>
    <w:p w14:paraId="4371BD6F"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color w:val="000000" w:themeColor="text1"/>
        </w:rPr>
        <w:lastRenderedPageBreak/>
        <w:t>Footnotes</w:t>
      </w:r>
    </w:p>
    <w:p w14:paraId="7D7D26CF"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bCs/>
          <w:color w:val="000000" w:themeColor="text1"/>
        </w:rPr>
        <w:t xml:space="preserve">Institutional review board statement: </w:t>
      </w:r>
      <w:r w:rsidRPr="00E859F1">
        <w:rPr>
          <w:rFonts w:ascii="Book Antiqua" w:eastAsia="Book Antiqua" w:hAnsi="Book Antiqua" w:cs="Book Antiqua"/>
          <w:color w:val="000000" w:themeColor="text1"/>
        </w:rPr>
        <w:t>This study was approved by the Ethics Committee of Peking University Third Hospital, China (N</w:t>
      </w:r>
      <w:r w:rsidRPr="00E859F1">
        <w:rPr>
          <w:rFonts w:ascii="Book Antiqua" w:eastAsia="Book Antiqua" w:hAnsi="Book Antiqua" w:cs="Book Antiqua"/>
          <w:color w:val="000000" w:themeColor="text1"/>
          <w:lang w:eastAsia="zh-CN"/>
        </w:rPr>
        <w:t>o</w:t>
      </w:r>
      <w:r w:rsidRPr="00E859F1">
        <w:rPr>
          <w:rFonts w:ascii="Book Antiqua" w:eastAsia="宋体" w:hAnsi="Book Antiqua" w:cs="宋体"/>
          <w:color w:val="000000" w:themeColor="text1"/>
          <w:lang w:eastAsia="zh-CN"/>
        </w:rPr>
        <w:t xml:space="preserve">. </w:t>
      </w:r>
      <w:r w:rsidRPr="00E859F1">
        <w:rPr>
          <w:rFonts w:ascii="Book Antiqua" w:eastAsia="Book Antiqua" w:hAnsi="Book Antiqua" w:cs="Book Antiqua"/>
          <w:color w:val="000000" w:themeColor="text1"/>
        </w:rPr>
        <w:t>M2020232).</w:t>
      </w:r>
    </w:p>
    <w:p w14:paraId="4546CB16" w14:textId="77777777" w:rsidR="00415651" w:rsidRPr="00E859F1" w:rsidRDefault="00415651" w:rsidP="00E859F1">
      <w:pPr>
        <w:spacing w:line="360" w:lineRule="auto"/>
        <w:jc w:val="both"/>
        <w:rPr>
          <w:rFonts w:ascii="Book Antiqua" w:hAnsi="Book Antiqua"/>
          <w:color w:val="000000" w:themeColor="text1"/>
        </w:rPr>
      </w:pPr>
    </w:p>
    <w:p w14:paraId="47E9D672" w14:textId="431E4A73"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bCs/>
          <w:color w:val="000000" w:themeColor="text1"/>
        </w:rPr>
        <w:t xml:space="preserve">Informed consent statement: </w:t>
      </w:r>
      <w:r w:rsidRPr="00E859F1">
        <w:rPr>
          <w:rFonts w:ascii="Book Antiqua" w:eastAsia="Book Antiqua" w:hAnsi="Book Antiqua" w:cs="Book Antiqua"/>
          <w:color w:val="000000" w:themeColor="text1"/>
        </w:rPr>
        <w:t xml:space="preserve">Patients were not required to give informed consent </w:t>
      </w:r>
      <w:r w:rsidR="002E6B47">
        <w:rPr>
          <w:rFonts w:ascii="Book Antiqua" w:eastAsia="Book Antiqua" w:hAnsi="Book Antiqua" w:cs="Book Antiqua"/>
          <w:color w:val="000000" w:themeColor="text1"/>
        </w:rPr>
        <w:t>for this</w:t>
      </w:r>
      <w:r w:rsidRPr="00E859F1">
        <w:rPr>
          <w:rFonts w:ascii="Book Antiqua" w:eastAsia="Book Antiqua" w:hAnsi="Book Antiqua" w:cs="Book Antiqua"/>
          <w:color w:val="000000" w:themeColor="text1"/>
        </w:rPr>
        <w:t xml:space="preserve"> study because the analysis used anonymous clinical data.</w:t>
      </w:r>
    </w:p>
    <w:p w14:paraId="70D4A9E1" w14:textId="77777777" w:rsidR="00415651" w:rsidRPr="00E859F1" w:rsidRDefault="00415651" w:rsidP="00E859F1">
      <w:pPr>
        <w:spacing w:line="360" w:lineRule="auto"/>
        <w:jc w:val="both"/>
        <w:rPr>
          <w:rFonts w:ascii="Book Antiqua" w:hAnsi="Book Antiqua"/>
          <w:color w:val="000000" w:themeColor="text1"/>
        </w:rPr>
      </w:pPr>
    </w:p>
    <w:p w14:paraId="29860E1B" w14:textId="7C1AE46E"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bCs/>
          <w:color w:val="000000" w:themeColor="text1"/>
        </w:rPr>
        <w:t xml:space="preserve">Conflict-of-interest statement: </w:t>
      </w:r>
      <w:r w:rsidRPr="00E859F1">
        <w:rPr>
          <w:rFonts w:ascii="Book Antiqua" w:eastAsia="Book Antiqua" w:hAnsi="Book Antiqua" w:cs="Book Antiqua"/>
          <w:color w:val="000000" w:themeColor="text1"/>
        </w:rPr>
        <w:t>The authors declare that there is no conflict of interest.</w:t>
      </w:r>
    </w:p>
    <w:p w14:paraId="16D7F4E8" w14:textId="77777777" w:rsidR="00415651" w:rsidRPr="00E859F1" w:rsidRDefault="00415651" w:rsidP="00E859F1">
      <w:pPr>
        <w:spacing w:line="360" w:lineRule="auto"/>
        <w:jc w:val="both"/>
        <w:rPr>
          <w:rFonts w:ascii="Book Antiqua" w:hAnsi="Book Antiqua"/>
          <w:color w:val="000000" w:themeColor="text1"/>
        </w:rPr>
      </w:pPr>
    </w:p>
    <w:p w14:paraId="75DB2C9D" w14:textId="4A05D5D2"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bCs/>
          <w:color w:val="000000" w:themeColor="text1"/>
        </w:rPr>
        <w:t xml:space="preserve">Data sharing statement: </w:t>
      </w:r>
      <w:r w:rsidRPr="00E859F1">
        <w:rPr>
          <w:rFonts w:ascii="Book Antiqua" w:eastAsia="Book Antiqua" w:hAnsi="Book Antiqua" w:cs="Book Antiqua"/>
          <w:color w:val="000000" w:themeColor="text1"/>
        </w:rPr>
        <w:t>Technical appendix, statistical code, and dataset available from the corresponding author at maqingbain@</w:t>
      </w:r>
      <w:r w:rsidR="000A4BEC" w:rsidRPr="00E859F1">
        <w:rPr>
          <w:rFonts w:ascii="Book Antiqua" w:eastAsia="Book Antiqua" w:hAnsi="Book Antiqua" w:cs="Book Antiqua"/>
          <w:color w:val="000000" w:themeColor="text1"/>
        </w:rPr>
        <w:t>bjmu.edu.cn</w:t>
      </w:r>
      <w:r w:rsidRPr="00E859F1">
        <w:rPr>
          <w:rFonts w:ascii="Book Antiqua" w:eastAsia="Book Antiqua" w:hAnsi="Book Antiqua" w:cs="Book Antiqua"/>
          <w:color w:val="000000" w:themeColor="text1"/>
          <w:shd w:val="clear" w:color="auto" w:fill="F7F8FA"/>
        </w:rPr>
        <w:t>.</w:t>
      </w:r>
    </w:p>
    <w:p w14:paraId="744B760C" w14:textId="77777777" w:rsidR="00415651" w:rsidRDefault="00415651" w:rsidP="00E859F1">
      <w:pPr>
        <w:spacing w:line="360" w:lineRule="auto"/>
        <w:jc w:val="both"/>
        <w:rPr>
          <w:rFonts w:ascii="Book Antiqua" w:hAnsi="Book Antiqua"/>
          <w:color w:val="000000" w:themeColor="text1"/>
        </w:rPr>
      </w:pPr>
    </w:p>
    <w:p w14:paraId="724834C6" w14:textId="77777777" w:rsidR="00F56CB3" w:rsidRPr="00FB687C" w:rsidRDefault="00F56CB3" w:rsidP="00F56CB3">
      <w:pPr>
        <w:spacing w:line="360" w:lineRule="auto"/>
        <w:jc w:val="both"/>
        <w:rPr>
          <w:rFonts w:ascii="Book Antiqua" w:hAnsi="Book Antiqua"/>
          <w:b/>
        </w:rPr>
      </w:pPr>
      <w:r w:rsidRPr="00FB687C">
        <w:rPr>
          <w:rFonts w:ascii="Book Antiqua" w:hAnsi="Book Antiqua"/>
          <w:b/>
        </w:rPr>
        <w:t>STROBE statement:</w:t>
      </w:r>
      <w:r>
        <w:rPr>
          <w:rFonts w:ascii="Book Antiqua" w:hAnsi="Book Antiqua"/>
          <w:b/>
        </w:rPr>
        <w:t xml:space="preserve"> </w:t>
      </w:r>
      <w:r w:rsidRPr="00BE5881">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10A2808A" w14:textId="77777777" w:rsidR="00F56CB3" w:rsidRPr="00E859F1" w:rsidRDefault="00F56CB3" w:rsidP="00E859F1">
      <w:pPr>
        <w:spacing w:line="360" w:lineRule="auto"/>
        <w:jc w:val="both"/>
        <w:rPr>
          <w:rFonts w:ascii="Book Antiqua" w:hAnsi="Book Antiqua"/>
          <w:color w:val="000000" w:themeColor="text1"/>
        </w:rPr>
      </w:pPr>
    </w:p>
    <w:p w14:paraId="0DFCA3AC"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bCs/>
          <w:color w:val="000000" w:themeColor="text1"/>
        </w:rPr>
        <w:t xml:space="preserve">Open-Access: </w:t>
      </w:r>
      <w:r w:rsidRPr="00E859F1">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E859F1">
        <w:rPr>
          <w:rFonts w:ascii="Book Antiqua" w:eastAsia="Book Antiqua" w:hAnsi="Book Antiqua" w:cs="Book Antiqua"/>
          <w:color w:val="000000" w:themeColor="text1"/>
        </w:rPr>
        <w:t>NonCommercial</w:t>
      </w:r>
      <w:proofErr w:type="spellEnd"/>
      <w:r w:rsidRPr="00E859F1">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01FB3F5" w14:textId="77777777" w:rsidR="00415651" w:rsidRPr="00E859F1" w:rsidRDefault="00415651" w:rsidP="00E859F1">
      <w:pPr>
        <w:spacing w:line="360" w:lineRule="auto"/>
        <w:jc w:val="both"/>
        <w:rPr>
          <w:rFonts w:ascii="Book Antiqua" w:hAnsi="Book Antiqua"/>
          <w:color w:val="000000" w:themeColor="text1"/>
        </w:rPr>
      </w:pPr>
    </w:p>
    <w:p w14:paraId="4B4799DE"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color w:val="000000" w:themeColor="text1"/>
        </w:rPr>
        <w:t xml:space="preserve">Manuscript source: </w:t>
      </w:r>
      <w:r w:rsidRPr="00E859F1">
        <w:rPr>
          <w:rFonts w:ascii="Book Antiqua" w:eastAsia="Book Antiqua" w:hAnsi="Book Antiqua" w:cs="Book Antiqua"/>
          <w:color w:val="000000" w:themeColor="text1"/>
        </w:rPr>
        <w:t>Invited manuscript</w:t>
      </w:r>
    </w:p>
    <w:p w14:paraId="14E6A7A7" w14:textId="77777777" w:rsidR="00415651" w:rsidRPr="00E859F1" w:rsidRDefault="00415651" w:rsidP="00E859F1">
      <w:pPr>
        <w:spacing w:line="360" w:lineRule="auto"/>
        <w:jc w:val="both"/>
        <w:rPr>
          <w:rFonts w:ascii="Book Antiqua" w:hAnsi="Book Antiqua"/>
          <w:color w:val="000000" w:themeColor="text1"/>
        </w:rPr>
      </w:pPr>
    </w:p>
    <w:p w14:paraId="6FBA6883"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color w:val="000000" w:themeColor="text1"/>
        </w:rPr>
        <w:t xml:space="preserve">Peer-review started: </w:t>
      </w:r>
      <w:r w:rsidRPr="00E859F1">
        <w:rPr>
          <w:rFonts w:ascii="Book Antiqua" w:eastAsia="Book Antiqua" w:hAnsi="Book Antiqua" w:cs="Book Antiqua"/>
          <w:color w:val="000000" w:themeColor="text1"/>
        </w:rPr>
        <w:t>June 19, 2020</w:t>
      </w:r>
    </w:p>
    <w:p w14:paraId="5D48684B"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color w:val="000000" w:themeColor="text1"/>
        </w:rPr>
        <w:t xml:space="preserve">First decision: </w:t>
      </w:r>
      <w:r w:rsidRPr="00E859F1">
        <w:rPr>
          <w:rFonts w:ascii="Book Antiqua" w:eastAsia="Book Antiqua" w:hAnsi="Book Antiqua" w:cs="Book Antiqua"/>
          <w:color w:val="000000" w:themeColor="text1"/>
        </w:rPr>
        <w:t>August 23, 2020</w:t>
      </w:r>
    </w:p>
    <w:p w14:paraId="3DD5E514"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color w:val="000000" w:themeColor="text1"/>
        </w:rPr>
        <w:t xml:space="preserve">Article in press: </w:t>
      </w:r>
    </w:p>
    <w:p w14:paraId="51C21651" w14:textId="77777777" w:rsidR="00415651" w:rsidRPr="00E859F1" w:rsidRDefault="00415651" w:rsidP="00E859F1">
      <w:pPr>
        <w:spacing w:line="360" w:lineRule="auto"/>
        <w:jc w:val="both"/>
        <w:rPr>
          <w:rFonts w:ascii="Book Antiqua" w:hAnsi="Book Antiqua"/>
          <w:color w:val="000000" w:themeColor="text1"/>
        </w:rPr>
      </w:pPr>
    </w:p>
    <w:p w14:paraId="1DDF0A67" w14:textId="77777777" w:rsidR="00415651" w:rsidRPr="00E859F1" w:rsidRDefault="00E166CA" w:rsidP="00E859F1">
      <w:pPr>
        <w:spacing w:line="360" w:lineRule="auto"/>
        <w:jc w:val="both"/>
        <w:rPr>
          <w:rFonts w:ascii="Book Antiqua" w:eastAsiaTheme="minorEastAsia" w:hAnsi="Book Antiqua"/>
          <w:color w:val="000000" w:themeColor="text1"/>
          <w:lang w:eastAsia="zh-CN"/>
        </w:rPr>
      </w:pPr>
      <w:r w:rsidRPr="00E859F1">
        <w:rPr>
          <w:rFonts w:ascii="Book Antiqua" w:eastAsia="Book Antiqua" w:hAnsi="Book Antiqua" w:cs="Book Antiqua"/>
          <w:b/>
          <w:color w:val="000000" w:themeColor="text1"/>
        </w:rPr>
        <w:t xml:space="preserve">Specialty type: </w:t>
      </w:r>
      <w:r w:rsidRPr="00E859F1">
        <w:rPr>
          <w:rFonts w:ascii="Book Antiqua" w:eastAsia="微软雅黑" w:hAnsi="Book Antiqua" w:cs="宋体"/>
          <w:color w:val="000000" w:themeColor="text1"/>
        </w:rPr>
        <w:t>Medicine, research and experimental</w:t>
      </w:r>
    </w:p>
    <w:p w14:paraId="109ED741"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color w:val="000000" w:themeColor="text1"/>
        </w:rPr>
        <w:t xml:space="preserve">Country/Territory of origin: </w:t>
      </w:r>
      <w:r w:rsidRPr="00E859F1">
        <w:rPr>
          <w:rFonts w:ascii="Book Antiqua" w:eastAsia="Book Antiqua" w:hAnsi="Book Antiqua" w:cs="Book Antiqua"/>
          <w:color w:val="000000" w:themeColor="text1"/>
        </w:rPr>
        <w:t>China</w:t>
      </w:r>
    </w:p>
    <w:p w14:paraId="38B4972E"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color w:val="000000" w:themeColor="text1"/>
        </w:rPr>
        <w:t>Peer-review report’s scientific quality classification</w:t>
      </w:r>
    </w:p>
    <w:p w14:paraId="03188CE4"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color w:val="000000" w:themeColor="text1"/>
        </w:rPr>
        <w:t>Grade A (Excellent): 0</w:t>
      </w:r>
    </w:p>
    <w:p w14:paraId="5FE1BDC0"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color w:val="000000" w:themeColor="text1"/>
        </w:rPr>
        <w:t>Grade B (Very good): 0</w:t>
      </w:r>
    </w:p>
    <w:p w14:paraId="72394E0F"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color w:val="000000" w:themeColor="text1"/>
        </w:rPr>
        <w:t>Grade C (Good): C, C</w:t>
      </w:r>
    </w:p>
    <w:p w14:paraId="1B748818"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color w:val="000000" w:themeColor="text1"/>
        </w:rPr>
        <w:t>Grade D (Fair): 0</w:t>
      </w:r>
    </w:p>
    <w:p w14:paraId="6095B0E5"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color w:val="000000" w:themeColor="text1"/>
        </w:rPr>
        <w:t>Grade E (Poor): 0</w:t>
      </w:r>
    </w:p>
    <w:p w14:paraId="69B03986" w14:textId="77777777" w:rsidR="00415651" w:rsidRPr="00E859F1" w:rsidRDefault="00415651" w:rsidP="00E859F1">
      <w:pPr>
        <w:spacing w:line="360" w:lineRule="auto"/>
        <w:jc w:val="both"/>
        <w:rPr>
          <w:rFonts w:ascii="Book Antiqua" w:hAnsi="Book Antiqua"/>
          <w:color w:val="000000" w:themeColor="text1"/>
        </w:rPr>
      </w:pPr>
    </w:p>
    <w:p w14:paraId="289BBEF2" w14:textId="30054521" w:rsidR="00415651" w:rsidRPr="00E859F1" w:rsidRDefault="00E166CA" w:rsidP="00E859F1">
      <w:pPr>
        <w:spacing w:line="360" w:lineRule="auto"/>
        <w:jc w:val="both"/>
        <w:rPr>
          <w:rFonts w:ascii="Book Antiqua" w:eastAsia="Book Antiqua" w:hAnsi="Book Antiqua" w:cs="Book Antiqua"/>
          <w:b/>
          <w:color w:val="000000" w:themeColor="text1"/>
        </w:rPr>
      </w:pPr>
      <w:r w:rsidRPr="00E859F1">
        <w:rPr>
          <w:rFonts w:ascii="Book Antiqua" w:eastAsia="Book Antiqua" w:hAnsi="Book Antiqua" w:cs="Book Antiqua"/>
          <w:b/>
          <w:color w:val="000000" w:themeColor="text1"/>
        </w:rPr>
        <w:t xml:space="preserve">P-Reviewer: </w:t>
      </w:r>
      <w:proofErr w:type="spellStart"/>
      <w:r w:rsidRPr="00E859F1">
        <w:rPr>
          <w:rFonts w:ascii="Book Antiqua" w:eastAsia="Book Antiqua" w:hAnsi="Book Antiqua" w:cs="Book Antiqua"/>
          <w:color w:val="000000" w:themeColor="text1"/>
        </w:rPr>
        <w:t>Dinç</w:t>
      </w:r>
      <w:proofErr w:type="spellEnd"/>
      <w:r w:rsidRPr="00E859F1">
        <w:rPr>
          <w:rFonts w:ascii="Book Antiqua" w:eastAsia="Book Antiqua" w:hAnsi="Book Antiqua" w:cs="Book Antiqua"/>
          <w:color w:val="000000" w:themeColor="text1"/>
        </w:rPr>
        <w:t xml:space="preserve"> T, </w:t>
      </w:r>
      <w:proofErr w:type="spellStart"/>
      <w:r w:rsidRPr="00E859F1">
        <w:rPr>
          <w:rFonts w:ascii="Book Antiqua" w:eastAsia="Book Antiqua" w:hAnsi="Book Antiqua" w:cs="Book Antiqua"/>
          <w:color w:val="000000" w:themeColor="text1"/>
        </w:rPr>
        <w:t>Schietroma</w:t>
      </w:r>
      <w:proofErr w:type="spellEnd"/>
      <w:r w:rsidRPr="00E859F1">
        <w:rPr>
          <w:rFonts w:ascii="Book Antiqua" w:eastAsia="Book Antiqua" w:hAnsi="Book Antiqua" w:cs="Book Antiqua"/>
          <w:color w:val="000000" w:themeColor="text1"/>
        </w:rPr>
        <w:t xml:space="preserve"> M</w:t>
      </w:r>
      <w:r w:rsidRPr="00E859F1">
        <w:rPr>
          <w:rFonts w:ascii="Book Antiqua" w:eastAsia="Book Antiqua" w:hAnsi="Book Antiqua" w:cs="Book Antiqua"/>
          <w:b/>
          <w:color w:val="000000" w:themeColor="text1"/>
        </w:rPr>
        <w:t xml:space="preserve"> S-Editor: </w:t>
      </w:r>
      <w:r w:rsidRPr="00E859F1">
        <w:rPr>
          <w:rFonts w:ascii="Book Antiqua" w:eastAsia="Book Antiqua" w:hAnsi="Book Antiqua" w:cs="Book Antiqua"/>
          <w:color w:val="000000" w:themeColor="text1"/>
        </w:rPr>
        <w:t>Yan JP</w:t>
      </w:r>
      <w:r w:rsidRPr="00E859F1">
        <w:rPr>
          <w:rFonts w:ascii="Book Antiqua" w:eastAsia="Book Antiqua" w:hAnsi="Book Antiqua" w:cs="Book Antiqua"/>
          <w:b/>
          <w:color w:val="000000" w:themeColor="text1"/>
        </w:rPr>
        <w:t xml:space="preserve"> L-Editor:  </w:t>
      </w:r>
      <w:r w:rsidR="002E6B47">
        <w:rPr>
          <w:rFonts w:ascii="Book Antiqua" w:eastAsia="Book Antiqua" w:hAnsi="Book Antiqua" w:cs="Book Antiqua"/>
          <w:color w:val="000000" w:themeColor="text1"/>
        </w:rPr>
        <w:t xml:space="preserve">Webster JR </w:t>
      </w:r>
      <w:r w:rsidRPr="00E859F1">
        <w:rPr>
          <w:rFonts w:ascii="Book Antiqua" w:eastAsia="Book Antiqua" w:hAnsi="Book Antiqua" w:cs="Book Antiqua"/>
          <w:b/>
          <w:color w:val="000000" w:themeColor="text1"/>
        </w:rPr>
        <w:t xml:space="preserve">P-Editor: </w:t>
      </w:r>
    </w:p>
    <w:p w14:paraId="79F907A7" w14:textId="77777777" w:rsidR="00415651" w:rsidRPr="00E859F1" w:rsidRDefault="00415651" w:rsidP="00E859F1">
      <w:pPr>
        <w:spacing w:line="360" w:lineRule="auto"/>
        <w:jc w:val="both"/>
        <w:rPr>
          <w:rFonts w:ascii="Book Antiqua" w:hAnsi="Book Antiqua"/>
          <w:color w:val="000000" w:themeColor="text1"/>
        </w:rPr>
        <w:sectPr w:rsidR="00415651" w:rsidRPr="00E859F1">
          <w:pgSz w:w="12240" w:h="15840"/>
          <w:pgMar w:top="1440" w:right="1440" w:bottom="1440" w:left="1440" w:header="720" w:footer="720" w:gutter="0"/>
          <w:cols w:space="720"/>
          <w:docGrid w:linePitch="360"/>
        </w:sectPr>
      </w:pPr>
    </w:p>
    <w:p w14:paraId="61A78548"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color w:val="000000" w:themeColor="text1"/>
        </w:rPr>
        <w:lastRenderedPageBreak/>
        <w:t>Figure Legends</w:t>
      </w:r>
    </w:p>
    <w:p w14:paraId="72B0FF7C" w14:textId="77777777" w:rsidR="00415651" w:rsidRPr="00E859F1" w:rsidRDefault="00E166CA" w:rsidP="00E859F1">
      <w:pPr>
        <w:spacing w:line="360" w:lineRule="auto"/>
        <w:jc w:val="both"/>
        <w:rPr>
          <w:rFonts w:ascii="Book Antiqua" w:eastAsia="Book Antiqua" w:hAnsi="Book Antiqua" w:cs="Book Antiqua"/>
          <w:b/>
          <w:bCs/>
          <w:color w:val="000000" w:themeColor="text1"/>
        </w:rPr>
      </w:pPr>
      <w:r w:rsidRPr="00E859F1">
        <w:rPr>
          <w:rFonts w:ascii="Book Antiqua" w:hAnsi="Book Antiqua"/>
          <w:noProof/>
          <w:lang w:val="en-GB" w:eastAsia="zh-CN"/>
        </w:rPr>
        <w:drawing>
          <wp:inline distT="0" distB="0" distL="0" distR="0" wp14:anchorId="0D2A548D" wp14:editId="09F0089F">
            <wp:extent cx="4421292" cy="445495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4431252" cy="4464992"/>
                    </a:xfrm>
                    <a:prstGeom prst="rect">
                      <a:avLst/>
                    </a:prstGeom>
                  </pic:spPr>
                </pic:pic>
              </a:graphicData>
            </a:graphic>
          </wp:inline>
        </w:drawing>
      </w:r>
    </w:p>
    <w:p w14:paraId="1B6814EF" w14:textId="2EBA5B2E" w:rsidR="00415651" w:rsidRPr="00E859F1" w:rsidRDefault="00E166CA" w:rsidP="00E859F1">
      <w:pPr>
        <w:spacing w:line="360" w:lineRule="auto"/>
        <w:jc w:val="both"/>
        <w:rPr>
          <w:rFonts w:ascii="Book Antiqua" w:eastAsia="Book Antiqua" w:hAnsi="Book Antiqua" w:cs="Book Antiqua"/>
          <w:b/>
          <w:bCs/>
          <w:color w:val="000000" w:themeColor="text1"/>
        </w:rPr>
      </w:pPr>
      <w:r w:rsidRPr="00E859F1">
        <w:rPr>
          <w:rFonts w:ascii="Book Antiqua" w:eastAsia="Book Antiqua" w:hAnsi="Book Antiqua" w:cs="Book Antiqua"/>
          <w:b/>
          <w:bCs/>
          <w:color w:val="000000" w:themeColor="text1"/>
        </w:rPr>
        <w:t xml:space="preserve">Figure 1 Enrollment and randomization of patients. </w:t>
      </w:r>
      <w:r w:rsidRPr="00E859F1">
        <w:rPr>
          <w:rFonts w:ascii="Book Antiqua" w:eastAsia="Book Antiqua" w:hAnsi="Book Antiqua" w:cs="Book Antiqua"/>
          <w:color w:val="000000" w:themeColor="text1"/>
        </w:rPr>
        <w:t>ASIA: American Spinal Injury Association.</w:t>
      </w:r>
    </w:p>
    <w:p w14:paraId="02F7D8B7" w14:textId="3E48BA12" w:rsidR="00415651" w:rsidRPr="00E859F1" w:rsidRDefault="00E166CA" w:rsidP="00E859F1">
      <w:pPr>
        <w:spacing w:line="360" w:lineRule="auto"/>
        <w:jc w:val="both"/>
        <w:rPr>
          <w:rFonts w:ascii="Book Antiqua" w:eastAsia="Book Antiqua" w:hAnsi="Book Antiqua" w:cs="Book Antiqua"/>
          <w:b/>
          <w:bCs/>
          <w:color w:val="000000" w:themeColor="text1"/>
        </w:rPr>
      </w:pPr>
      <w:r w:rsidRPr="00E859F1">
        <w:rPr>
          <w:rFonts w:ascii="Book Antiqua" w:eastAsia="Book Antiqua" w:hAnsi="Book Antiqua" w:cs="Book Antiqua"/>
          <w:color w:val="000000" w:themeColor="text1"/>
        </w:rPr>
        <w:br w:type="page"/>
      </w:r>
    </w:p>
    <w:p w14:paraId="7F34AC86" w14:textId="1C979888" w:rsidR="00632DC8" w:rsidRDefault="00632DC8" w:rsidP="00E859F1">
      <w:pPr>
        <w:spacing w:line="360" w:lineRule="auto"/>
        <w:jc w:val="both"/>
        <w:rPr>
          <w:rFonts w:ascii="Book Antiqua" w:eastAsia="Book Antiqua" w:hAnsi="Book Antiqua" w:cs="Book Antiqua"/>
          <w:b/>
          <w:bCs/>
          <w:color w:val="000000" w:themeColor="text1"/>
        </w:rPr>
      </w:pPr>
      <w:r w:rsidRPr="00632DC8">
        <w:rPr>
          <w:rFonts w:eastAsia="Book Antiqua"/>
          <w:noProof/>
        </w:rPr>
        <w:lastRenderedPageBreak/>
        <w:drawing>
          <wp:inline distT="0" distB="0" distL="0" distR="0" wp14:anchorId="437BD156" wp14:editId="224DC552">
            <wp:extent cx="5128260" cy="433578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28260" cy="4335780"/>
                    </a:xfrm>
                    <a:prstGeom prst="rect">
                      <a:avLst/>
                    </a:prstGeom>
                    <a:noFill/>
                    <a:ln>
                      <a:noFill/>
                    </a:ln>
                  </pic:spPr>
                </pic:pic>
              </a:graphicData>
            </a:graphic>
          </wp:inline>
        </w:drawing>
      </w:r>
    </w:p>
    <w:p w14:paraId="61F14063" w14:textId="0D1F82DC" w:rsidR="00415651" w:rsidRPr="00E859F1" w:rsidRDefault="00E166CA" w:rsidP="00E859F1">
      <w:pPr>
        <w:spacing w:line="360" w:lineRule="auto"/>
        <w:jc w:val="both"/>
        <w:rPr>
          <w:rFonts w:ascii="Book Antiqua" w:eastAsia="Book Antiqua" w:hAnsi="Book Antiqua" w:cs="Book Antiqua"/>
          <w:color w:val="000000" w:themeColor="text1"/>
        </w:rPr>
      </w:pPr>
      <w:r w:rsidRPr="00E859F1">
        <w:rPr>
          <w:rFonts w:ascii="Book Antiqua" w:eastAsia="Book Antiqua" w:hAnsi="Book Antiqua" w:cs="Book Antiqua"/>
          <w:b/>
          <w:bCs/>
          <w:color w:val="000000" w:themeColor="text1"/>
        </w:rPr>
        <w:t xml:space="preserve">Figure 2 Complications </w:t>
      </w:r>
      <w:r w:rsidR="00430039">
        <w:rPr>
          <w:rFonts w:ascii="Book Antiqua" w:eastAsia="Book Antiqua" w:hAnsi="Book Antiqua" w:cs="Book Antiqua"/>
          <w:b/>
          <w:bCs/>
          <w:color w:val="000000" w:themeColor="text1"/>
        </w:rPr>
        <w:t>in the</w:t>
      </w:r>
      <w:r w:rsidRPr="00E859F1">
        <w:rPr>
          <w:rFonts w:ascii="Book Antiqua" w:eastAsia="Book Antiqua" w:hAnsi="Book Antiqua" w:cs="Book Antiqua"/>
          <w:b/>
          <w:bCs/>
          <w:color w:val="000000" w:themeColor="text1"/>
        </w:rPr>
        <w:t xml:space="preserve"> study population.</w:t>
      </w:r>
    </w:p>
    <w:p w14:paraId="7F400096" w14:textId="3B5E2797" w:rsidR="00415651" w:rsidRPr="00E859F1" w:rsidRDefault="00E166CA" w:rsidP="00E859F1">
      <w:pPr>
        <w:spacing w:line="360" w:lineRule="auto"/>
        <w:jc w:val="both"/>
        <w:rPr>
          <w:rFonts w:ascii="Book Antiqua" w:eastAsia="Book Antiqua" w:hAnsi="Book Antiqua" w:cs="Book Antiqua"/>
          <w:color w:val="000000" w:themeColor="text1"/>
        </w:rPr>
      </w:pPr>
      <w:r w:rsidRPr="00E859F1">
        <w:rPr>
          <w:rFonts w:ascii="Book Antiqua" w:eastAsia="Book Antiqua" w:hAnsi="Book Antiqua" w:cs="Book Antiqua"/>
          <w:color w:val="000000" w:themeColor="text1"/>
        </w:rPr>
        <w:br w:type="page"/>
      </w:r>
      <w:r w:rsidR="00DE3FD1">
        <w:rPr>
          <w:rFonts w:ascii="Book Antiqua" w:hAnsi="Book Antiqua"/>
          <w:noProof/>
          <w:color w:val="000000" w:themeColor="text1"/>
          <w:lang w:val="en-GB" w:eastAsia="zh-CN"/>
        </w:rPr>
        <w:lastRenderedPageBreak/>
        <mc:AlternateContent>
          <mc:Choice Requires="wps">
            <w:drawing>
              <wp:anchor distT="0" distB="0" distL="114300" distR="114300" simplePos="0" relativeHeight="251665408" behindDoc="0" locked="0" layoutInCell="1" allowOverlap="1" wp14:anchorId="7C580DDD" wp14:editId="2CA1198E">
                <wp:simplePos x="0" y="0"/>
                <wp:positionH relativeFrom="column">
                  <wp:posOffset>-79375</wp:posOffset>
                </wp:positionH>
                <wp:positionV relativeFrom="paragraph">
                  <wp:posOffset>71755</wp:posOffset>
                </wp:positionV>
                <wp:extent cx="349885" cy="26225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B0498" w14:textId="77777777" w:rsidR="0059010E" w:rsidRDefault="0059010E">
                            <w:pPr>
                              <w:rPr>
                                <w:rFonts w:eastAsiaTheme="minorEastAsia"/>
                                <w:lang w:eastAsia="zh-CN"/>
                              </w:rPr>
                            </w:pPr>
                            <w:r>
                              <w:rPr>
                                <w:rFonts w:eastAsiaTheme="minorEastAsia" w:hint="eastAsia"/>
                                <w:lang w:eastAsia="zh-CN"/>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80DDD" id="_x0000_t202" coordsize="21600,21600" o:spt="202" path="m,l,21600r21600,l21600,xe">
                <v:stroke joinstyle="miter"/>
                <v:path gradientshapeok="t" o:connecttype="rect"/>
              </v:shapetype>
              <v:shape id="Text Box 5" o:spid="_x0000_s1026" type="#_x0000_t202" style="position:absolute;left:0;text-align:left;margin-left:-6.25pt;margin-top:5.65pt;width:27.55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zow8gEAAMUDAAAOAAAAZHJzL2Uyb0RvYy54bWysU9uO0zAQfUfiHyy/07ShXdqo6WrZ1SKk&#10;ZUHa5QOmjtNYJB4zdpuUr2fsdEuBN8SL5bn4zJkz4/X10LXioMkbtKWcTaZSaKuwMnZXyq/P92+W&#10;UvgAtoIWrS7lUXt5vXn9at27QufYYFtpEgxifdG7UjYhuCLLvGp0B36CTlsO1kgdBDZpl1UEPaN3&#10;bZZPp1dZj1Q5QqW9Z+/dGJSbhF/XWoXPde11EG0pmVtIJ6VzG89ss4ZiR+Aao0404B9YdGAsFz1D&#10;3UEAsSfzF1RnFKHHOkwUdhnWtVE69cDdzKZ/dPPUgNOpFxbHu7NM/v/BqsfDFxKmKuVKCgsdj+hZ&#10;D0G8x0Esojq98wUnPTlOCwO7ecqpU+8eUH3zwuJtA3anb4iwbzRUzG4WX2YXT0ccH0G2/SesuAzs&#10;AyagoaYuSsdiCEbnKR3Pk4lUFDvfzlfL5UIKxaH8Ks8XiVsGxctjRz580NiJeCkl8eATOBwefIhk&#10;oHhJibUs3pu2TcNv7W8OToyeRD7yHZmHYTucxNhideQ2CMdd4t3nS4P0Q4qe96iU/vseSEvRfrQs&#10;xWo2n8fFS8Z88S5ngy4j28sIWMVQpQxSjNfbMC7r3pHZNVxpFN/iDctXm9Ra1HlkdeLNu5I6Pu11&#10;XMZLO2X9+n2bnwAAAP//AwBQSwMEFAAGAAgAAAAhABobAq/dAAAACAEAAA8AAABkcnMvZG93bnJl&#10;di54bWxMj8FOwzAMhu9Ie4fIk7htScs6jdJ0QiCuIMY2iVvWeG1F41RNtpa3x5zgZFn/p9+fi+3k&#10;OnHFIbSeNCRLBQKp8ralWsP+42WxARGiIWs6T6jhGwNsy9lNYXLrR3rH6y7Wgkso5EZDE2OfSxmq&#10;Bp0JS98jcXb2gzOR16GWdjAjl7tOpkqtpTMt8YXG9PjUYPW1uzgNh9fz53Gl3upnl/Wjn5Qkdy+1&#10;vp1Pjw8gIk7xD4ZffVaHkp1O/kI2iE7DIkkzRjlI7kAwsErXIE4aMp6yLOT/B8ofAAAA//8DAFBL&#10;AQItABQABgAIAAAAIQC2gziS/gAAAOEBAAATAAAAAAAAAAAAAAAAAAAAAABbQ29udGVudF9UeXBl&#10;c10ueG1sUEsBAi0AFAAGAAgAAAAhADj9If/WAAAAlAEAAAsAAAAAAAAAAAAAAAAALwEAAF9yZWxz&#10;Ly5yZWxzUEsBAi0AFAAGAAgAAAAhAHf3OjDyAQAAxQMAAA4AAAAAAAAAAAAAAAAALgIAAGRycy9l&#10;Mm9Eb2MueG1sUEsBAi0AFAAGAAgAAAAhABobAq/dAAAACAEAAA8AAAAAAAAAAAAAAAAATAQAAGRy&#10;cy9kb3ducmV2LnhtbFBLBQYAAAAABAAEAPMAAABWBQAAAAA=&#10;" filled="f" stroked="f">
                <v:textbox>
                  <w:txbxContent>
                    <w:p w14:paraId="32FB0498" w14:textId="77777777" w:rsidR="0059010E" w:rsidRDefault="0059010E">
                      <w:pPr>
                        <w:rPr>
                          <w:rFonts w:eastAsiaTheme="minorEastAsia"/>
                          <w:lang w:eastAsia="zh-CN"/>
                        </w:rPr>
                      </w:pPr>
                      <w:r>
                        <w:rPr>
                          <w:rFonts w:eastAsiaTheme="minorEastAsia" w:hint="eastAsia"/>
                          <w:lang w:eastAsia="zh-CN"/>
                        </w:rPr>
                        <w:t>A</w:t>
                      </w:r>
                    </w:p>
                  </w:txbxContent>
                </v:textbox>
              </v:shape>
            </w:pict>
          </mc:Fallback>
        </mc:AlternateContent>
      </w:r>
      <w:r w:rsidR="00DE3FD1">
        <w:rPr>
          <w:rFonts w:ascii="Book Antiqua" w:hAnsi="Book Antiqua"/>
          <w:noProof/>
          <w:color w:val="000000" w:themeColor="text1"/>
          <w:lang w:val="en-GB" w:eastAsia="zh-CN"/>
        </w:rPr>
        <mc:AlternateContent>
          <mc:Choice Requires="wps">
            <w:drawing>
              <wp:anchor distT="0" distB="0" distL="114300" distR="114300" simplePos="0" relativeHeight="251662336" behindDoc="0" locked="0" layoutInCell="1" allowOverlap="1" wp14:anchorId="5918CF2B" wp14:editId="142416BD">
                <wp:simplePos x="0" y="0"/>
                <wp:positionH relativeFrom="column">
                  <wp:posOffset>2961005</wp:posOffset>
                </wp:positionH>
                <wp:positionV relativeFrom="paragraph">
                  <wp:posOffset>0</wp:posOffset>
                </wp:positionV>
                <wp:extent cx="306705" cy="245745"/>
                <wp:effectExtent l="0" t="0" r="0" b="190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21646A" w14:textId="77777777" w:rsidR="0059010E" w:rsidRDefault="0059010E">
                            <w:pPr>
                              <w:rPr>
                                <w:rFonts w:eastAsiaTheme="minorEastAsia"/>
                                <w:lang w:eastAsia="zh-CN"/>
                              </w:rPr>
                            </w:pPr>
                            <w:r>
                              <w:rPr>
                                <w:rFonts w:eastAsiaTheme="minorEastAsia"/>
                                <w:lang w:eastAsia="zh-CN"/>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8CF2B" id="Text Box 4" o:spid="_x0000_s1027" type="#_x0000_t202" style="position:absolute;left:0;text-align:left;margin-left:233.15pt;margin-top:0;width:24.15pt;height:1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NwxBgIAAPUDAAAOAAAAZHJzL2Uyb0RvYy54bWysU1Fv0zAQfkfiP1h+p0lLu0HUdBqdipDG&#10;QNr4AY7jJBaOz5zdJuXXc3a6rsAbwg+Wz3f+7r7vzuubsTfsoNBrsCWfz3LOlJVQa9uW/NvT7s07&#10;znwQthYGrCr5UXl+s3n9aj24Qi2gA1MrZARifTG4knchuCLLvOxUL/wMnLLkbAB7EcjENqtRDITe&#10;m2yR51fZAFg7BKm8p9u7yck3Cb9plAxfmsarwEzJqbaQdkx7FfdssxZFi8J1Wp7KEP9QRS+0paRn&#10;qDsRBNuj/guq1xLBQxNmEvoMmkZLlTgQm3n+B5vHTjiVuJA43p1l8v8PVj4cviLTdcmpUVb01KIn&#10;NQb2AUa2jOoMzhcU9OgoLIx0TV1OTL27B/ndMwvbTthW3SLC0ClRU3Xz+DK7eDrh+AhSDZ+hpjRi&#10;HyABjQ32UToSgxE6del47kwsRdLl2/zqOl9xJsm1WK6ul6uUQRTPjx368FFBz+Kh5EiNT+DicO9D&#10;LEYUzyExlwej6502JhnYVluD7CBoSHZpndB/CzM2BluIzybEeJNYRmITxTBWY5IzSRAVqKA+Em2E&#10;afbor9ChA/zJ2UBzV3L/Yy9QcWY+WZLu/Xy5jIOaDGK6IAMvPdWlR1hJUCUPnE3HbZiGe+9Qtx1l&#10;mppl4ZbkbnSS4qWqU/k0W0mh0z+Iw3tpp6iX37r5BQAA//8DAFBLAwQUAAYACAAAACEADvPGRtwA&#10;AAAHAQAADwAAAGRycy9kb3ducmV2LnhtbEyPwU7DMBBE70j8g7VIXBB1SlOnhDgVIIG4tvQDNrGb&#10;RMTrKHab9O9ZTvQ4mtHMm2I7u16c7Rg6TxqWiwSEpdqbjhoNh++Pxw2IEJEM9p6shosNsC1vbwrM&#10;jZ9oZ8/72AguoZCjhjbGIZcy1K11GBZ+sMTe0Y8OI8uxkWbEictdL5+SREmHHfFCi4N9b239sz85&#10;Dcev6WH9PFWf8ZDtUvWGXVb5i9b3d/PrC4ho5/gfhj98RoeSmSp/IhNEryFVasVRDfyI7fUyVSAq&#10;DatNBrIs5DV/+QsAAP//AwBQSwECLQAUAAYACAAAACEAtoM4kv4AAADhAQAAEwAAAAAAAAAAAAAA&#10;AAAAAAAAW0NvbnRlbnRfVHlwZXNdLnhtbFBLAQItABQABgAIAAAAIQA4/SH/1gAAAJQBAAALAAAA&#10;AAAAAAAAAAAAAC8BAABfcmVscy8ucmVsc1BLAQItABQABgAIAAAAIQAwMNwxBgIAAPUDAAAOAAAA&#10;AAAAAAAAAAAAAC4CAABkcnMvZTJvRG9jLnhtbFBLAQItABQABgAIAAAAIQAO88ZG3AAAAAcBAAAP&#10;AAAAAAAAAAAAAAAAAGAEAABkcnMvZG93bnJldi54bWxQSwUGAAAAAAQABADzAAAAaQUAAAAA&#10;" stroked="f">
                <v:textbox>
                  <w:txbxContent>
                    <w:p w14:paraId="1721646A" w14:textId="77777777" w:rsidR="0059010E" w:rsidRDefault="0059010E">
                      <w:pPr>
                        <w:rPr>
                          <w:rFonts w:eastAsiaTheme="minorEastAsia"/>
                          <w:lang w:eastAsia="zh-CN"/>
                        </w:rPr>
                      </w:pPr>
                      <w:r>
                        <w:rPr>
                          <w:rFonts w:eastAsiaTheme="minorEastAsia"/>
                          <w:lang w:eastAsia="zh-CN"/>
                        </w:rPr>
                        <w:t>B</w:t>
                      </w:r>
                    </w:p>
                  </w:txbxContent>
                </v:textbox>
              </v:shape>
            </w:pict>
          </mc:Fallback>
        </mc:AlternateContent>
      </w:r>
      <w:r w:rsidRPr="00E859F1">
        <w:rPr>
          <w:rFonts w:ascii="Book Antiqua" w:hAnsi="Book Antiqua"/>
          <w:noProof/>
          <w:color w:val="000000" w:themeColor="text1"/>
          <w:lang w:val="en-GB" w:eastAsia="zh-CN"/>
        </w:rPr>
        <w:drawing>
          <wp:inline distT="0" distB="0" distL="0" distR="0" wp14:anchorId="27D09670" wp14:editId="08281D29">
            <wp:extent cx="3108960" cy="20745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3125587" cy="2085946"/>
                    </a:xfrm>
                    <a:prstGeom prst="rect">
                      <a:avLst/>
                    </a:prstGeom>
                  </pic:spPr>
                </pic:pic>
              </a:graphicData>
            </a:graphic>
          </wp:inline>
        </w:drawing>
      </w:r>
      <w:r w:rsidRPr="00E859F1">
        <w:rPr>
          <w:rFonts w:ascii="Book Antiqua" w:hAnsi="Book Antiqua"/>
          <w:noProof/>
          <w:color w:val="000000" w:themeColor="text1"/>
          <w:lang w:val="en-GB" w:eastAsia="zh-CN"/>
        </w:rPr>
        <w:drawing>
          <wp:inline distT="0" distB="0" distL="0" distR="0" wp14:anchorId="05F3528A" wp14:editId="62B224CA">
            <wp:extent cx="2734945" cy="204978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2770378" cy="2076957"/>
                    </a:xfrm>
                    <a:prstGeom prst="rect">
                      <a:avLst/>
                    </a:prstGeom>
                  </pic:spPr>
                </pic:pic>
              </a:graphicData>
            </a:graphic>
          </wp:inline>
        </w:drawing>
      </w:r>
    </w:p>
    <w:p w14:paraId="5563668A" w14:textId="68853087" w:rsidR="00415651" w:rsidRPr="00E859F1" w:rsidRDefault="00DE3FD1" w:rsidP="00E859F1">
      <w:pPr>
        <w:spacing w:line="360" w:lineRule="auto"/>
        <w:jc w:val="both"/>
        <w:rPr>
          <w:rFonts w:ascii="Book Antiqua" w:eastAsia="Book Antiqua" w:hAnsi="Book Antiqua" w:cs="Book Antiqua"/>
          <w:b/>
          <w:bCs/>
          <w:color w:val="000000" w:themeColor="text1"/>
        </w:rPr>
      </w:pPr>
      <w:r>
        <w:rPr>
          <w:rFonts w:ascii="Book Antiqua" w:hAnsi="Book Antiqua"/>
          <w:noProof/>
          <w:color w:val="000000" w:themeColor="text1"/>
          <w:lang w:val="en-GB" w:eastAsia="zh-CN"/>
        </w:rPr>
        <mc:AlternateContent>
          <mc:Choice Requires="wps">
            <w:drawing>
              <wp:anchor distT="0" distB="0" distL="114300" distR="114300" simplePos="0" relativeHeight="251664384" behindDoc="0" locked="0" layoutInCell="1" allowOverlap="1" wp14:anchorId="673A3D1C" wp14:editId="02A0A922">
                <wp:simplePos x="0" y="0"/>
                <wp:positionH relativeFrom="column">
                  <wp:posOffset>2689860</wp:posOffset>
                </wp:positionH>
                <wp:positionV relativeFrom="paragraph">
                  <wp:posOffset>66675</wp:posOffset>
                </wp:positionV>
                <wp:extent cx="306705" cy="245745"/>
                <wp:effectExtent l="3810" t="0" r="3810" b="444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339263" w14:textId="77777777" w:rsidR="0059010E" w:rsidRDefault="0059010E">
                            <w:pPr>
                              <w:rPr>
                                <w:rFonts w:eastAsiaTheme="minorEastAsia"/>
                                <w:lang w:eastAsia="zh-CN"/>
                              </w:rPr>
                            </w:pPr>
                            <w:r>
                              <w:rPr>
                                <w:rFonts w:eastAsiaTheme="minorEastAsia"/>
                                <w:lang w:eastAsia="zh-CN"/>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A3D1C" id="Text Box 3" o:spid="_x0000_s1028" type="#_x0000_t202" style="position:absolute;left:0;text-align:left;margin-left:211.8pt;margin-top:5.25pt;width:24.15pt;height:1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hcCAIAAPUDAAAOAAAAZHJzL2Uyb0RvYy54bWysU8GO0zAQvSPxD5bvNGm23ULUdLV0VYS0&#10;LEi7fIDjOIlF4jFjt0n5esZOWwrcED5YHs/4zbw34/Xd2HfsoNBpMAWfz1LOlJFQadMU/OvL7s1b&#10;zpwXphIdGFXwo3L8bvP61Xqwucqgha5SyAjEuHywBW+9t3mSONmqXrgZWGXIWQP2wpOJTVKhGAi9&#10;75IsTW+TAbCyCFI5R7cPk5NvIn5dK+k/17VTnnUFp9p83DHuZdiTzVrkDQrbankqQ/xDFb3QhpJe&#10;oB6EF2yP+i+oXksEB7WfSegTqGstVeRAbObpH2yeW2FV5ELiOHuRyf0/WPl0+IJMVwVfcWZETy16&#10;UaNn72FkN0Gdwbqcgp4thfmRrqnLkamzjyC/OWZg2wrTqHtEGFolKqpuHl4mV08nHBdAyuETVJRG&#10;7D1EoLHGPkhHYjBCpy4dL50JpUi6vElvV+mSM0mubLFcLZYxg8jPjy06/0FBz8Kh4EiNj+Di8Oh8&#10;KEbk55CQy0Gnq53uumhgU247ZAdBQ7KL64T+W1hnQrCB8GxCDDeRZSA2UfRjOUY5s7N4JVRHoo0w&#10;zR79FTq0gD84G2juCu6+7wUqzrqPhqR7N18swqBGg5hmZOC1p7z2CCMJquCes+m49dNw7y3qpqVM&#10;U7MM3JPctY5ShL5MVZ3Kp9mKCp3+QRjeaztG/fqtm58AAAD//wMAUEsDBBQABgAIAAAAIQBt5CqL&#10;3QAAAAkBAAAPAAAAZHJzL2Rvd25yZXYueG1sTI/BToNAEIbvJr7DZky8GLsUKQiyNGqi8draB1jY&#10;KRDZWcJuC317x5O9zeT/8s835Xaxgzjj5HtHCtarCARS40xPrYLD98fjMwgfNBk9OEIFF/SwrW5v&#10;Sl0YN9MOz/vQCi4hX2gFXQhjIaVvOrTar9yIxNnRTVYHXqdWmknPXG4HGUdRKq3uiS90esT3Dpuf&#10;/ckqOH7ND5t8rj/DIdsl6Zvus9pdlLq/W15fQARcwj8Mf/qsDhU71e5ExotBQRI/pYxyEG1AMJBk&#10;6xxEzUMeg6xKef1B9QsAAP//AwBQSwECLQAUAAYACAAAACEAtoM4kv4AAADhAQAAEwAAAAAAAAAA&#10;AAAAAAAAAAAAW0NvbnRlbnRfVHlwZXNdLnhtbFBLAQItABQABgAIAAAAIQA4/SH/1gAAAJQBAAAL&#10;AAAAAAAAAAAAAAAAAC8BAABfcmVscy8ucmVsc1BLAQItABQABgAIAAAAIQAkemhcCAIAAPUDAAAO&#10;AAAAAAAAAAAAAAAAAC4CAABkcnMvZTJvRG9jLnhtbFBLAQItABQABgAIAAAAIQBt5CqL3QAAAAkB&#10;AAAPAAAAAAAAAAAAAAAAAGIEAABkcnMvZG93bnJldi54bWxQSwUGAAAAAAQABADzAAAAbAUAAAAA&#10;" stroked="f">
                <v:textbox>
                  <w:txbxContent>
                    <w:p w14:paraId="22339263" w14:textId="77777777" w:rsidR="0059010E" w:rsidRDefault="0059010E">
                      <w:pPr>
                        <w:rPr>
                          <w:rFonts w:eastAsiaTheme="minorEastAsia"/>
                          <w:lang w:eastAsia="zh-CN"/>
                        </w:rPr>
                      </w:pPr>
                      <w:r>
                        <w:rPr>
                          <w:rFonts w:eastAsiaTheme="minorEastAsia"/>
                          <w:lang w:eastAsia="zh-CN"/>
                        </w:rPr>
                        <w:t>D</w:t>
                      </w:r>
                    </w:p>
                  </w:txbxContent>
                </v:textbox>
              </v:shape>
            </w:pict>
          </mc:Fallback>
        </mc:AlternateContent>
      </w:r>
      <w:r>
        <w:rPr>
          <w:rFonts w:ascii="Book Antiqua" w:hAnsi="Book Antiqua"/>
          <w:noProof/>
          <w:color w:val="000000" w:themeColor="text1"/>
          <w:lang w:val="en-GB" w:eastAsia="zh-CN"/>
        </w:rPr>
        <mc:AlternateContent>
          <mc:Choice Requires="wps">
            <w:drawing>
              <wp:anchor distT="0" distB="0" distL="114300" distR="114300" simplePos="0" relativeHeight="251663360" behindDoc="0" locked="0" layoutInCell="1" allowOverlap="1" wp14:anchorId="4047524F" wp14:editId="79DCF995">
                <wp:simplePos x="0" y="0"/>
                <wp:positionH relativeFrom="column">
                  <wp:posOffset>-87630</wp:posOffset>
                </wp:positionH>
                <wp:positionV relativeFrom="paragraph">
                  <wp:posOffset>66675</wp:posOffset>
                </wp:positionV>
                <wp:extent cx="306705" cy="24574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1EBB7" w14:textId="77777777" w:rsidR="0059010E" w:rsidRDefault="0059010E">
                            <w:pPr>
                              <w:rPr>
                                <w:rFonts w:eastAsiaTheme="minorEastAsia"/>
                                <w:lang w:eastAsia="zh-CN"/>
                              </w:rPr>
                            </w:pPr>
                            <w:r>
                              <w:rPr>
                                <w:rFonts w:eastAsiaTheme="minorEastAsia"/>
                                <w:lang w:eastAsia="zh-CN"/>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7524F" id="Text Box 2" o:spid="_x0000_s1029" type="#_x0000_t202" style="position:absolute;left:0;text-align:left;margin-left:-6.9pt;margin-top:5.25pt;width:24.15pt;height:1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YxCAIAAPUDAAAOAAAAZHJzL2Uyb0RvYy54bWysU8Fu2zAMvQ/YPwi6L3bcpF2NOEWXIsOA&#10;rhvQ7gNkWbaF2aJGKbGzrx8lJ1m63YbpIIgi9cj3SK3uxr5je4VOgyn4fJZypoyESpum4N9etu/e&#10;c+a8MJXowKiCH5Tjd+u3b1aDzVUGLXSVQkYgxuWDLXjrvc2TxMlW9cLNwCpDzhqwF55MbJIKxUDo&#10;fZdkaXqdDICVRZDKObp9mJx8HfHrWkn/pa6d8qwrONXm445xL8OerFcib1DYVstjGeIfquiFNpT0&#10;DPUgvGA71H9B9VoiOKj9TEKfQF1rqSIHYjNP/2Dz3AqrIhcSx9mzTO7/wcqn/Vdkuip4xpkRPbXo&#10;RY2efYCRZUGdwbqcgp4thfmRrqnLkamzjyC/O2Zg0wrTqHtEGFolKqpuHl4mF08nHBdAyuEzVJRG&#10;7DxEoLHGPkhHYjBCpy4dzp0JpUi6vEqvb9IlZ5Jc2WJ5s1jGDCI/Pbbo/EcFPQuHgiM1PoKL/aPz&#10;oRiRn0JCLgedrra666KBTbnpkO0FDck2riP6q7DOhGAD4dmEGG4iy0BsoujHcoxyXp3EK6E6EG2E&#10;afbor9ChBfzJ2UBzV3D3YydQcdZ9MiTd7XyxCIMaDWKakYGXnvLSI4wkqIJ7zqbjxk/DvbOom5Yy&#10;Tc0ycE9y1zpKEfoyVXUsn2YrKnT8B2F4L+0Y9fu3rn8BAAD//wMAUEsDBBQABgAIAAAAIQA8cyep&#10;3gAAAAgBAAAPAAAAZHJzL2Rvd25yZXYueG1sTI/BbsJADETvlfoPKyP1UsEGCFDSbFBbqVWvUD7A&#10;SUwSkfVG2YWEv697KqeRNaOZ53Q32lZdqfeNYwPzWQSKuHBlw5WB48/n9AWUD8glto7JwI087LLH&#10;hxST0g28p+shVEpK2CdooA6hS7T2RU0W/cx1xOKdXG8xyNlXuuxxkHLb6kUUrbXFhmWhxo4+airO&#10;h4s1cPoenlfbIf8Kx80+Xr9js8ndzZinyfj2CirQGP7D8Icv6JAJU+4uXHrVGpjOl4IexIhWoCSw&#10;jEVzA/F2ATpL9f0D2S8AAAD//wMAUEsBAi0AFAAGAAgAAAAhALaDOJL+AAAA4QEAABMAAAAAAAAA&#10;AAAAAAAAAAAAAFtDb250ZW50X1R5cGVzXS54bWxQSwECLQAUAAYACAAAACEAOP0h/9YAAACUAQAA&#10;CwAAAAAAAAAAAAAAAAAvAQAAX3JlbHMvLnJlbHNQSwECLQAUAAYACAAAACEAzgoGMQgCAAD1AwAA&#10;DgAAAAAAAAAAAAAAAAAuAgAAZHJzL2Uyb0RvYy54bWxQSwECLQAUAAYACAAAACEAPHMnqd4AAAAI&#10;AQAADwAAAAAAAAAAAAAAAABiBAAAZHJzL2Rvd25yZXYueG1sUEsFBgAAAAAEAAQA8wAAAG0FAAAA&#10;AA==&#10;" stroked="f">
                <v:textbox>
                  <w:txbxContent>
                    <w:p w14:paraId="6AF1EBB7" w14:textId="77777777" w:rsidR="0059010E" w:rsidRDefault="0059010E">
                      <w:pPr>
                        <w:rPr>
                          <w:rFonts w:eastAsiaTheme="minorEastAsia"/>
                          <w:lang w:eastAsia="zh-CN"/>
                        </w:rPr>
                      </w:pPr>
                      <w:r>
                        <w:rPr>
                          <w:rFonts w:eastAsiaTheme="minorEastAsia"/>
                          <w:lang w:eastAsia="zh-CN"/>
                        </w:rPr>
                        <w:t>C</w:t>
                      </w:r>
                    </w:p>
                  </w:txbxContent>
                </v:textbox>
              </v:shape>
            </w:pict>
          </mc:Fallback>
        </mc:AlternateContent>
      </w:r>
      <w:r w:rsidR="00E166CA" w:rsidRPr="00E859F1">
        <w:rPr>
          <w:rFonts w:ascii="Book Antiqua" w:hAnsi="Book Antiqua"/>
          <w:noProof/>
          <w:color w:val="000000" w:themeColor="text1"/>
          <w:lang w:val="en-GB" w:eastAsia="zh-CN"/>
        </w:rPr>
        <w:drawing>
          <wp:inline distT="0" distB="0" distL="0" distR="0" wp14:anchorId="0B2D7333" wp14:editId="69A91E7A">
            <wp:extent cx="2926715" cy="186817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a:srcRect b="2074"/>
                    <a:stretch>
                      <a:fillRect/>
                    </a:stretch>
                  </pic:blipFill>
                  <pic:spPr>
                    <a:xfrm>
                      <a:off x="0" y="0"/>
                      <a:ext cx="2943289" cy="1879138"/>
                    </a:xfrm>
                    <a:prstGeom prst="rect">
                      <a:avLst/>
                    </a:prstGeom>
                    <a:ln>
                      <a:noFill/>
                    </a:ln>
                  </pic:spPr>
                </pic:pic>
              </a:graphicData>
            </a:graphic>
          </wp:inline>
        </w:drawing>
      </w:r>
      <w:r w:rsidR="00E166CA" w:rsidRPr="00E859F1">
        <w:rPr>
          <w:rFonts w:ascii="Book Antiqua" w:hAnsi="Book Antiqua"/>
          <w:noProof/>
          <w:color w:val="000000" w:themeColor="text1"/>
          <w:lang w:val="en-GB" w:eastAsia="zh-CN"/>
        </w:rPr>
        <w:drawing>
          <wp:inline distT="0" distB="0" distL="0" distR="0" wp14:anchorId="18031BF1" wp14:editId="4A53BC6D">
            <wp:extent cx="2729865" cy="181229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stretch>
                      <a:fillRect/>
                    </a:stretch>
                  </pic:blipFill>
                  <pic:spPr>
                    <a:xfrm>
                      <a:off x="0" y="0"/>
                      <a:ext cx="2751709" cy="1827037"/>
                    </a:xfrm>
                    <a:prstGeom prst="rect">
                      <a:avLst/>
                    </a:prstGeom>
                  </pic:spPr>
                </pic:pic>
              </a:graphicData>
            </a:graphic>
          </wp:inline>
        </w:drawing>
      </w:r>
    </w:p>
    <w:p w14:paraId="61619346" w14:textId="1981DEF7" w:rsidR="00415651" w:rsidRPr="00E859F1" w:rsidRDefault="00E166CA" w:rsidP="00E859F1">
      <w:pPr>
        <w:spacing w:line="360" w:lineRule="auto"/>
        <w:jc w:val="both"/>
        <w:rPr>
          <w:rFonts w:ascii="Book Antiqua" w:eastAsia="Book Antiqua" w:hAnsi="Book Antiqua" w:cs="Book Antiqua"/>
          <w:color w:val="000000" w:themeColor="text1"/>
        </w:rPr>
      </w:pPr>
      <w:r w:rsidRPr="00E859F1">
        <w:rPr>
          <w:rFonts w:ascii="Book Antiqua" w:eastAsia="Book Antiqua" w:hAnsi="Book Antiqua" w:cs="Book Antiqua"/>
          <w:b/>
          <w:bCs/>
          <w:color w:val="000000" w:themeColor="text1"/>
        </w:rPr>
        <w:t xml:space="preserve">Figure 3 </w:t>
      </w:r>
      <w:r w:rsidRPr="00E859F1">
        <w:rPr>
          <w:rFonts w:ascii="Book Antiqua" w:hAnsi="Book Antiqua"/>
          <w:b/>
          <w:bCs/>
          <w:color w:val="000000" w:themeColor="text1"/>
        </w:rPr>
        <w:t>Analysis of prognostic follow-up.</w:t>
      </w:r>
      <w:bookmarkStart w:id="16" w:name="OLE_LINK11"/>
      <w:r w:rsidRPr="00E859F1">
        <w:rPr>
          <w:rFonts w:ascii="Book Antiqua" w:eastAsia="Book Antiqua" w:hAnsi="Book Antiqua" w:cs="Book Antiqua"/>
          <w:color w:val="000000" w:themeColor="text1"/>
        </w:rPr>
        <w:t xml:space="preserve"> </w:t>
      </w:r>
      <w:bookmarkEnd w:id="16"/>
      <w:r w:rsidRPr="00E859F1">
        <w:rPr>
          <w:rFonts w:ascii="Book Antiqua" w:eastAsia="Book Antiqua" w:hAnsi="Book Antiqua" w:cs="Book Antiqua"/>
          <w:color w:val="000000" w:themeColor="text1"/>
        </w:rPr>
        <w:t xml:space="preserve">A: </w:t>
      </w:r>
      <w:bookmarkStart w:id="17" w:name="OLE_LINK10"/>
      <w:r w:rsidRPr="00E859F1">
        <w:rPr>
          <w:rFonts w:ascii="Book Antiqua" w:eastAsia="Book Antiqua" w:hAnsi="Book Antiqua" w:cs="Book Antiqua"/>
          <w:color w:val="000000" w:themeColor="text1"/>
        </w:rPr>
        <w:t>Prognosis</w:t>
      </w:r>
      <w:bookmarkEnd w:id="17"/>
      <w:r w:rsidRPr="00E859F1">
        <w:rPr>
          <w:rFonts w:ascii="Book Antiqua" w:eastAsia="Book Antiqua" w:hAnsi="Book Antiqua" w:cs="Book Antiqua"/>
          <w:color w:val="000000" w:themeColor="text1"/>
        </w:rPr>
        <w:t xml:space="preserve"> between surgery within 72 h and surgery after 72 h (</w:t>
      </w:r>
      <w:proofErr w:type="spellStart"/>
      <w:r w:rsidRPr="00E859F1">
        <w:rPr>
          <w:rFonts w:ascii="Book Antiqua" w:eastAsia="Book Antiqua" w:hAnsi="Book Antiqua" w:cs="Book Antiqua"/>
          <w:color w:val="000000" w:themeColor="text1"/>
          <w:vertAlign w:val="superscript"/>
        </w:rPr>
        <w:t>a</w:t>
      </w:r>
      <w:r w:rsidRPr="00E859F1">
        <w:rPr>
          <w:rFonts w:ascii="Book Antiqua" w:eastAsia="Book Antiqua" w:hAnsi="Book Antiqua" w:cs="Book Antiqua"/>
          <w:i/>
          <w:iCs/>
          <w:color w:val="000000" w:themeColor="text1"/>
        </w:rPr>
        <w:t>P</w:t>
      </w:r>
      <w:proofErr w:type="spellEnd"/>
      <w:r w:rsidRPr="00E859F1">
        <w:rPr>
          <w:rFonts w:ascii="Book Antiqua" w:eastAsia="Book Antiqua" w:hAnsi="Book Antiqua" w:cs="Book Antiqua"/>
          <w:color w:val="000000" w:themeColor="text1"/>
        </w:rPr>
        <w:t xml:space="preserve"> </w:t>
      </w:r>
      <w:r w:rsidRPr="00E859F1">
        <w:rPr>
          <w:rFonts w:ascii="Book Antiqua" w:eastAsia="宋体" w:hAnsi="Book Antiqua" w:cs="宋体"/>
          <w:color w:val="000000" w:themeColor="text1"/>
          <w:lang w:eastAsia="zh-CN"/>
        </w:rPr>
        <w:t xml:space="preserve">&lt; </w:t>
      </w:r>
      <w:r w:rsidRPr="00E859F1">
        <w:rPr>
          <w:rFonts w:ascii="Book Antiqua" w:eastAsia="Book Antiqua" w:hAnsi="Book Antiqua" w:cs="Book Antiqua"/>
          <w:color w:val="000000" w:themeColor="text1"/>
        </w:rPr>
        <w:t>0.05); B: Prognosis between the Steroid group and the Non-steroid group in American Spinal Injury Association (ASIA) A and B patients (</w:t>
      </w:r>
      <w:proofErr w:type="spellStart"/>
      <w:r w:rsidRPr="00E859F1">
        <w:rPr>
          <w:rFonts w:ascii="Book Antiqua" w:eastAsia="Book Antiqua" w:hAnsi="Book Antiqua" w:cs="Book Antiqua"/>
          <w:color w:val="000000" w:themeColor="text1"/>
          <w:vertAlign w:val="superscript"/>
        </w:rPr>
        <w:t>a</w:t>
      </w:r>
      <w:r w:rsidRPr="00E859F1">
        <w:rPr>
          <w:rFonts w:ascii="Book Antiqua" w:eastAsia="Book Antiqua" w:hAnsi="Book Antiqua" w:cs="Book Antiqua"/>
          <w:i/>
          <w:iCs/>
          <w:color w:val="000000" w:themeColor="text1"/>
        </w:rPr>
        <w:t>P</w:t>
      </w:r>
      <w:proofErr w:type="spellEnd"/>
      <w:r w:rsidRPr="00E859F1">
        <w:rPr>
          <w:rFonts w:ascii="Book Antiqua" w:eastAsia="Book Antiqua" w:hAnsi="Book Antiqua" w:cs="Book Antiqua"/>
          <w:color w:val="000000" w:themeColor="text1"/>
        </w:rPr>
        <w:t xml:space="preserve"> </w:t>
      </w:r>
      <w:r w:rsidRPr="00E859F1">
        <w:rPr>
          <w:rFonts w:ascii="Book Antiqua" w:eastAsia="宋体" w:hAnsi="Book Antiqua" w:cs="宋体"/>
          <w:color w:val="000000" w:themeColor="text1"/>
          <w:lang w:eastAsia="zh-CN"/>
        </w:rPr>
        <w:t xml:space="preserve">&lt; </w:t>
      </w:r>
      <w:r w:rsidRPr="00E859F1">
        <w:rPr>
          <w:rFonts w:ascii="Book Antiqua" w:eastAsia="Book Antiqua" w:hAnsi="Book Antiqua" w:cs="Book Antiqua"/>
          <w:color w:val="000000" w:themeColor="text1"/>
        </w:rPr>
        <w:t xml:space="preserve">0.05); C: Prognosis between the </w:t>
      </w:r>
      <w:r w:rsidR="00430039">
        <w:rPr>
          <w:rFonts w:ascii="Book Antiqua" w:eastAsia="Book Antiqua" w:hAnsi="Book Antiqua" w:cs="Book Antiqua"/>
          <w:color w:val="000000" w:themeColor="text1"/>
        </w:rPr>
        <w:t>n</w:t>
      </w:r>
      <w:r w:rsidRPr="00E859F1">
        <w:rPr>
          <w:rFonts w:ascii="Book Antiqua" w:eastAsia="Book Antiqua" w:hAnsi="Book Antiqua" w:cs="Book Antiqua"/>
          <w:color w:val="000000" w:themeColor="text1"/>
        </w:rPr>
        <w:t>on-pneumonia group and the pneumonia group (</w:t>
      </w:r>
      <w:proofErr w:type="spellStart"/>
      <w:r w:rsidRPr="00E859F1">
        <w:rPr>
          <w:rFonts w:ascii="Book Antiqua" w:eastAsia="Book Antiqua" w:hAnsi="Book Antiqua" w:cs="Book Antiqua"/>
          <w:color w:val="000000" w:themeColor="text1"/>
          <w:vertAlign w:val="superscript"/>
        </w:rPr>
        <w:t>a</w:t>
      </w:r>
      <w:r w:rsidRPr="00E859F1">
        <w:rPr>
          <w:rFonts w:ascii="Book Antiqua" w:eastAsia="Book Antiqua" w:hAnsi="Book Antiqua" w:cs="Book Antiqua"/>
          <w:i/>
          <w:iCs/>
          <w:color w:val="000000" w:themeColor="text1"/>
        </w:rPr>
        <w:t>P</w:t>
      </w:r>
      <w:proofErr w:type="spellEnd"/>
      <w:r w:rsidRPr="00E859F1">
        <w:rPr>
          <w:rFonts w:ascii="Book Antiqua" w:eastAsia="Book Antiqua" w:hAnsi="Book Antiqua" w:cs="Book Antiqua"/>
          <w:color w:val="000000" w:themeColor="text1"/>
        </w:rPr>
        <w:t xml:space="preserve"> </w:t>
      </w:r>
      <w:r w:rsidRPr="00E859F1">
        <w:rPr>
          <w:rFonts w:ascii="Book Antiqua" w:eastAsia="宋体" w:hAnsi="Book Antiqua" w:cs="宋体"/>
          <w:color w:val="000000" w:themeColor="text1"/>
          <w:lang w:eastAsia="zh-CN"/>
        </w:rPr>
        <w:t xml:space="preserve">&lt; </w:t>
      </w:r>
      <w:r w:rsidRPr="00E859F1">
        <w:rPr>
          <w:rFonts w:ascii="Book Antiqua" w:eastAsia="Book Antiqua" w:hAnsi="Book Antiqua" w:cs="Book Antiqua"/>
          <w:color w:val="000000" w:themeColor="text1"/>
        </w:rPr>
        <w:t xml:space="preserve">0.05); D: Prognosis </w:t>
      </w:r>
      <w:r w:rsidR="00430039">
        <w:rPr>
          <w:rFonts w:ascii="Book Antiqua" w:eastAsia="Book Antiqua" w:hAnsi="Book Antiqua" w:cs="Book Antiqua"/>
          <w:color w:val="000000" w:themeColor="text1"/>
        </w:rPr>
        <w:t xml:space="preserve">of patients </w:t>
      </w:r>
      <w:r w:rsidRPr="00E859F1">
        <w:rPr>
          <w:rFonts w:ascii="Book Antiqua" w:eastAsia="Book Antiqua" w:hAnsi="Book Antiqua" w:cs="Book Antiqua"/>
          <w:color w:val="000000" w:themeColor="text1"/>
        </w:rPr>
        <w:t>with different ASIA grade</w:t>
      </w:r>
      <w:r w:rsidR="00430039">
        <w:rPr>
          <w:rFonts w:ascii="Book Antiqua" w:eastAsia="Book Antiqua" w:hAnsi="Book Antiqua" w:cs="Book Antiqua"/>
          <w:color w:val="000000" w:themeColor="text1"/>
        </w:rPr>
        <w:t>s</w:t>
      </w:r>
      <w:r w:rsidRPr="00E859F1">
        <w:rPr>
          <w:rFonts w:ascii="Book Antiqua" w:eastAsia="Book Antiqua" w:hAnsi="Book Antiqua" w:cs="Book Antiqua"/>
          <w:color w:val="000000" w:themeColor="text1"/>
        </w:rPr>
        <w:t xml:space="preserve"> on </w:t>
      </w:r>
      <w:r w:rsidR="00430039">
        <w:rPr>
          <w:rFonts w:ascii="Book Antiqua" w:eastAsia="Book Antiqua" w:hAnsi="Book Antiqua" w:cs="Book Antiqua"/>
          <w:color w:val="000000" w:themeColor="text1"/>
        </w:rPr>
        <w:t>a</w:t>
      </w:r>
      <w:r w:rsidRPr="00E859F1">
        <w:rPr>
          <w:rFonts w:ascii="Book Antiqua" w:eastAsia="Book Antiqua" w:hAnsi="Book Antiqua" w:cs="Book Antiqua"/>
          <w:color w:val="000000" w:themeColor="text1"/>
        </w:rPr>
        <w:t>dmission (</w:t>
      </w:r>
      <w:r w:rsidRPr="00E859F1">
        <w:rPr>
          <w:rFonts w:ascii="Book Antiqua" w:eastAsia="Book Antiqua" w:hAnsi="Book Antiqua" w:cs="Book Antiqua"/>
          <w:i/>
          <w:iCs/>
          <w:color w:val="000000" w:themeColor="text1"/>
        </w:rPr>
        <w:t>P</w:t>
      </w:r>
      <w:r w:rsidRPr="00E859F1">
        <w:rPr>
          <w:rFonts w:ascii="Book Antiqua" w:eastAsia="Book Antiqua" w:hAnsi="Book Antiqua" w:cs="Book Antiqua"/>
          <w:color w:val="000000" w:themeColor="text1"/>
        </w:rPr>
        <w:t xml:space="preserve"> </w:t>
      </w:r>
      <w:r w:rsidRPr="00E859F1">
        <w:rPr>
          <w:rFonts w:ascii="Book Antiqua" w:eastAsia="宋体" w:hAnsi="Book Antiqua" w:cs="宋体"/>
          <w:color w:val="000000" w:themeColor="text1"/>
          <w:lang w:eastAsia="zh-CN"/>
        </w:rPr>
        <w:t xml:space="preserve">&lt; </w:t>
      </w:r>
      <w:r w:rsidRPr="00E859F1">
        <w:rPr>
          <w:rFonts w:ascii="Book Antiqua" w:eastAsia="Book Antiqua" w:hAnsi="Book Antiqua" w:cs="Book Antiqua"/>
          <w:color w:val="000000" w:themeColor="text1"/>
        </w:rPr>
        <w:t>0.05). ASIA: American Spinal Injury Association.</w:t>
      </w:r>
    </w:p>
    <w:p w14:paraId="775BC7C8" w14:textId="77777777" w:rsidR="00415651" w:rsidRPr="00E859F1" w:rsidRDefault="00415651" w:rsidP="00E859F1">
      <w:pPr>
        <w:spacing w:line="360" w:lineRule="auto"/>
        <w:jc w:val="both"/>
        <w:rPr>
          <w:rFonts w:ascii="Book Antiqua" w:eastAsia="Book Antiqua" w:hAnsi="Book Antiqua" w:cs="Book Antiqua"/>
          <w:color w:val="000000" w:themeColor="text1"/>
        </w:rPr>
      </w:pPr>
    </w:p>
    <w:p w14:paraId="170C3E51" w14:textId="77777777" w:rsidR="00415651" w:rsidRPr="00E859F1" w:rsidRDefault="00E166CA" w:rsidP="00E859F1">
      <w:pPr>
        <w:spacing w:line="360" w:lineRule="auto"/>
        <w:jc w:val="both"/>
        <w:rPr>
          <w:rFonts w:ascii="Book Antiqua" w:eastAsia="宋体" w:hAnsi="Book Antiqua"/>
          <w:b/>
          <w:bCs/>
          <w:color w:val="000000" w:themeColor="text1"/>
          <w:lang w:eastAsia="zh-CN"/>
        </w:rPr>
      </w:pPr>
      <w:r w:rsidRPr="00E859F1">
        <w:rPr>
          <w:rFonts w:ascii="Book Antiqua" w:eastAsia="Book Antiqua" w:hAnsi="Book Antiqua" w:cs="Book Antiqua"/>
          <w:color w:val="000000" w:themeColor="text1"/>
        </w:rPr>
        <w:br w:type="page"/>
      </w:r>
      <w:r w:rsidRPr="00E859F1">
        <w:rPr>
          <w:rFonts w:ascii="Book Antiqua" w:eastAsia="宋体" w:hAnsi="Book Antiqua"/>
          <w:b/>
          <w:bCs/>
          <w:color w:val="000000" w:themeColor="text1"/>
        </w:rPr>
        <w:lastRenderedPageBreak/>
        <w:t>Table 1 Demographics and clinical characteristics of patients</w:t>
      </w:r>
    </w:p>
    <w:tbl>
      <w:tblPr>
        <w:tblStyle w:val="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4"/>
        <w:gridCol w:w="1559"/>
        <w:gridCol w:w="1798"/>
        <w:gridCol w:w="2045"/>
        <w:gridCol w:w="1230"/>
      </w:tblGrid>
      <w:tr w:rsidR="00415651" w:rsidRPr="00E859F1" w14:paraId="28DB2036" w14:textId="77777777" w:rsidTr="00326ACF">
        <w:tc>
          <w:tcPr>
            <w:tcW w:w="1537" w:type="pct"/>
            <w:tcBorders>
              <w:top w:val="single" w:sz="4" w:space="0" w:color="auto"/>
              <w:bottom w:val="single" w:sz="4" w:space="0" w:color="auto"/>
            </w:tcBorders>
          </w:tcPr>
          <w:p w14:paraId="4BBF6A3D" w14:textId="77777777" w:rsidR="00415651" w:rsidRPr="00E859F1" w:rsidRDefault="00415651" w:rsidP="00E859F1">
            <w:pPr>
              <w:spacing w:line="360" w:lineRule="auto"/>
              <w:jc w:val="both"/>
              <w:rPr>
                <w:rFonts w:ascii="Book Antiqua" w:eastAsia="宋体" w:hAnsi="Book Antiqua"/>
                <w:color w:val="000000" w:themeColor="text1"/>
              </w:rPr>
            </w:pPr>
          </w:p>
        </w:tc>
        <w:tc>
          <w:tcPr>
            <w:tcW w:w="814" w:type="pct"/>
            <w:tcBorders>
              <w:top w:val="single" w:sz="4" w:space="0" w:color="auto"/>
              <w:bottom w:val="single" w:sz="4" w:space="0" w:color="auto"/>
            </w:tcBorders>
          </w:tcPr>
          <w:p w14:paraId="095B8493" w14:textId="77777777" w:rsidR="00415651" w:rsidRPr="00E859F1" w:rsidRDefault="00E166CA" w:rsidP="00E859F1">
            <w:pPr>
              <w:spacing w:line="360" w:lineRule="auto"/>
              <w:jc w:val="both"/>
              <w:rPr>
                <w:rFonts w:ascii="Book Antiqua" w:eastAsia="宋体" w:hAnsi="Book Antiqua"/>
                <w:b/>
                <w:bCs/>
                <w:color w:val="000000" w:themeColor="text1"/>
              </w:rPr>
            </w:pPr>
            <w:r w:rsidRPr="00E859F1">
              <w:rPr>
                <w:rFonts w:ascii="Book Antiqua" w:eastAsia="宋体" w:hAnsi="Book Antiqua"/>
                <w:b/>
                <w:bCs/>
                <w:color w:val="000000" w:themeColor="text1"/>
              </w:rPr>
              <w:t>Total (</w:t>
            </w:r>
            <w:r w:rsidRPr="00E859F1">
              <w:rPr>
                <w:rFonts w:ascii="Book Antiqua" w:eastAsia="宋体" w:hAnsi="Book Antiqua"/>
                <w:b/>
                <w:bCs/>
                <w:i/>
                <w:iCs/>
                <w:color w:val="000000" w:themeColor="text1"/>
              </w:rPr>
              <w:t>n</w:t>
            </w:r>
            <w:r w:rsidRPr="00E859F1">
              <w:rPr>
                <w:rFonts w:ascii="Book Antiqua" w:eastAsia="宋体" w:hAnsi="Book Antiqua"/>
                <w:b/>
                <w:bCs/>
                <w:color w:val="000000" w:themeColor="text1"/>
              </w:rPr>
              <w:t xml:space="preserve"> = 304)</w:t>
            </w:r>
          </w:p>
        </w:tc>
        <w:tc>
          <w:tcPr>
            <w:tcW w:w="939" w:type="pct"/>
            <w:tcBorders>
              <w:top w:val="single" w:sz="4" w:space="0" w:color="auto"/>
              <w:bottom w:val="single" w:sz="4" w:space="0" w:color="auto"/>
            </w:tcBorders>
          </w:tcPr>
          <w:p w14:paraId="16F9A9C9" w14:textId="77777777" w:rsidR="00415651" w:rsidRPr="00E859F1" w:rsidRDefault="00E166CA" w:rsidP="00E859F1">
            <w:pPr>
              <w:spacing w:line="360" w:lineRule="auto"/>
              <w:jc w:val="both"/>
              <w:rPr>
                <w:rFonts w:ascii="Book Antiqua" w:eastAsia="宋体" w:hAnsi="Book Antiqua"/>
                <w:b/>
                <w:bCs/>
                <w:color w:val="000000" w:themeColor="text1"/>
              </w:rPr>
            </w:pPr>
            <w:r w:rsidRPr="00E859F1">
              <w:rPr>
                <w:rFonts w:ascii="Book Antiqua" w:eastAsia="宋体" w:hAnsi="Book Antiqua"/>
                <w:b/>
                <w:bCs/>
                <w:color w:val="000000" w:themeColor="text1"/>
              </w:rPr>
              <w:t>Improved (</w:t>
            </w:r>
            <w:r w:rsidRPr="00E859F1">
              <w:rPr>
                <w:rFonts w:ascii="Book Antiqua" w:eastAsia="宋体" w:hAnsi="Book Antiqua"/>
                <w:b/>
                <w:bCs/>
                <w:i/>
                <w:iCs/>
                <w:color w:val="000000" w:themeColor="text1"/>
              </w:rPr>
              <w:t>n</w:t>
            </w:r>
            <w:r w:rsidRPr="00E859F1">
              <w:rPr>
                <w:rFonts w:ascii="Book Antiqua" w:eastAsia="宋体" w:hAnsi="Book Antiqua"/>
                <w:b/>
                <w:bCs/>
                <w:color w:val="000000" w:themeColor="text1"/>
              </w:rPr>
              <w:t xml:space="preserve"> = 135)</w:t>
            </w:r>
          </w:p>
        </w:tc>
        <w:tc>
          <w:tcPr>
            <w:tcW w:w="1068" w:type="pct"/>
            <w:tcBorders>
              <w:top w:val="single" w:sz="4" w:space="0" w:color="auto"/>
              <w:bottom w:val="single" w:sz="4" w:space="0" w:color="auto"/>
            </w:tcBorders>
          </w:tcPr>
          <w:p w14:paraId="02F34835" w14:textId="77777777" w:rsidR="00415651" w:rsidRPr="00E859F1" w:rsidRDefault="00E166CA" w:rsidP="00E859F1">
            <w:pPr>
              <w:spacing w:line="360" w:lineRule="auto"/>
              <w:jc w:val="both"/>
              <w:rPr>
                <w:rFonts w:ascii="Book Antiqua" w:eastAsia="宋体" w:hAnsi="Book Antiqua"/>
                <w:b/>
                <w:bCs/>
                <w:color w:val="000000" w:themeColor="text1"/>
              </w:rPr>
            </w:pPr>
            <w:r w:rsidRPr="00E859F1">
              <w:rPr>
                <w:rFonts w:ascii="Book Antiqua" w:eastAsia="宋体" w:hAnsi="Book Antiqua"/>
                <w:b/>
                <w:bCs/>
                <w:color w:val="000000" w:themeColor="text1"/>
              </w:rPr>
              <w:t>Not-improved (</w:t>
            </w:r>
            <w:r w:rsidRPr="00E859F1">
              <w:rPr>
                <w:rFonts w:ascii="Book Antiqua" w:eastAsia="宋体" w:hAnsi="Book Antiqua"/>
                <w:b/>
                <w:bCs/>
                <w:i/>
                <w:iCs/>
                <w:color w:val="000000" w:themeColor="text1"/>
              </w:rPr>
              <w:t>n</w:t>
            </w:r>
            <w:r w:rsidRPr="00E859F1">
              <w:rPr>
                <w:rFonts w:ascii="Book Antiqua" w:eastAsia="宋体" w:hAnsi="Book Antiqua"/>
                <w:b/>
                <w:bCs/>
                <w:color w:val="000000" w:themeColor="text1"/>
              </w:rPr>
              <w:t xml:space="preserve"> = 169)</w:t>
            </w:r>
          </w:p>
        </w:tc>
        <w:tc>
          <w:tcPr>
            <w:tcW w:w="642" w:type="pct"/>
            <w:tcBorders>
              <w:top w:val="single" w:sz="4" w:space="0" w:color="auto"/>
              <w:bottom w:val="single" w:sz="4" w:space="0" w:color="auto"/>
            </w:tcBorders>
          </w:tcPr>
          <w:p w14:paraId="4A25D7F8" w14:textId="77777777" w:rsidR="00415651" w:rsidRPr="00E859F1" w:rsidRDefault="00E166CA" w:rsidP="00E859F1">
            <w:pPr>
              <w:spacing w:line="360" w:lineRule="auto"/>
              <w:jc w:val="both"/>
              <w:rPr>
                <w:rFonts w:ascii="Book Antiqua" w:eastAsia="宋体" w:hAnsi="Book Antiqua"/>
                <w:b/>
                <w:bCs/>
                <w:color w:val="000000" w:themeColor="text1"/>
                <w:lang w:eastAsia="zh-CN"/>
              </w:rPr>
            </w:pPr>
            <w:r w:rsidRPr="00E859F1">
              <w:rPr>
                <w:rFonts w:ascii="Book Antiqua" w:eastAsia="宋体" w:hAnsi="Book Antiqua"/>
                <w:b/>
                <w:bCs/>
                <w:i/>
                <w:iCs/>
                <w:color w:val="000000" w:themeColor="text1"/>
                <w:lang w:eastAsia="zh-CN"/>
              </w:rPr>
              <w:t xml:space="preserve">P </w:t>
            </w:r>
            <w:r w:rsidRPr="00E859F1">
              <w:rPr>
                <w:rFonts w:ascii="Book Antiqua" w:eastAsia="宋体" w:hAnsi="Book Antiqua"/>
                <w:b/>
                <w:bCs/>
                <w:color w:val="000000" w:themeColor="text1"/>
                <w:lang w:eastAsia="zh-CN"/>
              </w:rPr>
              <w:t>value</w:t>
            </w:r>
          </w:p>
        </w:tc>
      </w:tr>
      <w:tr w:rsidR="00415651" w:rsidRPr="00E859F1" w14:paraId="3AD58CB1" w14:textId="77777777" w:rsidTr="00326ACF">
        <w:tc>
          <w:tcPr>
            <w:tcW w:w="1537" w:type="pct"/>
            <w:tcBorders>
              <w:top w:val="single" w:sz="4" w:space="0" w:color="auto"/>
            </w:tcBorders>
            <w:shd w:val="clear" w:color="auto" w:fill="auto"/>
          </w:tcPr>
          <w:p w14:paraId="796F7D4C"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Demographics</w:t>
            </w:r>
          </w:p>
        </w:tc>
        <w:tc>
          <w:tcPr>
            <w:tcW w:w="814" w:type="pct"/>
            <w:tcBorders>
              <w:top w:val="single" w:sz="4" w:space="0" w:color="auto"/>
            </w:tcBorders>
            <w:shd w:val="clear" w:color="auto" w:fill="auto"/>
          </w:tcPr>
          <w:p w14:paraId="4526C9F7" w14:textId="77777777" w:rsidR="00415651" w:rsidRPr="00E859F1" w:rsidRDefault="00415651" w:rsidP="00E859F1">
            <w:pPr>
              <w:spacing w:line="360" w:lineRule="auto"/>
              <w:jc w:val="both"/>
              <w:rPr>
                <w:rFonts w:ascii="Book Antiqua" w:eastAsia="宋体" w:hAnsi="Book Antiqua"/>
                <w:color w:val="000000" w:themeColor="text1"/>
              </w:rPr>
            </w:pPr>
          </w:p>
        </w:tc>
        <w:tc>
          <w:tcPr>
            <w:tcW w:w="939" w:type="pct"/>
            <w:tcBorders>
              <w:top w:val="single" w:sz="4" w:space="0" w:color="auto"/>
            </w:tcBorders>
            <w:shd w:val="clear" w:color="auto" w:fill="auto"/>
          </w:tcPr>
          <w:p w14:paraId="7C1EDE38" w14:textId="77777777" w:rsidR="00415651" w:rsidRPr="00E859F1" w:rsidRDefault="00415651" w:rsidP="00E859F1">
            <w:pPr>
              <w:spacing w:line="360" w:lineRule="auto"/>
              <w:jc w:val="both"/>
              <w:rPr>
                <w:rFonts w:ascii="Book Antiqua" w:eastAsia="宋体" w:hAnsi="Book Antiqua"/>
                <w:color w:val="000000" w:themeColor="text1"/>
              </w:rPr>
            </w:pPr>
          </w:p>
        </w:tc>
        <w:tc>
          <w:tcPr>
            <w:tcW w:w="1068" w:type="pct"/>
            <w:tcBorders>
              <w:top w:val="single" w:sz="4" w:space="0" w:color="auto"/>
            </w:tcBorders>
            <w:shd w:val="clear" w:color="auto" w:fill="auto"/>
          </w:tcPr>
          <w:p w14:paraId="47401436" w14:textId="77777777" w:rsidR="00415651" w:rsidRPr="00E859F1" w:rsidRDefault="00415651" w:rsidP="00E859F1">
            <w:pPr>
              <w:spacing w:line="360" w:lineRule="auto"/>
              <w:jc w:val="both"/>
              <w:rPr>
                <w:rFonts w:ascii="Book Antiqua" w:eastAsia="宋体" w:hAnsi="Book Antiqua"/>
                <w:color w:val="000000" w:themeColor="text1"/>
              </w:rPr>
            </w:pPr>
          </w:p>
        </w:tc>
        <w:tc>
          <w:tcPr>
            <w:tcW w:w="642" w:type="pct"/>
            <w:tcBorders>
              <w:top w:val="single" w:sz="4" w:space="0" w:color="auto"/>
            </w:tcBorders>
            <w:shd w:val="clear" w:color="auto" w:fill="auto"/>
          </w:tcPr>
          <w:p w14:paraId="00543DDA" w14:textId="77777777" w:rsidR="00415651" w:rsidRPr="00E859F1" w:rsidRDefault="00415651" w:rsidP="00E859F1">
            <w:pPr>
              <w:spacing w:line="360" w:lineRule="auto"/>
              <w:jc w:val="both"/>
              <w:rPr>
                <w:rFonts w:ascii="Book Antiqua" w:eastAsia="宋体" w:hAnsi="Book Antiqua"/>
                <w:color w:val="000000" w:themeColor="text1"/>
              </w:rPr>
            </w:pPr>
          </w:p>
        </w:tc>
      </w:tr>
      <w:tr w:rsidR="00415651" w:rsidRPr="00E859F1" w14:paraId="2454D951" w14:textId="77777777" w:rsidTr="00326ACF">
        <w:tc>
          <w:tcPr>
            <w:tcW w:w="1537" w:type="pct"/>
          </w:tcPr>
          <w:p w14:paraId="2D833A7F" w14:textId="77777777" w:rsidR="00415651" w:rsidRPr="00E859F1" w:rsidRDefault="00E166CA" w:rsidP="00E859F1">
            <w:pPr>
              <w:spacing w:line="360" w:lineRule="auto"/>
              <w:jc w:val="both"/>
              <w:rPr>
                <w:rFonts w:ascii="Book Antiqua" w:eastAsia="宋体" w:hAnsi="Book Antiqua"/>
                <w:color w:val="000000" w:themeColor="text1"/>
              </w:rPr>
            </w:pPr>
            <w:r w:rsidRPr="00BA6454">
              <w:rPr>
                <w:rFonts w:ascii="Book Antiqua" w:eastAsia="宋体" w:hAnsi="Book Antiqua"/>
                <w:caps/>
                <w:color w:val="000000" w:themeColor="text1"/>
              </w:rPr>
              <w:t>m</w:t>
            </w:r>
            <w:r w:rsidRPr="00E859F1">
              <w:rPr>
                <w:rFonts w:ascii="Book Antiqua" w:eastAsia="宋体" w:hAnsi="Book Antiqua"/>
                <w:color w:val="000000" w:themeColor="text1"/>
              </w:rPr>
              <w:t xml:space="preserve">ale, </w:t>
            </w:r>
            <w:r w:rsidRPr="00E859F1">
              <w:rPr>
                <w:rFonts w:ascii="Book Antiqua" w:eastAsia="宋体" w:hAnsi="Book Antiqua"/>
                <w:i/>
                <w:iCs/>
                <w:color w:val="000000" w:themeColor="text1"/>
              </w:rPr>
              <w:t>n</w:t>
            </w:r>
            <w:r w:rsidRPr="00E859F1">
              <w:rPr>
                <w:rFonts w:ascii="Book Antiqua" w:eastAsia="宋体" w:hAnsi="Book Antiqua"/>
                <w:color w:val="000000" w:themeColor="text1"/>
              </w:rPr>
              <w:t xml:space="preserve"> (%)</w:t>
            </w:r>
          </w:p>
        </w:tc>
        <w:tc>
          <w:tcPr>
            <w:tcW w:w="814" w:type="pct"/>
          </w:tcPr>
          <w:p w14:paraId="1E67D3FC" w14:textId="77777777" w:rsidR="00415651" w:rsidRPr="00E859F1" w:rsidRDefault="00E166CA" w:rsidP="00E859F1">
            <w:pPr>
              <w:spacing w:line="360" w:lineRule="auto"/>
              <w:jc w:val="both"/>
              <w:rPr>
                <w:rFonts w:ascii="Book Antiqua" w:eastAsia="宋体" w:hAnsi="Book Antiqua"/>
                <w:color w:val="000000" w:themeColor="text1"/>
                <w:lang w:eastAsia="zh-CN"/>
              </w:rPr>
            </w:pPr>
            <w:r w:rsidRPr="00E859F1">
              <w:rPr>
                <w:rFonts w:ascii="Book Antiqua" w:eastAsia="宋体" w:hAnsi="Book Antiqua"/>
                <w:color w:val="000000" w:themeColor="text1"/>
              </w:rPr>
              <w:t xml:space="preserve">257 </w:t>
            </w:r>
            <w:r w:rsidRPr="00E859F1">
              <w:rPr>
                <w:rFonts w:ascii="Book Antiqua" w:eastAsia="宋体" w:hAnsi="Book Antiqua"/>
                <w:color w:val="000000" w:themeColor="text1"/>
                <w:lang w:eastAsia="zh-CN"/>
              </w:rPr>
              <w:t>(</w:t>
            </w:r>
            <w:r w:rsidRPr="00E859F1">
              <w:rPr>
                <w:rFonts w:ascii="Book Antiqua" w:eastAsia="宋体" w:hAnsi="Book Antiqua"/>
                <w:color w:val="000000" w:themeColor="text1"/>
              </w:rPr>
              <w:t>84.5</w:t>
            </w:r>
            <w:r w:rsidRPr="00E859F1">
              <w:rPr>
                <w:rFonts w:ascii="Book Antiqua" w:eastAsia="宋体" w:hAnsi="Book Antiqua"/>
                <w:color w:val="000000" w:themeColor="text1"/>
                <w:lang w:eastAsia="zh-CN"/>
              </w:rPr>
              <w:t>)</w:t>
            </w:r>
          </w:p>
        </w:tc>
        <w:tc>
          <w:tcPr>
            <w:tcW w:w="939" w:type="pct"/>
          </w:tcPr>
          <w:p w14:paraId="103C26B8" w14:textId="77777777" w:rsidR="00415651" w:rsidRPr="00E859F1" w:rsidRDefault="00E166CA" w:rsidP="00E859F1">
            <w:pPr>
              <w:spacing w:line="360" w:lineRule="auto"/>
              <w:jc w:val="both"/>
              <w:rPr>
                <w:rFonts w:ascii="Book Antiqua" w:eastAsia="宋体" w:hAnsi="Book Antiqua"/>
                <w:color w:val="000000" w:themeColor="text1"/>
                <w:lang w:eastAsia="zh-CN"/>
              </w:rPr>
            </w:pPr>
            <w:r w:rsidRPr="00E859F1">
              <w:rPr>
                <w:rFonts w:ascii="Book Antiqua" w:eastAsia="宋体" w:hAnsi="Book Antiqua"/>
                <w:color w:val="000000" w:themeColor="text1"/>
              </w:rPr>
              <w:t>111 (82.2)</w:t>
            </w:r>
          </w:p>
        </w:tc>
        <w:tc>
          <w:tcPr>
            <w:tcW w:w="1068" w:type="pct"/>
          </w:tcPr>
          <w:p w14:paraId="6EA60ED9"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146 (86.4)</w:t>
            </w:r>
          </w:p>
        </w:tc>
        <w:tc>
          <w:tcPr>
            <w:tcW w:w="642" w:type="pct"/>
          </w:tcPr>
          <w:p w14:paraId="739488E6"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0.318</w:t>
            </w:r>
          </w:p>
        </w:tc>
      </w:tr>
      <w:tr w:rsidR="00415651" w:rsidRPr="00E859F1" w14:paraId="752237D0" w14:textId="77777777" w:rsidTr="00326ACF">
        <w:tc>
          <w:tcPr>
            <w:tcW w:w="1537" w:type="pct"/>
          </w:tcPr>
          <w:p w14:paraId="6621B258"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 xml:space="preserve">Age, </w:t>
            </w:r>
            <w:proofErr w:type="spellStart"/>
            <w:r w:rsidRPr="00E859F1">
              <w:rPr>
                <w:rFonts w:ascii="Book Antiqua" w:eastAsia="宋体" w:hAnsi="Book Antiqua"/>
                <w:color w:val="000000" w:themeColor="text1"/>
              </w:rPr>
              <w:t>yr</w:t>
            </w:r>
            <w:proofErr w:type="spellEnd"/>
            <w:r w:rsidRPr="00E859F1">
              <w:rPr>
                <w:rFonts w:ascii="Book Antiqua" w:eastAsia="宋体" w:hAnsi="Book Antiqua"/>
                <w:color w:val="000000" w:themeColor="text1"/>
              </w:rPr>
              <w:t xml:space="preserve"> (mean ± SD)</w:t>
            </w:r>
          </w:p>
        </w:tc>
        <w:tc>
          <w:tcPr>
            <w:tcW w:w="814" w:type="pct"/>
          </w:tcPr>
          <w:p w14:paraId="35C3C378"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49.81 ± 13.03</w:t>
            </w:r>
          </w:p>
        </w:tc>
        <w:tc>
          <w:tcPr>
            <w:tcW w:w="939" w:type="pct"/>
          </w:tcPr>
          <w:p w14:paraId="322EA2D8"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50.47 ± 12.78</w:t>
            </w:r>
          </w:p>
        </w:tc>
        <w:tc>
          <w:tcPr>
            <w:tcW w:w="1068" w:type="pct"/>
          </w:tcPr>
          <w:p w14:paraId="422A008D"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49.28 ± 13.24</w:t>
            </w:r>
          </w:p>
        </w:tc>
        <w:tc>
          <w:tcPr>
            <w:tcW w:w="642" w:type="pct"/>
          </w:tcPr>
          <w:p w14:paraId="6063F105"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0.67</w:t>
            </w:r>
          </w:p>
        </w:tc>
      </w:tr>
      <w:tr w:rsidR="00415651" w:rsidRPr="00E859F1" w14:paraId="710CE942" w14:textId="77777777" w:rsidTr="00326ACF">
        <w:tc>
          <w:tcPr>
            <w:tcW w:w="1537" w:type="pct"/>
          </w:tcPr>
          <w:p w14:paraId="3CC40F17"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 xml:space="preserve">Co-morbidity, </w:t>
            </w:r>
            <w:r w:rsidRPr="00E859F1">
              <w:rPr>
                <w:rFonts w:ascii="Book Antiqua" w:eastAsia="宋体" w:hAnsi="Book Antiqua"/>
                <w:i/>
                <w:iCs/>
                <w:color w:val="000000" w:themeColor="text1"/>
              </w:rPr>
              <w:t>n</w:t>
            </w:r>
            <w:r w:rsidRPr="00E859F1">
              <w:rPr>
                <w:rFonts w:ascii="Book Antiqua" w:eastAsia="宋体" w:hAnsi="Book Antiqua"/>
                <w:color w:val="000000" w:themeColor="text1"/>
              </w:rPr>
              <w:t xml:space="preserve"> (%)</w:t>
            </w:r>
          </w:p>
        </w:tc>
        <w:tc>
          <w:tcPr>
            <w:tcW w:w="814" w:type="pct"/>
          </w:tcPr>
          <w:p w14:paraId="4883A7D1"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92 (32.2)</w:t>
            </w:r>
          </w:p>
        </w:tc>
        <w:tc>
          <w:tcPr>
            <w:tcW w:w="939" w:type="pct"/>
          </w:tcPr>
          <w:p w14:paraId="7DC9DB2F"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38 (28.8)</w:t>
            </w:r>
          </w:p>
        </w:tc>
        <w:tc>
          <w:tcPr>
            <w:tcW w:w="1068" w:type="pct"/>
          </w:tcPr>
          <w:p w14:paraId="43EA873F"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53 (31.4)</w:t>
            </w:r>
          </w:p>
        </w:tc>
        <w:tc>
          <w:tcPr>
            <w:tcW w:w="642" w:type="pct"/>
          </w:tcPr>
          <w:p w14:paraId="17534864"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0.455</w:t>
            </w:r>
          </w:p>
        </w:tc>
      </w:tr>
      <w:tr w:rsidR="00415651" w:rsidRPr="00E859F1" w14:paraId="54820A80" w14:textId="77777777" w:rsidTr="00326ACF">
        <w:tc>
          <w:tcPr>
            <w:tcW w:w="1537" w:type="pct"/>
            <w:shd w:val="clear" w:color="auto" w:fill="auto"/>
          </w:tcPr>
          <w:p w14:paraId="175D8D61"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ASCI characteristics</w:t>
            </w:r>
          </w:p>
        </w:tc>
        <w:tc>
          <w:tcPr>
            <w:tcW w:w="814" w:type="pct"/>
            <w:shd w:val="clear" w:color="auto" w:fill="auto"/>
          </w:tcPr>
          <w:p w14:paraId="7B057436" w14:textId="77777777" w:rsidR="00415651" w:rsidRPr="00E859F1" w:rsidRDefault="00415651" w:rsidP="00E859F1">
            <w:pPr>
              <w:spacing w:line="360" w:lineRule="auto"/>
              <w:jc w:val="both"/>
              <w:rPr>
                <w:rFonts w:ascii="Book Antiqua" w:eastAsia="宋体" w:hAnsi="Book Antiqua"/>
                <w:color w:val="000000" w:themeColor="text1"/>
              </w:rPr>
            </w:pPr>
          </w:p>
        </w:tc>
        <w:tc>
          <w:tcPr>
            <w:tcW w:w="939" w:type="pct"/>
            <w:shd w:val="clear" w:color="auto" w:fill="auto"/>
          </w:tcPr>
          <w:p w14:paraId="1B4841BE" w14:textId="77777777" w:rsidR="00415651" w:rsidRPr="00E859F1" w:rsidRDefault="00415651" w:rsidP="00E859F1">
            <w:pPr>
              <w:spacing w:line="360" w:lineRule="auto"/>
              <w:jc w:val="both"/>
              <w:rPr>
                <w:rFonts w:ascii="Book Antiqua" w:eastAsia="宋体" w:hAnsi="Book Antiqua"/>
                <w:color w:val="000000" w:themeColor="text1"/>
              </w:rPr>
            </w:pPr>
          </w:p>
        </w:tc>
        <w:tc>
          <w:tcPr>
            <w:tcW w:w="1068" w:type="pct"/>
            <w:shd w:val="clear" w:color="auto" w:fill="auto"/>
          </w:tcPr>
          <w:p w14:paraId="3E0ECEE5" w14:textId="77777777" w:rsidR="00415651" w:rsidRPr="00E859F1" w:rsidRDefault="00415651" w:rsidP="00E859F1">
            <w:pPr>
              <w:spacing w:line="360" w:lineRule="auto"/>
              <w:jc w:val="both"/>
              <w:rPr>
                <w:rFonts w:ascii="Book Antiqua" w:eastAsia="宋体" w:hAnsi="Book Antiqua"/>
                <w:color w:val="000000" w:themeColor="text1"/>
              </w:rPr>
            </w:pPr>
          </w:p>
        </w:tc>
        <w:tc>
          <w:tcPr>
            <w:tcW w:w="642" w:type="pct"/>
            <w:shd w:val="clear" w:color="auto" w:fill="auto"/>
          </w:tcPr>
          <w:p w14:paraId="5923FBDC" w14:textId="77777777" w:rsidR="00415651" w:rsidRPr="00E859F1" w:rsidRDefault="00415651" w:rsidP="00E859F1">
            <w:pPr>
              <w:spacing w:line="360" w:lineRule="auto"/>
              <w:jc w:val="both"/>
              <w:rPr>
                <w:rFonts w:ascii="Book Antiqua" w:eastAsia="宋体" w:hAnsi="Book Antiqua"/>
                <w:color w:val="000000" w:themeColor="text1"/>
              </w:rPr>
            </w:pPr>
          </w:p>
        </w:tc>
      </w:tr>
      <w:tr w:rsidR="00415651" w:rsidRPr="00E859F1" w14:paraId="56FEFF3D" w14:textId="77777777" w:rsidTr="00326ACF">
        <w:tc>
          <w:tcPr>
            <w:tcW w:w="1537" w:type="pct"/>
          </w:tcPr>
          <w:p w14:paraId="1BD9B9B4"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 xml:space="preserve">Etiology, </w:t>
            </w:r>
            <w:r w:rsidRPr="00E859F1">
              <w:rPr>
                <w:rFonts w:ascii="Book Antiqua" w:eastAsia="宋体" w:hAnsi="Book Antiqua"/>
                <w:i/>
                <w:iCs/>
                <w:color w:val="000000" w:themeColor="text1"/>
              </w:rPr>
              <w:t>n</w:t>
            </w:r>
            <w:r w:rsidRPr="00E859F1">
              <w:rPr>
                <w:rFonts w:ascii="Book Antiqua" w:eastAsia="宋体" w:hAnsi="Book Antiqua"/>
                <w:color w:val="000000" w:themeColor="text1"/>
              </w:rPr>
              <w:t xml:space="preserve"> (%)</w:t>
            </w:r>
          </w:p>
        </w:tc>
        <w:tc>
          <w:tcPr>
            <w:tcW w:w="814" w:type="pct"/>
          </w:tcPr>
          <w:p w14:paraId="0AB5E2C5" w14:textId="77777777" w:rsidR="00415651" w:rsidRPr="00E859F1" w:rsidRDefault="00415651" w:rsidP="00E859F1">
            <w:pPr>
              <w:spacing w:line="360" w:lineRule="auto"/>
              <w:jc w:val="both"/>
              <w:rPr>
                <w:rFonts w:ascii="Book Antiqua" w:eastAsia="宋体" w:hAnsi="Book Antiqua"/>
                <w:color w:val="000000" w:themeColor="text1"/>
              </w:rPr>
            </w:pPr>
          </w:p>
        </w:tc>
        <w:tc>
          <w:tcPr>
            <w:tcW w:w="939" w:type="pct"/>
          </w:tcPr>
          <w:p w14:paraId="7EC951C4" w14:textId="77777777" w:rsidR="00415651" w:rsidRPr="00E859F1" w:rsidRDefault="00415651" w:rsidP="00E859F1">
            <w:pPr>
              <w:spacing w:line="360" w:lineRule="auto"/>
              <w:jc w:val="both"/>
              <w:rPr>
                <w:rFonts w:ascii="Book Antiqua" w:eastAsia="宋体" w:hAnsi="Book Antiqua"/>
                <w:color w:val="000000" w:themeColor="text1"/>
              </w:rPr>
            </w:pPr>
          </w:p>
        </w:tc>
        <w:tc>
          <w:tcPr>
            <w:tcW w:w="1068" w:type="pct"/>
          </w:tcPr>
          <w:p w14:paraId="0C52C0DF" w14:textId="77777777" w:rsidR="00415651" w:rsidRPr="00E859F1" w:rsidRDefault="00415651" w:rsidP="00E859F1">
            <w:pPr>
              <w:spacing w:line="360" w:lineRule="auto"/>
              <w:jc w:val="both"/>
              <w:rPr>
                <w:rFonts w:ascii="Book Antiqua" w:eastAsia="宋体" w:hAnsi="Book Antiqua"/>
                <w:color w:val="000000" w:themeColor="text1"/>
              </w:rPr>
            </w:pPr>
          </w:p>
        </w:tc>
        <w:tc>
          <w:tcPr>
            <w:tcW w:w="642" w:type="pct"/>
          </w:tcPr>
          <w:p w14:paraId="5DBDD771"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0.456</w:t>
            </w:r>
          </w:p>
        </w:tc>
      </w:tr>
      <w:tr w:rsidR="00415651" w:rsidRPr="00E859F1" w14:paraId="55EA81F6" w14:textId="77777777" w:rsidTr="00326ACF">
        <w:tc>
          <w:tcPr>
            <w:tcW w:w="1537" w:type="pct"/>
          </w:tcPr>
          <w:p w14:paraId="0F92A44D"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Motor vehicle crashes</w:t>
            </w:r>
          </w:p>
        </w:tc>
        <w:tc>
          <w:tcPr>
            <w:tcW w:w="814" w:type="pct"/>
          </w:tcPr>
          <w:p w14:paraId="07B5C8FC"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90 (29.6)</w:t>
            </w:r>
          </w:p>
        </w:tc>
        <w:tc>
          <w:tcPr>
            <w:tcW w:w="939" w:type="pct"/>
          </w:tcPr>
          <w:p w14:paraId="63EC2910"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41 (30.4)</w:t>
            </w:r>
          </w:p>
        </w:tc>
        <w:tc>
          <w:tcPr>
            <w:tcW w:w="1068" w:type="pct"/>
          </w:tcPr>
          <w:p w14:paraId="75F02985"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49 (29.0)</w:t>
            </w:r>
          </w:p>
        </w:tc>
        <w:tc>
          <w:tcPr>
            <w:tcW w:w="642" w:type="pct"/>
          </w:tcPr>
          <w:p w14:paraId="1975C3F0" w14:textId="77777777" w:rsidR="00415651" w:rsidRPr="00E859F1" w:rsidRDefault="00415651" w:rsidP="00E859F1">
            <w:pPr>
              <w:spacing w:line="360" w:lineRule="auto"/>
              <w:jc w:val="both"/>
              <w:rPr>
                <w:rFonts w:ascii="Book Antiqua" w:eastAsia="宋体" w:hAnsi="Book Antiqua"/>
                <w:color w:val="000000" w:themeColor="text1"/>
              </w:rPr>
            </w:pPr>
          </w:p>
        </w:tc>
      </w:tr>
      <w:tr w:rsidR="00415651" w:rsidRPr="00E859F1" w14:paraId="5AB8D277" w14:textId="77777777" w:rsidTr="00326ACF">
        <w:tc>
          <w:tcPr>
            <w:tcW w:w="1537" w:type="pct"/>
          </w:tcPr>
          <w:p w14:paraId="2088A7EA"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High-altitude fall injuries</w:t>
            </w:r>
          </w:p>
        </w:tc>
        <w:tc>
          <w:tcPr>
            <w:tcW w:w="814" w:type="pct"/>
          </w:tcPr>
          <w:p w14:paraId="359E84EA" w14:textId="77777777" w:rsidR="00415651" w:rsidRPr="00E859F1" w:rsidRDefault="00E166CA" w:rsidP="00E859F1">
            <w:pPr>
              <w:spacing w:line="360" w:lineRule="auto"/>
              <w:jc w:val="both"/>
              <w:rPr>
                <w:rFonts w:ascii="Book Antiqua" w:eastAsia="宋体" w:hAnsi="Book Antiqua"/>
                <w:color w:val="000000" w:themeColor="text1"/>
                <w:lang w:eastAsia="zh-CN"/>
              </w:rPr>
            </w:pPr>
            <w:r w:rsidRPr="00E859F1">
              <w:rPr>
                <w:rFonts w:ascii="Book Antiqua" w:eastAsia="宋体" w:hAnsi="Book Antiqua"/>
                <w:color w:val="000000" w:themeColor="text1"/>
              </w:rPr>
              <w:t xml:space="preserve">37 </w:t>
            </w:r>
            <w:r w:rsidRPr="00E859F1">
              <w:rPr>
                <w:rFonts w:ascii="Book Antiqua" w:eastAsia="宋体" w:hAnsi="Book Antiqua"/>
                <w:color w:val="000000" w:themeColor="text1"/>
                <w:lang w:eastAsia="zh-CN"/>
              </w:rPr>
              <w:t>(</w:t>
            </w:r>
            <w:r w:rsidRPr="00E859F1">
              <w:rPr>
                <w:rFonts w:ascii="Book Antiqua" w:eastAsia="宋体" w:hAnsi="Book Antiqua"/>
                <w:color w:val="000000" w:themeColor="text1"/>
              </w:rPr>
              <w:t>12.2</w:t>
            </w:r>
            <w:r w:rsidRPr="00E859F1">
              <w:rPr>
                <w:rFonts w:ascii="Book Antiqua" w:eastAsia="宋体" w:hAnsi="Book Antiqua"/>
                <w:color w:val="000000" w:themeColor="text1"/>
                <w:lang w:eastAsia="zh-CN"/>
              </w:rPr>
              <w:t>)</w:t>
            </w:r>
          </w:p>
        </w:tc>
        <w:tc>
          <w:tcPr>
            <w:tcW w:w="939" w:type="pct"/>
          </w:tcPr>
          <w:p w14:paraId="1D5DD4BC"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13 (9.6)</w:t>
            </w:r>
          </w:p>
        </w:tc>
        <w:tc>
          <w:tcPr>
            <w:tcW w:w="1068" w:type="pct"/>
          </w:tcPr>
          <w:p w14:paraId="33B6EDF7"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24 (14.2)</w:t>
            </w:r>
          </w:p>
        </w:tc>
        <w:tc>
          <w:tcPr>
            <w:tcW w:w="642" w:type="pct"/>
          </w:tcPr>
          <w:p w14:paraId="0BD3E304" w14:textId="77777777" w:rsidR="00415651" w:rsidRPr="00E859F1" w:rsidRDefault="00415651" w:rsidP="00E859F1">
            <w:pPr>
              <w:spacing w:line="360" w:lineRule="auto"/>
              <w:jc w:val="both"/>
              <w:rPr>
                <w:rFonts w:ascii="Book Antiqua" w:eastAsia="宋体" w:hAnsi="Book Antiqua"/>
                <w:color w:val="000000" w:themeColor="text1"/>
              </w:rPr>
            </w:pPr>
          </w:p>
        </w:tc>
      </w:tr>
      <w:tr w:rsidR="00415651" w:rsidRPr="00E859F1" w14:paraId="62BB78A7" w14:textId="77777777" w:rsidTr="00326ACF">
        <w:tc>
          <w:tcPr>
            <w:tcW w:w="1537" w:type="pct"/>
          </w:tcPr>
          <w:p w14:paraId="7F6EFA0A"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Unintentional falls</w:t>
            </w:r>
          </w:p>
        </w:tc>
        <w:tc>
          <w:tcPr>
            <w:tcW w:w="814" w:type="pct"/>
          </w:tcPr>
          <w:p w14:paraId="5F7B5787" w14:textId="77777777" w:rsidR="00415651" w:rsidRPr="00E859F1" w:rsidRDefault="00E166CA" w:rsidP="00E859F1">
            <w:pPr>
              <w:spacing w:line="360" w:lineRule="auto"/>
              <w:jc w:val="both"/>
              <w:rPr>
                <w:rFonts w:ascii="Book Antiqua" w:eastAsia="宋体" w:hAnsi="Book Antiqua"/>
                <w:color w:val="000000" w:themeColor="text1"/>
                <w:lang w:eastAsia="zh-CN"/>
              </w:rPr>
            </w:pPr>
            <w:r w:rsidRPr="00E859F1">
              <w:rPr>
                <w:rFonts w:ascii="Book Antiqua" w:eastAsia="宋体" w:hAnsi="Book Antiqua"/>
                <w:color w:val="000000" w:themeColor="text1"/>
              </w:rPr>
              <w:t xml:space="preserve">136 </w:t>
            </w:r>
            <w:r w:rsidRPr="00E859F1">
              <w:rPr>
                <w:rFonts w:ascii="Book Antiqua" w:eastAsia="宋体" w:hAnsi="Book Antiqua"/>
                <w:color w:val="000000" w:themeColor="text1"/>
                <w:lang w:eastAsia="zh-CN"/>
              </w:rPr>
              <w:t>(</w:t>
            </w:r>
            <w:r w:rsidRPr="00E859F1">
              <w:rPr>
                <w:rFonts w:ascii="Book Antiqua" w:eastAsia="宋体" w:hAnsi="Book Antiqua"/>
                <w:color w:val="000000" w:themeColor="text1"/>
              </w:rPr>
              <w:t>44.7</w:t>
            </w:r>
            <w:r w:rsidRPr="00E859F1">
              <w:rPr>
                <w:rFonts w:ascii="Book Antiqua" w:eastAsia="宋体" w:hAnsi="Book Antiqua"/>
                <w:color w:val="000000" w:themeColor="text1"/>
                <w:lang w:eastAsia="zh-CN"/>
              </w:rPr>
              <w:t>)</w:t>
            </w:r>
          </w:p>
        </w:tc>
        <w:tc>
          <w:tcPr>
            <w:tcW w:w="939" w:type="pct"/>
          </w:tcPr>
          <w:p w14:paraId="19D9C6AA"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66 (48.9)</w:t>
            </w:r>
          </w:p>
        </w:tc>
        <w:tc>
          <w:tcPr>
            <w:tcW w:w="1068" w:type="pct"/>
          </w:tcPr>
          <w:p w14:paraId="52A71B75"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70 (41.4)</w:t>
            </w:r>
          </w:p>
        </w:tc>
        <w:tc>
          <w:tcPr>
            <w:tcW w:w="642" w:type="pct"/>
          </w:tcPr>
          <w:p w14:paraId="6FD53E14" w14:textId="77777777" w:rsidR="00415651" w:rsidRPr="00E859F1" w:rsidRDefault="00415651" w:rsidP="00E859F1">
            <w:pPr>
              <w:spacing w:line="360" w:lineRule="auto"/>
              <w:jc w:val="both"/>
              <w:rPr>
                <w:rFonts w:ascii="Book Antiqua" w:eastAsia="宋体" w:hAnsi="Book Antiqua"/>
                <w:color w:val="000000" w:themeColor="text1"/>
              </w:rPr>
            </w:pPr>
          </w:p>
        </w:tc>
      </w:tr>
      <w:tr w:rsidR="00415651" w:rsidRPr="00E859F1" w14:paraId="6D1036A0" w14:textId="77777777" w:rsidTr="00326ACF">
        <w:tc>
          <w:tcPr>
            <w:tcW w:w="1537" w:type="pct"/>
          </w:tcPr>
          <w:p w14:paraId="4D109461"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Bruise by heavy object</w:t>
            </w:r>
          </w:p>
        </w:tc>
        <w:tc>
          <w:tcPr>
            <w:tcW w:w="814" w:type="pct"/>
          </w:tcPr>
          <w:p w14:paraId="101934CB" w14:textId="77777777" w:rsidR="00415651" w:rsidRPr="00E859F1" w:rsidRDefault="00E166CA" w:rsidP="00E859F1">
            <w:pPr>
              <w:spacing w:line="360" w:lineRule="auto"/>
              <w:jc w:val="both"/>
              <w:rPr>
                <w:rFonts w:ascii="Book Antiqua" w:eastAsia="宋体" w:hAnsi="Book Antiqua"/>
                <w:color w:val="000000" w:themeColor="text1"/>
                <w:lang w:eastAsia="zh-CN"/>
              </w:rPr>
            </w:pPr>
            <w:r w:rsidRPr="00E859F1">
              <w:rPr>
                <w:rFonts w:ascii="Book Antiqua" w:eastAsia="宋体" w:hAnsi="Book Antiqua"/>
                <w:color w:val="000000" w:themeColor="text1"/>
              </w:rPr>
              <w:t xml:space="preserve">19 </w:t>
            </w:r>
            <w:r w:rsidRPr="00E859F1">
              <w:rPr>
                <w:rFonts w:ascii="Book Antiqua" w:eastAsia="宋体" w:hAnsi="Book Antiqua"/>
                <w:color w:val="000000" w:themeColor="text1"/>
                <w:lang w:eastAsia="zh-CN"/>
              </w:rPr>
              <w:t>(</w:t>
            </w:r>
            <w:r w:rsidRPr="00E859F1">
              <w:rPr>
                <w:rFonts w:ascii="Book Antiqua" w:eastAsia="宋体" w:hAnsi="Book Antiqua"/>
                <w:color w:val="000000" w:themeColor="text1"/>
              </w:rPr>
              <w:t>6.3</w:t>
            </w:r>
            <w:r w:rsidRPr="00E859F1">
              <w:rPr>
                <w:rFonts w:ascii="Book Antiqua" w:eastAsia="宋体" w:hAnsi="Book Antiqua"/>
                <w:color w:val="000000" w:themeColor="text1"/>
                <w:lang w:eastAsia="zh-CN"/>
              </w:rPr>
              <w:t>)</w:t>
            </w:r>
          </w:p>
        </w:tc>
        <w:tc>
          <w:tcPr>
            <w:tcW w:w="939" w:type="pct"/>
          </w:tcPr>
          <w:p w14:paraId="320B0446"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6 (4.4)</w:t>
            </w:r>
          </w:p>
        </w:tc>
        <w:tc>
          <w:tcPr>
            <w:tcW w:w="1068" w:type="pct"/>
          </w:tcPr>
          <w:p w14:paraId="6BAFB191"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13 (7.7)</w:t>
            </w:r>
          </w:p>
        </w:tc>
        <w:tc>
          <w:tcPr>
            <w:tcW w:w="642" w:type="pct"/>
          </w:tcPr>
          <w:p w14:paraId="4E3BF419" w14:textId="77777777" w:rsidR="00415651" w:rsidRPr="00E859F1" w:rsidRDefault="00415651" w:rsidP="00E859F1">
            <w:pPr>
              <w:spacing w:line="360" w:lineRule="auto"/>
              <w:jc w:val="both"/>
              <w:rPr>
                <w:rFonts w:ascii="Book Antiqua" w:eastAsia="宋体" w:hAnsi="Book Antiqua"/>
                <w:color w:val="000000" w:themeColor="text1"/>
              </w:rPr>
            </w:pPr>
          </w:p>
        </w:tc>
      </w:tr>
      <w:tr w:rsidR="00415651" w:rsidRPr="00E859F1" w14:paraId="64F75D0E" w14:textId="77777777" w:rsidTr="00326ACF">
        <w:tc>
          <w:tcPr>
            <w:tcW w:w="1537" w:type="pct"/>
          </w:tcPr>
          <w:p w14:paraId="220C8646" w14:textId="3594CDC7" w:rsidR="00415651" w:rsidRPr="00E859F1" w:rsidRDefault="00AE3DE7" w:rsidP="00E859F1">
            <w:pPr>
              <w:spacing w:line="360" w:lineRule="auto"/>
              <w:jc w:val="both"/>
              <w:rPr>
                <w:rFonts w:ascii="Book Antiqua" w:eastAsia="宋体" w:hAnsi="Book Antiqua"/>
                <w:color w:val="000000" w:themeColor="text1"/>
              </w:rPr>
            </w:pPr>
            <w:r w:rsidRPr="00AE3DE7">
              <w:rPr>
                <w:rFonts w:ascii="Book Antiqua" w:eastAsia="宋体" w:hAnsi="Book Antiqua"/>
                <w:caps/>
                <w:color w:val="000000" w:themeColor="text1"/>
              </w:rPr>
              <w:t>o</w:t>
            </w:r>
            <w:r>
              <w:rPr>
                <w:rFonts w:ascii="Book Antiqua" w:eastAsia="宋体" w:hAnsi="Book Antiqua"/>
                <w:color w:val="000000" w:themeColor="text1"/>
              </w:rPr>
              <w:t>ther</w:t>
            </w:r>
          </w:p>
        </w:tc>
        <w:tc>
          <w:tcPr>
            <w:tcW w:w="814" w:type="pct"/>
          </w:tcPr>
          <w:p w14:paraId="5587DF81"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22 (7.2)</w:t>
            </w:r>
          </w:p>
        </w:tc>
        <w:tc>
          <w:tcPr>
            <w:tcW w:w="939" w:type="pct"/>
          </w:tcPr>
          <w:p w14:paraId="58963AEB"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9 (6.7)</w:t>
            </w:r>
          </w:p>
        </w:tc>
        <w:tc>
          <w:tcPr>
            <w:tcW w:w="1068" w:type="pct"/>
          </w:tcPr>
          <w:p w14:paraId="165F2829"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13 (7.7)</w:t>
            </w:r>
          </w:p>
        </w:tc>
        <w:tc>
          <w:tcPr>
            <w:tcW w:w="642" w:type="pct"/>
          </w:tcPr>
          <w:p w14:paraId="5B9457C1" w14:textId="77777777" w:rsidR="00415651" w:rsidRPr="00E859F1" w:rsidRDefault="00415651" w:rsidP="00E859F1">
            <w:pPr>
              <w:spacing w:line="360" w:lineRule="auto"/>
              <w:jc w:val="both"/>
              <w:rPr>
                <w:rFonts w:ascii="Book Antiqua" w:eastAsia="宋体" w:hAnsi="Book Antiqua"/>
                <w:color w:val="000000" w:themeColor="text1"/>
              </w:rPr>
            </w:pPr>
          </w:p>
        </w:tc>
      </w:tr>
      <w:tr w:rsidR="00415651" w:rsidRPr="00E859F1" w14:paraId="2BAA6B35" w14:textId="77777777" w:rsidTr="00326ACF">
        <w:tc>
          <w:tcPr>
            <w:tcW w:w="1537" w:type="pct"/>
          </w:tcPr>
          <w:p w14:paraId="00B9C90B"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 xml:space="preserve">Multiple </w:t>
            </w:r>
            <w:proofErr w:type="gramStart"/>
            <w:r w:rsidRPr="00E859F1">
              <w:rPr>
                <w:rFonts w:ascii="Book Antiqua" w:eastAsia="宋体" w:hAnsi="Book Antiqua"/>
                <w:color w:val="000000" w:themeColor="text1"/>
              </w:rPr>
              <w:t>trauma</w:t>
            </w:r>
            <w:proofErr w:type="gramEnd"/>
            <w:r w:rsidRPr="00E859F1">
              <w:rPr>
                <w:rFonts w:ascii="Book Antiqua" w:eastAsia="宋体" w:hAnsi="Book Antiqua"/>
                <w:color w:val="000000" w:themeColor="text1"/>
              </w:rPr>
              <w:t xml:space="preserve">, </w:t>
            </w:r>
            <w:r w:rsidRPr="00E859F1">
              <w:rPr>
                <w:rFonts w:ascii="Book Antiqua" w:eastAsia="宋体" w:hAnsi="Book Antiqua"/>
                <w:i/>
                <w:iCs/>
                <w:color w:val="000000" w:themeColor="text1"/>
              </w:rPr>
              <w:t>n</w:t>
            </w:r>
            <w:r w:rsidRPr="00E859F1">
              <w:rPr>
                <w:rFonts w:ascii="Book Antiqua" w:eastAsia="宋体" w:hAnsi="Book Antiqua"/>
                <w:color w:val="000000" w:themeColor="text1"/>
              </w:rPr>
              <w:t xml:space="preserve"> (%)</w:t>
            </w:r>
          </w:p>
        </w:tc>
        <w:tc>
          <w:tcPr>
            <w:tcW w:w="814" w:type="pct"/>
          </w:tcPr>
          <w:p w14:paraId="72624E22"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41 (13.5)</w:t>
            </w:r>
          </w:p>
        </w:tc>
        <w:tc>
          <w:tcPr>
            <w:tcW w:w="939" w:type="pct"/>
          </w:tcPr>
          <w:p w14:paraId="405C75D3"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13 (9.6)</w:t>
            </w:r>
          </w:p>
        </w:tc>
        <w:tc>
          <w:tcPr>
            <w:tcW w:w="1068" w:type="pct"/>
          </w:tcPr>
          <w:p w14:paraId="3620EE41"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28 (16.6)</w:t>
            </w:r>
          </w:p>
        </w:tc>
        <w:tc>
          <w:tcPr>
            <w:tcW w:w="642" w:type="pct"/>
          </w:tcPr>
          <w:p w14:paraId="2860FBD9"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0.078</w:t>
            </w:r>
          </w:p>
        </w:tc>
      </w:tr>
      <w:tr w:rsidR="00415651" w:rsidRPr="00E859F1" w14:paraId="03A956FF" w14:textId="77777777" w:rsidTr="00326ACF">
        <w:tc>
          <w:tcPr>
            <w:tcW w:w="1537" w:type="pct"/>
          </w:tcPr>
          <w:p w14:paraId="43DF8CA5"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Fracture,</w:t>
            </w:r>
            <w:r w:rsidRPr="00E859F1">
              <w:rPr>
                <w:rFonts w:ascii="Book Antiqua" w:hAnsi="Book Antiqua"/>
                <w:color w:val="000000" w:themeColor="text1"/>
              </w:rPr>
              <w:t> </w:t>
            </w:r>
            <w:r w:rsidRPr="00E859F1">
              <w:rPr>
                <w:rFonts w:ascii="Book Antiqua" w:eastAsia="宋体" w:hAnsi="Book Antiqua"/>
                <w:i/>
                <w:iCs/>
                <w:color w:val="000000" w:themeColor="text1"/>
              </w:rPr>
              <w:t>n</w:t>
            </w:r>
            <w:r w:rsidRPr="00E859F1">
              <w:rPr>
                <w:rFonts w:ascii="Book Antiqua" w:eastAsia="宋体" w:hAnsi="Book Antiqua"/>
                <w:color w:val="000000" w:themeColor="text1"/>
              </w:rPr>
              <w:t xml:space="preserve"> (%)</w:t>
            </w:r>
          </w:p>
        </w:tc>
        <w:tc>
          <w:tcPr>
            <w:tcW w:w="814" w:type="pct"/>
          </w:tcPr>
          <w:p w14:paraId="72237F37"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137 (45.1)</w:t>
            </w:r>
          </w:p>
        </w:tc>
        <w:tc>
          <w:tcPr>
            <w:tcW w:w="939" w:type="pct"/>
          </w:tcPr>
          <w:p w14:paraId="56D442B0"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52 (38.5)</w:t>
            </w:r>
          </w:p>
        </w:tc>
        <w:tc>
          <w:tcPr>
            <w:tcW w:w="1068" w:type="pct"/>
          </w:tcPr>
          <w:p w14:paraId="280F2E62"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85 (50.3)</w:t>
            </w:r>
          </w:p>
        </w:tc>
        <w:tc>
          <w:tcPr>
            <w:tcW w:w="642" w:type="pct"/>
          </w:tcPr>
          <w:p w14:paraId="69733446"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0.040</w:t>
            </w:r>
            <w:r w:rsidRPr="00E859F1">
              <w:rPr>
                <w:rFonts w:ascii="Book Antiqua" w:eastAsia="宋体" w:hAnsi="Book Antiqua"/>
                <w:color w:val="000000" w:themeColor="text1"/>
                <w:vertAlign w:val="superscript"/>
              </w:rPr>
              <w:t>a</w:t>
            </w:r>
          </w:p>
        </w:tc>
      </w:tr>
      <w:tr w:rsidR="00415651" w:rsidRPr="00E859F1" w14:paraId="325B7B01" w14:textId="77777777" w:rsidTr="00326ACF">
        <w:tc>
          <w:tcPr>
            <w:tcW w:w="1537" w:type="pct"/>
            <w:shd w:val="clear" w:color="auto" w:fill="auto"/>
          </w:tcPr>
          <w:p w14:paraId="127B27E4"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Region of fracture,</w:t>
            </w:r>
            <w:r w:rsidRPr="00E859F1">
              <w:rPr>
                <w:rFonts w:ascii="Book Antiqua" w:hAnsi="Book Antiqua"/>
                <w:color w:val="000000" w:themeColor="text1"/>
              </w:rPr>
              <w:t> </w:t>
            </w:r>
            <w:r w:rsidRPr="00E859F1">
              <w:rPr>
                <w:rFonts w:ascii="Book Antiqua" w:eastAsia="宋体" w:hAnsi="Book Antiqua"/>
                <w:i/>
                <w:iCs/>
                <w:color w:val="000000" w:themeColor="text1"/>
              </w:rPr>
              <w:t>n</w:t>
            </w:r>
            <w:r w:rsidRPr="00E859F1">
              <w:rPr>
                <w:rFonts w:ascii="Book Antiqua" w:eastAsia="宋体" w:hAnsi="Book Antiqua"/>
                <w:color w:val="000000" w:themeColor="text1"/>
              </w:rPr>
              <w:t xml:space="preserve"> (%)</w:t>
            </w:r>
          </w:p>
        </w:tc>
        <w:tc>
          <w:tcPr>
            <w:tcW w:w="814" w:type="pct"/>
            <w:shd w:val="clear" w:color="auto" w:fill="auto"/>
          </w:tcPr>
          <w:p w14:paraId="19B61299" w14:textId="77777777" w:rsidR="00415651" w:rsidRPr="00E859F1" w:rsidRDefault="00415651" w:rsidP="00E859F1">
            <w:pPr>
              <w:spacing w:line="360" w:lineRule="auto"/>
              <w:jc w:val="both"/>
              <w:rPr>
                <w:rFonts w:ascii="Book Antiqua" w:eastAsia="宋体" w:hAnsi="Book Antiqua"/>
                <w:color w:val="000000" w:themeColor="text1"/>
              </w:rPr>
            </w:pPr>
          </w:p>
        </w:tc>
        <w:tc>
          <w:tcPr>
            <w:tcW w:w="939" w:type="pct"/>
            <w:shd w:val="clear" w:color="auto" w:fill="auto"/>
          </w:tcPr>
          <w:p w14:paraId="78F436F8" w14:textId="77777777" w:rsidR="00415651" w:rsidRPr="00E859F1" w:rsidRDefault="00415651" w:rsidP="00E859F1">
            <w:pPr>
              <w:spacing w:line="360" w:lineRule="auto"/>
              <w:jc w:val="both"/>
              <w:rPr>
                <w:rFonts w:ascii="Book Antiqua" w:eastAsia="宋体" w:hAnsi="Book Antiqua"/>
                <w:color w:val="000000" w:themeColor="text1"/>
              </w:rPr>
            </w:pPr>
          </w:p>
        </w:tc>
        <w:tc>
          <w:tcPr>
            <w:tcW w:w="1068" w:type="pct"/>
            <w:shd w:val="clear" w:color="auto" w:fill="auto"/>
          </w:tcPr>
          <w:p w14:paraId="4BEDBB8F" w14:textId="77777777" w:rsidR="00415651" w:rsidRPr="00E859F1" w:rsidRDefault="00415651" w:rsidP="00E859F1">
            <w:pPr>
              <w:spacing w:line="360" w:lineRule="auto"/>
              <w:jc w:val="both"/>
              <w:rPr>
                <w:rFonts w:ascii="Book Antiqua" w:eastAsia="宋体" w:hAnsi="Book Antiqua"/>
                <w:color w:val="000000" w:themeColor="text1"/>
              </w:rPr>
            </w:pPr>
          </w:p>
        </w:tc>
        <w:tc>
          <w:tcPr>
            <w:tcW w:w="642" w:type="pct"/>
            <w:shd w:val="clear" w:color="auto" w:fill="auto"/>
          </w:tcPr>
          <w:p w14:paraId="7A413357" w14:textId="77777777" w:rsidR="00415651" w:rsidRPr="00E859F1" w:rsidRDefault="00E166CA" w:rsidP="00E859F1">
            <w:pPr>
              <w:spacing w:line="360" w:lineRule="auto"/>
              <w:jc w:val="both"/>
              <w:rPr>
                <w:rFonts w:ascii="Book Antiqua" w:eastAsia="宋体" w:hAnsi="Book Antiqua"/>
                <w:color w:val="000000" w:themeColor="text1"/>
                <w:highlight w:val="yellow"/>
              </w:rPr>
            </w:pPr>
            <w:r w:rsidRPr="00E859F1">
              <w:rPr>
                <w:rFonts w:ascii="Book Antiqua" w:eastAsia="宋体" w:hAnsi="Book Antiqua"/>
                <w:color w:val="000000" w:themeColor="text1"/>
              </w:rPr>
              <w:t>0.042</w:t>
            </w:r>
            <w:r w:rsidRPr="00E859F1">
              <w:rPr>
                <w:rFonts w:ascii="Book Antiqua" w:eastAsia="宋体" w:hAnsi="Book Antiqua"/>
                <w:color w:val="000000" w:themeColor="text1"/>
                <w:vertAlign w:val="superscript"/>
              </w:rPr>
              <w:t>a</w:t>
            </w:r>
          </w:p>
        </w:tc>
      </w:tr>
      <w:tr w:rsidR="00415651" w:rsidRPr="00E859F1" w14:paraId="49F98FFE" w14:textId="77777777" w:rsidTr="00326ACF">
        <w:tc>
          <w:tcPr>
            <w:tcW w:w="1537" w:type="pct"/>
          </w:tcPr>
          <w:p w14:paraId="7A8AAC80" w14:textId="2452B1DD" w:rsidR="00415651" w:rsidRPr="00E859F1" w:rsidRDefault="00326ACF" w:rsidP="00326ACF">
            <w:pPr>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Cervical </w:t>
            </w:r>
          </w:p>
        </w:tc>
        <w:tc>
          <w:tcPr>
            <w:tcW w:w="814" w:type="pct"/>
          </w:tcPr>
          <w:p w14:paraId="3508B438"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269 (88.5)</w:t>
            </w:r>
          </w:p>
        </w:tc>
        <w:tc>
          <w:tcPr>
            <w:tcW w:w="939" w:type="pct"/>
          </w:tcPr>
          <w:p w14:paraId="29F69CCA"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126 (93.3)</w:t>
            </w:r>
          </w:p>
        </w:tc>
        <w:tc>
          <w:tcPr>
            <w:tcW w:w="1068" w:type="pct"/>
          </w:tcPr>
          <w:p w14:paraId="74E9C00E"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143 (84.6)</w:t>
            </w:r>
          </w:p>
        </w:tc>
        <w:tc>
          <w:tcPr>
            <w:tcW w:w="642" w:type="pct"/>
          </w:tcPr>
          <w:p w14:paraId="4679CEA6" w14:textId="77777777" w:rsidR="00415651" w:rsidRPr="00E859F1" w:rsidRDefault="00415651" w:rsidP="00E859F1">
            <w:pPr>
              <w:spacing w:line="360" w:lineRule="auto"/>
              <w:jc w:val="both"/>
              <w:rPr>
                <w:rFonts w:ascii="Book Antiqua" w:eastAsia="宋体" w:hAnsi="Book Antiqua"/>
                <w:color w:val="000000" w:themeColor="text1"/>
              </w:rPr>
            </w:pPr>
          </w:p>
        </w:tc>
      </w:tr>
      <w:tr w:rsidR="00415651" w:rsidRPr="00E859F1" w14:paraId="135FAB8E" w14:textId="77777777" w:rsidTr="00326ACF">
        <w:tc>
          <w:tcPr>
            <w:tcW w:w="1537" w:type="pct"/>
          </w:tcPr>
          <w:p w14:paraId="0615ED60"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 xml:space="preserve">Lumbar  </w:t>
            </w:r>
          </w:p>
        </w:tc>
        <w:tc>
          <w:tcPr>
            <w:tcW w:w="814" w:type="pct"/>
          </w:tcPr>
          <w:p w14:paraId="12403725"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24 (7.9)</w:t>
            </w:r>
          </w:p>
        </w:tc>
        <w:tc>
          <w:tcPr>
            <w:tcW w:w="939" w:type="pct"/>
          </w:tcPr>
          <w:p w14:paraId="449053EB"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5 (84.6)</w:t>
            </w:r>
          </w:p>
        </w:tc>
        <w:tc>
          <w:tcPr>
            <w:tcW w:w="1068" w:type="pct"/>
          </w:tcPr>
          <w:p w14:paraId="6FF0312A"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19 (11.2)</w:t>
            </w:r>
          </w:p>
        </w:tc>
        <w:tc>
          <w:tcPr>
            <w:tcW w:w="642" w:type="pct"/>
          </w:tcPr>
          <w:p w14:paraId="6C9B0D71" w14:textId="77777777" w:rsidR="00415651" w:rsidRPr="00E859F1" w:rsidRDefault="00415651" w:rsidP="00E859F1">
            <w:pPr>
              <w:spacing w:line="360" w:lineRule="auto"/>
              <w:jc w:val="both"/>
              <w:rPr>
                <w:rFonts w:ascii="Book Antiqua" w:eastAsia="宋体" w:hAnsi="Book Antiqua"/>
                <w:color w:val="000000" w:themeColor="text1"/>
              </w:rPr>
            </w:pPr>
          </w:p>
        </w:tc>
      </w:tr>
      <w:tr w:rsidR="00415651" w:rsidRPr="00E859F1" w14:paraId="5CE1FA2F" w14:textId="77777777" w:rsidTr="00326ACF">
        <w:tc>
          <w:tcPr>
            <w:tcW w:w="1537" w:type="pct"/>
          </w:tcPr>
          <w:p w14:paraId="584511AB"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Thoracic</w:t>
            </w:r>
          </w:p>
        </w:tc>
        <w:tc>
          <w:tcPr>
            <w:tcW w:w="814" w:type="pct"/>
          </w:tcPr>
          <w:p w14:paraId="6CC3B7F7"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11 (3.6)</w:t>
            </w:r>
          </w:p>
        </w:tc>
        <w:tc>
          <w:tcPr>
            <w:tcW w:w="939" w:type="pct"/>
          </w:tcPr>
          <w:p w14:paraId="2B757FAF"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4 (3.0)</w:t>
            </w:r>
          </w:p>
        </w:tc>
        <w:tc>
          <w:tcPr>
            <w:tcW w:w="1068" w:type="pct"/>
          </w:tcPr>
          <w:p w14:paraId="55B02747"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7 (4.1)</w:t>
            </w:r>
          </w:p>
        </w:tc>
        <w:tc>
          <w:tcPr>
            <w:tcW w:w="642" w:type="pct"/>
          </w:tcPr>
          <w:p w14:paraId="61DFAC4D" w14:textId="77777777" w:rsidR="00415651" w:rsidRPr="00E859F1" w:rsidRDefault="00415651" w:rsidP="00E859F1">
            <w:pPr>
              <w:spacing w:line="360" w:lineRule="auto"/>
              <w:jc w:val="both"/>
              <w:rPr>
                <w:rFonts w:ascii="Book Antiqua" w:eastAsia="宋体" w:hAnsi="Book Antiqua"/>
                <w:color w:val="000000" w:themeColor="text1"/>
              </w:rPr>
            </w:pPr>
          </w:p>
        </w:tc>
      </w:tr>
      <w:tr w:rsidR="00415651" w:rsidRPr="00E859F1" w14:paraId="075319EE" w14:textId="77777777" w:rsidTr="00326ACF">
        <w:tc>
          <w:tcPr>
            <w:tcW w:w="1537" w:type="pct"/>
            <w:shd w:val="clear" w:color="auto" w:fill="auto"/>
          </w:tcPr>
          <w:p w14:paraId="6447D2B6"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ASIA grade</w:t>
            </w:r>
            <w:r w:rsidRPr="00E859F1">
              <w:rPr>
                <w:rFonts w:ascii="Book Antiqua" w:hAnsi="Book Antiqua"/>
                <w:color w:val="000000" w:themeColor="text1"/>
              </w:rPr>
              <w:t> </w:t>
            </w:r>
            <w:r w:rsidRPr="00E859F1">
              <w:rPr>
                <w:rFonts w:ascii="Book Antiqua" w:eastAsia="宋体" w:hAnsi="Book Antiqua"/>
                <w:color w:val="000000" w:themeColor="text1"/>
              </w:rPr>
              <w:t>at admission</w:t>
            </w:r>
          </w:p>
        </w:tc>
        <w:tc>
          <w:tcPr>
            <w:tcW w:w="814" w:type="pct"/>
            <w:shd w:val="clear" w:color="auto" w:fill="auto"/>
          </w:tcPr>
          <w:p w14:paraId="326B70B3" w14:textId="77777777" w:rsidR="00415651" w:rsidRPr="00E859F1" w:rsidRDefault="00415651" w:rsidP="00E859F1">
            <w:pPr>
              <w:spacing w:line="360" w:lineRule="auto"/>
              <w:jc w:val="both"/>
              <w:rPr>
                <w:rFonts w:ascii="Book Antiqua" w:eastAsia="宋体" w:hAnsi="Book Antiqua"/>
                <w:color w:val="000000" w:themeColor="text1"/>
              </w:rPr>
            </w:pPr>
          </w:p>
        </w:tc>
        <w:tc>
          <w:tcPr>
            <w:tcW w:w="939" w:type="pct"/>
            <w:shd w:val="clear" w:color="auto" w:fill="auto"/>
          </w:tcPr>
          <w:p w14:paraId="5ECF6209" w14:textId="77777777" w:rsidR="00415651" w:rsidRPr="00E859F1" w:rsidRDefault="00415651" w:rsidP="00E859F1">
            <w:pPr>
              <w:spacing w:line="360" w:lineRule="auto"/>
              <w:jc w:val="both"/>
              <w:rPr>
                <w:rFonts w:ascii="Book Antiqua" w:eastAsia="宋体" w:hAnsi="Book Antiqua"/>
                <w:color w:val="000000" w:themeColor="text1"/>
              </w:rPr>
            </w:pPr>
          </w:p>
        </w:tc>
        <w:tc>
          <w:tcPr>
            <w:tcW w:w="1068" w:type="pct"/>
            <w:shd w:val="clear" w:color="auto" w:fill="auto"/>
          </w:tcPr>
          <w:p w14:paraId="54F0D965" w14:textId="77777777" w:rsidR="00415651" w:rsidRPr="00E859F1" w:rsidRDefault="00415651" w:rsidP="00E859F1">
            <w:pPr>
              <w:spacing w:line="360" w:lineRule="auto"/>
              <w:jc w:val="both"/>
              <w:rPr>
                <w:rFonts w:ascii="Book Antiqua" w:eastAsia="宋体" w:hAnsi="Book Antiqua"/>
                <w:color w:val="000000" w:themeColor="text1"/>
              </w:rPr>
            </w:pPr>
          </w:p>
        </w:tc>
        <w:tc>
          <w:tcPr>
            <w:tcW w:w="642" w:type="pct"/>
            <w:shd w:val="clear" w:color="auto" w:fill="auto"/>
          </w:tcPr>
          <w:p w14:paraId="36D0E7A3"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0.0</w:t>
            </w:r>
          </w:p>
        </w:tc>
      </w:tr>
      <w:tr w:rsidR="00415651" w:rsidRPr="00E859F1" w14:paraId="31576DA9" w14:textId="77777777" w:rsidTr="00326ACF">
        <w:tc>
          <w:tcPr>
            <w:tcW w:w="1537" w:type="pct"/>
          </w:tcPr>
          <w:p w14:paraId="1A167E67"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A</w:t>
            </w:r>
          </w:p>
        </w:tc>
        <w:tc>
          <w:tcPr>
            <w:tcW w:w="814" w:type="pct"/>
          </w:tcPr>
          <w:p w14:paraId="6BFBFF12"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78 (25.7)</w:t>
            </w:r>
          </w:p>
        </w:tc>
        <w:tc>
          <w:tcPr>
            <w:tcW w:w="939" w:type="pct"/>
          </w:tcPr>
          <w:p w14:paraId="3D754495"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14 (10.4)</w:t>
            </w:r>
          </w:p>
        </w:tc>
        <w:tc>
          <w:tcPr>
            <w:tcW w:w="1068" w:type="pct"/>
          </w:tcPr>
          <w:p w14:paraId="56D4E976"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64 (37.9)</w:t>
            </w:r>
          </w:p>
        </w:tc>
        <w:tc>
          <w:tcPr>
            <w:tcW w:w="642" w:type="pct"/>
          </w:tcPr>
          <w:p w14:paraId="410D2BD5" w14:textId="77777777" w:rsidR="00415651" w:rsidRPr="00E859F1" w:rsidRDefault="00415651" w:rsidP="00E859F1">
            <w:pPr>
              <w:spacing w:line="360" w:lineRule="auto"/>
              <w:jc w:val="both"/>
              <w:rPr>
                <w:rFonts w:ascii="Book Antiqua" w:eastAsia="宋体" w:hAnsi="Book Antiqua"/>
                <w:color w:val="000000" w:themeColor="text1"/>
              </w:rPr>
            </w:pPr>
          </w:p>
        </w:tc>
      </w:tr>
      <w:tr w:rsidR="00415651" w:rsidRPr="00E859F1" w14:paraId="0288E19D" w14:textId="77777777" w:rsidTr="00326ACF">
        <w:tc>
          <w:tcPr>
            <w:tcW w:w="1537" w:type="pct"/>
          </w:tcPr>
          <w:p w14:paraId="0216B9BA"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B</w:t>
            </w:r>
          </w:p>
        </w:tc>
        <w:tc>
          <w:tcPr>
            <w:tcW w:w="814" w:type="pct"/>
          </w:tcPr>
          <w:p w14:paraId="3CDFB311"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33 (10.9)</w:t>
            </w:r>
          </w:p>
        </w:tc>
        <w:tc>
          <w:tcPr>
            <w:tcW w:w="939" w:type="pct"/>
          </w:tcPr>
          <w:p w14:paraId="6CE56A3E"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16 (11.9)</w:t>
            </w:r>
          </w:p>
        </w:tc>
        <w:tc>
          <w:tcPr>
            <w:tcW w:w="1068" w:type="pct"/>
          </w:tcPr>
          <w:p w14:paraId="3829BFEA"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17 (10.1)</w:t>
            </w:r>
          </w:p>
        </w:tc>
        <w:tc>
          <w:tcPr>
            <w:tcW w:w="642" w:type="pct"/>
          </w:tcPr>
          <w:p w14:paraId="34B4435C" w14:textId="77777777" w:rsidR="00415651" w:rsidRPr="00E859F1" w:rsidRDefault="00415651" w:rsidP="00E859F1">
            <w:pPr>
              <w:spacing w:line="360" w:lineRule="auto"/>
              <w:jc w:val="both"/>
              <w:rPr>
                <w:rFonts w:ascii="Book Antiqua" w:eastAsia="宋体" w:hAnsi="Book Antiqua"/>
                <w:color w:val="000000" w:themeColor="text1"/>
              </w:rPr>
            </w:pPr>
          </w:p>
        </w:tc>
      </w:tr>
      <w:tr w:rsidR="00415651" w:rsidRPr="00E859F1" w14:paraId="66322438" w14:textId="77777777" w:rsidTr="00326ACF">
        <w:tc>
          <w:tcPr>
            <w:tcW w:w="1537" w:type="pct"/>
          </w:tcPr>
          <w:p w14:paraId="5843F88F"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C</w:t>
            </w:r>
          </w:p>
        </w:tc>
        <w:tc>
          <w:tcPr>
            <w:tcW w:w="814" w:type="pct"/>
          </w:tcPr>
          <w:p w14:paraId="42A36C74"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66 (21.7)</w:t>
            </w:r>
          </w:p>
        </w:tc>
        <w:tc>
          <w:tcPr>
            <w:tcW w:w="939" w:type="pct"/>
          </w:tcPr>
          <w:p w14:paraId="12847B34"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47 (34.8)</w:t>
            </w:r>
          </w:p>
        </w:tc>
        <w:tc>
          <w:tcPr>
            <w:tcW w:w="1068" w:type="pct"/>
          </w:tcPr>
          <w:p w14:paraId="7F77444A"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19 (11.2)</w:t>
            </w:r>
          </w:p>
        </w:tc>
        <w:tc>
          <w:tcPr>
            <w:tcW w:w="642" w:type="pct"/>
          </w:tcPr>
          <w:p w14:paraId="1D83D940" w14:textId="77777777" w:rsidR="00415651" w:rsidRPr="00E859F1" w:rsidRDefault="00415651" w:rsidP="00E859F1">
            <w:pPr>
              <w:spacing w:line="360" w:lineRule="auto"/>
              <w:jc w:val="both"/>
              <w:rPr>
                <w:rFonts w:ascii="Book Antiqua" w:eastAsia="宋体" w:hAnsi="Book Antiqua"/>
                <w:color w:val="000000" w:themeColor="text1"/>
              </w:rPr>
            </w:pPr>
          </w:p>
        </w:tc>
      </w:tr>
      <w:tr w:rsidR="00415651" w:rsidRPr="00E859F1" w14:paraId="6CFE4AAD" w14:textId="77777777" w:rsidTr="00326ACF">
        <w:tc>
          <w:tcPr>
            <w:tcW w:w="1537" w:type="pct"/>
          </w:tcPr>
          <w:p w14:paraId="2CA46C7C"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D</w:t>
            </w:r>
          </w:p>
        </w:tc>
        <w:tc>
          <w:tcPr>
            <w:tcW w:w="814" w:type="pct"/>
          </w:tcPr>
          <w:p w14:paraId="3AE2995A"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127 (41.8)</w:t>
            </w:r>
          </w:p>
        </w:tc>
        <w:tc>
          <w:tcPr>
            <w:tcW w:w="939" w:type="pct"/>
          </w:tcPr>
          <w:p w14:paraId="2221F667"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58 (43.0)</w:t>
            </w:r>
          </w:p>
        </w:tc>
        <w:tc>
          <w:tcPr>
            <w:tcW w:w="1068" w:type="pct"/>
          </w:tcPr>
          <w:p w14:paraId="0BF685B1"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69 (40.8)</w:t>
            </w:r>
          </w:p>
        </w:tc>
        <w:tc>
          <w:tcPr>
            <w:tcW w:w="642" w:type="pct"/>
          </w:tcPr>
          <w:p w14:paraId="0B739A97" w14:textId="77777777" w:rsidR="00415651" w:rsidRPr="00E859F1" w:rsidRDefault="00415651" w:rsidP="00E859F1">
            <w:pPr>
              <w:spacing w:line="360" w:lineRule="auto"/>
              <w:jc w:val="both"/>
              <w:rPr>
                <w:rFonts w:ascii="Book Antiqua" w:eastAsia="宋体" w:hAnsi="Book Antiqua"/>
                <w:color w:val="000000" w:themeColor="text1"/>
              </w:rPr>
            </w:pPr>
          </w:p>
        </w:tc>
      </w:tr>
      <w:tr w:rsidR="00415651" w:rsidRPr="00E859F1" w14:paraId="15F5CFB6" w14:textId="77777777" w:rsidTr="00326ACF">
        <w:tc>
          <w:tcPr>
            <w:tcW w:w="1537" w:type="pct"/>
            <w:shd w:val="clear" w:color="auto" w:fill="auto"/>
          </w:tcPr>
          <w:p w14:paraId="7283B50C"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Time from event to visit</w:t>
            </w:r>
          </w:p>
        </w:tc>
        <w:tc>
          <w:tcPr>
            <w:tcW w:w="814" w:type="pct"/>
            <w:shd w:val="clear" w:color="auto" w:fill="auto"/>
          </w:tcPr>
          <w:p w14:paraId="41C58445"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3.06 ± 2.13</w:t>
            </w:r>
          </w:p>
        </w:tc>
        <w:tc>
          <w:tcPr>
            <w:tcW w:w="939" w:type="pct"/>
            <w:shd w:val="clear" w:color="auto" w:fill="auto"/>
          </w:tcPr>
          <w:p w14:paraId="51702F18"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2.7 ± 1.96</w:t>
            </w:r>
          </w:p>
        </w:tc>
        <w:tc>
          <w:tcPr>
            <w:tcW w:w="1068" w:type="pct"/>
            <w:shd w:val="clear" w:color="auto" w:fill="auto"/>
          </w:tcPr>
          <w:p w14:paraId="57CB985D"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 xml:space="preserve"> 32.9 ± 2.20</w:t>
            </w:r>
          </w:p>
        </w:tc>
        <w:tc>
          <w:tcPr>
            <w:tcW w:w="642" w:type="pct"/>
            <w:shd w:val="clear" w:color="auto" w:fill="auto"/>
          </w:tcPr>
          <w:p w14:paraId="38A11029"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0.019</w:t>
            </w:r>
            <w:r w:rsidRPr="00E859F1">
              <w:rPr>
                <w:rFonts w:ascii="Book Antiqua" w:eastAsia="宋体" w:hAnsi="Book Antiqua"/>
                <w:color w:val="000000" w:themeColor="text1"/>
                <w:vertAlign w:val="superscript"/>
              </w:rPr>
              <w:t>a</w:t>
            </w:r>
          </w:p>
        </w:tc>
      </w:tr>
      <w:tr w:rsidR="00415651" w:rsidRPr="00E859F1" w14:paraId="0086BA9E" w14:textId="77777777" w:rsidTr="00326ACF">
        <w:tc>
          <w:tcPr>
            <w:tcW w:w="1537" w:type="pct"/>
            <w:shd w:val="clear" w:color="auto" w:fill="auto"/>
          </w:tcPr>
          <w:p w14:paraId="122E324A"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Treatment (h)</w:t>
            </w:r>
          </w:p>
        </w:tc>
        <w:tc>
          <w:tcPr>
            <w:tcW w:w="814" w:type="pct"/>
            <w:shd w:val="clear" w:color="auto" w:fill="auto"/>
          </w:tcPr>
          <w:p w14:paraId="114C0B11" w14:textId="77777777" w:rsidR="00415651" w:rsidRPr="00E859F1" w:rsidRDefault="00415651" w:rsidP="00E859F1">
            <w:pPr>
              <w:spacing w:line="360" w:lineRule="auto"/>
              <w:jc w:val="both"/>
              <w:rPr>
                <w:rFonts w:ascii="Book Antiqua" w:eastAsia="宋体" w:hAnsi="Book Antiqua"/>
                <w:color w:val="000000" w:themeColor="text1"/>
              </w:rPr>
            </w:pPr>
          </w:p>
        </w:tc>
        <w:tc>
          <w:tcPr>
            <w:tcW w:w="939" w:type="pct"/>
            <w:shd w:val="clear" w:color="auto" w:fill="auto"/>
          </w:tcPr>
          <w:p w14:paraId="2D5137E9" w14:textId="77777777" w:rsidR="00415651" w:rsidRPr="00E859F1" w:rsidRDefault="00415651" w:rsidP="00E859F1">
            <w:pPr>
              <w:spacing w:line="360" w:lineRule="auto"/>
              <w:jc w:val="both"/>
              <w:rPr>
                <w:rFonts w:ascii="Book Antiqua" w:eastAsia="宋体" w:hAnsi="Book Antiqua"/>
                <w:color w:val="000000" w:themeColor="text1"/>
              </w:rPr>
            </w:pPr>
          </w:p>
        </w:tc>
        <w:tc>
          <w:tcPr>
            <w:tcW w:w="1068" w:type="pct"/>
            <w:shd w:val="clear" w:color="auto" w:fill="auto"/>
          </w:tcPr>
          <w:p w14:paraId="1FDAA9FB" w14:textId="77777777" w:rsidR="00415651" w:rsidRPr="00E859F1" w:rsidRDefault="00415651" w:rsidP="00E859F1">
            <w:pPr>
              <w:spacing w:line="360" w:lineRule="auto"/>
              <w:jc w:val="both"/>
              <w:rPr>
                <w:rFonts w:ascii="Book Antiqua" w:eastAsia="宋体" w:hAnsi="Book Antiqua"/>
                <w:color w:val="000000" w:themeColor="text1"/>
              </w:rPr>
            </w:pPr>
          </w:p>
        </w:tc>
        <w:tc>
          <w:tcPr>
            <w:tcW w:w="642" w:type="pct"/>
            <w:shd w:val="clear" w:color="auto" w:fill="auto"/>
          </w:tcPr>
          <w:p w14:paraId="22B7CED6" w14:textId="77777777" w:rsidR="00415651" w:rsidRPr="00E859F1" w:rsidRDefault="00415651" w:rsidP="00E859F1">
            <w:pPr>
              <w:spacing w:line="360" w:lineRule="auto"/>
              <w:jc w:val="both"/>
              <w:rPr>
                <w:rFonts w:ascii="Book Antiqua" w:eastAsia="宋体" w:hAnsi="Book Antiqua"/>
                <w:color w:val="000000" w:themeColor="text1"/>
              </w:rPr>
            </w:pPr>
          </w:p>
        </w:tc>
      </w:tr>
      <w:tr w:rsidR="00415651" w:rsidRPr="00E859F1" w14:paraId="46C30053" w14:textId="77777777" w:rsidTr="00326ACF">
        <w:tc>
          <w:tcPr>
            <w:tcW w:w="1537" w:type="pct"/>
          </w:tcPr>
          <w:p w14:paraId="4BB1EED4"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 xml:space="preserve">Time from event to </w:t>
            </w:r>
            <w:r w:rsidRPr="00E859F1">
              <w:rPr>
                <w:rFonts w:ascii="Book Antiqua" w:eastAsia="宋体" w:hAnsi="Book Antiqua"/>
                <w:color w:val="000000" w:themeColor="text1"/>
              </w:rPr>
              <w:lastRenderedPageBreak/>
              <w:t>surgery</w:t>
            </w:r>
          </w:p>
        </w:tc>
        <w:tc>
          <w:tcPr>
            <w:tcW w:w="814" w:type="pct"/>
          </w:tcPr>
          <w:p w14:paraId="04241409" w14:textId="77777777" w:rsidR="00415651" w:rsidRPr="00E859F1" w:rsidRDefault="00415651" w:rsidP="00E859F1">
            <w:pPr>
              <w:spacing w:line="360" w:lineRule="auto"/>
              <w:jc w:val="both"/>
              <w:rPr>
                <w:rFonts w:ascii="Book Antiqua" w:eastAsia="宋体" w:hAnsi="Book Antiqua"/>
                <w:color w:val="000000" w:themeColor="text1"/>
              </w:rPr>
            </w:pPr>
          </w:p>
        </w:tc>
        <w:tc>
          <w:tcPr>
            <w:tcW w:w="939" w:type="pct"/>
          </w:tcPr>
          <w:p w14:paraId="7721541D" w14:textId="77777777" w:rsidR="00415651" w:rsidRPr="00E859F1" w:rsidRDefault="00415651" w:rsidP="00E859F1">
            <w:pPr>
              <w:spacing w:line="360" w:lineRule="auto"/>
              <w:jc w:val="both"/>
              <w:rPr>
                <w:rFonts w:ascii="Book Antiqua" w:eastAsia="宋体" w:hAnsi="Book Antiqua"/>
                <w:color w:val="000000" w:themeColor="text1"/>
              </w:rPr>
            </w:pPr>
          </w:p>
        </w:tc>
        <w:tc>
          <w:tcPr>
            <w:tcW w:w="1068" w:type="pct"/>
          </w:tcPr>
          <w:p w14:paraId="54A4DB3D" w14:textId="77777777" w:rsidR="00415651" w:rsidRPr="00E859F1" w:rsidRDefault="00415651" w:rsidP="00E859F1">
            <w:pPr>
              <w:spacing w:line="360" w:lineRule="auto"/>
              <w:jc w:val="both"/>
              <w:rPr>
                <w:rFonts w:ascii="Book Antiqua" w:eastAsia="宋体" w:hAnsi="Book Antiqua"/>
                <w:color w:val="000000" w:themeColor="text1"/>
              </w:rPr>
            </w:pPr>
          </w:p>
        </w:tc>
        <w:tc>
          <w:tcPr>
            <w:tcW w:w="642" w:type="pct"/>
          </w:tcPr>
          <w:p w14:paraId="537B92FE" w14:textId="77777777" w:rsidR="00415651" w:rsidRPr="00E859F1" w:rsidRDefault="00E166CA" w:rsidP="00E859F1">
            <w:pPr>
              <w:spacing w:line="360" w:lineRule="auto"/>
              <w:jc w:val="both"/>
              <w:rPr>
                <w:rFonts w:ascii="Book Antiqua" w:eastAsia="宋体" w:hAnsi="Book Antiqua"/>
                <w:color w:val="000000" w:themeColor="text1"/>
                <w:lang w:eastAsia="zh-CN"/>
              </w:rPr>
            </w:pPr>
            <w:r w:rsidRPr="00E859F1">
              <w:rPr>
                <w:rFonts w:ascii="Book Antiqua" w:eastAsia="宋体" w:hAnsi="Book Antiqua"/>
                <w:color w:val="000000" w:themeColor="text1"/>
              </w:rPr>
              <w:t>0.005</w:t>
            </w:r>
            <w:r w:rsidRPr="00E859F1">
              <w:rPr>
                <w:rFonts w:ascii="Book Antiqua" w:eastAsia="宋体" w:hAnsi="Book Antiqua"/>
                <w:color w:val="000000" w:themeColor="text1"/>
                <w:vertAlign w:val="superscript"/>
              </w:rPr>
              <w:t>c</w:t>
            </w:r>
          </w:p>
        </w:tc>
      </w:tr>
      <w:tr w:rsidR="00415651" w:rsidRPr="00E859F1" w14:paraId="487BC841" w14:textId="77777777" w:rsidTr="00326ACF">
        <w:tc>
          <w:tcPr>
            <w:tcW w:w="1537" w:type="pct"/>
          </w:tcPr>
          <w:p w14:paraId="41F05921"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 xml:space="preserve">Within 72 h </w:t>
            </w:r>
          </w:p>
        </w:tc>
        <w:tc>
          <w:tcPr>
            <w:tcW w:w="814" w:type="pct"/>
          </w:tcPr>
          <w:p w14:paraId="3C980CD2"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133 (43.8)</w:t>
            </w:r>
          </w:p>
        </w:tc>
        <w:tc>
          <w:tcPr>
            <w:tcW w:w="939" w:type="pct"/>
          </w:tcPr>
          <w:p w14:paraId="3030B938"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71 (52.6)</w:t>
            </w:r>
          </w:p>
        </w:tc>
        <w:tc>
          <w:tcPr>
            <w:tcW w:w="1068" w:type="pct"/>
          </w:tcPr>
          <w:p w14:paraId="583E6685"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62 (36.7)</w:t>
            </w:r>
          </w:p>
        </w:tc>
        <w:tc>
          <w:tcPr>
            <w:tcW w:w="642" w:type="pct"/>
          </w:tcPr>
          <w:p w14:paraId="6CEFD99A" w14:textId="77777777" w:rsidR="00415651" w:rsidRPr="00E859F1" w:rsidRDefault="00415651" w:rsidP="00E859F1">
            <w:pPr>
              <w:spacing w:line="360" w:lineRule="auto"/>
              <w:jc w:val="both"/>
              <w:rPr>
                <w:rFonts w:ascii="Book Antiqua" w:eastAsia="宋体" w:hAnsi="Book Antiqua"/>
                <w:color w:val="000000" w:themeColor="text1"/>
              </w:rPr>
            </w:pPr>
          </w:p>
        </w:tc>
      </w:tr>
      <w:tr w:rsidR="00415651" w:rsidRPr="00E859F1" w14:paraId="45842926" w14:textId="77777777" w:rsidTr="00326ACF">
        <w:tc>
          <w:tcPr>
            <w:tcW w:w="1537" w:type="pct"/>
          </w:tcPr>
          <w:p w14:paraId="4FBE4140"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After 72 h</w:t>
            </w:r>
          </w:p>
        </w:tc>
        <w:tc>
          <w:tcPr>
            <w:tcW w:w="814" w:type="pct"/>
          </w:tcPr>
          <w:p w14:paraId="50DA13B5"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171 (56.3)</w:t>
            </w:r>
          </w:p>
        </w:tc>
        <w:tc>
          <w:tcPr>
            <w:tcW w:w="939" w:type="pct"/>
          </w:tcPr>
          <w:p w14:paraId="5932F054"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64 (47.4)</w:t>
            </w:r>
          </w:p>
        </w:tc>
        <w:tc>
          <w:tcPr>
            <w:tcW w:w="1068" w:type="pct"/>
          </w:tcPr>
          <w:p w14:paraId="123A9DBC"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107 (63.3)</w:t>
            </w:r>
          </w:p>
        </w:tc>
        <w:tc>
          <w:tcPr>
            <w:tcW w:w="642" w:type="pct"/>
          </w:tcPr>
          <w:p w14:paraId="6DC1F941" w14:textId="77777777" w:rsidR="00415651" w:rsidRPr="00E859F1" w:rsidRDefault="00415651" w:rsidP="00E859F1">
            <w:pPr>
              <w:spacing w:line="360" w:lineRule="auto"/>
              <w:jc w:val="both"/>
              <w:rPr>
                <w:rFonts w:ascii="Book Antiqua" w:eastAsia="宋体" w:hAnsi="Book Antiqua"/>
                <w:color w:val="000000" w:themeColor="text1"/>
              </w:rPr>
            </w:pPr>
          </w:p>
        </w:tc>
      </w:tr>
      <w:tr w:rsidR="00415651" w:rsidRPr="00E859F1" w14:paraId="51D18AD7" w14:textId="77777777" w:rsidTr="00326ACF">
        <w:tc>
          <w:tcPr>
            <w:tcW w:w="1537" w:type="pct"/>
          </w:tcPr>
          <w:p w14:paraId="7A2B7E6D"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Steroid usage</w:t>
            </w:r>
          </w:p>
        </w:tc>
        <w:tc>
          <w:tcPr>
            <w:tcW w:w="814" w:type="pct"/>
          </w:tcPr>
          <w:p w14:paraId="719E23D1"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208 (68.4)</w:t>
            </w:r>
          </w:p>
        </w:tc>
        <w:tc>
          <w:tcPr>
            <w:tcW w:w="939" w:type="pct"/>
          </w:tcPr>
          <w:p w14:paraId="5AD0EB75"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87 (64.4)</w:t>
            </w:r>
          </w:p>
        </w:tc>
        <w:tc>
          <w:tcPr>
            <w:tcW w:w="1068" w:type="pct"/>
          </w:tcPr>
          <w:p w14:paraId="1BE5BBF3"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169 (71.6)</w:t>
            </w:r>
          </w:p>
        </w:tc>
        <w:tc>
          <w:tcPr>
            <w:tcW w:w="642" w:type="pct"/>
          </w:tcPr>
          <w:p w14:paraId="576827F3"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0.182</w:t>
            </w:r>
          </w:p>
        </w:tc>
      </w:tr>
      <w:tr w:rsidR="00415651" w:rsidRPr="00E859F1" w14:paraId="5D6F4B87" w14:textId="77777777" w:rsidTr="00326ACF">
        <w:tc>
          <w:tcPr>
            <w:tcW w:w="1537" w:type="pct"/>
          </w:tcPr>
          <w:p w14:paraId="6EC833B8" w14:textId="2859262F"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Complication</w:t>
            </w:r>
            <w:r w:rsidR="00430039">
              <w:rPr>
                <w:rFonts w:ascii="Book Antiqua" w:eastAsia="宋体" w:hAnsi="Book Antiqua"/>
                <w:color w:val="000000" w:themeColor="text1"/>
              </w:rPr>
              <w:t>s</w:t>
            </w:r>
          </w:p>
        </w:tc>
        <w:tc>
          <w:tcPr>
            <w:tcW w:w="814" w:type="pct"/>
          </w:tcPr>
          <w:p w14:paraId="1174FCFA"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100 (32.9)</w:t>
            </w:r>
          </w:p>
        </w:tc>
        <w:tc>
          <w:tcPr>
            <w:tcW w:w="939" w:type="pct"/>
          </w:tcPr>
          <w:p w14:paraId="5019C249"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33 (24.4)</w:t>
            </w:r>
          </w:p>
        </w:tc>
        <w:tc>
          <w:tcPr>
            <w:tcW w:w="1068" w:type="pct"/>
          </w:tcPr>
          <w:p w14:paraId="073F3E98"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67 (39.6)</w:t>
            </w:r>
          </w:p>
        </w:tc>
        <w:tc>
          <w:tcPr>
            <w:tcW w:w="642" w:type="pct"/>
          </w:tcPr>
          <w:p w14:paraId="2050F90E"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0.005</w:t>
            </w:r>
            <w:r w:rsidRPr="00E859F1">
              <w:rPr>
                <w:rFonts w:ascii="Book Antiqua" w:eastAsia="宋体" w:hAnsi="Book Antiqua"/>
                <w:color w:val="000000" w:themeColor="text1"/>
                <w:vertAlign w:val="superscript"/>
              </w:rPr>
              <w:t>c</w:t>
            </w:r>
          </w:p>
        </w:tc>
      </w:tr>
      <w:tr w:rsidR="00415651" w:rsidRPr="00E859F1" w14:paraId="728D43D9" w14:textId="77777777" w:rsidTr="00326ACF">
        <w:tc>
          <w:tcPr>
            <w:tcW w:w="1537" w:type="pct"/>
          </w:tcPr>
          <w:p w14:paraId="11B151CA"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Hospital stay (d)</w:t>
            </w:r>
          </w:p>
        </w:tc>
        <w:tc>
          <w:tcPr>
            <w:tcW w:w="814" w:type="pct"/>
          </w:tcPr>
          <w:p w14:paraId="5A9B5A65"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9.89 ± 10.11</w:t>
            </w:r>
          </w:p>
        </w:tc>
        <w:tc>
          <w:tcPr>
            <w:tcW w:w="939" w:type="pct"/>
          </w:tcPr>
          <w:p w14:paraId="14E7AE62"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7.79 ± 5.92</w:t>
            </w:r>
          </w:p>
        </w:tc>
        <w:tc>
          <w:tcPr>
            <w:tcW w:w="1068" w:type="pct"/>
          </w:tcPr>
          <w:p w14:paraId="1719A957"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11.55 ± 12.25</w:t>
            </w:r>
          </w:p>
        </w:tc>
        <w:tc>
          <w:tcPr>
            <w:tcW w:w="642" w:type="pct"/>
          </w:tcPr>
          <w:p w14:paraId="4E8229E0"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0.002</w:t>
            </w:r>
            <w:r w:rsidRPr="00E859F1">
              <w:rPr>
                <w:rFonts w:ascii="Book Antiqua" w:eastAsia="宋体" w:hAnsi="Book Antiqua"/>
                <w:color w:val="000000" w:themeColor="text1"/>
                <w:vertAlign w:val="superscript"/>
              </w:rPr>
              <w:t>c</w:t>
            </w:r>
          </w:p>
        </w:tc>
      </w:tr>
      <w:tr w:rsidR="00415651" w:rsidRPr="00E859F1" w14:paraId="5FA08BA6" w14:textId="77777777" w:rsidTr="00326ACF">
        <w:tc>
          <w:tcPr>
            <w:tcW w:w="1537" w:type="pct"/>
          </w:tcPr>
          <w:p w14:paraId="3070D4FE"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 xml:space="preserve">ICU admission, </w:t>
            </w:r>
            <w:r w:rsidRPr="00E859F1">
              <w:rPr>
                <w:rFonts w:ascii="Book Antiqua" w:eastAsia="宋体" w:hAnsi="Book Antiqua"/>
                <w:i/>
                <w:iCs/>
                <w:color w:val="000000" w:themeColor="text1"/>
              </w:rPr>
              <w:t>n</w:t>
            </w:r>
            <w:r w:rsidRPr="00E859F1">
              <w:rPr>
                <w:rFonts w:ascii="Book Antiqua" w:eastAsia="宋体" w:hAnsi="Book Antiqua"/>
                <w:color w:val="000000" w:themeColor="text1"/>
              </w:rPr>
              <w:t xml:space="preserve"> (%)</w:t>
            </w:r>
          </w:p>
        </w:tc>
        <w:tc>
          <w:tcPr>
            <w:tcW w:w="814" w:type="pct"/>
          </w:tcPr>
          <w:p w14:paraId="73A7E32C"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95 (31.3)</w:t>
            </w:r>
          </w:p>
        </w:tc>
        <w:tc>
          <w:tcPr>
            <w:tcW w:w="939" w:type="pct"/>
          </w:tcPr>
          <w:p w14:paraId="0AC2F318"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34 (25.2)</w:t>
            </w:r>
          </w:p>
        </w:tc>
        <w:tc>
          <w:tcPr>
            <w:tcW w:w="1068" w:type="pct"/>
          </w:tcPr>
          <w:p w14:paraId="73F4869B"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61 (36.1)</w:t>
            </w:r>
          </w:p>
        </w:tc>
        <w:tc>
          <w:tcPr>
            <w:tcW w:w="642" w:type="pct"/>
          </w:tcPr>
          <w:p w14:paraId="06DCCC91"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0.041</w:t>
            </w:r>
            <w:r w:rsidRPr="00E859F1">
              <w:rPr>
                <w:rFonts w:ascii="Book Antiqua" w:eastAsia="宋体" w:hAnsi="Book Antiqua"/>
                <w:color w:val="000000" w:themeColor="text1"/>
                <w:vertAlign w:val="superscript"/>
              </w:rPr>
              <w:t>a</w:t>
            </w:r>
          </w:p>
        </w:tc>
      </w:tr>
    </w:tbl>
    <w:p w14:paraId="2D1A4941" w14:textId="26535EEE" w:rsidR="00415651" w:rsidRPr="00E859F1" w:rsidRDefault="00E166CA" w:rsidP="00E859F1">
      <w:pPr>
        <w:spacing w:line="360" w:lineRule="auto"/>
        <w:jc w:val="both"/>
        <w:rPr>
          <w:rFonts w:ascii="Book Antiqua" w:eastAsia="宋体" w:hAnsi="Book Antiqua"/>
          <w:color w:val="000000" w:themeColor="text1"/>
          <w:lang w:eastAsia="zh-CN"/>
        </w:rPr>
      </w:pPr>
      <w:proofErr w:type="spellStart"/>
      <w:r w:rsidRPr="00E859F1">
        <w:rPr>
          <w:rFonts w:ascii="Book Antiqua" w:hAnsi="Book Antiqua" w:cs="Arial"/>
          <w:color w:val="000000" w:themeColor="text1"/>
          <w:shd w:val="clear" w:color="auto" w:fill="FFFFFF"/>
          <w:vertAlign w:val="superscript"/>
          <w:lang w:eastAsia="zh-CN"/>
        </w:rPr>
        <w:t>a</w:t>
      </w:r>
      <w:r w:rsidRPr="00E859F1">
        <w:rPr>
          <w:rFonts w:ascii="Book Antiqua" w:hAnsi="Book Antiqua" w:cs="Arial"/>
          <w:i/>
          <w:iCs/>
          <w:color w:val="000000" w:themeColor="text1"/>
          <w:shd w:val="clear" w:color="auto" w:fill="FFFFFF"/>
          <w:lang w:eastAsia="zh-CN"/>
        </w:rPr>
        <w:t>P</w:t>
      </w:r>
      <w:proofErr w:type="spellEnd"/>
      <w:r w:rsidRPr="00E859F1">
        <w:rPr>
          <w:rFonts w:ascii="Book Antiqua" w:hAnsi="Book Antiqua" w:cs="Arial"/>
          <w:color w:val="000000" w:themeColor="text1"/>
          <w:shd w:val="clear" w:color="auto" w:fill="FFFFFF"/>
          <w:lang w:eastAsia="zh-CN"/>
        </w:rPr>
        <w:t xml:space="preserve"> &lt; 0.05; </w:t>
      </w:r>
      <w:bookmarkStart w:id="18" w:name="OLE_LINK1184"/>
      <w:bookmarkStart w:id="19" w:name="OLE_LINK1185"/>
      <w:proofErr w:type="spellStart"/>
      <w:r w:rsidRPr="00E859F1">
        <w:rPr>
          <w:rFonts w:ascii="Book Antiqua" w:hAnsi="Book Antiqua" w:cs="Arial"/>
          <w:color w:val="000000" w:themeColor="text1"/>
          <w:shd w:val="clear" w:color="auto" w:fill="FFFFFF"/>
          <w:vertAlign w:val="superscript"/>
          <w:lang w:eastAsia="zh-CN"/>
        </w:rPr>
        <w:t>b</w:t>
      </w:r>
      <w:r w:rsidRPr="00E859F1">
        <w:rPr>
          <w:rFonts w:ascii="Book Antiqua" w:hAnsi="Book Antiqua" w:cs="Arial"/>
          <w:i/>
          <w:iCs/>
          <w:color w:val="000000" w:themeColor="text1"/>
          <w:shd w:val="clear" w:color="auto" w:fill="FFFFFF"/>
          <w:lang w:eastAsia="zh-CN"/>
        </w:rPr>
        <w:t>P</w:t>
      </w:r>
      <w:proofErr w:type="spellEnd"/>
      <w:r w:rsidRPr="00E859F1">
        <w:rPr>
          <w:rFonts w:ascii="Book Antiqua" w:hAnsi="Book Antiqua" w:cs="Arial"/>
          <w:i/>
          <w:iCs/>
          <w:color w:val="000000" w:themeColor="text1"/>
          <w:shd w:val="clear" w:color="auto" w:fill="FFFFFF"/>
          <w:lang w:eastAsia="zh-CN"/>
        </w:rPr>
        <w:t xml:space="preserve"> </w:t>
      </w:r>
      <w:r w:rsidRPr="00E859F1">
        <w:rPr>
          <w:rFonts w:ascii="Book Antiqua" w:hAnsi="Book Antiqua" w:cs="Arial"/>
          <w:color w:val="000000" w:themeColor="text1"/>
          <w:shd w:val="clear" w:color="auto" w:fill="FFFFFF"/>
          <w:lang w:eastAsia="zh-CN"/>
        </w:rPr>
        <w:t>&lt; 0.01</w:t>
      </w:r>
      <w:bookmarkEnd w:id="18"/>
      <w:bookmarkEnd w:id="19"/>
      <w:r w:rsidRPr="00E859F1">
        <w:rPr>
          <w:rFonts w:ascii="Book Antiqua" w:hAnsi="Book Antiqua" w:cs="Arial"/>
          <w:color w:val="000000" w:themeColor="text1"/>
          <w:shd w:val="clear" w:color="auto" w:fill="FFFFFF"/>
          <w:lang w:eastAsia="zh-CN"/>
        </w:rPr>
        <w:t xml:space="preserve">; </w:t>
      </w:r>
      <w:proofErr w:type="spellStart"/>
      <w:r w:rsidRPr="00E859F1">
        <w:rPr>
          <w:rFonts w:ascii="Book Antiqua" w:hAnsi="Book Antiqua" w:cs="Arial"/>
          <w:color w:val="000000" w:themeColor="text1"/>
          <w:shd w:val="clear" w:color="auto" w:fill="FFFFFF"/>
          <w:vertAlign w:val="superscript"/>
          <w:lang w:eastAsia="zh-CN"/>
        </w:rPr>
        <w:t>c</w:t>
      </w:r>
      <w:r w:rsidRPr="00E859F1">
        <w:rPr>
          <w:rFonts w:ascii="Book Antiqua" w:hAnsi="Book Antiqua" w:cs="Arial"/>
          <w:i/>
          <w:iCs/>
          <w:color w:val="000000" w:themeColor="text1"/>
          <w:shd w:val="clear" w:color="auto" w:fill="FFFFFF"/>
          <w:lang w:eastAsia="zh-CN"/>
        </w:rPr>
        <w:t>P</w:t>
      </w:r>
      <w:proofErr w:type="spellEnd"/>
      <w:r w:rsidRPr="00E859F1">
        <w:rPr>
          <w:rFonts w:ascii="Book Antiqua" w:hAnsi="Book Antiqua" w:cs="Arial"/>
          <w:color w:val="000000" w:themeColor="text1"/>
          <w:shd w:val="clear" w:color="auto" w:fill="FFFFFF"/>
          <w:lang w:eastAsia="zh-CN"/>
        </w:rPr>
        <w:t xml:space="preserve"> &lt; 0.005. </w:t>
      </w:r>
      <w:r w:rsidRPr="00E859F1">
        <w:rPr>
          <w:rFonts w:ascii="Book Antiqua" w:eastAsia="宋体" w:hAnsi="Book Antiqua"/>
          <w:color w:val="000000" w:themeColor="text1"/>
          <w:lang w:eastAsia="zh-CN"/>
        </w:rPr>
        <w:t xml:space="preserve">ASCI: </w:t>
      </w:r>
      <w:r w:rsidRPr="00E859F1">
        <w:rPr>
          <w:rFonts w:ascii="Book Antiqua" w:eastAsia="Book Antiqua" w:hAnsi="Book Antiqua" w:cs="Book Antiqua"/>
          <w:color w:val="000000" w:themeColor="text1"/>
        </w:rPr>
        <w:t>Acute spinal cord injury;</w:t>
      </w:r>
      <w:r w:rsidRPr="00E859F1">
        <w:rPr>
          <w:rFonts w:ascii="Book Antiqua" w:eastAsia="宋体" w:hAnsi="Book Antiqua"/>
          <w:color w:val="000000" w:themeColor="text1"/>
          <w:lang w:eastAsia="zh-CN"/>
        </w:rPr>
        <w:t xml:space="preserve"> ASIA: </w:t>
      </w:r>
      <w:r w:rsidRPr="00E859F1">
        <w:rPr>
          <w:rFonts w:ascii="Book Antiqua" w:eastAsia="Book Antiqua" w:hAnsi="Book Antiqua" w:cs="Book Antiqua"/>
          <w:color w:val="000000" w:themeColor="text1"/>
        </w:rPr>
        <w:t xml:space="preserve">American Spinal Injury Association; ICU: </w:t>
      </w:r>
      <w:r w:rsidRPr="00E859F1">
        <w:rPr>
          <w:rFonts w:ascii="Book Antiqua" w:hAnsi="Book Antiqua" w:cs="Arial"/>
          <w:color w:val="000000" w:themeColor="text1"/>
          <w:shd w:val="clear" w:color="auto" w:fill="FFFFFF"/>
        </w:rPr>
        <w:t xml:space="preserve">Intensive care unit. </w:t>
      </w:r>
    </w:p>
    <w:p w14:paraId="6479164E" w14:textId="77777777" w:rsidR="00415651" w:rsidRPr="00E859F1" w:rsidRDefault="00E166CA" w:rsidP="00E859F1">
      <w:pPr>
        <w:spacing w:line="360" w:lineRule="auto"/>
        <w:jc w:val="both"/>
        <w:rPr>
          <w:rFonts w:ascii="Book Antiqua" w:eastAsia="宋体" w:hAnsi="Book Antiqua"/>
          <w:color w:val="000000" w:themeColor="text1"/>
          <w:kern w:val="2"/>
        </w:rPr>
      </w:pPr>
      <w:r w:rsidRPr="00E859F1">
        <w:rPr>
          <w:rFonts w:ascii="Book Antiqua" w:eastAsia="宋体" w:hAnsi="Book Antiqua"/>
          <w:b/>
          <w:bCs/>
          <w:color w:val="000000" w:themeColor="text1"/>
        </w:rPr>
        <w:br w:type="page"/>
      </w:r>
      <w:r w:rsidRPr="00E859F1">
        <w:rPr>
          <w:rFonts w:ascii="Book Antiqua" w:eastAsia="宋体" w:hAnsi="Book Antiqua"/>
          <w:b/>
          <w:bCs/>
          <w:color w:val="000000" w:themeColor="text1"/>
        </w:rPr>
        <w:lastRenderedPageBreak/>
        <w:t xml:space="preserve">Table 2 Steroid treatment </w:t>
      </w:r>
    </w:p>
    <w:tbl>
      <w:tblPr>
        <w:tblStyle w:val="1"/>
        <w:tblW w:w="5016" w:type="pct"/>
        <w:tblBorders>
          <w:left w:val="none" w:sz="0" w:space="0" w:color="auto"/>
          <w:right w:val="none" w:sz="0" w:space="0" w:color="auto"/>
        </w:tblBorders>
        <w:tblLook w:val="04A0" w:firstRow="1" w:lastRow="0" w:firstColumn="1" w:lastColumn="0" w:noHBand="0" w:noVBand="1"/>
      </w:tblPr>
      <w:tblGrid>
        <w:gridCol w:w="4158"/>
        <w:gridCol w:w="286"/>
        <w:gridCol w:w="2187"/>
        <w:gridCol w:w="1700"/>
        <w:gridCol w:w="1276"/>
      </w:tblGrid>
      <w:tr w:rsidR="00EC437F" w:rsidRPr="00E859F1" w14:paraId="2E6382E9" w14:textId="77777777" w:rsidTr="00EC437F">
        <w:trPr>
          <w:trHeight w:val="431"/>
        </w:trPr>
        <w:tc>
          <w:tcPr>
            <w:tcW w:w="2313" w:type="pct"/>
            <w:gridSpan w:val="2"/>
            <w:tcBorders>
              <w:top w:val="single" w:sz="4" w:space="0" w:color="auto"/>
              <w:left w:val="nil"/>
              <w:bottom w:val="single" w:sz="4" w:space="0" w:color="auto"/>
              <w:right w:val="nil"/>
            </w:tcBorders>
          </w:tcPr>
          <w:p w14:paraId="4EEB9CEB" w14:textId="77777777" w:rsidR="00EC437F" w:rsidRPr="00E859F1" w:rsidRDefault="00EC437F" w:rsidP="00E859F1">
            <w:pPr>
              <w:spacing w:line="360" w:lineRule="auto"/>
              <w:jc w:val="both"/>
              <w:rPr>
                <w:rFonts w:ascii="Book Antiqua" w:eastAsia="宋体" w:hAnsi="Book Antiqua"/>
                <w:color w:val="000000" w:themeColor="text1"/>
              </w:rPr>
            </w:pPr>
          </w:p>
        </w:tc>
        <w:tc>
          <w:tcPr>
            <w:tcW w:w="1138" w:type="pct"/>
            <w:tcBorders>
              <w:top w:val="single" w:sz="4" w:space="0" w:color="auto"/>
              <w:left w:val="nil"/>
              <w:bottom w:val="single" w:sz="4" w:space="0" w:color="auto"/>
              <w:right w:val="nil"/>
            </w:tcBorders>
          </w:tcPr>
          <w:p w14:paraId="3FEFB93D" w14:textId="77777777" w:rsidR="00EC437F" w:rsidRPr="00E859F1" w:rsidRDefault="00EC437F" w:rsidP="00E859F1">
            <w:pPr>
              <w:spacing w:line="360" w:lineRule="auto"/>
              <w:jc w:val="both"/>
              <w:rPr>
                <w:rFonts w:ascii="Book Antiqua" w:eastAsia="宋体" w:hAnsi="Book Antiqua"/>
                <w:color w:val="000000" w:themeColor="text1"/>
              </w:rPr>
            </w:pPr>
            <w:r w:rsidRPr="00E859F1">
              <w:rPr>
                <w:rFonts w:ascii="Book Antiqua" w:eastAsia="宋体" w:hAnsi="Book Antiqua"/>
                <w:b/>
                <w:bCs/>
                <w:color w:val="000000" w:themeColor="text1"/>
              </w:rPr>
              <w:t>Steroid</w:t>
            </w:r>
          </w:p>
        </w:tc>
        <w:tc>
          <w:tcPr>
            <w:tcW w:w="885" w:type="pct"/>
            <w:tcBorders>
              <w:top w:val="single" w:sz="4" w:space="0" w:color="auto"/>
              <w:left w:val="nil"/>
              <w:bottom w:val="single" w:sz="4" w:space="0" w:color="auto"/>
              <w:right w:val="nil"/>
            </w:tcBorders>
          </w:tcPr>
          <w:p w14:paraId="6AA23924" w14:textId="77777777" w:rsidR="00EC437F" w:rsidRPr="00E859F1" w:rsidRDefault="00EC437F" w:rsidP="00E859F1">
            <w:pPr>
              <w:spacing w:line="360" w:lineRule="auto"/>
              <w:jc w:val="both"/>
              <w:rPr>
                <w:rFonts w:ascii="Book Antiqua" w:eastAsia="宋体" w:hAnsi="Book Antiqua"/>
                <w:color w:val="000000" w:themeColor="text1"/>
              </w:rPr>
            </w:pPr>
            <w:r w:rsidRPr="00E859F1">
              <w:rPr>
                <w:rFonts w:ascii="Book Antiqua" w:eastAsia="宋体" w:hAnsi="Book Antiqua"/>
                <w:b/>
                <w:bCs/>
                <w:color w:val="000000" w:themeColor="text1"/>
              </w:rPr>
              <w:t xml:space="preserve">Non-steroid </w:t>
            </w:r>
          </w:p>
        </w:tc>
        <w:tc>
          <w:tcPr>
            <w:tcW w:w="664" w:type="pct"/>
            <w:tcBorders>
              <w:top w:val="single" w:sz="4" w:space="0" w:color="auto"/>
              <w:left w:val="nil"/>
              <w:bottom w:val="single" w:sz="4" w:space="0" w:color="auto"/>
              <w:right w:val="nil"/>
            </w:tcBorders>
          </w:tcPr>
          <w:p w14:paraId="6C770E11" w14:textId="77777777" w:rsidR="00EC437F" w:rsidRPr="00E859F1" w:rsidRDefault="00EC437F" w:rsidP="00E859F1">
            <w:pPr>
              <w:spacing w:line="360" w:lineRule="auto"/>
              <w:jc w:val="both"/>
              <w:rPr>
                <w:rFonts w:ascii="Book Antiqua" w:eastAsia="宋体" w:hAnsi="Book Antiqua"/>
                <w:b/>
                <w:bCs/>
                <w:color w:val="000000" w:themeColor="text1"/>
              </w:rPr>
            </w:pPr>
            <w:r w:rsidRPr="00E859F1">
              <w:rPr>
                <w:rFonts w:ascii="Book Antiqua" w:eastAsia="宋体" w:hAnsi="Book Antiqua"/>
                <w:b/>
                <w:bCs/>
                <w:i/>
                <w:iCs/>
                <w:color w:val="000000" w:themeColor="text1"/>
                <w:lang w:eastAsia="zh-CN"/>
              </w:rPr>
              <w:t xml:space="preserve">P </w:t>
            </w:r>
            <w:r w:rsidRPr="00E859F1">
              <w:rPr>
                <w:rFonts w:ascii="Book Antiqua" w:eastAsia="宋体" w:hAnsi="Book Antiqua"/>
                <w:b/>
                <w:bCs/>
                <w:color w:val="000000" w:themeColor="text1"/>
                <w:lang w:eastAsia="zh-CN"/>
              </w:rPr>
              <w:t>value</w:t>
            </w:r>
          </w:p>
        </w:tc>
      </w:tr>
      <w:tr w:rsidR="00415651" w:rsidRPr="00E859F1" w14:paraId="1885FF84" w14:textId="77777777" w:rsidTr="00EC437F">
        <w:trPr>
          <w:trHeight w:val="442"/>
        </w:trPr>
        <w:tc>
          <w:tcPr>
            <w:tcW w:w="2164" w:type="pct"/>
            <w:tcBorders>
              <w:top w:val="single" w:sz="4" w:space="0" w:color="auto"/>
              <w:left w:val="nil"/>
              <w:bottom w:val="nil"/>
              <w:right w:val="nil"/>
            </w:tcBorders>
          </w:tcPr>
          <w:p w14:paraId="3AA1EB4D"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Average hospitalization days</w:t>
            </w:r>
          </w:p>
        </w:tc>
        <w:tc>
          <w:tcPr>
            <w:tcW w:w="148" w:type="pct"/>
            <w:tcBorders>
              <w:top w:val="single" w:sz="4" w:space="0" w:color="auto"/>
              <w:left w:val="nil"/>
              <w:bottom w:val="nil"/>
              <w:right w:val="nil"/>
            </w:tcBorders>
          </w:tcPr>
          <w:p w14:paraId="70CCCDD3" w14:textId="77777777" w:rsidR="00415651" w:rsidRPr="00E859F1" w:rsidRDefault="00415651" w:rsidP="00E859F1">
            <w:pPr>
              <w:spacing w:line="360" w:lineRule="auto"/>
              <w:jc w:val="both"/>
              <w:rPr>
                <w:rFonts w:ascii="Book Antiqua" w:eastAsia="宋体" w:hAnsi="Book Antiqua"/>
                <w:color w:val="000000" w:themeColor="text1"/>
              </w:rPr>
            </w:pPr>
          </w:p>
        </w:tc>
        <w:tc>
          <w:tcPr>
            <w:tcW w:w="1138" w:type="pct"/>
            <w:tcBorders>
              <w:top w:val="single" w:sz="4" w:space="0" w:color="auto"/>
              <w:left w:val="nil"/>
              <w:bottom w:val="nil"/>
              <w:right w:val="nil"/>
            </w:tcBorders>
          </w:tcPr>
          <w:p w14:paraId="7C010438"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10.32 ± 11.4</w:t>
            </w:r>
          </w:p>
        </w:tc>
        <w:tc>
          <w:tcPr>
            <w:tcW w:w="885" w:type="pct"/>
            <w:tcBorders>
              <w:top w:val="single" w:sz="4" w:space="0" w:color="auto"/>
              <w:left w:val="nil"/>
              <w:bottom w:val="nil"/>
              <w:right w:val="nil"/>
            </w:tcBorders>
          </w:tcPr>
          <w:p w14:paraId="4E0BE030"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 xml:space="preserve">8.94 ± 6.4   </w:t>
            </w:r>
          </w:p>
        </w:tc>
        <w:tc>
          <w:tcPr>
            <w:tcW w:w="664" w:type="pct"/>
            <w:tcBorders>
              <w:top w:val="single" w:sz="4" w:space="0" w:color="auto"/>
              <w:left w:val="nil"/>
              <w:bottom w:val="nil"/>
              <w:right w:val="nil"/>
            </w:tcBorders>
          </w:tcPr>
          <w:p w14:paraId="38A4776A" w14:textId="77777777" w:rsidR="00415651" w:rsidRPr="00E859F1" w:rsidRDefault="00E166CA" w:rsidP="00E859F1">
            <w:pPr>
              <w:spacing w:line="360" w:lineRule="auto"/>
              <w:jc w:val="both"/>
              <w:rPr>
                <w:rFonts w:ascii="Book Antiqua" w:eastAsia="宋体" w:hAnsi="Book Antiqua"/>
                <w:color w:val="000000" w:themeColor="text1"/>
                <w:lang w:eastAsia="zh-CN"/>
              </w:rPr>
            </w:pPr>
            <w:r w:rsidRPr="00E859F1">
              <w:rPr>
                <w:rFonts w:ascii="Book Antiqua" w:eastAsia="宋体" w:hAnsi="Book Antiqua"/>
                <w:color w:val="000000" w:themeColor="text1"/>
                <w:lang w:eastAsia="zh-CN"/>
              </w:rPr>
              <w:t>0.117</w:t>
            </w:r>
          </w:p>
        </w:tc>
      </w:tr>
      <w:tr w:rsidR="00415651" w:rsidRPr="00E859F1" w14:paraId="3EF350C6" w14:textId="77777777" w:rsidTr="00EC437F">
        <w:trPr>
          <w:trHeight w:val="66"/>
        </w:trPr>
        <w:tc>
          <w:tcPr>
            <w:tcW w:w="2164" w:type="pct"/>
            <w:tcBorders>
              <w:top w:val="nil"/>
              <w:left w:val="nil"/>
              <w:bottom w:val="nil"/>
              <w:right w:val="nil"/>
            </w:tcBorders>
          </w:tcPr>
          <w:p w14:paraId="67A834E8"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Average hospitalization days in ICU</w:t>
            </w:r>
          </w:p>
        </w:tc>
        <w:tc>
          <w:tcPr>
            <w:tcW w:w="148" w:type="pct"/>
            <w:tcBorders>
              <w:top w:val="nil"/>
              <w:left w:val="nil"/>
              <w:bottom w:val="nil"/>
              <w:right w:val="nil"/>
            </w:tcBorders>
          </w:tcPr>
          <w:p w14:paraId="3B028CD6" w14:textId="77777777" w:rsidR="00415651" w:rsidRPr="00E859F1" w:rsidRDefault="00415651" w:rsidP="00E859F1">
            <w:pPr>
              <w:spacing w:line="360" w:lineRule="auto"/>
              <w:jc w:val="both"/>
              <w:rPr>
                <w:rFonts w:ascii="Book Antiqua" w:eastAsia="宋体" w:hAnsi="Book Antiqua"/>
                <w:color w:val="000000" w:themeColor="text1"/>
              </w:rPr>
            </w:pPr>
          </w:p>
        </w:tc>
        <w:tc>
          <w:tcPr>
            <w:tcW w:w="1138" w:type="pct"/>
            <w:tcBorders>
              <w:top w:val="nil"/>
              <w:left w:val="nil"/>
              <w:bottom w:val="nil"/>
              <w:right w:val="nil"/>
            </w:tcBorders>
          </w:tcPr>
          <w:p w14:paraId="6BE1BE70"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10.75 ± 11.9</w:t>
            </w:r>
          </w:p>
        </w:tc>
        <w:tc>
          <w:tcPr>
            <w:tcW w:w="885" w:type="pct"/>
            <w:tcBorders>
              <w:top w:val="nil"/>
              <w:left w:val="nil"/>
              <w:bottom w:val="nil"/>
              <w:right w:val="nil"/>
            </w:tcBorders>
          </w:tcPr>
          <w:p w14:paraId="4E53C094"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 xml:space="preserve">7.68 ± 6.3 </w:t>
            </w:r>
          </w:p>
        </w:tc>
        <w:tc>
          <w:tcPr>
            <w:tcW w:w="664" w:type="pct"/>
            <w:tcBorders>
              <w:top w:val="nil"/>
              <w:left w:val="nil"/>
              <w:bottom w:val="nil"/>
              <w:right w:val="nil"/>
            </w:tcBorders>
          </w:tcPr>
          <w:p w14:paraId="7E0FCB33" w14:textId="77777777" w:rsidR="00415651" w:rsidRPr="00E859F1" w:rsidRDefault="00E166CA" w:rsidP="00E859F1">
            <w:pPr>
              <w:spacing w:line="360" w:lineRule="auto"/>
              <w:jc w:val="both"/>
              <w:rPr>
                <w:rFonts w:ascii="Book Antiqua" w:eastAsia="宋体" w:hAnsi="Book Antiqua"/>
                <w:color w:val="000000" w:themeColor="text1"/>
                <w:lang w:eastAsia="zh-CN"/>
              </w:rPr>
            </w:pPr>
            <w:r w:rsidRPr="00E859F1">
              <w:rPr>
                <w:rFonts w:ascii="Book Antiqua" w:eastAsia="宋体" w:hAnsi="Book Antiqua"/>
                <w:color w:val="000000" w:themeColor="text1"/>
                <w:lang w:eastAsia="zh-CN"/>
              </w:rPr>
              <w:t>0.095</w:t>
            </w:r>
          </w:p>
        </w:tc>
      </w:tr>
      <w:tr w:rsidR="00415651" w:rsidRPr="00E859F1" w14:paraId="242255EF" w14:textId="77777777" w:rsidTr="00EC437F">
        <w:trPr>
          <w:trHeight w:val="1315"/>
        </w:trPr>
        <w:tc>
          <w:tcPr>
            <w:tcW w:w="2164" w:type="pct"/>
            <w:tcBorders>
              <w:top w:val="nil"/>
              <w:left w:val="nil"/>
              <w:bottom w:val="nil"/>
              <w:right w:val="nil"/>
            </w:tcBorders>
          </w:tcPr>
          <w:p w14:paraId="176E8F7A"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Mean dose of steroids (mg/d)</w:t>
            </w:r>
          </w:p>
          <w:p w14:paraId="0783031B" w14:textId="3B494F78" w:rsidR="00415651" w:rsidRPr="00E859F1" w:rsidRDefault="00E166CA" w:rsidP="00E859F1">
            <w:pPr>
              <w:spacing w:line="360" w:lineRule="auto"/>
              <w:ind w:firstLineChars="100" w:firstLine="240"/>
              <w:jc w:val="both"/>
              <w:rPr>
                <w:rFonts w:ascii="Book Antiqua" w:eastAsia="宋体" w:hAnsi="Book Antiqua"/>
                <w:color w:val="000000" w:themeColor="text1"/>
              </w:rPr>
            </w:pPr>
            <w:r w:rsidRPr="00E859F1">
              <w:rPr>
                <w:rFonts w:ascii="Book Antiqua" w:eastAsia="宋体" w:hAnsi="Book Antiqua"/>
                <w:color w:val="000000" w:themeColor="text1"/>
              </w:rPr>
              <w:t>Dexamethason</w:t>
            </w:r>
            <w:r w:rsidR="00430039">
              <w:rPr>
                <w:rFonts w:ascii="Book Antiqua" w:eastAsia="宋体" w:hAnsi="Book Antiqua"/>
                <w:color w:val="000000" w:themeColor="text1"/>
              </w:rPr>
              <w:t>e</w:t>
            </w:r>
          </w:p>
          <w:p w14:paraId="481AD6BC" w14:textId="77777777" w:rsidR="00415651" w:rsidRPr="00E859F1" w:rsidRDefault="00E166CA" w:rsidP="00E859F1">
            <w:pPr>
              <w:spacing w:line="360" w:lineRule="auto"/>
              <w:ind w:firstLineChars="100" w:firstLine="240"/>
              <w:jc w:val="both"/>
              <w:rPr>
                <w:rFonts w:ascii="Book Antiqua" w:eastAsia="宋体" w:hAnsi="Book Antiqua"/>
                <w:color w:val="000000" w:themeColor="text1"/>
              </w:rPr>
            </w:pPr>
            <w:r w:rsidRPr="00E859F1">
              <w:rPr>
                <w:rFonts w:ascii="Book Antiqua" w:eastAsia="宋体" w:hAnsi="Book Antiqua"/>
                <w:color w:val="000000" w:themeColor="text1"/>
              </w:rPr>
              <w:t>Methylprednisolone</w:t>
            </w:r>
          </w:p>
        </w:tc>
        <w:tc>
          <w:tcPr>
            <w:tcW w:w="148" w:type="pct"/>
            <w:tcBorders>
              <w:top w:val="nil"/>
              <w:left w:val="nil"/>
              <w:bottom w:val="nil"/>
              <w:right w:val="nil"/>
            </w:tcBorders>
          </w:tcPr>
          <w:p w14:paraId="48ACBF6A" w14:textId="77777777" w:rsidR="00415651" w:rsidRPr="00E859F1" w:rsidRDefault="00415651" w:rsidP="00E859F1">
            <w:pPr>
              <w:spacing w:line="360" w:lineRule="auto"/>
              <w:jc w:val="both"/>
              <w:rPr>
                <w:rFonts w:ascii="Book Antiqua" w:eastAsia="宋体" w:hAnsi="Book Antiqua"/>
                <w:color w:val="000000" w:themeColor="text1"/>
              </w:rPr>
            </w:pPr>
          </w:p>
        </w:tc>
        <w:tc>
          <w:tcPr>
            <w:tcW w:w="1138" w:type="pct"/>
            <w:tcBorders>
              <w:top w:val="nil"/>
              <w:left w:val="nil"/>
              <w:bottom w:val="nil"/>
              <w:right w:val="nil"/>
            </w:tcBorders>
          </w:tcPr>
          <w:p w14:paraId="26382C89" w14:textId="77777777" w:rsidR="00415651" w:rsidRPr="00E859F1" w:rsidRDefault="00415651" w:rsidP="00E859F1">
            <w:pPr>
              <w:spacing w:line="360" w:lineRule="auto"/>
              <w:jc w:val="both"/>
              <w:rPr>
                <w:rFonts w:ascii="Book Antiqua" w:eastAsia="宋体" w:hAnsi="Book Antiqua"/>
                <w:color w:val="000000" w:themeColor="text1"/>
              </w:rPr>
            </w:pPr>
          </w:p>
          <w:p w14:paraId="5411543E"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15.20 ± 5.0</w:t>
            </w:r>
          </w:p>
          <w:p w14:paraId="37D9AB83"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286.02 ± 213.4</w:t>
            </w:r>
          </w:p>
        </w:tc>
        <w:tc>
          <w:tcPr>
            <w:tcW w:w="885" w:type="pct"/>
            <w:tcBorders>
              <w:top w:val="nil"/>
              <w:left w:val="nil"/>
              <w:bottom w:val="nil"/>
              <w:right w:val="nil"/>
            </w:tcBorders>
          </w:tcPr>
          <w:p w14:paraId="34958407" w14:textId="77777777" w:rsidR="00415651" w:rsidRPr="00E859F1" w:rsidRDefault="00415651" w:rsidP="00E859F1">
            <w:pPr>
              <w:spacing w:line="360" w:lineRule="auto"/>
              <w:jc w:val="both"/>
              <w:rPr>
                <w:rFonts w:ascii="Book Antiqua" w:eastAsia="宋体" w:hAnsi="Book Antiqua"/>
                <w:color w:val="000000" w:themeColor="text1"/>
              </w:rPr>
            </w:pPr>
          </w:p>
        </w:tc>
        <w:tc>
          <w:tcPr>
            <w:tcW w:w="664" w:type="pct"/>
            <w:tcBorders>
              <w:top w:val="nil"/>
              <w:left w:val="nil"/>
              <w:bottom w:val="nil"/>
              <w:right w:val="nil"/>
            </w:tcBorders>
          </w:tcPr>
          <w:p w14:paraId="66F6C64D" w14:textId="77777777" w:rsidR="00415651" w:rsidRPr="00E859F1" w:rsidRDefault="00415651" w:rsidP="00E859F1">
            <w:pPr>
              <w:spacing w:line="360" w:lineRule="auto"/>
              <w:jc w:val="both"/>
              <w:rPr>
                <w:rFonts w:ascii="Book Antiqua" w:eastAsia="宋体" w:hAnsi="Book Antiqua"/>
                <w:color w:val="000000" w:themeColor="text1"/>
              </w:rPr>
            </w:pPr>
          </w:p>
        </w:tc>
      </w:tr>
      <w:tr w:rsidR="00415651" w:rsidRPr="00E859F1" w14:paraId="482B4E21" w14:textId="77777777" w:rsidTr="00EC437F">
        <w:trPr>
          <w:trHeight w:val="442"/>
        </w:trPr>
        <w:tc>
          <w:tcPr>
            <w:tcW w:w="2164" w:type="pct"/>
            <w:tcBorders>
              <w:top w:val="nil"/>
              <w:left w:val="nil"/>
              <w:bottom w:val="nil"/>
              <w:right w:val="nil"/>
            </w:tcBorders>
          </w:tcPr>
          <w:p w14:paraId="5447831F"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Total dose of steroids (mg)</w:t>
            </w:r>
          </w:p>
        </w:tc>
        <w:tc>
          <w:tcPr>
            <w:tcW w:w="148" w:type="pct"/>
            <w:tcBorders>
              <w:top w:val="nil"/>
              <w:left w:val="nil"/>
              <w:bottom w:val="nil"/>
              <w:right w:val="nil"/>
            </w:tcBorders>
          </w:tcPr>
          <w:p w14:paraId="567E192C" w14:textId="77777777" w:rsidR="00415651" w:rsidRPr="00E859F1" w:rsidRDefault="00415651" w:rsidP="00E859F1">
            <w:pPr>
              <w:spacing w:line="360" w:lineRule="auto"/>
              <w:jc w:val="both"/>
              <w:rPr>
                <w:rFonts w:ascii="Book Antiqua" w:eastAsia="宋体" w:hAnsi="Book Antiqua"/>
                <w:color w:val="000000" w:themeColor="text1"/>
              </w:rPr>
            </w:pPr>
          </w:p>
        </w:tc>
        <w:tc>
          <w:tcPr>
            <w:tcW w:w="1138" w:type="pct"/>
            <w:tcBorders>
              <w:top w:val="nil"/>
              <w:left w:val="nil"/>
              <w:bottom w:val="nil"/>
              <w:right w:val="nil"/>
            </w:tcBorders>
          </w:tcPr>
          <w:p w14:paraId="3E988FD1" w14:textId="77777777" w:rsidR="00415651" w:rsidRPr="00E859F1" w:rsidRDefault="00415651" w:rsidP="00E859F1">
            <w:pPr>
              <w:spacing w:line="360" w:lineRule="auto"/>
              <w:jc w:val="both"/>
              <w:rPr>
                <w:rFonts w:ascii="Book Antiqua" w:eastAsia="宋体" w:hAnsi="Book Antiqua"/>
                <w:color w:val="000000" w:themeColor="text1"/>
              </w:rPr>
            </w:pPr>
          </w:p>
        </w:tc>
        <w:tc>
          <w:tcPr>
            <w:tcW w:w="885" w:type="pct"/>
            <w:tcBorders>
              <w:top w:val="nil"/>
              <w:left w:val="nil"/>
              <w:bottom w:val="nil"/>
              <w:right w:val="nil"/>
            </w:tcBorders>
          </w:tcPr>
          <w:p w14:paraId="7DD20ECD" w14:textId="77777777" w:rsidR="00415651" w:rsidRPr="00E859F1" w:rsidRDefault="00415651" w:rsidP="00E859F1">
            <w:pPr>
              <w:spacing w:line="360" w:lineRule="auto"/>
              <w:jc w:val="both"/>
              <w:rPr>
                <w:rFonts w:ascii="Book Antiqua" w:eastAsia="宋体" w:hAnsi="Book Antiqua"/>
                <w:color w:val="000000" w:themeColor="text1"/>
              </w:rPr>
            </w:pPr>
          </w:p>
        </w:tc>
        <w:tc>
          <w:tcPr>
            <w:tcW w:w="664" w:type="pct"/>
            <w:tcBorders>
              <w:top w:val="nil"/>
              <w:left w:val="nil"/>
              <w:bottom w:val="nil"/>
              <w:right w:val="nil"/>
            </w:tcBorders>
          </w:tcPr>
          <w:p w14:paraId="7E8ED26B" w14:textId="77777777" w:rsidR="00415651" w:rsidRPr="00E859F1" w:rsidRDefault="00415651" w:rsidP="00E859F1">
            <w:pPr>
              <w:spacing w:line="360" w:lineRule="auto"/>
              <w:jc w:val="both"/>
              <w:rPr>
                <w:rFonts w:ascii="Book Antiqua" w:eastAsia="宋体" w:hAnsi="Book Antiqua"/>
                <w:color w:val="000000" w:themeColor="text1"/>
              </w:rPr>
            </w:pPr>
          </w:p>
        </w:tc>
      </w:tr>
      <w:tr w:rsidR="00415651" w:rsidRPr="00E859F1" w14:paraId="45794DE3" w14:textId="77777777" w:rsidTr="00EC437F">
        <w:trPr>
          <w:trHeight w:val="442"/>
        </w:trPr>
        <w:tc>
          <w:tcPr>
            <w:tcW w:w="2164" w:type="pct"/>
            <w:tcBorders>
              <w:top w:val="nil"/>
              <w:left w:val="nil"/>
              <w:bottom w:val="nil"/>
              <w:right w:val="nil"/>
            </w:tcBorders>
          </w:tcPr>
          <w:p w14:paraId="40611A2F" w14:textId="03928337" w:rsidR="00415651" w:rsidRPr="00E859F1" w:rsidRDefault="00E166CA" w:rsidP="00F179DE">
            <w:pPr>
              <w:spacing w:line="360" w:lineRule="auto"/>
              <w:ind w:firstLineChars="100" w:firstLine="240"/>
              <w:jc w:val="both"/>
              <w:rPr>
                <w:rFonts w:ascii="Book Antiqua" w:eastAsia="宋体" w:hAnsi="Book Antiqua"/>
                <w:color w:val="000000" w:themeColor="text1"/>
              </w:rPr>
            </w:pPr>
            <w:r w:rsidRPr="00E859F1">
              <w:rPr>
                <w:rFonts w:ascii="Book Antiqua" w:eastAsia="宋体" w:hAnsi="Book Antiqua"/>
                <w:color w:val="000000" w:themeColor="text1"/>
              </w:rPr>
              <w:t>Dexamethasone</w:t>
            </w:r>
          </w:p>
        </w:tc>
        <w:tc>
          <w:tcPr>
            <w:tcW w:w="148" w:type="pct"/>
            <w:tcBorders>
              <w:top w:val="nil"/>
              <w:left w:val="nil"/>
              <w:bottom w:val="nil"/>
              <w:right w:val="nil"/>
            </w:tcBorders>
          </w:tcPr>
          <w:p w14:paraId="683660E0" w14:textId="77777777" w:rsidR="00415651" w:rsidRPr="00E859F1" w:rsidRDefault="00415651" w:rsidP="00E859F1">
            <w:pPr>
              <w:spacing w:line="360" w:lineRule="auto"/>
              <w:jc w:val="both"/>
              <w:rPr>
                <w:rFonts w:ascii="Book Antiqua" w:eastAsia="宋体" w:hAnsi="Book Antiqua"/>
                <w:color w:val="000000" w:themeColor="text1"/>
              </w:rPr>
            </w:pPr>
          </w:p>
        </w:tc>
        <w:tc>
          <w:tcPr>
            <w:tcW w:w="1138" w:type="pct"/>
            <w:tcBorders>
              <w:top w:val="nil"/>
              <w:left w:val="nil"/>
              <w:bottom w:val="nil"/>
              <w:right w:val="nil"/>
            </w:tcBorders>
          </w:tcPr>
          <w:p w14:paraId="092F6F7C"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42.66 ± 23.5</w:t>
            </w:r>
          </w:p>
        </w:tc>
        <w:tc>
          <w:tcPr>
            <w:tcW w:w="885" w:type="pct"/>
            <w:tcBorders>
              <w:top w:val="nil"/>
              <w:left w:val="nil"/>
              <w:bottom w:val="nil"/>
              <w:right w:val="nil"/>
            </w:tcBorders>
          </w:tcPr>
          <w:p w14:paraId="7BD4900E" w14:textId="77777777" w:rsidR="00415651" w:rsidRPr="00E859F1" w:rsidRDefault="00415651" w:rsidP="00E859F1">
            <w:pPr>
              <w:spacing w:line="360" w:lineRule="auto"/>
              <w:jc w:val="both"/>
              <w:rPr>
                <w:rFonts w:ascii="Book Antiqua" w:eastAsia="宋体" w:hAnsi="Book Antiqua"/>
                <w:color w:val="000000" w:themeColor="text1"/>
              </w:rPr>
            </w:pPr>
          </w:p>
        </w:tc>
        <w:tc>
          <w:tcPr>
            <w:tcW w:w="664" w:type="pct"/>
            <w:tcBorders>
              <w:top w:val="nil"/>
              <w:left w:val="nil"/>
              <w:bottom w:val="nil"/>
              <w:right w:val="nil"/>
            </w:tcBorders>
          </w:tcPr>
          <w:p w14:paraId="24A76924" w14:textId="77777777" w:rsidR="00415651" w:rsidRPr="00E859F1" w:rsidRDefault="00415651" w:rsidP="00E859F1">
            <w:pPr>
              <w:spacing w:line="360" w:lineRule="auto"/>
              <w:jc w:val="both"/>
              <w:rPr>
                <w:rFonts w:ascii="Book Antiqua" w:eastAsia="宋体" w:hAnsi="Book Antiqua"/>
                <w:color w:val="000000" w:themeColor="text1"/>
              </w:rPr>
            </w:pPr>
          </w:p>
        </w:tc>
      </w:tr>
      <w:tr w:rsidR="00415651" w:rsidRPr="00E859F1" w14:paraId="45ABE091" w14:textId="77777777" w:rsidTr="00EC437F">
        <w:trPr>
          <w:trHeight w:val="453"/>
        </w:trPr>
        <w:tc>
          <w:tcPr>
            <w:tcW w:w="2164" w:type="pct"/>
            <w:tcBorders>
              <w:top w:val="nil"/>
              <w:left w:val="nil"/>
              <w:bottom w:val="single" w:sz="4" w:space="0" w:color="auto"/>
              <w:right w:val="nil"/>
            </w:tcBorders>
          </w:tcPr>
          <w:p w14:paraId="59ADE610" w14:textId="26C082C3" w:rsidR="00415651" w:rsidRPr="00E859F1" w:rsidRDefault="00E166CA" w:rsidP="00F179DE">
            <w:pPr>
              <w:spacing w:line="360" w:lineRule="auto"/>
              <w:ind w:firstLineChars="100" w:firstLine="240"/>
              <w:jc w:val="both"/>
              <w:rPr>
                <w:rFonts w:ascii="Book Antiqua" w:eastAsia="宋体" w:hAnsi="Book Antiqua"/>
                <w:color w:val="000000" w:themeColor="text1"/>
              </w:rPr>
            </w:pPr>
            <w:r w:rsidRPr="00E859F1">
              <w:rPr>
                <w:rFonts w:ascii="Book Antiqua" w:eastAsia="宋体" w:hAnsi="Book Antiqua"/>
                <w:color w:val="000000" w:themeColor="text1"/>
              </w:rPr>
              <w:t>Methylprednisolone</w:t>
            </w:r>
          </w:p>
        </w:tc>
        <w:tc>
          <w:tcPr>
            <w:tcW w:w="148" w:type="pct"/>
            <w:tcBorders>
              <w:top w:val="nil"/>
              <w:left w:val="nil"/>
              <w:bottom w:val="single" w:sz="4" w:space="0" w:color="auto"/>
              <w:right w:val="nil"/>
            </w:tcBorders>
          </w:tcPr>
          <w:p w14:paraId="7F5FE387" w14:textId="77777777" w:rsidR="00415651" w:rsidRPr="00E859F1" w:rsidRDefault="00415651" w:rsidP="00E859F1">
            <w:pPr>
              <w:spacing w:line="360" w:lineRule="auto"/>
              <w:jc w:val="both"/>
              <w:rPr>
                <w:rFonts w:ascii="Book Antiqua" w:eastAsia="宋体" w:hAnsi="Book Antiqua"/>
                <w:color w:val="000000" w:themeColor="text1"/>
              </w:rPr>
            </w:pPr>
          </w:p>
        </w:tc>
        <w:tc>
          <w:tcPr>
            <w:tcW w:w="1138" w:type="pct"/>
            <w:tcBorders>
              <w:top w:val="nil"/>
              <w:left w:val="nil"/>
              <w:bottom w:val="single" w:sz="4" w:space="0" w:color="auto"/>
              <w:right w:val="nil"/>
            </w:tcBorders>
          </w:tcPr>
          <w:p w14:paraId="1CA8AB94"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833.96 ± 717.8</w:t>
            </w:r>
          </w:p>
        </w:tc>
        <w:tc>
          <w:tcPr>
            <w:tcW w:w="885" w:type="pct"/>
            <w:tcBorders>
              <w:top w:val="nil"/>
              <w:left w:val="nil"/>
              <w:bottom w:val="single" w:sz="4" w:space="0" w:color="auto"/>
              <w:right w:val="nil"/>
            </w:tcBorders>
          </w:tcPr>
          <w:p w14:paraId="0DCB1839" w14:textId="77777777" w:rsidR="00415651" w:rsidRPr="00E859F1" w:rsidRDefault="00415651" w:rsidP="00E859F1">
            <w:pPr>
              <w:spacing w:line="360" w:lineRule="auto"/>
              <w:jc w:val="both"/>
              <w:rPr>
                <w:rFonts w:ascii="Book Antiqua" w:eastAsia="宋体" w:hAnsi="Book Antiqua"/>
                <w:color w:val="000000" w:themeColor="text1"/>
              </w:rPr>
            </w:pPr>
          </w:p>
        </w:tc>
        <w:tc>
          <w:tcPr>
            <w:tcW w:w="664" w:type="pct"/>
            <w:tcBorders>
              <w:top w:val="nil"/>
              <w:left w:val="nil"/>
              <w:bottom w:val="single" w:sz="4" w:space="0" w:color="auto"/>
              <w:right w:val="nil"/>
            </w:tcBorders>
          </w:tcPr>
          <w:p w14:paraId="436CF2D0" w14:textId="77777777" w:rsidR="00415651" w:rsidRPr="00E859F1" w:rsidRDefault="00415651" w:rsidP="00E859F1">
            <w:pPr>
              <w:spacing w:line="360" w:lineRule="auto"/>
              <w:jc w:val="both"/>
              <w:rPr>
                <w:rFonts w:ascii="Book Antiqua" w:eastAsia="宋体" w:hAnsi="Book Antiqua"/>
                <w:color w:val="000000" w:themeColor="text1"/>
              </w:rPr>
            </w:pPr>
          </w:p>
        </w:tc>
      </w:tr>
    </w:tbl>
    <w:p w14:paraId="6DD2EDB2" w14:textId="77777777" w:rsidR="00415651" w:rsidRPr="00E859F1" w:rsidRDefault="00E166CA" w:rsidP="00E859F1">
      <w:pPr>
        <w:spacing w:line="360" w:lineRule="auto"/>
        <w:jc w:val="both"/>
        <w:rPr>
          <w:rFonts w:ascii="Book Antiqua" w:eastAsia="宋体" w:hAnsi="Book Antiqua"/>
          <w:color w:val="000000" w:themeColor="text1"/>
          <w:kern w:val="2"/>
        </w:rPr>
      </w:pPr>
      <w:r w:rsidRPr="00E859F1">
        <w:rPr>
          <w:rFonts w:ascii="Book Antiqua" w:eastAsia="Book Antiqua" w:hAnsi="Book Antiqua" w:cs="Book Antiqua"/>
          <w:color w:val="000000" w:themeColor="text1"/>
        </w:rPr>
        <w:t xml:space="preserve">ICU: </w:t>
      </w:r>
      <w:r w:rsidRPr="00E859F1">
        <w:rPr>
          <w:rFonts w:ascii="Book Antiqua" w:hAnsi="Book Antiqua" w:cs="Arial"/>
          <w:color w:val="000000" w:themeColor="text1"/>
          <w:shd w:val="clear" w:color="auto" w:fill="FFFFFF"/>
        </w:rPr>
        <w:t>Intensive care unit.</w:t>
      </w:r>
    </w:p>
    <w:p w14:paraId="71E3CAEC" w14:textId="625DDEB1" w:rsidR="00415651" w:rsidRPr="00B9405F" w:rsidRDefault="00415651" w:rsidP="00B9405F">
      <w:pPr>
        <w:spacing w:line="360" w:lineRule="auto"/>
        <w:jc w:val="both"/>
        <w:rPr>
          <w:rFonts w:ascii="Book Antiqua" w:eastAsia="等线" w:hAnsi="Book Antiqua"/>
          <w:color w:val="000000" w:themeColor="text1"/>
        </w:rPr>
      </w:pPr>
    </w:p>
    <w:p w14:paraId="4AECB273" w14:textId="77777777" w:rsidR="00415651" w:rsidRPr="00E859F1" w:rsidRDefault="00E166CA" w:rsidP="00E859F1">
      <w:pPr>
        <w:spacing w:line="360" w:lineRule="auto"/>
        <w:jc w:val="both"/>
        <w:rPr>
          <w:rFonts w:ascii="Book Antiqua" w:eastAsia="宋体" w:hAnsi="Book Antiqua"/>
          <w:b/>
          <w:bCs/>
          <w:color w:val="000000" w:themeColor="text1"/>
        </w:rPr>
      </w:pPr>
      <w:r w:rsidRPr="00E859F1">
        <w:rPr>
          <w:rFonts w:ascii="Book Antiqua" w:eastAsia="宋体" w:hAnsi="Book Antiqua"/>
          <w:b/>
          <w:bCs/>
          <w:color w:val="000000" w:themeColor="text1"/>
        </w:rPr>
        <w:t xml:space="preserve"> </w:t>
      </w:r>
    </w:p>
    <w:p w14:paraId="7586C336" w14:textId="676DA8F3" w:rsidR="00415651" w:rsidRPr="00E859F1" w:rsidRDefault="00E166CA" w:rsidP="00E859F1">
      <w:pPr>
        <w:spacing w:line="360" w:lineRule="auto"/>
        <w:jc w:val="both"/>
        <w:rPr>
          <w:rFonts w:ascii="Book Antiqua" w:eastAsia="宋体" w:hAnsi="Book Antiqua"/>
          <w:b/>
          <w:bCs/>
          <w:color w:val="000000" w:themeColor="text1"/>
        </w:rPr>
      </w:pPr>
      <w:r w:rsidRPr="00E859F1">
        <w:rPr>
          <w:rFonts w:ascii="Book Antiqua" w:eastAsia="宋体" w:hAnsi="Book Antiqua"/>
          <w:b/>
          <w:bCs/>
          <w:color w:val="000000" w:themeColor="text1"/>
        </w:rPr>
        <w:br w:type="page"/>
      </w:r>
      <w:r w:rsidRPr="00E859F1">
        <w:rPr>
          <w:rFonts w:ascii="Book Antiqua" w:eastAsia="宋体" w:hAnsi="Book Antiqua"/>
          <w:b/>
          <w:bCs/>
          <w:color w:val="000000" w:themeColor="text1"/>
        </w:rPr>
        <w:lastRenderedPageBreak/>
        <w:t xml:space="preserve">Table 3 Complications </w:t>
      </w:r>
      <w:r w:rsidR="00430039">
        <w:rPr>
          <w:rFonts w:ascii="Book Antiqua" w:eastAsia="宋体" w:hAnsi="Book Antiqua"/>
          <w:b/>
          <w:bCs/>
          <w:color w:val="000000" w:themeColor="text1"/>
        </w:rPr>
        <w:t>in the</w:t>
      </w:r>
      <w:r w:rsidRPr="00E859F1">
        <w:rPr>
          <w:rFonts w:ascii="Book Antiqua" w:eastAsia="宋体" w:hAnsi="Book Antiqua"/>
          <w:b/>
          <w:bCs/>
          <w:color w:val="000000" w:themeColor="text1"/>
        </w:rPr>
        <w:t xml:space="preserve"> </w:t>
      </w:r>
      <w:r w:rsidR="004E5BD0" w:rsidRPr="00E859F1">
        <w:rPr>
          <w:rFonts w:ascii="Book Antiqua" w:eastAsia="宋体" w:hAnsi="Book Antiqua"/>
          <w:b/>
          <w:bCs/>
          <w:color w:val="000000" w:themeColor="text1"/>
        </w:rPr>
        <w:t>S</w:t>
      </w:r>
      <w:r w:rsidRPr="00E859F1">
        <w:rPr>
          <w:rFonts w:ascii="Book Antiqua" w:eastAsia="宋体" w:hAnsi="Book Antiqua"/>
          <w:b/>
          <w:bCs/>
          <w:color w:val="000000" w:themeColor="text1"/>
        </w:rPr>
        <w:t xml:space="preserve">teroid group and </w:t>
      </w:r>
      <w:r w:rsidR="004E5BD0" w:rsidRPr="00E859F1">
        <w:rPr>
          <w:rFonts w:ascii="Book Antiqua" w:eastAsia="宋体" w:hAnsi="Book Antiqua"/>
          <w:b/>
          <w:bCs/>
          <w:color w:val="000000" w:themeColor="text1"/>
        </w:rPr>
        <w:t>N</w:t>
      </w:r>
      <w:r w:rsidRPr="00E859F1">
        <w:rPr>
          <w:rFonts w:ascii="Book Antiqua" w:eastAsia="宋体" w:hAnsi="Book Antiqua"/>
          <w:b/>
          <w:bCs/>
          <w:color w:val="000000" w:themeColor="text1"/>
        </w:rPr>
        <w:t>on-</w:t>
      </w:r>
      <w:r w:rsidR="004E5BD0" w:rsidRPr="00E859F1">
        <w:rPr>
          <w:rFonts w:ascii="Book Antiqua" w:eastAsia="宋体" w:hAnsi="Book Antiqua"/>
          <w:b/>
          <w:bCs/>
          <w:color w:val="000000" w:themeColor="text1"/>
        </w:rPr>
        <w:t>S</w:t>
      </w:r>
      <w:r w:rsidRPr="00E859F1">
        <w:rPr>
          <w:rFonts w:ascii="Book Antiqua" w:eastAsia="宋体" w:hAnsi="Book Antiqua"/>
          <w:b/>
          <w:bCs/>
          <w:color w:val="000000" w:themeColor="text1"/>
        </w:rPr>
        <w:t>teroid group.</w:t>
      </w:r>
    </w:p>
    <w:tbl>
      <w:tblPr>
        <w:tblStyle w:val="1"/>
        <w:tblW w:w="5000" w:type="pct"/>
        <w:tblBorders>
          <w:left w:val="none" w:sz="0" w:space="0" w:color="auto"/>
          <w:right w:val="none" w:sz="0" w:space="0" w:color="auto"/>
        </w:tblBorders>
        <w:tblLook w:val="04A0" w:firstRow="1" w:lastRow="0" w:firstColumn="1" w:lastColumn="0" w:noHBand="0" w:noVBand="1"/>
      </w:tblPr>
      <w:tblGrid>
        <w:gridCol w:w="2081"/>
        <w:gridCol w:w="1819"/>
        <w:gridCol w:w="266"/>
        <w:gridCol w:w="1660"/>
        <w:gridCol w:w="2499"/>
        <w:gridCol w:w="1251"/>
      </w:tblGrid>
      <w:tr w:rsidR="00415651" w:rsidRPr="00E859F1" w14:paraId="37E7D4D4" w14:textId="77777777" w:rsidTr="00B9405F">
        <w:trPr>
          <w:trHeight w:val="478"/>
        </w:trPr>
        <w:tc>
          <w:tcPr>
            <w:tcW w:w="1086" w:type="pct"/>
            <w:tcBorders>
              <w:top w:val="single" w:sz="4" w:space="0" w:color="auto"/>
              <w:left w:val="nil"/>
              <w:bottom w:val="single" w:sz="4" w:space="0" w:color="auto"/>
              <w:right w:val="nil"/>
            </w:tcBorders>
          </w:tcPr>
          <w:p w14:paraId="4DFBDBDD" w14:textId="77777777" w:rsidR="00415651" w:rsidRPr="00E859F1" w:rsidRDefault="00415651" w:rsidP="00E859F1">
            <w:pPr>
              <w:spacing w:line="360" w:lineRule="auto"/>
              <w:jc w:val="both"/>
              <w:rPr>
                <w:rFonts w:ascii="Book Antiqua" w:eastAsia="宋体" w:hAnsi="Book Antiqua"/>
                <w:color w:val="000000" w:themeColor="text1"/>
              </w:rPr>
            </w:pPr>
          </w:p>
        </w:tc>
        <w:tc>
          <w:tcPr>
            <w:tcW w:w="1089" w:type="pct"/>
            <w:gridSpan w:val="2"/>
            <w:tcBorders>
              <w:top w:val="single" w:sz="4" w:space="0" w:color="auto"/>
              <w:left w:val="nil"/>
              <w:bottom w:val="single" w:sz="4" w:space="0" w:color="auto"/>
              <w:right w:val="nil"/>
            </w:tcBorders>
          </w:tcPr>
          <w:p w14:paraId="522E80D4" w14:textId="77777777" w:rsidR="00415651" w:rsidRPr="00E859F1" w:rsidRDefault="00415651" w:rsidP="00E859F1">
            <w:pPr>
              <w:spacing w:line="360" w:lineRule="auto"/>
              <w:jc w:val="both"/>
              <w:rPr>
                <w:rFonts w:ascii="Book Antiqua" w:eastAsia="宋体" w:hAnsi="Book Antiqua"/>
                <w:color w:val="000000" w:themeColor="text1"/>
              </w:rPr>
            </w:pPr>
          </w:p>
        </w:tc>
        <w:tc>
          <w:tcPr>
            <w:tcW w:w="867" w:type="pct"/>
            <w:tcBorders>
              <w:top w:val="single" w:sz="4" w:space="0" w:color="auto"/>
              <w:left w:val="nil"/>
              <w:bottom w:val="single" w:sz="4" w:space="0" w:color="auto"/>
              <w:right w:val="nil"/>
            </w:tcBorders>
          </w:tcPr>
          <w:p w14:paraId="5D113329" w14:textId="77777777" w:rsidR="00415651" w:rsidRPr="00E859F1" w:rsidRDefault="00E166CA" w:rsidP="00E859F1">
            <w:pPr>
              <w:spacing w:line="360" w:lineRule="auto"/>
              <w:jc w:val="both"/>
              <w:rPr>
                <w:rFonts w:ascii="Book Antiqua" w:eastAsia="宋体" w:hAnsi="Book Antiqua"/>
                <w:color w:val="000000" w:themeColor="text1"/>
              </w:rPr>
            </w:pPr>
            <w:bookmarkStart w:id="20" w:name="_Hlk532129315"/>
            <w:r w:rsidRPr="00E859F1">
              <w:rPr>
                <w:rFonts w:ascii="Book Antiqua" w:eastAsia="宋体" w:hAnsi="Book Antiqua"/>
                <w:b/>
                <w:bCs/>
                <w:color w:val="000000" w:themeColor="text1"/>
              </w:rPr>
              <w:t>Steroid</w:t>
            </w:r>
            <w:bookmarkEnd w:id="20"/>
          </w:p>
        </w:tc>
        <w:tc>
          <w:tcPr>
            <w:tcW w:w="1305" w:type="pct"/>
            <w:tcBorders>
              <w:top w:val="single" w:sz="4" w:space="0" w:color="auto"/>
              <w:left w:val="nil"/>
              <w:bottom w:val="single" w:sz="4" w:space="0" w:color="auto"/>
              <w:right w:val="nil"/>
            </w:tcBorders>
          </w:tcPr>
          <w:p w14:paraId="77E4862E"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b/>
                <w:bCs/>
                <w:color w:val="000000" w:themeColor="text1"/>
              </w:rPr>
              <w:t>Non-steroid</w:t>
            </w:r>
          </w:p>
        </w:tc>
        <w:tc>
          <w:tcPr>
            <w:tcW w:w="653" w:type="pct"/>
            <w:tcBorders>
              <w:top w:val="single" w:sz="4" w:space="0" w:color="auto"/>
              <w:left w:val="nil"/>
              <w:bottom w:val="single" w:sz="4" w:space="0" w:color="auto"/>
              <w:right w:val="nil"/>
            </w:tcBorders>
          </w:tcPr>
          <w:p w14:paraId="14FC8E32" w14:textId="77777777" w:rsidR="00415651" w:rsidRPr="00E859F1" w:rsidRDefault="00E166CA" w:rsidP="00E859F1">
            <w:pPr>
              <w:spacing w:line="360" w:lineRule="auto"/>
              <w:jc w:val="both"/>
              <w:rPr>
                <w:rFonts w:ascii="Book Antiqua" w:eastAsia="宋体" w:hAnsi="Book Antiqua"/>
                <w:b/>
                <w:bCs/>
                <w:color w:val="000000" w:themeColor="text1"/>
              </w:rPr>
            </w:pPr>
            <w:r w:rsidRPr="00E859F1">
              <w:rPr>
                <w:rFonts w:ascii="Book Antiqua" w:eastAsia="宋体" w:hAnsi="Book Antiqua"/>
                <w:b/>
                <w:bCs/>
                <w:i/>
                <w:iCs/>
                <w:color w:val="000000" w:themeColor="text1"/>
                <w:lang w:eastAsia="zh-CN"/>
              </w:rPr>
              <w:t xml:space="preserve">P </w:t>
            </w:r>
            <w:r w:rsidRPr="00E859F1">
              <w:rPr>
                <w:rFonts w:ascii="Book Antiqua" w:eastAsia="宋体" w:hAnsi="Book Antiqua"/>
                <w:b/>
                <w:bCs/>
                <w:color w:val="000000" w:themeColor="text1"/>
                <w:lang w:eastAsia="zh-CN"/>
              </w:rPr>
              <w:t>value</w:t>
            </w:r>
          </w:p>
        </w:tc>
      </w:tr>
      <w:tr w:rsidR="00415651" w:rsidRPr="00E859F1" w14:paraId="7A22F972" w14:textId="77777777" w:rsidTr="00B9405F">
        <w:trPr>
          <w:trHeight w:val="490"/>
        </w:trPr>
        <w:tc>
          <w:tcPr>
            <w:tcW w:w="2036" w:type="pct"/>
            <w:gridSpan w:val="2"/>
            <w:tcBorders>
              <w:top w:val="single" w:sz="4" w:space="0" w:color="auto"/>
              <w:left w:val="nil"/>
              <w:bottom w:val="nil"/>
              <w:right w:val="nil"/>
            </w:tcBorders>
          </w:tcPr>
          <w:p w14:paraId="53DC997D" w14:textId="77777777" w:rsidR="00415651" w:rsidRPr="00E859F1" w:rsidRDefault="00E166CA" w:rsidP="00E859F1">
            <w:pPr>
              <w:spacing w:line="360" w:lineRule="auto"/>
              <w:jc w:val="both"/>
              <w:rPr>
                <w:rFonts w:ascii="Book Antiqua" w:eastAsia="宋体" w:hAnsi="Book Antiqua"/>
                <w:color w:val="000000" w:themeColor="text1"/>
                <w:lang w:eastAsia="zh-CN"/>
              </w:rPr>
            </w:pPr>
            <w:r w:rsidRPr="00E859F1">
              <w:rPr>
                <w:rFonts w:ascii="Book Antiqua" w:hAnsi="Book Antiqua"/>
                <w:color w:val="000000" w:themeColor="text1"/>
                <w:shd w:val="clear" w:color="auto" w:fill="FFFFFF"/>
              </w:rPr>
              <w:t xml:space="preserve">Pneumonia </w:t>
            </w:r>
            <w:r w:rsidRPr="00E859F1">
              <w:rPr>
                <w:rFonts w:ascii="Book Antiqua" w:eastAsia="宋体" w:hAnsi="Book Antiqua" w:cs="宋体"/>
                <w:color w:val="000000" w:themeColor="text1"/>
                <w:shd w:val="clear" w:color="auto" w:fill="FFFFFF"/>
                <w:lang w:eastAsia="zh-CN"/>
              </w:rPr>
              <w:t>(</w:t>
            </w:r>
            <w:r w:rsidRPr="00E859F1">
              <w:rPr>
                <w:rFonts w:ascii="Book Antiqua" w:hAnsi="Book Antiqua"/>
                <w:i/>
                <w:iCs/>
                <w:color w:val="000000" w:themeColor="text1"/>
                <w:shd w:val="clear" w:color="auto" w:fill="FFFFFF"/>
              </w:rPr>
              <w:t>n</w:t>
            </w:r>
            <w:r w:rsidRPr="00E859F1">
              <w:rPr>
                <w:rFonts w:ascii="Book Antiqua" w:hAnsi="Book Antiqua"/>
                <w:color w:val="000000" w:themeColor="text1"/>
                <w:shd w:val="clear" w:color="auto" w:fill="FFFFFF"/>
              </w:rPr>
              <w:t xml:space="preserve"> = 53</w:t>
            </w:r>
            <w:r w:rsidRPr="00E859F1">
              <w:rPr>
                <w:rFonts w:ascii="Book Antiqua" w:eastAsia="宋体" w:hAnsi="Book Antiqua" w:cs="宋体"/>
                <w:color w:val="000000" w:themeColor="text1"/>
                <w:shd w:val="clear" w:color="auto" w:fill="FFFFFF"/>
                <w:lang w:eastAsia="zh-CN"/>
              </w:rPr>
              <w:t>)</w:t>
            </w:r>
          </w:p>
        </w:tc>
        <w:tc>
          <w:tcPr>
            <w:tcW w:w="139" w:type="pct"/>
            <w:tcBorders>
              <w:top w:val="single" w:sz="4" w:space="0" w:color="auto"/>
              <w:left w:val="nil"/>
              <w:bottom w:val="nil"/>
              <w:right w:val="nil"/>
            </w:tcBorders>
          </w:tcPr>
          <w:p w14:paraId="50F92D65" w14:textId="77777777" w:rsidR="00415651" w:rsidRPr="00E859F1" w:rsidRDefault="00415651" w:rsidP="00E859F1">
            <w:pPr>
              <w:spacing w:line="360" w:lineRule="auto"/>
              <w:jc w:val="both"/>
              <w:rPr>
                <w:rFonts w:ascii="Book Antiqua" w:eastAsia="宋体" w:hAnsi="Book Antiqua"/>
                <w:color w:val="000000" w:themeColor="text1"/>
              </w:rPr>
            </w:pPr>
          </w:p>
        </w:tc>
        <w:tc>
          <w:tcPr>
            <w:tcW w:w="867" w:type="pct"/>
            <w:tcBorders>
              <w:top w:val="single" w:sz="4" w:space="0" w:color="auto"/>
              <w:left w:val="nil"/>
              <w:bottom w:val="nil"/>
              <w:right w:val="nil"/>
            </w:tcBorders>
          </w:tcPr>
          <w:p w14:paraId="024F657F"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46</w:t>
            </w:r>
          </w:p>
        </w:tc>
        <w:tc>
          <w:tcPr>
            <w:tcW w:w="1305" w:type="pct"/>
            <w:tcBorders>
              <w:top w:val="single" w:sz="4" w:space="0" w:color="auto"/>
              <w:left w:val="nil"/>
              <w:bottom w:val="nil"/>
              <w:right w:val="nil"/>
            </w:tcBorders>
          </w:tcPr>
          <w:p w14:paraId="3AF55888"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7</w:t>
            </w:r>
          </w:p>
        </w:tc>
        <w:tc>
          <w:tcPr>
            <w:tcW w:w="653" w:type="pct"/>
            <w:tcBorders>
              <w:top w:val="single" w:sz="4" w:space="0" w:color="auto"/>
              <w:left w:val="nil"/>
              <w:bottom w:val="nil"/>
              <w:right w:val="nil"/>
            </w:tcBorders>
          </w:tcPr>
          <w:p w14:paraId="7152375E"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0.002</w:t>
            </w:r>
            <w:r w:rsidRPr="00E859F1">
              <w:rPr>
                <w:rFonts w:ascii="Book Antiqua" w:eastAsia="宋体" w:hAnsi="Book Antiqua"/>
                <w:color w:val="000000" w:themeColor="text1"/>
                <w:vertAlign w:val="superscript"/>
              </w:rPr>
              <w:t>c</w:t>
            </w:r>
          </w:p>
        </w:tc>
      </w:tr>
      <w:tr w:rsidR="00415651" w:rsidRPr="00E859F1" w14:paraId="7DDBA75E" w14:textId="77777777" w:rsidTr="00B9405F">
        <w:trPr>
          <w:trHeight w:val="573"/>
        </w:trPr>
        <w:tc>
          <w:tcPr>
            <w:tcW w:w="2036" w:type="pct"/>
            <w:gridSpan w:val="2"/>
            <w:tcBorders>
              <w:top w:val="nil"/>
              <w:left w:val="nil"/>
              <w:bottom w:val="single" w:sz="4" w:space="0" w:color="auto"/>
              <w:right w:val="nil"/>
            </w:tcBorders>
          </w:tcPr>
          <w:p w14:paraId="2AC884A0" w14:textId="77777777" w:rsidR="00415651" w:rsidRPr="00E859F1" w:rsidRDefault="00E166CA" w:rsidP="00E859F1">
            <w:pPr>
              <w:shd w:val="clear" w:color="auto" w:fill="FFFFFF"/>
              <w:spacing w:line="360" w:lineRule="auto"/>
              <w:jc w:val="both"/>
              <w:outlineLvl w:val="2"/>
              <w:rPr>
                <w:rFonts w:ascii="Book Antiqua" w:eastAsia="宋体" w:hAnsi="Book Antiqua"/>
                <w:color w:val="000000" w:themeColor="text1"/>
                <w:lang w:eastAsia="zh-CN"/>
              </w:rPr>
            </w:pPr>
            <w:r w:rsidRPr="00E859F1">
              <w:rPr>
                <w:rFonts w:ascii="Book Antiqua" w:eastAsia="宋体" w:hAnsi="Book Antiqua"/>
                <w:color w:val="000000" w:themeColor="text1"/>
              </w:rPr>
              <w:t xml:space="preserve">Electrolyte disturbances </w:t>
            </w:r>
            <w:r w:rsidRPr="00E859F1">
              <w:rPr>
                <w:rFonts w:ascii="Book Antiqua" w:eastAsia="宋体" w:hAnsi="Book Antiqua" w:cs="宋体"/>
                <w:color w:val="000000" w:themeColor="text1"/>
                <w:shd w:val="clear" w:color="auto" w:fill="FFFFFF"/>
                <w:lang w:eastAsia="zh-CN"/>
              </w:rPr>
              <w:t>(</w:t>
            </w:r>
            <w:r w:rsidRPr="00E859F1">
              <w:rPr>
                <w:rFonts w:ascii="Book Antiqua" w:hAnsi="Book Antiqua"/>
                <w:i/>
                <w:iCs/>
                <w:color w:val="000000" w:themeColor="text1"/>
                <w:shd w:val="clear" w:color="auto" w:fill="FFFFFF"/>
              </w:rPr>
              <w:t>n</w:t>
            </w:r>
            <w:r w:rsidRPr="00E859F1">
              <w:rPr>
                <w:rFonts w:ascii="Book Antiqua" w:hAnsi="Book Antiqua"/>
                <w:color w:val="000000" w:themeColor="text1"/>
                <w:shd w:val="clear" w:color="auto" w:fill="FFFFFF"/>
              </w:rPr>
              <w:t xml:space="preserve"> = 3</w:t>
            </w:r>
            <w:r w:rsidRPr="00E859F1">
              <w:rPr>
                <w:rFonts w:ascii="Book Antiqua" w:hAnsi="Book Antiqua"/>
                <w:color w:val="000000" w:themeColor="text1"/>
              </w:rPr>
              <w:t>7</w:t>
            </w:r>
            <w:r w:rsidRPr="00E859F1">
              <w:rPr>
                <w:rFonts w:ascii="Book Antiqua" w:eastAsia="宋体" w:hAnsi="Book Antiqua" w:cs="宋体"/>
                <w:color w:val="000000" w:themeColor="text1"/>
                <w:shd w:val="clear" w:color="auto" w:fill="FFFFFF"/>
                <w:lang w:eastAsia="zh-CN"/>
              </w:rPr>
              <w:t>)</w:t>
            </w:r>
          </w:p>
          <w:p w14:paraId="6994AB7D" w14:textId="0EAE6DAF" w:rsidR="00415651" w:rsidRPr="00E859F1" w:rsidRDefault="00E166CA" w:rsidP="00B9405F">
            <w:pPr>
              <w:spacing w:line="360" w:lineRule="auto"/>
              <w:jc w:val="both"/>
              <w:rPr>
                <w:rFonts w:ascii="Book Antiqua" w:eastAsia="等线" w:hAnsi="Book Antiqua"/>
                <w:color w:val="000000" w:themeColor="text1"/>
                <w:kern w:val="2"/>
                <w:shd w:val="clear" w:color="auto" w:fill="FFFFFF"/>
              </w:rPr>
            </w:pPr>
            <w:r w:rsidRPr="00E859F1">
              <w:rPr>
                <w:rFonts w:ascii="Book Antiqua" w:hAnsi="Book Antiqua"/>
                <w:color w:val="000000" w:themeColor="text1"/>
                <w:shd w:val="clear" w:color="auto" w:fill="FFFFFF"/>
              </w:rPr>
              <w:t>DVT (</w:t>
            </w:r>
            <w:r w:rsidRPr="00E859F1">
              <w:rPr>
                <w:rFonts w:ascii="Book Antiqua" w:hAnsi="Book Antiqua"/>
                <w:i/>
                <w:iCs/>
                <w:color w:val="000000" w:themeColor="text1"/>
                <w:shd w:val="clear" w:color="auto" w:fill="FFFFFF"/>
              </w:rPr>
              <w:t>n</w:t>
            </w:r>
            <w:r w:rsidR="00B9405F">
              <w:rPr>
                <w:rFonts w:ascii="Book Antiqua" w:hAnsi="Book Antiqua"/>
                <w:color w:val="000000" w:themeColor="text1"/>
                <w:shd w:val="clear" w:color="auto" w:fill="FFFFFF"/>
              </w:rPr>
              <w:t xml:space="preserve"> = 17) </w:t>
            </w:r>
          </w:p>
        </w:tc>
        <w:tc>
          <w:tcPr>
            <w:tcW w:w="139" w:type="pct"/>
            <w:tcBorders>
              <w:top w:val="nil"/>
              <w:left w:val="nil"/>
              <w:bottom w:val="single" w:sz="4" w:space="0" w:color="auto"/>
              <w:right w:val="nil"/>
            </w:tcBorders>
          </w:tcPr>
          <w:p w14:paraId="0783D18D" w14:textId="77777777" w:rsidR="00415651" w:rsidRPr="00E859F1" w:rsidRDefault="00415651" w:rsidP="00E859F1">
            <w:pPr>
              <w:spacing w:line="360" w:lineRule="auto"/>
              <w:jc w:val="both"/>
              <w:rPr>
                <w:rFonts w:ascii="Book Antiqua" w:eastAsia="宋体" w:hAnsi="Book Antiqua"/>
                <w:color w:val="000000" w:themeColor="text1"/>
              </w:rPr>
            </w:pPr>
          </w:p>
        </w:tc>
        <w:tc>
          <w:tcPr>
            <w:tcW w:w="867" w:type="pct"/>
            <w:tcBorders>
              <w:top w:val="nil"/>
              <w:left w:val="nil"/>
              <w:bottom w:val="single" w:sz="4" w:space="0" w:color="auto"/>
              <w:right w:val="nil"/>
            </w:tcBorders>
          </w:tcPr>
          <w:p w14:paraId="670ABA5A"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29</w:t>
            </w:r>
          </w:p>
          <w:p w14:paraId="219C0E60" w14:textId="77777777" w:rsidR="00415651" w:rsidRPr="00E859F1" w:rsidRDefault="00E166CA" w:rsidP="00E859F1">
            <w:pPr>
              <w:spacing w:line="360" w:lineRule="auto"/>
              <w:jc w:val="both"/>
              <w:rPr>
                <w:rFonts w:ascii="Book Antiqua" w:eastAsia="等线" w:hAnsi="Book Antiqua"/>
                <w:color w:val="000000" w:themeColor="text1"/>
              </w:rPr>
            </w:pPr>
            <w:r w:rsidRPr="00E859F1">
              <w:rPr>
                <w:rFonts w:ascii="Book Antiqua" w:hAnsi="Book Antiqua"/>
                <w:color w:val="000000" w:themeColor="text1"/>
              </w:rPr>
              <w:t>11</w:t>
            </w:r>
          </w:p>
        </w:tc>
        <w:tc>
          <w:tcPr>
            <w:tcW w:w="1305" w:type="pct"/>
            <w:tcBorders>
              <w:top w:val="nil"/>
              <w:left w:val="nil"/>
              <w:bottom w:val="single" w:sz="4" w:space="0" w:color="auto"/>
              <w:right w:val="nil"/>
            </w:tcBorders>
          </w:tcPr>
          <w:p w14:paraId="7AE04021"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8</w:t>
            </w:r>
          </w:p>
          <w:p w14:paraId="0809283B" w14:textId="77777777" w:rsidR="00415651" w:rsidRPr="00E859F1" w:rsidRDefault="00E166CA" w:rsidP="00E859F1">
            <w:pPr>
              <w:spacing w:line="360" w:lineRule="auto"/>
              <w:jc w:val="both"/>
              <w:rPr>
                <w:rFonts w:ascii="Book Antiqua" w:eastAsia="等线" w:hAnsi="Book Antiqua"/>
                <w:color w:val="000000" w:themeColor="text1"/>
              </w:rPr>
            </w:pPr>
            <w:r w:rsidRPr="00E859F1">
              <w:rPr>
                <w:rFonts w:ascii="Book Antiqua" w:hAnsi="Book Antiqua"/>
                <w:color w:val="000000" w:themeColor="text1"/>
              </w:rPr>
              <w:t>6</w:t>
            </w:r>
          </w:p>
        </w:tc>
        <w:tc>
          <w:tcPr>
            <w:tcW w:w="653" w:type="pct"/>
            <w:tcBorders>
              <w:top w:val="nil"/>
              <w:left w:val="nil"/>
              <w:bottom w:val="single" w:sz="4" w:space="0" w:color="auto"/>
              <w:right w:val="nil"/>
            </w:tcBorders>
          </w:tcPr>
          <w:p w14:paraId="625904D2"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0.164</w:t>
            </w:r>
          </w:p>
          <w:p w14:paraId="0C1ADEA2"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hAnsi="Book Antiqua"/>
                <w:color w:val="000000" w:themeColor="text1"/>
              </w:rPr>
              <w:t>0.734</w:t>
            </w:r>
          </w:p>
        </w:tc>
      </w:tr>
    </w:tbl>
    <w:p w14:paraId="56294C15" w14:textId="256A6D80" w:rsidR="004E5BD0" w:rsidRPr="00E859F1" w:rsidRDefault="00E166CA" w:rsidP="00E859F1">
      <w:pPr>
        <w:spacing w:line="360" w:lineRule="auto"/>
        <w:jc w:val="both"/>
        <w:rPr>
          <w:rFonts w:ascii="Book Antiqua" w:hAnsi="Book Antiqua" w:cs="Arial"/>
          <w:color w:val="000000" w:themeColor="text1"/>
          <w:shd w:val="clear" w:color="auto" w:fill="FFFFFF"/>
          <w:lang w:eastAsia="zh-CN"/>
        </w:rPr>
      </w:pPr>
      <w:proofErr w:type="spellStart"/>
      <w:r w:rsidRPr="00E859F1">
        <w:rPr>
          <w:rFonts w:ascii="Book Antiqua" w:hAnsi="Book Antiqua" w:cs="Arial"/>
          <w:color w:val="000000" w:themeColor="text1"/>
          <w:shd w:val="clear" w:color="auto" w:fill="FFFFFF"/>
          <w:vertAlign w:val="superscript"/>
          <w:lang w:eastAsia="zh-CN"/>
        </w:rPr>
        <w:t>c</w:t>
      </w:r>
      <w:r w:rsidRPr="00E859F1">
        <w:rPr>
          <w:rFonts w:ascii="Book Antiqua" w:hAnsi="Book Antiqua" w:cs="Arial"/>
          <w:i/>
          <w:iCs/>
          <w:color w:val="000000" w:themeColor="text1"/>
          <w:shd w:val="clear" w:color="auto" w:fill="FFFFFF"/>
          <w:lang w:eastAsia="zh-CN"/>
        </w:rPr>
        <w:t>P</w:t>
      </w:r>
      <w:proofErr w:type="spellEnd"/>
      <w:r w:rsidRPr="00E859F1">
        <w:rPr>
          <w:rFonts w:ascii="Book Antiqua" w:hAnsi="Book Antiqua" w:cs="Arial"/>
          <w:i/>
          <w:iCs/>
          <w:color w:val="000000" w:themeColor="text1"/>
          <w:shd w:val="clear" w:color="auto" w:fill="FFFFFF"/>
          <w:lang w:eastAsia="zh-CN"/>
        </w:rPr>
        <w:t xml:space="preserve"> </w:t>
      </w:r>
      <w:r w:rsidRPr="00E859F1">
        <w:rPr>
          <w:rFonts w:ascii="Book Antiqua" w:hAnsi="Book Antiqua" w:cs="Arial"/>
          <w:color w:val="000000" w:themeColor="text1"/>
          <w:shd w:val="clear" w:color="auto" w:fill="FFFFFF"/>
          <w:lang w:eastAsia="zh-CN"/>
        </w:rPr>
        <w:t>&lt; 0.005</w:t>
      </w:r>
      <w:r w:rsidR="00416297" w:rsidRPr="00E859F1">
        <w:rPr>
          <w:rFonts w:ascii="Book Antiqua" w:eastAsia="宋体" w:hAnsi="Book Antiqua" w:cs="宋体"/>
          <w:color w:val="000000" w:themeColor="text1"/>
          <w:shd w:val="clear" w:color="auto" w:fill="FFFFFF"/>
          <w:lang w:eastAsia="zh-CN"/>
        </w:rPr>
        <w:t xml:space="preserve">; </w:t>
      </w:r>
      <w:r w:rsidR="004E5BD0" w:rsidRPr="00E859F1">
        <w:rPr>
          <w:rFonts w:ascii="Book Antiqua" w:hAnsi="Book Antiqua"/>
          <w:color w:val="000000" w:themeColor="text1"/>
          <w:shd w:val="clear" w:color="auto" w:fill="FFFFFF"/>
        </w:rPr>
        <w:t xml:space="preserve">DVT: </w:t>
      </w:r>
      <w:r w:rsidR="0060270E" w:rsidRPr="00E859F1">
        <w:rPr>
          <w:rFonts w:ascii="Book Antiqua" w:hAnsi="Book Antiqua"/>
          <w:color w:val="000000" w:themeColor="text1"/>
          <w:shd w:val="clear" w:color="auto" w:fill="FFFFFF"/>
        </w:rPr>
        <w:t>D</w:t>
      </w:r>
      <w:r w:rsidR="004E5BD0" w:rsidRPr="00E859F1">
        <w:rPr>
          <w:rFonts w:ascii="Book Antiqua" w:hAnsi="Book Antiqua"/>
          <w:color w:val="000000" w:themeColor="text1"/>
          <w:shd w:val="clear" w:color="auto" w:fill="FFFFFF"/>
        </w:rPr>
        <w:t>eep venous thrombosis</w:t>
      </w:r>
      <w:r w:rsidR="0060270E" w:rsidRPr="00E859F1">
        <w:rPr>
          <w:rFonts w:ascii="Book Antiqua" w:hAnsi="Book Antiqua"/>
          <w:color w:val="000000" w:themeColor="text1"/>
          <w:shd w:val="clear" w:color="auto" w:fill="FFFFFF"/>
        </w:rPr>
        <w:t>.</w:t>
      </w:r>
    </w:p>
    <w:sectPr w:rsidR="004E5BD0" w:rsidRPr="00E859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567A7" w14:textId="77777777" w:rsidR="00821B56" w:rsidRDefault="00821B56">
      <w:r>
        <w:separator/>
      </w:r>
    </w:p>
  </w:endnote>
  <w:endnote w:type="continuationSeparator" w:id="0">
    <w:p w14:paraId="0D186BB7" w14:textId="77777777" w:rsidR="00821B56" w:rsidRDefault="0082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Bold">
    <w:charset w:val="00"/>
    <w:family w:val="auto"/>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8A87B" w14:textId="77777777" w:rsidR="0059010E" w:rsidRDefault="0059010E">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2832FA" w:rsidRPr="002832FA">
      <w:rPr>
        <w:rFonts w:ascii="Book Antiqua" w:hAnsi="Book Antiqua"/>
        <w:noProof/>
        <w:sz w:val="24"/>
        <w:szCs w:val="24"/>
        <w:lang w:val="zh-CN" w:eastAsia="zh-CN"/>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2832FA" w:rsidRPr="002832FA">
      <w:rPr>
        <w:rFonts w:ascii="Book Antiqua" w:hAnsi="Book Antiqua"/>
        <w:noProof/>
        <w:sz w:val="24"/>
        <w:szCs w:val="24"/>
        <w:lang w:val="zh-CN" w:eastAsia="zh-CN"/>
      </w:rPr>
      <w:t>23</w:t>
    </w:r>
    <w:r>
      <w:rPr>
        <w:rFonts w:ascii="Book Antiqua" w:hAnsi="Book Antiqua"/>
        <w:sz w:val="24"/>
        <w:szCs w:val="24"/>
      </w:rPr>
      <w:fldChar w:fldCharType="end"/>
    </w:r>
  </w:p>
  <w:p w14:paraId="4EA42F67" w14:textId="77777777" w:rsidR="0059010E" w:rsidRDefault="005901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793DE" w14:textId="77777777" w:rsidR="00821B56" w:rsidRDefault="00821B56">
      <w:r>
        <w:separator/>
      </w:r>
    </w:p>
  </w:footnote>
  <w:footnote w:type="continuationSeparator" w:id="0">
    <w:p w14:paraId="63A60591" w14:textId="77777777" w:rsidR="00821B56" w:rsidRDefault="00821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KY_MEDREF_DOCUID" w:val="{35147D5B-A9EC-4043-BFF1-DE061EF9DA56}"/>
    <w:docVar w:name="KY_MEDREF_VERSION" w:val="3"/>
  </w:docVars>
  <w:rsids>
    <w:rsidRoot w:val="00A77B3E"/>
    <w:rsid w:val="000000CC"/>
    <w:rsid w:val="00013D36"/>
    <w:rsid w:val="00015BE9"/>
    <w:rsid w:val="00023299"/>
    <w:rsid w:val="00033893"/>
    <w:rsid w:val="00036EC3"/>
    <w:rsid w:val="000501BB"/>
    <w:rsid w:val="0005153D"/>
    <w:rsid w:val="00052832"/>
    <w:rsid w:val="00085EF5"/>
    <w:rsid w:val="000A4BEC"/>
    <w:rsid w:val="000D123C"/>
    <w:rsid w:val="000D374E"/>
    <w:rsid w:val="000D4767"/>
    <w:rsid w:val="000E533C"/>
    <w:rsid w:val="00111C49"/>
    <w:rsid w:val="00113F38"/>
    <w:rsid w:val="00127E20"/>
    <w:rsid w:val="00155C92"/>
    <w:rsid w:val="00162AD3"/>
    <w:rsid w:val="00185FBA"/>
    <w:rsid w:val="00186F6D"/>
    <w:rsid w:val="0018772E"/>
    <w:rsid w:val="00193A8A"/>
    <w:rsid w:val="00196B78"/>
    <w:rsid w:val="001A3DC9"/>
    <w:rsid w:val="001A685F"/>
    <w:rsid w:val="001B1E9D"/>
    <w:rsid w:val="001B4E94"/>
    <w:rsid w:val="001C2B70"/>
    <w:rsid w:val="001E4BDE"/>
    <w:rsid w:val="001E5A0E"/>
    <w:rsid w:val="001E7F41"/>
    <w:rsid w:val="001F21C4"/>
    <w:rsid w:val="002078B5"/>
    <w:rsid w:val="002177A0"/>
    <w:rsid w:val="0024449B"/>
    <w:rsid w:val="00250C5F"/>
    <w:rsid w:val="0028085C"/>
    <w:rsid w:val="002832FA"/>
    <w:rsid w:val="00284C55"/>
    <w:rsid w:val="00286C58"/>
    <w:rsid w:val="00296C52"/>
    <w:rsid w:val="002A183F"/>
    <w:rsid w:val="002C43AD"/>
    <w:rsid w:val="002E0DCA"/>
    <w:rsid w:val="002E1E52"/>
    <w:rsid w:val="002E6B47"/>
    <w:rsid w:val="002F2652"/>
    <w:rsid w:val="00303C84"/>
    <w:rsid w:val="00326ACF"/>
    <w:rsid w:val="00332627"/>
    <w:rsid w:val="003334C7"/>
    <w:rsid w:val="00347B3B"/>
    <w:rsid w:val="00355660"/>
    <w:rsid w:val="00355FEE"/>
    <w:rsid w:val="00366B33"/>
    <w:rsid w:val="00373AA9"/>
    <w:rsid w:val="00393677"/>
    <w:rsid w:val="003A6F1F"/>
    <w:rsid w:val="003C2120"/>
    <w:rsid w:val="003C49D4"/>
    <w:rsid w:val="003C4C6D"/>
    <w:rsid w:val="003C7250"/>
    <w:rsid w:val="003E49B1"/>
    <w:rsid w:val="003E5F8F"/>
    <w:rsid w:val="003F75C5"/>
    <w:rsid w:val="00405CB7"/>
    <w:rsid w:val="00405E23"/>
    <w:rsid w:val="00415651"/>
    <w:rsid w:val="00416297"/>
    <w:rsid w:val="00430039"/>
    <w:rsid w:val="00437906"/>
    <w:rsid w:val="00444433"/>
    <w:rsid w:val="004511FF"/>
    <w:rsid w:val="00454F98"/>
    <w:rsid w:val="004645C9"/>
    <w:rsid w:val="00483CF8"/>
    <w:rsid w:val="0049402C"/>
    <w:rsid w:val="00497ED4"/>
    <w:rsid w:val="004A6AF9"/>
    <w:rsid w:val="004C72F4"/>
    <w:rsid w:val="004E5BD0"/>
    <w:rsid w:val="00530176"/>
    <w:rsid w:val="00535BE8"/>
    <w:rsid w:val="0054339D"/>
    <w:rsid w:val="005466DB"/>
    <w:rsid w:val="00550730"/>
    <w:rsid w:val="00571743"/>
    <w:rsid w:val="005746E3"/>
    <w:rsid w:val="00576292"/>
    <w:rsid w:val="0059010E"/>
    <w:rsid w:val="00590C1C"/>
    <w:rsid w:val="005C1BCC"/>
    <w:rsid w:val="005C6D60"/>
    <w:rsid w:val="005D6629"/>
    <w:rsid w:val="0060270E"/>
    <w:rsid w:val="0061543A"/>
    <w:rsid w:val="00616882"/>
    <w:rsid w:val="00632DC8"/>
    <w:rsid w:val="00640BFF"/>
    <w:rsid w:val="00650AE3"/>
    <w:rsid w:val="00674E85"/>
    <w:rsid w:val="00677B0E"/>
    <w:rsid w:val="00681373"/>
    <w:rsid w:val="006A4AB0"/>
    <w:rsid w:val="006A6D7B"/>
    <w:rsid w:val="006B1BFE"/>
    <w:rsid w:val="006C1AA8"/>
    <w:rsid w:val="006F624B"/>
    <w:rsid w:val="007169DF"/>
    <w:rsid w:val="007262EB"/>
    <w:rsid w:val="0074059E"/>
    <w:rsid w:val="00744E39"/>
    <w:rsid w:val="007711A1"/>
    <w:rsid w:val="007A01FA"/>
    <w:rsid w:val="007A254C"/>
    <w:rsid w:val="007B377B"/>
    <w:rsid w:val="007C0483"/>
    <w:rsid w:val="007C0880"/>
    <w:rsid w:val="007C7462"/>
    <w:rsid w:val="007D7487"/>
    <w:rsid w:val="007D79EF"/>
    <w:rsid w:val="00820AB5"/>
    <w:rsid w:val="00821B56"/>
    <w:rsid w:val="00860843"/>
    <w:rsid w:val="0086288B"/>
    <w:rsid w:val="00862A83"/>
    <w:rsid w:val="00880919"/>
    <w:rsid w:val="00886352"/>
    <w:rsid w:val="008A44D5"/>
    <w:rsid w:val="008A5898"/>
    <w:rsid w:val="008B5B0E"/>
    <w:rsid w:val="008E228E"/>
    <w:rsid w:val="008F6E38"/>
    <w:rsid w:val="0090515F"/>
    <w:rsid w:val="00915B55"/>
    <w:rsid w:val="00926CD2"/>
    <w:rsid w:val="0092777B"/>
    <w:rsid w:val="00945941"/>
    <w:rsid w:val="009B1468"/>
    <w:rsid w:val="009C00DE"/>
    <w:rsid w:val="009C27A8"/>
    <w:rsid w:val="009E4685"/>
    <w:rsid w:val="009F6B4B"/>
    <w:rsid w:val="009F7FE3"/>
    <w:rsid w:val="00A060BF"/>
    <w:rsid w:val="00A32083"/>
    <w:rsid w:val="00A35E89"/>
    <w:rsid w:val="00A667FC"/>
    <w:rsid w:val="00A77B3E"/>
    <w:rsid w:val="00A861D6"/>
    <w:rsid w:val="00AD1C87"/>
    <w:rsid w:val="00AD432B"/>
    <w:rsid w:val="00AD7154"/>
    <w:rsid w:val="00AE1BE9"/>
    <w:rsid w:val="00AE3DE7"/>
    <w:rsid w:val="00AE6C84"/>
    <w:rsid w:val="00AE7577"/>
    <w:rsid w:val="00AF054B"/>
    <w:rsid w:val="00AF7004"/>
    <w:rsid w:val="00B00A44"/>
    <w:rsid w:val="00B22B21"/>
    <w:rsid w:val="00B4320F"/>
    <w:rsid w:val="00B46DB7"/>
    <w:rsid w:val="00B70171"/>
    <w:rsid w:val="00B72FE8"/>
    <w:rsid w:val="00B92614"/>
    <w:rsid w:val="00B9405F"/>
    <w:rsid w:val="00B97B4C"/>
    <w:rsid w:val="00BA6454"/>
    <w:rsid w:val="00BB5107"/>
    <w:rsid w:val="00BB5654"/>
    <w:rsid w:val="00BB7939"/>
    <w:rsid w:val="00BC4C30"/>
    <w:rsid w:val="00BE6E42"/>
    <w:rsid w:val="00BF37B1"/>
    <w:rsid w:val="00BF6B3F"/>
    <w:rsid w:val="00C030D0"/>
    <w:rsid w:val="00C14E63"/>
    <w:rsid w:val="00C176AE"/>
    <w:rsid w:val="00C237CD"/>
    <w:rsid w:val="00C404D7"/>
    <w:rsid w:val="00C46E41"/>
    <w:rsid w:val="00C56A0B"/>
    <w:rsid w:val="00C627E6"/>
    <w:rsid w:val="00C6474B"/>
    <w:rsid w:val="00C729D3"/>
    <w:rsid w:val="00C91E3B"/>
    <w:rsid w:val="00CA2A55"/>
    <w:rsid w:val="00CA5024"/>
    <w:rsid w:val="00CA7F0C"/>
    <w:rsid w:val="00CB0B13"/>
    <w:rsid w:val="00CD203F"/>
    <w:rsid w:val="00CF0FD6"/>
    <w:rsid w:val="00CF73B7"/>
    <w:rsid w:val="00D03FFF"/>
    <w:rsid w:val="00D047FD"/>
    <w:rsid w:val="00D0773F"/>
    <w:rsid w:val="00D208BF"/>
    <w:rsid w:val="00D46F7A"/>
    <w:rsid w:val="00D50B07"/>
    <w:rsid w:val="00D56BD2"/>
    <w:rsid w:val="00D62512"/>
    <w:rsid w:val="00D62B48"/>
    <w:rsid w:val="00D70443"/>
    <w:rsid w:val="00D762D5"/>
    <w:rsid w:val="00D80AD7"/>
    <w:rsid w:val="00D822A5"/>
    <w:rsid w:val="00D90DB8"/>
    <w:rsid w:val="00DE3FD1"/>
    <w:rsid w:val="00DF0E58"/>
    <w:rsid w:val="00E12579"/>
    <w:rsid w:val="00E166CA"/>
    <w:rsid w:val="00E20158"/>
    <w:rsid w:val="00E33117"/>
    <w:rsid w:val="00E35C89"/>
    <w:rsid w:val="00E36FB8"/>
    <w:rsid w:val="00E46B3D"/>
    <w:rsid w:val="00E556F7"/>
    <w:rsid w:val="00E5592A"/>
    <w:rsid w:val="00E70910"/>
    <w:rsid w:val="00E859F1"/>
    <w:rsid w:val="00EB1BE3"/>
    <w:rsid w:val="00EB3D06"/>
    <w:rsid w:val="00EC437F"/>
    <w:rsid w:val="00EC66BF"/>
    <w:rsid w:val="00EC7585"/>
    <w:rsid w:val="00EC7B82"/>
    <w:rsid w:val="00EE3511"/>
    <w:rsid w:val="00EF2574"/>
    <w:rsid w:val="00EF594B"/>
    <w:rsid w:val="00F000B8"/>
    <w:rsid w:val="00F045FD"/>
    <w:rsid w:val="00F179DE"/>
    <w:rsid w:val="00F240EA"/>
    <w:rsid w:val="00F31207"/>
    <w:rsid w:val="00F54290"/>
    <w:rsid w:val="00F56CB3"/>
    <w:rsid w:val="00F67B86"/>
    <w:rsid w:val="00F73D24"/>
    <w:rsid w:val="00F91E3C"/>
    <w:rsid w:val="00FA034A"/>
    <w:rsid w:val="00FB575F"/>
    <w:rsid w:val="00FD090A"/>
    <w:rsid w:val="00FD46C7"/>
    <w:rsid w:val="00FE6AE5"/>
    <w:rsid w:val="00FF1204"/>
    <w:rsid w:val="05FC1C0F"/>
    <w:rsid w:val="0B8254BA"/>
    <w:rsid w:val="3BC252B3"/>
    <w:rsid w:val="3DA244AA"/>
    <w:rsid w:val="4FBF2037"/>
    <w:rsid w:val="6A2917FC"/>
    <w:rsid w:val="727D5270"/>
    <w:rsid w:val="774D2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9E01F1A"/>
  <w15:docId w15:val="{A71AF1DB-290E-4672-BE48-D2A99C41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style>
  <w:style w:type="table" w:customStyle="1" w:styleId="1">
    <w:name w:val="网格型1"/>
    <w:basedOn w:val="a1"/>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character" w:customStyle="1" w:styleId="a4">
    <w:name w:val="批注框文本 字符"/>
    <w:basedOn w:val="a0"/>
    <w:link w:val="a3"/>
    <w:qFormat/>
    <w:rPr>
      <w:rFonts w:eastAsia="Times New Roman"/>
      <w:sz w:val="18"/>
      <w:szCs w:val="18"/>
      <w:lang w:eastAsia="en-US"/>
    </w:rPr>
  </w:style>
  <w:style w:type="character" w:styleId="aa">
    <w:name w:val="annotation reference"/>
    <w:basedOn w:val="a0"/>
    <w:rsid w:val="00430039"/>
    <w:rPr>
      <w:sz w:val="16"/>
      <w:szCs w:val="16"/>
    </w:rPr>
  </w:style>
  <w:style w:type="paragraph" w:styleId="ab">
    <w:name w:val="annotation text"/>
    <w:basedOn w:val="a"/>
    <w:link w:val="ac"/>
    <w:rsid w:val="00430039"/>
    <w:rPr>
      <w:sz w:val="20"/>
      <w:szCs w:val="20"/>
    </w:rPr>
  </w:style>
  <w:style w:type="character" w:customStyle="1" w:styleId="ac">
    <w:name w:val="批注文字 字符"/>
    <w:basedOn w:val="a0"/>
    <w:link w:val="ab"/>
    <w:rsid w:val="00430039"/>
    <w:rPr>
      <w:rFonts w:eastAsia="Times New Roman"/>
      <w:lang w:eastAsia="en-US"/>
    </w:rPr>
  </w:style>
  <w:style w:type="paragraph" w:styleId="ad">
    <w:name w:val="annotation subject"/>
    <w:basedOn w:val="ab"/>
    <w:next w:val="ab"/>
    <w:link w:val="ae"/>
    <w:semiHidden/>
    <w:unhideWhenUsed/>
    <w:rsid w:val="00430039"/>
    <w:rPr>
      <w:b/>
      <w:bCs/>
    </w:rPr>
  </w:style>
  <w:style w:type="character" w:customStyle="1" w:styleId="ae">
    <w:name w:val="批注主题 字符"/>
    <w:basedOn w:val="ac"/>
    <w:link w:val="ad"/>
    <w:semiHidden/>
    <w:rsid w:val="00430039"/>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536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9"/>
    <customShpInfo spid="_x0000_s1028"/>
    <customShpInfo spid="_x0000_s1027"/>
    <customShpInfo spid="_x0000_s1026"/>
  </customShpExts>
</s:customData>
</file>

<file path=customXml/itemProps1.xml><?xml version="1.0" encoding="utf-8"?>
<ds:datastoreItem xmlns:ds="http://schemas.openxmlformats.org/officeDocument/2006/customXml" ds:itemID="{2121C6A3-37B4-48C1-AAE8-E336DBFBB09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3934</Words>
  <Characters>22424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wdm</cp:lastModifiedBy>
  <cp:revision>4</cp:revision>
  <dcterms:created xsi:type="dcterms:W3CDTF">2020-09-15T20:46:00Z</dcterms:created>
  <dcterms:modified xsi:type="dcterms:W3CDTF">2020-09-22T06:36:00Z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