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C19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Name of Journal: </w:t>
      </w:r>
      <w:r w:rsidRPr="003B6297">
        <w:rPr>
          <w:rFonts w:ascii="Book Antiqua" w:eastAsia="Book Antiqua" w:hAnsi="Book Antiqua" w:cs="Book Antiqua"/>
          <w:i/>
        </w:rPr>
        <w:t>World Journal of Clinical Cases</w:t>
      </w:r>
    </w:p>
    <w:p w14:paraId="2BCF6992"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NO: </w:t>
      </w:r>
      <w:r w:rsidRPr="003B6297">
        <w:rPr>
          <w:rFonts w:ascii="Book Antiqua" w:eastAsia="Book Antiqua" w:hAnsi="Book Antiqua" w:cs="Book Antiqua"/>
        </w:rPr>
        <w:t>56585</w:t>
      </w:r>
    </w:p>
    <w:p w14:paraId="4F11CF1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Type: </w:t>
      </w:r>
      <w:r w:rsidRPr="003B6297">
        <w:rPr>
          <w:rFonts w:ascii="Book Antiqua" w:eastAsia="Book Antiqua" w:hAnsi="Book Antiqua" w:cs="Book Antiqua"/>
        </w:rPr>
        <w:t>CASE REPORT</w:t>
      </w:r>
    </w:p>
    <w:p w14:paraId="7942A960" w14:textId="77777777" w:rsidR="00A77B3E" w:rsidRPr="003B6297" w:rsidRDefault="00A77B3E" w:rsidP="003B6297">
      <w:pPr>
        <w:snapToGrid w:val="0"/>
        <w:spacing w:line="360" w:lineRule="auto"/>
        <w:jc w:val="both"/>
        <w:rPr>
          <w:rFonts w:ascii="Book Antiqua" w:hAnsi="Book Antiqua"/>
        </w:rPr>
      </w:pPr>
    </w:p>
    <w:p w14:paraId="0D68CA0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Primary chondrosarcoma of the liver: </w:t>
      </w:r>
      <w:r w:rsidRPr="003B6297">
        <w:rPr>
          <w:rFonts w:ascii="Book Antiqua" w:eastAsia="Book Antiqua" w:hAnsi="Book Antiqua" w:cs="Book Antiqua"/>
          <w:b/>
          <w:bCs/>
          <w:caps/>
        </w:rPr>
        <w:t>a</w:t>
      </w:r>
      <w:r w:rsidRPr="003B6297">
        <w:rPr>
          <w:rFonts w:ascii="Book Antiqua" w:eastAsia="Book Antiqua" w:hAnsi="Book Antiqua" w:cs="Book Antiqua"/>
          <w:b/>
          <w:bCs/>
        </w:rPr>
        <w:t xml:space="preserve"> case report</w:t>
      </w:r>
    </w:p>
    <w:p w14:paraId="081B35A7" w14:textId="77777777" w:rsidR="00A77B3E" w:rsidRPr="003B6297" w:rsidRDefault="00A77B3E" w:rsidP="003B6297">
      <w:pPr>
        <w:snapToGrid w:val="0"/>
        <w:spacing w:line="360" w:lineRule="auto"/>
        <w:jc w:val="both"/>
        <w:rPr>
          <w:rFonts w:ascii="Book Antiqua" w:hAnsi="Book Antiqua"/>
        </w:rPr>
      </w:pPr>
    </w:p>
    <w:p w14:paraId="16E6099C" w14:textId="2074D06B"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Liu Z</w:t>
      </w:r>
      <w:r w:rsidR="005E44F8">
        <w:rPr>
          <w:rFonts w:ascii="Book Antiqua" w:eastAsia="Book Antiqua" w:hAnsi="Book Antiqua" w:cs="Book Antiqua"/>
        </w:rPr>
        <w:t xml:space="preserve"> </w:t>
      </w:r>
      <w:r w:rsidRPr="003B6297">
        <w:rPr>
          <w:rFonts w:ascii="Book Antiqua" w:eastAsia="Book Antiqua" w:hAnsi="Book Antiqua" w:cs="Book Antiqua"/>
        </w:rPr>
        <w:t xml:space="preserve">Y </w:t>
      </w:r>
      <w:r w:rsidRPr="003B6297">
        <w:rPr>
          <w:rFonts w:ascii="Book Antiqua" w:eastAsia="Book Antiqua" w:hAnsi="Book Antiqua" w:cs="Book Antiqua"/>
          <w:i/>
          <w:iCs/>
        </w:rPr>
        <w:t>et al.</w:t>
      </w:r>
      <w:r w:rsidRPr="003B6297">
        <w:rPr>
          <w:rFonts w:ascii="Book Antiqua" w:eastAsia="Book Antiqua" w:hAnsi="Book Antiqua" w:cs="Book Antiqua"/>
        </w:rPr>
        <w:t xml:space="preserve"> Primary liver chondrosarcoma</w:t>
      </w:r>
    </w:p>
    <w:p w14:paraId="120B5328" w14:textId="77777777" w:rsidR="00A77B3E" w:rsidRPr="003B6297" w:rsidRDefault="00A77B3E" w:rsidP="003B6297">
      <w:pPr>
        <w:snapToGrid w:val="0"/>
        <w:spacing w:line="360" w:lineRule="auto"/>
        <w:jc w:val="both"/>
        <w:rPr>
          <w:rFonts w:ascii="Book Antiqua" w:hAnsi="Book Antiqua"/>
        </w:rPr>
      </w:pPr>
    </w:p>
    <w:p w14:paraId="5781E2D2"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Zhuo-Yan Liu, Xue-Mei Jin, Guang-Hai Yan, Guang-Yu Jin</w:t>
      </w:r>
    </w:p>
    <w:p w14:paraId="2CE78275" w14:textId="77777777" w:rsidR="00A77B3E" w:rsidRPr="003B6297" w:rsidRDefault="00A77B3E" w:rsidP="003B6297">
      <w:pPr>
        <w:snapToGrid w:val="0"/>
        <w:spacing w:line="360" w:lineRule="auto"/>
        <w:jc w:val="both"/>
        <w:rPr>
          <w:rFonts w:ascii="Book Antiqua" w:hAnsi="Book Antiqua"/>
        </w:rPr>
      </w:pPr>
    </w:p>
    <w:p w14:paraId="4884991F"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Zhuo-Yan Liu, Guang-Yu Jin, </w:t>
      </w:r>
      <w:r w:rsidRPr="003B6297">
        <w:rPr>
          <w:rFonts w:ascii="Book Antiqua" w:eastAsia="Book Antiqua" w:hAnsi="Book Antiqua" w:cs="Book Antiqua"/>
        </w:rPr>
        <w:t>Department of Radiology, Affiliated Hospital of Yanbian University, Yanji 133000, Jilin Province, China</w:t>
      </w:r>
    </w:p>
    <w:p w14:paraId="21F31334" w14:textId="77777777" w:rsidR="00A77B3E" w:rsidRPr="003B6297" w:rsidRDefault="00A77B3E" w:rsidP="003B6297">
      <w:pPr>
        <w:snapToGrid w:val="0"/>
        <w:spacing w:line="360" w:lineRule="auto"/>
        <w:jc w:val="both"/>
        <w:rPr>
          <w:rFonts w:ascii="Book Antiqua" w:hAnsi="Book Antiqua"/>
        </w:rPr>
      </w:pPr>
    </w:p>
    <w:p w14:paraId="05347CA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Xue-Mei Jin, </w:t>
      </w:r>
      <w:r w:rsidRPr="003B6297">
        <w:rPr>
          <w:rFonts w:ascii="Book Antiqua" w:eastAsia="Book Antiqua" w:hAnsi="Book Antiqua" w:cs="Book Antiqua"/>
        </w:rPr>
        <w:t>Department of Pathology, Affiliated Hospital of Yanbian University, Yanji 33000, Jilin Province, China</w:t>
      </w:r>
    </w:p>
    <w:p w14:paraId="499F909A" w14:textId="77777777" w:rsidR="00A77B3E" w:rsidRPr="003B6297" w:rsidRDefault="00A77B3E" w:rsidP="003B6297">
      <w:pPr>
        <w:snapToGrid w:val="0"/>
        <w:spacing w:line="360" w:lineRule="auto"/>
        <w:jc w:val="both"/>
        <w:rPr>
          <w:rFonts w:ascii="Book Antiqua" w:hAnsi="Book Antiqua"/>
        </w:rPr>
      </w:pPr>
    </w:p>
    <w:p w14:paraId="097B2DA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Guang-Hai Yan, </w:t>
      </w:r>
      <w:r w:rsidRPr="003B6297">
        <w:rPr>
          <w:rFonts w:ascii="Book Antiqua" w:eastAsia="Book Antiqua" w:hAnsi="Book Antiqua" w:cs="Book Antiqua"/>
        </w:rPr>
        <w:t>Department of Anatomy, Basic Medical College, Yanbian University, Yanji 133002, Jilin Province, China</w:t>
      </w:r>
    </w:p>
    <w:p w14:paraId="5594157F" w14:textId="77777777" w:rsidR="00A77B3E" w:rsidRPr="003B6297" w:rsidRDefault="00A77B3E" w:rsidP="003B6297">
      <w:pPr>
        <w:snapToGrid w:val="0"/>
        <w:spacing w:line="360" w:lineRule="auto"/>
        <w:jc w:val="both"/>
        <w:rPr>
          <w:rFonts w:ascii="Book Antiqua" w:hAnsi="Book Antiqua"/>
        </w:rPr>
      </w:pPr>
    </w:p>
    <w:p w14:paraId="2D098633" w14:textId="35991C95"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Author contributions: </w:t>
      </w:r>
      <w:r w:rsidRPr="003B6297">
        <w:rPr>
          <w:rFonts w:ascii="Book Antiqua" w:eastAsia="Book Antiqua" w:hAnsi="Book Antiqua" w:cs="Book Antiqua"/>
        </w:rPr>
        <w:t xml:space="preserve">Liu ZY collected the data, performed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literature research and drafted the manuscript; Jin XM and Yan GH collected the data; Jin GY conceived the study design, interpreted all data and revised the manuscript in depth; </w:t>
      </w:r>
      <w:r w:rsidR="003B6297">
        <w:rPr>
          <w:rFonts w:ascii="Book Antiqua" w:eastAsia="Book Antiqua" w:hAnsi="Book Antiqua" w:cs="Book Antiqua"/>
        </w:rPr>
        <w:t>A</w:t>
      </w:r>
      <w:r w:rsidRPr="003B6297">
        <w:rPr>
          <w:rFonts w:ascii="Book Antiqua" w:eastAsia="Book Antiqua" w:hAnsi="Book Antiqua" w:cs="Book Antiqua"/>
        </w:rPr>
        <w:t>ll authors have read and approved final version of this manuscript for publication.</w:t>
      </w:r>
    </w:p>
    <w:p w14:paraId="616E1CEE" w14:textId="77777777" w:rsidR="00A77B3E" w:rsidRPr="003B6297" w:rsidRDefault="00A77B3E" w:rsidP="003B6297">
      <w:pPr>
        <w:snapToGrid w:val="0"/>
        <w:spacing w:line="360" w:lineRule="auto"/>
        <w:jc w:val="both"/>
        <w:rPr>
          <w:rFonts w:ascii="Book Antiqua" w:hAnsi="Book Antiqua"/>
        </w:rPr>
      </w:pPr>
    </w:p>
    <w:p w14:paraId="5858BE76"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Supported by </w:t>
      </w:r>
      <w:r w:rsidRPr="003B6297">
        <w:rPr>
          <w:rFonts w:ascii="Book Antiqua" w:eastAsia="Book Antiqua" w:hAnsi="Book Antiqua" w:cs="Book Antiqua"/>
        </w:rPr>
        <w:t xml:space="preserve">National Natural Science Foundation of China, No. 81860304 and No. 81860043; "Thirteenth Five-Year Plan" Science and Technology Project of Education Department of Jilin Province, No. </w:t>
      </w:r>
      <w:bookmarkStart w:id="0" w:name="OLE_LINK253"/>
      <w:bookmarkStart w:id="1" w:name="OLE_LINK254"/>
      <w:r w:rsidRPr="003B6297">
        <w:rPr>
          <w:rFonts w:ascii="Book Antiqua" w:eastAsia="Book Antiqua" w:hAnsi="Book Antiqua" w:cs="Book Antiqua"/>
        </w:rPr>
        <w:t>JKH20191141KJ</w:t>
      </w:r>
      <w:bookmarkEnd w:id="0"/>
      <w:bookmarkEnd w:id="1"/>
      <w:r w:rsidRPr="003B6297">
        <w:rPr>
          <w:rFonts w:ascii="Book Antiqua" w:eastAsia="Book Antiqua" w:hAnsi="Book Antiqua" w:cs="Book Antiqua"/>
        </w:rPr>
        <w:t>; and Natural Science Research Foundation of Jilin Province for Sciences and Technology, No. 20200201511JC.</w:t>
      </w:r>
    </w:p>
    <w:p w14:paraId="5F8F9333" w14:textId="77777777" w:rsidR="00A77B3E" w:rsidRPr="003B6297" w:rsidRDefault="00A77B3E" w:rsidP="003B6297">
      <w:pPr>
        <w:snapToGrid w:val="0"/>
        <w:spacing w:line="360" w:lineRule="auto"/>
        <w:jc w:val="both"/>
        <w:rPr>
          <w:rFonts w:ascii="Book Antiqua" w:hAnsi="Book Antiqua"/>
        </w:rPr>
      </w:pPr>
    </w:p>
    <w:p w14:paraId="220EFFA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lastRenderedPageBreak/>
        <w:t xml:space="preserve">Corresponding author: Guang-Yu Jin, MD, Professor, </w:t>
      </w:r>
      <w:r w:rsidRPr="003B6297">
        <w:rPr>
          <w:rFonts w:ascii="Book Antiqua" w:eastAsia="Book Antiqua" w:hAnsi="Book Antiqua" w:cs="Book Antiqua"/>
        </w:rPr>
        <w:t xml:space="preserve">Department of Radiology, Affiliated Hospital </w:t>
      </w:r>
      <w:r w:rsidR="005B61BA" w:rsidRPr="003B6297">
        <w:rPr>
          <w:rFonts w:ascii="Book Antiqua" w:eastAsia="Book Antiqua" w:hAnsi="Book Antiqua" w:cs="Book Antiqua"/>
        </w:rPr>
        <w:t>of Yanbian University, No. 1327</w:t>
      </w:r>
      <w:r w:rsidRPr="003B6297">
        <w:rPr>
          <w:rFonts w:ascii="Book Antiqua" w:eastAsia="Book Antiqua" w:hAnsi="Book Antiqua" w:cs="Book Antiqua"/>
        </w:rPr>
        <w:t xml:space="preserve"> Juzi Street, Yanji 133000, Jilin Province, China. kimguangyu@163.com</w:t>
      </w:r>
    </w:p>
    <w:p w14:paraId="34730B6E" w14:textId="77777777" w:rsidR="00A77B3E" w:rsidRPr="003B6297" w:rsidRDefault="00A77B3E" w:rsidP="003B6297">
      <w:pPr>
        <w:snapToGrid w:val="0"/>
        <w:spacing w:line="360" w:lineRule="auto"/>
        <w:jc w:val="both"/>
        <w:rPr>
          <w:rFonts w:ascii="Book Antiqua" w:hAnsi="Book Antiqua"/>
        </w:rPr>
      </w:pPr>
    </w:p>
    <w:p w14:paraId="3C8A394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Received: </w:t>
      </w:r>
      <w:r w:rsidRPr="003B6297">
        <w:rPr>
          <w:rFonts w:ascii="Book Antiqua" w:eastAsia="Book Antiqua" w:hAnsi="Book Antiqua" w:cs="Book Antiqua"/>
        </w:rPr>
        <w:t>May 6, 2020</w:t>
      </w:r>
    </w:p>
    <w:p w14:paraId="1DC51D9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Revised: </w:t>
      </w:r>
      <w:r w:rsidRPr="003B6297">
        <w:rPr>
          <w:rFonts w:ascii="Book Antiqua" w:eastAsia="Book Antiqua" w:hAnsi="Book Antiqua" w:cs="Book Antiqua"/>
        </w:rPr>
        <w:t>June 16, 2020</w:t>
      </w:r>
    </w:p>
    <w:p w14:paraId="2E0DACF5" w14:textId="244B0CA9" w:rsidR="00A77B3E" w:rsidRPr="003B6297" w:rsidRDefault="00B91E26" w:rsidP="003B6297">
      <w:pPr>
        <w:snapToGrid w:val="0"/>
        <w:spacing w:line="360" w:lineRule="auto"/>
        <w:jc w:val="both"/>
        <w:rPr>
          <w:rFonts w:ascii="Book Antiqua" w:hAnsi="Book Antiqua" w:cs="Arial"/>
          <w:shd w:val="clear" w:color="auto" w:fill="FFFFFF"/>
        </w:rPr>
      </w:pPr>
      <w:r w:rsidRPr="003B6297">
        <w:rPr>
          <w:rFonts w:ascii="Book Antiqua" w:eastAsia="Book Antiqua" w:hAnsi="Book Antiqua" w:cs="Book Antiqua"/>
          <w:b/>
          <w:bCs/>
        </w:rPr>
        <w:t xml:space="preserve">Accepted: </w:t>
      </w:r>
      <w:r w:rsidR="00067423" w:rsidRPr="003B6297">
        <w:rPr>
          <w:rFonts w:ascii="Book Antiqua" w:hAnsi="Book Antiqua" w:cs="Arial"/>
          <w:shd w:val="clear" w:color="auto" w:fill="FFFFFF"/>
        </w:rPr>
        <w:t>September 2, 2020</w:t>
      </w:r>
    </w:p>
    <w:p w14:paraId="5DB1113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Published online: </w:t>
      </w:r>
    </w:p>
    <w:p w14:paraId="6CED44A3" w14:textId="77777777" w:rsidR="00A77B3E" w:rsidRPr="003B6297" w:rsidRDefault="00A77B3E" w:rsidP="003B6297">
      <w:pPr>
        <w:snapToGrid w:val="0"/>
        <w:spacing w:line="360" w:lineRule="auto"/>
        <w:jc w:val="both"/>
        <w:rPr>
          <w:rFonts w:ascii="Book Antiqua" w:hAnsi="Book Antiqua"/>
        </w:rPr>
        <w:sectPr w:rsidR="00A77B3E" w:rsidRPr="003B6297">
          <w:footerReference w:type="default" r:id="rId6"/>
          <w:pgSz w:w="12240" w:h="15840"/>
          <w:pgMar w:top="1440" w:right="1440" w:bottom="1440" w:left="1440" w:header="720" w:footer="720" w:gutter="0"/>
          <w:cols w:space="720"/>
          <w:docGrid w:linePitch="360"/>
        </w:sectPr>
      </w:pPr>
    </w:p>
    <w:p w14:paraId="656F182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lastRenderedPageBreak/>
        <w:t>Abstract</w:t>
      </w:r>
    </w:p>
    <w:p w14:paraId="71FD67A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BACKGROUND</w:t>
      </w:r>
    </w:p>
    <w:p w14:paraId="217E5E51" w14:textId="2FCCF053"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Primary chondrosarcoma of the liver are extremely rare. Moreover, there are few </w:t>
      </w:r>
      <w:r w:rsidR="009D118A" w:rsidRPr="003B6297">
        <w:rPr>
          <w:rFonts w:ascii="Book Antiqua" w:eastAsia="Book Antiqua" w:hAnsi="Book Antiqua" w:cs="Book Antiqua"/>
        </w:rPr>
        <w:t>reports</w:t>
      </w:r>
      <w:r w:rsidRPr="003B6297">
        <w:rPr>
          <w:rFonts w:ascii="Book Antiqua" w:eastAsia="Book Antiqua" w:hAnsi="Book Antiqua" w:cs="Book Antiqua"/>
        </w:rPr>
        <w:t xml:space="preserve"> focusing on typical clinical symptoms and imaging characteristics. Therefore, the diagnosis of chondrosarcoma of the liver remains a challenge. </w:t>
      </w:r>
    </w:p>
    <w:p w14:paraId="07F50B97" w14:textId="77777777" w:rsidR="00A77B3E" w:rsidRPr="003B6297" w:rsidRDefault="00A77B3E" w:rsidP="003B6297">
      <w:pPr>
        <w:snapToGrid w:val="0"/>
        <w:spacing w:line="360" w:lineRule="auto"/>
        <w:jc w:val="both"/>
        <w:rPr>
          <w:rFonts w:ascii="Book Antiqua" w:hAnsi="Book Antiqua"/>
        </w:rPr>
      </w:pPr>
    </w:p>
    <w:p w14:paraId="5ECA62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CASE SUMMARY</w:t>
      </w:r>
    </w:p>
    <w:p w14:paraId="1527BBD1" w14:textId="727C4C9E"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A 59-year-old male </w:t>
      </w:r>
      <w:r w:rsidR="009D118A" w:rsidRPr="003B6297">
        <w:rPr>
          <w:rFonts w:ascii="Book Antiqua" w:eastAsia="Book Antiqua" w:hAnsi="Book Antiqua" w:cs="Book Antiqua"/>
        </w:rPr>
        <w:t xml:space="preserve">was </w:t>
      </w:r>
      <w:r w:rsidRPr="003B6297">
        <w:rPr>
          <w:rFonts w:ascii="Book Antiqua" w:eastAsia="Book Antiqua" w:hAnsi="Book Antiqua" w:cs="Book Antiqua"/>
        </w:rPr>
        <w:t>admitted due to</w:t>
      </w:r>
      <w:r w:rsidR="009D118A" w:rsidRPr="003B6297">
        <w:rPr>
          <w:rFonts w:ascii="Book Antiqua" w:eastAsia="Book Antiqua" w:hAnsi="Book Antiqua" w:cs="Book Antiqua"/>
        </w:rPr>
        <w:t xml:space="preserve"> a</w:t>
      </w:r>
      <w:r w:rsidRPr="003B6297">
        <w:rPr>
          <w:rFonts w:ascii="Book Antiqua" w:eastAsia="Book Antiqua" w:hAnsi="Book Antiqua" w:cs="Book Antiqua"/>
        </w:rPr>
        <w:t xml:space="preserve"> lesion</w:t>
      </w:r>
      <w:r w:rsidR="009D118A" w:rsidRPr="003B6297">
        <w:rPr>
          <w:rFonts w:ascii="Book Antiqua" w:eastAsia="Book Antiqua" w:hAnsi="Book Antiqua" w:cs="Book Antiqua"/>
        </w:rPr>
        <w:t xml:space="preserve"> occupying the</w:t>
      </w:r>
      <w:r w:rsidRPr="003B6297">
        <w:rPr>
          <w:rFonts w:ascii="Book Antiqua" w:eastAsia="Book Antiqua" w:hAnsi="Book Antiqua" w:cs="Book Antiqua"/>
        </w:rPr>
        <w:t xml:space="preserve"> </w:t>
      </w:r>
      <w:r w:rsidR="009D118A" w:rsidRPr="003B6297">
        <w:rPr>
          <w:rFonts w:ascii="Book Antiqua" w:eastAsia="Book Antiqua" w:hAnsi="Book Antiqua" w:cs="Book Antiqua"/>
        </w:rPr>
        <w:t xml:space="preserve">right liver lobe that was found </w:t>
      </w:r>
      <w:r w:rsidRPr="003B6297">
        <w:rPr>
          <w:rFonts w:ascii="Book Antiqua" w:eastAsia="Book Antiqua" w:hAnsi="Book Antiqua" w:cs="Book Antiqua"/>
        </w:rPr>
        <w:t xml:space="preserve">by physical examination. </w:t>
      </w:r>
      <w:r w:rsidR="00930257" w:rsidRPr="003B6297">
        <w:rPr>
          <w:rFonts w:ascii="Book Antiqua" w:eastAsia="Book Antiqua" w:hAnsi="Book Antiqua" w:cs="Book Antiqua"/>
        </w:rPr>
        <w:t>Magnetic resonance imaging</w:t>
      </w:r>
      <w:r w:rsidR="00930257" w:rsidRPr="003B6297">
        <w:rPr>
          <w:rFonts w:ascii="Book Antiqua" w:hAnsi="Book Antiqua" w:cs="Book Antiqua"/>
          <w:lang w:eastAsia="zh-CN"/>
        </w:rPr>
        <w:t xml:space="preserve"> </w:t>
      </w:r>
      <w:r w:rsidRPr="003B6297">
        <w:rPr>
          <w:rFonts w:ascii="Book Antiqua" w:eastAsia="Book Antiqua" w:hAnsi="Book Antiqua" w:cs="Book Antiqua"/>
        </w:rPr>
        <w:t>showed a lobular mass with high</w:t>
      </w:r>
      <w:r w:rsidR="00CA07E9" w:rsidRPr="003B6297">
        <w:rPr>
          <w:rFonts w:ascii="Book Antiqua" w:eastAsia="Book Antiqua" w:hAnsi="Book Antiqua" w:cs="Book Antiqua"/>
        </w:rPr>
        <w:t xml:space="preserve"> T2 weighted image</w:t>
      </w:r>
      <w:r w:rsidRPr="003B6297">
        <w:rPr>
          <w:rFonts w:ascii="Book Antiqua" w:eastAsia="Book Antiqua" w:hAnsi="Book Antiqua" w:cs="Book Antiqua"/>
        </w:rPr>
        <w:t xml:space="preserve"> and low T1</w:t>
      </w:r>
      <w:r w:rsidR="00CA07E9" w:rsidRPr="003B6297">
        <w:rPr>
          <w:rFonts w:ascii="Book Antiqua" w:eastAsia="Book Antiqua" w:hAnsi="Book Antiqua" w:cs="Book Antiqua"/>
        </w:rPr>
        <w:t xml:space="preserve"> weighted image</w:t>
      </w:r>
      <w:r w:rsidRPr="003B6297">
        <w:rPr>
          <w:rFonts w:ascii="Book Antiqua" w:eastAsia="Book Antiqua" w:hAnsi="Book Antiqua" w:cs="Book Antiqua"/>
        </w:rPr>
        <w:t xml:space="preserve"> with enhanced internal separation and edge</w:t>
      </w:r>
      <w:r w:rsidR="009D118A" w:rsidRPr="003B6297">
        <w:rPr>
          <w:rFonts w:ascii="Book Antiqua" w:eastAsia="Book Antiqua" w:hAnsi="Book Antiqua" w:cs="Book Antiqua"/>
        </w:rPr>
        <w:t xml:space="preserve"> in the right liver</w:t>
      </w:r>
      <w:r w:rsidRPr="003B6297">
        <w:rPr>
          <w:rFonts w:ascii="Book Antiqua" w:eastAsia="Book Antiqua" w:hAnsi="Book Antiqua" w:cs="Book Antiqua"/>
        </w:rPr>
        <w:t xml:space="preserve">. He was diagnosed </w:t>
      </w:r>
      <w:r w:rsidR="009D118A" w:rsidRPr="003B6297">
        <w:rPr>
          <w:rFonts w:ascii="Book Antiqua" w:eastAsia="Book Antiqua" w:hAnsi="Book Antiqua" w:cs="Book Antiqua"/>
        </w:rPr>
        <w:t xml:space="preserve">with </w:t>
      </w:r>
      <w:r w:rsidRPr="003B6297">
        <w:rPr>
          <w:rFonts w:ascii="Book Antiqua" w:eastAsia="Book Antiqua" w:hAnsi="Book Antiqua" w:cs="Book Antiqua"/>
        </w:rPr>
        <w:t>liver cystadenoma by using</w:t>
      </w:r>
      <w:r w:rsidR="009D118A" w:rsidRPr="003B6297">
        <w:rPr>
          <w:rFonts w:ascii="Book Antiqua" w:eastAsia="Book Antiqua" w:hAnsi="Book Antiqua" w:cs="Book Antiqua"/>
        </w:rPr>
        <w:t xml:space="preserve"> magnetic resonance imaging</w:t>
      </w:r>
      <w:r w:rsidRPr="003B6297">
        <w:rPr>
          <w:rFonts w:ascii="Book Antiqua" w:eastAsia="Book Antiqua" w:hAnsi="Book Antiqua" w:cs="Book Antiqua"/>
        </w:rPr>
        <w:t xml:space="preserve">. </w:t>
      </w:r>
      <w:r w:rsidR="003B6297">
        <w:rPr>
          <w:rFonts w:ascii="Book Antiqua" w:eastAsia="Book Antiqua" w:hAnsi="Book Antiqua" w:cs="Book Antiqua"/>
        </w:rPr>
        <w:t>At 3 mo</w:t>
      </w:r>
      <w:r w:rsidRPr="003B6297">
        <w:rPr>
          <w:rFonts w:ascii="Book Antiqua" w:eastAsia="Book Antiqua" w:hAnsi="Book Antiqua" w:cs="Book Antiqua"/>
        </w:rPr>
        <w:t xml:space="preserve"> later, the </w:t>
      </w:r>
      <w:r w:rsidR="009D118A" w:rsidRPr="003B6297">
        <w:rPr>
          <w:rFonts w:ascii="Book Antiqua" w:eastAsia="Book Antiqua" w:hAnsi="Book Antiqua" w:cs="Book Antiqua"/>
        </w:rPr>
        <w:t xml:space="preserve">magnetic resonance </w:t>
      </w:r>
      <w:r w:rsidRPr="003B6297">
        <w:rPr>
          <w:rFonts w:ascii="Book Antiqua" w:eastAsia="Book Antiqua" w:hAnsi="Book Antiqua" w:cs="Book Antiqua"/>
        </w:rPr>
        <w:t>scan showed that the mass was enlarged. Laparoscopic liver tumor resection was performed with a pathological diagnosis of liver chondrosarcoma. Then he received a surgical resection for</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recurrent lesion. However, intrahepatic and abdominal metastases were found again at 8 mo after the second operation. The patient then received conservative management and is now under follow-up. </w:t>
      </w:r>
    </w:p>
    <w:p w14:paraId="305D0BDB" w14:textId="77777777" w:rsidR="00A77B3E" w:rsidRPr="003B6297" w:rsidRDefault="00A77B3E" w:rsidP="003B6297">
      <w:pPr>
        <w:snapToGrid w:val="0"/>
        <w:spacing w:line="360" w:lineRule="auto"/>
        <w:jc w:val="both"/>
        <w:rPr>
          <w:rFonts w:ascii="Book Antiqua" w:hAnsi="Book Antiqua"/>
        </w:rPr>
      </w:pPr>
    </w:p>
    <w:p w14:paraId="7C9C9C9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CONCLUSION</w:t>
      </w:r>
    </w:p>
    <w:p w14:paraId="1F30F486" w14:textId="25944E53"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Primary liver chondrosarcoma generally is presented as lobulated and heterogeneous density/signal</w:t>
      </w:r>
      <w:r w:rsidR="009D118A" w:rsidRPr="003B6297">
        <w:rPr>
          <w:rFonts w:ascii="Book Antiqua" w:eastAsia="Book Antiqua" w:hAnsi="Book Antiqua" w:cs="Book Antiqua"/>
        </w:rPr>
        <w:t>,</w:t>
      </w:r>
      <w:r w:rsidRPr="003B6297">
        <w:rPr>
          <w:rFonts w:ascii="Book Antiqua" w:eastAsia="Book Antiqua" w:hAnsi="Book Antiqua" w:cs="Book Antiqua"/>
        </w:rPr>
        <w:t xml:space="preserve"> cystic</w:t>
      </w:r>
      <w:r w:rsidR="009D118A" w:rsidRPr="003B6297">
        <w:rPr>
          <w:rFonts w:ascii="Book Antiqua" w:eastAsia="Book Antiqua" w:hAnsi="Book Antiqua" w:cs="Book Antiqua"/>
        </w:rPr>
        <w:t>,</w:t>
      </w:r>
      <w:r w:rsidRPr="003B6297">
        <w:rPr>
          <w:rFonts w:ascii="Book Antiqua" w:eastAsia="Book Antiqua" w:hAnsi="Book Antiqua" w:cs="Book Antiqua"/>
        </w:rPr>
        <w:t xml:space="preserve"> solid masses without calcification with enhanced edge, internal septa and solid part. The imaging features are closely related to pathology, which may be helpful for clinical diagnosis.</w:t>
      </w:r>
    </w:p>
    <w:p w14:paraId="3421893B" w14:textId="77777777" w:rsidR="00A77B3E" w:rsidRPr="003B6297" w:rsidRDefault="00A77B3E" w:rsidP="003B6297">
      <w:pPr>
        <w:snapToGrid w:val="0"/>
        <w:spacing w:line="360" w:lineRule="auto"/>
        <w:jc w:val="both"/>
        <w:rPr>
          <w:rFonts w:ascii="Book Antiqua" w:hAnsi="Book Antiqua"/>
        </w:rPr>
      </w:pPr>
    </w:p>
    <w:p w14:paraId="059A5A07" w14:textId="37B99444"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b/>
          <w:bCs/>
        </w:rPr>
        <w:t xml:space="preserve">Key words: </w:t>
      </w:r>
      <w:r w:rsidRPr="003B6297">
        <w:rPr>
          <w:rFonts w:ascii="Book Antiqua" w:eastAsia="Book Antiqua" w:hAnsi="Book Antiqua" w:cs="Book Antiqua"/>
        </w:rPr>
        <w:t>Extraskeletal chondrosarcoma; Liver tumor; Differential diagnosis</w:t>
      </w:r>
      <w:r w:rsidR="00251AF5" w:rsidRPr="003B6297">
        <w:rPr>
          <w:rFonts w:ascii="Book Antiqua" w:hAnsi="Book Antiqua" w:cs="Book Antiqua"/>
          <w:lang w:eastAsia="zh-CN"/>
        </w:rPr>
        <w:t>; Case report</w:t>
      </w:r>
    </w:p>
    <w:p w14:paraId="0D7C7DDC" w14:textId="77777777" w:rsidR="00A77B3E" w:rsidRPr="003B6297" w:rsidRDefault="00A77B3E" w:rsidP="003B6297">
      <w:pPr>
        <w:snapToGrid w:val="0"/>
        <w:spacing w:line="360" w:lineRule="auto"/>
        <w:jc w:val="both"/>
        <w:rPr>
          <w:rFonts w:ascii="Book Antiqua" w:hAnsi="Book Antiqua"/>
        </w:rPr>
      </w:pPr>
    </w:p>
    <w:p w14:paraId="7BF5270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Liu ZY, Jin XM, Yan GH, Jin GY. Primary chondrosarcoma of the liver: A case report. </w:t>
      </w:r>
      <w:r w:rsidRPr="003B6297">
        <w:rPr>
          <w:rFonts w:ascii="Book Antiqua" w:eastAsia="Book Antiqua" w:hAnsi="Book Antiqua" w:cs="Book Antiqua"/>
          <w:i/>
          <w:iCs/>
        </w:rPr>
        <w:t>World J Clin Cases</w:t>
      </w:r>
      <w:r w:rsidRPr="003B6297">
        <w:rPr>
          <w:rFonts w:ascii="Book Antiqua" w:eastAsia="Book Antiqua" w:hAnsi="Book Antiqua" w:cs="Book Antiqua"/>
        </w:rPr>
        <w:t xml:space="preserve"> 2020; In press</w:t>
      </w:r>
    </w:p>
    <w:p w14:paraId="06E81E87" w14:textId="77777777" w:rsidR="00A77B3E" w:rsidRPr="003B6297" w:rsidRDefault="00A77B3E" w:rsidP="003B6297">
      <w:pPr>
        <w:snapToGrid w:val="0"/>
        <w:spacing w:line="360" w:lineRule="auto"/>
        <w:jc w:val="both"/>
        <w:rPr>
          <w:rFonts w:ascii="Book Antiqua" w:hAnsi="Book Antiqua"/>
        </w:rPr>
      </w:pPr>
    </w:p>
    <w:p w14:paraId="11E7DDD0" w14:textId="106EFC14"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Core tip: </w:t>
      </w:r>
      <w:bookmarkStart w:id="2" w:name="OLE_LINK250"/>
      <w:bookmarkStart w:id="3" w:name="OLE_LINK251"/>
      <w:r w:rsidRPr="003B6297">
        <w:rPr>
          <w:rFonts w:ascii="Book Antiqua" w:eastAsia="Book Antiqua" w:hAnsi="Book Antiqua" w:cs="Book Antiqua"/>
        </w:rPr>
        <w:t>Primary chondrosarcoma of the liver</w:t>
      </w:r>
      <w:r w:rsidR="009D118A" w:rsidRPr="003B6297">
        <w:rPr>
          <w:rFonts w:ascii="Book Antiqua" w:eastAsia="Book Antiqua" w:hAnsi="Book Antiqua" w:cs="Book Antiqua"/>
        </w:rPr>
        <w:t xml:space="preserve"> is</w:t>
      </w:r>
      <w:r w:rsidRPr="003B6297">
        <w:rPr>
          <w:rFonts w:ascii="Book Antiqua" w:eastAsia="Book Antiqua" w:hAnsi="Book Antiqua" w:cs="Book Antiqua"/>
        </w:rPr>
        <w:t xml:space="preserve"> extremely rare. Moreover, there are few </w:t>
      </w:r>
      <w:r w:rsidR="009D118A" w:rsidRPr="003B6297">
        <w:rPr>
          <w:rFonts w:ascii="Book Antiqua" w:eastAsia="Book Antiqua" w:hAnsi="Book Antiqua" w:cs="Book Antiqua"/>
        </w:rPr>
        <w:t xml:space="preserve">studies </w:t>
      </w:r>
      <w:r w:rsidRPr="003B6297">
        <w:rPr>
          <w:rFonts w:ascii="Book Antiqua" w:eastAsia="Book Antiqua" w:hAnsi="Book Antiqua" w:cs="Book Antiqua"/>
        </w:rPr>
        <w:t xml:space="preserve">focusing on typical clinical symptoms and imaging characteristics. Therefore, the diagnosis of chondrosarcoma of the liver remains a challenge. This study analyzed the imaging characteristics of a case </w:t>
      </w:r>
      <w:r w:rsidR="009D118A" w:rsidRPr="003B6297">
        <w:rPr>
          <w:rFonts w:ascii="Book Antiqua" w:eastAsia="Book Antiqua" w:hAnsi="Book Antiqua" w:cs="Book Antiqua"/>
        </w:rPr>
        <w:t xml:space="preserve">of </w:t>
      </w:r>
      <w:r w:rsidRPr="003B6297">
        <w:rPr>
          <w:rFonts w:ascii="Book Antiqua" w:eastAsia="Book Antiqua" w:hAnsi="Book Antiqua" w:cs="Book Antiqua"/>
        </w:rPr>
        <w:t xml:space="preserve">primary liver chondrosarcoma to improve the understanding and diagnosis of </w:t>
      </w:r>
      <w:r w:rsidR="009D118A" w:rsidRPr="003B6297">
        <w:rPr>
          <w:rFonts w:ascii="Book Antiqua" w:eastAsia="Book Antiqua" w:hAnsi="Book Antiqua" w:cs="Book Antiqua"/>
        </w:rPr>
        <w:t xml:space="preserve">this </w:t>
      </w:r>
      <w:r w:rsidRPr="003B6297">
        <w:rPr>
          <w:rFonts w:ascii="Book Antiqua" w:eastAsia="Book Antiqua" w:hAnsi="Book Antiqua" w:cs="Book Antiqua"/>
        </w:rPr>
        <w:t>disease, which may help to improve the understanding of the disease.</w:t>
      </w:r>
    </w:p>
    <w:bookmarkEnd w:id="2"/>
    <w:bookmarkEnd w:id="3"/>
    <w:p w14:paraId="073533F5" w14:textId="77777777" w:rsidR="00A77B3E" w:rsidRPr="003B6297" w:rsidRDefault="00412B07" w:rsidP="003B6297">
      <w:pPr>
        <w:snapToGrid w:val="0"/>
        <w:spacing w:line="360" w:lineRule="auto"/>
        <w:jc w:val="both"/>
        <w:rPr>
          <w:rFonts w:ascii="Book Antiqua" w:hAnsi="Book Antiqua"/>
        </w:rPr>
      </w:pPr>
      <w:r w:rsidRPr="003B6297">
        <w:rPr>
          <w:rFonts w:ascii="Book Antiqua" w:hAnsi="Book Antiqua"/>
        </w:rPr>
        <w:br w:type="page"/>
      </w:r>
      <w:r w:rsidR="00B91E26" w:rsidRPr="003B6297">
        <w:rPr>
          <w:rFonts w:ascii="Book Antiqua" w:eastAsia="Book Antiqua" w:hAnsi="Book Antiqua" w:cs="Book Antiqua"/>
          <w:b/>
          <w:caps/>
          <w:u w:val="single"/>
        </w:rPr>
        <w:lastRenderedPageBreak/>
        <w:t>INTRODUCTION</w:t>
      </w:r>
    </w:p>
    <w:p w14:paraId="1F16E4BF" w14:textId="36EBD6A9"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Chondrosarcoma is a malignancy characterized by cartilage matrix production by tumor cells, which mainly occurs in cartilage tissue or connective tissue. It more commonly involves the cartilage tissue or connective tissue of long bones of</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extremities and pelvis </w:t>
      </w:r>
      <w:r w:rsidR="009D118A" w:rsidRPr="003B6297">
        <w:rPr>
          <w:rFonts w:ascii="Book Antiqua" w:eastAsia="Book Antiqua" w:hAnsi="Book Antiqua" w:cs="Book Antiqua"/>
        </w:rPr>
        <w:t>and</w:t>
      </w:r>
      <w:r w:rsidRPr="003B6297">
        <w:rPr>
          <w:rFonts w:ascii="Book Antiqua" w:eastAsia="Book Antiqua" w:hAnsi="Book Antiqua" w:cs="Book Antiqua"/>
        </w:rPr>
        <w:t xml:space="preserve"> rarely occurs in soft tissue or other </w:t>
      </w:r>
      <w:r w:rsidR="009D118A" w:rsidRPr="003B6297">
        <w:rPr>
          <w:rFonts w:ascii="Book Antiqua" w:eastAsia="Book Antiqua" w:hAnsi="Book Antiqua" w:cs="Book Antiqua"/>
        </w:rPr>
        <w:t>organs</w:t>
      </w:r>
      <w:r w:rsidRPr="003B6297">
        <w:rPr>
          <w:rFonts w:ascii="Book Antiqua" w:eastAsia="Book Antiqua" w:hAnsi="Book Antiqua" w:cs="Book Antiqua"/>
        </w:rPr>
        <w:t xml:space="preserve">, such as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lung, heart, liver, pancreas and kidney, which </w:t>
      </w:r>
      <w:r w:rsidR="009D118A" w:rsidRPr="003B6297">
        <w:rPr>
          <w:rFonts w:ascii="Book Antiqua" w:eastAsia="Book Antiqua" w:hAnsi="Book Antiqua" w:cs="Book Antiqua"/>
        </w:rPr>
        <w:t>are</w:t>
      </w:r>
      <w:r w:rsidRPr="003B6297">
        <w:rPr>
          <w:rFonts w:ascii="Book Antiqua" w:eastAsia="Book Antiqua" w:hAnsi="Book Antiqua" w:cs="Book Antiqua"/>
        </w:rPr>
        <w:t xml:space="preserve"> known as extraskeletal chondrosarcomas. Extraskeletal chondrosarcomas were first reported by Stout </w:t>
      </w:r>
      <w:r w:rsidR="000A6B3C" w:rsidRPr="003B6297">
        <w:rPr>
          <w:rFonts w:ascii="Book Antiqua" w:eastAsia="Book Antiqua" w:hAnsi="Book Antiqua" w:cs="Book Antiqua"/>
          <w:i/>
        </w:rPr>
        <w:t>et al</w:t>
      </w:r>
      <w:r w:rsidR="00412B07" w:rsidRPr="003B6297">
        <w:rPr>
          <w:rFonts w:ascii="Book Antiqua" w:hAnsi="Book Antiqua" w:cs="Book Antiqua"/>
          <w:vertAlign w:val="superscript"/>
          <w:lang w:eastAsia="zh-CN"/>
        </w:rPr>
        <w:t>[1]</w:t>
      </w:r>
      <w:r w:rsidR="009D118A" w:rsidRPr="003B6297">
        <w:rPr>
          <w:rFonts w:ascii="Book Antiqua" w:eastAsia="Book Antiqua" w:hAnsi="Book Antiqua" w:cs="Book Antiqua"/>
        </w:rPr>
        <w:t xml:space="preserve"> and</w:t>
      </w:r>
      <w:r w:rsidRPr="003B6297">
        <w:rPr>
          <w:rFonts w:ascii="Book Antiqua" w:eastAsia="Book Antiqua" w:hAnsi="Book Antiqua" w:cs="Book Antiqua"/>
        </w:rPr>
        <w:t xml:space="preserve"> account for 3% of all soft tissue sarcomas. It has been shown that extraskeletal chondrosarcomas have a histopathological characteristic of chondrocyte-like differentiation but no obvious cartilage areas, no connection with bone structure or punctate calcification. Extraskeletal chondrosarcomas are classified as </w:t>
      </w:r>
      <w:r w:rsidR="009D118A" w:rsidRPr="003B6297">
        <w:rPr>
          <w:rFonts w:ascii="Book Antiqua" w:eastAsia="Book Antiqua" w:hAnsi="Book Antiqua" w:cs="Book Antiqua"/>
        </w:rPr>
        <w:t>“</w:t>
      </w:r>
      <w:r w:rsidRPr="003B6297">
        <w:rPr>
          <w:rFonts w:ascii="Book Antiqua" w:eastAsia="Book Antiqua" w:hAnsi="Book Antiqua" w:cs="Book Antiqua"/>
        </w:rPr>
        <w:t>uncertain differentiated tumors</w:t>
      </w:r>
      <w:r w:rsidR="009D118A" w:rsidRPr="003B6297">
        <w:rPr>
          <w:rFonts w:ascii="Book Antiqua" w:eastAsia="Book Antiqua" w:hAnsi="Book Antiqua" w:cs="Book Antiqua"/>
        </w:rPr>
        <w:t>”</w:t>
      </w:r>
      <w:r w:rsidRPr="003B6297">
        <w:rPr>
          <w:rFonts w:ascii="Book Antiqua" w:eastAsia="Book Antiqua" w:hAnsi="Book Antiqua" w:cs="Book Antiqua"/>
        </w:rPr>
        <w:t xml:space="preserve"> in</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2013 W</w:t>
      </w:r>
      <w:r w:rsidR="009D118A" w:rsidRPr="003B6297">
        <w:rPr>
          <w:rFonts w:ascii="Book Antiqua" w:eastAsia="Book Antiqua" w:hAnsi="Book Antiqua" w:cs="Book Antiqua"/>
        </w:rPr>
        <w:t xml:space="preserve">orld </w:t>
      </w:r>
      <w:r w:rsidRPr="003B6297">
        <w:rPr>
          <w:rFonts w:ascii="Book Antiqua" w:eastAsia="Book Antiqua" w:hAnsi="Book Antiqua" w:cs="Book Antiqua"/>
        </w:rPr>
        <w:t>H</w:t>
      </w:r>
      <w:r w:rsidR="009D118A" w:rsidRPr="003B6297">
        <w:rPr>
          <w:rFonts w:ascii="Book Antiqua" w:eastAsia="Book Antiqua" w:hAnsi="Book Antiqua" w:cs="Book Antiqua"/>
        </w:rPr>
        <w:t xml:space="preserve">ealth </w:t>
      </w:r>
      <w:r w:rsidRPr="003B6297">
        <w:rPr>
          <w:rFonts w:ascii="Book Antiqua" w:eastAsia="Book Antiqua" w:hAnsi="Book Antiqua" w:cs="Book Antiqua"/>
        </w:rPr>
        <w:t>O</w:t>
      </w:r>
      <w:r w:rsidR="009D118A" w:rsidRPr="003B6297">
        <w:rPr>
          <w:rFonts w:ascii="Book Antiqua" w:eastAsia="Book Antiqua" w:hAnsi="Book Antiqua" w:cs="Book Antiqua"/>
        </w:rPr>
        <w:t>rganization</w:t>
      </w:r>
      <w:r w:rsidRPr="003B6297">
        <w:rPr>
          <w:rFonts w:ascii="Book Antiqua" w:eastAsia="Book Antiqua" w:hAnsi="Book Antiqua" w:cs="Book Antiqua"/>
        </w:rPr>
        <w:t xml:space="preserve"> Soft </w:t>
      </w:r>
      <w:r w:rsidR="009D118A" w:rsidRPr="003B6297">
        <w:rPr>
          <w:rFonts w:ascii="Book Antiqua" w:eastAsia="Book Antiqua" w:hAnsi="Book Antiqua" w:cs="Book Antiqua"/>
        </w:rPr>
        <w:t>T</w:t>
      </w:r>
      <w:r w:rsidRPr="003B6297">
        <w:rPr>
          <w:rFonts w:ascii="Book Antiqua" w:eastAsia="Book Antiqua" w:hAnsi="Book Antiqua" w:cs="Book Antiqua"/>
        </w:rPr>
        <w:t xml:space="preserve">issue </w:t>
      </w:r>
      <w:r w:rsidR="009D118A" w:rsidRPr="003B6297">
        <w:rPr>
          <w:rFonts w:ascii="Book Antiqua" w:eastAsia="Book Antiqua" w:hAnsi="Book Antiqua" w:cs="Book Antiqua"/>
        </w:rPr>
        <w:t>S</w:t>
      </w:r>
      <w:r w:rsidRPr="003B6297">
        <w:rPr>
          <w:rFonts w:ascii="Book Antiqua" w:eastAsia="Book Antiqua" w:hAnsi="Book Antiqua" w:cs="Book Antiqua"/>
        </w:rPr>
        <w:t>arcomas</w:t>
      </w:r>
      <w:commentRangeStart w:id="4"/>
      <w:r w:rsidR="00412B07" w:rsidRPr="003B6297">
        <w:rPr>
          <w:rFonts w:ascii="Book Antiqua" w:hAnsi="Book Antiqua" w:cs="Book Antiqua"/>
          <w:vertAlign w:val="superscript"/>
          <w:lang w:eastAsia="zh-CN"/>
        </w:rPr>
        <w:t>[</w:t>
      </w:r>
      <w:r w:rsidRPr="003B6297">
        <w:rPr>
          <w:rFonts w:ascii="Book Antiqua" w:eastAsia="Book Antiqua" w:hAnsi="Book Antiqua" w:cs="Book Antiqua"/>
          <w:vertAlign w:val="superscript"/>
        </w:rPr>
        <w:t>2</w:t>
      </w:r>
      <w:r w:rsidR="00412B07" w:rsidRPr="003B6297">
        <w:rPr>
          <w:rFonts w:ascii="Book Antiqua" w:hAnsi="Book Antiqua" w:cs="Book Antiqua"/>
          <w:vertAlign w:val="superscript"/>
          <w:lang w:eastAsia="zh-CN"/>
        </w:rPr>
        <w:t>]</w:t>
      </w:r>
      <w:commentRangeEnd w:id="4"/>
      <w:r w:rsidR="009D118A" w:rsidRPr="003B6297">
        <w:rPr>
          <w:rStyle w:val="a3"/>
          <w:sz w:val="24"/>
          <w:szCs w:val="24"/>
        </w:rPr>
        <w:commentReference w:id="4"/>
      </w:r>
      <w:r w:rsidRPr="003B6297">
        <w:rPr>
          <w:rFonts w:ascii="Book Antiqua" w:eastAsia="Book Antiqua" w:hAnsi="Book Antiqua" w:cs="Book Antiqua"/>
        </w:rPr>
        <w:t>. Extraskeletal chondrosarcomas originat</w:t>
      </w:r>
      <w:r w:rsidR="009D118A" w:rsidRPr="003B6297">
        <w:rPr>
          <w:rFonts w:ascii="Book Antiqua" w:eastAsia="Book Antiqua" w:hAnsi="Book Antiqua" w:cs="Book Antiqua"/>
        </w:rPr>
        <w:t>ing</w:t>
      </w:r>
      <w:r w:rsidRPr="003B6297">
        <w:rPr>
          <w:rFonts w:ascii="Book Antiqua" w:eastAsia="Book Antiqua" w:hAnsi="Book Antiqua" w:cs="Book Antiqua"/>
        </w:rPr>
        <w:t xml:space="preserve"> in the liver are rarely observed. Therefore, imaging features of liver chondrosarcoma remain insufficient. In this study, we analyzed the imaging characteristics of a case with primary liver chondrosarcoma to improve the understanding and diagnosis of </w:t>
      </w:r>
      <w:r w:rsidR="009D118A" w:rsidRPr="003B6297">
        <w:rPr>
          <w:rFonts w:ascii="Book Antiqua" w:eastAsia="Book Antiqua" w:hAnsi="Book Antiqua" w:cs="Book Antiqua"/>
        </w:rPr>
        <w:t xml:space="preserve">this </w:t>
      </w:r>
      <w:r w:rsidRPr="003B6297">
        <w:rPr>
          <w:rFonts w:ascii="Book Antiqua" w:eastAsia="Book Antiqua" w:hAnsi="Book Antiqua" w:cs="Book Antiqua"/>
        </w:rPr>
        <w:t>disease.</w:t>
      </w:r>
    </w:p>
    <w:p w14:paraId="4C522357" w14:textId="77777777" w:rsidR="00A77B3E" w:rsidRPr="003B6297" w:rsidRDefault="00A77B3E" w:rsidP="003B6297">
      <w:pPr>
        <w:snapToGrid w:val="0"/>
        <w:spacing w:line="360" w:lineRule="auto"/>
        <w:jc w:val="both"/>
        <w:rPr>
          <w:rFonts w:ascii="Book Antiqua" w:hAnsi="Book Antiqua"/>
        </w:rPr>
      </w:pPr>
    </w:p>
    <w:p w14:paraId="0622A40A" w14:textId="77777777" w:rsidR="00A77B3E" w:rsidRPr="003B6297" w:rsidRDefault="00B91E26" w:rsidP="003B6297">
      <w:pPr>
        <w:snapToGrid w:val="0"/>
        <w:spacing w:line="360" w:lineRule="auto"/>
        <w:jc w:val="both"/>
        <w:rPr>
          <w:rFonts w:ascii="Book Antiqua" w:hAnsi="Book Antiqua" w:cs="Book Antiqua"/>
          <w:b/>
          <w:caps/>
          <w:u w:val="single"/>
          <w:lang w:eastAsia="zh-CN"/>
        </w:rPr>
      </w:pPr>
      <w:r w:rsidRPr="003B6297">
        <w:rPr>
          <w:rFonts w:ascii="Book Antiqua" w:eastAsia="Book Antiqua" w:hAnsi="Book Antiqua" w:cs="Book Antiqua"/>
          <w:b/>
          <w:caps/>
          <w:u w:val="single"/>
        </w:rPr>
        <w:t>CASE PRESENTATION</w:t>
      </w:r>
    </w:p>
    <w:p w14:paraId="0A44BF83" w14:textId="4678913A" w:rsidR="00FE3945" w:rsidRPr="003B6297" w:rsidRDefault="00FE3945"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i/>
        </w:rPr>
        <w:t>Chief complaints</w:t>
      </w:r>
    </w:p>
    <w:p w14:paraId="1A6835E4" w14:textId="08D98DD3" w:rsidR="00FE3945" w:rsidRPr="003B6297" w:rsidRDefault="00B91E26" w:rsidP="003B6297">
      <w:pPr>
        <w:snapToGrid w:val="0"/>
        <w:spacing w:line="360" w:lineRule="auto"/>
        <w:jc w:val="both"/>
        <w:rPr>
          <w:rFonts w:ascii="Book Antiqua" w:hAnsi="Book Antiqua" w:cs="Book Antiqua"/>
          <w:lang w:eastAsia="zh-CN"/>
        </w:rPr>
      </w:pPr>
      <w:r w:rsidRPr="003B6297">
        <w:rPr>
          <w:rFonts w:ascii="Book Antiqua" w:eastAsia="Book Antiqua" w:hAnsi="Book Antiqua" w:cs="Book Antiqua"/>
        </w:rPr>
        <w:t xml:space="preserve">A 59-year-old male </w:t>
      </w:r>
      <w:r w:rsidR="009D118A" w:rsidRPr="003B6297">
        <w:rPr>
          <w:rFonts w:ascii="Book Antiqua" w:eastAsia="Book Antiqua" w:hAnsi="Book Antiqua" w:cs="Book Antiqua"/>
        </w:rPr>
        <w:t xml:space="preserve">was </w:t>
      </w:r>
      <w:r w:rsidRPr="003B6297">
        <w:rPr>
          <w:rFonts w:ascii="Book Antiqua" w:eastAsia="Book Antiqua" w:hAnsi="Book Antiqua" w:cs="Book Antiqua"/>
        </w:rPr>
        <w:t>admitted</w:t>
      </w:r>
      <w:r w:rsidR="009D118A" w:rsidRPr="003B6297">
        <w:rPr>
          <w:rFonts w:ascii="Book Antiqua" w:eastAsia="Book Antiqua" w:hAnsi="Book Antiqua" w:cs="Book Antiqua"/>
        </w:rPr>
        <w:t xml:space="preserve"> after a physical examination discovered a lesion occupying the</w:t>
      </w:r>
      <w:r w:rsidRPr="003B6297">
        <w:rPr>
          <w:rFonts w:ascii="Book Antiqua" w:eastAsia="Book Antiqua" w:hAnsi="Book Antiqua" w:cs="Book Antiqua"/>
        </w:rPr>
        <w:t xml:space="preserve"> right liver lobe. </w:t>
      </w:r>
    </w:p>
    <w:p w14:paraId="2A4A89D5" w14:textId="77777777" w:rsidR="00FE3945" w:rsidRPr="003B6297" w:rsidRDefault="00FE3945" w:rsidP="003B6297">
      <w:pPr>
        <w:snapToGrid w:val="0"/>
        <w:spacing w:line="360" w:lineRule="auto"/>
        <w:jc w:val="both"/>
        <w:rPr>
          <w:rFonts w:ascii="Book Antiqua" w:hAnsi="Book Antiqua" w:cs="Book Antiqua"/>
          <w:lang w:eastAsia="zh-CN"/>
        </w:rPr>
      </w:pPr>
    </w:p>
    <w:p w14:paraId="25594CC5" w14:textId="5F7BC53C"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History of present illness</w:t>
      </w:r>
    </w:p>
    <w:p w14:paraId="08966D99" w14:textId="2AD3B387" w:rsidR="00FE3945" w:rsidRPr="003B6297" w:rsidRDefault="00B91E26" w:rsidP="003B6297">
      <w:pPr>
        <w:snapToGrid w:val="0"/>
        <w:spacing w:line="360" w:lineRule="auto"/>
        <w:jc w:val="both"/>
        <w:rPr>
          <w:rFonts w:ascii="Book Antiqua" w:hAnsi="Book Antiqua" w:cs="Book Antiqua"/>
          <w:lang w:eastAsia="zh-CN"/>
        </w:rPr>
      </w:pPr>
      <w:bookmarkStart w:id="5" w:name="OLE_LINK152"/>
      <w:bookmarkStart w:id="6" w:name="OLE_LINK153"/>
      <w:r w:rsidRPr="003B6297">
        <w:rPr>
          <w:rFonts w:ascii="Book Antiqua" w:eastAsia="Book Antiqua" w:hAnsi="Book Antiqua" w:cs="Book Antiqua"/>
        </w:rPr>
        <w:t>He had a 40-year</w:t>
      </w:r>
      <w:r w:rsidR="009D118A" w:rsidRPr="003B6297">
        <w:rPr>
          <w:rFonts w:ascii="Book Antiqua" w:eastAsia="Book Antiqua" w:hAnsi="Book Antiqua" w:cs="Book Antiqua"/>
        </w:rPr>
        <w:t xml:space="preserve"> </w:t>
      </w:r>
      <w:r w:rsidRPr="003B6297">
        <w:rPr>
          <w:rFonts w:ascii="Book Antiqua" w:eastAsia="Book Antiqua" w:hAnsi="Book Antiqua" w:cs="Book Antiqua"/>
        </w:rPr>
        <w:t xml:space="preserve">history of hepatitis B and received oral </w:t>
      </w:r>
      <w:r w:rsidR="009D118A" w:rsidRPr="003B6297">
        <w:rPr>
          <w:rFonts w:ascii="Book Antiqua" w:eastAsia="Book Antiqua" w:hAnsi="Book Antiqua" w:cs="Book Antiqua"/>
        </w:rPr>
        <w:t>“</w:t>
      </w:r>
      <w:r w:rsidRPr="003B6297">
        <w:rPr>
          <w:rFonts w:ascii="Book Antiqua" w:eastAsia="Book Antiqua" w:hAnsi="Book Antiqua" w:cs="Book Antiqua"/>
        </w:rPr>
        <w:t>Entecavir</w:t>
      </w:r>
      <w:r w:rsidR="009D118A" w:rsidRPr="003B6297">
        <w:rPr>
          <w:rFonts w:ascii="Book Antiqua" w:eastAsia="Book Antiqua" w:hAnsi="Book Antiqua" w:cs="Book Antiqua"/>
        </w:rPr>
        <w:t>”</w:t>
      </w:r>
      <w:r w:rsidRPr="003B6297">
        <w:rPr>
          <w:rFonts w:ascii="Book Antiqua" w:eastAsia="Book Antiqua" w:hAnsi="Book Antiqua" w:cs="Book Antiqua"/>
        </w:rPr>
        <w:t xml:space="preserve"> antiviral therapy. </w:t>
      </w:r>
    </w:p>
    <w:bookmarkEnd w:id="5"/>
    <w:bookmarkEnd w:id="6"/>
    <w:p w14:paraId="62C8689C" w14:textId="77777777" w:rsidR="00FE3945" w:rsidRPr="003B6297" w:rsidRDefault="00FE3945" w:rsidP="003B6297">
      <w:pPr>
        <w:snapToGrid w:val="0"/>
        <w:spacing w:line="360" w:lineRule="auto"/>
        <w:jc w:val="both"/>
        <w:rPr>
          <w:rFonts w:ascii="Book Antiqua" w:hAnsi="Book Antiqua" w:cs="Book Antiqua"/>
          <w:lang w:eastAsia="zh-CN"/>
        </w:rPr>
      </w:pPr>
    </w:p>
    <w:p w14:paraId="73D64F75" w14:textId="18F54CB7"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Laboratory examinations</w:t>
      </w:r>
    </w:p>
    <w:p w14:paraId="158CC374" w14:textId="31D40183" w:rsidR="00FE3945" w:rsidRPr="003B6297" w:rsidRDefault="00B91E26" w:rsidP="003B6297">
      <w:pPr>
        <w:snapToGrid w:val="0"/>
        <w:spacing w:line="360" w:lineRule="auto"/>
        <w:jc w:val="both"/>
        <w:rPr>
          <w:rFonts w:ascii="Book Antiqua" w:hAnsi="Book Antiqua" w:cs="Book Antiqua"/>
          <w:lang w:eastAsia="zh-CN"/>
        </w:rPr>
      </w:pPr>
      <w:bookmarkStart w:id="7" w:name="OLE_LINK154"/>
      <w:bookmarkStart w:id="8" w:name="OLE_LINK155"/>
      <w:r w:rsidRPr="003B6297">
        <w:rPr>
          <w:rFonts w:ascii="Book Antiqua" w:eastAsia="Book Antiqua" w:hAnsi="Book Antiqua" w:cs="Book Antiqua"/>
        </w:rPr>
        <w:t>Laboratory tests and tests on tumor markers showed no abnormalities. Ultrasound showed an irregular hypoechoic region in the right posterior lobe of the liver with a poorly smoothed capsule. The uneven echo distribution and a 4.3</w:t>
      </w:r>
      <w:r w:rsidR="00412B07" w:rsidRPr="003B6297">
        <w:rPr>
          <w:rFonts w:ascii="Book Antiqua" w:hAnsi="Book Antiqua" w:cs="Book Antiqua"/>
          <w:lang w:eastAsia="zh-CN"/>
        </w:rPr>
        <w:t xml:space="preserve"> </w:t>
      </w:r>
      <w:r w:rsidRPr="003B6297">
        <w:rPr>
          <w:rFonts w:ascii="Book Antiqua" w:eastAsia="Book Antiqua" w:hAnsi="Book Antiqua" w:cs="Book Antiqua"/>
        </w:rPr>
        <w:t>cm × 3.8</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strip-shaped blood flow signal were observed within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hypoechoic region. </w:t>
      </w:r>
    </w:p>
    <w:bookmarkEnd w:id="7"/>
    <w:bookmarkEnd w:id="8"/>
    <w:p w14:paraId="40645E4E" w14:textId="77777777" w:rsidR="00FE3945" w:rsidRPr="003B6297" w:rsidRDefault="00FE3945" w:rsidP="003B6297">
      <w:pPr>
        <w:snapToGrid w:val="0"/>
        <w:spacing w:line="360" w:lineRule="auto"/>
        <w:jc w:val="both"/>
        <w:rPr>
          <w:rFonts w:ascii="Book Antiqua" w:hAnsi="Book Antiqua" w:cs="Book Antiqua"/>
          <w:lang w:eastAsia="zh-CN"/>
        </w:rPr>
      </w:pPr>
    </w:p>
    <w:p w14:paraId="6582A3A9" w14:textId="15AC829F"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Imaging examinations</w:t>
      </w:r>
    </w:p>
    <w:p w14:paraId="3B1F9F12" w14:textId="113DE8C5" w:rsidR="009D118A" w:rsidRPr="003B6297" w:rsidRDefault="00412B07" w:rsidP="003B6297">
      <w:pPr>
        <w:snapToGrid w:val="0"/>
        <w:spacing w:line="360" w:lineRule="auto"/>
        <w:jc w:val="both"/>
        <w:rPr>
          <w:rFonts w:ascii="Book Antiqua" w:eastAsia="Book Antiqua" w:hAnsi="Book Antiqua" w:cs="Book Antiqua"/>
        </w:rPr>
      </w:pPr>
      <w:bookmarkStart w:id="9" w:name="OLE_LINK156"/>
      <w:bookmarkStart w:id="10" w:name="OLE_LINK157"/>
      <w:r w:rsidRPr="003B6297">
        <w:rPr>
          <w:rFonts w:ascii="Book Antiqua" w:eastAsia="Book Antiqua" w:hAnsi="Book Antiqua" w:cs="Book Antiqua"/>
        </w:rPr>
        <w:t>Magnetic resonance imaging</w:t>
      </w:r>
      <w:r w:rsidR="00B91E26" w:rsidRPr="003B6297">
        <w:rPr>
          <w:rFonts w:ascii="Book Antiqua" w:eastAsia="Book Antiqua" w:hAnsi="Book Antiqua" w:cs="Book Antiqua"/>
        </w:rPr>
        <w:t xml:space="preserve"> </w:t>
      </w:r>
      <w:r w:rsidRPr="003B6297">
        <w:rPr>
          <w:rFonts w:ascii="Book Antiqua" w:hAnsi="Book Antiqua" w:cs="Book Antiqua"/>
          <w:lang w:eastAsia="zh-CN"/>
        </w:rPr>
        <w:t xml:space="preserve">(MRI) </w:t>
      </w:r>
      <w:r w:rsidR="00B91E26" w:rsidRPr="003B6297">
        <w:rPr>
          <w:rFonts w:ascii="Book Antiqua" w:eastAsia="Book Antiqua" w:hAnsi="Book Antiqua" w:cs="Book Antiqua"/>
        </w:rPr>
        <w:t>showed masses in the posterior lower lobe of the right lobe with a high T2</w:t>
      </w:r>
      <w:r w:rsidR="00CA07E9" w:rsidRPr="003B6297">
        <w:rPr>
          <w:rFonts w:ascii="Book Antiqua" w:eastAsia="Book Antiqua" w:hAnsi="Book Antiqua" w:cs="Book Antiqua"/>
        </w:rPr>
        <w:t xml:space="preserve"> weighted image (T2</w:t>
      </w:r>
      <w:r w:rsidR="00B91E26" w:rsidRPr="003B6297">
        <w:rPr>
          <w:rFonts w:ascii="Book Antiqua" w:eastAsia="Book Antiqua" w:hAnsi="Book Antiqua" w:cs="Book Antiqua"/>
        </w:rPr>
        <w:t>WI</w:t>
      </w:r>
      <w:r w:rsidR="00CA07E9" w:rsidRPr="003B6297">
        <w:rPr>
          <w:rFonts w:ascii="Book Antiqua" w:eastAsia="Book Antiqua" w:hAnsi="Book Antiqua" w:cs="Book Antiqua"/>
        </w:rPr>
        <w:t>)</w:t>
      </w:r>
      <w:r w:rsidR="00B91E26" w:rsidRPr="003B6297">
        <w:rPr>
          <w:rFonts w:ascii="Book Antiqua" w:eastAsia="Book Antiqua" w:hAnsi="Book Antiqua" w:cs="Book Antiqua"/>
        </w:rPr>
        <w:t xml:space="preserve"> signal, low signal rings and separated low signals. The lesion had a low signal in </w:t>
      </w:r>
      <w:r w:rsidR="009D118A" w:rsidRPr="003B6297">
        <w:rPr>
          <w:rFonts w:ascii="Book Antiqua" w:eastAsia="Book Antiqua" w:hAnsi="Book Antiqua" w:cs="Book Antiqua"/>
        </w:rPr>
        <w:t xml:space="preserve">the </w:t>
      </w:r>
      <w:r w:rsidR="00B91E26" w:rsidRPr="003B6297">
        <w:rPr>
          <w:rFonts w:ascii="Book Antiqua" w:eastAsia="Book Antiqua" w:hAnsi="Book Antiqua" w:cs="Book Antiqua"/>
        </w:rPr>
        <w:t xml:space="preserve">T1WI positive and negative phases with patches and other signals in the center, had a high </w:t>
      </w:r>
      <w:r w:rsidR="009D118A" w:rsidRPr="003B6297">
        <w:rPr>
          <w:rFonts w:ascii="Book Antiqua" w:eastAsia="Book Antiqua" w:hAnsi="Book Antiqua" w:cs="Book Antiqua"/>
        </w:rPr>
        <w:t>diffusion weighted imaging</w:t>
      </w:r>
      <w:r w:rsidR="00B91E26" w:rsidRPr="003B6297">
        <w:rPr>
          <w:rFonts w:ascii="Book Antiqua" w:eastAsia="Book Antiqua" w:hAnsi="Book Antiqua" w:cs="Book Antiqua"/>
        </w:rPr>
        <w:t xml:space="preserve"> signal with an intralesion patchy low signal and a significantly high signal </w:t>
      </w:r>
      <w:r w:rsidR="009D118A" w:rsidRPr="003B6297">
        <w:rPr>
          <w:rFonts w:ascii="Book Antiqua" w:eastAsia="Book Antiqua" w:hAnsi="Book Antiqua" w:cs="Book Antiqua"/>
        </w:rPr>
        <w:t xml:space="preserve">apparent diffusion coefficient </w:t>
      </w:r>
      <w:r w:rsidR="00B91E26" w:rsidRPr="003B6297">
        <w:rPr>
          <w:rFonts w:ascii="Book Antiqua" w:eastAsia="Book Antiqua" w:hAnsi="Book Antiqua" w:cs="Book Antiqua"/>
        </w:rPr>
        <w:t>with a low intralesion signal. The lesion had clear boundaries and defoliated edges with a size of 3.1 cm × 4.3 cm × 3.7 cm. No dilatation of the internal bile duct was observed (Figure 1A</w:t>
      </w:r>
      <w:r w:rsidR="00A939EE" w:rsidRPr="003B6297">
        <w:rPr>
          <w:rFonts w:ascii="Book Antiqua" w:eastAsia="Book Antiqua" w:hAnsi="Book Antiqua" w:cs="Book Antiqua"/>
        </w:rPr>
        <w:t>-</w:t>
      </w:r>
      <w:r w:rsidR="00B91E26" w:rsidRPr="003B6297">
        <w:rPr>
          <w:rFonts w:ascii="Book Antiqua" w:eastAsia="Book Antiqua" w:hAnsi="Book Antiqua" w:cs="Book Antiqua"/>
        </w:rPr>
        <w:t>C). The edge of the lesion and its internal separating arteries were slightly enhanced during the enhanced scan and continuously enhanced during portal vein and the delayed phase. No lymphadenopathy was seen in the abdominal cavity (Figure 1D</w:t>
      </w:r>
      <w:r w:rsidR="00584D84" w:rsidRPr="003B6297">
        <w:rPr>
          <w:rFonts w:ascii="Book Antiqua" w:eastAsia="Book Antiqua" w:hAnsi="Book Antiqua" w:cs="Book Antiqua"/>
        </w:rPr>
        <w:t>-</w:t>
      </w:r>
      <w:r w:rsidR="00B91E26" w:rsidRPr="003B6297">
        <w:rPr>
          <w:rFonts w:ascii="Book Antiqua" w:eastAsia="Book Antiqua" w:hAnsi="Book Antiqua" w:cs="Book Antiqua"/>
        </w:rPr>
        <w:t xml:space="preserve">F). </w:t>
      </w:r>
    </w:p>
    <w:p w14:paraId="55E605D0" w14:textId="08C4338C" w:rsidR="009D118A" w:rsidRPr="003B6297" w:rsidRDefault="00B91E26" w:rsidP="003B6297">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 xml:space="preserve">Diagnostic results of MRI: </w:t>
      </w:r>
      <w:r w:rsidRPr="003B6297">
        <w:rPr>
          <w:rFonts w:ascii="Book Antiqua" w:eastAsia="Book Antiqua" w:hAnsi="Book Antiqua" w:cs="Book Antiqua"/>
          <w:caps/>
        </w:rPr>
        <w:t>o</w:t>
      </w:r>
      <w:r w:rsidRPr="003B6297">
        <w:rPr>
          <w:rFonts w:ascii="Book Antiqua" w:eastAsia="Book Antiqua" w:hAnsi="Book Antiqua" w:cs="Book Antiqua"/>
        </w:rPr>
        <w:t xml:space="preserve">ccupied lesion in the right lobe of the liver, suggesting cystadenomas. He did not receive further treatment. After 3 mo, he received </w:t>
      </w:r>
      <w:r w:rsidR="009D118A" w:rsidRPr="003B6297">
        <w:rPr>
          <w:rFonts w:ascii="Book Antiqua" w:eastAsia="Book Antiqua" w:hAnsi="Book Antiqua" w:cs="Book Antiqua"/>
        </w:rPr>
        <w:t xml:space="preserve">an </w:t>
      </w:r>
      <w:r w:rsidRPr="003B6297">
        <w:rPr>
          <w:rFonts w:ascii="Book Antiqua" w:eastAsia="Book Antiqua" w:hAnsi="Book Antiqua" w:cs="Book Antiqua"/>
        </w:rPr>
        <w:t xml:space="preserve">MRI scan again, which showed a larger mass with obvious lobulated margin 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right lobe with a size of 4.3 cm × 5.3 cm × 4.9 cm (Figures 2A and</w:t>
      </w:r>
      <w:r w:rsidR="007672D7" w:rsidRPr="003B6297">
        <w:rPr>
          <w:rFonts w:ascii="Book Antiqua" w:eastAsia="Book Antiqua" w:hAnsi="Book Antiqua" w:cs="Book Antiqua"/>
        </w:rPr>
        <w:t xml:space="preserve"> </w:t>
      </w:r>
      <w:r w:rsidR="009D118A" w:rsidRPr="003B6297">
        <w:rPr>
          <w:rFonts w:ascii="Book Antiqua" w:eastAsia="Book Antiqua" w:hAnsi="Book Antiqua" w:cs="Book Antiqua"/>
        </w:rPr>
        <w:t>2</w:t>
      </w:r>
      <w:r w:rsidRPr="003B6297">
        <w:rPr>
          <w:rFonts w:ascii="Book Antiqua" w:eastAsia="Book Antiqua" w:hAnsi="Book Antiqua" w:cs="Book Antiqua"/>
        </w:rPr>
        <w:t xml:space="preserve">B). The relationship between lesions and colonic liver curvature were unclear. Therefore, he was admitted </w:t>
      </w:r>
      <w:r w:rsidR="009D118A" w:rsidRPr="003B6297">
        <w:rPr>
          <w:rFonts w:ascii="Book Antiqua" w:eastAsia="Book Antiqua" w:hAnsi="Book Antiqua" w:cs="Book Antiqua"/>
        </w:rPr>
        <w:t>for</w:t>
      </w:r>
      <w:r w:rsidRPr="003B6297">
        <w:rPr>
          <w:rFonts w:ascii="Book Antiqua" w:eastAsia="Book Antiqua" w:hAnsi="Book Antiqua" w:cs="Book Antiqua"/>
        </w:rPr>
        <w:t xml:space="preserve"> surgical resection. Intraoperatively, a hard, cauliflower-like mass with size of 5</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w:t>
      </w:r>
      <w:r w:rsidR="00412B07" w:rsidRPr="003B6297">
        <w:rPr>
          <w:rFonts w:ascii="Book Antiqua" w:eastAsia="Book Antiqua" w:hAnsi="Book Antiqua" w:cs="Book Antiqua"/>
        </w:rPr>
        <w:t>×</w:t>
      </w:r>
      <w:r w:rsidRPr="003B6297">
        <w:rPr>
          <w:rFonts w:ascii="Book Antiqua" w:eastAsia="Book Antiqua" w:hAnsi="Book Antiqua" w:cs="Book Antiqua"/>
        </w:rPr>
        <w:t xml:space="preserve"> 6</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w:t>
      </w:r>
      <w:r w:rsidR="00412B07" w:rsidRPr="003B6297">
        <w:rPr>
          <w:rFonts w:ascii="Book Antiqua" w:eastAsia="Book Antiqua" w:hAnsi="Book Antiqua" w:cs="Book Antiqua"/>
        </w:rPr>
        <w:t>×</w:t>
      </w:r>
      <w:r w:rsidRPr="003B6297">
        <w:rPr>
          <w:rFonts w:ascii="Book Antiqua" w:eastAsia="Book Antiqua" w:hAnsi="Book Antiqua" w:cs="Book Antiqua"/>
        </w:rPr>
        <w:t xml:space="preserve"> 5</w:t>
      </w:r>
      <w:r w:rsidR="00412B07" w:rsidRPr="003B6297">
        <w:rPr>
          <w:rFonts w:ascii="Book Antiqua" w:hAnsi="Book Antiqua" w:cs="Book Antiqua"/>
          <w:lang w:eastAsia="zh-CN"/>
        </w:rPr>
        <w:t xml:space="preserve"> </w:t>
      </w:r>
      <w:r w:rsidRPr="003B6297">
        <w:rPr>
          <w:rFonts w:ascii="Book Antiqua" w:eastAsia="Book Antiqua" w:hAnsi="Book Antiqua" w:cs="Book Antiqua"/>
        </w:rPr>
        <w:t>cm in the lower posterior segment of the right lobe of the moderate sclerosis liver was observed, which adhered to the colonic hepatic mesangium and the right renal capsule.</w:t>
      </w:r>
    </w:p>
    <w:p w14:paraId="698975D6" w14:textId="00989850" w:rsidR="009D118A" w:rsidRPr="003B6297" w:rsidRDefault="00B91E26" w:rsidP="003B6297">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Pathological gross appearance showed that the cut surface of the tumor was gray-blue, nodular, with a sense of mucus, hard and brittle, and the tumor showed swelling to the surrounding liver tissue. Microscopic pathological examination showed a lobulated tumor with sparsely distributed tumor cells and cartilage</w:t>
      </w:r>
      <w:r w:rsidR="00702768" w:rsidRPr="003B6297">
        <w:rPr>
          <w:rFonts w:ascii="Book Antiqua" w:eastAsia="Book Antiqua" w:hAnsi="Book Antiqua" w:cs="Book Antiqua"/>
        </w:rPr>
        <w:t xml:space="preserve"> pit formation (Figures 3A and </w:t>
      </w:r>
      <w:r w:rsidR="009D118A" w:rsidRPr="003B6297">
        <w:rPr>
          <w:rFonts w:ascii="Book Antiqua" w:eastAsia="Book Antiqua" w:hAnsi="Book Antiqua" w:cs="Book Antiqua"/>
        </w:rPr>
        <w:t>3</w:t>
      </w:r>
      <w:r w:rsidRPr="003B6297">
        <w:rPr>
          <w:rFonts w:ascii="Book Antiqua" w:eastAsia="Book Antiqua" w:hAnsi="Book Antiqua" w:cs="Book Antiqua"/>
        </w:rPr>
        <w:t xml:space="preserve">B). Tumor cell nuclei were heterogeneous. The cells were mostly mononuclear but double nuclei were also observed. Mitotic cells were commonly observed. There was a transparent cartilage matrix among the cells. </w:t>
      </w:r>
      <w:r w:rsidR="009D118A" w:rsidRPr="003B6297">
        <w:rPr>
          <w:rFonts w:ascii="Book Antiqua" w:eastAsia="Book Antiqua" w:hAnsi="Book Antiqua" w:cs="Book Antiqua"/>
        </w:rPr>
        <w:t>The t</w:t>
      </w:r>
      <w:r w:rsidRPr="003B6297">
        <w:rPr>
          <w:rFonts w:ascii="Book Antiqua" w:eastAsia="Book Antiqua" w:hAnsi="Book Antiqua" w:cs="Book Antiqua"/>
        </w:rPr>
        <w:t xml:space="preserve">umor was presented as infiltrating growth to the surrounding liver tissue. The surrounding liver tissue showed nodular </w:t>
      </w:r>
      <w:r w:rsidRPr="003B6297">
        <w:rPr>
          <w:rFonts w:ascii="Book Antiqua" w:eastAsia="Book Antiqua" w:hAnsi="Book Antiqua" w:cs="Book Antiqua"/>
        </w:rPr>
        <w:lastRenderedPageBreak/>
        <w:t xml:space="preserve">cirrhosis. Immunohistochemistry showed </w:t>
      </w:r>
      <w:r w:rsidR="009D118A" w:rsidRPr="003B6297">
        <w:rPr>
          <w:rFonts w:ascii="Book Antiqua" w:eastAsia="Book Antiqua" w:hAnsi="Book Antiqua" w:cs="Book Antiqua"/>
        </w:rPr>
        <w:t>v</w:t>
      </w:r>
      <w:r w:rsidRPr="003B6297">
        <w:rPr>
          <w:rFonts w:ascii="Book Antiqua" w:eastAsia="Book Antiqua" w:hAnsi="Book Antiqua" w:cs="Book Antiqua"/>
        </w:rPr>
        <w:t>imentin (+), S-100 (+) and Ki67 (60% +) (Figures 3C</w:t>
      </w:r>
      <w:r w:rsidR="00FB1718" w:rsidRPr="003B6297">
        <w:rPr>
          <w:rFonts w:ascii="Book Antiqua" w:eastAsia="Book Antiqua" w:hAnsi="Book Antiqua" w:cs="Book Antiqua"/>
        </w:rPr>
        <w:t>-</w:t>
      </w:r>
      <w:r w:rsidRPr="003B6297">
        <w:rPr>
          <w:rFonts w:ascii="Book Antiqua" w:eastAsia="Book Antiqua" w:hAnsi="Book Antiqua" w:cs="Book Antiqua"/>
        </w:rPr>
        <w:t xml:space="preserve">E). The pathological diagnosis was chondrosarcoma of the liver. </w:t>
      </w:r>
    </w:p>
    <w:p w14:paraId="34EE9235" w14:textId="5D15AABA" w:rsidR="00FE3945" w:rsidRPr="005E44F8" w:rsidRDefault="00B91E26" w:rsidP="005E44F8">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 xml:space="preserve">Emission computed tomography (CT) was performed after surgery and found no space-occupying lesions. Therefore, he was diagnosed as primary liver chondrosarcoma. He had an uneventful postoperative course and received no other treatments. A relapse was found </w:t>
      </w:r>
      <w:r w:rsidR="009D118A" w:rsidRPr="003B6297">
        <w:rPr>
          <w:rFonts w:ascii="Book Antiqua" w:eastAsia="Book Antiqua" w:hAnsi="Book Antiqua" w:cs="Book Antiqua"/>
        </w:rPr>
        <w:t xml:space="preserve">at </w:t>
      </w:r>
      <w:r w:rsidRPr="003B6297">
        <w:rPr>
          <w:rFonts w:ascii="Book Antiqua" w:eastAsia="Book Antiqua" w:hAnsi="Book Antiqua" w:cs="Book Antiqua"/>
        </w:rPr>
        <w:t xml:space="preserve">8 mo following surgery. He received laparoscopic tumor resection. At 8 mo following the second surgery, he was admitted due to melanosis, fatigue and intermittent midupper abdominal pain. </w:t>
      </w:r>
    </w:p>
    <w:bookmarkEnd w:id="9"/>
    <w:bookmarkEnd w:id="10"/>
    <w:p w14:paraId="25429DC2" w14:textId="77777777" w:rsidR="00FE3945" w:rsidRPr="003B6297" w:rsidRDefault="00FE3945" w:rsidP="003B6297">
      <w:pPr>
        <w:snapToGrid w:val="0"/>
        <w:spacing w:line="360" w:lineRule="auto"/>
        <w:jc w:val="both"/>
        <w:rPr>
          <w:rFonts w:ascii="Book Antiqua" w:hAnsi="Book Antiqua" w:cs="Book Antiqua"/>
          <w:lang w:eastAsia="zh-CN"/>
        </w:rPr>
      </w:pPr>
    </w:p>
    <w:p w14:paraId="419A754A" w14:textId="57ECA07D"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Physical examination</w:t>
      </w:r>
    </w:p>
    <w:p w14:paraId="79FBC887" w14:textId="5AFC98F4"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Physical examination showed a 10</w:t>
      </w:r>
      <w:r w:rsidR="00412B07" w:rsidRPr="003B6297">
        <w:rPr>
          <w:rFonts w:ascii="Book Antiqua" w:hAnsi="Book Antiqua" w:cs="Book Antiqua"/>
          <w:lang w:eastAsia="zh-CN"/>
        </w:rPr>
        <w:t xml:space="preserve"> </w:t>
      </w:r>
      <w:r w:rsidRPr="003B6297">
        <w:rPr>
          <w:rFonts w:ascii="Book Antiqua" w:eastAsia="Book Antiqua" w:hAnsi="Book Antiqua" w:cs="Book Antiqua"/>
        </w:rPr>
        <w:t>cm</w:t>
      </w:r>
      <w:r w:rsidR="00412B07" w:rsidRPr="003B6297">
        <w:rPr>
          <w:rFonts w:ascii="Book Antiqua" w:hAnsi="Book Antiqua" w:cs="Book Antiqua"/>
          <w:lang w:eastAsia="zh-CN"/>
        </w:rPr>
        <w:t xml:space="preserve"> </w:t>
      </w:r>
      <w:r w:rsidR="00412B07"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15</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mass 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right abdomen. CT scan showed multiple metastases within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liver and abdomen, presenting as multiple cystic masses with marginal lobes and enhanced posterior marginal enhancement, which were like the primary imaging findings (Figures 4A and</w:t>
      </w:r>
      <w:r w:rsidR="00D71857" w:rsidRPr="003B6297">
        <w:rPr>
          <w:rFonts w:ascii="Book Antiqua" w:eastAsia="Book Antiqua" w:hAnsi="Book Antiqua" w:cs="Book Antiqua"/>
        </w:rPr>
        <w:t xml:space="preserve"> </w:t>
      </w:r>
      <w:r w:rsidR="009D118A" w:rsidRPr="003B6297">
        <w:rPr>
          <w:rFonts w:ascii="Book Antiqua" w:eastAsia="Book Antiqua" w:hAnsi="Book Antiqua" w:cs="Book Antiqua"/>
        </w:rPr>
        <w:t>4</w:t>
      </w:r>
      <w:r w:rsidRPr="003B6297">
        <w:rPr>
          <w:rFonts w:ascii="Book Antiqua" w:eastAsia="Book Antiqua" w:hAnsi="Book Antiqua" w:cs="Book Antiqua"/>
        </w:rPr>
        <w:t>B). Then, the patient received conservative management and is being followed up until now.</w:t>
      </w:r>
    </w:p>
    <w:p w14:paraId="4B48EC63" w14:textId="77777777" w:rsidR="00A77B3E" w:rsidRPr="003B6297" w:rsidRDefault="00A77B3E" w:rsidP="003B6297">
      <w:pPr>
        <w:snapToGrid w:val="0"/>
        <w:spacing w:line="360" w:lineRule="auto"/>
        <w:jc w:val="both"/>
        <w:rPr>
          <w:rFonts w:ascii="Book Antiqua" w:hAnsi="Book Antiqua"/>
          <w:lang w:eastAsia="zh-CN"/>
        </w:rPr>
      </w:pPr>
    </w:p>
    <w:p w14:paraId="47A169D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FINAL DIAGNOSIS</w:t>
      </w:r>
    </w:p>
    <w:p w14:paraId="1666D2E0" w14:textId="05CC1E3C" w:rsidR="00A77B3E" w:rsidRPr="003B6297" w:rsidRDefault="00895735" w:rsidP="003B6297">
      <w:pPr>
        <w:snapToGrid w:val="0"/>
        <w:spacing w:line="360" w:lineRule="auto"/>
        <w:jc w:val="both"/>
        <w:rPr>
          <w:rFonts w:ascii="Book Antiqua" w:hAnsi="Book Antiqua"/>
          <w:lang w:eastAsia="zh-CN"/>
        </w:rPr>
      </w:pPr>
      <w:bookmarkStart w:id="11" w:name="OLE_LINK158"/>
      <w:bookmarkStart w:id="12" w:name="OLE_LINK159"/>
      <w:r w:rsidRPr="003B6297">
        <w:rPr>
          <w:rFonts w:ascii="Book Antiqua" w:hAnsi="Book Antiqua"/>
          <w:lang w:eastAsia="zh-CN"/>
        </w:rPr>
        <w:t xml:space="preserve">Primary liver chondrosarcoma after surgery, multiple metastases within </w:t>
      </w:r>
      <w:r w:rsidR="009D118A" w:rsidRPr="003B6297">
        <w:rPr>
          <w:rFonts w:ascii="Book Antiqua" w:hAnsi="Book Antiqua"/>
          <w:lang w:eastAsia="zh-CN"/>
        </w:rPr>
        <w:t xml:space="preserve">the </w:t>
      </w:r>
      <w:r w:rsidRPr="003B6297">
        <w:rPr>
          <w:rFonts w:ascii="Book Antiqua" w:hAnsi="Book Antiqua"/>
          <w:lang w:eastAsia="zh-CN"/>
        </w:rPr>
        <w:t>liver and abdomen.</w:t>
      </w:r>
    </w:p>
    <w:bookmarkEnd w:id="11"/>
    <w:bookmarkEnd w:id="12"/>
    <w:p w14:paraId="3FB13445" w14:textId="77777777" w:rsidR="00FE3945" w:rsidRPr="003B6297" w:rsidRDefault="00FE3945" w:rsidP="003B6297">
      <w:pPr>
        <w:snapToGrid w:val="0"/>
        <w:spacing w:line="360" w:lineRule="auto"/>
        <w:jc w:val="both"/>
        <w:rPr>
          <w:rFonts w:ascii="Book Antiqua" w:hAnsi="Book Antiqua"/>
          <w:lang w:eastAsia="zh-CN"/>
        </w:rPr>
      </w:pPr>
    </w:p>
    <w:p w14:paraId="01B4867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TREATMENT</w:t>
      </w:r>
    </w:p>
    <w:p w14:paraId="0597215B" w14:textId="77777777" w:rsidR="00A77B3E" w:rsidRPr="003B6297" w:rsidRDefault="00895735" w:rsidP="003B6297">
      <w:pPr>
        <w:snapToGrid w:val="0"/>
        <w:spacing w:line="360" w:lineRule="auto"/>
        <w:jc w:val="both"/>
        <w:rPr>
          <w:rFonts w:ascii="Book Antiqua" w:hAnsi="Book Antiqua"/>
          <w:lang w:eastAsia="zh-CN"/>
        </w:rPr>
      </w:pPr>
      <w:r w:rsidRPr="003B6297">
        <w:rPr>
          <w:rFonts w:ascii="Book Antiqua" w:hAnsi="Book Antiqua"/>
        </w:rPr>
        <w:t>Abdominal drainage and anti-inflammatory and liver-protecting symptomatic treatment</w:t>
      </w:r>
    </w:p>
    <w:p w14:paraId="0C2F04E0" w14:textId="77777777" w:rsidR="00FE3945" w:rsidRPr="003B6297" w:rsidRDefault="00FE3945" w:rsidP="003B6297">
      <w:pPr>
        <w:snapToGrid w:val="0"/>
        <w:spacing w:line="360" w:lineRule="auto"/>
        <w:jc w:val="both"/>
        <w:rPr>
          <w:rFonts w:ascii="Book Antiqua" w:hAnsi="Book Antiqua"/>
          <w:lang w:eastAsia="zh-CN"/>
        </w:rPr>
      </w:pPr>
    </w:p>
    <w:p w14:paraId="11E7544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OUTCOME AND FOLLOW-UP</w:t>
      </w:r>
    </w:p>
    <w:p w14:paraId="72995624" w14:textId="0772BA94" w:rsidR="00A77B3E" w:rsidRPr="003B6297" w:rsidRDefault="00895735" w:rsidP="003B6297">
      <w:pPr>
        <w:snapToGrid w:val="0"/>
        <w:spacing w:line="360" w:lineRule="auto"/>
        <w:jc w:val="both"/>
        <w:rPr>
          <w:rFonts w:ascii="Book Antiqua" w:hAnsi="Book Antiqua"/>
        </w:rPr>
      </w:pPr>
      <w:bookmarkStart w:id="13" w:name="OLE_LINK160"/>
      <w:bookmarkStart w:id="14" w:name="OLE_LINK161"/>
      <w:r w:rsidRPr="003B6297">
        <w:rPr>
          <w:rFonts w:ascii="Book Antiqua" w:hAnsi="Book Antiqua"/>
        </w:rPr>
        <w:t>The patient was discharged after treatment in good and stable condition, and the general condition of the patient was fair after follow-up.</w:t>
      </w:r>
    </w:p>
    <w:bookmarkEnd w:id="13"/>
    <w:bookmarkEnd w:id="14"/>
    <w:p w14:paraId="7F8A87AA" w14:textId="77777777" w:rsidR="00895735" w:rsidRPr="003B6297" w:rsidRDefault="00895735" w:rsidP="003B6297">
      <w:pPr>
        <w:snapToGrid w:val="0"/>
        <w:spacing w:line="360" w:lineRule="auto"/>
        <w:jc w:val="both"/>
        <w:rPr>
          <w:rFonts w:ascii="Book Antiqua" w:hAnsi="Book Antiqua"/>
        </w:rPr>
      </w:pPr>
    </w:p>
    <w:p w14:paraId="0083929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DISCUSSION</w:t>
      </w:r>
    </w:p>
    <w:p w14:paraId="15CC2651" w14:textId="5729448D" w:rsidR="00CA07E9" w:rsidRPr="003B6297" w:rsidRDefault="00412B07" w:rsidP="003B6297">
      <w:pPr>
        <w:snapToGrid w:val="0"/>
        <w:spacing w:line="360" w:lineRule="auto"/>
        <w:jc w:val="both"/>
        <w:rPr>
          <w:rFonts w:ascii="Book Antiqua" w:hAnsi="Book Antiqua" w:cs="Book Antiqua"/>
          <w:lang w:eastAsia="zh-CN"/>
        </w:rPr>
      </w:pPr>
      <w:bookmarkStart w:id="15" w:name="OLE_LINK162"/>
      <w:bookmarkStart w:id="16" w:name="OLE_LINK163"/>
      <w:r w:rsidRPr="003B6297">
        <w:rPr>
          <w:rFonts w:ascii="Book Antiqua" w:hAnsi="Book Antiqua" w:cs="Book Antiqua"/>
          <w:lang w:eastAsia="zh-CN"/>
        </w:rPr>
        <w:lastRenderedPageBreak/>
        <w:t xml:space="preserve">Extraskeletal chondrosarcoma is a rare ectopic tumor. Over 90% of patients have a characteristic translocation that involves the </w:t>
      </w:r>
      <w:r w:rsidRPr="003B6297">
        <w:rPr>
          <w:rFonts w:ascii="Book Antiqua" w:hAnsi="Book Antiqua" w:cs="Book Antiqua"/>
          <w:i/>
          <w:lang w:eastAsia="zh-CN"/>
        </w:rPr>
        <w:t>NR4A3</w:t>
      </w:r>
      <w:r w:rsidRPr="003B6297">
        <w:rPr>
          <w:rFonts w:ascii="Book Antiqua" w:hAnsi="Book Antiqua" w:cs="Book Antiqua"/>
          <w:lang w:eastAsia="zh-CN"/>
        </w:rPr>
        <w:t xml:space="preserve"> gene on chromosome 9</w:t>
      </w:r>
      <w:r w:rsidRPr="003B6297">
        <w:rPr>
          <w:rFonts w:ascii="Book Antiqua" w:hAnsi="Book Antiqua" w:cs="Book Antiqua"/>
          <w:vertAlign w:val="superscript"/>
          <w:lang w:eastAsia="zh-CN"/>
        </w:rPr>
        <w:t>[3]</w:t>
      </w:r>
      <w:r w:rsidRPr="003B6297">
        <w:rPr>
          <w:rFonts w:ascii="Book Antiqua" w:hAnsi="Book Antiqua" w:cs="Book Antiqua"/>
          <w:lang w:eastAsia="zh-CN"/>
        </w:rPr>
        <w:t>. Extraskeletal chondrosarcoma, which can be divided into myxoid, mesenchymal and differentiated types</w:t>
      </w:r>
      <w:r w:rsidRPr="003B6297">
        <w:rPr>
          <w:rFonts w:ascii="Book Antiqua" w:hAnsi="Book Antiqua" w:cs="Book Antiqua"/>
          <w:vertAlign w:val="superscript"/>
          <w:lang w:eastAsia="zh-CN"/>
        </w:rPr>
        <w:t>[4]</w:t>
      </w:r>
      <w:r w:rsidRPr="003B6297">
        <w:rPr>
          <w:rFonts w:ascii="Book Antiqua" w:hAnsi="Book Antiqua" w:cs="Book Antiqua"/>
          <w:lang w:eastAsia="zh-CN"/>
        </w:rPr>
        <w:t xml:space="preserve">, is commonly observed in the deep soft tissues of the proximal limbs with the highest incidence at </w:t>
      </w:r>
      <w:r w:rsidR="00CA07E9" w:rsidRPr="003B6297">
        <w:rPr>
          <w:rFonts w:ascii="Book Antiqua" w:hAnsi="Book Antiqua" w:cs="Book Antiqua"/>
          <w:lang w:eastAsia="zh-CN"/>
        </w:rPr>
        <w:t xml:space="preserve">the </w:t>
      </w:r>
      <w:r w:rsidRPr="003B6297">
        <w:rPr>
          <w:rFonts w:ascii="Book Antiqua" w:hAnsi="Book Antiqua" w:cs="Book Antiqua"/>
          <w:lang w:eastAsia="zh-CN"/>
        </w:rPr>
        <w:t>age of 50-60 years and more common in males</w:t>
      </w:r>
      <w:r w:rsidRPr="003B6297">
        <w:rPr>
          <w:rFonts w:ascii="Book Antiqua" w:hAnsi="Book Antiqua" w:cs="Book Antiqua"/>
          <w:vertAlign w:val="superscript"/>
          <w:lang w:eastAsia="zh-CN"/>
        </w:rPr>
        <w:t>[5,6]</w:t>
      </w:r>
      <w:r w:rsidRPr="003B6297">
        <w:rPr>
          <w:rFonts w:ascii="Book Antiqua" w:hAnsi="Book Antiqua" w:cs="Book Antiqua"/>
          <w:lang w:eastAsia="zh-CN"/>
        </w:rPr>
        <w:t>.</w:t>
      </w:r>
    </w:p>
    <w:p w14:paraId="529BCB93" w14:textId="7BC10129" w:rsidR="00412B07" w:rsidRPr="003B6297" w:rsidRDefault="00412B07" w:rsidP="005E44F8">
      <w:pPr>
        <w:snapToGrid w:val="0"/>
        <w:spacing w:line="360" w:lineRule="auto"/>
        <w:ind w:firstLine="240"/>
        <w:jc w:val="both"/>
        <w:rPr>
          <w:rFonts w:ascii="Book Antiqua" w:hAnsi="Book Antiqua" w:cs="Book Antiqua"/>
          <w:lang w:eastAsia="zh-CN"/>
        </w:rPr>
      </w:pPr>
      <w:r w:rsidRPr="003B6297">
        <w:rPr>
          <w:rFonts w:ascii="Book Antiqua" w:hAnsi="Book Antiqua" w:cs="Book Antiqua"/>
          <w:lang w:eastAsia="zh-CN"/>
        </w:rPr>
        <w:t>The incidence of chondrosarcoma in the liver is extremely low. There is no relevant literature abroad. Only two case reports focusing on primary hepatic chondrosarcoma in China were found</w:t>
      </w:r>
      <w:r w:rsidRPr="003B6297">
        <w:rPr>
          <w:rFonts w:ascii="Book Antiqua" w:hAnsi="Book Antiqua" w:cs="Book Antiqua"/>
          <w:vertAlign w:val="superscript"/>
          <w:lang w:eastAsia="zh-CN"/>
        </w:rPr>
        <w:t>[7,8]</w:t>
      </w:r>
      <w:r w:rsidRPr="003B6297">
        <w:rPr>
          <w:rFonts w:ascii="Book Antiqua" w:hAnsi="Book Antiqua" w:cs="Book Antiqua"/>
          <w:lang w:eastAsia="zh-CN"/>
        </w:rPr>
        <w:t>. Both cases were middle-aged</w:t>
      </w:r>
      <w:r w:rsidR="00CA07E9" w:rsidRPr="003B6297">
        <w:rPr>
          <w:rFonts w:ascii="Book Antiqua" w:hAnsi="Book Antiqua" w:cs="Book Antiqua"/>
          <w:lang w:eastAsia="zh-CN"/>
        </w:rPr>
        <w:t>/</w:t>
      </w:r>
      <w:r w:rsidRPr="003B6297">
        <w:rPr>
          <w:rFonts w:ascii="Book Antiqua" w:hAnsi="Book Antiqua" w:cs="Book Antiqua"/>
          <w:lang w:eastAsia="zh-CN"/>
        </w:rPr>
        <w:t xml:space="preserve">elderly </w:t>
      </w:r>
      <w:r w:rsidR="00CA07E9" w:rsidRPr="003B6297">
        <w:rPr>
          <w:rFonts w:ascii="Book Antiqua" w:hAnsi="Book Antiqua" w:cs="Book Antiqua"/>
          <w:lang w:eastAsia="zh-CN"/>
        </w:rPr>
        <w:t xml:space="preserve">and </w:t>
      </w:r>
      <w:r w:rsidRPr="003B6297">
        <w:rPr>
          <w:rFonts w:ascii="Book Antiqua" w:hAnsi="Book Antiqua" w:cs="Book Antiqua"/>
          <w:lang w:eastAsia="zh-CN"/>
        </w:rPr>
        <w:t xml:space="preserve">male. The main clinical symptom was upper abdominal discomfort but without obvious pain, and both lesions occurred in the right lobe of the liver. Their imaging manifestations were very similar to those of liver cystic tumors, and both were misdiagnosed as hepatic cystadenoma or cystadenocarcinoma before surgery. In this study, the MRI manifestations of liver chondrosarcoma were lobular masses with clear boundaries, obvious high T2WI and </w:t>
      </w:r>
      <w:r w:rsidR="009D118A" w:rsidRPr="003B6297">
        <w:rPr>
          <w:rFonts w:ascii="Book Antiqua" w:eastAsia="Book Antiqua" w:hAnsi="Book Antiqua" w:cs="Book Antiqua"/>
        </w:rPr>
        <w:t>diffusion weighted imaging</w:t>
      </w:r>
      <w:r w:rsidRPr="003B6297">
        <w:rPr>
          <w:rFonts w:ascii="Book Antiqua" w:hAnsi="Book Antiqua" w:cs="Book Antiqua"/>
          <w:lang w:eastAsia="zh-CN"/>
        </w:rPr>
        <w:t xml:space="preserve"> signals with uneven intr</w:t>
      </w:r>
      <w:r w:rsidR="00CA07E9" w:rsidRPr="003B6297">
        <w:rPr>
          <w:rFonts w:ascii="Book Antiqua" w:hAnsi="Book Antiqua" w:cs="Book Antiqua"/>
          <w:lang w:eastAsia="zh-CN"/>
        </w:rPr>
        <w:t>a</w:t>
      </w:r>
      <w:r w:rsidRPr="003B6297">
        <w:rPr>
          <w:rFonts w:ascii="Book Antiqua" w:hAnsi="Book Antiqua" w:cs="Book Antiqua"/>
          <w:lang w:eastAsia="zh-CN"/>
        </w:rPr>
        <w:t xml:space="preserve">tumor low signal separation. The lesion had a low T1WI signal without bleeding. There was a capsule around the lesion with a low T2WI signal. After enhancement, the edge of the lesion and its internal separation continually enhanced. CT showed a liquid density mass with lobulated margin and no calcification and same enhancement as that of </w:t>
      </w:r>
      <w:r w:rsidR="00CA07E9" w:rsidRPr="003B6297">
        <w:rPr>
          <w:rFonts w:ascii="Book Antiqua" w:hAnsi="Book Antiqua" w:cs="Book Antiqua"/>
          <w:lang w:eastAsia="zh-CN"/>
        </w:rPr>
        <w:t xml:space="preserve">the </w:t>
      </w:r>
      <w:r w:rsidRPr="003B6297">
        <w:rPr>
          <w:rFonts w:ascii="Book Antiqua" w:hAnsi="Book Antiqua" w:cs="Book Antiqua"/>
          <w:lang w:eastAsia="zh-CN"/>
        </w:rPr>
        <w:t xml:space="preserve">MRI. </w:t>
      </w:r>
    </w:p>
    <w:p w14:paraId="231E39CE" w14:textId="013F9DD6" w:rsidR="00CA07E9"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Chondrosarcoma of the liver should be differentiated from hepatic cystadenoma or cystadenocarcinoma, hepatic hydatid cyst, secondary infection of liver cyst, liver abscess and cystic liver metastases. Hepatic cystadenoma or cystadenocarcinoma is a rare liver epithelial tumor that occurs in middle-aged and elderly females without history of hepatitis and cirrhosis</w:t>
      </w:r>
      <w:r w:rsidRPr="003B6297">
        <w:rPr>
          <w:rFonts w:ascii="Book Antiqua" w:hAnsi="Book Antiqua" w:cs="Book Antiqua"/>
          <w:vertAlign w:val="superscript"/>
          <w:lang w:eastAsia="zh-CN"/>
        </w:rPr>
        <w:t>[9]</w:t>
      </w:r>
      <w:r w:rsidRPr="003B6297">
        <w:rPr>
          <w:rFonts w:ascii="Book Antiqua" w:hAnsi="Book Antiqua" w:cs="Book Antiqua"/>
          <w:lang w:eastAsia="zh-CN"/>
        </w:rPr>
        <w:t>. The typical CT image characteristics of hepatic cystadenoma or cystadenocarcinoma are single or multiple circular cystic masse</w:t>
      </w:r>
      <w:r w:rsidR="00CA07E9" w:rsidRPr="003B6297">
        <w:rPr>
          <w:rFonts w:ascii="Book Antiqua" w:hAnsi="Book Antiqua" w:cs="Book Antiqua"/>
          <w:lang w:eastAsia="zh-CN"/>
        </w:rPr>
        <w:t>s</w:t>
      </w:r>
      <w:r w:rsidRPr="003B6297">
        <w:rPr>
          <w:rFonts w:ascii="Book Antiqua" w:hAnsi="Book Antiqua" w:cs="Book Antiqua"/>
          <w:lang w:eastAsia="zh-CN"/>
        </w:rPr>
        <w:t xml:space="preserve"> with smooth capsule wall, intr</w:t>
      </w:r>
      <w:r w:rsidR="00CA07E9" w:rsidRPr="003B6297">
        <w:rPr>
          <w:rFonts w:ascii="Book Antiqua" w:hAnsi="Book Antiqua" w:cs="Book Antiqua"/>
          <w:lang w:eastAsia="zh-CN"/>
        </w:rPr>
        <w:t>a</w:t>
      </w:r>
      <w:r w:rsidRPr="003B6297">
        <w:rPr>
          <w:rFonts w:ascii="Book Antiqua" w:hAnsi="Book Antiqua" w:cs="Book Antiqua"/>
          <w:lang w:eastAsia="zh-CN"/>
        </w:rPr>
        <w:t>capsule separation and calcification</w:t>
      </w:r>
      <w:r w:rsidRPr="003B6297">
        <w:rPr>
          <w:rFonts w:ascii="Book Antiqua" w:hAnsi="Book Antiqua" w:cs="Book Antiqua"/>
          <w:vertAlign w:val="superscript"/>
          <w:lang w:eastAsia="zh-CN"/>
        </w:rPr>
        <w:t>[10]</w:t>
      </w:r>
      <w:r w:rsidRPr="003B6297">
        <w:rPr>
          <w:rFonts w:ascii="Book Antiqua" w:hAnsi="Book Antiqua" w:cs="Book Antiqua"/>
          <w:lang w:eastAsia="zh-CN"/>
        </w:rPr>
        <w:t xml:space="preserve">. In </w:t>
      </w:r>
      <w:r w:rsidR="00CA07E9" w:rsidRPr="003B6297">
        <w:rPr>
          <w:rFonts w:ascii="Book Antiqua" w:hAnsi="Book Antiqua" w:cs="Book Antiqua"/>
          <w:lang w:eastAsia="zh-CN"/>
        </w:rPr>
        <w:t xml:space="preserve">the </w:t>
      </w:r>
      <w:r w:rsidRPr="003B6297">
        <w:rPr>
          <w:rFonts w:ascii="Book Antiqua" w:hAnsi="Book Antiqua" w:cs="Book Antiqua"/>
          <w:lang w:eastAsia="zh-CN"/>
        </w:rPr>
        <w:t>enhanced phrase, the posterior capsule wall, the capsule nodules and intr</w:t>
      </w:r>
      <w:r w:rsidR="00CA07E9" w:rsidRPr="003B6297">
        <w:rPr>
          <w:rFonts w:ascii="Book Antiqua" w:hAnsi="Book Antiqua" w:cs="Book Antiqua"/>
          <w:lang w:eastAsia="zh-CN"/>
        </w:rPr>
        <w:t>a</w:t>
      </w:r>
      <w:r w:rsidRPr="003B6297">
        <w:rPr>
          <w:rFonts w:ascii="Book Antiqua" w:hAnsi="Book Antiqua" w:cs="Book Antiqua"/>
          <w:lang w:eastAsia="zh-CN"/>
        </w:rPr>
        <w:t xml:space="preserve">capsule separation are enhanced lightly and moderately but not the capsule fluid, which is very similar to the imaging of the case in our study. </w:t>
      </w:r>
    </w:p>
    <w:p w14:paraId="6629A837" w14:textId="7EA0843C" w:rsidR="00CA07E9"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lastRenderedPageBreak/>
        <w:t>Most patients with hepatic hydatid cyst have a history of nomadic life. The hepatic hydatid cyst is usually presented as single or multiple cystic lesions of the liver with</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thick cyst wall and intr</w:t>
      </w:r>
      <w:r w:rsidR="00CA07E9" w:rsidRPr="003B6297">
        <w:rPr>
          <w:rFonts w:ascii="Book Antiqua" w:hAnsi="Book Antiqua" w:cs="Book Antiqua"/>
          <w:lang w:eastAsia="zh-CN"/>
        </w:rPr>
        <w:t>a</w:t>
      </w:r>
      <w:r w:rsidRPr="003B6297">
        <w:rPr>
          <w:rFonts w:ascii="Book Antiqua" w:hAnsi="Book Antiqua" w:cs="Book Antiqua"/>
          <w:lang w:eastAsia="zh-CN"/>
        </w:rPr>
        <w:t>cyst separation, cyst wall calcification, floating ascus and scolices in the cyst</w:t>
      </w:r>
      <w:r w:rsidRPr="003B6297">
        <w:rPr>
          <w:rFonts w:ascii="Book Antiqua" w:hAnsi="Book Antiqua" w:cs="Book Antiqua"/>
          <w:vertAlign w:val="superscript"/>
          <w:lang w:eastAsia="zh-CN"/>
        </w:rPr>
        <w:t>[11]</w:t>
      </w:r>
      <w:r w:rsidRPr="003B6297">
        <w:rPr>
          <w:rFonts w:ascii="Book Antiqua" w:hAnsi="Book Antiqua" w:cs="Book Antiqua"/>
          <w:lang w:eastAsia="zh-CN"/>
        </w:rPr>
        <w:t>. For cases with secondary infection of liver cysts, the cyst wall is thickened uniformly and without wall nodules, small air bubbles can appear in the cyst, and a circular edema band is seen around the cyst wall</w:t>
      </w:r>
      <w:r w:rsidRPr="003B6297">
        <w:rPr>
          <w:rFonts w:ascii="Book Antiqua" w:hAnsi="Book Antiqua" w:cs="Book Antiqua"/>
          <w:vertAlign w:val="superscript"/>
          <w:lang w:eastAsia="zh-CN"/>
        </w:rPr>
        <w:t>[12]</w:t>
      </w:r>
      <w:r w:rsidRPr="003B6297">
        <w:rPr>
          <w:rFonts w:ascii="Book Antiqua" w:hAnsi="Book Antiqua" w:cs="Book Antiqua"/>
          <w:lang w:eastAsia="zh-CN"/>
        </w:rPr>
        <w:t xml:space="preserve">. The cyst wall is evenly enhanced following </w:t>
      </w:r>
      <w:r w:rsidR="00CA07E9" w:rsidRPr="003B6297">
        <w:rPr>
          <w:rFonts w:ascii="Book Antiqua" w:hAnsi="Book Antiqua" w:cs="Book Antiqua"/>
          <w:lang w:eastAsia="zh-CN"/>
        </w:rPr>
        <w:t xml:space="preserve">the </w:t>
      </w:r>
      <w:r w:rsidRPr="003B6297">
        <w:rPr>
          <w:rFonts w:ascii="Book Antiqua" w:hAnsi="Book Antiqua" w:cs="Book Antiqua"/>
          <w:lang w:eastAsia="zh-CN"/>
        </w:rPr>
        <w:t>enhancement phase. Clinical manifestations of patients with liver abscess are fever, elevated white blood cell levels</w:t>
      </w:r>
      <w:r w:rsidR="00CA07E9" w:rsidRPr="003B6297">
        <w:rPr>
          <w:rFonts w:ascii="Book Antiqua" w:hAnsi="Book Antiqua" w:cs="Book Antiqua"/>
          <w:lang w:eastAsia="zh-CN"/>
        </w:rPr>
        <w:t xml:space="preserve"> </w:t>
      </w:r>
      <w:r w:rsidRPr="003B6297">
        <w:rPr>
          <w:rFonts w:ascii="Book Antiqua" w:hAnsi="Book Antiqua" w:cs="Book Antiqua"/>
          <w:lang w:eastAsia="zh-CN"/>
        </w:rPr>
        <w:t>and pain in the liver area</w:t>
      </w:r>
      <w:r w:rsidRPr="003B6297">
        <w:rPr>
          <w:rFonts w:ascii="Book Antiqua" w:hAnsi="Book Antiqua" w:cs="Book Antiqua"/>
          <w:vertAlign w:val="superscript"/>
          <w:lang w:eastAsia="zh-CN"/>
        </w:rPr>
        <w:t>[13]</w:t>
      </w:r>
      <w:r w:rsidRPr="003B6297">
        <w:rPr>
          <w:rFonts w:ascii="Book Antiqua" w:hAnsi="Book Antiqua" w:cs="Book Antiqua"/>
          <w:lang w:eastAsia="zh-CN"/>
        </w:rPr>
        <w:t xml:space="preserve">. CT of </w:t>
      </w:r>
      <w:r w:rsidR="00CA07E9" w:rsidRPr="003B6297">
        <w:rPr>
          <w:rFonts w:ascii="Book Antiqua" w:hAnsi="Book Antiqua" w:cs="Book Antiqua"/>
          <w:lang w:eastAsia="zh-CN"/>
        </w:rPr>
        <w:t xml:space="preserve">a </w:t>
      </w:r>
      <w:r w:rsidRPr="003B6297">
        <w:rPr>
          <w:rFonts w:ascii="Book Antiqua" w:hAnsi="Book Antiqua" w:cs="Book Antiqua"/>
          <w:lang w:eastAsia="zh-CN"/>
        </w:rPr>
        <w:t>liver abscess is manifested as circular or quasicircular low-density shadows in the liver parenchyma with even or uneven density</w:t>
      </w:r>
      <w:r w:rsidRPr="003B6297">
        <w:rPr>
          <w:rFonts w:ascii="Book Antiqua" w:hAnsi="Book Antiqua" w:cs="Book Antiqua"/>
          <w:vertAlign w:val="superscript"/>
          <w:lang w:eastAsia="zh-CN"/>
        </w:rPr>
        <w:t>[14]</w:t>
      </w:r>
      <w:r w:rsidRPr="003B6297">
        <w:rPr>
          <w:rFonts w:ascii="Book Antiqua" w:hAnsi="Book Antiqua" w:cs="Book Antiqua"/>
          <w:lang w:eastAsia="zh-CN"/>
        </w:rPr>
        <w:t xml:space="preserve">. CT values are higher than water but lower than liver parenchyma. Enhanced scanning shows lesions with </w:t>
      </w:r>
      <w:r w:rsidR="00CA07E9" w:rsidRPr="003B6297">
        <w:rPr>
          <w:rFonts w:ascii="Book Antiqua" w:hAnsi="Book Antiqua" w:cs="Book Antiqua"/>
          <w:lang w:eastAsia="zh-CN"/>
        </w:rPr>
        <w:t>a “</w:t>
      </w:r>
      <w:r w:rsidRPr="003B6297">
        <w:rPr>
          <w:rFonts w:ascii="Book Antiqua" w:hAnsi="Book Antiqua" w:cs="Book Antiqua"/>
          <w:lang w:eastAsia="zh-CN"/>
        </w:rPr>
        <w:t>double ring sign</w:t>
      </w:r>
      <w:r w:rsidR="00CA07E9" w:rsidRPr="003B6297">
        <w:rPr>
          <w:rFonts w:ascii="Book Antiqua" w:hAnsi="Book Antiqua" w:cs="Book Antiqua"/>
          <w:lang w:eastAsia="zh-CN"/>
        </w:rPr>
        <w:t>”</w:t>
      </w:r>
      <w:r w:rsidRPr="003B6297">
        <w:rPr>
          <w:rFonts w:ascii="Book Antiqua" w:hAnsi="Book Antiqua" w:cs="Book Antiqua"/>
          <w:lang w:eastAsia="zh-CN"/>
        </w:rPr>
        <w:t xml:space="preserve"> and</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w:t>
      </w:r>
      <w:r w:rsidR="00CA07E9" w:rsidRPr="003B6297">
        <w:rPr>
          <w:rFonts w:ascii="Book Antiqua" w:hAnsi="Book Antiqua" w:cs="Book Antiqua"/>
          <w:lang w:eastAsia="zh-CN"/>
        </w:rPr>
        <w:t>“</w:t>
      </w:r>
      <w:r w:rsidRPr="003B6297">
        <w:rPr>
          <w:rFonts w:ascii="Book Antiqua" w:hAnsi="Book Antiqua" w:cs="Book Antiqua"/>
          <w:lang w:eastAsia="zh-CN"/>
        </w:rPr>
        <w:t>petal sign</w:t>
      </w:r>
      <w:r w:rsidR="00CA07E9" w:rsidRPr="003B6297">
        <w:rPr>
          <w:rFonts w:ascii="Book Antiqua" w:hAnsi="Book Antiqua" w:cs="Book Antiqua"/>
          <w:lang w:eastAsia="zh-CN"/>
        </w:rPr>
        <w:t>,”</w:t>
      </w:r>
      <w:r w:rsidRPr="003B6297">
        <w:rPr>
          <w:rFonts w:ascii="Book Antiqua" w:hAnsi="Book Antiqua" w:cs="Book Antiqua"/>
          <w:lang w:eastAsia="zh-CN"/>
        </w:rPr>
        <w:t xml:space="preserve"> which is decreased in </w:t>
      </w:r>
      <w:r w:rsidR="00CA07E9" w:rsidRPr="003B6297">
        <w:rPr>
          <w:rFonts w:ascii="Book Antiqua" w:hAnsi="Book Antiqua" w:cs="Book Antiqua"/>
          <w:lang w:eastAsia="zh-CN"/>
        </w:rPr>
        <w:t xml:space="preserve">the </w:t>
      </w:r>
      <w:r w:rsidRPr="003B6297">
        <w:rPr>
          <w:rFonts w:ascii="Book Antiqua" w:hAnsi="Book Antiqua" w:cs="Book Antiqua"/>
          <w:lang w:eastAsia="zh-CN"/>
        </w:rPr>
        <w:t>delayed scan phase</w:t>
      </w:r>
      <w:r w:rsidRPr="003B6297">
        <w:rPr>
          <w:rFonts w:ascii="Book Antiqua" w:hAnsi="Book Antiqua" w:cs="Book Antiqua"/>
          <w:vertAlign w:val="superscript"/>
          <w:lang w:eastAsia="zh-CN"/>
        </w:rPr>
        <w:t>[15]</w:t>
      </w:r>
      <w:r w:rsidRPr="003B6297">
        <w:rPr>
          <w:rFonts w:ascii="Book Antiqua" w:hAnsi="Book Antiqua" w:cs="Book Antiqua"/>
          <w:lang w:eastAsia="zh-CN"/>
        </w:rPr>
        <w:t xml:space="preserve">. </w:t>
      </w:r>
    </w:p>
    <w:p w14:paraId="3DDDB7FF" w14:textId="090CAE67" w:rsidR="00412B07"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Primary lesions of cystic liver metastases are found in leiomyosarcoma of the digestive tract and colorectal cancer. Most lesions present as multiple lesions with</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round shape</w:t>
      </w:r>
      <w:r w:rsidR="00CA07E9" w:rsidRPr="003B6297">
        <w:rPr>
          <w:rFonts w:ascii="Book Antiqua" w:hAnsi="Book Antiqua" w:cs="Book Antiqua"/>
          <w:lang w:eastAsia="zh-CN"/>
        </w:rPr>
        <w:t>,</w:t>
      </w:r>
      <w:r w:rsidRPr="003B6297">
        <w:rPr>
          <w:rFonts w:ascii="Book Antiqua" w:hAnsi="Book Antiqua" w:cs="Book Antiqua"/>
          <w:lang w:eastAsia="zh-CN"/>
        </w:rPr>
        <w:t xml:space="preserve"> while a few are presented as lobulated shape</w:t>
      </w:r>
      <w:r w:rsidRPr="003B6297">
        <w:rPr>
          <w:rFonts w:ascii="Book Antiqua" w:hAnsi="Book Antiqua" w:cs="Book Antiqua"/>
          <w:vertAlign w:val="superscript"/>
          <w:lang w:eastAsia="zh-CN"/>
        </w:rPr>
        <w:t>[16]</w:t>
      </w:r>
      <w:r w:rsidRPr="003B6297">
        <w:rPr>
          <w:rFonts w:ascii="Book Antiqua" w:hAnsi="Book Antiqua" w:cs="Book Antiqua"/>
          <w:lang w:eastAsia="zh-CN"/>
        </w:rPr>
        <w:t xml:space="preserve">. </w:t>
      </w:r>
      <w:r w:rsidR="00CA07E9" w:rsidRPr="003B6297">
        <w:rPr>
          <w:rFonts w:ascii="Book Antiqua" w:hAnsi="Book Antiqua" w:cs="Book Antiqua"/>
          <w:lang w:eastAsia="zh-CN"/>
        </w:rPr>
        <w:t>When c</w:t>
      </w:r>
      <w:r w:rsidRPr="003B6297">
        <w:rPr>
          <w:rFonts w:ascii="Book Antiqua" w:hAnsi="Book Antiqua" w:cs="Book Antiqua"/>
          <w:lang w:eastAsia="zh-CN"/>
        </w:rPr>
        <w:t>ystic lesions or cystic and parenchymal lesions coexist, the cyst wall can be thin and thick, wall nodules are sometimes seen, and the lesion may have incomplete separation and fluid-fluid level</w:t>
      </w:r>
      <w:r w:rsidRPr="003B6297">
        <w:rPr>
          <w:rFonts w:ascii="Book Antiqua" w:hAnsi="Book Antiqua" w:cs="Book Antiqua"/>
          <w:vertAlign w:val="superscript"/>
          <w:lang w:eastAsia="zh-CN"/>
        </w:rPr>
        <w:t>[17]</w:t>
      </w:r>
      <w:r w:rsidRPr="003B6297">
        <w:rPr>
          <w:rFonts w:ascii="Book Antiqua" w:hAnsi="Book Antiqua" w:cs="Book Antiqua"/>
          <w:lang w:eastAsia="zh-CN"/>
        </w:rPr>
        <w:t>. The capsule wall, wall nodules and separation can be enhanced during</w:t>
      </w:r>
      <w:r w:rsidR="00CA07E9" w:rsidRPr="003B6297">
        <w:rPr>
          <w:rFonts w:ascii="Book Antiqua" w:hAnsi="Book Antiqua" w:cs="Book Antiqua"/>
          <w:lang w:eastAsia="zh-CN"/>
        </w:rPr>
        <w:t xml:space="preserve"> the</w:t>
      </w:r>
      <w:r w:rsidRPr="003B6297">
        <w:rPr>
          <w:rFonts w:ascii="Book Antiqua" w:hAnsi="Book Antiqua" w:cs="Book Antiqua"/>
          <w:lang w:eastAsia="zh-CN"/>
        </w:rPr>
        <w:t xml:space="preserve"> enhanced phase.</w:t>
      </w:r>
    </w:p>
    <w:p w14:paraId="7DE87EA9" w14:textId="525729B7" w:rsidR="00A77B3E"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Primary liver chondrosarcoma is extremely rare in the clinic, which also has no specified clinical manifestations. The diagnosis of liver chondrosarcoma mainly depends on pathological evaluation. Imaging characteristics can facilitate the early diagnosis of liver chondrosarcoma. The local recurrence rate of extraskeletal chondrosarcomas is 37%-48%</w:t>
      </w:r>
      <w:r w:rsidRPr="003B6297">
        <w:rPr>
          <w:rFonts w:ascii="Book Antiqua" w:hAnsi="Book Antiqua" w:cs="Book Antiqua"/>
          <w:vertAlign w:val="superscript"/>
          <w:lang w:eastAsia="zh-CN"/>
        </w:rPr>
        <w:t>[5]</w:t>
      </w:r>
      <w:r w:rsidRPr="003B6297">
        <w:rPr>
          <w:rFonts w:ascii="Book Antiqua" w:hAnsi="Book Antiqua" w:cs="Book Antiqua"/>
          <w:lang w:eastAsia="zh-CN"/>
        </w:rPr>
        <w:t>, with a metastasis rate of 50%</w:t>
      </w:r>
      <w:r w:rsidRPr="003B6297">
        <w:rPr>
          <w:rFonts w:ascii="Book Antiqua" w:hAnsi="Book Antiqua" w:cs="Book Antiqua"/>
          <w:vertAlign w:val="superscript"/>
          <w:lang w:eastAsia="zh-CN"/>
        </w:rPr>
        <w:t>[5]</w:t>
      </w:r>
      <w:r w:rsidRPr="003B6297">
        <w:rPr>
          <w:rFonts w:ascii="Book Antiqua" w:hAnsi="Book Antiqua" w:cs="Book Antiqua"/>
          <w:lang w:eastAsia="zh-CN"/>
        </w:rPr>
        <w:t xml:space="preserve">. Extraskeletal chondrosarcoma is not sensitive to chemotherapy and radiotherapy. Currently, early surgical resection is considered </w:t>
      </w:r>
      <w:r w:rsidR="00CA07E9" w:rsidRPr="003B6297">
        <w:rPr>
          <w:rFonts w:ascii="Book Antiqua" w:hAnsi="Book Antiqua" w:cs="Book Antiqua"/>
          <w:lang w:eastAsia="zh-CN"/>
        </w:rPr>
        <w:t>the</w:t>
      </w:r>
      <w:r w:rsidRPr="003B6297">
        <w:rPr>
          <w:rFonts w:ascii="Book Antiqua" w:hAnsi="Book Antiqua" w:cs="Book Antiqua"/>
          <w:lang w:eastAsia="zh-CN"/>
        </w:rPr>
        <w:t xml:space="preserve"> mo</w:t>
      </w:r>
      <w:r w:rsidR="00CA07E9" w:rsidRPr="003B6297">
        <w:rPr>
          <w:rFonts w:ascii="Book Antiqua" w:hAnsi="Book Antiqua" w:cs="Book Antiqua"/>
          <w:lang w:eastAsia="zh-CN"/>
        </w:rPr>
        <w:t>st</w:t>
      </w:r>
      <w:r w:rsidRPr="003B6297">
        <w:rPr>
          <w:rFonts w:ascii="Book Antiqua" w:hAnsi="Book Antiqua" w:cs="Book Antiqua"/>
          <w:lang w:eastAsia="zh-CN"/>
        </w:rPr>
        <w:t xml:space="preserve"> effective treatment method for extraskeletal chondrosarcomas</w:t>
      </w:r>
      <w:r w:rsidRPr="003B6297">
        <w:rPr>
          <w:rFonts w:ascii="Book Antiqua" w:hAnsi="Book Antiqua" w:cs="Book Antiqua"/>
          <w:vertAlign w:val="superscript"/>
          <w:lang w:eastAsia="zh-CN"/>
        </w:rPr>
        <w:t>[18,19]</w:t>
      </w:r>
      <w:r w:rsidRPr="003B6297">
        <w:rPr>
          <w:rFonts w:ascii="Book Antiqua" w:hAnsi="Book Antiqua" w:cs="Book Antiqua"/>
          <w:lang w:eastAsia="zh-CN"/>
        </w:rPr>
        <w:t xml:space="preserve">. In this study, the patient was misdiagnosed as a hepatic cystadenoma due to lack of understanding of the imaging manifestations of liver chondrosarcoma. The lesion was increasingly enlarged, and surgical resection was performed after 3 mo. Thereafter, he received a </w:t>
      </w:r>
      <w:r w:rsidRPr="003B6297">
        <w:rPr>
          <w:rFonts w:ascii="Book Antiqua" w:hAnsi="Book Antiqua" w:cs="Book Antiqua"/>
          <w:lang w:eastAsia="zh-CN"/>
        </w:rPr>
        <w:lastRenderedPageBreak/>
        <w:t>surgical resection for recurrent lesion. However, intrahepatic and abdominal metastases were found again after the second operation. Thereafter, conservative treatments and regular follow-up was administrated.</w:t>
      </w:r>
    </w:p>
    <w:bookmarkEnd w:id="15"/>
    <w:bookmarkEnd w:id="16"/>
    <w:p w14:paraId="5B500F1B" w14:textId="77777777" w:rsidR="00412B07" w:rsidRPr="003B6297" w:rsidRDefault="00412B07" w:rsidP="003B6297">
      <w:pPr>
        <w:snapToGrid w:val="0"/>
        <w:spacing w:line="360" w:lineRule="auto"/>
        <w:jc w:val="both"/>
        <w:rPr>
          <w:rFonts w:ascii="Book Antiqua" w:hAnsi="Book Antiqua"/>
          <w:lang w:eastAsia="zh-CN"/>
        </w:rPr>
      </w:pPr>
    </w:p>
    <w:p w14:paraId="2960667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CONCLUSION</w:t>
      </w:r>
    </w:p>
    <w:p w14:paraId="7246922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In conclusion, primary liver chondrosarcoma is very rare, and it is difficult to accurately diagnose only by imaging findings. The diagnosis is confirmed mainly based on pathological evaluation and immunohistochemical phenotypes. The imaging characteristics of the patient with primary liver chondrosarcoma in this study may help to improve the understanding of the disease. </w:t>
      </w:r>
    </w:p>
    <w:p w14:paraId="1862D118" w14:textId="77777777" w:rsidR="00A77B3E" w:rsidRPr="003B6297" w:rsidRDefault="00A77B3E" w:rsidP="003B6297">
      <w:pPr>
        <w:snapToGrid w:val="0"/>
        <w:spacing w:line="360" w:lineRule="auto"/>
        <w:jc w:val="both"/>
        <w:rPr>
          <w:rFonts w:ascii="Book Antiqua" w:hAnsi="Book Antiqua"/>
        </w:rPr>
      </w:pPr>
    </w:p>
    <w:p w14:paraId="21FC4C3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REFERENCES</w:t>
      </w:r>
    </w:p>
    <w:p w14:paraId="670523F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 </w:t>
      </w:r>
      <w:r w:rsidR="00412B07" w:rsidRPr="003B6297">
        <w:rPr>
          <w:rFonts w:ascii="Book Antiqua" w:eastAsia="Book Antiqua" w:hAnsi="Book Antiqua" w:cs="Book Antiqua"/>
          <w:b/>
          <w:bCs/>
        </w:rPr>
        <w:t xml:space="preserve">Stout </w:t>
      </w:r>
      <w:r w:rsidRPr="003B6297">
        <w:rPr>
          <w:rFonts w:ascii="Book Antiqua" w:eastAsia="Book Antiqua" w:hAnsi="Book Antiqua" w:cs="Book Antiqua"/>
          <w:b/>
          <w:bCs/>
        </w:rPr>
        <w:t>AP</w:t>
      </w:r>
      <w:r w:rsidRPr="003B6297">
        <w:rPr>
          <w:rFonts w:ascii="Book Antiqua" w:eastAsia="Book Antiqua" w:hAnsi="Book Antiqua" w:cs="Book Antiqua"/>
        </w:rPr>
        <w:t xml:space="preserve">, </w:t>
      </w:r>
      <w:r w:rsidR="00412B07" w:rsidRPr="003B6297">
        <w:rPr>
          <w:rFonts w:ascii="Book Antiqua" w:eastAsia="Book Antiqua" w:hAnsi="Book Antiqua" w:cs="Book Antiqua"/>
        </w:rPr>
        <w:t xml:space="preserve">Verner </w:t>
      </w:r>
      <w:r w:rsidRPr="003B6297">
        <w:rPr>
          <w:rFonts w:ascii="Book Antiqua" w:eastAsia="Book Antiqua" w:hAnsi="Book Antiqua" w:cs="Book Antiqua"/>
        </w:rPr>
        <w:t xml:space="preserve">EW. Chondrosarcoma of the extraskeletal soft tissues. </w:t>
      </w:r>
      <w:r w:rsidRPr="003B6297">
        <w:rPr>
          <w:rFonts w:ascii="Book Antiqua" w:eastAsia="Book Antiqua" w:hAnsi="Book Antiqua" w:cs="Book Antiqua"/>
          <w:i/>
          <w:iCs/>
        </w:rPr>
        <w:t>Cancer</w:t>
      </w:r>
      <w:r w:rsidRPr="003B6297">
        <w:rPr>
          <w:rFonts w:ascii="Book Antiqua" w:eastAsia="Book Antiqua" w:hAnsi="Book Antiqua" w:cs="Book Antiqua"/>
        </w:rPr>
        <w:t xml:space="preserve"> 1953; </w:t>
      </w:r>
      <w:r w:rsidRPr="003B6297">
        <w:rPr>
          <w:rFonts w:ascii="Book Antiqua" w:eastAsia="Book Antiqua" w:hAnsi="Book Antiqua" w:cs="Book Antiqua"/>
          <w:b/>
          <w:bCs/>
        </w:rPr>
        <w:t>6</w:t>
      </w:r>
      <w:r w:rsidRPr="003B6297">
        <w:rPr>
          <w:rFonts w:ascii="Book Antiqua" w:eastAsia="Book Antiqua" w:hAnsi="Book Antiqua" w:cs="Book Antiqua"/>
        </w:rPr>
        <w:t>: 581-590 [PMID: 13042781 DOI: 10.1002/1097-0142(195305)6]</w:t>
      </w:r>
    </w:p>
    <w:p w14:paraId="4B426F5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2 </w:t>
      </w:r>
      <w:r w:rsidRPr="003B6297">
        <w:rPr>
          <w:rFonts w:ascii="Book Antiqua" w:eastAsia="Book Antiqua" w:hAnsi="Book Antiqua" w:cs="Book Antiqua"/>
          <w:b/>
          <w:bCs/>
        </w:rPr>
        <w:t>Balanzá R</w:t>
      </w:r>
      <w:r w:rsidRPr="003B6297">
        <w:rPr>
          <w:rFonts w:ascii="Book Antiqua" w:eastAsia="Book Antiqua" w:hAnsi="Book Antiqua" w:cs="Book Antiqua"/>
        </w:rPr>
        <w:t xml:space="preserve">, Arrangoiz R, Cordera F, Muñoz M, Luque-de-León E, Moreno E, Molinar L, Somerville N. Pulmonary extraskeletal myxoid chondrosarcoma: A case report and literature review. </w:t>
      </w:r>
      <w:r w:rsidRPr="003B6297">
        <w:rPr>
          <w:rFonts w:ascii="Book Antiqua" w:eastAsia="Book Antiqua" w:hAnsi="Book Antiqua" w:cs="Book Antiqua"/>
          <w:i/>
          <w:iCs/>
        </w:rPr>
        <w:t>Int J Surg Case Rep</w:t>
      </w:r>
      <w:r w:rsidRPr="003B6297">
        <w:rPr>
          <w:rFonts w:ascii="Book Antiqua" w:eastAsia="Book Antiqua" w:hAnsi="Book Antiqua" w:cs="Book Antiqua"/>
        </w:rPr>
        <w:t xml:space="preserve"> 2016; </w:t>
      </w:r>
      <w:r w:rsidRPr="003B6297">
        <w:rPr>
          <w:rFonts w:ascii="Book Antiqua" w:eastAsia="Book Antiqua" w:hAnsi="Book Antiqua" w:cs="Book Antiqua"/>
          <w:b/>
          <w:bCs/>
        </w:rPr>
        <w:t>27</w:t>
      </w:r>
      <w:r w:rsidRPr="003B6297">
        <w:rPr>
          <w:rFonts w:ascii="Book Antiqua" w:eastAsia="Book Antiqua" w:hAnsi="Book Antiqua" w:cs="Book Antiqua"/>
        </w:rPr>
        <w:t>: 96-101 [PMID: 27591381 DOI: 10.1016/j.ijscr.2016.08.025]</w:t>
      </w:r>
    </w:p>
    <w:p w14:paraId="4EB6FD1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3 </w:t>
      </w:r>
      <w:r w:rsidRPr="003B6297">
        <w:rPr>
          <w:rFonts w:ascii="Book Antiqua" w:eastAsia="Book Antiqua" w:hAnsi="Book Antiqua" w:cs="Book Antiqua"/>
          <w:b/>
          <w:bCs/>
        </w:rPr>
        <w:t>Paoluzzi L</w:t>
      </w:r>
      <w:r w:rsidRPr="003B6297">
        <w:rPr>
          <w:rFonts w:ascii="Book Antiqua" w:eastAsia="Book Antiqua" w:hAnsi="Book Antiqua" w:cs="Book Antiqua"/>
        </w:rPr>
        <w:t xml:space="preserve">, Ghesani M. Extraskeletal myxoid chondrosarcoma with massive pulmonary metastases. </w:t>
      </w:r>
      <w:r w:rsidRPr="003B6297">
        <w:rPr>
          <w:rFonts w:ascii="Book Antiqua" w:eastAsia="Book Antiqua" w:hAnsi="Book Antiqua" w:cs="Book Antiqua"/>
          <w:i/>
          <w:iCs/>
        </w:rPr>
        <w:t>Clin Sarcoma Res</w:t>
      </w:r>
      <w:r w:rsidRPr="003B6297">
        <w:rPr>
          <w:rFonts w:ascii="Book Antiqua" w:eastAsia="Book Antiqua" w:hAnsi="Book Antiqua" w:cs="Book Antiqua"/>
        </w:rPr>
        <w:t xml:space="preserve"> 2018; </w:t>
      </w:r>
      <w:r w:rsidRPr="003B6297">
        <w:rPr>
          <w:rFonts w:ascii="Book Antiqua" w:eastAsia="Book Antiqua" w:hAnsi="Book Antiqua" w:cs="Book Antiqua"/>
          <w:b/>
          <w:bCs/>
        </w:rPr>
        <w:t>8</w:t>
      </w:r>
      <w:r w:rsidRPr="003B6297">
        <w:rPr>
          <w:rFonts w:ascii="Book Antiqua" w:eastAsia="Book Antiqua" w:hAnsi="Book Antiqua" w:cs="Book Antiqua"/>
        </w:rPr>
        <w:t>: 20 [PMID: 30534357 DOI: 10.1186/s13569-018-8]</w:t>
      </w:r>
    </w:p>
    <w:p w14:paraId="5D17CE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4 </w:t>
      </w:r>
      <w:r w:rsidRPr="003B6297">
        <w:rPr>
          <w:rFonts w:ascii="Book Antiqua" w:eastAsia="Book Antiqua" w:hAnsi="Book Antiqua" w:cs="Book Antiqua"/>
          <w:b/>
          <w:bCs/>
        </w:rPr>
        <w:t>Kim H</w:t>
      </w:r>
      <w:r w:rsidRPr="003B6297">
        <w:rPr>
          <w:rFonts w:ascii="Book Antiqua" w:eastAsia="Book Antiqua" w:hAnsi="Book Antiqua" w:cs="Book Antiqua"/>
        </w:rPr>
        <w:t xml:space="preserve">, Nakaichi M, Itamoto K, Taura Y. Primary chondrosarcoma in the skull of a dog. </w:t>
      </w:r>
      <w:r w:rsidRPr="003B6297">
        <w:rPr>
          <w:rFonts w:ascii="Book Antiqua" w:eastAsia="Book Antiqua" w:hAnsi="Book Antiqua" w:cs="Book Antiqua"/>
          <w:i/>
          <w:iCs/>
        </w:rPr>
        <w:t>J Vet Sci</w:t>
      </w:r>
      <w:r w:rsidRPr="003B6297">
        <w:rPr>
          <w:rFonts w:ascii="Book Antiqua" w:eastAsia="Book Antiqua" w:hAnsi="Book Antiqua" w:cs="Book Antiqua"/>
        </w:rPr>
        <w:t xml:space="preserve"> 2007; </w:t>
      </w:r>
      <w:r w:rsidRPr="003B6297">
        <w:rPr>
          <w:rFonts w:ascii="Book Antiqua" w:eastAsia="Book Antiqua" w:hAnsi="Book Antiqua" w:cs="Book Antiqua"/>
          <w:b/>
          <w:bCs/>
        </w:rPr>
        <w:t>8</w:t>
      </w:r>
      <w:r w:rsidRPr="003B6297">
        <w:rPr>
          <w:rFonts w:ascii="Book Antiqua" w:eastAsia="Book Antiqua" w:hAnsi="Book Antiqua" w:cs="Book Antiqua"/>
        </w:rPr>
        <w:t>: 99-101 [PMID: 17322781 DOI: 10.4142/jvs.2007.8.1.99]</w:t>
      </w:r>
    </w:p>
    <w:p w14:paraId="7550028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5 </w:t>
      </w:r>
      <w:r w:rsidRPr="003B6297">
        <w:rPr>
          <w:rFonts w:ascii="Book Antiqua" w:eastAsia="Book Antiqua" w:hAnsi="Book Antiqua" w:cs="Book Antiqua"/>
          <w:b/>
          <w:bCs/>
        </w:rPr>
        <w:t>Zhang L</w:t>
      </w:r>
      <w:r w:rsidRPr="003B6297">
        <w:rPr>
          <w:rFonts w:ascii="Book Antiqua" w:eastAsia="Book Antiqua" w:hAnsi="Book Antiqua" w:cs="Book Antiqua"/>
        </w:rPr>
        <w:t xml:space="preserve">, Wang R, Xu R, Qin G, Yang L. Extraskeletal Myxoid Chondrosarcoma: A Comparative Study of Imaging and Pathology. </w:t>
      </w:r>
      <w:r w:rsidRPr="003B6297">
        <w:rPr>
          <w:rFonts w:ascii="Book Antiqua" w:eastAsia="Book Antiqua" w:hAnsi="Book Antiqua" w:cs="Book Antiqua"/>
          <w:i/>
          <w:iCs/>
        </w:rPr>
        <w:t>Biomed Res Int</w:t>
      </w:r>
      <w:r w:rsidRPr="003B6297">
        <w:rPr>
          <w:rFonts w:ascii="Book Antiqua" w:eastAsia="Book Antiqua" w:hAnsi="Book Antiqua" w:cs="Book Antiqua"/>
        </w:rPr>
        <w:t xml:space="preserve"> 2018; </w:t>
      </w:r>
      <w:r w:rsidRPr="003B6297">
        <w:rPr>
          <w:rFonts w:ascii="Book Antiqua" w:eastAsia="Book Antiqua" w:hAnsi="Book Antiqua" w:cs="Book Antiqua"/>
          <w:b/>
          <w:bCs/>
        </w:rPr>
        <w:t>2018</w:t>
      </w:r>
      <w:r w:rsidRPr="003B6297">
        <w:rPr>
          <w:rFonts w:ascii="Book Antiqua" w:eastAsia="Book Antiqua" w:hAnsi="Book Antiqua" w:cs="Book Antiqua"/>
        </w:rPr>
        <w:t>: 9684268 [PMID: 29977924 DOI: 10.1155/2018/9684268]</w:t>
      </w:r>
    </w:p>
    <w:p w14:paraId="197DE55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6 </w:t>
      </w:r>
      <w:r w:rsidRPr="003B6297">
        <w:rPr>
          <w:rFonts w:ascii="Book Antiqua" w:eastAsia="Book Antiqua" w:hAnsi="Book Antiqua" w:cs="Book Antiqua"/>
          <w:b/>
          <w:bCs/>
        </w:rPr>
        <w:t>Drilon AD</w:t>
      </w:r>
      <w:r w:rsidRPr="003B6297">
        <w:rPr>
          <w:rFonts w:ascii="Book Antiqua" w:eastAsia="Book Antiqua" w:hAnsi="Book Antiqua" w:cs="Book Antiqua"/>
        </w:rPr>
        <w:t xml:space="preserve">, Popat S, Bhuchar G, D'Adamo DR, Keohan ML, Fisher C, Antonescu CR, Singer S, Brennan MF, Judson I, Maki RG. Extraskeletal myxoid chondrosarcoma: a retrospective review from 2 referral centers emphasizing long-term outcomes with </w:t>
      </w:r>
      <w:r w:rsidRPr="003B6297">
        <w:rPr>
          <w:rFonts w:ascii="Book Antiqua" w:eastAsia="Book Antiqua" w:hAnsi="Book Antiqua" w:cs="Book Antiqua"/>
        </w:rPr>
        <w:lastRenderedPageBreak/>
        <w:t xml:space="preserve">surgery and chemotherapy. </w:t>
      </w:r>
      <w:r w:rsidRPr="003B6297">
        <w:rPr>
          <w:rFonts w:ascii="Book Antiqua" w:eastAsia="Book Antiqua" w:hAnsi="Book Antiqua" w:cs="Book Antiqua"/>
          <w:i/>
          <w:iCs/>
        </w:rPr>
        <w:t>Cancer</w:t>
      </w:r>
      <w:r w:rsidRPr="003B6297">
        <w:rPr>
          <w:rFonts w:ascii="Book Antiqua" w:eastAsia="Book Antiqua" w:hAnsi="Book Antiqua" w:cs="Book Antiqua"/>
        </w:rPr>
        <w:t xml:space="preserve"> 2008; </w:t>
      </w:r>
      <w:r w:rsidRPr="003B6297">
        <w:rPr>
          <w:rFonts w:ascii="Book Antiqua" w:eastAsia="Book Antiqua" w:hAnsi="Book Antiqua" w:cs="Book Antiqua"/>
          <w:b/>
          <w:bCs/>
        </w:rPr>
        <w:t>113</w:t>
      </w:r>
      <w:r w:rsidRPr="003B6297">
        <w:rPr>
          <w:rFonts w:ascii="Book Antiqua" w:eastAsia="Book Antiqua" w:hAnsi="Book Antiqua" w:cs="Book Antiqua"/>
        </w:rPr>
        <w:t>: 3364-3371 [PMID: 18951519 DOI: 10.1002/cncr.23978]</w:t>
      </w:r>
    </w:p>
    <w:p w14:paraId="0DD4DF0E" w14:textId="0A954849"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7 </w:t>
      </w:r>
      <w:r w:rsidRPr="003B6297">
        <w:rPr>
          <w:rFonts w:ascii="Book Antiqua" w:eastAsia="Book Antiqua" w:hAnsi="Book Antiqua" w:cs="Book Antiqua"/>
          <w:b/>
          <w:bCs/>
        </w:rPr>
        <w:t>Zheng Q,</w:t>
      </w:r>
      <w:r w:rsidRPr="003B6297">
        <w:rPr>
          <w:rFonts w:ascii="Book Antiqua" w:eastAsia="Book Antiqua" w:hAnsi="Book Antiqua" w:cs="Book Antiqua"/>
        </w:rPr>
        <w:t xml:space="preserve"> Xiao F, Luo C. </w:t>
      </w:r>
      <w:bookmarkStart w:id="17" w:name="OLE_LINK230"/>
      <w:bookmarkStart w:id="18" w:name="OLE_LINK231"/>
      <w:r w:rsidRPr="003B6297">
        <w:rPr>
          <w:rFonts w:ascii="Book Antiqua" w:eastAsia="Book Antiqua" w:hAnsi="Book Antiqua" w:cs="Book Antiqua"/>
        </w:rPr>
        <w:t>Chondrosarcoma of liver: case report.</w:t>
      </w:r>
      <w:r w:rsidRPr="003B6297">
        <w:rPr>
          <w:rFonts w:ascii="Book Antiqua" w:eastAsia="Book Antiqua" w:hAnsi="Book Antiqua" w:cs="Book Antiqua"/>
          <w:i/>
        </w:rPr>
        <w:t xml:space="preserve"> J Clin Exp Pathol</w:t>
      </w:r>
      <w:bookmarkEnd w:id="17"/>
      <w:bookmarkEnd w:id="18"/>
      <w:r w:rsidRPr="003B6297">
        <w:rPr>
          <w:rFonts w:ascii="Book Antiqua" w:eastAsia="Book Antiqua" w:hAnsi="Book Antiqua" w:cs="Book Antiqua"/>
        </w:rPr>
        <w:t xml:space="preserve"> 2011; </w:t>
      </w:r>
      <w:r w:rsidRPr="003B6297">
        <w:rPr>
          <w:rFonts w:ascii="Book Antiqua" w:eastAsia="Book Antiqua" w:hAnsi="Book Antiqua" w:cs="Book Antiqua"/>
          <w:b/>
          <w:bCs/>
        </w:rPr>
        <w:t>27</w:t>
      </w:r>
      <w:r w:rsidRPr="003B6297">
        <w:rPr>
          <w:rFonts w:ascii="Book Antiqua" w:eastAsia="Book Antiqua" w:hAnsi="Book Antiqua" w:cs="Book Antiqua"/>
        </w:rPr>
        <w:t>:</w:t>
      </w:r>
      <w:r w:rsidR="001527FA" w:rsidRPr="003B6297">
        <w:rPr>
          <w:rFonts w:ascii="Book Antiqua" w:eastAsia="Book Antiqua" w:hAnsi="Book Antiqua" w:cs="Book Antiqua"/>
        </w:rPr>
        <w:t xml:space="preserve"> </w:t>
      </w:r>
      <w:r w:rsidRPr="003B6297">
        <w:rPr>
          <w:rFonts w:ascii="Book Antiqua" w:eastAsia="Book Antiqua" w:hAnsi="Book Antiqua" w:cs="Book Antiqua"/>
        </w:rPr>
        <w:t>794-795</w:t>
      </w:r>
      <w:r w:rsidR="001527FA" w:rsidRPr="003B6297">
        <w:rPr>
          <w:rFonts w:ascii="Book Antiqua" w:eastAsia="Book Antiqua" w:hAnsi="Book Antiqua" w:cs="Book Antiqua"/>
        </w:rPr>
        <w:t xml:space="preserve"> </w:t>
      </w:r>
      <w:r w:rsidRPr="003B6297">
        <w:rPr>
          <w:rFonts w:ascii="Book Antiqua" w:eastAsia="Book Antiqua" w:hAnsi="Book Antiqua" w:cs="Book Antiqua"/>
        </w:rPr>
        <w:t>[DOI: 10.13315/j.cnki.cjcep.2011.07.040]</w:t>
      </w:r>
    </w:p>
    <w:p w14:paraId="3A7DCD6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8 </w:t>
      </w:r>
      <w:r w:rsidRPr="003B6297">
        <w:rPr>
          <w:rFonts w:ascii="Book Antiqua" w:eastAsia="Book Antiqua" w:hAnsi="Book Antiqua" w:cs="Book Antiqua"/>
          <w:b/>
          <w:bCs/>
        </w:rPr>
        <w:t>Zhou W,</w:t>
      </w:r>
      <w:r w:rsidRPr="003B6297">
        <w:rPr>
          <w:rFonts w:ascii="Book Antiqua" w:eastAsia="Book Antiqua" w:hAnsi="Book Antiqua" w:cs="Book Antiqua"/>
        </w:rPr>
        <w:t xml:space="preserve"> Guo J. Chondrosarcoma of the liver: 1 case report. </w:t>
      </w:r>
      <w:bookmarkStart w:id="19" w:name="OLE_LINK228"/>
      <w:bookmarkStart w:id="20" w:name="OLE_LINK229"/>
      <w:r w:rsidRPr="003B6297">
        <w:rPr>
          <w:rFonts w:ascii="Book Antiqua" w:eastAsia="Book Antiqua" w:hAnsi="Book Antiqua" w:cs="Book Antiqua"/>
          <w:i/>
        </w:rPr>
        <w:t xml:space="preserve">Shandong </w:t>
      </w:r>
      <w:r w:rsidR="00D33F19" w:rsidRPr="003B6297">
        <w:rPr>
          <w:rFonts w:ascii="Book Antiqua" w:hAnsi="Book Antiqua" w:cs="Book Antiqua"/>
          <w:i/>
          <w:lang w:eastAsia="zh-CN"/>
        </w:rPr>
        <w:t>Yiyao</w:t>
      </w:r>
      <w:r w:rsidRPr="003B6297">
        <w:rPr>
          <w:rFonts w:ascii="Book Antiqua" w:eastAsia="Book Antiqua" w:hAnsi="Book Antiqua" w:cs="Book Antiqua"/>
          <w:i/>
        </w:rPr>
        <w:t xml:space="preserve"> </w:t>
      </w:r>
      <w:bookmarkEnd w:id="19"/>
      <w:bookmarkEnd w:id="20"/>
      <w:r w:rsidRPr="003B6297">
        <w:rPr>
          <w:rFonts w:ascii="Book Antiqua" w:eastAsia="Book Antiqua" w:hAnsi="Book Antiqua" w:cs="Book Antiqua"/>
        </w:rPr>
        <w:t xml:space="preserve">2011; </w:t>
      </w:r>
      <w:r w:rsidRPr="003B6297">
        <w:rPr>
          <w:rFonts w:ascii="Book Antiqua" w:eastAsia="Book Antiqua" w:hAnsi="Book Antiqua" w:cs="Book Antiqua"/>
          <w:b/>
        </w:rPr>
        <w:t>51</w:t>
      </w:r>
      <w:r w:rsidRPr="003B6297">
        <w:rPr>
          <w:rFonts w:ascii="Book Antiqua" w:eastAsia="Book Antiqua" w:hAnsi="Book Antiqua" w:cs="Book Antiqua"/>
        </w:rPr>
        <w:t>:</w:t>
      </w:r>
      <w:r w:rsidRPr="003B6297">
        <w:rPr>
          <w:rFonts w:ascii="Book Antiqua" w:hAnsi="Book Antiqua" w:cs="Book Antiqua"/>
          <w:lang w:eastAsia="zh-CN"/>
        </w:rPr>
        <w:t xml:space="preserve"> </w:t>
      </w:r>
      <w:r w:rsidRPr="003B6297">
        <w:rPr>
          <w:rFonts w:ascii="Book Antiqua" w:eastAsia="Book Antiqua" w:hAnsi="Book Antiqua" w:cs="Book Antiqua"/>
        </w:rPr>
        <w:t>115</w:t>
      </w:r>
      <w:r w:rsidR="00D33F19" w:rsidRPr="003B6297">
        <w:rPr>
          <w:rFonts w:ascii="Book Antiqua" w:hAnsi="Book Antiqua" w:cs="Book Antiqua"/>
          <w:lang w:eastAsia="zh-CN"/>
        </w:rPr>
        <w:t xml:space="preserve"> </w:t>
      </w:r>
      <w:r w:rsidRPr="003B6297">
        <w:rPr>
          <w:rFonts w:ascii="Book Antiqua" w:eastAsia="Book Antiqua" w:hAnsi="Book Antiqua" w:cs="Book Antiqua"/>
        </w:rPr>
        <w:t>[</w:t>
      </w:r>
      <w:r w:rsidRPr="003B6297">
        <w:rPr>
          <w:rFonts w:ascii="Book Antiqua" w:eastAsia="Book Antiqua" w:hAnsi="Book Antiqua" w:cs="Book Antiqua"/>
          <w:caps/>
        </w:rPr>
        <w:t>doi</w:t>
      </w:r>
      <w:r w:rsidRPr="003B6297">
        <w:rPr>
          <w:rFonts w:ascii="Book Antiqua" w:eastAsia="Book Antiqua" w:hAnsi="Book Antiqua" w:cs="Book Antiqua"/>
        </w:rPr>
        <w:t>:</w:t>
      </w:r>
      <w:r w:rsidRPr="003B6297">
        <w:rPr>
          <w:rFonts w:ascii="Book Antiqua" w:hAnsi="Book Antiqua" w:cs="Book Antiqua"/>
          <w:lang w:eastAsia="zh-CN"/>
        </w:rPr>
        <w:t xml:space="preserve"> </w:t>
      </w:r>
      <w:r w:rsidRPr="003B6297">
        <w:rPr>
          <w:rFonts w:ascii="Book Antiqua" w:eastAsia="Book Antiqua" w:hAnsi="Book Antiqua" w:cs="Book Antiqua"/>
        </w:rPr>
        <w:t>10.3969/j.issn.1002-266X.2011.02.085]</w:t>
      </w:r>
    </w:p>
    <w:p w14:paraId="073D3CB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9 </w:t>
      </w:r>
      <w:r w:rsidRPr="003B6297">
        <w:rPr>
          <w:rFonts w:ascii="Book Antiqua" w:eastAsia="Book Antiqua" w:hAnsi="Book Antiqua" w:cs="Book Antiqua"/>
          <w:b/>
          <w:bCs/>
        </w:rPr>
        <w:t>Martel G</w:t>
      </w:r>
      <w:r w:rsidRPr="003B6297">
        <w:rPr>
          <w:rFonts w:ascii="Book Antiqua" w:eastAsia="Book Antiqua" w:hAnsi="Book Antiqua" w:cs="Book Antiqua"/>
        </w:rPr>
        <w:t xml:space="preserve">, Alsharif J, Aubin JM, Marginean C, Mimeault R, Fairfull-Smith RJ, Mohammad WM, Balaa FK. The management of hepatobiliary cystadenomas: lessons learned. </w:t>
      </w:r>
      <w:r w:rsidRPr="003B6297">
        <w:rPr>
          <w:rFonts w:ascii="Book Antiqua" w:eastAsia="Book Antiqua" w:hAnsi="Book Antiqua" w:cs="Book Antiqua"/>
          <w:i/>
          <w:iCs/>
        </w:rPr>
        <w:t>HPB (Oxford)</w:t>
      </w:r>
      <w:r w:rsidRPr="003B6297">
        <w:rPr>
          <w:rFonts w:ascii="Book Antiqua" w:eastAsia="Book Antiqua" w:hAnsi="Book Antiqua" w:cs="Book Antiqua"/>
        </w:rPr>
        <w:t xml:space="preserve"> 2013; </w:t>
      </w:r>
      <w:r w:rsidRPr="003B6297">
        <w:rPr>
          <w:rFonts w:ascii="Book Antiqua" w:eastAsia="Book Antiqua" w:hAnsi="Book Antiqua" w:cs="Book Antiqua"/>
          <w:b/>
          <w:bCs/>
        </w:rPr>
        <w:t>15</w:t>
      </w:r>
      <w:r w:rsidRPr="003B6297">
        <w:rPr>
          <w:rFonts w:ascii="Book Antiqua" w:eastAsia="Book Antiqua" w:hAnsi="Book Antiqua" w:cs="Book Antiqua"/>
        </w:rPr>
        <w:t>: 617-622 [PMID: 23458638 DOI: 10.1111/hpb.12026]</w:t>
      </w:r>
    </w:p>
    <w:p w14:paraId="534FD61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10 </w:t>
      </w:r>
      <w:r w:rsidRPr="003B6297">
        <w:rPr>
          <w:rFonts w:ascii="Book Antiqua" w:eastAsia="Book Antiqua" w:hAnsi="Book Antiqua" w:cs="Book Antiqua"/>
          <w:b/>
          <w:bCs/>
        </w:rPr>
        <w:t>Tholomier C</w:t>
      </w:r>
      <w:r w:rsidRPr="003B6297">
        <w:rPr>
          <w:rFonts w:ascii="Book Antiqua" w:eastAsia="Book Antiqua" w:hAnsi="Book Antiqua" w:cs="Book Antiqua"/>
        </w:rPr>
        <w:t xml:space="preserve">, Wang Y, Aleynikova O, Vanounou T, Pelletier JS. Biliary mucinous cystic neoplasm mimicking a hydatid cyst: a case report and literature review. </w:t>
      </w:r>
      <w:r w:rsidRPr="003B6297">
        <w:rPr>
          <w:rFonts w:ascii="Book Antiqua" w:eastAsia="Book Antiqua" w:hAnsi="Book Antiqua" w:cs="Book Antiqua"/>
          <w:i/>
          <w:iCs/>
        </w:rPr>
        <w:t>BMC Gastroenterol</w:t>
      </w:r>
      <w:r w:rsidRPr="003B6297">
        <w:rPr>
          <w:rFonts w:ascii="Book Antiqua" w:eastAsia="Book Antiqua" w:hAnsi="Book Antiqua" w:cs="Book Antiqua"/>
        </w:rPr>
        <w:t xml:space="preserve"> 2019; </w:t>
      </w:r>
      <w:r w:rsidRPr="003B6297">
        <w:rPr>
          <w:rFonts w:ascii="Book Antiqua" w:eastAsia="Book Antiqua" w:hAnsi="Book Antiqua" w:cs="Book Antiqua"/>
          <w:b/>
          <w:bCs/>
        </w:rPr>
        <w:t>19</w:t>
      </w:r>
      <w:r w:rsidRPr="003B6297">
        <w:rPr>
          <w:rFonts w:ascii="Book Antiqua" w:eastAsia="Book Antiqua" w:hAnsi="Book Antiqua" w:cs="Book Antiqua"/>
        </w:rPr>
        <w:t>: 103 [PMID: 31234803 DOI: 10.1186/s12876-019-1001-5]</w:t>
      </w:r>
    </w:p>
    <w:p w14:paraId="38D5B38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11 </w:t>
      </w:r>
      <w:r w:rsidRPr="003B6297">
        <w:rPr>
          <w:rFonts w:ascii="Book Antiqua" w:eastAsia="Book Antiqua" w:hAnsi="Book Antiqua" w:cs="Book Antiqua"/>
          <w:b/>
          <w:bCs/>
        </w:rPr>
        <w:t>Mihmanli M</w:t>
      </w:r>
      <w:r w:rsidRPr="003B6297">
        <w:rPr>
          <w:rFonts w:ascii="Book Antiqua" w:eastAsia="Book Antiqua" w:hAnsi="Book Antiqua" w:cs="Book Antiqua"/>
        </w:rPr>
        <w:t xml:space="preserve">, Idiz UO, Kaya C, Demir U, Bostanci O, Omeroglu S, Bozkurt E. Current status of diagnosis and treatment of hepatic echinococcosis. </w:t>
      </w:r>
      <w:r w:rsidRPr="003B6297">
        <w:rPr>
          <w:rFonts w:ascii="Book Antiqua" w:eastAsia="Book Antiqua" w:hAnsi="Book Antiqua" w:cs="Book Antiqua"/>
          <w:i/>
          <w:iCs/>
        </w:rPr>
        <w:t>World J Hepatol</w:t>
      </w:r>
      <w:r w:rsidRPr="003B6297">
        <w:rPr>
          <w:rFonts w:ascii="Book Antiqua" w:eastAsia="Book Antiqua" w:hAnsi="Book Antiqua" w:cs="Book Antiqua"/>
        </w:rPr>
        <w:t xml:space="preserve"> 2016; </w:t>
      </w:r>
      <w:r w:rsidRPr="003B6297">
        <w:rPr>
          <w:rFonts w:ascii="Book Antiqua" w:eastAsia="Book Antiqua" w:hAnsi="Book Antiqua" w:cs="Book Antiqua"/>
          <w:b/>
          <w:bCs/>
        </w:rPr>
        <w:t>8</w:t>
      </w:r>
      <w:r w:rsidRPr="003B6297">
        <w:rPr>
          <w:rFonts w:ascii="Book Antiqua" w:eastAsia="Book Antiqua" w:hAnsi="Book Antiqua" w:cs="Book Antiqua"/>
        </w:rPr>
        <w:t>: 1169-1181 [PMID: 27729953 DOI: 10.4254/wjh.v8.i28.1169]</w:t>
      </w:r>
    </w:p>
    <w:p w14:paraId="79554D8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12 </w:t>
      </w:r>
      <w:r w:rsidRPr="003B6297">
        <w:rPr>
          <w:rFonts w:ascii="Book Antiqua" w:eastAsia="Book Antiqua" w:hAnsi="Book Antiqua" w:cs="Book Antiqua"/>
          <w:b/>
          <w:bCs/>
        </w:rPr>
        <w:t>Balbo BE</w:t>
      </w:r>
      <w:r w:rsidRPr="003B6297">
        <w:rPr>
          <w:rFonts w:ascii="Book Antiqua" w:eastAsia="Book Antiqua" w:hAnsi="Book Antiqua" w:cs="Book Antiqua"/>
        </w:rPr>
        <w:t xml:space="preserve">, Sapienza MT, Ono CR, Jayanthi SK, Dettoni JB, Castro I, Onuchic LF. Cyst infection in hospital-admitted autosomal dominant polycystic kidney disease patients is predominantly multifocal and associated with kidney and liver volume. </w:t>
      </w:r>
      <w:r w:rsidRPr="003B6297">
        <w:rPr>
          <w:rFonts w:ascii="Book Antiqua" w:eastAsia="Book Antiqua" w:hAnsi="Book Antiqua" w:cs="Book Antiqua"/>
          <w:i/>
          <w:iCs/>
        </w:rPr>
        <w:t>Braz J Med Biol Res</w:t>
      </w:r>
      <w:r w:rsidRPr="003B6297">
        <w:rPr>
          <w:rFonts w:ascii="Book Antiqua" w:eastAsia="Book Antiqua" w:hAnsi="Book Antiqua" w:cs="Book Antiqua"/>
        </w:rPr>
        <w:t xml:space="preserve"> 2014; </w:t>
      </w:r>
      <w:r w:rsidRPr="003B6297">
        <w:rPr>
          <w:rFonts w:ascii="Book Antiqua" w:eastAsia="Book Antiqua" w:hAnsi="Book Antiqua" w:cs="Book Antiqua"/>
          <w:b/>
          <w:bCs/>
        </w:rPr>
        <w:t>47</w:t>
      </w:r>
      <w:r w:rsidRPr="003B6297">
        <w:rPr>
          <w:rFonts w:ascii="Book Antiqua" w:eastAsia="Book Antiqua" w:hAnsi="Book Antiqua" w:cs="Book Antiqua"/>
        </w:rPr>
        <w:t>: 584-593 [PMID: 24919173 DOI: 10.1590/1414-431x20143584]</w:t>
      </w:r>
    </w:p>
    <w:p w14:paraId="588D490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13 </w:t>
      </w:r>
      <w:r w:rsidRPr="003B6297">
        <w:rPr>
          <w:rFonts w:ascii="Book Antiqua" w:eastAsia="Book Antiqua" w:hAnsi="Book Antiqua" w:cs="Book Antiqua"/>
          <w:b/>
          <w:bCs/>
        </w:rPr>
        <w:t>Law ST</w:t>
      </w:r>
      <w:r w:rsidRPr="003B6297">
        <w:rPr>
          <w:rFonts w:ascii="Book Antiqua" w:eastAsia="Book Antiqua" w:hAnsi="Book Antiqua" w:cs="Book Antiqua"/>
        </w:rPr>
        <w:t xml:space="preserve">, Li KK. Is hepatic neoplasm-related pyogenic liver abscess a distinct clinical entity? </w:t>
      </w:r>
      <w:r w:rsidRPr="003B6297">
        <w:rPr>
          <w:rFonts w:ascii="Book Antiqua" w:eastAsia="Book Antiqua" w:hAnsi="Book Antiqua" w:cs="Book Antiqua"/>
          <w:i/>
          <w:iCs/>
        </w:rPr>
        <w:t>World J Gastroenterol</w:t>
      </w:r>
      <w:r w:rsidRPr="003B6297">
        <w:rPr>
          <w:rFonts w:ascii="Book Antiqua" w:eastAsia="Book Antiqua" w:hAnsi="Book Antiqua" w:cs="Book Antiqua"/>
        </w:rPr>
        <w:t xml:space="preserve"> 2012; </w:t>
      </w:r>
      <w:r w:rsidRPr="003B6297">
        <w:rPr>
          <w:rFonts w:ascii="Book Antiqua" w:eastAsia="Book Antiqua" w:hAnsi="Book Antiqua" w:cs="Book Antiqua"/>
          <w:b/>
          <w:bCs/>
        </w:rPr>
        <w:t>18</w:t>
      </w:r>
      <w:r w:rsidRPr="003B6297">
        <w:rPr>
          <w:rFonts w:ascii="Book Antiqua" w:eastAsia="Book Antiqua" w:hAnsi="Book Antiqua" w:cs="Book Antiqua"/>
        </w:rPr>
        <w:t>: 1110-1116 [PMID: 22416187 DOI: 10.3748/wjg.v18.i10.1110]</w:t>
      </w:r>
    </w:p>
    <w:p w14:paraId="3F3788E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14 </w:t>
      </w:r>
      <w:r w:rsidRPr="003B6297">
        <w:rPr>
          <w:rFonts w:ascii="Book Antiqua" w:eastAsia="Book Antiqua" w:hAnsi="Book Antiqua" w:cs="Book Antiqua"/>
          <w:b/>
          <w:bCs/>
        </w:rPr>
        <w:t>Mortelé KJ</w:t>
      </w:r>
      <w:r w:rsidRPr="003B6297">
        <w:rPr>
          <w:rFonts w:ascii="Book Antiqua" w:eastAsia="Book Antiqua" w:hAnsi="Book Antiqua" w:cs="Book Antiqua"/>
        </w:rPr>
        <w:t xml:space="preserve">, Segatto E, Ros PR. The infected liver: radiologic-pathologic correlation. </w:t>
      </w:r>
      <w:r w:rsidRPr="003B6297">
        <w:rPr>
          <w:rFonts w:ascii="Book Antiqua" w:eastAsia="Book Antiqua" w:hAnsi="Book Antiqua" w:cs="Book Antiqua"/>
          <w:i/>
          <w:iCs/>
        </w:rPr>
        <w:t>Radiographics</w:t>
      </w:r>
      <w:r w:rsidRPr="003B6297">
        <w:rPr>
          <w:rFonts w:ascii="Book Antiqua" w:eastAsia="Book Antiqua" w:hAnsi="Book Antiqua" w:cs="Book Antiqua"/>
        </w:rPr>
        <w:t xml:space="preserve"> 2004; </w:t>
      </w:r>
      <w:r w:rsidRPr="003B6297">
        <w:rPr>
          <w:rFonts w:ascii="Book Antiqua" w:eastAsia="Book Antiqua" w:hAnsi="Book Antiqua" w:cs="Book Antiqua"/>
          <w:b/>
          <w:bCs/>
        </w:rPr>
        <w:t>24</w:t>
      </w:r>
      <w:r w:rsidRPr="003B6297">
        <w:rPr>
          <w:rFonts w:ascii="Book Antiqua" w:eastAsia="Book Antiqua" w:hAnsi="Book Antiqua" w:cs="Book Antiqua"/>
        </w:rPr>
        <w:t>: 937-955 [PMID: 15256619 DOI: 10.1148/rg.244035719]</w:t>
      </w:r>
    </w:p>
    <w:p w14:paraId="508BED5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15 </w:t>
      </w:r>
      <w:r w:rsidRPr="003B6297">
        <w:rPr>
          <w:rFonts w:ascii="Book Antiqua" w:eastAsia="Book Antiqua" w:hAnsi="Book Antiqua" w:cs="Book Antiqua"/>
          <w:b/>
          <w:bCs/>
        </w:rPr>
        <w:t>Kang S,</w:t>
      </w:r>
      <w:r w:rsidRPr="003B6297">
        <w:rPr>
          <w:rFonts w:ascii="Book Antiqua" w:eastAsia="Book Antiqua" w:hAnsi="Book Antiqua" w:cs="Book Antiqua"/>
        </w:rPr>
        <w:t xml:space="preserve"> Zhang H, Liu Q. </w:t>
      </w:r>
      <w:bookmarkStart w:id="21" w:name="OLE_LINK226"/>
      <w:bookmarkStart w:id="22" w:name="OLE_LINK227"/>
      <w:r w:rsidRPr="003B6297">
        <w:rPr>
          <w:rFonts w:ascii="Book Antiqua" w:eastAsia="Book Antiqua" w:hAnsi="Book Antiqua" w:cs="Book Antiqua"/>
        </w:rPr>
        <w:t xml:space="preserve">The Correlation of the Early Stage of Pyogenic Liver Abscess Between Dynamic Contrast Enhanced CT Scan and MR Plain Scan. </w:t>
      </w:r>
      <w:r w:rsidR="00412B07" w:rsidRPr="003B6297">
        <w:rPr>
          <w:rFonts w:ascii="Book Antiqua" w:hAnsi="Book Antiqua" w:cs="Book Antiqua"/>
          <w:i/>
          <w:lang w:eastAsia="zh-CN"/>
        </w:rPr>
        <w:t>Zhongguo CT and MRI Zazhi</w:t>
      </w:r>
      <w:r w:rsidRPr="003B6297">
        <w:rPr>
          <w:rFonts w:ascii="Book Antiqua" w:eastAsia="Book Antiqua" w:hAnsi="Book Antiqua" w:cs="Book Antiqua"/>
        </w:rPr>
        <w:t xml:space="preserve"> 2013; </w:t>
      </w:r>
      <w:r w:rsidRPr="003B6297">
        <w:rPr>
          <w:rFonts w:ascii="Book Antiqua" w:eastAsia="Book Antiqua" w:hAnsi="Book Antiqua" w:cs="Book Antiqua"/>
          <w:b/>
          <w:bCs/>
        </w:rPr>
        <w:t>11</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53-57</w:t>
      </w:r>
      <w:bookmarkEnd w:id="21"/>
      <w:bookmarkEnd w:id="22"/>
      <w:r w:rsidR="00412B07" w:rsidRPr="003B6297">
        <w:rPr>
          <w:rFonts w:ascii="Book Antiqua" w:hAnsi="Book Antiqua" w:cs="Book Antiqua"/>
          <w:lang w:eastAsia="zh-CN"/>
        </w:rPr>
        <w:t xml:space="preserve"> </w:t>
      </w:r>
      <w:r w:rsidRPr="003B6297">
        <w:rPr>
          <w:rFonts w:ascii="Book Antiqua" w:eastAsia="Book Antiqua" w:hAnsi="Book Antiqua" w:cs="Book Antiqua"/>
        </w:rPr>
        <w:t>[</w:t>
      </w:r>
      <w:r w:rsidRPr="003B6297">
        <w:rPr>
          <w:rFonts w:ascii="Book Antiqua" w:eastAsia="Book Antiqua" w:hAnsi="Book Antiqua" w:cs="Book Antiqua"/>
          <w:caps/>
        </w:rPr>
        <w:t>doi</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10.3969/j.issn.1672-5131.2013.04.017]</w:t>
      </w:r>
    </w:p>
    <w:p w14:paraId="231C2FB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16 </w:t>
      </w:r>
      <w:r w:rsidRPr="003B6297">
        <w:rPr>
          <w:rFonts w:ascii="Book Antiqua" w:eastAsia="Book Antiqua" w:hAnsi="Book Antiqua" w:cs="Book Antiqua"/>
          <w:b/>
          <w:bCs/>
        </w:rPr>
        <w:t>Kanas GP</w:t>
      </w:r>
      <w:r w:rsidRPr="003B6297">
        <w:rPr>
          <w:rFonts w:ascii="Book Antiqua" w:eastAsia="Book Antiqua" w:hAnsi="Book Antiqua" w:cs="Book Antiqua"/>
        </w:rPr>
        <w:t xml:space="preserve">, Taylor A, Primrose JN, Langeberg WJ, Kelsh MA, Mowat FS, Alexander DD, Choti MA, Poston G. Survival after liver resection in metastatic colorectal cancer: </w:t>
      </w:r>
      <w:r w:rsidRPr="003B6297">
        <w:rPr>
          <w:rFonts w:ascii="Book Antiqua" w:eastAsia="Book Antiqua" w:hAnsi="Book Antiqua" w:cs="Book Antiqua"/>
        </w:rPr>
        <w:lastRenderedPageBreak/>
        <w:t xml:space="preserve">review and meta-analysis of prognostic factors. </w:t>
      </w:r>
      <w:r w:rsidRPr="003B6297">
        <w:rPr>
          <w:rFonts w:ascii="Book Antiqua" w:eastAsia="Book Antiqua" w:hAnsi="Book Antiqua" w:cs="Book Antiqua"/>
          <w:i/>
          <w:iCs/>
        </w:rPr>
        <w:t>Clin Epidemiol</w:t>
      </w:r>
      <w:r w:rsidRPr="003B6297">
        <w:rPr>
          <w:rFonts w:ascii="Book Antiqua" w:eastAsia="Book Antiqua" w:hAnsi="Book Antiqua" w:cs="Book Antiqua"/>
        </w:rPr>
        <w:t xml:space="preserve"> 2012; </w:t>
      </w:r>
      <w:r w:rsidRPr="003B6297">
        <w:rPr>
          <w:rFonts w:ascii="Book Antiqua" w:eastAsia="Book Antiqua" w:hAnsi="Book Antiqua" w:cs="Book Antiqua"/>
          <w:b/>
          <w:bCs/>
        </w:rPr>
        <w:t>4</w:t>
      </w:r>
      <w:r w:rsidRPr="003B6297">
        <w:rPr>
          <w:rFonts w:ascii="Book Antiqua" w:eastAsia="Book Antiqua" w:hAnsi="Book Antiqua" w:cs="Book Antiqua"/>
        </w:rPr>
        <w:t>: 283-301 [PMID: 23152705 DOI: 10.2147/CLEP.S34285]</w:t>
      </w:r>
    </w:p>
    <w:p w14:paraId="0B60546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17 </w:t>
      </w:r>
      <w:r w:rsidRPr="003B6297">
        <w:rPr>
          <w:rFonts w:ascii="Book Antiqua" w:eastAsia="Book Antiqua" w:hAnsi="Book Antiqua" w:cs="Book Antiqua"/>
          <w:b/>
          <w:bCs/>
        </w:rPr>
        <w:t>Yu R,</w:t>
      </w:r>
      <w:r w:rsidRPr="003B6297">
        <w:rPr>
          <w:rFonts w:ascii="Book Antiqua" w:eastAsia="Book Antiqua" w:hAnsi="Book Antiqua" w:cs="Book Antiqua"/>
        </w:rPr>
        <w:t xml:space="preserve"> Fu L, Li R. </w:t>
      </w:r>
      <w:bookmarkStart w:id="23" w:name="OLE_LINK224"/>
      <w:bookmarkStart w:id="24" w:name="OLE_LINK225"/>
      <w:r w:rsidRPr="003B6297">
        <w:rPr>
          <w:rFonts w:ascii="Book Antiqua" w:eastAsia="Book Antiqua" w:hAnsi="Book Antiqua" w:cs="Book Antiqua"/>
        </w:rPr>
        <w:t>CT diagnosis of malignant tumors of the liver cystic. Journal of Clinicial Radiology 1999;</w:t>
      </w:r>
      <w:bookmarkEnd w:id="23"/>
      <w:bookmarkEnd w:id="24"/>
      <w:r w:rsidRPr="003B6297">
        <w:rPr>
          <w:rFonts w:ascii="Book Antiqua" w:eastAsia="Book Antiqua" w:hAnsi="Book Antiqua" w:cs="Book Antiqua"/>
        </w:rPr>
        <w:t xml:space="preserve"> </w:t>
      </w:r>
      <w:r w:rsidRPr="003B6297">
        <w:rPr>
          <w:rFonts w:ascii="Book Antiqua" w:eastAsia="Book Antiqua" w:hAnsi="Book Antiqua" w:cs="Book Antiqua"/>
          <w:b/>
          <w:bCs/>
        </w:rPr>
        <w:t>18</w:t>
      </w:r>
      <w:r w:rsidRPr="003B6297">
        <w:rPr>
          <w:rFonts w:ascii="Book Antiqua" w:eastAsia="Book Antiqua" w:hAnsi="Book Antiqua" w:cs="Book Antiqua"/>
        </w:rPr>
        <w:t>:158-61</w:t>
      </w:r>
      <w:r w:rsidR="00412B07" w:rsidRPr="003B6297">
        <w:rPr>
          <w:rFonts w:ascii="Book Antiqua" w:hAnsi="Book Antiqua" w:cs="Book Antiqua"/>
          <w:lang w:eastAsia="zh-CN"/>
        </w:rPr>
        <w:t xml:space="preserve"> </w:t>
      </w:r>
      <w:r w:rsidRPr="003B6297">
        <w:rPr>
          <w:rFonts w:ascii="Book Antiqua" w:eastAsia="Book Antiqua" w:hAnsi="Book Antiqua" w:cs="Book Antiqua"/>
        </w:rPr>
        <w:t>[</w:t>
      </w:r>
      <w:r w:rsidR="00412B07" w:rsidRPr="003B6297">
        <w:rPr>
          <w:rFonts w:ascii="Book Antiqua" w:eastAsia="Book Antiqua" w:hAnsi="Book Antiqua" w:cs="Book Antiqua"/>
        </w:rPr>
        <w:t>PMID: 10700831 DOI: 10.1259/bjr.72.863.10700831</w:t>
      </w:r>
      <w:r w:rsidRPr="003B6297">
        <w:rPr>
          <w:rFonts w:ascii="Book Antiqua" w:eastAsia="Book Antiqua" w:hAnsi="Book Antiqua" w:cs="Book Antiqua"/>
        </w:rPr>
        <w:t>]</w:t>
      </w:r>
    </w:p>
    <w:p w14:paraId="0992DF18" w14:textId="77777777" w:rsidR="00A77B3E" w:rsidRPr="003B6297" w:rsidRDefault="00B91E26" w:rsidP="003B6297">
      <w:pPr>
        <w:snapToGrid w:val="0"/>
        <w:spacing w:line="360" w:lineRule="auto"/>
        <w:jc w:val="both"/>
        <w:rPr>
          <w:rFonts w:ascii="Book Antiqua" w:hAnsi="Book Antiqua" w:cs="Book Antiqua"/>
          <w:lang w:eastAsia="zh-CN"/>
        </w:rPr>
      </w:pPr>
      <w:r w:rsidRPr="003B6297">
        <w:rPr>
          <w:rFonts w:ascii="Book Antiqua" w:eastAsia="Book Antiqua" w:hAnsi="Book Antiqua" w:cs="Book Antiqua"/>
        </w:rPr>
        <w:t xml:space="preserve">18 </w:t>
      </w:r>
      <w:r w:rsidRPr="003B6297">
        <w:rPr>
          <w:rFonts w:ascii="Book Antiqua" w:eastAsia="Book Antiqua" w:hAnsi="Book Antiqua" w:cs="Book Antiqua"/>
          <w:b/>
          <w:bCs/>
        </w:rPr>
        <w:t>Davis EJ,</w:t>
      </w:r>
      <w:r w:rsidRPr="003B6297">
        <w:rPr>
          <w:rFonts w:ascii="Book Antiqua" w:eastAsia="Book Antiqua" w:hAnsi="Book Antiqua" w:cs="Book Antiqua"/>
        </w:rPr>
        <w:t xml:space="preserve"> Wu YM, Robinson D, Schuetze SM, Baker LH, Athanikar J, Xuhong C, Kunju LP, Chinnaiyan AM, Chugh R. </w:t>
      </w:r>
      <w:bookmarkStart w:id="25" w:name="OLE_LINK220"/>
      <w:bookmarkStart w:id="26" w:name="OLE_LINK221"/>
      <w:r w:rsidRPr="003B6297">
        <w:rPr>
          <w:rFonts w:ascii="Book Antiqua" w:eastAsia="Book Antiqua" w:hAnsi="Book Antiqua" w:cs="Book Antiqua"/>
        </w:rPr>
        <w:t xml:space="preserve">Next generation sequencing of extraskeletal myxoid chondrosarcoma. </w:t>
      </w:r>
      <w:bookmarkEnd w:id="25"/>
      <w:bookmarkEnd w:id="26"/>
      <w:r w:rsidRPr="003B6297">
        <w:rPr>
          <w:rFonts w:ascii="Book Antiqua" w:eastAsia="Book Antiqua" w:hAnsi="Book Antiqua" w:cs="Book Antiqua"/>
          <w:i/>
        </w:rPr>
        <w:t>Oncotarget</w:t>
      </w:r>
      <w:r w:rsidRPr="003B6297">
        <w:rPr>
          <w:rFonts w:ascii="Book Antiqua" w:eastAsia="Book Antiqua" w:hAnsi="Book Antiqua" w:cs="Book Antiqua"/>
        </w:rPr>
        <w:t xml:space="preserve"> 2017;</w:t>
      </w:r>
      <w:r w:rsidR="00412B07" w:rsidRPr="003B6297">
        <w:rPr>
          <w:rFonts w:ascii="Book Antiqua" w:hAnsi="Book Antiqua" w:cs="Book Antiqua"/>
          <w:lang w:eastAsia="zh-CN"/>
        </w:rPr>
        <w:t xml:space="preserve"> </w:t>
      </w:r>
      <w:r w:rsidRPr="003B6297">
        <w:rPr>
          <w:rFonts w:ascii="Book Antiqua" w:eastAsia="Book Antiqua" w:hAnsi="Book Antiqua" w:cs="Book Antiqua"/>
          <w:b/>
        </w:rPr>
        <w:t>8</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2177</w:t>
      </w:r>
      <w:r w:rsidR="00412B07" w:rsidRPr="003B6297">
        <w:rPr>
          <w:rFonts w:ascii="Book Antiqua" w:hAnsi="Book Antiqua" w:cs="Book Antiqua"/>
          <w:lang w:eastAsia="zh-CN"/>
        </w:rPr>
        <w:t>-</w:t>
      </w:r>
      <w:r w:rsidRPr="003B6297">
        <w:rPr>
          <w:rFonts w:ascii="Book Antiqua" w:eastAsia="Book Antiqua" w:hAnsi="Book Antiqua" w:cs="Book Antiqua"/>
        </w:rPr>
        <w:t>21777</w:t>
      </w:r>
      <w:r w:rsidR="00412B07" w:rsidRPr="003B6297">
        <w:rPr>
          <w:rFonts w:ascii="Book Antiqua" w:hAnsi="Book Antiqua" w:cs="Book Antiqua"/>
          <w:lang w:eastAsia="zh-CN"/>
        </w:rPr>
        <w:t xml:space="preserve"> [PMID: 28423517 DOI: 10.18632/oncotarget.15568]</w:t>
      </w:r>
    </w:p>
    <w:p w14:paraId="62854FDE" w14:textId="22073180"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rPr>
        <w:t xml:space="preserve">19 </w:t>
      </w:r>
      <w:r w:rsidRPr="003B6297">
        <w:rPr>
          <w:rFonts w:ascii="Book Antiqua" w:eastAsia="Book Antiqua" w:hAnsi="Book Antiqua" w:cs="Book Antiqua"/>
          <w:b/>
          <w:bCs/>
        </w:rPr>
        <w:t>Elsayed AG</w:t>
      </w:r>
      <w:r w:rsidRPr="003B6297">
        <w:rPr>
          <w:rFonts w:ascii="Book Antiqua" w:eastAsia="Book Antiqua" w:hAnsi="Book Antiqua" w:cs="Book Antiqua"/>
          <w:bCs/>
        </w:rPr>
        <w:t>,</w:t>
      </w:r>
      <w:r w:rsidR="002A7030" w:rsidRPr="003B6297">
        <w:rPr>
          <w:rFonts w:ascii="Book Antiqua" w:eastAsia="Book Antiqua" w:hAnsi="Book Antiqua" w:cs="Book Antiqua"/>
        </w:rPr>
        <w:t xml:space="preserve"> </w:t>
      </w:r>
      <w:r w:rsidRPr="003B6297">
        <w:rPr>
          <w:rFonts w:ascii="Book Antiqua" w:eastAsia="Book Antiqua" w:hAnsi="Book Antiqua" w:cs="Book Antiqua"/>
        </w:rPr>
        <w:t xml:space="preserve">Al-Qawasmi L, Katz H, Lebowicz Y. </w:t>
      </w:r>
      <w:bookmarkStart w:id="27" w:name="OLE_LINK222"/>
      <w:bookmarkStart w:id="28" w:name="OLE_LINK223"/>
      <w:r w:rsidRPr="003B6297">
        <w:rPr>
          <w:rFonts w:ascii="Book Antiqua" w:eastAsia="Book Antiqua" w:hAnsi="Book Antiqua" w:cs="Book Antiqua"/>
        </w:rPr>
        <w:t>Extraskeletal Chondrosarcoma: Long-term Follow-up of a Patient with Metastatic Disease.</w:t>
      </w:r>
      <w:bookmarkEnd w:id="27"/>
      <w:bookmarkEnd w:id="28"/>
      <w:r w:rsidRPr="003B6297">
        <w:rPr>
          <w:rFonts w:ascii="Book Antiqua" w:eastAsia="Book Antiqua" w:hAnsi="Book Antiqua" w:cs="Book Antiqua"/>
        </w:rPr>
        <w:t xml:space="preserve"> </w:t>
      </w:r>
      <w:r w:rsidRPr="003B6297">
        <w:rPr>
          <w:rFonts w:ascii="Book Antiqua" w:eastAsia="Book Antiqua" w:hAnsi="Book Antiqua" w:cs="Book Antiqua"/>
          <w:i/>
        </w:rPr>
        <w:t>Cureus</w:t>
      </w:r>
      <w:r w:rsidR="002A7030" w:rsidRPr="003B6297">
        <w:rPr>
          <w:rFonts w:ascii="Book Antiqua" w:eastAsia="Book Antiqua" w:hAnsi="Book Antiqua" w:cs="Book Antiqua"/>
        </w:rPr>
        <w:t xml:space="preserve"> </w:t>
      </w:r>
      <w:r w:rsidRPr="003B6297">
        <w:rPr>
          <w:rFonts w:ascii="Book Antiqua" w:eastAsia="Book Antiqua" w:hAnsi="Book Antiqua" w:cs="Book Antiqua"/>
        </w:rPr>
        <w:t>2018;</w:t>
      </w:r>
      <w:r w:rsidR="002A7030" w:rsidRPr="003B6297">
        <w:rPr>
          <w:rFonts w:ascii="Book Antiqua" w:eastAsia="Book Antiqua" w:hAnsi="Book Antiqua" w:cs="Book Antiqua"/>
        </w:rPr>
        <w:t xml:space="preserve"> </w:t>
      </w:r>
      <w:r w:rsidR="002A7030" w:rsidRPr="003B6297">
        <w:rPr>
          <w:rFonts w:ascii="Book Antiqua" w:eastAsia="Book Antiqua" w:hAnsi="Book Antiqua" w:cs="Book Antiqua"/>
          <w:b/>
        </w:rPr>
        <w:t>10</w:t>
      </w:r>
      <w:r w:rsidRPr="003B6297">
        <w:rPr>
          <w:rFonts w:ascii="Book Antiqua" w:eastAsia="Book Antiqua" w:hAnsi="Book Antiqua" w:cs="Book Antiqua"/>
        </w:rPr>
        <w:t>:</w:t>
      </w:r>
      <w:r w:rsidR="002A7030" w:rsidRPr="003B6297">
        <w:rPr>
          <w:rFonts w:ascii="Book Antiqua" w:eastAsia="Book Antiqua" w:hAnsi="Book Antiqua" w:cs="Book Antiqua"/>
        </w:rPr>
        <w:t xml:space="preserve"> </w:t>
      </w:r>
      <w:r w:rsidRPr="003B6297">
        <w:rPr>
          <w:rFonts w:ascii="Book Antiqua" w:eastAsia="Book Antiqua" w:hAnsi="Book Antiqua" w:cs="Book Antiqua"/>
        </w:rPr>
        <w:t>e2709</w:t>
      </w:r>
      <w:r w:rsidR="00412B07" w:rsidRPr="003B6297">
        <w:rPr>
          <w:rFonts w:ascii="Book Antiqua" w:hAnsi="Book Antiqua" w:cs="Book Antiqua"/>
          <w:lang w:eastAsia="zh-CN"/>
        </w:rPr>
        <w:t xml:space="preserve"> [PMID: 30065902 DOI: 10.7759/cureus.2709]</w:t>
      </w:r>
    </w:p>
    <w:p w14:paraId="2F55E1AC" w14:textId="77777777" w:rsidR="00A77B3E" w:rsidRPr="003B6297" w:rsidRDefault="00A77B3E" w:rsidP="003B6297">
      <w:pPr>
        <w:snapToGrid w:val="0"/>
        <w:spacing w:line="360" w:lineRule="auto"/>
        <w:jc w:val="both"/>
        <w:rPr>
          <w:rFonts w:ascii="Book Antiqua" w:hAnsi="Book Antiqua"/>
        </w:rPr>
        <w:sectPr w:rsidR="00A77B3E" w:rsidRPr="003B6297">
          <w:pgSz w:w="12240" w:h="15840"/>
          <w:pgMar w:top="1440" w:right="1440" w:bottom="1440" w:left="1440" w:header="720" w:footer="720" w:gutter="0"/>
          <w:cols w:space="720"/>
          <w:docGrid w:linePitch="360"/>
        </w:sectPr>
      </w:pPr>
    </w:p>
    <w:p w14:paraId="0CBF5E2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lastRenderedPageBreak/>
        <w:t>Footnotes</w:t>
      </w:r>
    </w:p>
    <w:p w14:paraId="248BA967" w14:textId="54046835"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Informed consent statement: </w:t>
      </w:r>
      <w:r w:rsidRPr="003B6297">
        <w:rPr>
          <w:rFonts w:ascii="Book Antiqua" w:eastAsia="Book Antiqua" w:hAnsi="Book Antiqua" w:cs="Book Antiqua"/>
        </w:rPr>
        <w:t xml:space="preserve">Written informed consent was obtained from the patient for publication of this </w:t>
      </w:r>
      <w:r w:rsidR="00CA07E9" w:rsidRPr="003B6297">
        <w:rPr>
          <w:rFonts w:ascii="Book Antiqua" w:eastAsia="Book Antiqua" w:hAnsi="Book Antiqua" w:cs="Book Antiqua"/>
        </w:rPr>
        <w:t>c</w:t>
      </w:r>
      <w:r w:rsidRPr="003B6297">
        <w:rPr>
          <w:rFonts w:ascii="Book Antiqua" w:eastAsia="Book Antiqua" w:hAnsi="Book Antiqua" w:cs="Book Antiqua"/>
        </w:rPr>
        <w:t xml:space="preserve">ase report and any accompanying images. </w:t>
      </w:r>
    </w:p>
    <w:p w14:paraId="1CEEA6D7" w14:textId="77777777" w:rsidR="00A77B3E" w:rsidRPr="003B6297" w:rsidRDefault="00A77B3E" w:rsidP="003B6297">
      <w:pPr>
        <w:snapToGrid w:val="0"/>
        <w:spacing w:line="360" w:lineRule="auto"/>
        <w:jc w:val="both"/>
        <w:rPr>
          <w:rFonts w:ascii="Book Antiqua" w:hAnsi="Book Antiqua"/>
        </w:rPr>
      </w:pPr>
    </w:p>
    <w:p w14:paraId="0A835875" w14:textId="58D84790"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Conflict-of-interest statement: </w:t>
      </w:r>
      <w:r w:rsidRPr="003B6297">
        <w:rPr>
          <w:rFonts w:ascii="Book Antiqua" w:eastAsia="Book Antiqua" w:hAnsi="Book Antiqua" w:cs="Book Antiqua"/>
        </w:rPr>
        <w:t>All authors have no</w:t>
      </w:r>
      <w:r w:rsidR="00412B07" w:rsidRPr="003B6297">
        <w:rPr>
          <w:rFonts w:ascii="Book Antiqua" w:hAnsi="Book Antiqua" w:cs="Book Antiqua"/>
          <w:lang w:eastAsia="zh-CN"/>
        </w:rPr>
        <w:t xml:space="preserve"> </w:t>
      </w:r>
      <w:r w:rsidRPr="003B6297">
        <w:rPr>
          <w:rFonts w:ascii="Book Antiqua" w:eastAsia="Book Antiqua" w:hAnsi="Book Antiqua" w:cs="Book Antiqua"/>
        </w:rPr>
        <w:t>conflict</w:t>
      </w:r>
      <w:r w:rsidR="003B6297">
        <w:rPr>
          <w:rFonts w:ascii="Book Antiqua" w:eastAsia="Book Antiqua" w:hAnsi="Book Antiqua" w:cs="Book Antiqua"/>
        </w:rPr>
        <w:t>s</w:t>
      </w:r>
      <w:r w:rsidRPr="003B6297">
        <w:rPr>
          <w:rFonts w:ascii="Book Antiqua" w:eastAsia="Book Antiqua" w:hAnsi="Book Antiqua" w:cs="Book Antiqua"/>
        </w:rPr>
        <w:t xml:space="preserve"> of interest.</w:t>
      </w:r>
    </w:p>
    <w:p w14:paraId="6BE52584" w14:textId="77777777" w:rsidR="00A77B3E" w:rsidRPr="003B6297" w:rsidRDefault="00A77B3E" w:rsidP="003B6297">
      <w:pPr>
        <w:snapToGrid w:val="0"/>
        <w:spacing w:line="360" w:lineRule="auto"/>
        <w:jc w:val="both"/>
        <w:rPr>
          <w:rFonts w:ascii="Book Antiqua" w:hAnsi="Book Antiqua"/>
        </w:rPr>
      </w:pPr>
    </w:p>
    <w:p w14:paraId="50DD2ED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CARE Checklist (2016) statement: </w:t>
      </w:r>
      <w:r w:rsidRPr="003B6297">
        <w:rPr>
          <w:rFonts w:ascii="Book Antiqua" w:eastAsia="Book Antiqua" w:hAnsi="Book Antiqua" w:cs="Book Antiqua"/>
        </w:rPr>
        <w:t>The authors have read the CARE Checklist (2016), and the manuscript was prepared and revised according to the CARE Checklist (2016).</w:t>
      </w:r>
    </w:p>
    <w:p w14:paraId="5059D720" w14:textId="77777777" w:rsidR="00A77B3E" w:rsidRPr="003B6297" w:rsidRDefault="00A77B3E" w:rsidP="003B6297">
      <w:pPr>
        <w:snapToGrid w:val="0"/>
        <w:spacing w:line="360" w:lineRule="auto"/>
        <w:jc w:val="both"/>
        <w:rPr>
          <w:rFonts w:ascii="Book Antiqua" w:hAnsi="Book Antiqua"/>
        </w:rPr>
      </w:pPr>
    </w:p>
    <w:p w14:paraId="219EC0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Open-Access: </w:t>
      </w:r>
      <w:r w:rsidRPr="003B629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1C74A" w14:textId="77777777" w:rsidR="00A77B3E" w:rsidRPr="003B6297" w:rsidRDefault="00A77B3E" w:rsidP="003B6297">
      <w:pPr>
        <w:snapToGrid w:val="0"/>
        <w:spacing w:line="360" w:lineRule="auto"/>
        <w:jc w:val="both"/>
        <w:rPr>
          <w:rFonts w:ascii="Book Antiqua" w:hAnsi="Book Antiqua"/>
        </w:rPr>
      </w:pPr>
    </w:p>
    <w:p w14:paraId="108747A3" w14:textId="537E7506"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source: </w:t>
      </w:r>
      <w:r w:rsidRPr="003B6297">
        <w:rPr>
          <w:rFonts w:ascii="Book Antiqua" w:eastAsia="Book Antiqua" w:hAnsi="Book Antiqua" w:cs="Book Antiqua"/>
        </w:rPr>
        <w:t xml:space="preserve">Unsolicited </w:t>
      </w:r>
      <w:r w:rsidR="001F7D1E" w:rsidRPr="003B6297">
        <w:rPr>
          <w:rFonts w:ascii="Book Antiqua" w:eastAsia="Book Antiqua" w:hAnsi="Book Antiqua" w:cs="Book Antiqua"/>
        </w:rPr>
        <w:t>m</w:t>
      </w:r>
      <w:r w:rsidRPr="003B6297">
        <w:rPr>
          <w:rFonts w:ascii="Book Antiqua" w:eastAsia="Book Antiqua" w:hAnsi="Book Antiqua" w:cs="Book Antiqua"/>
        </w:rPr>
        <w:t>anuscript</w:t>
      </w:r>
    </w:p>
    <w:p w14:paraId="30D40551" w14:textId="77777777" w:rsidR="00A77B3E" w:rsidRPr="003B6297" w:rsidRDefault="00A77B3E" w:rsidP="003B6297">
      <w:pPr>
        <w:snapToGrid w:val="0"/>
        <w:spacing w:line="360" w:lineRule="auto"/>
        <w:jc w:val="both"/>
        <w:rPr>
          <w:rFonts w:ascii="Book Antiqua" w:hAnsi="Book Antiqua"/>
        </w:rPr>
      </w:pPr>
    </w:p>
    <w:p w14:paraId="50DCCAB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Peer-review started: </w:t>
      </w:r>
      <w:r w:rsidRPr="003B6297">
        <w:rPr>
          <w:rFonts w:ascii="Book Antiqua" w:eastAsia="Book Antiqua" w:hAnsi="Book Antiqua" w:cs="Book Antiqua"/>
        </w:rPr>
        <w:t>May 6, 2020</w:t>
      </w:r>
    </w:p>
    <w:p w14:paraId="415ABE7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First decision: </w:t>
      </w:r>
      <w:r w:rsidRPr="003B6297">
        <w:rPr>
          <w:rFonts w:ascii="Book Antiqua" w:eastAsia="Book Antiqua" w:hAnsi="Book Antiqua" w:cs="Book Antiqua"/>
        </w:rPr>
        <w:t>May 21, 2020</w:t>
      </w:r>
    </w:p>
    <w:p w14:paraId="5149436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Article in press: </w:t>
      </w:r>
    </w:p>
    <w:p w14:paraId="02ABA967" w14:textId="77777777" w:rsidR="00A77B3E" w:rsidRPr="003B6297" w:rsidRDefault="00A77B3E" w:rsidP="003B6297">
      <w:pPr>
        <w:snapToGrid w:val="0"/>
        <w:spacing w:line="360" w:lineRule="auto"/>
        <w:jc w:val="both"/>
        <w:rPr>
          <w:rFonts w:ascii="Book Antiqua" w:hAnsi="Book Antiqua"/>
        </w:rPr>
      </w:pPr>
    </w:p>
    <w:p w14:paraId="0E8E85E0" w14:textId="40922F2D"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Specialty type: </w:t>
      </w:r>
      <w:r w:rsidRPr="003B6297">
        <w:rPr>
          <w:rFonts w:ascii="Book Antiqua" w:eastAsia="Book Antiqua" w:hAnsi="Book Antiqua" w:cs="Book Antiqua"/>
        </w:rPr>
        <w:t xml:space="preserve">Gastroenterology and </w:t>
      </w:r>
      <w:r w:rsidR="001F7D1E" w:rsidRPr="003B6297">
        <w:rPr>
          <w:rFonts w:ascii="Book Antiqua" w:eastAsia="Book Antiqua" w:hAnsi="Book Antiqua" w:cs="Book Antiqua"/>
        </w:rPr>
        <w:t>h</w:t>
      </w:r>
      <w:r w:rsidRPr="003B6297">
        <w:rPr>
          <w:rFonts w:ascii="Book Antiqua" w:eastAsia="Book Antiqua" w:hAnsi="Book Antiqua" w:cs="Book Antiqua"/>
        </w:rPr>
        <w:t>epatology</w:t>
      </w:r>
    </w:p>
    <w:p w14:paraId="0CB2915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Country/Territory of origin: </w:t>
      </w:r>
      <w:r w:rsidRPr="003B6297">
        <w:rPr>
          <w:rFonts w:ascii="Book Antiqua" w:eastAsia="Book Antiqua" w:hAnsi="Book Antiqua" w:cs="Book Antiqua"/>
        </w:rPr>
        <w:t>China</w:t>
      </w:r>
    </w:p>
    <w:p w14:paraId="397F3CA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Peer-review report’s scientific quality classification</w:t>
      </w:r>
    </w:p>
    <w:p w14:paraId="6145CDE5"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A (Excellent): 0</w:t>
      </w:r>
    </w:p>
    <w:p w14:paraId="4DF8A92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B (Very good): B</w:t>
      </w:r>
    </w:p>
    <w:p w14:paraId="577D0FC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C (Good): 0</w:t>
      </w:r>
    </w:p>
    <w:p w14:paraId="73D35FB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D (Fair): 0</w:t>
      </w:r>
    </w:p>
    <w:p w14:paraId="0F0BFD8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lastRenderedPageBreak/>
        <w:t>Grade E (Poor): 0</w:t>
      </w:r>
    </w:p>
    <w:p w14:paraId="5A0AA652" w14:textId="77777777" w:rsidR="00A77B3E" w:rsidRPr="003B6297" w:rsidRDefault="00A77B3E" w:rsidP="003B6297">
      <w:pPr>
        <w:snapToGrid w:val="0"/>
        <w:spacing w:line="360" w:lineRule="auto"/>
        <w:jc w:val="both"/>
        <w:rPr>
          <w:rFonts w:ascii="Book Antiqua" w:hAnsi="Book Antiqua"/>
        </w:rPr>
      </w:pPr>
    </w:p>
    <w:p w14:paraId="659B760C" w14:textId="5B7B73C6" w:rsidR="00A77B3E" w:rsidRPr="003B6297" w:rsidRDefault="00B91E26"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rPr>
        <w:t xml:space="preserve">P-Reviewer: </w:t>
      </w:r>
      <w:r w:rsidRPr="003B6297">
        <w:rPr>
          <w:rFonts w:ascii="Book Antiqua" w:eastAsia="Book Antiqua" w:hAnsi="Book Antiqua" w:cs="Book Antiqua"/>
        </w:rPr>
        <w:t>Ieni A</w:t>
      </w:r>
      <w:r w:rsidRPr="003B6297">
        <w:rPr>
          <w:rFonts w:ascii="Book Antiqua" w:eastAsia="Book Antiqua" w:hAnsi="Book Antiqua" w:cs="Book Antiqua"/>
          <w:b/>
        </w:rPr>
        <w:t xml:space="preserve"> S-Editor: </w:t>
      </w:r>
      <w:r w:rsidRPr="003B6297">
        <w:rPr>
          <w:rFonts w:ascii="Book Antiqua" w:eastAsia="Book Antiqua" w:hAnsi="Book Antiqua" w:cs="Book Antiqua"/>
        </w:rPr>
        <w:t>Ma YJ</w:t>
      </w:r>
      <w:r w:rsidRPr="003B6297">
        <w:rPr>
          <w:rFonts w:ascii="Book Antiqua" w:eastAsia="Book Antiqua" w:hAnsi="Book Antiqua" w:cs="Book Antiqua"/>
          <w:b/>
        </w:rPr>
        <w:t xml:space="preserve"> L-Editor: </w:t>
      </w:r>
      <w:r w:rsidR="001C4317" w:rsidRPr="003B6297">
        <w:rPr>
          <w:rFonts w:ascii="Book Antiqua" w:eastAsia="Book Antiqua" w:hAnsi="Book Antiqua" w:cs="Book Antiqua"/>
          <w:bCs/>
        </w:rPr>
        <w:t>Filipodia</w:t>
      </w:r>
      <w:r w:rsidRPr="003B6297">
        <w:rPr>
          <w:rFonts w:ascii="Book Antiqua" w:eastAsia="Book Antiqua" w:hAnsi="Book Antiqua" w:cs="Book Antiqua"/>
          <w:b/>
        </w:rPr>
        <w:t xml:space="preserve"> P-Editor: </w:t>
      </w:r>
    </w:p>
    <w:p w14:paraId="180C9788" w14:textId="77777777" w:rsidR="00B91E26" w:rsidRPr="003B6297" w:rsidRDefault="00B91E26" w:rsidP="003B6297">
      <w:pPr>
        <w:snapToGrid w:val="0"/>
        <w:spacing w:line="360" w:lineRule="auto"/>
        <w:jc w:val="both"/>
        <w:rPr>
          <w:rFonts w:ascii="Book Antiqua" w:hAnsi="Book Antiqua" w:cs="Book Antiqua"/>
          <w:b/>
          <w:lang w:eastAsia="zh-CN"/>
        </w:rPr>
      </w:pPr>
    </w:p>
    <w:p w14:paraId="361E08D6" w14:textId="77777777" w:rsidR="00B91E26" w:rsidRPr="003B6297" w:rsidRDefault="00B91E26" w:rsidP="003B6297">
      <w:pPr>
        <w:snapToGrid w:val="0"/>
        <w:spacing w:line="360" w:lineRule="auto"/>
        <w:jc w:val="both"/>
        <w:rPr>
          <w:rFonts w:ascii="Book Antiqua" w:hAnsi="Book Antiqua"/>
          <w:lang w:eastAsia="zh-CN"/>
        </w:rPr>
        <w:sectPr w:rsidR="00B91E26" w:rsidRPr="003B6297">
          <w:pgSz w:w="12240" w:h="15840"/>
          <w:pgMar w:top="1440" w:right="1440" w:bottom="1440" w:left="1440" w:header="720" w:footer="720" w:gutter="0"/>
          <w:cols w:space="720"/>
          <w:docGrid w:linePitch="360"/>
        </w:sectPr>
      </w:pPr>
    </w:p>
    <w:p w14:paraId="3945B7B5" w14:textId="77777777" w:rsidR="00A77B3E" w:rsidRPr="003B6297" w:rsidRDefault="00B91E26"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rPr>
        <w:lastRenderedPageBreak/>
        <w:t>Figure Legends</w:t>
      </w:r>
    </w:p>
    <w:p w14:paraId="7BD6A5B4" w14:textId="0D6CC7D5" w:rsidR="00D871DE" w:rsidRPr="003B6297" w:rsidRDefault="00D871DE" w:rsidP="003B6297">
      <w:pPr>
        <w:snapToGrid w:val="0"/>
        <w:spacing w:line="360" w:lineRule="auto"/>
        <w:jc w:val="both"/>
        <w:rPr>
          <w:rFonts w:ascii="Book Antiqua" w:hAnsi="Book Antiqua"/>
          <w:lang w:eastAsia="zh-CN"/>
        </w:rPr>
      </w:pPr>
      <w:r w:rsidRPr="003B6297">
        <w:rPr>
          <w:rFonts w:ascii="Book Antiqua" w:hAnsi="Book Antiqua"/>
          <w:noProof/>
          <w:lang w:eastAsia="zh-CN"/>
        </w:rPr>
        <w:drawing>
          <wp:inline distT="0" distB="0" distL="0" distR="0" wp14:anchorId="213AEAD5" wp14:editId="477CC147">
            <wp:extent cx="5902150" cy="32186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3816" cy="3225050"/>
                    </a:xfrm>
                    <a:prstGeom prst="rect">
                      <a:avLst/>
                    </a:prstGeom>
                  </pic:spPr>
                </pic:pic>
              </a:graphicData>
            </a:graphic>
          </wp:inline>
        </w:drawing>
      </w:r>
    </w:p>
    <w:p w14:paraId="42A57CE9" w14:textId="572F04AC"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Figure 1</w:t>
      </w:r>
      <w:r w:rsidRPr="003B6297">
        <w:rPr>
          <w:rFonts w:ascii="Book Antiqua" w:eastAsia="Book Antiqua" w:hAnsi="Book Antiqua" w:cs="Book Antiqua"/>
        </w:rPr>
        <w:t xml:space="preserve"> </w:t>
      </w:r>
      <w:r w:rsidRPr="003B6297">
        <w:rPr>
          <w:rFonts w:ascii="Book Antiqua" w:eastAsia="Book Antiqua" w:hAnsi="Book Antiqua" w:cs="Book Antiqua"/>
          <w:b/>
          <w:bCs/>
        </w:rPr>
        <w:t xml:space="preserve">Magnetic resonance imaging </w:t>
      </w:r>
      <w:r w:rsidR="00CA07E9" w:rsidRPr="003B6297">
        <w:rPr>
          <w:rFonts w:ascii="Book Antiqua" w:eastAsia="Book Antiqua" w:hAnsi="Book Antiqua" w:cs="Book Antiqua"/>
          <w:b/>
          <w:bCs/>
        </w:rPr>
        <w:t>at</w:t>
      </w:r>
      <w:r w:rsidRPr="003B6297">
        <w:rPr>
          <w:rFonts w:ascii="Book Antiqua" w:eastAsia="Book Antiqua" w:hAnsi="Book Antiqua" w:cs="Book Antiqua"/>
          <w:b/>
          <w:bCs/>
        </w:rPr>
        <w:t xml:space="preserve"> primary clinic visit.</w:t>
      </w:r>
      <w:r w:rsidRPr="003B6297">
        <w:rPr>
          <w:rFonts w:ascii="Book Antiqua" w:eastAsia="Book Antiqua" w:hAnsi="Book Antiqua" w:cs="Book Antiqua"/>
        </w:rPr>
        <w:t xml:space="preserve"> A</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w:t>
      </w:r>
      <w:r w:rsidRPr="003B6297">
        <w:rPr>
          <w:rFonts w:ascii="Book Antiqua" w:eastAsia="Book Antiqua" w:hAnsi="Book Antiqua" w:cs="Book Antiqua"/>
          <w:bCs/>
        </w:rPr>
        <w:t>magnetic resonance</w:t>
      </w:r>
      <w:r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MR</w:t>
      </w:r>
      <w:r w:rsidRPr="003B6297">
        <w:rPr>
          <w:rFonts w:ascii="Book Antiqua" w:hAnsi="Book Antiqua" w:cs="Book Antiqua"/>
          <w:lang w:eastAsia="zh-CN"/>
        </w:rPr>
        <w:t>)</w:t>
      </w:r>
      <w:r w:rsidRPr="003B6297">
        <w:rPr>
          <w:rFonts w:ascii="Book Antiqua" w:eastAsia="Book Antiqua" w:hAnsi="Book Antiqua" w:cs="Book Antiqua"/>
        </w:rPr>
        <w:t xml:space="preserve"> T2</w:t>
      </w:r>
      <w:r w:rsidR="00CA07E9" w:rsidRPr="003B6297">
        <w:rPr>
          <w:rFonts w:ascii="Book Antiqua" w:eastAsia="Book Antiqua" w:hAnsi="Book Antiqua" w:cs="Book Antiqua"/>
        </w:rPr>
        <w:t xml:space="preserve"> weighted image (T2</w:t>
      </w:r>
      <w:r w:rsidRPr="003B6297">
        <w:rPr>
          <w:rFonts w:ascii="Book Antiqua" w:eastAsia="Book Antiqua" w:hAnsi="Book Antiqua" w:cs="Book Antiqua"/>
        </w:rPr>
        <w:t>WI</w:t>
      </w:r>
      <w:r w:rsidR="00CA07E9" w:rsidRPr="003B6297">
        <w:rPr>
          <w:rFonts w:ascii="Book Antiqua" w:eastAsia="Book Antiqua" w:hAnsi="Book Antiqua" w:cs="Book Antiqua"/>
        </w:rPr>
        <w:t>)</w:t>
      </w:r>
      <w:r w:rsidRPr="003B6297">
        <w:rPr>
          <w:rFonts w:ascii="Book Antiqua" w:eastAsia="Book Antiqua" w:hAnsi="Book Antiqua" w:cs="Book Antiqua"/>
        </w:rPr>
        <w:t xml:space="preserve"> ax</w:t>
      </w:r>
      <w:r w:rsidR="00CA07E9" w:rsidRPr="003B6297">
        <w:rPr>
          <w:rFonts w:ascii="Book Antiqua" w:eastAsia="Book Antiqua" w:hAnsi="Book Antiqua" w:cs="Book Antiqua"/>
        </w:rPr>
        <w:t>i</w:t>
      </w:r>
      <w:r w:rsidRPr="003B6297">
        <w:rPr>
          <w:rFonts w:ascii="Book Antiqua" w:eastAsia="Book Antiqua" w:hAnsi="Book Antiqua" w:cs="Book Antiqua"/>
        </w:rPr>
        <w:t>s image showing lobular masses in the posterior lower lobe of the right lobe of the liver with clear borders, a high T2WI signal, intratumor separation with low signal and peripheral capsule with low signal(white arrow); B</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a</w:t>
      </w:r>
      <w:r w:rsidR="00CA07E9" w:rsidRPr="003B6297">
        <w:rPr>
          <w:rFonts w:ascii="Book Antiqua" w:eastAsia="Book Antiqua" w:hAnsi="Book Antiqua" w:cs="Book Antiqua"/>
        </w:rPr>
        <w:t>n</w:t>
      </w:r>
      <w:r w:rsidRPr="003B6297">
        <w:rPr>
          <w:rFonts w:ascii="Book Antiqua" w:eastAsia="Book Antiqua" w:hAnsi="Book Antiqua" w:cs="Book Antiqua"/>
        </w:rPr>
        <w:t xml:space="preserve"> MR T1WI ax</w:t>
      </w:r>
      <w:r w:rsidR="00CA07E9" w:rsidRPr="003B6297">
        <w:rPr>
          <w:rFonts w:ascii="Book Antiqua" w:eastAsia="Book Antiqua" w:hAnsi="Book Antiqua" w:cs="Book Antiqua"/>
        </w:rPr>
        <w:t>i</w:t>
      </w:r>
      <w:r w:rsidRPr="003B6297">
        <w:rPr>
          <w:rFonts w:ascii="Book Antiqua" w:eastAsia="Book Antiqua" w:hAnsi="Book Antiqua" w:cs="Book Antiqua"/>
        </w:rPr>
        <w:t>s image showing the lesion was presented as low signal in T1WI with signals of patches and other</w:t>
      </w:r>
      <w:r w:rsidR="00CA07E9" w:rsidRPr="003B6297">
        <w:rPr>
          <w:rFonts w:ascii="Book Antiqua" w:eastAsia="Book Antiqua" w:hAnsi="Book Antiqua" w:cs="Book Antiqua"/>
        </w:rPr>
        <w:t xml:space="preserve"> </w:t>
      </w:r>
      <w:r w:rsidRPr="003B6297">
        <w:rPr>
          <w:rFonts w:ascii="Book Antiqua" w:eastAsia="Book Antiqua" w:hAnsi="Book Antiqua" w:cs="Book Antiqua"/>
        </w:rPr>
        <w:t>(black arrow); C</w:t>
      </w:r>
      <w:r w:rsidRPr="003B6297">
        <w:rPr>
          <w:rFonts w:ascii="Book Antiqua" w:hAnsi="Book Antiqua" w:cs="Book Antiqua"/>
          <w:lang w:eastAsia="zh-CN"/>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coronal image of T2WI showing that the lesion protruded toward the lower edge of the liver</w:t>
      </w:r>
      <w:r w:rsidR="00CA07E9" w:rsidRPr="003B6297">
        <w:rPr>
          <w:rFonts w:ascii="Book Antiqua" w:eastAsia="Book Antiqua" w:hAnsi="Book Antiqua" w:cs="Book Antiqua"/>
        </w:rPr>
        <w:t xml:space="preserve"> </w:t>
      </w:r>
      <w:r w:rsidRPr="003B6297">
        <w:rPr>
          <w:rFonts w:ascii="Book Antiqua" w:eastAsia="Book Antiqua" w:hAnsi="Book Antiqua" w:cs="Book Antiqua"/>
        </w:rPr>
        <w:t>(white arrowhead); D</w:t>
      </w:r>
      <w:r w:rsidRPr="003B6297">
        <w:rPr>
          <w:rFonts w:ascii="Book Antiqua" w:hAnsi="Book Antiqua" w:cs="Book Antiqua"/>
          <w:lang w:eastAsia="zh-CN"/>
        </w:rPr>
        <w:t>:</w:t>
      </w:r>
      <w:r w:rsidRPr="003B6297">
        <w:rPr>
          <w:rFonts w:ascii="Book Antiqua" w:eastAsia="Book Antiqua" w:hAnsi="Book Antiqua" w:cs="Book Antiqua"/>
        </w:rPr>
        <w:t xml:space="preserve"> MR enhanced arterial phase show</w:t>
      </w:r>
      <w:r w:rsidR="00CA07E9" w:rsidRPr="003B6297">
        <w:rPr>
          <w:rFonts w:ascii="Book Antiqua" w:eastAsia="Book Antiqua" w:hAnsi="Book Antiqua" w:cs="Book Antiqua"/>
        </w:rPr>
        <w:t xml:space="preserve">ed </w:t>
      </w:r>
      <w:r w:rsidRPr="003B6297">
        <w:rPr>
          <w:rFonts w:ascii="Book Antiqua" w:eastAsia="Book Antiqua" w:hAnsi="Book Antiqua" w:cs="Book Antiqua"/>
        </w:rPr>
        <w:t>that the edge of the lesion and its internal separation are slightly enhanced</w:t>
      </w:r>
      <w:r w:rsidRPr="003B6297">
        <w:rPr>
          <w:rFonts w:ascii="Book Antiqua" w:hAnsi="Book Antiqua" w:cs="Book Antiqua"/>
          <w:lang w:eastAsia="zh-CN"/>
        </w:rPr>
        <w:t xml:space="preserve">; </w:t>
      </w:r>
      <w:r w:rsidRPr="003B6297">
        <w:rPr>
          <w:rFonts w:ascii="Book Antiqua" w:eastAsia="Book Antiqua" w:hAnsi="Book Antiqua" w:cs="Book Antiqua"/>
        </w:rPr>
        <w:t>E</w:t>
      </w:r>
      <w:r w:rsidRPr="003B6297">
        <w:rPr>
          <w:rFonts w:ascii="Book Antiqua" w:hAnsi="Book Antiqua" w:cs="Book Antiqua"/>
          <w:lang w:eastAsia="zh-CN"/>
        </w:rPr>
        <w:t>:</w:t>
      </w:r>
      <w:r w:rsidRPr="003B6297">
        <w:rPr>
          <w:rFonts w:ascii="Book Antiqua" w:eastAsia="Book Antiqua" w:hAnsi="Book Antiqua" w:cs="Book Antiqua"/>
        </w:rPr>
        <w:t xml:space="preserve"> MR enhanced portal venous phase show</w:t>
      </w:r>
      <w:r w:rsidR="00CA07E9" w:rsidRPr="003B6297">
        <w:rPr>
          <w:rFonts w:ascii="Book Antiqua" w:eastAsia="Book Antiqua" w:hAnsi="Book Antiqua" w:cs="Book Antiqua"/>
        </w:rPr>
        <w:t xml:space="preserve">ed </w:t>
      </w:r>
      <w:r w:rsidRPr="003B6297">
        <w:rPr>
          <w:rFonts w:ascii="Book Antiqua" w:eastAsia="Book Antiqua" w:hAnsi="Book Antiqua" w:cs="Book Antiqua"/>
        </w:rPr>
        <w:t>that the edge of the lesion and its internal separation are enhanced</w:t>
      </w:r>
      <w:r w:rsidRPr="003B6297">
        <w:rPr>
          <w:rFonts w:ascii="Book Antiqua" w:hAnsi="Book Antiqua" w:cs="Book Antiqua"/>
          <w:lang w:eastAsia="zh-CN"/>
        </w:rPr>
        <w:t xml:space="preserve">; F: </w:t>
      </w:r>
      <w:r w:rsidRPr="003B6297">
        <w:rPr>
          <w:rFonts w:ascii="Book Antiqua" w:eastAsia="Book Antiqua" w:hAnsi="Book Antiqua" w:cs="Book Antiqua"/>
        </w:rPr>
        <w:t>MR enhanced delayed stage show</w:t>
      </w:r>
      <w:r w:rsidR="00CA07E9" w:rsidRPr="003B6297">
        <w:rPr>
          <w:rFonts w:ascii="Book Antiqua" w:eastAsia="Book Antiqua" w:hAnsi="Book Antiqua" w:cs="Book Antiqua"/>
        </w:rPr>
        <w:t>ed</w:t>
      </w:r>
      <w:r w:rsidRPr="003B6297">
        <w:rPr>
          <w:rFonts w:ascii="Book Antiqua" w:eastAsia="Book Antiqua" w:hAnsi="Book Antiqua" w:cs="Book Antiqua"/>
        </w:rPr>
        <w:t xml:space="preserve"> that the edge of the lesion and its internal separation are continually enhanced.</w:t>
      </w:r>
    </w:p>
    <w:p w14:paraId="61B5CE89" w14:textId="0689B46C"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lastRenderedPageBreak/>
        <w:drawing>
          <wp:inline distT="0" distB="0" distL="0" distR="0" wp14:anchorId="6BDB3EFD" wp14:editId="1C36962C">
            <wp:extent cx="4542071" cy="21067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48948" cy="2109968"/>
                    </a:xfrm>
                    <a:prstGeom prst="rect">
                      <a:avLst/>
                    </a:prstGeom>
                  </pic:spPr>
                </pic:pic>
              </a:graphicData>
            </a:graphic>
          </wp:inline>
        </w:drawing>
      </w:r>
    </w:p>
    <w:p w14:paraId="16C13A16" w14:textId="2C67E315" w:rsidR="00A77B3E" w:rsidRPr="003B6297" w:rsidRDefault="00B91E26" w:rsidP="003B6297">
      <w:pPr>
        <w:snapToGrid w:val="0"/>
        <w:spacing w:line="360" w:lineRule="auto"/>
        <w:jc w:val="both"/>
        <w:rPr>
          <w:rFonts w:ascii="Book Antiqua" w:hAnsi="Book Antiqua"/>
        </w:rPr>
      </w:pPr>
      <w:bookmarkStart w:id="29" w:name="OLE_LINK164"/>
      <w:bookmarkStart w:id="30" w:name="OLE_LINK165"/>
      <w:r w:rsidRPr="003B6297">
        <w:rPr>
          <w:rFonts w:ascii="Book Antiqua" w:eastAsia="Book Antiqua" w:hAnsi="Book Antiqua" w:cs="Book Antiqua"/>
          <w:b/>
          <w:bCs/>
        </w:rPr>
        <w:t>Figure 2</w:t>
      </w:r>
      <w:r w:rsidRPr="003B6297">
        <w:rPr>
          <w:rFonts w:ascii="Book Antiqua" w:eastAsia="Book Antiqua" w:hAnsi="Book Antiqua" w:cs="Book Antiqua"/>
        </w:rPr>
        <w:t xml:space="preserve"> </w:t>
      </w:r>
      <w:bookmarkStart w:id="31" w:name="OLE_LINK232"/>
      <w:bookmarkStart w:id="32" w:name="OLE_LINK233"/>
      <w:r w:rsidRPr="003B6297">
        <w:rPr>
          <w:rFonts w:ascii="Book Antiqua" w:eastAsia="Book Antiqua" w:hAnsi="Book Antiqua" w:cs="Book Antiqua"/>
          <w:b/>
          <w:bCs/>
        </w:rPr>
        <w:t xml:space="preserve">Magnetic resonance imaging </w:t>
      </w:r>
      <w:bookmarkEnd w:id="31"/>
      <w:bookmarkEnd w:id="32"/>
      <w:r w:rsidRPr="003B6297">
        <w:rPr>
          <w:rFonts w:ascii="Book Antiqua" w:eastAsia="Book Antiqua" w:hAnsi="Book Antiqua" w:cs="Book Antiqua"/>
          <w:b/>
          <w:bCs/>
        </w:rPr>
        <w:t>after 3 mo.</w:t>
      </w:r>
      <w:r w:rsidRPr="003B6297">
        <w:rPr>
          <w:rFonts w:ascii="Book Antiqua" w:eastAsia="Book Antiqua" w:hAnsi="Book Antiqua" w:cs="Book Antiqua"/>
        </w:rPr>
        <w:t xml:space="preserve"> A</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 xml:space="preserve">a </w:t>
      </w:r>
      <w:r w:rsidRPr="003B6297">
        <w:rPr>
          <w:rFonts w:ascii="Book Antiqua" w:eastAsia="Book Antiqua" w:hAnsi="Book Antiqua" w:cs="Book Antiqua"/>
          <w:bCs/>
        </w:rPr>
        <w:t>magnetic resonance</w:t>
      </w:r>
      <w:r w:rsidRPr="003B6297">
        <w:rPr>
          <w:rFonts w:ascii="Book Antiqua" w:eastAsia="Book Antiqua" w:hAnsi="Book Antiqua" w:cs="Book Antiqua"/>
        </w:rPr>
        <w:t xml:space="preserve"> T2</w:t>
      </w:r>
      <w:r w:rsidR="00CA07E9" w:rsidRPr="003B6297">
        <w:rPr>
          <w:rFonts w:ascii="Book Antiqua" w:eastAsia="Book Antiqua" w:hAnsi="Book Antiqua" w:cs="Book Antiqua"/>
        </w:rPr>
        <w:t xml:space="preserve"> weighted image</w:t>
      </w:r>
      <w:r w:rsidRPr="003B6297">
        <w:rPr>
          <w:rFonts w:ascii="Book Antiqua" w:eastAsia="Book Antiqua" w:hAnsi="Book Antiqua" w:cs="Book Antiqua"/>
        </w:rPr>
        <w:t xml:space="preserve"> coronal image show</w:t>
      </w:r>
      <w:r w:rsidR="00CA07E9" w:rsidRPr="003B6297">
        <w:rPr>
          <w:rFonts w:ascii="Book Antiqua" w:eastAsia="Book Antiqua" w:hAnsi="Book Antiqua" w:cs="Book Antiqua"/>
        </w:rPr>
        <w:t>ed</w:t>
      </w:r>
      <w:r w:rsidRPr="003B6297">
        <w:rPr>
          <w:rFonts w:ascii="Book Antiqua" w:eastAsia="Book Antiqua" w:hAnsi="Book Antiqua" w:cs="Book Antiqua"/>
        </w:rPr>
        <w:t xml:space="preserve"> that the lesion </w:t>
      </w:r>
      <w:r w:rsidR="00CA07E9" w:rsidRPr="003B6297">
        <w:rPr>
          <w:rFonts w:ascii="Book Antiqua" w:eastAsia="Book Antiqua" w:hAnsi="Book Antiqua" w:cs="Book Antiqua"/>
        </w:rPr>
        <w:t>wa</w:t>
      </w:r>
      <w:r w:rsidRPr="003B6297">
        <w:rPr>
          <w:rFonts w:ascii="Book Antiqua" w:eastAsia="Book Antiqua" w:hAnsi="Book Antiqua" w:cs="Book Antiqua"/>
        </w:rPr>
        <w:t xml:space="preserve">s larger than before, and the border between the lesion and colonic liver curvature </w:t>
      </w:r>
      <w:r w:rsidR="00CA07E9" w:rsidRPr="003B6297">
        <w:rPr>
          <w:rFonts w:ascii="Book Antiqua" w:eastAsia="Book Antiqua" w:hAnsi="Book Antiqua" w:cs="Book Antiqua"/>
        </w:rPr>
        <w:t>wa</w:t>
      </w:r>
      <w:r w:rsidRPr="003B6297">
        <w:rPr>
          <w:rFonts w:ascii="Book Antiqua" w:eastAsia="Book Antiqua" w:hAnsi="Book Antiqua" w:cs="Book Antiqua"/>
        </w:rPr>
        <w:t>s unclear (black arrow); B</w:t>
      </w:r>
      <w:r w:rsidRPr="003B6297">
        <w:rPr>
          <w:rFonts w:ascii="Book Antiqua" w:hAnsi="Book Antiqua" w:cs="Book Antiqua"/>
          <w:lang w:eastAsia="zh-CN"/>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w:t>
      </w:r>
      <w:r w:rsidR="00CA07E9" w:rsidRPr="003B6297">
        <w:rPr>
          <w:rFonts w:ascii="Book Antiqua" w:eastAsia="Book Antiqua" w:hAnsi="Book Antiqua" w:cs="Book Antiqua"/>
        </w:rPr>
        <w:t>magnetic resonance</w:t>
      </w:r>
      <w:r w:rsidRPr="003B6297">
        <w:rPr>
          <w:rFonts w:ascii="Book Antiqua" w:eastAsia="Book Antiqua" w:hAnsi="Book Antiqua" w:cs="Book Antiqua"/>
        </w:rPr>
        <w:t xml:space="preserve"> T1</w:t>
      </w:r>
      <w:r w:rsidR="00CA07E9" w:rsidRPr="003B6297">
        <w:rPr>
          <w:rFonts w:ascii="Book Antiqua" w:eastAsia="Book Antiqua" w:hAnsi="Book Antiqua" w:cs="Book Antiqua"/>
        </w:rPr>
        <w:t xml:space="preserve"> weight image </w:t>
      </w:r>
      <w:r w:rsidRPr="003B6297">
        <w:rPr>
          <w:rFonts w:ascii="Book Antiqua" w:eastAsia="Book Antiqua" w:hAnsi="Book Antiqua" w:cs="Book Antiqua"/>
        </w:rPr>
        <w:t>coronal image (white arrow).</w:t>
      </w:r>
    </w:p>
    <w:p w14:paraId="0DDE0914" w14:textId="139617DE"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lastRenderedPageBreak/>
        <w:drawing>
          <wp:inline distT="0" distB="0" distL="0" distR="0" wp14:anchorId="001E5394" wp14:editId="29970468">
            <wp:extent cx="5928741" cy="28163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2721" cy="2818243"/>
                    </a:xfrm>
                    <a:prstGeom prst="rect">
                      <a:avLst/>
                    </a:prstGeom>
                  </pic:spPr>
                </pic:pic>
              </a:graphicData>
            </a:graphic>
          </wp:inline>
        </w:drawing>
      </w:r>
    </w:p>
    <w:p w14:paraId="1A0F08C1" w14:textId="04549CC0"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b/>
          <w:bCs/>
        </w:rPr>
        <w:t>Figure 3</w:t>
      </w:r>
      <w:r w:rsidRPr="003B6297">
        <w:rPr>
          <w:rFonts w:ascii="Book Antiqua" w:eastAsia="Book Antiqua" w:hAnsi="Book Antiqua" w:cs="Book Antiqua"/>
        </w:rPr>
        <w:t xml:space="preserve"> </w:t>
      </w:r>
      <w:r w:rsidRPr="003B6297">
        <w:rPr>
          <w:rFonts w:ascii="Book Antiqua" w:eastAsia="Book Antiqua" w:hAnsi="Book Antiqua" w:cs="Book Antiqua"/>
          <w:b/>
          <w:bCs/>
        </w:rPr>
        <w:t xml:space="preserve">Histopathological evaluation. </w:t>
      </w:r>
      <w:r w:rsidRPr="003B6297">
        <w:rPr>
          <w:rFonts w:ascii="Book Antiqua" w:eastAsia="Book Antiqua" w:hAnsi="Book Antiqua" w:cs="Book Antiqua"/>
        </w:rPr>
        <w:t>A</w:t>
      </w:r>
      <w:r w:rsidRPr="003B6297">
        <w:rPr>
          <w:rFonts w:ascii="Book Antiqua" w:hAnsi="Book Antiqua" w:cs="Book Antiqua"/>
          <w:lang w:eastAsia="zh-CN"/>
        </w:rPr>
        <w:t>:</w:t>
      </w:r>
      <w:r w:rsidRPr="003B6297">
        <w:rPr>
          <w:rFonts w:ascii="Book Antiqua" w:eastAsia="Book Antiqua" w:hAnsi="Book Antiqua" w:cs="Book Antiqua"/>
        </w:rPr>
        <w:t xml:space="preserve"> H</w:t>
      </w:r>
      <w:r w:rsidR="00CA07E9" w:rsidRPr="003B6297">
        <w:rPr>
          <w:rFonts w:ascii="Book Antiqua" w:eastAsia="Book Antiqua" w:hAnsi="Book Antiqua" w:cs="Book Antiqua"/>
        </w:rPr>
        <w:t>ematoxylin and eosin</w:t>
      </w:r>
      <w:r w:rsidRPr="003B6297">
        <w:rPr>
          <w:rFonts w:ascii="Book Antiqua" w:eastAsia="Book Antiqua" w:hAnsi="Book Antiqua" w:cs="Book Antiqua"/>
        </w:rPr>
        <w:t xml:space="preserve"> staining showed that tumor cells were unevenly distributed</w:t>
      </w:r>
      <w:r w:rsidR="00CA07E9" w:rsidRPr="003B6297">
        <w:rPr>
          <w:rFonts w:ascii="Book Antiqua" w:eastAsia="Book Antiqua" w:hAnsi="Book Antiqua" w:cs="Book Antiqua"/>
        </w:rPr>
        <w:t xml:space="preserve"> </w:t>
      </w:r>
      <w:r w:rsidRPr="003B6297">
        <w:rPr>
          <w:rFonts w:ascii="Book Antiqua" w:eastAsia="Book Antiqua" w:hAnsi="Book Antiqua" w:cs="Book Antiqua"/>
        </w:rPr>
        <w:t xml:space="preserve">with cartilage pits, and </w:t>
      </w:r>
      <w:r w:rsidR="00CA07E9" w:rsidRPr="003B6297">
        <w:rPr>
          <w:rFonts w:ascii="Book Antiqua" w:eastAsia="Book Antiqua" w:hAnsi="Book Antiqua" w:cs="Book Antiqua"/>
        </w:rPr>
        <w:t xml:space="preserve">the </w:t>
      </w:r>
      <w:r w:rsidRPr="003B6297">
        <w:rPr>
          <w:rFonts w:ascii="Book Antiqua" w:eastAsia="Book Antiqua" w:hAnsi="Book Antiqua" w:cs="Book Antiqua"/>
        </w:rPr>
        <w:t>tumor</w:t>
      </w:r>
      <w:r w:rsidR="00CA07E9" w:rsidRPr="003B6297">
        <w:rPr>
          <w:rFonts w:ascii="Book Antiqua" w:eastAsia="Book Antiqua" w:hAnsi="Book Antiqua" w:cs="Book Antiqua"/>
        </w:rPr>
        <w:t xml:space="preserve"> was</w:t>
      </w:r>
      <w:r w:rsidRPr="003B6297">
        <w:rPr>
          <w:rFonts w:ascii="Book Antiqua" w:eastAsia="Book Antiqua" w:hAnsi="Book Antiqua" w:cs="Book Antiqua"/>
        </w:rPr>
        <w:t xml:space="preserve"> infiltrating and growing into surrounding liver tissue (magnifications 100</w:t>
      </w:r>
      <w:r w:rsidR="00CB1CA3"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 B</w:t>
      </w:r>
      <w:r w:rsidRPr="003B6297">
        <w:rPr>
          <w:rFonts w:ascii="Book Antiqua" w:hAnsi="Book Antiqua" w:cs="Book Antiqua"/>
          <w:lang w:eastAsia="zh-CN"/>
        </w:rPr>
        <w:t xml:space="preserve">: </w:t>
      </w:r>
      <w:r w:rsidRPr="003B6297">
        <w:rPr>
          <w:rFonts w:ascii="Book Antiqua" w:eastAsia="Book Antiqua" w:hAnsi="Book Antiqua" w:cs="Book Antiqua"/>
        </w:rPr>
        <w:t>H</w:t>
      </w:r>
      <w:r w:rsidR="00CA07E9" w:rsidRPr="003B6297">
        <w:rPr>
          <w:rFonts w:ascii="Book Antiqua" w:eastAsia="Book Antiqua" w:hAnsi="Book Antiqua" w:cs="Book Antiqua"/>
        </w:rPr>
        <w:t>ematoxylin and eosin</w:t>
      </w:r>
      <w:r w:rsidRPr="003B6297">
        <w:rPr>
          <w:rFonts w:ascii="Book Antiqua" w:eastAsia="Book Antiqua" w:hAnsi="Book Antiqua" w:cs="Book Antiqua"/>
        </w:rPr>
        <w:t xml:space="preserve"> staining showed tumor cells </w:t>
      </w:r>
      <w:r w:rsidR="00CA07E9" w:rsidRPr="003B6297">
        <w:rPr>
          <w:rFonts w:ascii="Book Antiqua" w:eastAsia="Book Antiqua" w:hAnsi="Book Antiqua" w:cs="Book Antiqua"/>
        </w:rPr>
        <w:t xml:space="preserve">with </w:t>
      </w:r>
      <w:r w:rsidRPr="003B6297">
        <w:rPr>
          <w:rFonts w:ascii="Book Antiqua" w:eastAsia="Book Antiqua" w:hAnsi="Book Antiqua" w:cs="Book Antiqua"/>
        </w:rPr>
        <w:t xml:space="preserve">abnormal nuclei </w:t>
      </w:r>
      <w:r w:rsidR="00CA07E9" w:rsidRPr="003B6297">
        <w:rPr>
          <w:rFonts w:ascii="Book Antiqua" w:eastAsia="Book Antiqua" w:hAnsi="Book Antiqua" w:cs="Book Antiqua"/>
        </w:rPr>
        <w:t xml:space="preserve">that were </w:t>
      </w:r>
      <w:r w:rsidRPr="003B6297">
        <w:rPr>
          <w:rFonts w:ascii="Book Antiqua" w:eastAsia="Book Antiqua" w:hAnsi="Book Antiqua" w:cs="Book Antiqua"/>
        </w:rPr>
        <w:t>mostly mononuclear</w:t>
      </w:r>
      <w:r w:rsidR="00CA07E9" w:rsidRPr="003B6297">
        <w:rPr>
          <w:rFonts w:ascii="Book Antiqua" w:eastAsia="Book Antiqua" w:hAnsi="Book Antiqua" w:cs="Book Antiqua"/>
        </w:rPr>
        <w:t xml:space="preserve"> though</w:t>
      </w:r>
      <w:r w:rsidRPr="003B6297">
        <w:rPr>
          <w:rFonts w:ascii="Book Antiqua" w:eastAsia="Book Antiqua" w:hAnsi="Book Antiqua" w:cs="Book Antiqua"/>
        </w:rPr>
        <w:t xml:space="preserve"> occasionally binuclear (magnifications 200</w:t>
      </w:r>
      <w:r w:rsidR="00CB1CA3"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 C</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CK protein positive; D</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 xml:space="preserve">umor </w:t>
      </w:r>
      <w:r w:rsidR="00CA07E9" w:rsidRPr="003B6297">
        <w:rPr>
          <w:rFonts w:ascii="Book Antiqua" w:eastAsia="Book Antiqua" w:hAnsi="Book Antiqua" w:cs="Book Antiqua"/>
        </w:rPr>
        <w:t>v</w:t>
      </w:r>
      <w:r w:rsidRPr="003B6297">
        <w:rPr>
          <w:rFonts w:ascii="Book Antiqua" w:eastAsia="Book Antiqua" w:hAnsi="Book Antiqua" w:cs="Book Antiqua"/>
        </w:rPr>
        <w:t>imentin protein positive; E</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S-100 protein positive; F</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Ki-67 immunostaining with 60% Ki-67 positive cells. (C</w:t>
      </w:r>
      <w:r w:rsidRPr="003B6297">
        <w:rPr>
          <w:rFonts w:ascii="Book Antiqua" w:hAnsi="Book Antiqua" w:cs="Book Antiqua"/>
          <w:lang w:eastAsia="zh-CN"/>
        </w:rPr>
        <w:t>-</w:t>
      </w:r>
      <w:r w:rsidRPr="003B6297">
        <w:rPr>
          <w:rFonts w:ascii="Book Antiqua" w:eastAsia="Book Antiqua" w:hAnsi="Book Antiqua" w:cs="Book Antiqua"/>
        </w:rPr>
        <w:t>F immunohistochemistry, magnification 200</w:t>
      </w:r>
      <w:r w:rsidR="00954DE1"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w:t>
      </w:r>
      <w:r w:rsidRPr="003B6297">
        <w:rPr>
          <w:rFonts w:ascii="Book Antiqua" w:hAnsi="Book Antiqua" w:cs="Book Antiqua"/>
          <w:lang w:eastAsia="zh-CN"/>
        </w:rPr>
        <w:t xml:space="preserve"> </w:t>
      </w:r>
    </w:p>
    <w:p w14:paraId="4DCF8856" w14:textId="6F5ED3CE"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lastRenderedPageBreak/>
        <w:drawing>
          <wp:inline distT="0" distB="0" distL="0" distR="0" wp14:anchorId="23F08A3C" wp14:editId="1FA0D412">
            <wp:extent cx="4536049" cy="199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3992" cy="2004949"/>
                    </a:xfrm>
                    <a:prstGeom prst="rect">
                      <a:avLst/>
                    </a:prstGeom>
                  </pic:spPr>
                </pic:pic>
              </a:graphicData>
            </a:graphic>
          </wp:inline>
        </w:drawing>
      </w:r>
    </w:p>
    <w:p w14:paraId="2DAE3C3C" w14:textId="1FF7EB40"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Figure 4</w:t>
      </w:r>
      <w:r w:rsidRPr="003B6297">
        <w:rPr>
          <w:rFonts w:ascii="Book Antiqua" w:hAnsi="Book Antiqua" w:cs="Book Antiqua"/>
          <w:lang w:eastAsia="zh-CN"/>
        </w:rPr>
        <w:t xml:space="preserve"> </w:t>
      </w:r>
      <w:r w:rsidRPr="003B6297">
        <w:rPr>
          <w:rFonts w:ascii="Book Antiqua" w:eastAsia="Book Antiqua" w:hAnsi="Book Antiqua" w:cs="Book Antiqua"/>
          <w:b/>
          <w:bCs/>
        </w:rPr>
        <w:t xml:space="preserve">Magnetic resonance imaging </w:t>
      </w:r>
      <w:r w:rsidR="00CA07E9" w:rsidRPr="003B6297">
        <w:rPr>
          <w:rFonts w:ascii="Book Antiqua" w:eastAsia="Book Antiqua" w:hAnsi="Book Antiqua" w:cs="Book Antiqua"/>
          <w:b/>
          <w:bCs/>
        </w:rPr>
        <w:t xml:space="preserve">at </w:t>
      </w:r>
      <w:r w:rsidRPr="003B6297">
        <w:rPr>
          <w:rFonts w:ascii="Book Antiqua" w:eastAsia="Book Antiqua" w:hAnsi="Book Antiqua" w:cs="Book Antiqua"/>
          <w:b/>
          <w:bCs/>
        </w:rPr>
        <w:t>month 8 after the second surgery.</w:t>
      </w:r>
      <w:r w:rsidRPr="003B6297">
        <w:rPr>
          <w:rFonts w:ascii="Book Antiqua" w:eastAsia="Book Antiqua" w:hAnsi="Book Antiqua" w:cs="Book Antiqua"/>
        </w:rPr>
        <w:t xml:space="preserve"> A</w:t>
      </w:r>
      <w:r w:rsidRPr="003B6297">
        <w:rPr>
          <w:rFonts w:ascii="Book Antiqua" w:hAnsi="Book Antiqua" w:cs="Book Antiqua"/>
          <w:lang w:eastAsia="zh-CN"/>
        </w:rPr>
        <w:t>: Computed tomography</w:t>
      </w:r>
      <w:r w:rsidRPr="003B6297">
        <w:rPr>
          <w:rFonts w:ascii="Book Antiqua" w:eastAsia="Book Antiqua" w:hAnsi="Book Antiqua" w:cs="Book Antiqua"/>
        </w:rPr>
        <w:t xml:space="preserve"> enhanced arterial phase image showing intrahepatic and abdominal metastases; </w:t>
      </w:r>
      <w:r w:rsidRPr="003B6297">
        <w:rPr>
          <w:rFonts w:ascii="Book Antiqua" w:hAnsi="Book Antiqua" w:cs="Book Antiqua"/>
          <w:lang w:eastAsia="zh-CN"/>
        </w:rPr>
        <w:t xml:space="preserve">B: </w:t>
      </w:r>
      <w:r w:rsidRPr="003B6297">
        <w:rPr>
          <w:rFonts w:ascii="Book Antiqua" w:eastAsia="Book Antiqua" w:hAnsi="Book Antiqua" w:cs="Book Antiqua"/>
        </w:rPr>
        <w:t>C</w:t>
      </w:r>
      <w:r w:rsidR="00CA07E9" w:rsidRPr="003B6297">
        <w:rPr>
          <w:rFonts w:ascii="Book Antiqua" w:eastAsia="Book Antiqua" w:hAnsi="Book Antiqua" w:cs="Book Antiqua"/>
        </w:rPr>
        <w:t>omputed tomography</w:t>
      </w:r>
      <w:r w:rsidRPr="003B6297">
        <w:rPr>
          <w:rFonts w:ascii="Book Antiqua" w:eastAsia="Book Antiqua" w:hAnsi="Book Antiqua" w:cs="Book Antiqua"/>
        </w:rPr>
        <w:t xml:space="preserve"> enhanced arterial phase image showing metastatic lesion</w:t>
      </w:r>
      <w:r w:rsidR="00CA07E9" w:rsidRPr="003B6297">
        <w:rPr>
          <w:rFonts w:ascii="Book Antiqua" w:eastAsia="Book Antiqua" w:hAnsi="Book Antiqua" w:cs="Book Antiqua"/>
        </w:rPr>
        <w:t>s</w:t>
      </w:r>
      <w:r w:rsidRPr="003B6297">
        <w:rPr>
          <w:rFonts w:ascii="Book Antiqua" w:eastAsia="Book Antiqua" w:hAnsi="Book Antiqua" w:cs="Book Antiqua"/>
        </w:rPr>
        <w:t xml:space="preserve"> presenting as multiple cystic masses with enhanced edges.</w:t>
      </w:r>
      <w:bookmarkEnd w:id="29"/>
      <w:bookmarkEnd w:id="30"/>
    </w:p>
    <w:sectPr w:rsidR="00A77B3E" w:rsidRPr="003B62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作者" w:initials="A">
    <w:p w14:paraId="50E6F249" w14:textId="7451D028" w:rsidR="009D118A" w:rsidRDefault="009D118A">
      <w:pPr>
        <w:pStyle w:val="a4"/>
      </w:pPr>
      <w:r>
        <w:rPr>
          <w:rStyle w:val="a3"/>
        </w:rPr>
        <w:annotationRef/>
      </w:r>
      <w:r>
        <w:t>I think that this reference is incorrect. A case report is listed as #2, but the reference should be this document from the World Health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E6F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6F249" w16cid:durableId="22FB7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4AEF" w14:textId="77777777" w:rsidR="00C74186" w:rsidRDefault="00C74186" w:rsidP="00D871DE">
      <w:r>
        <w:separator/>
      </w:r>
    </w:p>
  </w:endnote>
  <w:endnote w:type="continuationSeparator" w:id="0">
    <w:p w14:paraId="6EEC4254" w14:textId="77777777" w:rsidR="00C74186" w:rsidRDefault="00C74186" w:rsidP="00D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44299"/>
      <w:docPartObj>
        <w:docPartGallery w:val="Page Numbers (Bottom of Page)"/>
        <w:docPartUnique/>
      </w:docPartObj>
    </w:sdtPr>
    <w:sdtEndPr/>
    <w:sdtContent>
      <w:sdt>
        <w:sdtPr>
          <w:id w:val="98381352"/>
          <w:docPartObj>
            <w:docPartGallery w:val="Page Numbers (Top of Page)"/>
            <w:docPartUnique/>
          </w:docPartObj>
        </w:sdtPr>
        <w:sdtEndPr/>
        <w:sdtContent>
          <w:p w14:paraId="125D3D4B" w14:textId="489E1301" w:rsidR="00D871DE" w:rsidRPr="009D118A" w:rsidRDefault="00D871DE" w:rsidP="00D871DE">
            <w:pPr>
              <w:pStyle w:val="ac"/>
              <w:jc w:val="right"/>
            </w:pPr>
            <w:r w:rsidRPr="009D118A">
              <w:rPr>
                <w:rFonts w:ascii="Book Antiqua" w:hAnsi="Book Antiqua"/>
                <w:sz w:val="24"/>
                <w:szCs w:val="24"/>
                <w:lang w:val="zh-CN" w:eastAsia="zh-CN"/>
              </w:rPr>
              <w:t xml:space="preserve"> </w:t>
            </w:r>
            <w:r w:rsidRPr="005E44F8">
              <w:rPr>
                <w:rFonts w:ascii="Book Antiqua" w:hAnsi="Book Antiqua"/>
                <w:sz w:val="24"/>
                <w:szCs w:val="24"/>
              </w:rPr>
              <w:fldChar w:fldCharType="begin"/>
            </w:r>
            <w:r w:rsidRPr="005E44F8">
              <w:rPr>
                <w:rFonts w:ascii="Book Antiqua" w:hAnsi="Book Antiqua"/>
                <w:sz w:val="24"/>
                <w:szCs w:val="24"/>
              </w:rPr>
              <w:instrText>PAGE</w:instrText>
            </w:r>
            <w:r w:rsidRPr="005E44F8">
              <w:rPr>
                <w:rFonts w:ascii="Book Antiqua" w:hAnsi="Book Antiqua"/>
                <w:sz w:val="24"/>
                <w:szCs w:val="24"/>
              </w:rPr>
              <w:fldChar w:fldCharType="separate"/>
            </w:r>
            <w:r w:rsidR="003841A0" w:rsidRPr="005E44F8">
              <w:rPr>
                <w:rFonts w:ascii="Book Antiqua" w:hAnsi="Book Antiqua"/>
                <w:noProof/>
                <w:sz w:val="24"/>
                <w:szCs w:val="24"/>
              </w:rPr>
              <w:t>18</w:t>
            </w:r>
            <w:r w:rsidRPr="005E44F8">
              <w:rPr>
                <w:rFonts w:ascii="Book Antiqua" w:hAnsi="Book Antiqua"/>
                <w:sz w:val="24"/>
                <w:szCs w:val="24"/>
              </w:rPr>
              <w:fldChar w:fldCharType="end"/>
            </w:r>
            <w:r w:rsidRPr="009D118A">
              <w:rPr>
                <w:rFonts w:ascii="Book Antiqua" w:hAnsi="Book Antiqua"/>
                <w:sz w:val="24"/>
                <w:szCs w:val="24"/>
                <w:lang w:val="zh-CN" w:eastAsia="zh-CN"/>
              </w:rPr>
              <w:t xml:space="preserve"> / </w:t>
            </w:r>
            <w:r w:rsidRPr="005E44F8">
              <w:rPr>
                <w:rFonts w:ascii="Book Antiqua" w:hAnsi="Book Antiqua"/>
                <w:sz w:val="24"/>
                <w:szCs w:val="24"/>
              </w:rPr>
              <w:fldChar w:fldCharType="begin"/>
            </w:r>
            <w:r w:rsidRPr="005E44F8">
              <w:rPr>
                <w:rFonts w:ascii="Book Antiqua" w:hAnsi="Book Antiqua"/>
                <w:sz w:val="24"/>
                <w:szCs w:val="24"/>
              </w:rPr>
              <w:instrText>NUMPAGES</w:instrText>
            </w:r>
            <w:r w:rsidRPr="005E44F8">
              <w:rPr>
                <w:rFonts w:ascii="Book Antiqua" w:hAnsi="Book Antiqua"/>
                <w:sz w:val="24"/>
                <w:szCs w:val="24"/>
              </w:rPr>
              <w:fldChar w:fldCharType="separate"/>
            </w:r>
            <w:r w:rsidR="003841A0" w:rsidRPr="005E44F8">
              <w:rPr>
                <w:rFonts w:ascii="Book Antiqua" w:hAnsi="Book Antiqua"/>
                <w:noProof/>
                <w:sz w:val="24"/>
                <w:szCs w:val="24"/>
              </w:rPr>
              <w:t>18</w:t>
            </w:r>
            <w:r w:rsidRPr="005E44F8">
              <w:rPr>
                <w:rFonts w:ascii="Book Antiqua" w:hAnsi="Book Antiqua"/>
                <w:sz w:val="24"/>
                <w:szCs w:val="24"/>
              </w:rPr>
              <w:fldChar w:fldCharType="end"/>
            </w:r>
          </w:p>
        </w:sdtContent>
      </w:sdt>
    </w:sdtContent>
  </w:sdt>
  <w:p w14:paraId="5EEEAA3E" w14:textId="77777777" w:rsidR="00D871DE" w:rsidRDefault="00D871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9D56" w14:textId="77777777" w:rsidR="00C74186" w:rsidRDefault="00C74186" w:rsidP="00D871DE">
      <w:r>
        <w:separator/>
      </w:r>
    </w:p>
  </w:footnote>
  <w:footnote w:type="continuationSeparator" w:id="0">
    <w:p w14:paraId="11425F9D" w14:textId="77777777" w:rsidR="00C74186" w:rsidRDefault="00C74186" w:rsidP="00D8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79C"/>
    <w:rsid w:val="00067423"/>
    <w:rsid w:val="00077E5B"/>
    <w:rsid w:val="000A6B3C"/>
    <w:rsid w:val="000C0C0C"/>
    <w:rsid w:val="000E3F52"/>
    <w:rsid w:val="00152406"/>
    <w:rsid w:val="001527FA"/>
    <w:rsid w:val="001C4317"/>
    <w:rsid w:val="001F7D1E"/>
    <w:rsid w:val="00251AF5"/>
    <w:rsid w:val="002A7030"/>
    <w:rsid w:val="002E7F51"/>
    <w:rsid w:val="00301D96"/>
    <w:rsid w:val="003841A0"/>
    <w:rsid w:val="003B6297"/>
    <w:rsid w:val="00412B07"/>
    <w:rsid w:val="00506EFA"/>
    <w:rsid w:val="005479B9"/>
    <w:rsid w:val="00584D84"/>
    <w:rsid w:val="005B61BA"/>
    <w:rsid w:val="005E44F8"/>
    <w:rsid w:val="00676D3B"/>
    <w:rsid w:val="006F35ED"/>
    <w:rsid w:val="00702768"/>
    <w:rsid w:val="00705900"/>
    <w:rsid w:val="007672D7"/>
    <w:rsid w:val="00770ED1"/>
    <w:rsid w:val="007807F8"/>
    <w:rsid w:val="007E6FDA"/>
    <w:rsid w:val="008066E5"/>
    <w:rsid w:val="00857343"/>
    <w:rsid w:val="00895735"/>
    <w:rsid w:val="008B1C45"/>
    <w:rsid w:val="00930257"/>
    <w:rsid w:val="009448CA"/>
    <w:rsid w:val="00954DE1"/>
    <w:rsid w:val="009A6987"/>
    <w:rsid w:val="009D118A"/>
    <w:rsid w:val="00A77B3E"/>
    <w:rsid w:val="00A91FCD"/>
    <w:rsid w:val="00A939EE"/>
    <w:rsid w:val="00AC7B3E"/>
    <w:rsid w:val="00B64E89"/>
    <w:rsid w:val="00B91E26"/>
    <w:rsid w:val="00C74186"/>
    <w:rsid w:val="00C9344A"/>
    <w:rsid w:val="00CA07E9"/>
    <w:rsid w:val="00CA2A55"/>
    <w:rsid w:val="00CB1CA3"/>
    <w:rsid w:val="00CE683C"/>
    <w:rsid w:val="00D33F19"/>
    <w:rsid w:val="00D71857"/>
    <w:rsid w:val="00D84028"/>
    <w:rsid w:val="00D871DE"/>
    <w:rsid w:val="00E541E9"/>
    <w:rsid w:val="00E85266"/>
    <w:rsid w:val="00FB1718"/>
    <w:rsid w:val="00FE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D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12B07"/>
    <w:rPr>
      <w:sz w:val="21"/>
      <w:szCs w:val="21"/>
    </w:rPr>
  </w:style>
  <w:style w:type="paragraph" w:styleId="a4">
    <w:name w:val="annotation text"/>
    <w:basedOn w:val="a"/>
    <w:link w:val="a5"/>
    <w:rsid w:val="00412B07"/>
  </w:style>
  <w:style w:type="character" w:customStyle="1" w:styleId="a5">
    <w:name w:val="批注文字 字符"/>
    <w:basedOn w:val="a0"/>
    <w:link w:val="a4"/>
    <w:rsid w:val="00412B07"/>
    <w:rPr>
      <w:sz w:val="24"/>
      <w:szCs w:val="24"/>
    </w:rPr>
  </w:style>
  <w:style w:type="paragraph" w:styleId="a6">
    <w:name w:val="annotation subject"/>
    <w:basedOn w:val="a4"/>
    <w:next w:val="a4"/>
    <w:link w:val="a7"/>
    <w:rsid w:val="00412B07"/>
    <w:rPr>
      <w:b/>
      <w:bCs/>
    </w:rPr>
  </w:style>
  <w:style w:type="character" w:customStyle="1" w:styleId="a7">
    <w:name w:val="批注主题 字符"/>
    <w:basedOn w:val="a5"/>
    <w:link w:val="a6"/>
    <w:rsid w:val="00412B07"/>
    <w:rPr>
      <w:b/>
      <w:bCs/>
      <w:sz w:val="24"/>
      <w:szCs w:val="24"/>
    </w:rPr>
  </w:style>
  <w:style w:type="paragraph" w:styleId="a8">
    <w:name w:val="Balloon Text"/>
    <w:basedOn w:val="a"/>
    <w:link w:val="a9"/>
    <w:rsid w:val="00412B07"/>
    <w:rPr>
      <w:sz w:val="18"/>
      <w:szCs w:val="18"/>
    </w:rPr>
  </w:style>
  <w:style w:type="character" w:customStyle="1" w:styleId="a9">
    <w:name w:val="批注框文本 字符"/>
    <w:basedOn w:val="a0"/>
    <w:link w:val="a8"/>
    <w:rsid w:val="00412B07"/>
    <w:rPr>
      <w:sz w:val="18"/>
      <w:szCs w:val="18"/>
    </w:rPr>
  </w:style>
  <w:style w:type="paragraph" w:styleId="aa">
    <w:name w:val="header"/>
    <w:basedOn w:val="a"/>
    <w:link w:val="ab"/>
    <w:unhideWhenUsed/>
    <w:rsid w:val="00D871D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871DE"/>
    <w:rPr>
      <w:sz w:val="18"/>
      <w:szCs w:val="18"/>
    </w:rPr>
  </w:style>
  <w:style w:type="paragraph" w:styleId="ac">
    <w:name w:val="footer"/>
    <w:basedOn w:val="a"/>
    <w:link w:val="ad"/>
    <w:uiPriority w:val="99"/>
    <w:unhideWhenUsed/>
    <w:rsid w:val="00D871DE"/>
    <w:pPr>
      <w:tabs>
        <w:tab w:val="center" w:pos="4153"/>
        <w:tab w:val="right" w:pos="8306"/>
      </w:tabs>
      <w:snapToGrid w:val="0"/>
    </w:pPr>
    <w:rPr>
      <w:sz w:val="18"/>
      <w:szCs w:val="18"/>
    </w:rPr>
  </w:style>
  <w:style w:type="character" w:customStyle="1" w:styleId="ad">
    <w:name w:val="页脚 字符"/>
    <w:basedOn w:val="a0"/>
    <w:link w:val="ac"/>
    <w:uiPriority w:val="99"/>
    <w:rsid w:val="00D87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29884">
      <w:bodyDiv w:val="1"/>
      <w:marLeft w:val="0"/>
      <w:marRight w:val="0"/>
      <w:marTop w:val="0"/>
      <w:marBottom w:val="0"/>
      <w:divBdr>
        <w:top w:val="none" w:sz="0" w:space="0" w:color="auto"/>
        <w:left w:val="none" w:sz="0" w:space="0" w:color="auto"/>
        <w:bottom w:val="none" w:sz="0" w:space="0" w:color="auto"/>
        <w:right w:val="none" w:sz="0" w:space="0" w:color="auto"/>
      </w:divBdr>
    </w:div>
    <w:div w:id="1756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2020-09-01T18:31:00Z</dcterms:created>
  <dcterms:modified xsi:type="dcterms:W3CDTF">2020-09-09T06:13:00Z</dcterms:modified>
</cp:coreProperties>
</file>