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5BF89" w14:textId="77777777" w:rsidR="00210427" w:rsidRPr="00024E09" w:rsidRDefault="00210427" w:rsidP="00024E09">
      <w:pPr>
        <w:adjustRightInd w:val="0"/>
        <w:snapToGrid w:val="0"/>
        <w:spacing w:line="360" w:lineRule="auto"/>
        <w:rPr>
          <w:rFonts w:ascii="Book Antiqua" w:hAnsi="Book Antiqua" w:cs="Arial"/>
          <w:i/>
          <w:color w:val="000000" w:themeColor="text1"/>
          <w:sz w:val="24"/>
          <w:szCs w:val="24"/>
          <w:shd w:val="clear" w:color="auto" w:fill="FFFFFF"/>
        </w:rPr>
      </w:pPr>
      <w:bookmarkStart w:id="0" w:name="_Hlk37939593"/>
      <w:r w:rsidRPr="00024E09">
        <w:rPr>
          <w:rFonts w:ascii="Book Antiqua" w:hAnsi="Book Antiqua" w:cs="Arial"/>
          <w:b/>
          <w:color w:val="000000" w:themeColor="text1"/>
          <w:sz w:val="24"/>
          <w:szCs w:val="24"/>
          <w:shd w:val="clear" w:color="auto" w:fill="FFFFFF"/>
        </w:rPr>
        <w:t xml:space="preserve">Name of Journal: </w:t>
      </w:r>
      <w:r w:rsidRPr="00024E09">
        <w:rPr>
          <w:rFonts w:ascii="Book Antiqua" w:hAnsi="Book Antiqua" w:cs="Arial"/>
          <w:i/>
          <w:color w:val="000000" w:themeColor="text1"/>
          <w:sz w:val="24"/>
          <w:szCs w:val="24"/>
          <w:shd w:val="clear" w:color="auto" w:fill="FFFFFF"/>
        </w:rPr>
        <w:t>World Journal of Gastroenterology</w:t>
      </w:r>
    </w:p>
    <w:p w14:paraId="6C4357EF" w14:textId="4D2F4F0E" w:rsidR="00210427" w:rsidRPr="00024E09" w:rsidRDefault="00210427" w:rsidP="00024E09">
      <w:pPr>
        <w:adjustRightInd w:val="0"/>
        <w:snapToGrid w:val="0"/>
        <w:spacing w:line="360" w:lineRule="auto"/>
        <w:rPr>
          <w:rFonts w:ascii="Book Antiqua" w:hAnsi="Book Antiqua" w:cs="Arial"/>
          <w:b/>
          <w:color w:val="000000" w:themeColor="text1"/>
          <w:sz w:val="24"/>
          <w:szCs w:val="24"/>
          <w:shd w:val="clear" w:color="auto" w:fill="FFFFFF"/>
        </w:rPr>
      </w:pPr>
      <w:r w:rsidRPr="00024E09">
        <w:rPr>
          <w:rFonts w:ascii="Book Antiqua" w:hAnsi="Book Antiqua" w:cs="Arial"/>
          <w:b/>
          <w:color w:val="000000" w:themeColor="text1"/>
          <w:sz w:val="24"/>
          <w:szCs w:val="24"/>
          <w:shd w:val="clear" w:color="auto" w:fill="FFFFFF"/>
        </w:rPr>
        <w:t xml:space="preserve">Manuscript NO: </w:t>
      </w:r>
      <w:r w:rsidRPr="00024E09">
        <w:rPr>
          <w:rFonts w:ascii="Book Antiqua" w:hAnsi="Book Antiqua" w:cs="Arial"/>
          <w:color w:val="000000" w:themeColor="text1"/>
          <w:sz w:val="24"/>
          <w:szCs w:val="24"/>
          <w:shd w:val="clear" w:color="auto" w:fill="FFFFFF"/>
        </w:rPr>
        <w:t>56665</w:t>
      </w:r>
    </w:p>
    <w:p w14:paraId="6E916D26" w14:textId="6424F5D4" w:rsidR="00210427" w:rsidRPr="00024E09" w:rsidRDefault="00210427" w:rsidP="00024E09">
      <w:pPr>
        <w:adjustRightInd w:val="0"/>
        <w:snapToGrid w:val="0"/>
        <w:spacing w:line="360" w:lineRule="auto"/>
        <w:rPr>
          <w:rFonts w:ascii="Book Antiqua" w:eastAsia="幼圆" w:hAnsi="Book Antiqua"/>
          <w:color w:val="000000" w:themeColor="text1"/>
          <w:sz w:val="24"/>
          <w:szCs w:val="24"/>
        </w:rPr>
      </w:pPr>
      <w:r w:rsidRPr="00024E09">
        <w:rPr>
          <w:rFonts w:ascii="Book Antiqua" w:hAnsi="Book Antiqua"/>
          <w:b/>
          <w:color w:val="000000" w:themeColor="text1"/>
          <w:sz w:val="24"/>
          <w:szCs w:val="24"/>
          <w:shd w:val="clear" w:color="auto" w:fill="FFFFFF"/>
        </w:rPr>
        <w:t>Manuscript Type</w:t>
      </w:r>
      <w:r w:rsidRPr="00024E09">
        <w:rPr>
          <w:rFonts w:ascii="Book Antiqua" w:hAnsi="Book Antiqua"/>
          <w:b/>
          <w:color w:val="000000" w:themeColor="text1"/>
          <w:sz w:val="24"/>
          <w:szCs w:val="24"/>
        </w:rPr>
        <w:t>:</w:t>
      </w:r>
      <w:r w:rsidRPr="00024E09">
        <w:rPr>
          <w:rFonts w:ascii="Book Antiqua" w:hAnsi="Book Antiqua" w:cs="Arial"/>
          <w:b/>
          <w:color w:val="000000" w:themeColor="text1"/>
          <w:sz w:val="24"/>
          <w:szCs w:val="24"/>
          <w:shd w:val="clear" w:color="auto" w:fill="FFFFFF"/>
        </w:rPr>
        <w:t xml:space="preserve"> </w:t>
      </w:r>
      <w:r w:rsidRPr="00024E09">
        <w:rPr>
          <w:rFonts w:ascii="Book Antiqua" w:hAnsi="Book Antiqua"/>
          <w:color w:val="000000" w:themeColor="text1"/>
          <w:sz w:val="24"/>
          <w:szCs w:val="24"/>
        </w:rPr>
        <w:t>ORIGINAL ARTICLE</w:t>
      </w:r>
      <w:bookmarkStart w:id="1" w:name="_GoBack"/>
      <w:bookmarkEnd w:id="1"/>
    </w:p>
    <w:p w14:paraId="12274CAC" w14:textId="77777777" w:rsidR="00210427" w:rsidRPr="00024E09" w:rsidRDefault="00210427" w:rsidP="00024E09">
      <w:pPr>
        <w:adjustRightInd w:val="0"/>
        <w:snapToGrid w:val="0"/>
        <w:spacing w:line="360" w:lineRule="auto"/>
        <w:rPr>
          <w:rFonts w:ascii="Book Antiqua" w:eastAsia="幼圆" w:hAnsi="Book Antiqua"/>
          <w:b/>
          <w:i/>
          <w:color w:val="000000" w:themeColor="text1"/>
          <w:sz w:val="24"/>
          <w:szCs w:val="24"/>
        </w:rPr>
      </w:pPr>
    </w:p>
    <w:p w14:paraId="7F4CAB13" w14:textId="29CA057E" w:rsidR="00210427" w:rsidRPr="00024E09" w:rsidRDefault="00210427" w:rsidP="00024E09">
      <w:pPr>
        <w:adjustRightInd w:val="0"/>
        <w:snapToGrid w:val="0"/>
        <w:spacing w:line="360" w:lineRule="auto"/>
        <w:rPr>
          <w:rFonts w:ascii="Book Antiqua" w:eastAsia="幼圆" w:hAnsi="Book Antiqua"/>
          <w:b/>
          <w:i/>
          <w:color w:val="000000" w:themeColor="text1"/>
          <w:sz w:val="24"/>
          <w:szCs w:val="24"/>
        </w:rPr>
      </w:pPr>
      <w:r w:rsidRPr="00024E09">
        <w:rPr>
          <w:rFonts w:ascii="Book Antiqua" w:eastAsia="幼圆" w:hAnsi="Book Antiqua"/>
          <w:b/>
          <w:i/>
          <w:color w:val="000000" w:themeColor="text1"/>
          <w:sz w:val="24"/>
          <w:szCs w:val="24"/>
        </w:rPr>
        <w:t>Retrospective Study</w:t>
      </w:r>
    </w:p>
    <w:p w14:paraId="449477BD" w14:textId="606F6F82" w:rsidR="008602D3" w:rsidRPr="00024E09" w:rsidRDefault="003E6917" w:rsidP="00024E09">
      <w:pPr>
        <w:pStyle w:val="Default"/>
        <w:snapToGrid w:val="0"/>
        <w:spacing w:line="360" w:lineRule="auto"/>
        <w:jc w:val="both"/>
        <w:rPr>
          <w:rFonts w:ascii="Book Antiqua" w:eastAsia="楷体" w:hAnsi="Book Antiqua" w:cs="Times New Roman"/>
          <w:b/>
          <w:bCs/>
          <w:color w:val="000000" w:themeColor="text1"/>
        </w:rPr>
      </w:pPr>
      <w:bookmarkStart w:id="2" w:name="_Hlk45980774"/>
      <w:bookmarkStart w:id="3" w:name="OLE_LINK31"/>
      <w:r w:rsidRPr="00024E09">
        <w:rPr>
          <w:rFonts w:ascii="Book Antiqua" w:eastAsia="楷体" w:hAnsi="Book Antiqua" w:cs="Times New Roman"/>
          <w:b/>
          <w:bCs/>
          <w:color w:val="000000" w:themeColor="text1"/>
        </w:rPr>
        <w:t>C</w:t>
      </w:r>
      <w:r w:rsidR="00C46C8E" w:rsidRPr="00024E09">
        <w:rPr>
          <w:rFonts w:ascii="Book Antiqua" w:eastAsia="楷体" w:hAnsi="Book Antiqua" w:cs="Times New Roman"/>
          <w:b/>
          <w:bCs/>
          <w:color w:val="000000" w:themeColor="text1"/>
        </w:rPr>
        <w:t>linical characteristics</w:t>
      </w:r>
      <w:r w:rsidR="00490166" w:rsidRPr="00B95126">
        <w:rPr>
          <w:rFonts w:ascii="Book Antiqua" w:eastAsia="楷体" w:hAnsi="Book Antiqua" w:cs="Times New Roman"/>
          <w:b/>
          <w:bCs/>
          <w:color w:val="000000" w:themeColor="text1"/>
        </w:rPr>
        <w:t xml:space="preserve"> </w:t>
      </w:r>
      <w:r w:rsidR="0087431F" w:rsidRPr="00024E09">
        <w:rPr>
          <w:rFonts w:ascii="Book Antiqua" w:eastAsia="楷体" w:hAnsi="Book Antiqua" w:cs="Times New Roman"/>
          <w:b/>
          <w:bCs/>
          <w:color w:val="000000" w:themeColor="text1"/>
        </w:rPr>
        <w:t xml:space="preserve">and </w:t>
      </w:r>
      <w:r w:rsidR="00D3350A" w:rsidRPr="00024E09">
        <w:rPr>
          <w:rFonts w:ascii="Book Antiqua" w:eastAsia="楷体" w:hAnsi="Book Antiqua" w:cs="Times New Roman"/>
          <w:b/>
          <w:bCs/>
          <w:color w:val="000000" w:themeColor="text1"/>
        </w:rPr>
        <w:t xml:space="preserve">risk </w:t>
      </w:r>
      <w:r w:rsidR="0087431F" w:rsidRPr="00024E09">
        <w:rPr>
          <w:rFonts w:ascii="Book Antiqua" w:eastAsia="楷体" w:hAnsi="Book Antiqua" w:cs="Times New Roman"/>
          <w:b/>
          <w:bCs/>
          <w:color w:val="000000" w:themeColor="text1"/>
        </w:rPr>
        <w:t>factors</w:t>
      </w:r>
      <w:r w:rsidR="00C46C8E" w:rsidRPr="00024E09">
        <w:rPr>
          <w:rFonts w:ascii="Book Antiqua" w:eastAsia="楷体" w:hAnsi="Book Antiqua" w:cs="Times New Roman"/>
          <w:b/>
          <w:bCs/>
          <w:color w:val="000000" w:themeColor="text1"/>
        </w:rPr>
        <w:t xml:space="preserve"> </w:t>
      </w:r>
      <w:bookmarkStart w:id="4" w:name="OLE_LINK2"/>
      <w:bookmarkStart w:id="5" w:name="OLE_LINK3"/>
      <w:r w:rsidR="00490166">
        <w:rPr>
          <w:rFonts w:ascii="Book Antiqua" w:eastAsia="楷体" w:hAnsi="Book Antiqua" w:cs="Times New Roman"/>
          <w:b/>
          <w:bCs/>
          <w:color w:val="000000" w:themeColor="text1"/>
        </w:rPr>
        <w:t>for</w:t>
      </w:r>
      <w:r w:rsidR="00490166" w:rsidRPr="00024E09">
        <w:rPr>
          <w:rFonts w:ascii="Book Antiqua" w:eastAsia="楷体" w:hAnsi="Book Antiqua" w:cs="Times New Roman"/>
          <w:b/>
          <w:bCs/>
          <w:color w:val="000000" w:themeColor="text1"/>
        </w:rPr>
        <w:t xml:space="preserve"> </w:t>
      </w:r>
      <w:r w:rsidR="007F238D" w:rsidRPr="00024E09">
        <w:rPr>
          <w:rFonts w:ascii="Book Antiqua" w:eastAsia="楷体" w:hAnsi="Book Antiqua" w:cs="Times New Roman"/>
          <w:b/>
          <w:bCs/>
          <w:color w:val="000000" w:themeColor="text1"/>
        </w:rPr>
        <w:t xml:space="preserve">liver </w:t>
      </w:r>
      <w:bookmarkEnd w:id="4"/>
      <w:bookmarkEnd w:id="5"/>
      <w:r w:rsidR="007F238D" w:rsidRPr="00024E09">
        <w:rPr>
          <w:rFonts w:ascii="Book Antiqua" w:eastAsia="楷体" w:hAnsi="Book Antiqua" w:cs="Times New Roman"/>
          <w:b/>
          <w:bCs/>
          <w:color w:val="000000" w:themeColor="text1"/>
        </w:rPr>
        <w:t>injury</w:t>
      </w:r>
      <w:r w:rsidR="0084161E" w:rsidRPr="00024E09">
        <w:rPr>
          <w:rFonts w:ascii="Book Antiqua" w:eastAsia="楷体" w:hAnsi="Book Antiqua" w:cs="Times New Roman"/>
          <w:b/>
          <w:bCs/>
          <w:color w:val="000000" w:themeColor="text1"/>
        </w:rPr>
        <w:t xml:space="preserve"> in </w:t>
      </w:r>
      <w:r w:rsidR="00644FAD" w:rsidRPr="00644FAD">
        <w:rPr>
          <w:rFonts w:ascii="Book Antiqua" w:eastAsia="楷体" w:hAnsi="Book Antiqua" w:cs="Times New Roman"/>
          <w:b/>
          <w:bCs/>
          <w:color w:val="000000" w:themeColor="text1"/>
        </w:rPr>
        <w:t>COVID-19</w:t>
      </w:r>
      <w:r w:rsidR="00644FAD">
        <w:rPr>
          <w:rFonts w:ascii="Book Antiqua" w:eastAsia="楷体" w:hAnsi="Book Antiqua" w:cs="Times New Roman"/>
          <w:b/>
          <w:bCs/>
          <w:color w:val="000000" w:themeColor="text1"/>
        </w:rPr>
        <w:t xml:space="preserve"> </w:t>
      </w:r>
      <w:r w:rsidR="002953DE" w:rsidRPr="00024E09">
        <w:rPr>
          <w:rFonts w:ascii="Book Antiqua" w:eastAsia="楷体" w:hAnsi="Book Antiqua" w:cs="Times New Roman"/>
          <w:b/>
          <w:bCs/>
          <w:color w:val="000000" w:themeColor="text1"/>
        </w:rPr>
        <w:t xml:space="preserve">patients </w:t>
      </w:r>
      <w:r w:rsidR="00C46C8E" w:rsidRPr="00024E09">
        <w:rPr>
          <w:rFonts w:ascii="Book Antiqua" w:eastAsia="楷体" w:hAnsi="Book Antiqua" w:cs="Times New Roman"/>
          <w:b/>
          <w:bCs/>
          <w:color w:val="000000" w:themeColor="text1"/>
        </w:rPr>
        <w:t xml:space="preserve">in </w:t>
      </w:r>
      <w:r w:rsidR="00817A6F" w:rsidRPr="00024E09">
        <w:rPr>
          <w:rFonts w:ascii="Book Antiqua" w:eastAsia="楷体" w:hAnsi="Book Antiqua" w:cs="Times New Roman"/>
          <w:b/>
          <w:bCs/>
          <w:color w:val="000000" w:themeColor="text1"/>
        </w:rPr>
        <w:t>W</w:t>
      </w:r>
      <w:r w:rsidR="00C46C8E" w:rsidRPr="00024E09">
        <w:rPr>
          <w:rFonts w:ascii="Book Antiqua" w:eastAsia="楷体" w:hAnsi="Book Antiqua" w:cs="Times New Roman"/>
          <w:b/>
          <w:bCs/>
          <w:color w:val="000000" w:themeColor="text1"/>
        </w:rPr>
        <w:t>uhan</w:t>
      </w:r>
    </w:p>
    <w:bookmarkEnd w:id="2"/>
    <w:bookmarkEnd w:id="3"/>
    <w:p w14:paraId="65CA242F" w14:textId="77777777" w:rsidR="00DE169A" w:rsidRPr="00024E09" w:rsidRDefault="00DE169A" w:rsidP="00024E09">
      <w:pPr>
        <w:pStyle w:val="Default"/>
        <w:snapToGrid w:val="0"/>
        <w:spacing w:line="360" w:lineRule="auto"/>
        <w:jc w:val="both"/>
        <w:rPr>
          <w:rFonts w:ascii="Book Antiqua" w:eastAsia="楷体" w:hAnsi="Book Antiqua" w:cs="Times New Roman"/>
          <w:b/>
          <w:bCs/>
          <w:color w:val="000000" w:themeColor="text1"/>
        </w:rPr>
      </w:pPr>
    </w:p>
    <w:p w14:paraId="536FA8C4" w14:textId="3C22A10B" w:rsidR="00210427" w:rsidRPr="00024E09" w:rsidRDefault="00210427" w:rsidP="00024E09">
      <w:pPr>
        <w:pStyle w:val="Default"/>
        <w:snapToGrid w:val="0"/>
        <w:spacing w:line="360" w:lineRule="auto"/>
        <w:jc w:val="both"/>
        <w:rPr>
          <w:rFonts w:ascii="Book Antiqua" w:eastAsia="楷体" w:hAnsi="Book Antiqua" w:cs="Times New Roman"/>
          <w:color w:val="000000" w:themeColor="text1"/>
        </w:rPr>
      </w:pPr>
      <w:r w:rsidRPr="00024E09">
        <w:rPr>
          <w:rFonts w:ascii="Book Antiqua" w:eastAsia="楷体" w:hAnsi="Book Antiqua" w:cs="Times New Roman"/>
          <w:color w:val="000000" w:themeColor="text1"/>
        </w:rPr>
        <w:t xml:space="preserve">Zhang H </w:t>
      </w:r>
      <w:r w:rsidRPr="00024E09">
        <w:rPr>
          <w:rFonts w:ascii="Book Antiqua" w:eastAsia="楷体" w:hAnsi="Book Antiqua" w:cs="Times New Roman"/>
          <w:i/>
          <w:iCs/>
          <w:color w:val="000000" w:themeColor="text1"/>
        </w:rPr>
        <w:t>et al.</w:t>
      </w:r>
      <w:r w:rsidRPr="00024E09">
        <w:rPr>
          <w:rFonts w:ascii="Book Antiqua" w:hAnsi="Book Antiqua" w:cs="Times New Roman"/>
          <w:color w:val="000000" w:themeColor="text1"/>
        </w:rPr>
        <w:t xml:space="preserve"> </w:t>
      </w:r>
      <w:bookmarkStart w:id="6" w:name="OLE_LINK32"/>
      <w:r w:rsidRPr="00024E09">
        <w:rPr>
          <w:rFonts w:ascii="Book Antiqua" w:hAnsi="Book Antiqua" w:cs="Times New Roman"/>
          <w:color w:val="000000" w:themeColor="text1"/>
        </w:rPr>
        <w:t>COVID-19</w:t>
      </w:r>
      <w:r w:rsidR="00DE169A" w:rsidRPr="00024E09">
        <w:rPr>
          <w:rFonts w:ascii="Book Antiqua" w:hAnsi="Book Antiqua" w:cs="Times New Roman"/>
          <w:color w:val="000000" w:themeColor="text1"/>
        </w:rPr>
        <w:t xml:space="preserve"> in Wuhan</w:t>
      </w:r>
    </w:p>
    <w:bookmarkEnd w:id="0"/>
    <w:bookmarkEnd w:id="6"/>
    <w:p w14:paraId="556954C9" w14:textId="77777777" w:rsidR="007F5DB6" w:rsidRPr="00024E09" w:rsidRDefault="007F5DB6" w:rsidP="00024E09">
      <w:pPr>
        <w:adjustRightInd w:val="0"/>
        <w:snapToGrid w:val="0"/>
        <w:spacing w:line="360" w:lineRule="auto"/>
        <w:rPr>
          <w:rFonts w:ascii="Book Antiqua" w:eastAsia="楷体" w:hAnsi="Book Antiqua" w:cs="Times New Roman"/>
          <w:b/>
          <w:bCs/>
          <w:color w:val="000000" w:themeColor="text1"/>
          <w:kern w:val="0"/>
          <w:sz w:val="24"/>
          <w:szCs w:val="24"/>
        </w:rPr>
      </w:pPr>
    </w:p>
    <w:p w14:paraId="4C331352" w14:textId="21CFF58A" w:rsidR="00C77879" w:rsidRPr="00024E09" w:rsidRDefault="00C77879" w:rsidP="00024E09">
      <w:pPr>
        <w:adjustRightInd w:val="0"/>
        <w:snapToGrid w:val="0"/>
        <w:spacing w:line="360" w:lineRule="auto"/>
        <w:rPr>
          <w:rFonts w:ascii="Book Antiqua" w:eastAsia="楷体" w:hAnsi="Book Antiqua" w:cs="Times New Roman"/>
          <w:color w:val="000000" w:themeColor="text1"/>
          <w:kern w:val="0"/>
          <w:sz w:val="24"/>
          <w:szCs w:val="24"/>
          <w:vertAlign w:val="superscript"/>
        </w:rPr>
      </w:pPr>
      <w:r w:rsidRPr="00024E09">
        <w:rPr>
          <w:rFonts w:ascii="Book Antiqua" w:eastAsia="楷体" w:hAnsi="Book Antiqua" w:cs="Times New Roman"/>
          <w:color w:val="000000" w:themeColor="text1"/>
          <w:kern w:val="0"/>
          <w:sz w:val="24"/>
          <w:szCs w:val="24"/>
        </w:rPr>
        <w:t>Hu Zhang</w:t>
      </w:r>
      <w:r w:rsidR="00745299" w:rsidRPr="00024E09">
        <w:rPr>
          <w:rFonts w:ascii="Book Antiqua" w:eastAsia="楷体" w:hAnsi="Book Antiqua" w:cs="Times New Roman"/>
          <w:color w:val="000000" w:themeColor="text1"/>
          <w:kern w:val="0"/>
          <w:sz w:val="24"/>
          <w:szCs w:val="24"/>
        </w:rPr>
        <w:t xml:space="preserve">, </w:t>
      </w:r>
      <w:r w:rsidR="0084161E" w:rsidRPr="00024E09">
        <w:rPr>
          <w:rFonts w:ascii="Book Antiqua" w:eastAsia="楷体" w:hAnsi="Book Antiqua" w:cs="Times New Roman"/>
          <w:color w:val="000000" w:themeColor="text1"/>
          <w:kern w:val="0"/>
          <w:sz w:val="24"/>
          <w:szCs w:val="24"/>
        </w:rPr>
        <w:t>Yu-S</w:t>
      </w:r>
      <w:r w:rsidR="00400405" w:rsidRPr="00024E09">
        <w:rPr>
          <w:rFonts w:ascii="Book Antiqua" w:eastAsia="楷体" w:hAnsi="Book Antiqua" w:cs="Times New Roman"/>
          <w:color w:val="000000" w:themeColor="text1"/>
          <w:kern w:val="0"/>
          <w:sz w:val="24"/>
          <w:szCs w:val="24"/>
        </w:rPr>
        <w:t xml:space="preserve">heng Liao, </w:t>
      </w:r>
      <w:r w:rsidRPr="00024E09">
        <w:rPr>
          <w:rFonts w:ascii="Book Antiqua" w:eastAsia="楷体" w:hAnsi="Book Antiqua" w:cs="Times New Roman"/>
          <w:color w:val="000000" w:themeColor="text1"/>
          <w:kern w:val="0"/>
          <w:sz w:val="24"/>
          <w:szCs w:val="24"/>
        </w:rPr>
        <w:t>Jing Gong, Jing Liu, Heng Zhang</w:t>
      </w:r>
    </w:p>
    <w:p w14:paraId="5E7903E2" w14:textId="77777777" w:rsidR="00C77879" w:rsidRPr="00024E09" w:rsidRDefault="00C77879" w:rsidP="00024E09">
      <w:pPr>
        <w:adjustRightInd w:val="0"/>
        <w:snapToGrid w:val="0"/>
        <w:spacing w:line="360" w:lineRule="auto"/>
        <w:rPr>
          <w:rFonts w:ascii="Book Antiqua" w:eastAsia="楷体" w:hAnsi="Book Antiqua" w:cs="Times New Roman"/>
          <w:b/>
          <w:bCs/>
          <w:color w:val="000000" w:themeColor="text1"/>
          <w:kern w:val="0"/>
          <w:sz w:val="24"/>
          <w:szCs w:val="24"/>
          <w:vertAlign w:val="superscript"/>
        </w:rPr>
      </w:pPr>
    </w:p>
    <w:p w14:paraId="6396DFCC" w14:textId="7AB0B8F1" w:rsidR="00C77879" w:rsidRPr="00024E09" w:rsidRDefault="0084161E" w:rsidP="00024E09">
      <w:pPr>
        <w:adjustRightInd w:val="0"/>
        <w:snapToGrid w:val="0"/>
        <w:spacing w:line="360" w:lineRule="auto"/>
        <w:rPr>
          <w:rFonts w:ascii="Book Antiqua" w:eastAsia="楷体" w:hAnsi="Book Antiqua" w:cs="Times New Roman"/>
          <w:color w:val="000000" w:themeColor="text1"/>
          <w:kern w:val="0"/>
          <w:sz w:val="24"/>
          <w:szCs w:val="24"/>
          <w:vertAlign w:val="superscript"/>
        </w:rPr>
      </w:pPr>
      <w:r w:rsidRPr="00024E09">
        <w:rPr>
          <w:rFonts w:ascii="Book Antiqua" w:eastAsia="楷体" w:hAnsi="Book Antiqua" w:cs="Times New Roman"/>
          <w:b/>
          <w:bCs/>
          <w:color w:val="000000" w:themeColor="text1"/>
          <w:kern w:val="0"/>
          <w:sz w:val="24"/>
          <w:szCs w:val="24"/>
        </w:rPr>
        <w:t>Hu Zhang, Yu-S</w:t>
      </w:r>
      <w:r w:rsidR="00DE169A" w:rsidRPr="00024E09">
        <w:rPr>
          <w:rFonts w:ascii="Book Antiqua" w:eastAsia="楷体" w:hAnsi="Book Antiqua" w:cs="Times New Roman"/>
          <w:b/>
          <w:bCs/>
          <w:color w:val="000000" w:themeColor="text1"/>
          <w:kern w:val="0"/>
          <w:sz w:val="24"/>
          <w:szCs w:val="24"/>
        </w:rPr>
        <w:t>heng Liao, Jing Gong, Jing Liu, Heng Zhang,</w:t>
      </w:r>
      <w:r w:rsidR="00DE169A" w:rsidRPr="00024E09">
        <w:rPr>
          <w:rFonts w:ascii="Book Antiqua" w:eastAsia="楷体" w:hAnsi="Book Antiqua" w:cs="Times New Roman"/>
          <w:color w:val="000000" w:themeColor="text1"/>
          <w:kern w:val="0"/>
          <w:sz w:val="24"/>
          <w:szCs w:val="24"/>
          <w:vertAlign w:val="superscript"/>
        </w:rPr>
        <w:t xml:space="preserve"> </w:t>
      </w:r>
      <w:r w:rsidR="00C77879" w:rsidRPr="00024E09">
        <w:rPr>
          <w:rFonts w:ascii="Book Antiqua" w:eastAsia="楷体_GB2312" w:hAnsi="Book Antiqua" w:cs="Times New Roman"/>
          <w:color w:val="000000" w:themeColor="text1"/>
          <w:sz w:val="24"/>
          <w:szCs w:val="24"/>
        </w:rPr>
        <w:t>Department of</w:t>
      </w:r>
      <w:bookmarkStart w:id="7" w:name="OLE_LINK63"/>
      <w:bookmarkStart w:id="8" w:name="OLE_LINK64"/>
      <w:r w:rsidR="00C77879" w:rsidRPr="00024E09">
        <w:rPr>
          <w:rFonts w:ascii="Book Antiqua" w:eastAsia="楷体_GB2312" w:hAnsi="Book Antiqua" w:cs="Times New Roman"/>
          <w:color w:val="000000" w:themeColor="text1"/>
          <w:sz w:val="24"/>
          <w:szCs w:val="24"/>
        </w:rPr>
        <w:t xml:space="preserve"> </w:t>
      </w:r>
      <w:bookmarkStart w:id="9" w:name="OLE_LINK62"/>
      <w:bookmarkStart w:id="10" w:name="OLE_LINK61"/>
      <w:bookmarkStart w:id="11" w:name="OLE_LINK60"/>
      <w:bookmarkStart w:id="12" w:name="OLE_LINK59"/>
      <w:bookmarkStart w:id="13" w:name="OLE_LINK58"/>
      <w:bookmarkStart w:id="14" w:name="OLE_LINK12"/>
      <w:r w:rsidR="00C77879" w:rsidRPr="00024E09">
        <w:rPr>
          <w:rFonts w:ascii="Book Antiqua" w:eastAsia="楷体_GB2312" w:hAnsi="Book Antiqua" w:cs="Times New Roman"/>
          <w:color w:val="000000" w:themeColor="text1"/>
          <w:sz w:val="24"/>
          <w:szCs w:val="24"/>
        </w:rPr>
        <w:t>Gastroenterology</w:t>
      </w:r>
      <w:bookmarkEnd w:id="7"/>
      <w:bookmarkEnd w:id="8"/>
      <w:bookmarkEnd w:id="9"/>
      <w:bookmarkEnd w:id="10"/>
      <w:bookmarkEnd w:id="11"/>
      <w:bookmarkEnd w:id="12"/>
      <w:bookmarkEnd w:id="13"/>
      <w:bookmarkEnd w:id="14"/>
      <w:r w:rsidR="00C77879" w:rsidRPr="00024E09">
        <w:rPr>
          <w:rFonts w:ascii="Book Antiqua" w:eastAsia="楷体_GB2312" w:hAnsi="Book Antiqua" w:cs="Times New Roman"/>
          <w:color w:val="000000" w:themeColor="text1"/>
          <w:sz w:val="24"/>
          <w:szCs w:val="24"/>
        </w:rPr>
        <w:t>,</w:t>
      </w:r>
      <w:bookmarkStart w:id="15" w:name="OLE_LINK57"/>
      <w:bookmarkStart w:id="16" w:name="OLE_LINK23"/>
      <w:bookmarkStart w:id="17" w:name="OLE_LINK16"/>
      <w:bookmarkStart w:id="18" w:name="OLE_LINK15"/>
      <w:bookmarkStart w:id="19" w:name="OLE_LINK5"/>
      <w:r w:rsidR="00C77879" w:rsidRPr="00024E09">
        <w:rPr>
          <w:rFonts w:ascii="Book Antiqua" w:eastAsia="楷体_GB2312" w:hAnsi="Book Antiqua" w:cs="Times New Roman"/>
          <w:color w:val="000000" w:themeColor="text1"/>
          <w:sz w:val="24"/>
          <w:szCs w:val="24"/>
        </w:rPr>
        <w:t xml:space="preserve"> </w:t>
      </w:r>
      <w:bookmarkStart w:id="20" w:name="OLE_LINK8"/>
      <w:bookmarkStart w:id="21" w:name="OLE_LINK9"/>
      <w:bookmarkStart w:id="22" w:name="OLE_LINK4"/>
      <w:r w:rsidR="00C77879" w:rsidRPr="00024E09">
        <w:rPr>
          <w:rFonts w:ascii="Book Antiqua" w:eastAsia="楷体_GB2312" w:hAnsi="Book Antiqua" w:cs="Times New Roman"/>
          <w:color w:val="000000" w:themeColor="text1"/>
          <w:sz w:val="24"/>
          <w:szCs w:val="24"/>
        </w:rPr>
        <w:t>the Central Hospital of Wuhan</w:t>
      </w:r>
      <w:bookmarkEnd w:id="15"/>
      <w:bookmarkEnd w:id="16"/>
      <w:bookmarkEnd w:id="17"/>
      <w:bookmarkEnd w:id="18"/>
      <w:bookmarkEnd w:id="19"/>
      <w:bookmarkEnd w:id="20"/>
      <w:bookmarkEnd w:id="21"/>
      <w:r w:rsidR="00C77879" w:rsidRPr="00024E09">
        <w:rPr>
          <w:rFonts w:ascii="Book Antiqua" w:eastAsia="楷体_GB2312" w:hAnsi="Book Antiqua" w:cs="Times New Roman"/>
          <w:color w:val="000000" w:themeColor="text1"/>
          <w:sz w:val="24"/>
          <w:szCs w:val="24"/>
        </w:rPr>
        <w:t>, Tongji Medical College, Huazhong University of Science and Technology</w:t>
      </w:r>
      <w:bookmarkEnd w:id="22"/>
      <w:r w:rsidR="00C77879" w:rsidRPr="00024E09">
        <w:rPr>
          <w:rFonts w:ascii="Book Antiqua" w:eastAsia="楷体_GB2312" w:hAnsi="Book Antiqua" w:cs="Times New Roman"/>
          <w:color w:val="000000" w:themeColor="text1"/>
          <w:sz w:val="24"/>
          <w:szCs w:val="24"/>
        </w:rPr>
        <w:t xml:space="preserve">, Wuhan 430014, </w:t>
      </w:r>
      <w:bookmarkStart w:id="23" w:name="OLE_LINK11"/>
      <w:bookmarkStart w:id="24" w:name="OLE_LINK13"/>
      <w:r w:rsidR="00E94F27" w:rsidRPr="00024E09">
        <w:rPr>
          <w:rFonts w:ascii="Book Antiqua" w:eastAsia="楷体_GB2312" w:hAnsi="Book Antiqua" w:cs="Times New Roman"/>
          <w:color w:val="000000" w:themeColor="text1"/>
          <w:sz w:val="24"/>
          <w:szCs w:val="24"/>
        </w:rPr>
        <w:t>Hubei Province</w:t>
      </w:r>
      <w:bookmarkEnd w:id="23"/>
      <w:bookmarkEnd w:id="24"/>
      <w:r w:rsidR="00E94F27" w:rsidRPr="00024E09">
        <w:rPr>
          <w:rFonts w:ascii="Book Antiqua" w:eastAsia="楷体_GB2312" w:hAnsi="Book Antiqua" w:cs="Times New Roman"/>
          <w:color w:val="000000" w:themeColor="text1"/>
          <w:sz w:val="24"/>
          <w:szCs w:val="24"/>
        </w:rPr>
        <w:t xml:space="preserve">, </w:t>
      </w:r>
      <w:r w:rsidRPr="00024E09">
        <w:rPr>
          <w:rFonts w:ascii="Book Antiqua" w:eastAsia="楷体_GB2312" w:hAnsi="Book Antiqua" w:cs="Times New Roman"/>
          <w:color w:val="000000" w:themeColor="text1"/>
          <w:sz w:val="24"/>
          <w:szCs w:val="24"/>
        </w:rPr>
        <w:t>China</w:t>
      </w:r>
    </w:p>
    <w:p w14:paraId="417C6085" w14:textId="77777777" w:rsidR="0025505B" w:rsidRPr="00024E09" w:rsidRDefault="0025505B" w:rsidP="00024E09">
      <w:pPr>
        <w:adjustRightInd w:val="0"/>
        <w:snapToGrid w:val="0"/>
        <w:spacing w:line="360" w:lineRule="auto"/>
        <w:rPr>
          <w:rFonts w:ascii="Book Antiqua" w:eastAsia="楷体_GB2312" w:hAnsi="Book Antiqua" w:cs="Times New Roman"/>
          <w:color w:val="000000" w:themeColor="text1"/>
          <w:sz w:val="24"/>
          <w:szCs w:val="24"/>
        </w:rPr>
      </w:pPr>
    </w:p>
    <w:p w14:paraId="5C810BEE" w14:textId="36109005" w:rsidR="00C77879"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Author contributions:</w:t>
      </w:r>
      <w:r w:rsidRPr="00024E09">
        <w:rPr>
          <w:rFonts w:ascii="Book Antiqua" w:eastAsia="MS PMincho" w:hAnsi="Book Antiqua" w:cs="Times New Roman"/>
          <w:bCs/>
          <w:color w:val="000000"/>
          <w:sz w:val="24"/>
          <w:szCs w:val="24"/>
          <w:lang w:eastAsia="ja-JP"/>
        </w:rPr>
        <w:t xml:space="preserve"> </w:t>
      </w:r>
      <w:r w:rsidR="00C77879" w:rsidRPr="00024E09">
        <w:rPr>
          <w:rFonts w:ascii="Book Antiqua" w:eastAsia="楷体_GB2312" w:hAnsi="Book Antiqua" w:cs="Times New Roman"/>
          <w:color w:val="000000" w:themeColor="text1"/>
          <w:sz w:val="24"/>
          <w:szCs w:val="24"/>
        </w:rPr>
        <w:t>Zhang H designed this study and critically revised the manuscript; Zhang H, Gong J</w:t>
      </w:r>
      <w:r w:rsidR="00490166">
        <w:rPr>
          <w:rFonts w:ascii="Book Antiqua" w:eastAsia="楷体_GB2312" w:hAnsi="Book Antiqua" w:cs="Times New Roman"/>
          <w:color w:val="000000" w:themeColor="text1"/>
          <w:sz w:val="24"/>
          <w:szCs w:val="24"/>
        </w:rPr>
        <w:t>,</w:t>
      </w:r>
      <w:r w:rsidR="00C77879" w:rsidRPr="00024E09">
        <w:rPr>
          <w:rFonts w:ascii="Book Antiqua" w:eastAsia="楷体_GB2312" w:hAnsi="Book Antiqua" w:cs="Times New Roman"/>
          <w:color w:val="000000" w:themeColor="text1"/>
          <w:sz w:val="24"/>
          <w:szCs w:val="24"/>
        </w:rPr>
        <w:t xml:space="preserve"> and Liu J</w:t>
      </w:r>
      <w:r w:rsidRPr="00024E09">
        <w:rPr>
          <w:rFonts w:ascii="Book Antiqua" w:eastAsia="楷体_GB2312" w:hAnsi="Book Antiqua" w:cs="Times New Roman"/>
          <w:color w:val="000000" w:themeColor="text1"/>
          <w:sz w:val="24"/>
          <w:szCs w:val="24"/>
        </w:rPr>
        <w:t xml:space="preserve"> </w:t>
      </w:r>
      <w:r w:rsidR="00C77879" w:rsidRPr="00024E09">
        <w:rPr>
          <w:rFonts w:ascii="Book Antiqua" w:eastAsia="楷体_GB2312" w:hAnsi="Book Antiqua" w:cs="Times New Roman"/>
          <w:color w:val="000000" w:themeColor="text1"/>
          <w:sz w:val="24"/>
          <w:szCs w:val="24"/>
        </w:rPr>
        <w:t>were responsible for data acquisition and extracti</w:t>
      </w:r>
      <w:r w:rsidR="00490166">
        <w:rPr>
          <w:rFonts w:ascii="Book Antiqua" w:eastAsia="楷体_GB2312" w:hAnsi="Book Antiqua" w:cs="Times New Roman"/>
          <w:color w:val="000000" w:themeColor="text1"/>
          <w:sz w:val="24"/>
          <w:szCs w:val="24"/>
        </w:rPr>
        <w:t>on</w:t>
      </w:r>
      <w:r w:rsidR="00C77879" w:rsidRPr="00024E09">
        <w:rPr>
          <w:rFonts w:ascii="Book Antiqua" w:eastAsia="楷体_GB2312" w:hAnsi="Book Antiqua" w:cs="Times New Roman"/>
          <w:color w:val="000000" w:themeColor="text1"/>
          <w:sz w:val="24"/>
          <w:szCs w:val="24"/>
        </w:rPr>
        <w:t>; Zhang H and Zhang H drafted the manuscript, analyzed the data</w:t>
      </w:r>
      <w:r w:rsidR="00490166">
        <w:rPr>
          <w:rFonts w:ascii="Book Antiqua" w:eastAsia="楷体_GB2312" w:hAnsi="Book Antiqua" w:cs="Times New Roman"/>
          <w:color w:val="000000" w:themeColor="text1"/>
          <w:sz w:val="24"/>
          <w:szCs w:val="24"/>
        </w:rPr>
        <w:t>,</w:t>
      </w:r>
      <w:r w:rsidR="00C77879" w:rsidRPr="00024E09">
        <w:rPr>
          <w:rFonts w:ascii="Book Antiqua" w:eastAsia="楷体_GB2312" w:hAnsi="Book Antiqua" w:cs="Times New Roman"/>
          <w:color w:val="000000" w:themeColor="text1"/>
          <w:sz w:val="24"/>
          <w:szCs w:val="24"/>
        </w:rPr>
        <w:t xml:space="preserve"> and interpreted the results; </w:t>
      </w:r>
      <w:r w:rsidR="00724798" w:rsidRPr="00024E09">
        <w:rPr>
          <w:rFonts w:ascii="Book Antiqua" w:eastAsia="楷体_GB2312" w:hAnsi="Book Antiqua" w:cs="Times New Roman"/>
          <w:color w:val="000000" w:themeColor="text1"/>
          <w:sz w:val="24"/>
          <w:szCs w:val="24"/>
        </w:rPr>
        <w:t>Gong J</w:t>
      </w:r>
      <w:r w:rsidR="00C77879" w:rsidRPr="00024E09">
        <w:rPr>
          <w:rFonts w:ascii="Book Antiqua" w:eastAsia="楷体_GB2312" w:hAnsi="Book Antiqua" w:cs="Times New Roman"/>
          <w:color w:val="000000" w:themeColor="text1"/>
          <w:sz w:val="24"/>
          <w:szCs w:val="24"/>
        </w:rPr>
        <w:t xml:space="preserve"> and Liao Y</w:t>
      </w:r>
      <w:r w:rsidRPr="00024E09">
        <w:rPr>
          <w:rFonts w:ascii="Book Antiqua" w:eastAsia="楷体_GB2312" w:hAnsi="Book Antiqua" w:cs="Times New Roman"/>
          <w:color w:val="000000" w:themeColor="text1"/>
          <w:sz w:val="24"/>
          <w:szCs w:val="24"/>
        </w:rPr>
        <w:t>S</w:t>
      </w:r>
      <w:r w:rsidR="00C77879" w:rsidRPr="00024E09">
        <w:rPr>
          <w:rFonts w:ascii="Book Antiqua" w:eastAsia="楷体_GB2312" w:hAnsi="Book Antiqua" w:cs="Times New Roman"/>
          <w:color w:val="000000" w:themeColor="text1"/>
          <w:sz w:val="24"/>
          <w:szCs w:val="24"/>
        </w:rPr>
        <w:t xml:space="preserve"> were involved in editing the manuscript; all authors read and approved the final manuscript to be published.</w:t>
      </w:r>
    </w:p>
    <w:p w14:paraId="04974176" w14:textId="77777777" w:rsidR="00DE169A"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rPr>
      </w:pPr>
    </w:p>
    <w:p w14:paraId="6AA2D07B" w14:textId="4319C402" w:rsidR="00933D53"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Supported by</w:t>
      </w:r>
      <w:r w:rsidR="00933D53" w:rsidRPr="00024E09">
        <w:rPr>
          <w:rFonts w:ascii="Book Antiqua" w:eastAsia="楷体_GB2312" w:hAnsi="Book Antiqua" w:cs="Times New Roman"/>
          <w:color w:val="000000" w:themeColor="text1"/>
          <w:sz w:val="24"/>
          <w:szCs w:val="24"/>
        </w:rPr>
        <w:t xml:space="preserve"> </w:t>
      </w:r>
      <w:bookmarkStart w:id="25" w:name="OLE_LINK18"/>
      <w:bookmarkStart w:id="26" w:name="OLE_LINK19"/>
      <w:bookmarkStart w:id="27" w:name="OLE_LINK46"/>
      <w:bookmarkStart w:id="28" w:name="OLE_LINK43"/>
      <w:bookmarkStart w:id="29" w:name="OLE_LINK44"/>
      <w:r w:rsidR="008D05D7">
        <w:rPr>
          <w:rFonts w:ascii="Book Antiqua" w:eastAsia="楷体_GB2312" w:hAnsi="Book Antiqua" w:cs="Times New Roman"/>
          <w:color w:val="000000" w:themeColor="text1"/>
          <w:sz w:val="24"/>
          <w:szCs w:val="24"/>
        </w:rPr>
        <w:t xml:space="preserve">the </w:t>
      </w:r>
      <w:r w:rsidR="008D05D7" w:rsidRPr="008D05D7">
        <w:rPr>
          <w:rFonts w:ascii="Book Antiqua" w:eastAsia="楷体_GB2312" w:hAnsi="Book Antiqua" w:cs="Times New Roman"/>
          <w:color w:val="000000" w:themeColor="text1"/>
          <w:sz w:val="24"/>
          <w:szCs w:val="24"/>
        </w:rPr>
        <w:t>Health and Family Planning Commission</w:t>
      </w:r>
      <w:r w:rsidR="00933D53" w:rsidRPr="00024E09">
        <w:rPr>
          <w:rFonts w:ascii="Book Antiqua" w:eastAsia="楷体_GB2312" w:hAnsi="Book Antiqua" w:cs="Times New Roman"/>
          <w:color w:val="000000" w:themeColor="text1"/>
          <w:sz w:val="24"/>
          <w:szCs w:val="24"/>
        </w:rPr>
        <w:t xml:space="preserve"> of Wuhan</w:t>
      </w:r>
      <w:bookmarkEnd w:id="25"/>
      <w:bookmarkEnd w:id="26"/>
      <w:r w:rsidR="0084161E" w:rsidRPr="00024E09">
        <w:rPr>
          <w:rFonts w:ascii="Book Antiqua" w:eastAsia="楷体_GB2312" w:hAnsi="Book Antiqua" w:cs="Times New Roman"/>
          <w:color w:val="000000" w:themeColor="text1"/>
          <w:sz w:val="24"/>
          <w:szCs w:val="24"/>
        </w:rPr>
        <w:t>, No. WX18Y04.</w:t>
      </w:r>
    </w:p>
    <w:p w14:paraId="6F0FDB7C" w14:textId="77777777" w:rsidR="009B4C2A" w:rsidRPr="00024E09" w:rsidRDefault="009B4C2A" w:rsidP="00024E09">
      <w:pPr>
        <w:adjustRightInd w:val="0"/>
        <w:snapToGrid w:val="0"/>
        <w:spacing w:line="360" w:lineRule="auto"/>
        <w:rPr>
          <w:rFonts w:ascii="Book Antiqua" w:eastAsia="MS PMincho" w:hAnsi="Book Antiqua" w:cs="Times New Roman"/>
          <w:b/>
          <w:bCs/>
          <w:color w:val="000000"/>
          <w:sz w:val="24"/>
          <w:szCs w:val="24"/>
          <w:lang w:eastAsia="ja-JP"/>
        </w:rPr>
      </w:pPr>
    </w:p>
    <w:bookmarkEnd w:id="27"/>
    <w:bookmarkEnd w:id="28"/>
    <w:bookmarkEnd w:id="29"/>
    <w:p w14:paraId="02850F6D" w14:textId="7C27D260" w:rsidR="007E5DE7"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u w:val="single"/>
        </w:rPr>
      </w:pPr>
      <w:r w:rsidRPr="00024E09">
        <w:rPr>
          <w:rFonts w:ascii="Book Antiqua" w:eastAsia="MS PMincho" w:hAnsi="Book Antiqua" w:cs="Times New Roman"/>
          <w:b/>
          <w:bCs/>
          <w:color w:val="000000"/>
          <w:sz w:val="24"/>
          <w:szCs w:val="24"/>
          <w:lang w:eastAsia="ja-JP"/>
        </w:rPr>
        <w:t xml:space="preserve">Corresponding author: </w:t>
      </w:r>
      <w:r w:rsidR="00C77879" w:rsidRPr="00024E09">
        <w:rPr>
          <w:rFonts w:ascii="Book Antiqua" w:eastAsia="楷体_GB2312" w:hAnsi="Book Antiqua" w:cs="Times New Roman"/>
          <w:b/>
          <w:bCs/>
          <w:color w:val="000000" w:themeColor="text1"/>
          <w:sz w:val="24"/>
          <w:szCs w:val="24"/>
        </w:rPr>
        <w:t>Heng Zhang</w:t>
      </w:r>
      <w:r w:rsidR="0084161E" w:rsidRPr="00024E09">
        <w:rPr>
          <w:rFonts w:ascii="Book Antiqua" w:eastAsia="楷体_GB2312" w:hAnsi="Book Antiqua" w:cs="Times New Roman"/>
          <w:b/>
          <w:bCs/>
          <w:color w:val="000000" w:themeColor="text1"/>
          <w:sz w:val="24"/>
          <w:szCs w:val="24"/>
        </w:rPr>
        <w:t>,</w:t>
      </w:r>
      <w:r w:rsidRPr="00024E09">
        <w:rPr>
          <w:rFonts w:ascii="Book Antiqua" w:hAnsi="Book Antiqua"/>
          <w:b/>
          <w:bCs/>
          <w:sz w:val="24"/>
          <w:szCs w:val="24"/>
        </w:rPr>
        <w:t xml:space="preserve"> MA,</w:t>
      </w:r>
      <w:r w:rsidR="00954665" w:rsidRPr="00024E09">
        <w:rPr>
          <w:rFonts w:ascii="Book Antiqua" w:hAnsi="Book Antiqua"/>
          <w:b/>
          <w:bCs/>
          <w:sz w:val="24"/>
          <w:szCs w:val="24"/>
        </w:rPr>
        <w:t xml:space="preserve"> </w:t>
      </w:r>
      <w:r w:rsidRPr="00024E09">
        <w:rPr>
          <w:rFonts w:ascii="Book Antiqua" w:hAnsi="Book Antiqua"/>
          <w:b/>
          <w:bCs/>
          <w:sz w:val="24"/>
          <w:szCs w:val="24"/>
        </w:rPr>
        <w:t>MD,</w:t>
      </w:r>
      <w:r w:rsidR="00954665" w:rsidRPr="00024E09">
        <w:rPr>
          <w:rFonts w:ascii="Book Antiqua" w:hAnsi="Book Antiqua"/>
          <w:b/>
          <w:bCs/>
          <w:sz w:val="24"/>
          <w:szCs w:val="24"/>
        </w:rPr>
        <w:t xml:space="preserve"> Chief Doctor,</w:t>
      </w:r>
      <w:r w:rsidR="00C77879" w:rsidRPr="00024E09">
        <w:rPr>
          <w:rFonts w:ascii="Book Antiqua" w:eastAsia="楷体_GB2312" w:hAnsi="Book Antiqua" w:cs="Times New Roman"/>
          <w:color w:val="000000" w:themeColor="text1"/>
          <w:sz w:val="24"/>
          <w:szCs w:val="24"/>
        </w:rPr>
        <w:t xml:space="preserve"> </w:t>
      </w:r>
      <w:bookmarkStart w:id="30" w:name="OLE_LINK21"/>
      <w:r w:rsidR="00C77879" w:rsidRPr="00024E09">
        <w:rPr>
          <w:rFonts w:ascii="Book Antiqua" w:eastAsia="楷体_GB2312" w:hAnsi="Book Antiqua" w:cs="Times New Roman"/>
          <w:color w:val="000000" w:themeColor="text1"/>
          <w:sz w:val="24"/>
          <w:szCs w:val="24"/>
        </w:rPr>
        <w:t>Department of Gastroenterology</w:t>
      </w:r>
      <w:bookmarkEnd w:id="30"/>
      <w:r w:rsidR="00C77879" w:rsidRPr="00024E09">
        <w:rPr>
          <w:rFonts w:ascii="Book Antiqua" w:eastAsia="楷体_GB2312" w:hAnsi="Book Antiqua" w:cs="Times New Roman"/>
          <w:color w:val="000000" w:themeColor="text1"/>
          <w:sz w:val="24"/>
          <w:szCs w:val="24"/>
        </w:rPr>
        <w:t xml:space="preserve">, </w:t>
      </w:r>
      <w:bookmarkStart w:id="31" w:name="OLE_LINK22"/>
      <w:r w:rsidR="00C77879" w:rsidRPr="00024E09">
        <w:rPr>
          <w:rFonts w:ascii="Book Antiqua" w:eastAsia="楷体_GB2312" w:hAnsi="Book Antiqua" w:cs="Times New Roman"/>
          <w:color w:val="000000" w:themeColor="text1"/>
          <w:sz w:val="24"/>
          <w:szCs w:val="24"/>
        </w:rPr>
        <w:t>the Central Hospital of Wuhan, Tongji Medical College, Huazhong University of Science and Technology</w:t>
      </w:r>
      <w:bookmarkEnd w:id="31"/>
      <w:r w:rsidR="00C77879" w:rsidRPr="00024E09">
        <w:rPr>
          <w:rFonts w:ascii="Book Antiqua" w:eastAsia="楷体_GB2312" w:hAnsi="Book Antiqua" w:cs="Times New Roman"/>
          <w:color w:val="000000" w:themeColor="text1"/>
          <w:sz w:val="24"/>
          <w:szCs w:val="24"/>
        </w:rPr>
        <w:t>,</w:t>
      </w:r>
      <w:bookmarkStart w:id="32" w:name="OLE_LINK20"/>
      <w:r w:rsidR="00C77879" w:rsidRPr="00024E09">
        <w:rPr>
          <w:rFonts w:ascii="Book Antiqua" w:eastAsia="楷体_GB2312" w:hAnsi="Book Antiqua" w:cs="Times New Roman"/>
          <w:color w:val="000000" w:themeColor="text1"/>
          <w:sz w:val="24"/>
          <w:szCs w:val="24"/>
        </w:rPr>
        <w:t xml:space="preserve"> </w:t>
      </w:r>
      <w:bookmarkStart w:id="33" w:name="OLE_LINK24"/>
      <w:r w:rsidR="0084161E" w:rsidRPr="00024E09">
        <w:rPr>
          <w:rFonts w:ascii="Book Antiqua" w:eastAsia="楷体_GB2312" w:hAnsi="Book Antiqua" w:cs="Times New Roman"/>
          <w:color w:val="000000" w:themeColor="text1"/>
          <w:sz w:val="24"/>
          <w:szCs w:val="24"/>
        </w:rPr>
        <w:t xml:space="preserve">No. </w:t>
      </w:r>
      <w:r w:rsidR="00C77879" w:rsidRPr="00024E09">
        <w:rPr>
          <w:rFonts w:ascii="Book Antiqua" w:eastAsia="楷体_GB2312" w:hAnsi="Book Antiqua" w:cs="Times New Roman"/>
          <w:color w:val="000000" w:themeColor="text1"/>
          <w:sz w:val="24"/>
          <w:szCs w:val="24"/>
        </w:rPr>
        <w:t>26</w:t>
      </w:r>
      <w:r w:rsidR="00490166">
        <w:rPr>
          <w:rFonts w:ascii="Book Antiqua" w:eastAsia="楷体_GB2312" w:hAnsi="Book Antiqua" w:cs="Times New Roman"/>
          <w:color w:val="000000" w:themeColor="text1"/>
          <w:sz w:val="24"/>
          <w:szCs w:val="24"/>
        </w:rPr>
        <w:t>,</w:t>
      </w:r>
      <w:r w:rsidR="004273C0">
        <w:rPr>
          <w:rFonts w:ascii="Book Antiqua" w:eastAsia="楷体_GB2312" w:hAnsi="Book Antiqua" w:cs="Times New Roman"/>
          <w:color w:val="000000" w:themeColor="text1"/>
          <w:sz w:val="24"/>
          <w:szCs w:val="24"/>
        </w:rPr>
        <w:t xml:space="preserve"> </w:t>
      </w:r>
      <w:proofErr w:type="spellStart"/>
      <w:r w:rsidR="00C77879" w:rsidRPr="00024E09">
        <w:rPr>
          <w:rFonts w:ascii="Book Antiqua" w:eastAsia="楷体_GB2312" w:hAnsi="Book Antiqua" w:cs="Times New Roman"/>
          <w:color w:val="000000" w:themeColor="text1"/>
          <w:sz w:val="24"/>
          <w:szCs w:val="24"/>
        </w:rPr>
        <w:t>Shengli</w:t>
      </w:r>
      <w:proofErr w:type="spellEnd"/>
      <w:r w:rsidR="00C77879" w:rsidRPr="00024E09">
        <w:rPr>
          <w:rFonts w:ascii="Book Antiqua" w:eastAsia="楷体_GB2312" w:hAnsi="Book Antiqua" w:cs="Times New Roman"/>
          <w:color w:val="000000" w:themeColor="text1"/>
          <w:sz w:val="24"/>
          <w:szCs w:val="24"/>
        </w:rPr>
        <w:t xml:space="preserve"> Street, </w:t>
      </w:r>
      <w:proofErr w:type="spellStart"/>
      <w:r w:rsidR="00C77879" w:rsidRPr="00024E09">
        <w:rPr>
          <w:rFonts w:ascii="Book Antiqua" w:eastAsia="楷体_GB2312" w:hAnsi="Book Antiqua" w:cs="Times New Roman"/>
          <w:color w:val="000000" w:themeColor="text1"/>
          <w:sz w:val="24"/>
          <w:szCs w:val="24"/>
        </w:rPr>
        <w:t>Jiang’an</w:t>
      </w:r>
      <w:proofErr w:type="spellEnd"/>
      <w:r w:rsidR="00C77879" w:rsidRPr="00024E09">
        <w:rPr>
          <w:rFonts w:ascii="Book Antiqua" w:eastAsia="楷体_GB2312" w:hAnsi="Book Antiqua" w:cs="Times New Roman"/>
          <w:color w:val="000000" w:themeColor="text1"/>
          <w:sz w:val="24"/>
          <w:szCs w:val="24"/>
        </w:rPr>
        <w:t xml:space="preserve"> District</w:t>
      </w:r>
      <w:bookmarkEnd w:id="33"/>
      <w:r w:rsidR="00C77879" w:rsidRPr="00024E09">
        <w:rPr>
          <w:rFonts w:ascii="Book Antiqua" w:eastAsia="楷体_GB2312" w:hAnsi="Book Antiqua" w:cs="Times New Roman"/>
          <w:color w:val="000000" w:themeColor="text1"/>
          <w:sz w:val="24"/>
          <w:szCs w:val="24"/>
        </w:rPr>
        <w:t xml:space="preserve">, </w:t>
      </w:r>
      <w:bookmarkEnd w:id="32"/>
      <w:r w:rsidR="00C77879" w:rsidRPr="00024E09">
        <w:rPr>
          <w:rFonts w:ascii="Book Antiqua" w:eastAsia="楷体_GB2312" w:hAnsi="Book Antiqua" w:cs="Times New Roman"/>
          <w:color w:val="000000" w:themeColor="text1"/>
          <w:sz w:val="24"/>
          <w:szCs w:val="24"/>
        </w:rPr>
        <w:t xml:space="preserve">Wuhan 430014, </w:t>
      </w:r>
      <w:r w:rsidR="00954665" w:rsidRPr="00024E09">
        <w:rPr>
          <w:rFonts w:ascii="Book Antiqua" w:eastAsia="楷体_GB2312" w:hAnsi="Book Antiqua" w:cs="Times New Roman"/>
          <w:color w:val="000000" w:themeColor="text1"/>
          <w:sz w:val="24"/>
          <w:szCs w:val="24"/>
        </w:rPr>
        <w:t xml:space="preserve">Hubei Province, </w:t>
      </w:r>
      <w:r w:rsidR="0084161E" w:rsidRPr="00024E09">
        <w:rPr>
          <w:rFonts w:ascii="Book Antiqua" w:eastAsia="楷体_GB2312" w:hAnsi="Book Antiqua" w:cs="Times New Roman"/>
          <w:color w:val="000000" w:themeColor="text1"/>
          <w:sz w:val="24"/>
          <w:szCs w:val="24"/>
        </w:rPr>
        <w:t xml:space="preserve">China. </w:t>
      </w:r>
      <w:r w:rsidR="0084161E" w:rsidRPr="00024E09">
        <w:rPr>
          <w:rFonts w:ascii="Book Antiqua" w:eastAsia="楷体_GB2312" w:hAnsi="Book Antiqua" w:cs="Times New Roman"/>
          <w:color w:val="000000" w:themeColor="text1"/>
          <w:sz w:val="24"/>
          <w:szCs w:val="24"/>
          <w:u w:val="single"/>
        </w:rPr>
        <w:t>497697662@qq.com</w:t>
      </w:r>
    </w:p>
    <w:p w14:paraId="5745B52A" w14:textId="77777777" w:rsidR="008E1411" w:rsidRPr="00024E09" w:rsidRDefault="008E1411" w:rsidP="00024E09">
      <w:pPr>
        <w:widowControl/>
        <w:adjustRightInd w:val="0"/>
        <w:snapToGrid w:val="0"/>
        <w:spacing w:line="360" w:lineRule="auto"/>
        <w:rPr>
          <w:rFonts w:ascii="Book Antiqua" w:hAnsi="Book Antiqua"/>
          <w:b/>
          <w:sz w:val="24"/>
          <w:szCs w:val="24"/>
        </w:rPr>
      </w:pPr>
    </w:p>
    <w:p w14:paraId="5494922A" w14:textId="071BDAEA" w:rsidR="008E1411"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lastRenderedPageBreak/>
        <w:t xml:space="preserve">Received: </w:t>
      </w:r>
      <w:r w:rsidRPr="00024E09">
        <w:rPr>
          <w:rFonts w:ascii="Book Antiqua" w:eastAsia="MS PMincho" w:hAnsi="Book Antiqua" w:cs="Times New Roman"/>
          <w:bCs/>
          <w:color w:val="000000"/>
          <w:sz w:val="24"/>
          <w:szCs w:val="24"/>
          <w:lang w:eastAsia="ja-JP"/>
        </w:rPr>
        <w:t>May 9</w:t>
      </w:r>
      <w:r w:rsidRPr="00024E09">
        <w:rPr>
          <w:rFonts w:ascii="Book Antiqua" w:eastAsia="宋体" w:hAnsi="Book Antiqua" w:cs="Times New Roman"/>
          <w:bCs/>
          <w:color w:val="000000"/>
          <w:sz w:val="24"/>
          <w:szCs w:val="24"/>
        </w:rPr>
        <w:t>, 2020</w:t>
      </w:r>
    </w:p>
    <w:p w14:paraId="62B82714" w14:textId="5B621BBD" w:rsidR="008E1411"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 xml:space="preserve">Revised: </w:t>
      </w:r>
      <w:r w:rsidR="0084161E" w:rsidRPr="00024E09">
        <w:rPr>
          <w:rFonts w:ascii="Book Antiqua" w:eastAsia="MS PMincho" w:hAnsi="Book Antiqua" w:cs="Times New Roman"/>
          <w:bCs/>
          <w:color w:val="000000"/>
          <w:sz w:val="24"/>
          <w:szCs w:val="24"/>
          <w:lang w:eastAsia="ja-JP"/>
        </w:rPr>
        <w:t>June 20, 2020</w:t>
      </w:r>
    </w:p>
    <w:p w14:paraId="4DC01197" w14:textId="48E53C2D" w:rsidR="008E1411"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Accepted:</w:t>
      </w:r>
      <w:r w:rsidR="008E1204" w:rsidRPr="008E1204">
        <w:t xml:space="preserve"> </w:t>
      </w:r>
      <w:r w:rsidR="008E1204" w:rsidRPr="008E1204">
        <w:rPr>
          <w:rFonts w:ascii="Book Antiqua" w:eastAsia="MS PMincho" w:hAnsi="Book Antiqua" w:cs="Times New Roman"/>
          <w:color w:val="000000"/>
          <w:sz w:val="24"/>
          <w:szCs w:val="24"/>
          <w:lang w:eastAsia="ja-JP"/>
        </w:rPr>
        <w:t>July 30, 2020</w:t>
      </w:r>
      <w:r w:rsidRPr="008E1204">
        <w:rPr>
          <w:rFonts w:ascii="Book Antiqua" w:eastAsia="MS PMincho" w:hAnsi="Book Antiqua" w:cs="Times New Roman"/>
          <w:color w:val="000000"/>
          <w:sz w:val="24"/>
          <w:szCs w:val="24"/>
          <w:lang w:eastAsia="ja-JP"/>
        </w:rPr>
        <w:t xml:space="preserve"> </w:t>
      </w:r>
    </w:p>
    <w:p w14:paraId="0EEC386C" w14:textId="35ADCF1A" w:rsidR="007B7464"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Published online:</w:t>
      </w:r>
    </w:p>
    <w:p w14:paraId="0D172E8F" w14:textId="77777777" w:rsidR="00EF0A9A" w:rsidRPr="00024E09" w:rsidRDefault="00EF0A9A"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sz w:val="24"/>
          <w:szCs w:val="24"/>
        </w:rPr>
        <w:br w:type="page"/>
      </w:r>
    </w:p>
    <w:p w14:paraId="48DC28CD" w14:textId="77777777" w:rsidR="00F7419F" w:rsidRPr="00024E09" w:rsidRDefault="00F7419F" w:rsidP="00024E09">
      <w:pPr>
        <w:adjustRightInd w:val="0"/>
        <w:snapToGrid w:val="0"/>
        <w:spacing w:line="360" w:lineRule="auto"/>
        <w:rPr>
          <w:rFonts w:ascii="Book Antiqua" w:eastAsia="宋体" w:hAnsi="Book Antiqua" w:cs="Times New Roman"/>
          <w:b/>
          <w:bCs/>
          <w:color w:val="000000"/>
          <w:sz w:val="24"/>
          <w:szCs w:val="24"/>
        </w:rPr>
      </w:pPr>
      <w:bookmarkStart w:id="34" w:name="_Hlk45980147"/>
      <w:r w:rsidRPr="00024E09">
        <w:rPr>
          <w:rFonts w:ascii="Book Antiqua" w:eastAsia="MS PMincho" w:hAnsi="Book Antiqua" w:cs="Times New Roman"/>
          <w:b/>
          <w:bCs/>
          <w:color w:val="000000"/>
          <w:sz w:val="24"/>
          <w:szCs w:val="24"/>
          <w:lang w:eastAsia="ja-JP"/>
        </w:rPr>
        <w:lastRenderedPageBreak/>
        <w:t>Abstract</w:t>
      </w:r>
    </w:p>
    <w:p w14:paraId="02449AF1" w14:textId="781ACBB4" w:rsidR="00935843" w:rsidRPr="00024E09" w:rsidRDefault="00935843" w:rsidP="00024E09">
      <w:pPr>
        <w:adjustRightInd w:val="0"/>
        <w:snapToGrid w:val="0"/>
        <w:spacing w:line="360" w:lineRule="auto"/>
        <w:rPr>
          <w:rFonts w:ascii="Book Antiqua" w:eastAsia="宋体" w:hAnsi="Book Antiqua" w:cs="Times New Roman"/>
          <w:bCs/>
          <w:color w:val="000000"/>
          <w:sz w:val="24"/>
          <w:szCs w:val="24"/>
        </w:rPr>
      </w:pPr>
      <w:r w:rsidRPr="00024E09">
        <w:rPr>
          <w:rFonts w:ascii="Book Antiqua" w:eastAsia="MS PMincho" w:hAnsi="Book Antiqua" w:cs="Times New Roman"/>
          <w:bCs/>
          <w:color w:val="000000"/>
          <w:sz w:val="24"/>
          <w:szCs w:val="24"/>
          <w:lang w:eastAsia="ja-JP"/>
        </w:rPr>
        <w:t>BACKGROUND</w:t>
      </w:r>
      <w:bookmarkEnd w:id="34"/>
    </w:p>
    <w:p w14:paraId="71E8B6CB" w14:textId="2661119F" w:rsidR="00935843" w:rsidRPr="00024E09" w:rsidRDefault="002D3E0B" w:rsidP="00024E09">
      <w:pPr>
        <w:pStyle w:val="Default"/>
        <w:snapToGrid w:val="0"/>
        <w:spacing w:line="360" w:lineRule="auto"/>
        <w:jc w:val="both"/>
        <w:rPr>
          <w:rFonts w:ascii="Book Antiqua" w:hAnsi="Book Antiqua" w:cs="Times New Roman"/>
          <w:color w:val="000000" w:themeColor="text1"/>
        </w:rPr>
      </w:pPr>
      <w:bookmarkStart w:id="35" w:name="_Hlk42974919"/>
      <w:r w:rsidRPr="00024E09">
        <w:rPr>
          <w:rFonts w:ascii="Book Antiqua" w:hAnsi="Book Antiqua" w:cs="Times New Roman"/>
          <w:color w:val="000000" w:themeColor="text1"/>
        </w:rPr>
        <w:t xml:space="preserve">Coronavirus disease 2019 (COVID-19) has become a worldwide pandemic. </w:t>
      </w:r>
      <w:bookmarkStart w:id="36" w:name="_Hlk42974981"/>
      <w:bookmarkEnd w:id="35"/>
      <w:r w:rsidR="004E55CC" w:rsidRPr="00024E09">
        <w:rPr>
          <w:rFonts w:ascii="Book Antiqua" w:hAnsi="Book Antiqua" w:cs="Times New Roman"/>
          <w:color w:val="000000" w:themeColor="text1"/>
        </w:rPr>
        <w:t>We</w:t>
      </w:r>
      <w:r w:rsidR="00C46C8E" w:rsidRPr="00024E09">
        <w:rPr>
          <w:rFonts w:ascii="Book Antiqua" w:hAnsi="Book Antiqua" w:cs="Times New Roman"/>
          <w:color w:val="000000" w:themeColor="text1"/>
        </w:rPr>
        <w:t xml:space="preserve"> investigate</w:t>
      </w:r>
      <w:r w:rsidR="009042B4" w:rsidRPr="00024E09">
        <w:rPr>
          <w:rFonts w:ascii="Book Antiqua" w:hAnsi="Book Antiqua" w:cs="Times New Roman"/>
          <w:color w:val="000000" w:themeColor="text1"/>
        </w:rPr>
        <w:t>d</w:t>
      </w:r>
      <w:r w:rsidR="00C46C8E" w:rsidRPr="00024E09">
        <w:rPr>
          <w:rFonts w:ascii="Book Antiqua" w:hAnsi="Book Antiqua" w:cs="Times New Roman"/>
          <w:color w:val="000000" w:themeColor="text1"/>
        </w:rPr>
        <w:t xml:space="preserve"> the clinical characteristics</w:t>
      </w:r>
      <w:r w:rsidR="00B95126">
        <w:rPr>
          <w:rFonts w:ascii="Book Antiqua" w:hAnsi="Book Antiqua" w:cs="Times New Roman"/>
          <w:color w:val="000000" w:themeColor="text1"/>
        </w:rPr>
        <w:t xml:space="preserve"> </w:t>
      </w:r>
      <w:r w:rsidR="00C46C8E" w:rsidRPr="00024E09">
        <w:rPr>
          <w:rFonts w:ascii="Book Antiqua" w:hAnsi="Book Antiqua" w:cs="Times New Roman"/>
          <w:color w:val="000000" w:themeColor="text1"/>
        </w:rPr>
        <w:t xml:space="preserve">and </w:t>
      </w:r>
      <w:r w:rsidR="00D3350A" w:rsidRPr="00024E09">
        <w:rPr>
          <w:rFonts w:ascii="Book Antiqua" w:hAnsi="Book Antiqua" w:cs="Times New Roman"/>
          <w:color w:val="000000" w:themeColor="text1"/>
        </w:rPr>
        <w:t xml:space="preserve">risk </w:t>
      </w:r>
      <w:r w:rsidR="00C46C8E" w:rsidRPr="00024E09">
        <w:rPr>
          <w:rFonts w:ascii="Book Antiqua" w:hAnsi="Book Antiqua" w:cs="Times New Roman"/>
          <w:color w:val="000000" w:themeColor="text1"/>
        </w:rPr>
        <w:t xml:space="preserve">factors </w:t>
      </w:r>
      <w:r w:rsidR="00490166">
        <w:rPr>
          <w:rFonts w:ascii="Book Antiqua" w:hAnsi="Book Antiqua" w:cs="Times New Roman"/>
          <w:color w:val="000000" w:themeColor="text1"/>
        </w:rPr>
        <w:t>for</w:t>
      </w:r>
      <w:r w:rsidR="00490166" w:rsidRPr="00024E09">
        <w:rPr>
          <w:rFonts w:ascii="Book Antiqua" w:hAnsi="Book Antiqua" w:cs="Times New Roman"/>
          <w:color w:val="000000" w:themeColor="text1"/>
        </w:rPr>
        <w:t xml:space="preserve"> </w:t>
      </w:r>
      <w:r w:rsidR="00D3350A" w:rsidRPr="00024E09">
        <w:rPr>
          <w:rFonts w:ascii="Book Antiqua" w:hAnsi="Book Antiqua" w:cs="Times New Roman"/>
          <w:color w:val="000000" w:themeColor="text1"/>
        </w:rPr>
        <w:t>liver injury</w:t>
      </w:r>
      <w:r w:rsidR="000C0EA9" w:rsidRPr="00024E09">
        <w:rPr>
          <w:rFonts w:ascii="Book Antiqua" w:hAnsi="Book Antiqua" w:cs="Times New Roman"/>
          <w:color w:val="000000" w:themeColor="text1"/>
        </w:rPr>
        <w:t xml:space="preserve"> in </w:t>
      </w:r>
      <w:r w:rsidR="00490166" w:rsidRPr="00024E09">
        <w:rPr>
          <w:rFonts w:ascii="Book Antiqua" w:hAnsi="Book Antiqua" w:cs="Times New Roman"/>
          <w:color w:val="000000" w:themeColor="text1"/>
        </w:rPr>
        <w:t xml:space="preserve">COVID-19 patients </w:t>
      </w:r>
      <w:r w:rsidR="00490166">
        <w:rPr>
          <w:rFonts w:ascii="Book Antiqua" w:hAnsi="Book Antiqua" w:cs="Times New Roman"/>
          <w:color w:val="000000" w:themeColor="text1"/>
        </w:rPr>
        <w:t xml:space="preserve">in </w:t>
      </w:r>
      <w:r w:rsidR="000C0EA9" w:rsidRPr="00024E09">
        <w:rPr>
          <w:rFonts w:ascii="Book Antiqua" w:hAnsi="Book Antiqua" w:cs="Times New Roman"/>
          <w:color w:val="000000" w:themeColor="text1"/>
        </w:rPr>
        <w:t>Wuhan</w:t>
      </w:r>
      <w:bookmarkEnd w:id="36"/>
      <w:r w:rsidR="00490166">
        <w:rPr>
          <w:rFonts w:ascii="Book Antiqua" w:hAnsi="Book Antiqua" w:cs="Times New Roman"/>
          <w:color w:val="000000" w:themeColor="text1"/>
        </w:rPr>
        <w:t xml:space="preserve"> by</w:t>
      </w:r>
      <w:r w:rsidR="004E18E8" w:rsidRPr="00024E09">
        <w:rPr>
          <w:rFonts w:ascii="Book Antiqua" w:hAnsi="Book Antiqua" w:cs="Times New Roman"/>
          <w:color w:val="000000" w:themeColor="text1"/>
        </w:rPr>
        <w:t xml:space="preserve"> retrospectively </w:t>
      </w:r>
      <w:r w:rsidR="00490166" w:rsidRPr="00024E09">
        <w:rPr>
          <w:rFonts w:ascii="Book Antiqua" w:hAnsi="Book Antiqua" w:cs="Times New Roman"/>
          <w:color w:val="000000" w:themeColor="text1"/>
        </w:rPr>
        <w:t>analyz</w:t>
      </w:r>
      <w:r w:rsidR="00490166">
        <w:rPr>
          <w:rFonts w:ascii="Book Antiqua" w:hAnsi="Book Antiqua" w:cs="Times New Roman"/>
          <w:color w:val="000000" w:themeColor="text1"/>
        </w:rPr>
        <w:t>ing</w:t>
      </w:r>
      <w:r w:rsidR="00490166" w:rsidRPr="00024E09">
        <w:rPr>
          <w:rFonts w:ascii="Book Antiqua" w:hAnsi="Book Antiqua" w:cs="Times New Roman"/>
          <w:color w:val="000000" w:themeColor="text1"/>
        </w:rPr>
        <w:t xml:space="preserve"> </w:t>
      </w:r>
      <w:r w:rsidR="000D3099" w:rsidRPr="00024E09">
        <w:rPr>
          <w:rFonts w:ascii="Book Antiqua" w:hAnsi="Book Antiqua" w:cs="Times New Roman"/>
          <w:color w:val="000000" w:themeColor="text1"/>
        </w:rPr>
        <w:t>the epidemiological, clinical</w:t>
      </w:r>
      <w:r w:rsidR="00490166">
        <w:rPr>
          <w:rFonts w:ascii="Book Antiqua" w:hAnsi="Book Antiqua" w:cs="Times New Roman"/>
          <w:color w:val="000000" w:themeColor="text1"/>
        </w:rPr>
        <w:t>,</w:t>
      </w:r>
      <w:r w:rsidR="000D3099" w:rsidRPr="00024E09">
        <w:rPr>
          <w:rFonts w:ascii="Book Antiqua" w:hAnsi="Book Antiqua" w:cs="Times New Roman"/>
          <w:color w:val="000000" w:themeColor="text1"/>
        </w:rPr>
        <w:t xml:space="preserve"> and laboratory data </w:t>
      </w:r>
      <w:r w:rsidR="004E18E8" w:rsidRPr="00024E09">
        <w:rPr>
          <w:rFonts w:ascii="Book Antiqua" w:hAnsi="Book Antiqua" w:cs="Times New Roman"/>
          <w:color w:val="000000" w:themeColor="text1"/>
        </w:rPr>
        <w:t>for 218 COVID-19</w:t>
      </w:r>
      <w:r w:rsidR="000D3099" w:rsidRPr="00024E09">
        <w:rPr>
          <w:rFonts w:ascii="Book Antiqua" w:hAnsi="Book Antiqua" w:cs="Times New Roman"/>
          <w:color w:val="000000" w:themeColor="text1"/>
        </w:rPr>
        <w:t xml:space="preserve"> patients</w:t>
      </w:r>
      <w:r w:rsidR="004E18E8" w:rsidRPr="00024E09">
        <w:rPr>
          <w:rFonts w:ascii="Book Antiqua" w:hAnsi="Book Antiqua" w:cs="Times New Roman"/>
          <w:color w:val="000000" w:themeColor="text1"/>
        </w:rPr>
        <w:t xml:space="preserve"> and </w:t>
      </w:r>
      <w:r w:rsidR="00490166">
        <w:rPr>
          <w:rFonts w:ascii="Book Antiqua" w:hAnsi="Book Antiqua" w:cs="Times New Roman"/>
          <w:color w:val="000000" w:themeColor="text1"/>
        </w:rPr>
        <w:t>identifying the</w:t>
      </w:r>
      <w:r w:rsidR="00490166" w:rsidRPr="00024E09">
        <w:rPr>
          <w:rFonts w:ascii="Book Antiqua" w:hAnsi="Book Antiqua" w:cs="Times New Roman"/>
          <w:color w:val="000000" w:themeColor="text1"/>
        </w:rPr>
        <w:t xml:space="preserve"> risk factors </w:t>
      </w:r>
      <w:r w:rsidR="00490166">
        <w:rPr>
          <w:rFonts w:ascii="Book Antiqua" w:hAnsi="Book Antiqua" w:cs="Times New Roman"/>
          <w:color w:val="000000" w:themeColor="text1"/>
        </w:rPr>
        <w:t xml:space="preserve">for </w:t>
      </w:r>
      <w:r w:rsidR="00D3350A" w:rsidRPr="00024E09">
        <w:rPr>
          <w:rFonts w:ascii="Book Antiqua" w:hAnsi="Book Antiqua" w:cs="Times New Roman"/>
          <w:color w:val="000000" w:themeColor="text1"/>
        </w:rPr>
        <w:t>liver injury</w:t>
      </w:r>
      <w:r w:rsidR="00BD21AE" w:rsidRPr="00024E09">
        <w:rPr>
          <w:rFonts w:ascii="Book Antiqua" w:hAnsi="Book Antiqua" w:cs="Times New Roman"/>
          <w:color w:val="000000" w:themeColor="text1"/>
        </w:rPr>
        <w:t xml:space="preserve"> </w:t>
      </w:r>
      <w:r w:rsidR="00490166">
        <w:rPr>
          <w:rFonts w:ascii="Book Antiqua" w:hAnsi="Book Antiqua" w:cs="Times New Roman"/>
          <w:color w:val="000000" w:themeColor="text1"/>
        </w:rPr>
        <w:t>by</w:t>
      </w:r>
      <w:r w:rsidR="00BD21AE" w:rsidRPr="00024E09">
        <w:rPr>
          <w:rFonts w:ascii="Book Antiqua" w:hAnsi="Book Antiqua" w:cs="Times New Roman"/>
          <w:color w:val="000000" w:themeColor="text1"/>
        </w:rPr>
        <w:t xml:space="preserve"> mu</w:t>
      </w:r>
      <w:r w:rsidR="00F84BDB" w:rsidRPr="00024E09">
        <w:rPr>
          <w:rFonts w:ascii="Book Antiqua" w:hAnsi="Book Antiqua" w:cs="Times New Roman"/>
          <w:color w:val="000000" w:themeColor="text1"/>
        </w:rPr>
        <w:t>ltivariate analysis</w:t>
      </w:r>
      <w:r w:rsidR="00D3350A" w:rsidRPr="00024E09">
        <w:rPr>
          <w:rFonts w:ascii="Book Antiqua" w:hAnsi="Book Antiqua" w:cs="Times New Roman"/>
          <w:color w:val="000000" w:themeColor="text1"/>
        </w:rPr>
        <w:t>.</w:t>
      </w:r>
    </w:p>
    <w:p w14:paraId="786299A4" w14:textId="77777777" w:rsidR="00935843" w:rsidRPr="00024E09" w:rsidRDefault="00935843" w:rsidP="00024E09">
      <w:pPr>
        <w:pStyle w:val="Default"/>
        <w:snapToGrid w:val="0"/>
        <w:spacing w:line="360" w:lineRule="auto"/>
        <w:jc w:val="both"/>
        <w:rPr>
          <w:rFonts w:ascii="Book Antiqua" w:hAnsi="Book Antiqua" w:cs="Times New Roman"/>
          <w:color w:val="000000" w:themeColor="text1"/>
        </w:rPr>
      </w:pPr>
    </w:p>
    <w:p w14:paraId="6EB38263" w14:textId="4671FA66" w:rsidR="00935843" w:rsidRPr="00024E09" w:rsidRDefault="00935843" w:rsidP="00024E09">
      <w:pPr>
        <w:adjustRightInd w:val="0"/>
        <w:snapToGrid w:val="0"/>
        <w:spacing w:line="360" w:lineRule="auto"/>
        <w:rPr>
          <w:rFonts w:ascii="Book Antiqua" w:eastAsia="宋体" w:hAnsi="Book Antiqua" w:cs="Times New Roman"/>
          <w:bCs/>
          <w:color w:val="0000FF"/>
          <w:sz w:val="24"/>
          <w:szCs w:val="24"/>
          <w:lang w:val="en"/>
        </w:rPr>
      </w:pPr>
      <w:r w:rsidRPr="00024E09">
        <w:rPr>
          <w:rFonts w:ascii="Book Antiqua" w:eastAsia="MS PMincho" w:hAnsi="Book Antiqua" w:cs="Times New Roman"/>
          <w:bCs/>
          <w:color w:val="000000"/>
          <w:sz w:val="24"/>
          <w:szCs w:val="24"/>
          <w:lang w:eastAsia="ja-JP"/>
        </w:rPr>
        <w:t>AIM</w:t>
      </w:r>
    </w:p>
    <w:p w14:paraId="6FB7D068" w14:textId="74EDBDC0" w:rsidR="00935843" w:rsidRPr="00024E09" w:rsidRDefault="00935843"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To investigate the clinical characteristics</w:t>
      </w:r>
      <w:r w:rsidRPr="00B95126">
        <w:rPr>
          <w:rFonts w:ascii="Book Antiqua" w:hAnsi="Book Antiqua" w:cs="Times New Roman"/>
          <w:color w:val="000000" w:themeColor="text1"/>
        </w:rPr>
        <w:t xml:space="preserve"> </w:t>
      </w:r>
      <w:r w:rsidRPr="00024E09">
        <w:rPr>
          <w:rFonts w:ascii="Book Antiqua" w:hAnsi="Book Antiqua" w:cs="Times New Roman"/>
          <w:color w:val="000000" w:themeColor="text1"/>
        </w:rPr>
        <w:t xml:space="preserve">and risk factors </w:t>
      </w:r>
      <w:r w:rsidR="00490166">
        <w:rPr>
          <w:rFonts w:ascii="Book Antiqua" w:hAnsi="Book Antiqua" w:cs="Times New Roman"/>
          <w:color w:val="000000" w:themeColor="text1"/>
        </w:rPr>
        <w:t>for</w:t>
      </w:r>
      <w:r w:rsidR="00490166" w:rsidRPr="00024E09">
        <w:rPr>
          <w:rFonts w:ascii="Book Antiqua" w:hAnsi="Book Antiqua" w:cs="Times New Roman"/>
          <w:color w:val="000000" w:themeColor="text1"/>
        </w:rPr>
        <w:t xml:space="preserve"> </w:t>
      </w:r>
      <w:r w:rsidRPr="00024E09">
        <w:rPr>
          <w:rFonts w:ascii="Book Antiqua" w:hAnsi="Book Antiqua" w:cs="Times New Roman"/>
          <w:color w:val="000000" w:themeColor="text1"/>
        </w:rPr>
        <w:t xml:space="preserve">liver injury in </w:t>
      </w:r>
      <w:r w:rsidR="00490166" w:rsidRPr="00024E09">
        <w:rPr>
          <w:rFonts w:ascii="Book Antiqua" w:hAnsi="Book Antiqua" w:cs="Times New Roman"/>
          <w:color w:val="000000" w:themeColor="text1"/>
        </w:rPr>
        <w:t xml:space="preserve">COVID-19 patients </w:t>
      </w:r>
      <w:r w:rsidR="00490166">
        <w:rPr>
          <w:rFonts w:ascii="Book Antiqua" w:hAnsi="Book Antiqua" w:cs="Times New Roman"/>
          <w:color w:val="000000" w:themeColor="text1"/>
        </w:rPr>
        <w:t xml:space="preserve">in </w:t>
      </w:r>
      <w:r w:rsidRPr="00024E09">
        <w:rPr>
          <w:rFonts w:ascii="Book Antiqua" w:hAnsi="Book Antiqua" w:cs="Times New Roman"/>
          <w:color w:val="000000" w:themeColor="text1"/>
        </w:rPr>
        <w:t>Wuhan.</w:t>
      </w:r>
    </w:p>
    <w:p w14:paraId="55749D55" w14:textId="77777777" w:rsidR="00935843" w:rsidRPr="00024E09" w:rsidRDefault="00935843" w:rsidP="00024E09">
      <w:pPr>
        <w:adjustRightInd w:val="0"/>
        <w:snapToGrid w:val="0"/>
        <w:spacing w:line="360" w:lineRule="auto"/>
        <w:rPr>
          <w:rFonts w:ascii="Book Antiqua" w:eastAsia="MS PMincho" w:hAnsi="Book Antiqua" w:cs="Times New Roman"/>
          <w:bCs/>
          <w:color w:val="000000"/>
          <w:sz w:val="24"/>
          <w:szCs w:val="24"/>
          <w:lang w:eastAsia="ja-JP"/>
        </w:rPr>
      </w:pPr>
    </w:p>
    <w:p w14:paraId="6C3A23BF" w14:textId="75C4AB2E" w:rsidR="00935843" w:rsidRPr="00024E09" w:rsidRDefault="00935843" w:rsidP="00024E09">
      <w:pPr>
        <w:adjustRightInd w:val="0"/>
        <w:snapToGrid w:val="0"/>
        <w:spacing w:line="360" w:lineRule="auto"/>
        <w:rPr>
          <w:rFonts w:ascii="Book Antiqua" w:eastAsia="宋体" w:hAnsi="Book Antiqua" w:cs="Times New Roman"/>
          <w:bCs/>
          <w:color w:val="0000FF"/>
          <w:sz w:val="24"/>
          <w:szCs w:val="24"/>
          <w:lang w:val="en"/>
        </w:rPr>
      </w:pPr>
      <w:r w:rsidRPr="00024E09">
        <w:rPr>
          <w:rFonts w:ascii="Book Antiqua" w:eastAsia="MS PMincho" w:hAnsi="Book Antiqua" w:cs="Times New Roman"/>
          <w:bCs/>
          <w:color w:val="000000"/>
          <w:sz w:val="24"/>
          <w:szCs w:val="24"/>
          <w:lang w:eastAsia="ja-JP"/>
        </w:rPr>
        <w:t>METHODS</w:t>
      </w:r>
    </w:p>
    <w:p w14:paraId="1F32CFDC" w14:textId="56A5EBC4" w:rsidR="008E1411" w:rsidRPr="00024E09" w:rsidRDefault="004E18E8"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T</w:t>
      </w:r>
      <w:r w:rsidR="0026099C" w:rsidRPr="00024E09">
        <w:rPr>
          <w:rFonts w:ascii="Book Antiqua" w:hAnsi="Book Antiqua" w:cs="Times New Roman"/>
          <w:color w:val="000000" w:themeColor="text1"/>
        </w:rPr>
        <w:t>he 218 patients</w:t>
      </w:r>
      <w:r w:rsidRPr="00024E09">
        <w:rPr>
          <w:rFonts w:ascii="Book Antiqua" w:hAnsi="Book Antiqua" w:cs="Times New Roman"/>
          <w:color w:val="000000" w:themeColor="text1"/>
        </w:rPr>
        <w:t xml:space="preserve"> included</w:t>
      </w:r>
      <w:r w:rsidR="0026099C" w:rsidRPr="00024E09">
        <w:rPr>
          <w:rFonts w:ascii="Book Antiqua" w:hAnsi="Book Antiqua" w:cs="Times New Roman"/>
          <w:color w:val="000000" w:themeColor="text1"/>
        </w:rPr>
        <w:t xml:space="preserve"> 94 males (43.1%), aged 22 to 94 (50.1</w:t>
      </w:r>
      <w:r w:rsidR="00935843" w:rsidRPr="00024E09">
        <w:rPr>
          <w:rFonts w:ascii="Book Antiqua" w:hAnsi="Book Antiqua" w:cs="Times New Roman"/>
          <w:color w:val="000000" w:themeColor="text1"/>
        </w:rPr>
        <w:t xml:space="preserve"> </w:t>
      </w:r>
      <w:r w:rsidR="0026099C" w:rsidRPr="00024E09">
        <w:rPr>
          <w:rFonts w:ascii="Book Antiqua" w:hAnsi="Book Antiqua" w:cs="Times New Roman"/>
          <w:color w:val="000000" w:themeColor="text1"/>
        </w:rPr>
        <w:t>±</w:t>
      </w:r>
      <w:r w:rsidR="00935843" w:rsidRPr="00024E09">
        <w:rPr>
          <w:rFonts w:ascii="Book Antiqua" w:hAnsi="Book Antiqua" w:cs="Times New Roman"/>
          <w:color w:val="000000" w:themeColor="text1"/>
        </w:rPr>
        <w:t xml:space="preserve"> </w:t>
      </w:r>
      <w:r w:rsidR="0026099C" w:rsidRPr="00024E09">
        <w:rPr>
          <w:rFonts w:ascii="Book Antiqua" w:hAnsi="Book Antiqua" w:cs="Times New Roman"/>
          <w:color w:val="000000" w:themeColor="text1"/>
        </w:rPr>
        <w:t>18.4)</w:t>
      </w:r>
      <w:r w:rsidRPr="00024E09">
        <w:rPr>
          <w:rFonts w:ascii="Book Antiqua" w:hAnsi="Book Antiqua" w:cs="Times New Roman"/>
          <w:color w:val="000000" w:themeColor="text1"/>
        </w:rPr>
        <w:t xml:space="preserve"> years</w:t>
      </w:r>
      <w:r w:rsidR="00490166">
        <w:rPr>
          <w:rFonts w:ascii="Book Antiqua" w:hAnsi="Book Antiqua" w:cs="Times New Roman"/>
          <w:color w:val="000000" w:themeColor="text1"/>
        </w:rPr>
        <w:t>.</w:t>
      </w:r>
      <w:r w:rsidR="00490166" w:rsidRPr="00024E09">
        <w:rPr>
          <w:rFonts w:ascii="Book Antiqua" w:hAnsi="Book Antiqua" w:cs="Times New Roman"/>
          <w:color w:val="000000" w:themeColor="text1"/>
        </w:rPr>
        <w:t xml:space="preserve"> </w:t>
      </w:r>
      <w:r w:rsidR="000510F4" w:rsidRPr="00024E09">
        <w:rPr>
          <w:rFonts w:ascii="Book Antiqua" w:hAnsi="Book Antiqua" w:cs="Times New Roman"/>
          <w:color w:val="000000" w:themeColor="text1"/>
        </w:rPr>
        <w:t xml:space="preserve">Elevated </w:t>
      </w:r>
      <w:r w:rsidR="000510F4" w:rsidRPr="00F5660D">
        <w:rPr>
          <w:rFonts w:ascii="Book Antiqua" w:hAnsi="Book Antiqua" w:cs="Times New Roman"/>
          <w:color w:val="000000" w:themeColor="text1"/>
        </w:rPr>
        <w:t>aspartate</w:t>
      </w:r>
      <w:r w:rsidR="000510F4">
        <w:rPr>
          <w:rFonts w:ascii="Book Antiqua" w:hAnsi="Book Antiqua" w:cs="Times New Roman"/>
          <w:color w:val="000000" w:themeColor="text1"/>
        </w:rPr>
        <w:t xml:space="preserve"> </w:t>
      </w:r>
      <w:r w:rsidR="000510F4" w:rsidRPr="00F5660D">
        <w:rPr>
          <w:rFonts w:ascii="Book Antiqua" w:hAnsi="Book Antiqua" w:cs="Times New Roman"/>
          <w:color w:val="000000" w:themeColor="text1"/>
        </w:rPr>
        <w:t>aminotransferase</w:t>
      </w:r>
      <w:r w:rsidR="000510F4" w:rsidRPr="00024E09">
        <w:rPr>
          <w:rFonts w:ascii="Book Antiqua" w:hAnsi="Book Antiqua" w:cs="Times New Roman"/>
          <w:color w:val="000000" w:themeColor="text1"/>
        </w:rPr>
        <w:t xml:space="preserve"> </w:t>
      </w:r>
      <w:r w:rsidR="000510F4">
        <w:rPr>
          <w:rFonts w:ascii="Book Antiqua" w:hAnsi="Book Antiqua" w:cs="Times New Roman"/>
          <w:color w:val="000000" w:themeColor="text1"/>
        </w:rPr>
        <w:t>(</w:t>
      </w:r>
      <w:r w:rsidR="000510F4" w:rsidRPr="00024E09">
        <w:rPr>
          <w:rFonts w:ascii="Book Antiqua" w:hAnsi="Book Antiqua" w:cs="Times New Roman"/>
          <w:color w:val="000000" w:themeColor="text1"/>
        </w:rPr>
        <w:t>AST</w:t>
      </w:r>
      <w:r w:rsidR="000510F4">
        <w:rPr>
          <w:rFonts w:ascii="Book Antiqua" w:hAnsi="Book Antiqua" w:cs="Times New Roman"/>
          <w:color w:val="000000" w:themeColor="text1"/>
        </w:rPr>
        <w:t>)</w:t>
      </w:r>
      <w:r w:rsidR="000510F4" w:rsidRPr="00024E09">
        <w:rPr>
          <w:rFonts w:ascii="Book Antiqua" w:hAnsi="Book Antiqua" w:cs="Times New Roman"/>
          <w:color w:val="000000" w:themeColor="text1"/>
        </w:rPr>
        <w:t xml:space="preserve"> and</w:t>
      </w:r>
      <w:r w:rsidR="000510F4">
        <w:rPr>
          <w:rFonts w:ascii="Book Antiqua" w:hAnsi="Book Antiqua" w:cs="Times New Roman"/>
          <w:color w:val="000000" w:themeColor="text1"/>
        </w:rPr>
        <w:t xml:space="preserve"> a</w:t>
      </w:r>
      <w:r w:rsidR="000510F4" w:rsidRPr="00024E09">
        <w:rPr>
          <w:rFonts w:ascii="Book Antiqua" w:hAnsi="Book Antiqua" w:cs="Times New Roman"/>
          <w:color w:val="000000" w:themeColor="text1"/>
        </w:rPr>
        <w:t xml:space="preserve">lanine </w:t>
      </w:r>
      <w:r w:rsidR="000510F4" w:rsidRPr="00F5660D">
        <w:rPr>
          <w:rFonts w:ascii="Book Antiqua" w:hAnsi="Book Antiqua" w:cs="Times New Roman"/>
          <w:color w:val="000000" w:themeColor="text1"/>
        </w:rPr>
        <w:t>aminotransferase</w:t>
      </w:r>
      <w:r w:rsidR="000510F4" w:rsidRPr="00F5660D" w:rsidDel="00F5660D">
        <w:rPr>
          <w:rFonts w:ascii="Book Antiqua" w:hAnsi="Book Antiqua" w:cs="Times New Roman"/>
          <w:color w:val="000000" w:themeColor="text1"/>
        </w:rPr>
        <w:t xml:space="preserve"> </w:t>
      </w:r>
      <w:r w:rsidR="003D7DD3" w:rsidRPr="000510F4">
        <w:rPr>
          <w:rFonts w:ascii="Book Antiqua" w:hAnsi="Book Antiqua" w:cs="Times New Roman"/>
          <w:color w:val="000000" w:themeColor="text1"/>
        </w:rPr>
        <w:t>(ALT)</w:t>
      </w:r>
      <w:r w:rsidR="00F474DC" w:rsidRPr="000510F4">
        <w:rPr>
          <w:rFonts w:ascii="Book Antiqua" w:hAnsi="Book Antiqua" w:cs="Times New Roman"/>
          <w:color w:val="000000" w:themeColor="text1"/>
        </w:rPr>
        <w:t xml:space="preserve"> </w:t>
      </w:r>
      <w:r w:rsidR="00946287" w:rsidRPr="000510F4">
        <w:rPr>
          <w:rFonts w:ascii="Book Antiqua" w:hAnsi="Book Antiqua" w:cs="Times New Roman"/>
          <w:color w:val="000000" w:themeColor="text1"/>
        </w:rPr>
        <w:t>w</w:t>
      </w:r>
      <w:r w:rsidR="000C130E" w:rsidRPr="000510F4">
        <w:rPr>
          <w:rFonts w:ascii="Book Antiqua" w:hAnsi="Book Antiqua" w:cs="Times New Roman"/>
          <w:color w:val="000000" w:themeColor="text1"/>
        </w:rPr>
        <w:t>ere</w:t>
      </w:r>
      <w:r w:rsidR="00946287" w:rsidRPr="000510F4">
        <w:rPr>
          <w:rFonts w:ascii="Book Antiqua" w:hAnsi="Book Antiqua" w:cs="Times New Roman"/>
          <w:color w:val="000000" w:themeColor="text1"/>
        </w:rPr>
        <w:t xml:space="preserve"> present</w:t>
      </w:r>
      <w:r w:rsidR="00946287" w:rsidRPr="00024E09">
        <w:rPr>
          <w:rFonts w:ascii="Book Antiqua" w:hAnsi="Book Antiqua" w:cs="Times New Roman"/>
          <w:color w:val="000000" w:themeColor="text1"/>
        </w:rPr>
        <w:t xml:space="preserve"> in </w:t>
      </w:r>
      <w:r w:rsidR="000C130E" w:rsidRPr="00024E09">
        <w:rPr>
          <w:rFonts w:ascii="Book Antiqua" w:hAnsi="Book Antiqua" w:cs="Times New Roman"/>
          <w:color w:val="000000" w:themeColor="text1"/>
        </w:rPr>
        <w:t xml:space="preserve">42 (53.2%) and </w:t>
      </w:r>
      <w:r w:rsidR="00946287" w:rsidRPr="00024E09">
        <w:rPr>
          <w:rFonts w:ascii="Book Antiqua" w:hAnsi="Book Antiqua" w:cs="Times New Roman"/>
          <w:color w:val="000000" w:themeColor="text1"/>
        </w:rPr>
        <w:t>36 (45.6%) cases</w:t>
      </w:r>
      <w:r w:rsidR="000C130E" w:rsidRPr="00024E09">
        <w:rPr>
          <w:rFonts w:ascii="Book Antiqua" w:hAnsi="Book Antiqua" w:cs="Times New Roman"/>
          <w:color w:val="000000" w:themeColor="text1"/>
        </w:rPr>
        <w:t xml:space="preserve">, </w:t>
      </w:r>
      <w:r w:rsidR="00BA3CAA">
        <w:rPr>
          <w:rFonts w:ascii="Book Antiqua" w:hAnsi="Book Antiqua" w:cs="Times New Roman"/>
          <w:color w:val="000000" w:themeColor="text1"/>
        </w:rPr>
        <w:t xml:space="preserve">respectively, </w:t>
      </w:r>
      <w:r w:rsidR="008E1411" w:rsidRPr="00024E09">
        <w:rPr>
          <w:rFonts w:ascii="Book Antiqua" w:hAnsi="Book Antiqua" w:cs="Times New Roman"/>
          <w:color w:val="000000" w:themeColor="text1"/>
        </w:rPr>
        <w:t>and 79</w:t>
      </w:r>
      <w:r w:rsidR="00490166">
        <w:rPr>
          <w:rFonts w:ascii="Book Antiqua" w:hAnsi="Book Antiqua" w:cs="Times New Roman"/>
          <w:color w:val="000000" w:themeColor="text1"/>
        </w:rPr>
        <w:t xml:space="preserve"> </w:t>
      </w:r>
      <w:r w:rsidR="008E1411" w:rsidRPr="00024E09">
        <w:rPr>
          <w:rFonts w:ascii="Book Antiqua" w:hAnsi="Book Antiqua" w:cs="Times New Roman"/>
          <w:color w:val="000000" w:themeColor="text1"/>
        </w:rPr>
        <w:t>(36.2%)</w:t>
      </w:r>
      <w:r w:rsidR="00490166" w:rsidRPr="00490166">
        <w:rPr>
          <w:rFonts w:ascii="Book Antiqua" w:hAnsi="Book Antiqua" w:cs="Times New Roman"/>
          <w:color w:val="000000" w:themeColor="text1"/>
        </w:rPr>
        <w:t xml:space="preserve"> </w:t>
      </w:r>
      <w:r w:rsidR="00490166" w:rsidRPr="00024E09">
        <w:rPr>
          <w:rFonts w:ascii="Book Antiqua" w:hAnsi="Book Antiqua" w:cs="Times New Roman"/>
          <w:color w:val="000000" w:themeColor="text1"/>
        </w:rPr>
        <w:t>patients</w:t>
      </w:r>
      <w:r w:rsidR="008E1411" w:rsidRPr="00024E09">
        <w:rPr>
          <w:rFonts w:ascii="Book Antiqua" w:hAnsi="Book Antiqua" w:cs="Times New Roman"/>
          <w:color w:val="000000" w:themeColor="text1"/>
        </w:rPr>
        <w:t xml:space="preserve"> had abnormally elevated transaminase levels at admission. Patients with liver injury were older than those with normal liver function by a median of 12 years, with a significantly higher frequency of males (68.4% </w:t>
      </w:r>
      <w:r w:rsidR="008E1411" w:rsidRPr="00024E09">
        <w:rPr>
          <w:rFonts w:ascii="Book Antiqua" w:hAnsi="Book Antiqua" w:cs="Times New Roman"/>
          <w:i/>
          <w:iCs/>
          <w:color w:val="000000" w:themeColor="text1"/>
        </w:rPr>
        <w:t>v</w:t>
      </w:r>
      <w:r w:rsidR="00935843" w:rsidRPr="00024E09">
        <w:rPr>
          <w:rFonts w:ascii="Book Antiqua" w:hAnsi="Book Antiqua" w:cs="Times New Roman"/>
          <w:i/>
          <w:iCs/>
          <w:color w:val="000000" w:themeColor="text1"/>
        </w:rPr>
        <w:t>s</w:t>
      </w:r>
      <w:r w:rsidR="008E1411" w:rsidRPr="00024E09">
        <w:rPr>
          <w:rFonts w:ascii="Book Antiqua" w:hAnsi="Book Antiqua" w:cs="Times New Roman"/>
          <w:color w:val="000000" w:themeColor="text1"/>
        </w:rPr>
        <w:t xml:space="preserve"> 28.8%, </w:t>
      </w:r>
      <w:r w:rsidR="008E1411" w:rsidRPr="00024E09">
        <w:rPr>
          <w:rFonts w:ascii="Book Antiqua" w:hAnsi="Book Antiqua" w:cs="Times New Roman"/>
          <w:i/>
          <w:iCs/>
          <w:color w:val="000000" w:themeColor="text1"/>
        </w:rPr>
        <w:t>P</w:t>
      </w:r>
      <w:r w:rsidR="008E1411" w:rsidRPr="00024E09">
        <w:rPr>
          <w:rFonts w:ascii="Book Antiqua" w:hAnsi="Book Antiqua" w:cs="Times New Roman"/>
          <w:color w:val="000000" w:themeColor="text1"/>
        </w:rPr>
        <w:t xml:space="preserve"> &lt; 0.001) and more coexisting illnesses (48.1% </w:t>
      </w:r>
      <w:r w:rsidR="008E1411" w:rsidRPr="00024E09">
        <w:rPr>
          <w:rFonts w:ascii="Book Antiqua" w:hAnsi="Book Antiqua" w:cs="Times New Roman"/>
          <w:i/>
          <w:iCs/>
          <w:color w:val="000000" w:themeColor="text1"/>
        </w:rPr>
        <w:t>vs</w:t>
      </w:r>
      <w:r w:rsidR="008E1411" w:rsidRPr="00024E09">
        <w:rPr>
          <w:rFonts w:ascii="Book Antiqua" w:hAnsi="Book Antiqua" w:cs="Times New Roman"/>
          <w:color w:val="000000" w:themeColor="text1"/>
        </w:rPr>
        <w:t xml:space="preserve"> 27.3%, </w:t>
      </w:r>
      <w:r w:rsidR="008E1411" w:rsidRPr="00024E09">
        <w:rPr>
          <w:rFonts w:ascii="Book Antiqua" w:hAnsi="Book Antiqua" w:cs="Times New Roman"/>
          <w:i/>
          <w:iCs/>
          <w:color w:val="000000" w:themeColor="text1"/>
        </w:rPr>
        <w:t>P</w:t>
      </w:r>
      <w:r w:rsidR="008E1411" w:rsidRPr="00024E09">
        <w:rPr>
          <w:rFonts w:ascii="Book Antiqua" w:hAnsi="Book Antiqua" w:cs="Times New Roman"/>
          <w:color w:val="000000" w:themeColor="text1"/>
        </w:rPr>
        <w:t xml:space="preserve"> = 0.002). Significantly more patients had fever and shortness of breath (87.3% </w:t>
      </w:r>
      <w:r w:rsidR="008E1411" w:rsidRPr="00024E09">
        <w:rPr>
          <w:rFonts w:ascii="Book Antiqua" w:hAnsi="Book Antiqua" w:cs="Times New Roman"/>
          <w:i/>
          <w:iCs/>
          <w:color w:val="000000" w:themeColor="text1"/>
        </w:rPr>
        <w:t>vs</w:t>
      </w:r>
      <w:r w:rsidR="008E1411" w:rsidRPr="00024E09">
        <w:rPr>
          <w:rFonts w:ascii="Book Antiqua" w:hAnsi="Book Antiqua" w:cs="Times New Roman"/>
          <w:color w:val="000000" w:themeColor="text1"/>
        </w:rPr>
        <w:t xml:space="preserve"> 69.8</w:t>
      </w:r>
      <w:r w:rsidR="00490166" w:rsidRPr="00024E09">
        <w:rPr>
          <w:rFonts w:ascii="Book Antiqua" w:hAnsi="Book Antiqua" w:cs="Times New Roman"/>
          <w:color w:val="000000" w:themeColor="text1"/>
        </w:rPr>
        <w:t>%</w:t>
      </w:r>
      <w:r w:rsidR="00490166">
        <w:rPr>
          <w:rFonts w:ascii="Book Antiqua" w:hAnsi="Book Antiqua" w:cs="Times New Roman"/>
          <w:color w:val="000000" w:themeColor="text1"/>
        </w:rPr>
        <w:t xml:space="preserve"> and</w:t>
      </w:r>
      <w:r w:rsidR="00490166" w:rsidRPr="00024E09">
        <w:rPr>
          <w:rFonts w:ascii="Book Antiqua" w:hAnsi="Book Antiqua" w:cs="Times New Roman"/>
          <w:color w:val="000000" w:themeColor="text1"/>
        </w:rPr>
        <w:t xml:space="preserve"> </w:t>
      </w:r>
      <w:r w:rsidR="008E1411" w:rsidRPr="00024E09">
        <w:rPr>
          <w:rFonts w:ascii="Book Antiqua" w:hAnsi="Book Antiqua" w:cs="Times New Roman"/>
          <w:color w:val="000000" w:themeColor="text1"/>
        </w:rPr>
        <w:t xml:space="preserve">29.1% </w:t>
      </w:r>
      <w:r w:rsidR="008E1411" w:rsidRPr="00024E09">
        <w:rPr>
          <w:rFonts w:ascii="Book Antiqua" w:hAnsi="Book Antiqua" w:cs="Times New Roman"/>
          <w:i/>
          <w:iCs/>
          <w:color w:val="000000" w:themeColor="text1"/>
        </w:rPr>
        <w:t>vs</w:t>
      </w:r>
      <w:r w:rsidR="008E1411" w:rsidRPr="00024E09">
        <w:rPr>
          <w:rFonts w:ascii="Book Antiqua" w:hAnsi="Book Antiqua" w:cs="Times New Roman"/>
          <w:color w:val="000000" w:themeColor="text1"/>
        </w:rPr>
        <w:t xml:space="preserve"> 14.4%, respectively) in the liver injury group. </w:t>
      </w:r>
      <w:r w:rsidR="000510F4">
        <w:rPr>
          <w:rFonts w:ascii="Book Antiqua" w:hAnsi="Book Antiqua" w:cs="Times New Roman"/>
          <w:color w:val="000000" w:themeColor="text1"/>
        </w:rPr>
        <w:t>O</w:t>
      </w:r>
      <w:r w:rsidR="00F474DC" w:rsidRPr="00024E09">
        <w:rPr>
          <w:rFonts w:ascii="Book Antiqua" w:hAnsi="Book Antiqua" w:cs="Times New Roman"/>
          <w:color w:val="000000" w:themeColor="text1"/>
        </w:rPr>
        <w:t>nly 12</w:t>
      </w:r>
      <w:r w:rsidR="00AC350B" w:rsidRPr="00024E09">
        <w:rPr>
          <w:rFonts w:ascii="Book Antiqua" w:hAnsi="Book Antiqua" w:cs="Times New Roman"/>
          <w:color w:val="000000" w:themeColor="text1"/>
        </w:rPr>
        <w:t xml:space="preserve"> (15.2%)</w:t>
      </w:r>
      <w:r w:rsidR="00F474DC" w:rsidRPr="00024E09">
        <w:rPr>
          <w:rFonts w:ascii="Book Antiqua" w:hAnsi="Book Antiqua" w:cs="Times New Roman"/>
          <w:color w:val="000000" w:themeColor="text1"/>
        </w:rPr>
        <w:t xml:space="preserve"> </w:t>
      </w:r>
      <w:r w:rsidR="000510F4">
        <w:rPr>
          <w:rFonts w:ascii="Book Antiqua" w:hAnsi="Book Antiqua" w:cs="Times New Roman"/>
          <w:color w:val="000000" w:themeColor="text1"/>
        </w:rPr>
        <w:t xml:space="preserve">patients </w:t>
      </w:r>
      <w:r w:rsidR="00F474DC" w:rsidRPr="00024E09">
        <w:rPr>
          <w:rFonts w:ascii="Book Antiqua" w:hAnsi="Book Antiqua" w:cs="Times New Roman"/>
          <w:color w:val="000000" w:themeColor="text1"/>
        </w:rPr>
        <w:t xml:space="preserve">had </w:t>
      </w:r>
      <w:r w:rsidR="00946287" w:rsidRPr="00024E09">
        <w:rPr>
          <w:rFonts w:ascii="Book Antiqua" w:hAnsi="Book Antiqua" w:cs="Times New Roman"/>
          <w:color w:val="000000" w:themeColor="text1"/>
        </w:rPr>
        <w:t>elevated</w:t>
      </w:r>
      <w:r w:rsidR="00F474DC" w:rsidRPr="00024E09">
        <w:rPr>
          <w:rFonts w:ascii="Book Antiqua" w:hAnsi="Book Antiqua" w:cs="Times New Roman"/>
          <w:color w:val="000000" w:themeColor="text1"/>
        </w:rPr>
        <w:t xml:space="preserve"> </w:t>
      </w:r>
      <w:r w:rsidR="00D07EA5" w:rsidRPr="00024E09">
        <w:rPr>
          <w:rFonts w:ascii="Book Antiqua" w:hAnsi="Book Antiqua" w:cs="Times New Roman"/>
          <w:color w:val="000000" w:themeColor="text1"/>
        </w:rPr>
        <w:t xml:space="preserve">total </w:t>
      </w:r>
      <w:r w:rsidR="00F474DC" w:rsidRPr="00024E09">
        <w:rPr>
          <w:rFonts w:ascii="Book Antiqua" w:hAnsi="Book Antiqua" w:cs="Times New Roman"/>
          <w:color w:val="000000" w:themeColor="text1"/>
        </w:rPr>
        <w:t xml:space="preserve">bilirubin. </w:t>
      </w:r>
      <w:r w:rsidR="00946287" w:rsidRPr="00024E09">
        <w:rPr>
          <w:rFonts w:ascii="Book Antiqua" w:hAnsi="Book Antiqua" w:cs="Times New Roman"/>
          <w:color w:val="000000" w:themeColor="text1"/>
        </w:rPr>
        <w:t>ALT and AST levels were mildly elevated</w:t>
      </w:r>
      <w:r w:rsidR="00BD21AE" w:rsidRPr="00024E09">
        <w:rPr>
          <w:rFonts w:ascii="Book Antiqua" w:hAnsi="Book Antiqua" w:cs="Times New Roman"/>
          <w:color w:val="000000" w:themeColor="text1"/>
        </w:rPr>
        <w:t xml:space="preserve"> </w:t>
      </w:r>
      <w:r w:rsidR="00F375D5" w:rsidRPr="00024E09">
        <w:rPr>
          <w:rFonts w:ascii="Book Antiqua" w:hAnsi="Book Antiqua" w:cs="Times New Roman"/>
          <w:color w:val="000000" w:themeColor="text1"/>
        </w:rPr>
        <w:t>[</w:t>
      </w:r>
      <w:r w:rsidR="00BD21AE" w:rsidRPr="00024E09">
        <w:rPr>
          <w:rFonts w:ascii="Book Antiqua" w:hAnsi="Book Antiqua" w:cs="Times New Roman"/>
          <w:color w:val="000000" w:themeColor="text1"/>
        </w:rPr>
        <w:t>1</w:t>
      </w:r>
      <w:r w:rsidR="0073336A">
        <w:rPr>
          <w:rFonts w:ascii="Book Antiqua" w:hAnsi="Book Antiqua" w:cs="Times New Roman"/>
          <w:color w:val="000000" w:themeColor="text1"/>
        </w:rPr>
        <w:t>-</w:t>
      </w:r>
      <w:r w:rsidR="00BD21AE" w:rsidRPr="00024E09">
        <w:rPr>
          <w:rFonts w:ascii="Book Antiqua" w:hAnsi="Book Antiqua" w:cs="Times New Roman"/>
          <w:color w:val="000000" w:themeColor="text1"/>
        </w:rPr>
        <w:t>3 ×</w:t>
      </w:r>
      <w:r w:rsidR="00935843" w:rsidRPr="00024E09">
        <w:rPr>
          <w:rFonts w:ascii="Book Antiqua" w:hAnsi="Book Antiqua" w:cs="Times New Roman"/>
          <w:color w:val="000000" w:themeColor="text1"/>
        </w:rPr>
        <w:t xml:space="preserve"> </w:t>
      </w:r>
      <w:r w:rsidR="00F375D5" w:rsidRPr="00024E09">
        <w:rPr>
          <w:rFonts w:ascii="Book Antiqua" w:hAnsi="Book Antiqua" w:cs="Times New Roman"/>
          <w:color w:val="000000" w:themeColor="text1"/>
        </w:rPr>
        <w:t>upper limit of normal (ULN)]</w:t>
      </w:r>
      <w:r w:rsidR="00946287" w:rsidRPr="00024E09">
        <w:rPr>
          <w:rFonts w:ascii="Book Antiqua" w:hAnsi="Book Antiqua" w:cs="Times New Roman"/>
          <w:color w:val="000000" w:themeColor="text1"/>
        </w:rPr>
        <w:t xml:space="preserve"> in </w:t>
      </w:r>
      <w:r w:rsidR="00DF3EA6" w:rsidRPr="00024E09">
        <w:rPr>
          <w:rFonts w:ascii="Book Antiqua" w:hAnsi="Book Antiqua" w:cs="Times New Roman"/>
          <w:color w:val="000000" w:themeColor="text1"/>
        </w:rPr>
        <w:t>86.1% and 92.9%</w:t>
      </w:r>
      <w:r w:rsidR="00490166">
        <w:rPr>
          <w:rFonts w:ascii="Book Antiqua" w:hAnsi="Book Antiqua" w:cs="Times New Roman"/>
          <w:color w:val="000000" w:themeColor="text1"/>
        </w:rPr>
        <w:t xml:space="preserve"> of cases</w:t>
      </w:r>
      <w:r w:rsidR="00946287" w:rsidRPr="00024E09">
        <w:rPr>
          <w:rFonts w:ascii="Book Antiqua" w:hAnsi="Book Antiqua" w:cs="Times New Roman"/>
          <w:color w:val="000000" w:themeColor="text1"/>
        </w:rPr>
        <w:t>, respectively</w:t>
      </w:r>
      <w:r w:rsidR="00DF3EA6" w:rsidRPr="00024E09">
        <w:rPr>
          <w:rFonts w:ascii="Book Antiqua" w:hAnsi="Book Antiqua" w:cs="Times New Roman"/>
          <w:color w:val="000000" w:themeColor="text1"/>
        </w:rPr>
        <w:t>.</w:t>
      </w:r>
      <w:r w:rsidR="0085597C" w:rsidRPr="00024E09">
        <w:rPr>
          <w:rFonts w:ascii="Book Antiqua" w:hAnsi="Book Antiqua" w:cs="Times New Roman"/>
          <w:color w:val="000000" w:themeColor="text1"/>
        </w:rPr>
        <w:t xml:space="preserve"> Only two</w:t>
      </w:r>
      <w:r w:rsidR="00490166">
        <w:rPr>
          <w:rFonts w:ascii="Book Antiqua" w:hAnsi="Book Antiqua" w:cs="Times New Roman"/>
          <w:color w:val="000000" w:themeColor="text1"/>
        </w:rPr>
        <w:t xml:space="preserve"> </w:t>
      </w:r>
      <w:r w:rsidR="0085597C" w:rsidRPr="00024E09">
        <w:rPr>
          <w:rFonts w:ascii="Book Antiqua" w:hAnsi="Book Antiqua" w:cs="Times New Roman"/>
          <w:color w:val="000000" w:themeColor="text1"/>
        </w:rPr>
        <w:t xml:space="preserve">(2.5%) </w:t>
      </w:r>
      <w:r w:rsidR="00490166" w:rsidRPr="00024E09">
        <w:rPr>
          <w:rFonts w:ascii="Book Antiqua" w:hAnsi="Book Antiqua" w:cs="Times New Roman"/>
          <w:color w:val="000000" w:themeColor="text1"/>
        </w:rPr>
        <w:t xml:space="preserve">patients </w:t>
      </w:r>
      <w:r w:rsidR="0085597C" w:rsidRPr="00024E09">
        <w:rPr>
          <w:rFonts w:ascii="Book Antiqua" w:hAnsi="Book Antiqua" w:cs="Times New Roman"/>
          <w:color w:val="000000" w:themeColor="text1"/>
        </w:rPr>
        <w:t xml:space="preserve">had </w:t>
      </w:r>
      <w:r w:rsidR="00490166">
        <w:rPr>
          <w:rFonts w:ascii="Book Antiqua" w:hAnsi="Book Antiqua" w:cs="Times New Roman"/>
          <w:color w:val="000000" w:themeColor="text1"/>
        </w:rPr>
        <w:t xml:space="preserve">an </w:t>
      </w:r>
      <w:r w:rsidR="0085597C" w:rsidRPr="00024E09">
        <w:rPr>
          <w:rFonts w:ascii="Book Antiqua" w:hAnsi="Book Antiqua" w:cs="Times New Roman"/>
          <w:color w:val="000000" w:themeColor="text1"/>
        </w:rPr>
        <w:t xml:space="preserve">ALT or AST </w:t>
      </w:r>
      <w:r w:rsidR="00490166" w:rsidRPr="00024E09">
        <w:rPr>
          <w:rFonts w:ascii="Book Antiqua" w:hAnsi="Book Antiqua" w:cs="Times New Roman"/>
          <w:color w:val="000000" w:themeColor="text1"/>
        </w:rPr>
        <w:t xml:space="preserve">level </w:t>
      </w:r>
      <w:r w:rsidR="003D7DA5" w:rsidRPr="00024E09">
        <w:rPr>
          <w:rFonts w:ascii="Book Antiqua" w:hAnsi="Book Antiqua" w:cs="Times New Roman"/>
          <w:color w:val="000000" w:themeColor="text1"/>
        </w:rPr>
        <w:t>&gt;</w:t>
      </w:r>
      <w:r w:rsidR="00935843"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5</w:t>
      </w:r>
      <w:r w:rsidR="00935843"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w:t>
      </w:r>
      <w:r w:rsidR="00935843" w:rsidRPr="00024E09">
        <w:rPr>
          <w:rFonts w:ascii="Book Antiqua" w:hAnsi="Book Antiqua" w:cs="Times New Roman"/>
          <w:color w:val="000000" w:themeColor="text1"/>
        </w:rPr>
        <w:t xml:space="preserve"> </w:t>
      </w:r>
      <w:r w:rsidR="0085597C" w:rsidRPr="00024E09">
        <w:rPr>
          <w:rFonts w:ascii="Book Antiqua" w:hAnsi="Book Antiqua" w:cs="Times New Roman"/>
          <w:color w:val="000000" w:themeColor="text1"/>
        </w:rPr>
        <w:t>ULN.</w:t>
      </w:r>
      <w:r w:rsidR="0002177C" w:rsidRPr="00024E09">
        <w:rPr>
          <w:rFonts w:ascii="Book Antiqua" w:hAnsi="Book Antiqua" w:cs="Times New Roman"/>
          <w:color w:val="000000" w:themeColor="text1"/>
        </w:rPr>
        <w:t xml:space="preserve"> </w:t>
      </w:r>
      <w:r w:rsidR="00DB6567" w:rsidRPr="00024E09">
        <w:rPr>
          <w:rFonts w:ascii="Book Antiqua" w:hAnsi="Book Antiqua" w:cs="Times New Roman"/>
          <w:color w:val="000000" w:themeColor="text1"/>
        </w:rPr>
        <w:t xml:space="preserve">Elevated </w:t>
      </w:r>
      <w:r w:rsidR="0002177C" w:rsidRPr="00024E09">
        <w:rPr>
          <w:rFonts w:ascii="Book Antiqua" w:hAnsi="Book Antiqua" w:cs="Times New Roman"/>
          <w:color w:val="000000" w:themeColor="text1"/>
        </w:rPr>
        <w:sym w:font="Symbol" w:char="F067"/>
      </w:r>
      <w:r w:rsidR="0002177C" w:rsidRPr="00024E09">
        <w:rPr>
          <w:rFonts w:ascii="Book Antiqua" w:hAnsi="Book Antiqua" w:cs="Times New Roman"/>
          <w:color w:val="000000" w:themeColor="text1"/>
        </w:rPr>
        <w:t>-glutamyl</w:t>
      </w:r>
      <w:r w:rsidR="00BA3CAA">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transpeptidase was present in 45 (57.0%)</w:t>
      </w:r>
      <w:r w:rsidR="00490166">
        <w:rPr>
          <w:rFonts w:ascii="Book Antiqua" w:hAnsi="Book Antiqua" w:cs="Times New Roman"/>
          <w:color w:val="000000" w:themeColor="text1"/>
        </w:rPr>
        <w:t xml:space="preserve"> patients</w:t>
      </w:r>
      <w:r w:rsidR="0081681E" w:rsidRPr="00024E09">
        <w:rPr>
          <w:rFonts w:ascii="Book Antiqua" w:hAnsi="Book Antiqua" w:cs="Times New Roman"/>
          <w:color w:val="000000" w:themeColor="text1"/>
        </w:rPr>
        <w:t>,</w:t>
      </w:r>
      <w:r w:rsidR="0002177C" w:rsidRPr="00024E09">
        <w:rPr>
          <w:rFonts w:ascii="Book Antiqua" w:hAnsi="Book Antiqua" w:cs="Times New Roman"/>
          <w:color w:val="000000" w:themeColor="text1"/>
        </w:rPr>
        <w:t xml:space="preserve"> and 86.7% of the</w:t>
      </w:r>
      <w:r w:rsidR="000C130E" w:rsidRPr="00024E09">
        <w:rPr>
          <w:rFonts w:ascii="Book Antiqua" w:hAnsi="Book Antiqua" w:cs="Times New Roman"/>
          <w:color w:val="000000" w:themeColor="text1"/>
        </w:rPr>
        <w:t>se</w:t>
      </w:r>
      <w:r w:rsidR="0002177C" w:rsidRPr="00024E09">
        <w:rPr>
          <w:rFonts w:ascii="Book Antiqua" w:hAnsi="Book Antiqua" w:cs="Times New Roman"/>
          <w:color w:val="000000" w:themeColor="text1"/>
        </w:rPr>
        <w:t xml:space="preserve"> </w:t>
      </w:r>
      <w:r w:rsidR="00490166">
        <w:rPr>
          <w:rFonts w:ascii="Book Antiqua" w:hAnsi="Book Antiqua" w:cs="Times New Roman"/>
          <w:color w:val="000000" w:themeColor="text1"/>
        </w:rPr>
        <w:t>had a</w:t>
      </w:r>
      <w:r w:rsidR="00490166" w:rsidRPr="00024E09">
        <w:rPr>
          <w:rFonts w:ascii="Book Antiqua" w:hAnsi="Book Antiqua" w:cs="Times New Roman"/>
          <w:color w:val="000000" w:themeColor="text1"/>
        </w:rPr>
        <w:t xml:space="preserve"> </w:t>
      </w:r>
      <w:r w:rsidR="00490166" w:rsidRPr="00024E09">
        <w:rPr>
          <w:rFonts w:ascii="Book Antiqua" w:hAnsi="Book Antiqua" w:cs="Times New Roman"/>
          <w:color w:val="000000" w:themeColor="text1"/>
        </w:rPr>
        <w:sym w:font="Symbol" w:char="F067"/>
      </w:r>
      <w:r w:rsidR="00490166" w:rsidRPr="00024E09">
        <w:rPr>
          <w:rFonts w:ascii="Book Antiqua" w:hAnsi="Book Antiqua" w:cs="Times New Roman"/>
          <w:color w:val="000000" w:themeColor="text1"/>
        </w:rPr>
        <w:t xml:space="preserve">-glutamyl-transpeptidase </w:t>
      </w:r>
      <w:r w:rsidR="00490166">
        <w:rPr>
          <w:rFonts w:ascii="Book Antiqua" w:hAnsi="Book Antiqua" w:cs="Times New Roman"/>
          <w:color w:val="000000" w:themeColor="text1"/>
        </w:rPr>
        <w:t xml:space="preserve">level </w:t>
      </w:r>
      <w:r w:rsidR="0002177C" w:rsidRPr="00024E09">
        <w:rPr>
          <w:rFonts w:ascii="Book Antiqua" w:hAnsi="Book Antiqua" w:cs="Times New Roman"/>
          <w:color w:val="000000" w:themeColor="text1"/>
        </w:rPr>
        <w:t>&lt; 135</w:t>
      </w:r>
      <w:r w:rsidR="003D7DA5"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U/L (3</w:t>
      </w:r>
      <w:r w:rsidR="00935843"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w:t>
      </w:r>
      <w:r w:rsidR="00935843"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ULN).</w:t>
      </w:r>
      <w:r w:rsidR="00F4194A"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S</w:t>
      </w:r>
      <w:r w:rsidR="00F4194A" w:rsidRPr="00024E09">
        <w:rPr>
          <w:rFonts w:ascii="Book Antiqua" w:hAnsi="Book Antiqua" w:cs="Times New Roman"/>
          <w:color w:val="000000" w:themeColor="text1"/>
        </w:rPr>
        <w:t xml:space="preserve">erum </w:t>
      </w:r>
      <w:hyperlink r:id="rId9" w:history="1">
        <w:r w:rsidR="00F4194A" w:rsidRPr="00024E09">
          <w:rPr>
            <w:rFonts w:ascii="Book Antiqua" w:hAnsi="Book Antiqua" w:cs="Times New Roman"/>
            <w:color w:val="000000" w:themeColor="text1"/>
          </w:rPr>
          <w:t>alkaline</w:t>
        </w:r>
      </w:hyperlink>
      <w:r w:rsidR="00E325D9" w:rsidRPr="00024E09">
        <w:rPr>
          <w:rFonts w:ascii="Book Antiqua" w:hAnsi="Book Antiqua" w:cs="Times New Roman"/>
          <w:color w:val="000000" w:themeColor="text1"/>
        </w:rPr>
        <w:t xml:space="preserve"> </w:t>
      </w:r>
      <w:hyperlink r:id="rId10" w:history="1">
        <w:r w:rsidR="00F4194A" w:rsidRPr="00024E09">
          <w:rPr>
            <w:rFonts w:ascii="Book Antiqua" w:hAnsi="Book Antiqua" w:cs="Times New Roman"/>
            <w:color w:val="000000" w:themeColor="text1"/>
          </w:rPr>
          <w:t>phosphatase</w:t>
        </w:r>
      </w:hyperlink>
      <w:r w:rsidR="00F4194A" w:rsidRPr="00024E09">
        <w:rPr>
          <w:rFonts w:ascii="Book Antiqua" w:hAnsi="Book Antiqua" w:cs="Times New Roman"/>
          <w:color w:val="000000" w:themeColor="text1"/>
        </w:rPr>
        <w:t xml:space="preserve"> level</w:t>
      </w:r>
      <w:r w:rsidR="0081681E" w:rsidRPr="00024E09">
        <w:rPr>
          <w:rFonts w:ascii="Book Antiqua" w:hAnsi="Book Antiqua" w:cs="Times New Roman"/>
          <w:color w:val="000000" w:themeColor="text1"/>
        </w:rPr>
        <w:t>s</w:t>
      </w:r>
      <w:r w:rsidR="00F4194A" w:rsidRPr="00024E09">
        <w:rPr>
          <w:rFonts w:ascii="Book Antiqua" w:hAnsi="Book Antiqua" w:cs="Times New Roman"/>
          <w:color w:val="000000" w:themeColor="text1"/>
        </w:rPr>
        <w:t xml:space="preserve"> w</w:t>
      </w:r>
      <w:r w:rsidR="0081681E" w:rsidRPr="00024E09">
        <w:rPr>
          <w:rFonts w:ascii="Book Antiqua" w:hAnsi="Book Antiqua" w:cs="Times New Roman"/>
          <w:color w:val="000000" w:themeColor="text1"/>
        </w:rPr>
        <w:t>ere</w:t>
      </w:r>
      <w:r w:rsidR="00F4194A" w:rsidRPr="00024E09">
        <w:rPr>
          <w:rFonts w:ascii="Book Antiqua" w:hAnsi="Book Antiqua" w:cs="Times New Roman"/>
          <w:color w:val="000000" w:themeColor="text1"/>
        </w:rPr>
        <w:t xml:space="preserve"> </w:t>
      </w:r>
      <w:r w:rsidR="00EF20AD" w:rsidRPr="00024E09">
        <w:rPr>
          <w:rFonts w:ascii="Book Antiqua" w:hAnsi="Book Antiqua" w:cs="Times New Roman"/>
          <w:color w:val="000000" w:themeColor="text1"/>
        </w:rPr>
        <w:t>almost</w:t>
      </w:r>
      <w:r w:rsidR="00F4194A" w:rsidRPr="00024E09">
        <w:rPr>
          <w:rFonts w:ascii="Book Antiqua" w:hAnsi="Book Antiqua" w:cs="Times New Roman"/>
          <w:color w:val="000000" w:themeColor="text1"/>
        </w:rPr>
        <w:t xml:space="preserve"> normal in </w:t>
      </w:r>
      <w:r w:rsidR="00267409" w:rsidRPr="00024E09">
        <w:rPr>
          <w:rFonts w:ascii="Book Antiqua" w:hAnsi="Book Antiqua" w:cs="Times New Roman"/>
          <w:color w:val="000000" w:themeColor="text1"/>
        </w:rPr>
        <w:t xml:space="preserve">all </w:t>
      </w:r>
      <w:r w:rsidR="00DE59C0" w:rsidRPr="00024E09">
        <w:rPr>
          <w:rFonts w:ascii="Book Antiqua" w:hAnsi="Book Antiqua" w:cs="Times New Roman"/>
          <w:color w:val="000000" w:themeColor="text1"/>
        </w:rPr>
        <w:t>patients</w:t>
      </w:r>
      <w:r w:rsidR="00F4194A" w:rsidRPr="00024E09">
        <w:rPr>
          <w:rFonts w:ascii="Book Antiqua" w:hAnsi="Book Antiqua" w:cs="Times New Roman"/>
          <w:color w:val="000000" w:themeColor="text1"/>
        </w:rPr>
        <w:t>.</w:t>
      </w:r>
      <w:r w:rsidR="00FE5D1D" w:rsidRPr="00024E09">
        <w:rPr>
          <w:rFonts w:ascii="Book Antiqua" w:hAnsi="Book Antiqua" w:cs="Times New Roman"/>
          <w:color w:val="000000" w:themeColor="text1"/>
        </w:rPr>
        <w:t xml:space="preserve"> </w:t>
      </w:r>
      <w:r w:rsidR="009042B4" w:rsidRPr="00024E09">
        <w:rPr>
          <w:rFonts w:ascii="Book Antiqua" w:hAnsi="Book Antiqua" w:cs="Times New Roman"/>
          <w:color w:val="000000" w:themeColor="text1"/>
        </w:rPr>
        <w:t>P</w:t>
      </w:r>
      <w:r w:rsidR="00272329" w:rsidRPr="00024E09">
        <w:rPr>
          <w:rFonts w:ascii="Book Antiqua" w:hAnsi="Book Antiqua" w:cs="Times New Roman"/>
          <w:color w:val="000000" w:themeColor="text1"/>
        </w:rPr>
        <w:t>atients</w:t>
      </w:r>
      <w:r w:rsidR="009042B4" w:rsidRPr="00024E09">
        <w:rPr>
          <w:rFonts w:ascii="Book Antiqua" w:hAnsi="Book Antiqua" w:cs="Times New Roman"/>
          <w:color w:val="000000" w:themeColor="text1"/>
        </w:rPr>
        <w:t xml:space="preserve"> with severe </w:t>
      </w:r>
      <w:r w:rsidR="00C8692B" w:rsidRPr="00024E09">
        <w:rPr>
          <w:rFonts w:ascii="Book Antiqua" w:hAnsi="Book Antiqua" w:cs="Times New Roman"/>
          <w:color w:val="000000" w:themeColor="text1"/>
        </w:rPr>
        <w:t>liver injury</w:t>
      </w:r>
      <w:r w:rsidR="0081681E" w:rsidRPr="00024E09">
        <w:rPr>
          <w:rFonts w:ascii="Book Antiqua" w:hAnsi="Book Antiqua" w:cs="Times New Roman"/>
          <w:color w:val="000000" w:themeColor="text1"/>
        </w:rPr>
        <w:t xml:space="preserve"> had</w:t>
      </w:r>
      <w:r w:rsidR="00272329" w:rsidRPr="00024E09">
        <w:rPr>
          <w:rFonts w:ascii="Book Antiqua" w:hAnsi="Book Antiqua" w:cs="Times New Roman"/>
          <w:color w:val="000000" w:themeColor="text1"/>
        </w:rPr>
        <w:t xml:space="preserve"> a significantly higher frequency of abnormal transaminase</w:t>
      </w:r>
      <w:r w:rsidR="00490166">
        <w:rPr>
          <w:rFonts w:ascii="Book Antiqua" w:hAnsi="Book Antiqua" w:cs="Times New Roman"/>
          <w:color w:val="000000" w:themeColor="text1"/>
        </w:rPr>
        <w:t>s</w:t>
      </w:r>
      <w:r w:rsidR="006D7206" w:rsidRPr="00024E09">
        <w:rPr>
          <w:rFonts w:ascii="Book Antiqua" w:hAnsi="Book Antiqua" w:cs="Times New Roman"/>
          <w:color w:val="000000" w:themeColor="text1"/>
        </w:rPr>
        <w:t xml:space="preserve"> </w:t>
      </w:r>
      <w:r w:rsidR="0081681E" w:rsidRPr="00024E09">
        <w:rPr>
          <w:rFonts w:ascii="Book Antiqua" w:hAnsi="Book Antiqua" w:cs="Times New Roman"/>
          <w:color w:val="000000" w:themeColor="text1"/>
        </w:rPr>
        <w:t>than</w:t>
      </w:r>
      <w:r w:rsidR="00FE5D1D" w:rsidRPr="00024E09">
        <w:rPr>
          <w:rFonts w:ascii="Book Antiqua" w:hAnsi="Book Antiqua" w:cs="Times New Roman"/>
          <w:color w:val="000000" w:themeColor="text1"/>
        </w:rPr>
        <w:t xml:space="preserve"> </w:t>
      </w:r>
      <w:r w:rsidR="0081681E" w:rsidRPr="00024E09">
        <w:rPr>
          <w:rFonts w:ascii="Book Antiqua" w:hAnsi="Book Antiqua" w:cs="Times New Roman"/>
          <w:color w:val="000000" w:themeColor="text1"/>
        </w:rPr>
        <w:t>non-</w:t>
      </w:r>
      <w:r w:rsidR="006D7206" w:rsidRPr="00024E09">
        <w:rPr>
          <w:rFonts w:ascii="Book Antiqua" w:hAnsi="Book Antiqua" w:cs="Times New Roman"/>
          <w:color w:val="000000" w:themeColor="text1"/>
        </w:rPr>
        <w:t>severe patients</w:t>
      </w:r>
      <w:r w:rsidR="00D663EF" w:rsidRPr="00024E09">
        <w:rPr>
          <w:rFonts w:ascii="Book Antiqua" w:hAnsi="Book Antiqua" w:cs="Times New Roman"/>
          <w:color w:val="000000" w:themeColor="text1"/>
        </w:rPr>
        <w:t xml:space="preserve">, </w:t>
      </w:r>
      <w:r w:rsidR="00DB6567" w:rsidRPr="00024E09">
        <w:rPr>
          <w:rFonts w:ascii="Book Antiqua" w:hAnsi="Book Antiqua" w:cs="Times New Roman"/>
          <w:color w:val="000000" w:themeColor="text1"/>
        </w:rPr>
        <w:t>but</w:t>
      </w:r>
      <w:r w:rsidR="00D663EF" w:rsidRPr="00024E09">
        <w:rPr>
          <w:rFonts w:ascii="Book Antiqua" w:hAnsi="Book Antiqua" w:cs="Times New Roman"/>
          <w:color w:val="000000" w:themeColor="text1"/>
        </w:rPr>
        <w:t xml:space="preserve"> only one case had</w:t>
      </w:r>
      <w:r w:rsidR="000510F4">
        <w:rPr>
          <w:rFonts w:ascii="Book Antiqua" w:hAnsi="Book Antiqua" w:cs="Times New Roman"/>
          <w:color w:val="000000" w:themeColor="text1"/>
        </w:rPr>
        <w:t xml:space="preserve"> </w:t>
      </w:r>
      <w:r w:rsidR="00D663EF" w:rsidRPr="00024E09">
        <w:rPr>
          <w:rFonts w:ascii="Book Antiqua" w:hAnsi="Book Antiqua" w:cs="Times New Roman"/>
          <w:color w:val="000000" w:themeColor="text1"/>
        </w:rPr>
        <w:t>very high level</w:t>
      </w:r>
      <w:r w:rsidR="000510F4">
        <w:rPr>
          <w:rFonts w:ascii="Book Antiqua" w:hAnsi="Book Antiqua" w:cs="Times New Roman"/>
          <w:color w:val="000000" w:themeColor="text1"/>
        </w:rPr>
        <w:t>s</w:t>
      </w:r>
      <w:r w:rsidR="00D663EF" w:rsidRPr="00024E09">
        <w:rPr>
          <w:rFonts w:ascii="Book Antiqua" w:hAnsi="Book Antiqua" w:cs="Times New Roman"/>
          <w:color w:val="000000" w:themeColor="text1"/>
        </w:rPr>
        <w:t xml:space="preserve"> of </w:t>
      </w:r>
      <w:r w:rsidR="00D663EF" w:rsidRPr="000510F4">
        <w:rPr>
          <w:rFonts w:ascii="Book Antiqua" w:hAnsi="Book Antiqua" w:cs="Times New Roman"/>
          <w:color w:val="000000" w:themeColor="text1"/>
        </w:rPr>
        <w:t>aminotransferase</w:t>
      </w:r>
      <w:r w:rsidR="000510F4">
        <w:rPr>
          <w:rFonts w:ascii="Book Antiqua" w:hAnsi="Book Antiqua" w:cs="Times New Roman"/>
          <w:color w:val="000000" w:themeColor="text1"/>
        </w:rPr>
        <w:t>s</w:t>
      </w:r>
      <w:r w:rsidR="00D663EF" w:rsidRPr="00024E09">
        <w:rPr>
          <w:rFonts w:ascii="Book Antiqua" w:hAnsi="Book Antiqua" w:cs="Times New Roman"/>
          <w:color w:val="000000" w:themeColor="text1"/>
        </w:rPr>
        <w:t>.</w:t>
      </w:r>
    </w:p>
    <w:p w14:paraId="7D12E916" w14:textId="5984DD43" w:rsidR="00935843" w:rsidRPr="00490166" w:rsidRDefault="00935843" w:rsidP="00024E09">
      <w:pPr>
        <w:pStyle w:val="Default"/>
        <w:snapToGrid w:val="0"/>
        <w:spacing w:line="360" w:lineRule="auto"/>
        <w:jc w:val="both"/>
        <w:rPr>
          <w:rFonts w:ascii="Book Antiqua" w:hAnsi="Book Antiqua" w:cs="Times New Roman"/>
          <w:color w:val="000000" w:themeColor="text1"/>
        </w:rPr>
      </w:pPr>
    </w:p>
    <w:p w14:paraId="59293F4F" w14:textId="5011771E" w:rsidR="00935843" w:rsidRPr="00024E09" w:rsidRDefault="00935843" w:rsidP="00024E09">
      <w:pPr>
        <w:adjustRightInd w:val="0"/>
        <w:snapToGrid w:val="0"/>
        <w:spacing w:line="360" w:lineRule="auto"/>
        <w:rPr>
          <w:rFonts w:ascii="Book Antiqua" w:eastAsia="宋体" w:hAnsi="Book Antiqua" w:cs="Times New Roman"/>
          <w:bCs/>
          <w:color w:val="0000FF"/>
          <w:sz w:val="24"/>
          <w:szCs w:val="24"/>
          <w:lang w:val="en"/>
        </w:rPr>
      </w:pPr>
      <w:r w:rsidRPr="00024E09">
        <w:rPr>
          <w:rFonts w:ascii="Book Antiqua" w:eastAsia="MS PMincho" w:hAnsi="Book Antiqua" w:cs="Times New Roman"/>
          <w:bCs/>
          <w:color w:val="000000"/>
          <w:sz w:val="24"/>
          <w:szCs w:val="24"/>
          <w:lang w:eastAsia="ja-JP"/>
        </w:rPr>
        <w:t>RESULTS</w:t>
      </w:r>
    </w:p>
    <w:p w14:paraId="4829DA12" w14:textId="02C710BF" w:rsidR="00BC7FBC" w:rsidRPr="00024E09" w:rsidRDefault="003D7DA5"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lastRenderedPageBreak/>
        <w:t>Multivariate analysis revealed that male sex, high D-</w:t>
      </w:r>
      <w:r w:rsidR="005506FA" w:rsidRPr="00024E09">
        <w:rPr>
          <w:rFonts w:ascii="Book Antiqua" w:hAnsi="Book Antiqua" w:cs="Times New Roman"/>
          <w:color w:val="000000" w:themeColor="text1"/>
        </w:rPr>
        <w:t>d</w:t>
      </w:r>
      <w:r w:rsidRPr="00024E09">
        <w:rPr>
          <w:rFonts w:ascii="Book Antiqua" w:hAnsi="Book Antiqua" w:cs="Times New Roman"/>
          <w:color w:val="000000" w:themeColor="text1"/>
        </w:rPr>
        <w:t xml:space="preserve">imer level, and high neutrophil percentage were linked to </w:t>
      </w:r>
      <w:r w:rsidR="00490166">
        <w:rPr>
          <w:rFonts w:ascii="Book Antiqua" w:hAnsi="Book Antiqua" w:cs="Times New Roman"/>
          <w:color w:val="000000" w:themeColor="text1"/>
        </w:rPr>
        <w:t xml:space="preserve">a </w:t>
      </w:r>
      <w:r w:rsidRPr="00024E09">
        <w:rPr>
          <w:rFonts w:ascii="Book Antiqua" w:hAnsi="Book Antiqua" w:cs="Times New Roman"/>
          <w:color w:val="000000" w:themeColor="text1"/>
        </w:rPr>
        <w:t>higher risk of liver injury.</w:t>
      </w:r>
      <w:r w:rsidR="002D3E0B" w:rsidRPr="00024E09">
        <w:rPr>
          <w:rFonts w:ascii="Book Antiqua" w:hAnsi="Book Antiqua" w:cs="Times New Roman"/>
          <w:color w:val="000000" w:themeColor="text1"/>
        </w:rPr>
        <w:t xml:space="preserve"> </w:t>
      </w:r>
      <w:bookmarkStart w:id="37" w:name="_Hlk42975040"/>
      <w:r w:rsidR="00C8692B" w:rsidRPr="00024E09">
        <w:rPr>
          <w:rFonts w:ascii="Book Antiqua" w:hAnsi="Book Antiqua" w:cs="Times New Roman"/>
          <w:color w:val="000000" w:themeColor="text1"/>
        </w:rPr>
        <w:t xml:space="preserve">The early stage of </w:t>
      </w:r>
      <w:r w:rsidR="00167D9D" w:rsidRPr="00024E09">
        <w:rPr>
          <w:rFonts w:ascii="Book Antiqua" w:hAnsi="Book Antiqua" w:cs="Times New Roman"/>
          <w:color w:val="000000" w:themeColor="text1"/>
        </w:rPr>
        <w:t>COVID-19 may be associated with mild</w:t>
      </w:r>
      <w:r w:rsidRPr="00024E09">
        <w:rPr>
          <w:rFonts w:ascii="Book Antiqua" w:hAnsi="Book Antiqua" w:cs="Times New Roman"/>
          <w:color w:val="000000" w:themeColor="text1"/>
        </w:rPr>
        <w:t>ly</w:t>
      </w:r>
      <w:r w:rsidR="00167D9D" w:rsidRPr="00024E09">
        <w:rPr>
          <w:rFonts w:ascii="Book Antiqua" w:hAnsi="Book Antiqua" w:cs="Times New Roman"/>
          <w:color w:val="000000" w:themeColor="text1"/>
        </w:rPr>
        <w:t xml:space="preserve"> elevat</w:t>
      </w:r>
      <w:r w:rsidRPr="00024E09">
        <w:rPr>
          <w:rFonts w:ascii="Book Antiqua" w:hAnsi="Book Antiqua" w:cs="Times New Roman"/>
          <w:color w:val="000000" w:themeColor="text1"/>
        </w:rPr>
        <w:t>ed</w:t>
      </w:r>
      <w:r w:rsidR="00167D9D" w:rsidRPr="00024E09">
        <w:rPr>
          <w:rFonts w:ascii="Book Antiqua" w:hAnsi="Book Antiqua" w:cs="Times New Roman"/>
          <w:color w:val="000000" w:themeColor="text1"/>
        </w:rPr>
        <w:t xml:space="preserve"> aminotransferase levels</w:t>
      </w:r>
      <w:r w:rsidR="00B07813" w:rsidRPr="00024E09">
        <w:rPr>
          <w:rFonts w:ascii="Book Antiqua" w:hAnsi="Book Antiqua" w:cs="Times New Roman"/>
          <w:color w:val="000000" w:themeColor="text1"/>
        </w:rPr>
        <w:t xml:space="preserve"> in</w:t>
      </w:r>
      <w:r w:rsidR="00490166" w:rsidRPr="00490166">
        <w:rPr>
          <w:rFonts w:ascii="Book Antiqua" w:hAnsi="Book Antiqua" w:cs="Times New Roman"/>
          <w:color w:val="000000" w:themeColor="text1"/>
        </w:rPr>
        <w:t xml:space="preserve"> </w:t>
      </w:r>
      <w:r w:rsidR="00490166" w:rsidRPr="00024E09">
        <w:rPr>
          <w:rFonts w:ascii="Book Antiqua" w:hAnsi="Book Antiqua" w:cs="Times New Roman"/>
          <w:color w:val="000000" w:themeColor="text1"/>
        </w:rPr>
        <w:t>patients</w:t>
      </w:r>
      <w:r w:rsidR="00490166">
        <w:rPr>
          <w:rFonts w:ascii="Book Antiqua" w:hAnsi="Book Antiqua" w:cs="Times New Roman"/>
          <w:color w:val="000000" w:themeColor="text1"/>
        </w:rPr>
        <w:t xml:space="preserve"> in</w:t>
      </w:r>
      <w:r w:rsidR="00B07813" w:rsidRPr="00024E09">
        <w:rPr>
          <w:rFonts w:ascii="Book Antiqua" w:hAnsi="Book Antiqua" w:cs="Times New Roman"/>
          <w:color w:val="000000" w:themeColor="text1"/>
        </w:rPr>
        <w:t xml:space="preserve"> Wuhan</w:t>
      </w:r>
      <w:r w:rsidR="00167D9D" w:rsidRPr="00024E09">
        <w:rPr>
          <w:rFonts w:ascii="Book Antiqua" w:hAnsi="Book Antiqua" w:cs="Times New Roman"/>
          <w:color w:val="000000" w:themeColor="text1"/>
        </w:rPr>
        <w:t>.</w:t>
      </w:r>
      <w:r w:rsidR="003C580B" w:rsidRPr="00024E09">
        <w:rPr>
          <w:rFonts w:ascii="Book Antiqua" w:hAnsi="Book Antiqua" w:cs="Times New Roman"/>
          <w:color w:val="000000" w:themeColor="text1"/>
        </w:rPr>
        <w:t xml:space="preserve"> </w:t>
      </w:r>
      <w:r w:rsidR="00C8692B" w:rsidRPr="00024E09">
        <w:rPr>
          <w:rFonts w:ascii="Book Antiqua" w:hAnsi="Book Antiqua" w:cs="Times New Roman"/>
          <w:color w:val="000000" w:themeColor="text1"/>
        </w:rPr>
        <w:t>M</w:t>
      </w:r>
      <w:r w:rsidR="00BC7FBC" w:rsidRPr="00024E09">
        <w:rPr>
          <w:rFonts w:ascii="Book Antiqua" w:hAnsi="Book Antiqua" w:cs="Times New Roman"/>
          <w:color w:val="000000" w:themeColor="text1"/>
        </w:rPr>
        <w:t>ale</w:t>
      </w:r>
      <w:r w:rsidR="00C8692B" w:rsidRPr="00024E09">
        <w:rPr>
          <w:rFonts w:ascii="Book Antiqua" w:hAnsi="Book Antiqua" w:cs="Times New Roman"/>
          <w:color w:val="000000" w:themeColor="text1"/>
        </w:rPr>
        <w:t xml:space="preserve"> sex</w:t>
      </w:r>
      <w:r w:rsidR="00BC7FBC" w:rsidRPr="00024E09">
        <w:rPr>
          <w:rFonts w:ascii="Book Antiqua" w:hAnsi="Book Antiqua" w:cs="Times New Roman"/>
          <w:color w:val="000000" w:themeColor="text1"/>
        </w:rPr>
        <w:t xml:space="preserve"> </w:t>
      </w:r>
      <w:r w:rsidR="00C8692B" w:rsidRPr="00024E09">
        <w:rPr>
          <w:rFonts w:ascii="Book Antiqua" w:hAnsi="Book Antiqua" w:cs="Times New Roman"/>
          <w:color w:val="000000" w:themeColor="text1"/>
        </w:rPr>
        <w:t xml:space="preserve">and </w:t>
      </w:r>
      <w:r w:rsidR="005646C9" w:rsidRPr="00024E09">
        <w:rPr>
          <w:rFonts w:ascii="Book Antiqua" w:hAnsi="Book Antiqua" w:cs="Times New Roman"/>
          <w:color w:val="000000" w:themeColor="text1"/>
        </w:rPr>
        <w:t xml:space="preserve">high </w:t>
      </w:r>
      <w:r w:rsidR="008540B6" w:rsidRPr="00024E09">
        <w:rPr>
          <w:rFonts w:ascii="Book Antiqua" w:hAnsi="Book Antiqua" w:cs="Times New Roman"/>
          <w:color w:val="000000" w:themeColor="text1"/>
        </w:rPr>
        <w:t xml:space="preserve">D-dimer </w:t>
      </w:r>
      <w:r w:rsidR="009042B4" w:rsidRPr="00024E09">
        <w:rPr>
          <w:rFonts w:ascii="Book Antiqua" w:hAnsi="Book Antiqua" w:cs="Times New Roman"/>
          <w:color w:val="000000" w:themeColor="text1"/>
        </w:rPr>
        <w:t xml:space="preserve">level </w:t>
      </w:r>
      <w:r w:rsidR="008540B6" w:rsidRPr="00024E09">
        <w:rPr>
          <w:rFonts w:ascii="Book Antiqua" w:hAnsi="Book Antiqua" w:cs="Times New Roman"/>
          <w:color w:val="000000" w:themeColor="text1"/>
        </w:rPr>
        <w:t xml:space="preserve">and neutrophil percentage </w:t>
      </w:r>
      <w:r w:rsidR="00BC7FBC" w:rsidRPr="00024E09">
        <w:rPr>
          <w:rFonts w:ascii="Book Antiqua" w:hAnsi="Book Antiqua" w:cs="Times New Roman"/>
          <w:color w:val="000000" w:themeColor="text1"/>
        </w:rPr>
        <w:t xml:space="preserve">may be </w:t>
      </w:r>
      <w:r w:rsidR="006B79E8" w:rsidRPr="00024E09">
        <w:rPr>
          <w:rFonts w:ascii="Book Antiqua" w:hAnsi="Book Antiqua" w:cs="Times New Roman"/>
          <w:color w:val="000000" w:themeColor="text1"/>
        </w:rPr>
        <w:t xml:space="preserve">important </w:t>
      </w:r>
      <w:r w:rsidR="00BC7FBC" w:rsidRPr="00024E09">
        <w:rPr>
          <w:rFonts w:ascii="Book Antiqua" w:hAnsi="Book Antiqua" w:cs="Times New Roman"/>
          <w:color w:val="000000" w:themeColor="text1"/>
        </w:rPr>
        <w:t xml:space="preserve">predictors of liver injury in </w:t>
      </w:r>
      <w:r w:rsidR="006B79E8" w:rsidRPr="00024E09">
        <w:rPr>
          <w:rFonts w:ascii="Book Antiqua" w:hAnsi="Book Antiqua" w:cs="Times New Roman"/>
          <w:color w:val="000000" w:themeColor="text1"/>
        </w:rPr>
        <w:t xml:space="preserve">patients with </w:t>
      </w:r>
      <w:r w:rsidR="00BC7FBC" w:rsidRPr="00024E09">
        <w:rPr>
          <w:rFonts w:ascii="Book Antiqua" w:hAnsi="Book Antiqua" w:cs="Times New Roman"/>
          <w:color w:val="000000" w:themeColor="text1"/>
        </w:rPr>
        <w:t>COVID-19.</w:t>
      </w:r>
    </w:p>
    <w:p w14:paraId="4B8FF064" w14:textId="698C2ACF" w:rsidR="00935843" w:rsidRPr="00024E09" w:rsidRDefault="00935843" w:rsidP="00024E09">
      <w:pPr>
        <w:pStyle w:val="Default"/>
        <w:snapToGrid w:val="0"/>
        <w:spacing w:line="360" w:lineRule="auto"/>
        <w:jc w:val="both"/>
        <w:rPr>
          <w:rFonts w:ascii="Book Antiqua" w:hAnsi="Book Antiqua" w:cs="Times New Roman"/>
          <w:color w:val="000000" w:themeColor="text1"/>
        </w:rPr>
      </w:pPr>
    </w:p>
    <w:p w14:paraId="41532A68" w14:textId="5E1DDA24" w:rsidR="00935843" w:rsidRPr="00024E09" w:rsidRDefault="00935843"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rPr>
        <w:t>CONCLUSION</w:t>
      </w:r>
    </w:p>
    <w:p w14:paraId="5A61C8CA" w14:textId="37143CAE" w:rsidR="00935843" w:rsidRPr="00024E09" w:rsidRDefault="00490166" w:rsidP="00024E0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00935843" w:rsidRPr="00024E09">
        <w:rPr>
          <w:rFonts w:ascii="Book Antiqua" w:hAnsi="Book Antiqua" w:cs="Times New Roman"/>
          <w:color w:val="000000" w:themeColor="text1"/>
          <w:sz w:val="24"/>
          <w:szCs w:val="24"/>
        </w:rPr>
        <w:t>ale sex and high D-dimer level and neutrophil percentage may be important predictors of liver injury in patients with COVID-19.</w:t>
      </w:r>
    </w:p>
    <w:bookmarkEnd w:id="37"/>
    <w:p w14:paraId="075F049F" w14:textId="77777777" w:rsidR="007F5DB6" w:rsidRPr="00024E09" w:rsidRDefault="007F5DB6" w:rsidP="00024E09">
      <w:pPr>
        <w:adjustRightInd w:val="0"/>
        <w:snapToGrid w:val="0"/>
        <w:spacing w:line="360" w:lineRule="auto"/>
        <w:rPr>
          <w:rFonts w:ascii="Book Antiqua" w:hAnsi="Book Antiqua" w:cs="Times New Roman"/>
          <w:color w:val="000000" w:themeColor="text1"/>
          <w:sz w:val="24"/>
          <w:szCs w:val="24"/>
        </w:rPr>
      </w:pPr>
    </w:p>
    <w:p w14:paraId="42FEAB42" w14:textId="58F256F6" w:rsidR="00167D9D" w:rsidRPr="00024E09" w:rsidRDefault="00F7419F"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Key words:</w:t>
      </w:r>
      <w:r w:rsidRPr="00024E09">
        <w:rPr>
          <w:rFonts w:ascii="Book Antiqua" w:eastAsia="MS PMincho" w:hAnsi="Book Antiqua" w:cs="Times New Roman"/>
          <w:bCs/>
          <w:color w:val="000000"/>
          <w:sz w:val="24"/>
          <w:szCs w:val="24"/>
          <w:lang w:eastAsia="ja-JP"/>
        </w:rPr>
        <w:t xml:space="preserve"> </w:t>
      </w:r>
      <w:r w:rsidR="00644FAD" w:rsidRPr="00024E09">
        <w:rPr>
          <w:rFonts w:ascii="Book Antiqua" w:hAnsi="Book Antiqua" w:cs="Times New Roman"/>
          <w:color w:val="000000" w:themeColor="text1"/>
        </w:rPr>
        <w:t>COVID-19</w:t>
      </w:r>
      <w:r w:rsidR="00167D9D"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w:t>
      </w:r>
      <w:r w:rsidR="00935843" w:rsidRPr="00024E09">
        <w:rPr>
          <w:rFonts w:ascii="Book Antiqua" w:hAnsi="Book Antiqua" w:cs="Times New Roman"/>
          <w:color w:val="000000" w:themeColor="text1"/>
          <w:sz w:val="24"/>
          <w:szCs w:val="24"/>
        </w:rPr>
        <w:t>L</w:t>
      </w:r>
      <w:r w:rsidR="00167D9D" w:rsidRPr="00024E09">
        <w:rPr>
          <w:rFonts w:ascii="Book Antiqua" w:hAnsi="Book Antiqua" w:cs="Times New Roman"/>
          <w:color w:val="000000" w:themeColor="text1"/>
          <w:sz w:val="24"/>
          <w:szCs w:val="24"/>
        </w:rPr>
        <w:t>iver injury;</w:t>
      </w:r>
      <w:r w:rsidR="00935843" w:rsidRPr="00024E09">
        <w:rPr>
          <w:rFonts w:ascii="Book Antiqua" w:hAnsi="Book Antiqua" w:cs="Times New Roman"/>
          <w:color w:val="000000" w:themeColor="text1"/>
          <w:sz w:val="24"/>
          <w:szCs w:val="24"/>
        </w:rPr>
        <w:t xml:space="preserve"> C</w:t>
      </w:r>
      <w:r w:rsidR="00167D9D" w:rsidRPr="00024E09">
        <w:rPr>
          <w:rFonts w:ascii="Book Antiqua" w:hAnsi="Book Antiqua" w:cs="Times New Roman"/>
          <w:color w:val="000000" w:themeColor="text1"/>
          <w:sz w:val="24"/>
          <w:szCs w:val="24"/>
        </w:rPr>
        <w:t>linical characteristics;</w:t>
      </w:r>
      <w:bookmarkStart w:id="38" w:name="OLE_LINK7"/>
      <w:bookmarkStart w:id="39" w:name="OLE_LINK10"/>
      <w:r w:rsidRPr="00024E09">
        <w:rPr>
          <w:rFonts w:ascii="Book Antiqua" w:hAnsi="Book Antiqua" w:cs="Times New Roman"/>
          <w:color w:val="000000" w:themeColor="text1"/>
          <w:sz w:val="24"/>
          <w:szCs w:val="24"/>
        </w:rPr>
        <w:t xml:space="preserve"> R</w:t>
      </w:r>
      <w:r w:rsidR="00167D9D" w:rsidRPr="00024E09">
        <w:rPr>
          <w:rFonts w:ascii="Book Antiqua" w:hAnsi="Book Antiqua" w:cs="Times New Roman"/>
          <w:color w:val="000000" w:themeColor="text1"/>
          <w:sz w:val="24"/>
          <w:szCs w:val="24"/>
        </w:rPr>
        <w:t>isk factors</w:t>
      </w:r>
      <w:bookmarkEnd w:id="38"/>
      <w:bookmarkEnd w:id="39"/>
    </w:p>
    <w:p w14:paraId="56B8229C" w14:textId="30850364" w:rsidR="00EF0A9A" w:rsidRPr="00024E09" w:rsidRDefault="00EF0A9A" w:rsidP="00024E09">
      <w:pPr>
        <w:pStyle w:val="Default"/>
        <w:snapToGrid w:val="0"/>
        <w:spacing w:line="360" w:lineRule="auto"/>
        <w:jc w:val="both"/>
        <w:rPr>
          <w:rFonts w:ascii="Book Antiqua" w:eastAsiaTheme="minorEastAsia" w:hAnsi="Book Antiqua" w:cs="Times New Roman"/>
          <w:b/>
          <w:bCs/>
          <w:color w:val="000000" w:themeColor="text1"/>
        </w:rPr>
      </w:pPr>
    </w:p>
    <w:p w14:paraId="6322969E" w14:textId="03B2DE26" w:rsidR="00F7419F" w:rsidRPr="00024E09" w:rsidRDefault="00F7419F" w:rsidP="00024E09">
      <w:pPr>
        <w:adjustRightInd w:val="0"/>
        <w:snapToGrid w:val="0"/>
        <w:spacing w:line="360" w:lineRule="auto"/>
        <w:rPr>
          <w:rFonts w:ascii="Book Antiqua" w:hAnsi="Book Antiqua"/>
          <w:sz w:val="24"/>
          <w:szCs w:val="24"/>
        </w:rPr>
      </w:pPr>
      <w:bookmarkStart w:id="40" w:name="OLE_LINK33"/>
      <w:bookmarkStart w:id="41" w:name="OLE_LINK34"/>
      <w:r w:rsidRPr="00024E09">
        <w:rPr>
          <w:rFonts w:ascii="Book Antiqua" w:eastAsia="楷体" w:hAnsi="Book Antiqua" w:cs="Times New Roman"/>
          <w:color w:val="000000" w:themeColor="text1"/>
          <w:kern w:val="0"/>
          <w:sz w:val="24"/>
          <w:szCs w:val="24"/>
        </w:rPr>
        <w:t>Zhang H, Liao YS, Gong J, Liu J, Zhang H.</w:t>
      </w:r>
      <w:r w:rsidRPr="00024E09">
        <w:rPr>
          <w:rFonts w:ascii="Book Antiqua" w:eastAsia="楷体" w:hAnsi="Book Antiqua" w:cs="Times New Roman"/>
          <w:b/>
          <w:bCs/>
          <w:color w:val="000000" w:themeColor="text1"/>
          <w:sz w:val="24"/>
          <w:szCs w:val="24"/>
        </w:rPr>
        <w:t xml:space="preserve"> </w:t>
      </w:r>
      <w:r w:rsidRPr="00024E09">
        <w:rPr>
          <w:rFonts w:ascii="Book Antiqua" w:eastAsia="楷体" w:hAnsi="Book Antiqua" w:cs="Times New Roman"/>
          <w:color w:val="000000" w:themeColor="text1"/>
          <w:sz w:val="24"/>
          <w:szCs w:val="24"/>
        </w:rPr>
        <w:t>Clinical characteristics and r</w:t>
      </w:r>
      <w:r w:rsidR="0084161E" w:rsidRPr="00024E09">
        <w:rPr>
          <w:rFonts w:ascii="Book Antiqua" w:eastAsia="楷体" w:hAnsi="Book Antiqua" w:cs="Times New Roman"/>
          <w:color w:val="000000" w:themeColor="text1"/>
          <w:sz w:val="24"/>
          <w:szCs w:val="24"/>
        </w:rPr>
        <w:t xml:space="preserve">isk factors </w:t>
      </w:r>
      <w:r w:rsidR="00490166">
        <w:rPr>
          <w:rFonts w:ascii="Book Antiqua" w:eastAsia="楷体" w:hAnsi="Book Antiqua" w:cs="Times New Roman"/>
          <w:color w:val="000000" w:themeColor="text1"/>
          <w:sz w:val="24"/>
          <w:szCs w:val="24"/>
        </w:rPr>
        <w:t>for</w:t>
      </w:r>
      <w:r w:rsidR="00490166" w:rsidRPr="00024E09">
        <w:rPr>
          <w:rFonts w:ascii="Book Antiqua" w:eastAsia="楷体" w:hAnsi="Book Antiqua" w:cs="Times New Roman"/>
          <w:color w:val="000000" w:themeColor="text1"/>
          <w:sz w:val="24"/>
          <w:szCs w:val="24"/>
        </w:rPr>
        <w:t xml:space="preserve"> </w:t>
      </w:r>
      <w:r w:rsidR="0084161E" w:rsidRPr="00024E09">
        <w:rPr>
          <w:rFonts w:ascii="Book Antiqua" w:eastAsia="楷体" w:hAnsi="Book Antiqua" w:cs="Times New Roman"/>
          <w:color w:val="000000" w:themeColor="text1"/>
          <w:sz w:val="24"/>
          <w:szCs w:val="24"/>
        </w:rPr>
        <w:t xml:space="preserve">liver injury in </w:t>
      </w:r>
      <w:r w:rsidR="00644FAD" w:rsidRPr="00024E09">
        <w:rPr>
          <w:rFonts w:ascii="Book Antiqua" w:hAnsi="Book Antiqua" w:cs="Times New Roman"/>
          <w:color w:val="000000" w:themeColor="text1"/>
        </w:rPr>
        <w:t>COVID-19</w:t>
      </w:r>
      <w:r w:rsidR="00644FAD">
        <w:rPr>
          <w:rFonts w:ascii="Book Antiqua" w:eastAsia="楷体" w:hAnsi="Book Antiqua" w:cs="Times New Roman"/>
          <w:color w:val="000000" w:themeColor="text1"/>
          <w:sz w:val="24"/>
          <w:szCs w:val="24"/>
        </w:rPr>
        <w:t xml:space="preserve"> </w:t>
      </w:r>
      <w:r w:rsidRPr="00024E09">
        <w:rPr>
          <w:rFonts w:ascii="Book Antiqua" w:eastAsia="楷体" w:hAnsi="Book Antiqua" w:cs="Times New Roman"/>
          <w:color w:val="000000" w:themeColor="text1"/>
          <w:sz w:val="24"/>
          <w:szCs w:val="24"/>
        </w:rPr>
        <w:t>patients in Wuhan.</w:t>
      </w:r>
      <w:r w:rsidRPr="00024E09">
        <w:rPr>
          <w:rFonts w:ascii="Book Antiqua" w:hAnsi="Book Antiqua"/>
          <w:sz w:val="24"/>
          <w:szCs w:val="24"/>
        </w:rPr>
        <w:t xml:space="preserve"> </w:t>
      </w:r>
      <w:r w:rsidRPr="00024E09">
        <w:rPr>
          <w:rFonts w:ascii="Book Antiqua" w:hAnsi="Book Antiqua"/>
          <w:i/>
          <w:iCs/>
          <w:sz w:val="24"/>
          <w:szCs w:val="24"/>
        </w:rPr>
        <w:t xml:space="preserve">World J Gastroenterol </w:t>
      </w:r>
      <w:r w:rsidRPr="00024E09">
        <w:rPr>
          <w:rFonts w:ascii="Book Antiqua" w:hAnsi="Book Antiqua"/>
          <w:iCs/>
          <w:sz w:val="24"/>
          <w:szCs w:val="24"/>
        </w:rPr>
        <w:t>2020;</w:t>
      </w:r>
      <w:r w:rsidRPr="00024E09">
        <w:rPr>
          <w:rFonts w:ascii="Book Antiqua" w:hAnsi="Book Antiqua"/>
          <w:i/>
          <w:iCs/>
          <w:sz w:val="24"/>
          <w:szCs w:val="24"/>
        </w:rPr>
        <w:t xml:space="preserve"> </w:t>
      </w:r>
      <w:r w:rsidRPr="00024E09">
        <w:rPr>
          <w:rFonts w:ascii="Book Antiqua" w:hAnsi="Book Antiqua"/>
          <w:sz w:val="24"/>
          <w:szCs w:val="24"/>
        </w:rPr>
        <w:t>In press</w:t>
      </w:r>
    </w:p>
    <w:bookmarkEnd w:id="40"/>
    <w:bookmarkEnd w:id="41"/>
    <w:p w14:paraId="7C532646" w14:textId="40F91CC4" w:rsidR="00F7419F" w:rsidRPr="00024E09" w:rsidRDefault="00F7419F" w:rsidP="00024E09">
      <w:pPr>
        <w:adjustRightInd w:val="0"/>
        <w:snapToGrid w:val="0"/>
        <w:spacing w:line="360" w:lineRule="auto"/>
        <w:rPr>
          <w:rFonts w:ascii="Book Antiqua" w:eastAsia="楷体" w:hAnsi="Book Antiqua" w:cs="Times New Roman"/>
          <w:b/>
          <w:bCs/>
          <w:color w:val="000000" w:themeColor="text1"/>
          <w:sz w:val="24"/>
          <w:szCs w:val="24"/>
        </w:rPr>
      </w:pPr>
    </w:p>
    <w:p w14:paraId="75808AD9" w14:textId="00010092" w:rsidR="00F7419F" w:rsidRPr="00024E09" w:rsidRDefault="00F7419F"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Core tip:</w:t>
      </w:r>
      <w:r w:rsidRPr="00024E09">
        <w:rPr>
          <w:rFonts w:ascii="Book Antiqua" w:hAnsi="Book Antiqua" w:cs="Times New Roman"/>
          <w:color w:val="000000" w:themeColor="text1"/>
          <w:sz w:val="24"/>
          <w:szCs w:val="24"/>
        </w:rPr>
        <w:t xml:space="preserve"> </w:t>
      </w:r>
      <w:bookmarkStart w:id="42" w:name="OLE_LINK35"/>
      <w:bookmarkStart w:id="43" w:name="OLE_LINK36"/>
      <w:r w:rsidRPr="00024E09">
        <w:rPr>
          <w:rFonts w:ascii="Book Antiqua" w:hAnsi="Book Antiqua" w:cs="Times New Roman"/>
          <w:color w:val="000000" w:themeColor="text1"/>
          <w:sz w:val="24"/>
          <w:szCs w:val="24"/>
        </w:rPr>
        <w:t xml:space="preserve">Coronavirus disease 2019 (COVID-19) has become a worldwide pandemic. </w:t>
      </w:r>
      <w:r w:rsidR="00490166" w:rsidRPr="00024E09">
        <w:rPr>
          <w:rFonts w:ascii="Book Antiqua" w:hAnsi="Book Antiqua" w:cs="Times New Roman"/>
          <w:color w:val="000000" w:themeColor="text1"/>
          <w:sz w:val="24"/>
          <w:szCs w:val="24"/>
        </w:rPr>
        <w:t>Th</w:t>
      </w:r>
      <w:r w:rsidR="00490166">
        <w:rPr>
          <w:rFonts w:ascii="Book Antiqua" w:hAnsi="Book Antiqua" w:cs="Times New Roman"/>
          <w:color w:val="000000" w:themeColor="text1"/>
          <w:sz w:val="24"/>
          <w:szCs w:val="24"/>
        </w:rPr>
        <w:t>is</w:t>
      </w:r>
      <w:r w:rsidR="0049016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study analyzed the clinical characteristics and risk factors </w:t>
      </w:r>
      <w:r w:rsidR="00490166">
        <w:rPr>
          <w:rFonts w:ascii="Book Antiqua" w:hAnsi="Book Antiqua" w:cs="Times New Roman"/>
          <w:color w:val="000000" w:themeColor="text1"/>
          <w:sz w:val="24"/>
          <w:szCs w:val="24"/>
        </w:rPr>
        <w:t>for</w:t>
      </w:r>
      <w:r w:rsidR="0049016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liver injury in COVID-19 patients</w:t>
      </w:r>
      <w:r w:rsidR="00490166">
        <w:rPr>
          <w:rFonts w:ascii="Book Antiqua" w:hAnsi="Book Antiqua" w:cs="Times New Roman"/>
          <w:color w:val="000000" w:themeColor="text1"/>
          <w:sz w:val="24"/>
          <w:szCs w:val="24"/>
        </w:rPr>
        <w:t xml:space="preserve"> in </w:t>
      </w:r>
      <w:r w:rsidR="00490166" w:rsidRPr="00024E09">
        <w:rPr>
          <w:rFonts w:ascii="Book Antiqua" w:hAnsi="Book Antiqua" w:cs="Times New Roman"/>
          <w:color w:val="000000" w:themeColor="text1"/>
          <w:sz w:val="24"/>
          <w:szCs w:val="24"/>
        </w:rPr>
        <w:t>Wuhan</w:t>
      </w:r>
      <w:r w:rsidRPr="00024E09">
        <w:rPr>
          <w:rFonts w:ascii="Book Antiqua" w:hAnsi="Book Antiqua" w:cs="Times New Roman"/>
          <w:color w:val="000000" w:themeColor="text1"/>
          <w:sz w:val="24"/>
          <w:szCs w:val="24"/>
        </w:rPr>
        <w:t xml:space="preserve">. The early stage of COVID-19 may be associated with mildly elevated aminotransferase levels. </w:t>
      </w:r>
      <w:r w:rsidR="00490166">
        <w:rPr>
          <w:rFonts w:ascii="Book Antiqua" w:hAnsi="Book Antiqua" w:cs="Times New Roman"/>
          <w:color w:val="000000" w:themeColor="text1"/>
          <w:sz w:val="24"/>
          <w:szCs w:val="24"/>
        </w:rPr>
        <w:t>M</w:t>
      </w:r>
      <w:r w:rsidRPr="00024E09">
        <w:rPr>
          <w:rFonts w:ascii="Book Antiqua" w:hAnsi="Book Antiqua" w:cs="Times New Roman"/>
          <w:color w:val="000000" w:themeColor="text1"/>
          <w:sz w:val="24"/>
          <w:szCs w:val="24"/>
        </w:rPr>
        <w:t>ale sex and high D-dimer level and neutrophil percentage may be important predictors of liver injury in patients with COVID-19.</w:t>
      </w:r>
    </w:p>
    <w:bookmarkEnd w:id="42"/>
    <w:bookmarkEnd w:id="43"/>
    <w:p w14:paraId="5CD24F16" w14:textId="03577127" w:rsidR="00F7419F" w:rsidRPr="00024E09" w:rsidRDefault="00F7419F" w:rsidP="00024E09">
      <w:pPr>
        <w:widowControl/>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br w:type="page"/>
      </w:r>
    </w:p>
    <w:p w14:paraId="0B902BCE" w14:textId="77777777" w:rsidR="00F7419F" w:rsidRPr="00024E09" w:rsidRDefault="00F7419F"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lastRenderedPageBreak/>
        <w:t>INTRODUCTION</w:t>
      </w:r>
    </w:p>
    <w:p w14:paraId="473E4681" w14:textId="417F8D52" w:rsidR="005068E2" w:rsidRPr="00024E09" w:rsidRDefault="00E155EC"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C</w:t>
      </w:r>
      <w:r w:rsidR="00C62977" w:rsidRPr="00024E09">
        <w:rPr>
          <w:rFonts w:ascii="Book Antiqua" w:hAnsi="Book Antiqua" w:cs="Times New Roman"/>
          <w:color w:val="000000" w:themeColor="text1"/>
          <w:sz w:val="24"/>
          <w:szCs w:val="24"/>
        </w:rPr>
        <w:t>oronavirus disease</w:t>
      </w:r>
      <w:r w:rsidR="005F3EBF" w:rsidRPr="00024E09">
        <w:rPr>
          <w:rFonts w:ascii="Book Antiqua" w:hAnsi="Book Antiqua" w:cs="Times New Roman"/>
          <w:color w:val="000000" w:themeColor="text1"/>
          <w:sz w:val="24"/>
          <w:szCs w:val="24"/>
        </w:rPr>
        <w:t xml:space="preserve"> </w:t>
      </w:r>
      <w:r w:rsidR="00710949" w:rsidRPr="00024E09">
        <w:rPr>
          <w:rFonts w:ascii="Book Antiqua" w:hAnsi="Book Antiqua" w:cs="Times New Roman"/>
          <w:color w:val="000000" w:themeColor="text1"/>
          <w:sz w:val="24"/>
          <w:szCs w:val="24"/>
        </w:rPr>
        <w:t xml:space="preserve">2019 </w:t>
      </w:r>
      <w:r w:rsidR="00C62977" w:rsidRPr="00024E09">
        <w:rPr>
          <w:rFonts w:ascii="Book Antiqua" w:hAnsi="Book Antiqua" w:cs="Times New Roman"/>
          <w:color w:val="000000" w:themeColor="text1"/>
          <w:sz w:val="24"/>
          <w:szCs w:val="24"/>
        </w:rPr>
        <w:t>(COVID-19)</w:t>
      </w:r>
      <w:r w:rsidR="006A0D28" w:rsidRPr="00024E09">
        <w:rPr>
          <w:rFonts w:ascii="Book Antiqua" w:hAnsi="Book Antiqua" w:cs="Times New Roman"/>
          <w:color w:val="000000" w:themeColor="text1"/>
          <w:sz w:val="24"/>
          <w:szCs w:val="24"/>
        </w:rPr>
        <w:t>,</w:t>
      </w:r>
      <w:r w:rsidR="00C62977" w:rsidRPr="00024E09">
        <w:rPr>
          <w:rFonts w:ascii="Book Antiqua" w:hAnsi="Book Antiqua" w:cs="Times New Roman"/>
          <w:color w:val="000000" w:themeColor="text1"/>
          <w:sz w:val="24"/>
          <w:szCs w:val="24"/>
        </w:rPr>
        <w:t xml:space="preserve"> </w:t>
      </w:r>
      <w:r w:rsidR="005F3EBF" w:rsidRPr="00024E09">
        <w:rPr>
          <w:rFonts w:ascii="Book Antiqua" w:hAnsi="Book Antiqua" w:cs="Times New Roman"/>
          <w:color w:val="000000" w:themeColor="text1"/>
          <w:sz w:val="24"/>
          <w:szCs w:val="24"/>
        </w:rPr>
        <w:t>an emerging infectious respiratory disease</w:t>
      </w:r>
      <w:r w:rsidR="0084161E" w:rsidRPr="00024E09">
        <w:rPr>
          <w:rFonts w:ascii="Book Antiqua" w:hAnsi="Book Antiqua" w:cs="Times New Roman"/>
          <w:color w:val="000000" w:themeColor="text1"/>
          <w:sz w:val="24"/>
          <w:szCs w:val="24"/>
        </w:rPr>
        <w:t xml:space="preserve">, </w:t>
      </w:r>
      <w:r w:rsidR="00C62977" w:rsidRPr="00024E09">
        <w:rPr>
          <w:rFonts w:ascii="Book Antiqua" w:hAnsi="Book Antiqua" w:cs="Times New Roman"/>
          <w:color w:val="000000" w:themeColor="text1"/>
          <w:sz w:val="24"/>
          <w:szCs w:val="24"/>
        </w:rPr>
        <w:t xml:space="preserve">has become </w:t>
      </w:r>
      <w:r w:rsidR="006A0D28" w:rsidRPr="00024E09">
        <w:rPr>
          <w:rFonts w:ascii="Book Antiqua" w:hAnsi="Book Antiqua" w:cs="Times New Roman"/>
          <w:color w:val="000000" w:themeColor="text1"/>
          <w:sz w:val="24"/>
          <w:szCs w:val="24"/>
        </w:rPr>
        <w:t xml:space="preserve">a </w:t>
      </w:r>
      <w:r w:rsidR="00C62977" w:rsidRPr="00024E09">
        <w:rPr>
          <w:rFonts w:ascii="Book Antiqua" w:hAnsi="Book Antiqua" w:cs="Times New Roman"/>
          <w:color w:val="000000" w:themeColor="text1"/>
          <w:sz w:val="24"/>
          <w:szCs w:val="24"/>
        </w:rPr>
        <w:t>worldwide</w:t>
      </w:r>
      <w:r w:rsidR="006A0D28" w:rsidRPr="00024E09">
        <w:rPr>
          <w:rFonts w:ascii="Book Antiqua" w:hAnsi="Book Antiqua" w:cs="Times New Roman"/>
          <w:color w:val="000000" w:themeColor="text1"/>
          <w:sz w:val="24"/>
          <w:szCs w:val="24"/>
        </w:rPr>
        <w:t xml:space="preserve"> pandemic</w:t>
      </w:r>
      <w:r w:rsidR="00C62977" w:rsidRPr="00024E09">
        <w:rPr>
          <w:rFonts w:ascii="Book Antiqua" w:hAnsi="Book Antiqua" w:cs="Times New Roman"/>
          <w:color w:val="000000" w:themeColor="text1"/>
          <w:sz w:val="24"/>
          <w:szCs w:val="24"/>
        </w:rPr>
        <w:t xml:space="preserve">. The clinical </w:t>
      </w:r>
      <w:r w:rsidR="007E1A96" w:rsidRPr="00024E09">
        <w:rPr>
          <w:rFonts w:ascii="Book Antiqua" w:hAnsi="Book Antiqua" w:cs="Times New Roman"/>
          <w:color w:val="000000" w:themeColor="text1"/>
          <w:sz w:val="24"/>
          <w:szCs w:val="24"/>
        </w:rPr>
        <w:t>feature</w:t>
      </w:r>
      <w:r w:rsidR="006A0D28" w:rsidRPr="00024E09">
        <w:rPr>
          <w:rFonts w:ascii="Book Antiqua" w:hAnsi="Book Antiqua" w:cs="Times New Roman"/>
          <w:color w:val="000000" w:themeColor="text1"/>
          <w:sz w:val="24"/>
          <w:szCs w:val="24"/>
        </w:rPr>
        <w:t>s</w:t>
      </w:r>
      <w:r w:rsidR="007E1A96" w:rsidRPr="00024E09">
        <w:rPr>
          <w:rFonts w:ascii="Book Antiqua" w:hAnsi="Book Antiqua" w:cs="Times New Roman"/>
          <w:color w:val="000000" w:themeColor="text1"/>
          <w:sz w:val="24"/>
          <w:szCs w:val="24"/>
        </w:rPr>
        <w:t xml:space="preserve"> </w:t>
      </w:r>
      <w:r w:rsidR="00C62977" w:rsidRPr="00024E09">
        <w:rPr>
          <w:rFonts w:ascii="Book Antiqua" w:hAnsi="Book Antiqua" w:cs="Times New Roman"/>
          <w:color w:val="000000" w:themeColor="text1"/>
          <w:sz w:val="24"/>
          <w:szCs w:val="24"/>
        </w:rPr>
        <w:t xml:space="preserve">of COVID-19 </w:t>
      </w:r>
      <w:r w:rsidR="006A0D28" w:rsidRPr="00024E09">
        <w:rPr>
          <w:rFonts w:ascii="Book Antiqua" w:hAnsi="Book Antiqua" w:cs="Times New Roman"/>
          <w:color w:val="000000" w:themeColor="text1"/>
          <w:sz w:val="24"/>
          <w:szCs w:val="24"/>
        </w:rPr>
        <w:t>are</w:t>
      </w:r>
      <w:r w:rsidR="00C62977" w:rsidRPr="00024E09">
        <w:rPr>
          <w:rFonts w:ascii="Book Antiqua" w:hAnsi="Book Antiqua" w:cs="Times New Roman"/>
          <w:color w:val="000000" w:themeColor="text1"/>
          <w:sz w:val="24"/>
          <w:szCs w:val="24"/>
        </w:rPr>
        <w:t xml:space="preserve"> complicated and varied. In addition to lung</w:t>
      </w:r>
      <w:r w:rsidR="00B14BCC" w:rsidRPr="00024E09">
        <w:rPr>
          <w:rFonts w:ascii="Book Antiqua" w:hAnsi="Book Antiqua" w:cs="Times New Roman"/>
          <w:color w:val="000000" w:themeColor="text1"/>
          <w:sz w:val="24"/>
          <w:szCs w:val="24"/>
        </w:rPr>
        <w:t xml:space="preserve"> </w:t>
      </w:r>
      <w:r w:rsidR="00C62977" w:rsidRPr="00024E09">
        <w:rPr>
          <w:rFonts w:ascii="Book Antiqua" w:hAnsi="Book Antiqua" w:cs="Times New Roman"/>
          <w:color w:val="000000" w:themeColor="text1"/>
          <w:sz w:val="24"/>
          <w:szCs w:val="24"/>
        </w:rPr>
        <w:t xml:space="preserve">injury, </w:t>
      </w:r>
      <w:r w:rsidR="00B14BCC" w:rsidRPr="00024E09">
        <w:rPr>
          <w:rFonts w:ascii="Book Antiqua" w:hAnsi="Book Antiqua" w:cs="Times New Roman"/>
          <w:color w:val="000000" w:themeColor="text1"/>
          <w:sz w:val="24"/>
          <w:szCs w:val="24"/>
        </w:rPr>
        <w:t>liver injury</w:t>
      </w:r>
      <w:r w:rsidR="003B283C" w:rsidRPr="00024E09">
        <w:rPr>
          <w:rFonts w:ascii="Book Antiqua" w:hAnsi="Book Antiqua" w:cs="Times New Roman"/>
          <w:color w:val="000000" w:themeColor="text1"/>
          <w:sz w:val="24"/>
          <w:szCs w:val="24"/>
        </w:rPr>
        <w:t xml:space="preserve"> has been reported to occur during the course of the disease</w:t>
      </w:r>
      <w:r w:rsidR="00135305">
        <w:rPr>
          <w:rFonts w:ascii="Book Antiqua" w:hAnsi="Book Antiqua" w:cs="Times New Roman"/>
          <w:color w:val="000000" w:themeColor="text1"/>
          <w:sz w:val="24"/>
          <w:szCs w:val="24"/>
        </w:rPr>
        <w:t xml:space="preserve"> </w:t>
      </w:r>
      <w:r w:rsidR="003B283C" w:rsidRPr="00024E09">
        <w:rPr>
          <w:rFonts w:ascii="Book Antiqua" w:hAnsi="Book Antiqua" w:cs="Times New Roman"/>
          <w:color w:val="000000" w:themeColor="text1"/>
          <w:sz w:val="24"/>
          <w:szCs w:val="24"/>
          <w:vertAlign w:val="superscript"/>
        </w:rPr>
        <w:t>[1-3]</w:t>
      </w:r>
      <w:r w:rsidR="003B283C" w:rsidRPr="00024E09">
        <w:rPr>
          <w:rFonts w:ascii="Book Antiqua" w:hAnsi="Book Antiqua" w:cs="Times New Roman"/>
          <w:color w:val="000000" w:themeColor="text1"/>
          <w:sz w:val="24"/>
          <w:szCs w:val="24"/>
        </w:rPr>
        <w:t xml:space="preserve">. </w:t>
      </w:r>
      <w:r w:rsidR="00B42E6D" w:rsidRPr="00024E09">
        <w:rPr>
          <w:rFonts w:ascii="Book Antiqua" w:hAnsi="Book Antiqua" w:cs="Times New Roman"/>
          <w:color w:val="000000" w:themeColor="text1"/>
          <w:sz w:val="24"/>
          <w:szCs w:val="24"/>
        </w:rPr>
        <w:t>Similarly, previous studies have shown that patients infected by severe acute respiratory syndrome coronavirus (SARS-</w:t>
      </w:r>
      <w:proofErr w:type="spellStart"/>
      <w:r w:rsidR="00B42E6D" w:rsidRPr="00024E09">
        <w:rPr>
          <w:rFonts w:ascii="Book Antiqua" w:hAnsi="Book Antiqua" w:cs="Times New Roman"/>
          <w:color w:val="000000" w:themeColor="text1"/>
          <w:sz w:val="24"/>
          <w:szCs w:val="24"/>
        </w:rPr>
        <w:t>CoV</w:t>
      </w:r>
      <w:proofErr w:type="spellEnd"/>
      <w:r w:rsidR="00B42E6D" w:rsidRPr="00024E09">
        <w:rPr>
          <w:rFonts w:ascii="Book Antiqua" w:hAnsi="Book Antiqua" w:cs="Times New Roman"/>
          <w:color w:val="000000" w:themeColor="text1"/>
          <w:sz w:val="24"/>
          <w:szCs w:val="24"/>
        </w:rPr>
        <w:t xml:space="preserve">) and Middle East respiratory syndrome coronavirus may develop different degrees of liver </w:t>
      </w:r>
      <w:r w:rsidR="00710949" w:rsidRPr="00024E09">
        <w:rPr>
          <w:rFonts w:ascii="Book Antiqua" w:hAnsi="Book Antiqua" w:cs="Times New Roman"/>
          <w:color w:val="000000" w:themeColor="text1"/>
          <w:sz w:val="24"/>
          <w:szCs w:val="24"/>
        </w:rPr>
        <w:t>injury</w:t>
      </w:r>
      <w:r w:rsidR="00B42E6D" w:rsidRPr="00024E09">
        <w:rPr>
          <w:rFonts w:ascii="Book Antiqua" w:hAnsi="Book Antiqua" w:cs="Times New Roman"/>
          <w:color w:val="000000" w:themeColor="text1"/>
          <w:sz w:val="24"/>
          <w:szCs w:val="24"/>
        </w:rPr>
        <w:t>.</w:t>
      </w:r>
      <w:r w:rsidR="003B283C" w:rsidRPr="00024E09">
        <w:rPr>
          <w:rFonts w:ascii="Book Antiqua" w:hAnsi="Book Antiqua" w:cs="Times New Roman"/>
          <w:color w:val="000000" w:themeColor="text1"/>
          <w:sz w:val="24"/>
          <w:szCs w:val="24"/>
        </w:rPr>
        <w:t xml:space="preserve"> </w:t>
      </w:r>
      <w:r w:rsidR="009D29B6" w:rsidRPr="00024E09">
        <w:rPr>
          <w:rFonts w:ascii="Book Antiqua" w:hAnsi="Book Antiqua" w:cs="Times New Roman"/>
          <w:color w:val="000000" w:themeColor="text1"/>
          <w:sz w:val="24"/>
          <w:szCs w:val="24"/>
        </w:rPr>
        <w:t>Nevertheless</w:t>
      </w:r>
      <w:r w:rsidR="00F5660D">
        <w:rPr>
          <w:rFonts w:ascii="Book Antiqua" w:hAnsi="Book Antiqua" w:cs="Times New Roman" w:hint="eastAsia"/>
          <w:color w:val="000000" w:themeColor="text1"/>
          <w:sz w:val="24"/>
          <w:szCs w:val="24"/>
        </w:rPr>
        <w:t>,</w:t>
      </w:r>
      <w:r w:rsidR="00F5660D">
        <w:rPr>
          <w:rFonts w:ascii="Book Antiqua" w:hAnsi="Book Antiqua" w:cs="Times New Roman"/>
          <w:color w:val="000000" w:themeColor="text1"/>
          <w:sz w:val="24"/>
          <w:szCs w:val="24"/>
        </w:rPr>
        <w:t xml:space="preserve"> </w:t>
      </w:r>
      <w:r w:rsidR="00040E43" w:rsidRPr="00024E09">
        <w:rPr>
          <w:rFonts w:ascii="Book Antiqua" w:hAnsi="Book Antiqua" w:cs="Times New Roman"/>
          <w:color w:val="000000" w:themeColor="text1"/>
          <w:sz w:val="24"/>
          <w:szCs w:val="24"/>
        </w:rPr>
        <w:t xml:space="preserve">the specific mechanism of liver injury is </w:t>
      </w:r>
      <w:r w:rsidR="009D29B6" w:rsidRPr="00024E09">
        <w:rPr>
          <w:rFonts w:ascii="Book Antiqua" w:hAnsi="Book Antiqua" w:cs="Times New Roman"/>
          <w:color w:val="000000" w:themeColor="text1"/>
          <w:sz w:val="24"/>
          <w:szCs w:val="24"/>
        </w:rPr>
        <w:t xml:space="preserve">not </w:t>
      </w:r>
      <w:r w:rsidR="00040E43" w:rsidRPr="00024E09">
        <w:rPr>
          <w:rFonts w:ascii="Book Antiqua" w:hAnsi="Book Antiqua" w:cs="Times New Roman"/>
          <w:color w:val="000000" w:themeColor="text1"/>
          <w:sz w:val="24"/>
          <w:szCs w:val="24"/>
        </w:rPr>
        <w:t xml:space="preserve">clear. </w:t>
      </w:r>
      <w:r w:rsidR="00DF029D" w:rsidRPr="00024E09">
        <w:rPr>
          <w:rFonts w:ascii="Book Antiqua" w:hAnsi="Book Antiqua" w:cs="Times New Roman"/>
          <w:color w:val="000000" w:themeColor="text1"/>
          <w:sz w:val="24"/>
          <w:szCs w:val="24"/>
        </w:rPr>
        <w:t>It has been confirmed that</w:t>
      </w:r>
      <w:r w:rsidR="006F266A" w:rsidRPr="00024E09">
        <w:rPr>
          <w:rFonts w:ascii="Book Antiqua" w:hAnsi="Book Antiqua" w:cs="Times New Roman"/>
          <w:color w:val="000000" w:themeColor="text1"/>
          <w:sz w:val="24"/>
          <w:szCs w:val="24"/>
        </w:rPr>
        <w:t xml:space="preserve"> </w:t>
      </w:r>
      <w:r w:rsidR="003B283C" w:rsidRPr="00024E09">
        <w:rPr>
          <w:rFonts w:ascii="Book Antiqua" w:hAnsi="Book Antiqua" w:cs="Times New Roman"/>
          <w:color w:val="000000" w:themeColor="text1"/>
          <w:sz w:val="24"/>
          <w:szCs w:val="24"/>
        </w:rPr>
        <w:t>SARS-</w:t>
      </w:r>
      <w:proofErr w:type="spellStart"/>
      <w:r w:rsidR="003B283C" w:rsidRPr="00024E09">
        <w:rPr>
          <w:rFonts w:ascii="Book Antiqua" w:hAnsi="Book Antiqua" w:cs="Times New Roman"/>
          <w:color w:val="000000" w:themeColor="text1"/>
          <w:sz w:val="24"/>
          <w:szCs w:val="24"/>
        </w:rPr>
        <w:t>CoV</w:t>
      </w:r>
      <w:proofErr w:type="spellEnd"/>
      <w:r w:rsidR="003B283C" w:rsidRPr="00024E09">
        <w:rPr>
          <w:rFonts w:ascii="Book Antiqua" w:hAnsi="Book Antiqua" w:cs="Times New Roman"/>
          <w:color w:val="000000" w:themeColor="text1"/>
          <w:sz w:val="24"/>
          <w:szCs w:val="24"/>
        </w:rPr>
        <w:t xml:space="preserve"> uses angiotensin-converting enzyme 2 (ACE2) as the receptor for cell entry</w:t>
      </w:r>
      <w:r w:rsidR="00135305">
        <w:rPr>
          <w:rFonts w:ascii="Book Antiqua" w:hAnsi="Book Antiqua" w:cs="Times New Roman"/>
          <w:color w:val="000000" w:themeColor="text1"/>
          <w:sz w:val="24"/>
          <w:szCs w:val="24"/>
        </w:rPr>
        <w:t xml:space="preserve"> </w:t>
      </w:r>
      <w:r w:rsidR="006F266A" w:rsidRPr="00024E09">
        <w:rPr>
          <w:rFonts w:ascii="Book Antiqua" w:hAnsi="Book Antiqua" w:cs="Times New Roman"/>
          <w:color w:val="000000" w:themeColor="text1"/>
          <w:sz w:val="24"/>
          <w:szCs w:val="24"/>
          <w:vertAlign w:val="superscript"/>
        </w:rPr>
        <w:t>[</w:t>
      </w:r>
      <w:r w:rsidR="009D2423" w:rsidRPr="00024E09">
        <w:rPr>
          <w:rFonts w:ascii="Book Antiqua" w:hAnsi="Book Antiqua" w:cs="Times New Roman"/>
          <w:color w:val="000000" w:themeColor="text1"/>
          <w:sz w:val="24"/>
          <w:szCs w:val="24"/>
          <w:vertAlign w:val="superscript"/>
        </w:rPr>
        <w:t>4</w:t>
      </w:r>
      <w:r w:rsidR="006F266A" w:rsidRPr="00024E09">
        <w:rPr>
          <w:rFonts w:ascii="Book Antiqua" w:hAnsi="Book Antiqua" w:cs="Times New Roman"/>
          <w:color w:val="000000" w:themeColor="text1"/>
          <w:sz w:val="24"/>
          <w:szCs w:val="24"/>
          <w:vertAlign w:val="superscript"/>
        </w:rPr>
        <w:t>]</w:t>
      </w:r>
      <w:r w:rsidR="003B283C" w:rsidRPr="00024E09">
        <w:rPr>
          <w:rFonts w:ascii="Book Antiqua" w:hAnsi="Book Antiqua" w:cs="Times New Roman"/>
          <w:color w:val="000000" w:themeColor="text1"/>
          <w:sz w:val="24"/>
          <w:szCs w:val="24"/>
        </w:rPr>
        <w:t>.</w:t>
      </w:r>
      <w:r w:rsidR="009A3AE9" w:rsidRPr="00024E09">
        <w:rPr>
          <w:rFonts w:ascii="Book Antiqua" w:hAnsi="Book Antiqua" w:cs="Times New Roman"/>
          <w:color w:val="000000" w:themeColor="text1"/>
          <w:sz w:val="24"/>
          <w:szCs w:val="24"/>
        </w:rPr>
        <w:t xml:space="preserve"> </w:t>
      </w:r>
      <w:r w:rsidR="0013189E" w:rsidRPr="00024E09">
        <w:rPr>
          <w:rFonts w:ascii="Book Antiqua" w:hAnsi="Book Antiqua" w:cs="Times New Roman"/>
          <w:color w:val="000000" w:themeColor="text1"/>
          <w:sz w:val="24"/>
          <w:szCs w:val="24"/>
        </w:rPr>
        <w:t xml:space="preserve">Chai </w:t>
      </w:r>
      <w:r w:rsidR="0013189E" w:rsidRPr="00024E09">
        <w:rPr>
          <w:rFonts w:ascii="Book Antiqua" w:hAnsi="Book Antiqua" w:cs="Times New Roman"/>
          <w:i/>
          <w:iCs/>
          <w:color w:val="000000" w:themeColor="text1"/>
          <w:sz w:val="24"/>
          <w:szCs w:val="24"/>
        </w:rPr>
        <w:t>et al</w:t>
      </w:r>
      <w:r w:rsidR="00135305">
        <w:rPr>
          <w:rFonts w:ascii="Book Antiqua" w:hAnsi="Book Antiqua" w:cs="Times New Roman"/>
          <w:i/>
          <w:iCs/>
          <w:color w:val="000000" w:themeColor="text1"/>
          <w:sz w:val="24"/>
          <w:szCs w:val="24"/>
        </w:rPr>
        <w:t xml:space="preserve"> </w:t>
      </w:r>
      <w:r w:rsidR="0013189E" w:rsidRPr="00024E09">
        <w:rPr>
          <w:rFonts w:ascii="Book Antiqua" w:hAnsi="Book Antiqua" w:cs="Times New Roman"/>
          <w:color w:val="000000" w:themeColor="text1"/>
          <w:sz w:val="24"/>
          <w:szCs w:val="24"/>
          <w:vertAlign w:val="superscript"/>
        </w:rPr>
        <w:t>[5]</w:t>
      </w:r>
      <w:r w:rsidR="0013189E" w:rsidRPr="00024E09">
        <w:rPr>
          <w:rFonts w:ascii="Book Antiqua" w:hAnsi="Book Antiqua" w:cs="Times New Roman"/>
          <w:color w:val="000000" w:themeColor="text1"/>
          <w:sz w:val="24"/>
          <w:szCs w:val="24"/>
        </w:rPr>
        <w:t xml:space="preserve"> found that both liver cells and bile duct </w:t>
      </w:r>
      <w:r w:rsidR="00AE2661" w:rsidRPr="00024E09">
        <w:rPr>
          <w:rFonts w:ascii="Book Antiqua" w:hAnsi="Book Antiqua" w:cs="Times New Roman"/>
          <w:color w:val="000000" w:themeColor="text1"/>
          <w:sz w:val="24"/>
          <w:szCs w:val="24"/>
        </w:rPr>
        <w:t xml:space="preserve">epithelial </w:t>
      </w:r>
      <w:r w:rsidR="0013189E" w:rsidRPr="00024E09">
        <w:rPr>
          <w:rFonts w:ascii="Book Antiqua" w:hAnsi="Book Antiqua" w:cs="Times New Roman"/>
          <w:color w:val="000000" w:themeColor="text1"/>
          <w:sz w:val="24"/>
          <w:szCs w:val="24"/>
        </w:rPr>
        <w:t>cells express ACE2.</w:t>
      </w:r>
      <w:r w:rsidR="00E54E62" w:rsidRPr="00024E09">
        <w:rPr>
          <w:rFonts w:ascii="Book Antiqua" w:hAnsi="Book Antiqua" w:cs="Times New Roman"/>
          <w:color w:val="000000" w:themeColor="text1"/>
          <w:sz w:val="24"/>
          <w:szCs w:val="24"/>
        </w:rPr>
        <w:t xml:space="preserve"> </w:t>
      </w:r>
      <w:r w:rsidR="0013189E" w:rsidRPr="00024E09">
        <w:rPr>
          <w:rFonts w:ascii="Book Antiqua" w:hAnsi="Book Antiqua" w:cs="Times New Roman"/>
          <w:color w:val="000000" w:themeColor="text1"/>
          <w:sz w:val="24"/>
          <w:szCs w:val="24"/>
        </w:rPr>
        <w:t xml:space="preserve">Whether the liver injury may be associated with the significant expression of ACE2 in liver or bile duct </w:t>
      </w:r>
      <w:r w:rsidR="00AE2661" w:rsidRPr="00024E09">
        <w:rPr>
          <w:rFonts w:ascii="Book Antiqua" w:hAnsi="Book Antiqua" w:cs="Times New Roman"/>
          <w:color w:val="000000" w:themeColor="text1"/>
          <w:sz w:val="24"/>
          <w:szCs w:val="24"/>
        </w:rPr>
        <w:t xml:space="preserve">epithelial </w:t>
      </w:r>
      <w:r w:rsidR="0013189E" w:rsidRPr="00024E09">
        <w:rPr>
          <w:rFonts w:ascii="Book Antiqua" w:hAnsi="Book Antiqua" w:cs="Times New Roman"/>
          <w:color w:val="000000" w:themeColor="text1"/>
          <w:sz w:val="24"/>
          <w:szCs w:val="24"/>
        </w:rPr>
        <w:t>cells</w:t>
      </w:r>
      <w:r w:rsidR="002463B4" w:rsidRPr="00024E09">
        <w:rPr>
          <w:rFonts w:ascii="Book Antiqua" w:hAnsi="Book Antiqua" w:cs="Times New Roman"/>
          <w:color w:val="000000" w:themeColor="text1"/>
          <w:sz w:val="24"/>
          <w:szCs w:val="24"/>
        </w:rPr>
        <w:t xml:space="preserve"> requires</w:t>
      </w:r>
      <w:r w:rsidR="0013189E" w:rsidRPr="00024E09">
        <w:rPr>
          <w:rFonts w:ascii="Book Antiqua" w:hAnsi="Book Antiqua" w:cs="Times New Roman"/>
          <w:color w:val="000000" w:themeColor="text1"/>
          <w:sz w:val="24"/>
          <w:szCs w:val="24"/>
        </w:rPr>
        <w:t xml:space="preserve"> further </w:t>
      </w:r>
      <w:r w:rsidR="00AE2661" w:rsidRPr="00024E09">
        <w:rPr>
          <w:rFonts w:ascii="Book Antiqua" w:hAnsi="Book Antiqua" w:cs="Times New Roman"/>
          <w:color w:val="000000" w:themeColor="text1"/>
          <w:sz w:val="24"/>
          <w:szCs w:val="24"/>
        </w:rPr>
        <w:t>research</w:t>
      </w:r>
      <w:r w:rsidR="0013189E" w:rsidRPr="00024E09">
        <w:rPr>
          <w:rFonts w:ascii="Book Antiqua" w:hAnsi="Book Antiqua" w:cs="Times New Roman"/>
          <w:color w:val="000000" w:themeColor="text1"/>
          <w:sz w:val="24"/>
          <w:szCs w:val="24"/>
        </w:rPr>
        <w:t>.</w:t>
      </w:r>
      <w:r w:rsidR="00057892" w:rsidRPr="00024E09">
        <w:rPr>
          <w:rFonts w:ascii="Book Antiqua" w:hAnsi="Book Antiqua" w:cs="Times New Roman"/>
          <w:color w:val="000000" w:themeColor="text1"/>
          <w:sz w:val="24"/>
          <w:szCs w:val="24"/>
        </w:rPr>
        <w:t xml:space="preserve"> </w:t>
      </w:r>
      <w:r w:rsidR="00E54E62" w:rsidRPr="00024E09">
        <w:rPr>
          <w:rFonts w:ascii="Book Antiqua" w:hAnsi="Book Antiqua" w:cs="Times New Roman"/>
          <w:color w:val="000000" w:themeColor="text1"/>
          <w:sz w:val="24"/>
          <w:szCs w:val="24"/>
        </w:rPr>
        <w:t xml:space="preserve">The Central </w:t>
      </w:r>
      <w:r w:rsidR="00057892" w:rsidRPr="00024E09">
        <w:rPr>
          <w:rFonts w:ascii="Book Antiqua" w:hAnsi="Book Antiqua" w:cs="Times New Roman"/>
          <w:color w:val="000000" w:themeColor="text1"/>
          <w:sz w:val="24"/>
          <w:szCs w:val="24"/>
        </w:rPr>
        <w:t>H</w:t>
      </w:r>
      <w:r w:rsidR="00E54E62" w:rsidRPr="00024E09">
        <w:rPr>
          <w:rFonts w:ascii="Book Antiqua" w:hAnsi="Book Antiqua" w:cs="Times New Roman"/>
          <w:color w:val="000000" w:themeColor="text1"/>
          <w:sz w:val="24"/>
          <w:szCs w:val="24"/>
        </w:rPr>
        <w:t>ospital of Wuhan</w:t>
      </w:r>
      <w:r w:rsidR="00057892" w:rsidRPr="00024E09">
        <w:rPr>
          <w:rFonts w:ascii="Book Antiqua" w:hAnsi="Book Antiqua" w:cs="Times New Roman"/>
          <w:color w:val="000000" w:themeColor="text1"/>
          <w:sz w:val="24"/>
          <w:szCs w:val="24"/>
        </w:rPr>
        <w:t xml:space="preserve">, China, </w:t>
      </w:r>
      <w:r w:rsidR="002463B4" w:rsidRPr="00024E09">
        <w:rPr>
          <w:rFonts w:ascii="Book Antiqua" w:hAnsi="Book Antiqua" w:cs="Times New Roman"/>
          <w:color w:val="000000" w:themeColor="text1"/>
          <w:sz w:val="24"/>
          <w:szCs w:val="24"/>
        </w:rPr>
        <w:t>is a</w:t>
      </w:r>
      <w:r w:rsidR="00057892" w:rsidRPr="00024E09">
        <w:rPr>
          <w:rFonts w:ascii="Book Antiqua" w:hAnsi="Book Antiqua" w:cs="Times New Roman"/>
          <w:color w:val="000000" w:themeColor="text1"/>
          <w:sz w:val="24"/>
          <w:szCs w:val="24"/>
        </w:rPr>
        <w:t xml:space="preserve"> major tertiary teaching hospital assigned </w:t>
      </w:r>
      <w:r w:rsidR="00B52743" w:rsidRPr="00024E09">
        <w:rPr>
          <w:rFonts w:ascii="Book Antiqua" w:hAnsi="Book Antiqua" w:cs="Times New Roman"/>
          <w:color w:val="000000" w:themeColor="text1"/>
          <w:sz w:val="24"/>
          <w:szCs w:val="24"/>
        </w:rPr>
        <w:t>to</w:t>
      </w:r>
      <w:r w:rsidR="00AE2661" w:rsidRPr="00024E09">
        <w:rPr>
          <w:rFonts w:ascii="Book Antiqua" w:hAnsi="Book Antiqua" w:cs="Times New Roman"/>
          <w:color w:val="000000" w:themeColor="text1"/>
          <w:sz w:val="24"/>
          <w:szCs w:val="24"/>
        </w:rPr>
        <w:t xml:space="preserve"> the</w:t>
      </w:r>
      <w:r w:rsidR="00057892" w:rsidRPr="00024E09">
        <w:rPr>
          <w:rFonts w:ascii="Book Antiqua" w:hAnsi="Book Antiqua" w:cs="Times New Roman"/>
          <w:color w:val="000000" w:themeColor="text1"/>
          <w:sz w:val="24"/>
          <w:szCs w:val="24"/>
        </w:rPr>
        <w:t xml:space="preserve"> treatment </w:t>
      </w:r>
      <w:r w:rsidR="002463B4" w:rsidRPr="00024E09">
        <w:rPr>
          <w:rFonts w:ascii="Book Antiqua" w:hAnsi="Book Antiqua" w:cs="Times New Roman"/>
          <w:color w:val="000000" w:themeColor="text1"/>
          <w:sz w:val="24"/>
          <w:szCs w:val="24"/>
        </w:rPr>
        <w:t>of</w:t>
      </w:r>
      <w:r w:rsidR="00057892" w:rsidRPr="00024E09">
        <w:rPr>
          <w:rFonts w:ascii="Book Antiqua" w:hAnsi="Book Antiqua" w:cs="Times New Roman"/>
          <w:color w:val="000000" w:themeColor="text1"/>
          <w:sz w:val="24"/>
          <w:szCs w:val="24"/>
        </w:rPr>
        <w:t xml:space="preserve"> </w:t>
      </w:r>
      <w:r w:rsidR="005068E2" w:rsidRPr="00024E09">
        <w:rPr>
          <w:rFonts w:ascii="Book Antiqua" w:hAnsi="Book Antiqua" w:cs="Times New Roman"/>
          <w:color w:val="000000" w:themeColor="text1"/>
          <w:sz w:val="24"/>
          <w:szCs w:val="24"/>
        </w:rPr>
        <w:t>COVID-19</w:t>
      </w:r>
      <w:r w:rsidR="00D66EDC" w:rsidRPr="00024E09">
        <w:rPr>
          <w:rFonts w:ascii="Book Antiqua" w:hAnsi="Book Antiqua" w:cs="Times New Roman"/>
          <w:color w:val="000000" w:themeColor="text1"/>
          <w:sz w:val="24"/>
          <w:szCs w:val="24"/>
        </w:rPr>
        <w:t xml:space="preserve">. </w:t>
      </w:r>
      <w:r w:rsidR="002463B4" w:rsidRPr="00024E09">
        <w:rPr>
          <w:rFonts w:ascii="Book Antiqua" w:hAnsi="Book Antiqua" w:cs="Times New Roman"/>
          <w:color w:val="000000" w:themeColor="text1"/>
          <w:sz w:val="24"/>
          <w:szCs w:val="24"/>
        </w:rPr>
        <w:t>W</w:t>
      </w:r>
      <w:r w:rsidR="005068E2" w:rsidRPr="00024E09">
        <w:rPr>
          <w:rFonts w:ascii="Book Antiqua" w:hAnsi="Book Antiqua" w:cs="Times New Roman"/>
          <w:color w:val="000000" w:themeColor="text1"/>
          <w:sz w:val="24"/>
          <w:szCs w:val="24"/>
        </w:rPr>
        <w:t xml:space="preserve">e </w:t>
      </w:r>
      <w:r w:rsidR="00B52743" w:rsidRPr="00024E09">
        <w:rPr>
          <w:rFonts w:ascii="Book Antiqua" w:hAnsi="Book Antiqua" w:cs="Times New Roman"/>
          <w:color w:val="000000" w:themeColor="text1"/>
          <w:sz w:val="24"/>
          <w:szCs w:val="24"/>
        </w:rPr>
        <w:t xml:space="preserve">retrospectively </w:t>
      </w:r>
      <w:r w:rsidR="002463B4" w:rsidRPr="00024E09">
        <w:rPr>
          <w:rFonts w:ascii="Book Antiqua" w:hAnsi="Book Antiqua" w:cs="Times New Roman"/>
          <w:color w:val="000000" w:themeColor="text1"/>
          <w:sz w:val="24"/>
          <w:szCs w:val="24"/>
        </w:rPr>
        <w:t>investigated</w:t>
      </w:r>
      <w:r w:rsidR="005068E2" w:rsidRPr="00024E09">
        <w:rPr>
          <w:rFonts w:ascii="Book Antiqua" w:hAnsi="Book Antiqua" w:cs="Times New Roman"/>
          <w:color w:val="000000" w:themeColor="text1"/>
          <w:sz w:val="24"/>
          <w:szCs w:val="24"/>
        </w:rPr>
        <w:t xml:space="preserve"> the clinical characteristics </w:t>
      </w:r>
      <w:r w:rsidR="002463B4" w:rsidRPr="00024E09">
        <w:rPr>
          <w:rFonts w:ascii="Book Antiqua" w:hAnsi="Book Antiqua" w:cs="Times New Roman"/>
          <w:color w:val="000000" w:themeColor="text1"/>
          <w:sz w:val="24"/>
          <w:szCs w:val="24"/>
        </w:rPr>
        <w:t>and risk factors for liver injury in</w:t>
      </w:r>
      <w:r w:rsidR="005068E2" w:rsidRPr="00024E09">
        <w:rPr>
          <w:rFonts w:ascii="Book Antiqua" w:hAnsi="Book Antiqua" w:cs="Times New Roman"/>
          <w:color w:val="000000" w:themeColor="text1"/>
          <w:sz w:val="24"/>
          <w:szCs w:val="24"/>
        </w:rPr>
        <w:t xml:space="preserve"> COVID-19</w:t>
      </w:r>
      <w:r w:rsidR="002463B4" w:rsidRPr="00024E09">
        <w:rPr>
          <w:rFonts w:ascii="Book Antiqua" w:hAnsi="Book Antiqua" w:cs="Times New Roman"/>
          <w:color w:val="000000" w:themeColor="text1"/>
          <w:sz w:val="24"/>
          <w:szCs w:val="24"/>
        </w:rPr>
        <w:t xml:space="preserve"> patients in Wuhan.</w:t>
      </w:r>
    </w:p>
    <w:p w14:paraId="7D34A260" w14:textId="77777777"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p>
    <w:p w14:paraId="15A88D85" w14:textId="4BD31E0C"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t>MATERIALS AND METHODS</w:t>
      </w:r>
    </w:p>
    <w:p w14:paraId="364AB197" w14:textId="6D176751" w:rsidR="00F61E07" w:rsidRPr="00024E09" w:rsidRDefault="007624EC" w:rsidP="00024E09">
      <w:pPr>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Patients</w:t>
      </w:r>
    </w:p>
    <w:p w14:paraId="7CB4B2CB" w14:textId="53551BE6" w:rsidR="008E6F7A" w:rsidRPr="00024E09" w:rsidRDefault="00B62A0C"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C</w:t>
      </w:r>
      <w:r w:rsidR="00C21714" w:rsidRPr="00024E09">
        <w:rPr>
          <w:rFonts w:ascii="Book Antiqua" w:hAnsi="Book Antiqua" w:cs="Times New Roman"/>
          <w:color w:val="000000" w:themeColor="text1"/>
          <w:sz w:val="24"/>
          <w:szCs w:val="24"/>
        </w:rPr>
        <w:t xml:space="preserve">linical data </w:t>
      </w:r>
      <w:r w:rsidR="00F5660D" w:rsidRPr="00024E09">
        <w:rPr>
          <w:rFonts w:ascii="Book Antiqua" w:hAnsi="Book Antiqua" w:cs="Times New Roman"/>
          <w:color w:val="000000" w:themeColor="text1"/>
          <w:sz w:val="24"/>
          <w:szCs w:val="24"/>
        </w:rPr>
        <w:t>w</w:t>
      </w:r>
      <w:r w:rsidR="00F5660D">
        <w:rPr>
          <w:rFonts w:ascii="Book Antiqua" w:hAnsi="Book Antiqua" w:cs="Times New Roman"/>
          <w:color w:val="000000" w:themeColor="text1"/>
          <w:sz w:val="24"/>
          <w:szCs w:val="24"/>
        </w:rPr>
        <w:t>ere</w:t>
      </w:r>
      <w:r w:rsidR="00F5660D" w:rsidRPr="00024E09">
        <w:rPr>
          <w:rFonts w:ascii="Book Antiqua" w:hAnsi="Book Antiqua" w:cs="Times New Roman"/>
          <w:color w:val="000000" w:themeColor="text1"/>
          <w:sz w:val="24"/>
          <w:szCs w:val="24"/>
        </w:rPr>
        <w:t xml:space="preserve"> </w:t>
      </w:r>
      <w:r w:rsidR="00C21714" w:rsidRPr="00024E09">
        <w:rPr>
          <w:rFonts w:ascii="Book Antiqua" w:hAnsi="Book Antiqua" w:cs="Times New Roman"/>
          <w:color w:val="000000" w:themeColor="text1"/>
          <w:sz w:val="24"/>
          <w:szCs w:val="24"/>
        </w:rPr>
        <w:t>extracted</w:t>
      </w:r>
      <w:r w:rsidR="00F5660D">
        <w:rPr>
          <w:rFonts w:ascii="Book Antiqua" w:hAnsi="Book Antiqua" w:cs="Times New Roman"/>
          <w:color w:val="000000" w:themeColor="text1"/>
          <w:sz w:val="24"/>
          <w:szCs w:val="24"/>
        </w:rPr>
        <w:t xml:space="preserve"> </w:t>
      </w:r>
      <w:r w:rsidR="00B3169E" w:rsidRPr="00024E09">
        <w:rPr>
          <w:rFonts w:ascii="Book Antiqua" w:hAnsi="Book Antiqua" w:cs="Times New Roman"/>
          <w:color w:val="000000" w:themeColor="text1"/>
          <w:sz w:val="24"/>
          <w:szCs w:val="24"/>
        </w:rPr>
        <w:t xml:space="preserve">from electronic medical records of </w:t>
      </w:r>
      <w:r w:rsidRPr="00024E09">
        <w:rPr>
          <w:rFonts w:ascii="Book Antiqua" w:hAnsi="Book Antiqua" w:cs="Times New Roman"/>
          <w:color w:val="000000" w:themeColor="text1"/>
          <w:sz w:val="24"/>
          <w:szCs w:val="24"/>
        </w:rPr>
        <w:t xml:space="preserve">COVID-19 patients at </w:t>
      </w:r>
      <w:r w:rsidR="00F61E07" w:rsidRPr="00024E09">
        <w:rPr>
          <w:rFonts w:ascii="Book Antiqua" w:hAnsi="Book Antiqua" w:cs="Times New Roman"/>
          <w:color w:val="000000" w:themeColor="text1"/>
          <w:sz w:val="24"/>
          <w:szCs w:val="24"/>
        </w:rPr>
        <w:t>the Central Hospital of Wuhan from January 14, 2020 to March 3, 2020</w:t>
      </w:r>
      <w:r w:rsidR="00F5660D" w:rsidRPr="00F5660D">
        <w:rPr>
          <w:rFonts w:ascii="Book Antiqua" w:hAnsi="Book Antiqua" w:cs="Times New Roman"/>
          <w:color w:val="000000" w:themeColor="text1"/>
          <w:sz w:val="24"/>
          <w:szCs w:val="24"/>
        </w:rPr>
        <w:t xml:space="preserve"> </w:t>
      </w:r>
      <w:r w:rsidR="00F5660D" w:rsidRPr="00024E09">
        <w:rPr>
          <w:rFonts w:ascii="Book Antiqua" w:hAnsi="Book Antiqua" w:cs="Times New Roman"/>
          <w:color w:val="000000" w:themeColor="text1"/>
          <w:sz w:val="24"/>
          <w:szCs w:val="24"/>
        </w:rPr>
        <w:t>and analyzed retrospectively</w:t>
      </w:r>
      <w:r w:rsidR="00F61E07" w:rsidRPr="00024E09">
        <w:rPr>
          <w:rFonts w:ascii="Book Antiqua" w:hAnsi="Book Antiqua" w:cs="Times New Roman"/>
          <w:color w:val="000000" w:themeColor="text1"/>
          <w:sz w:val="24"/>
          <w:szCs w:val="24"/>
        </w:rPr>
        <w:t xml:space="preserve">. </w:t>
      </w:r>
      <w:r w:rsidR="001C2423" w:rsidRPr="00024E09">
        <w:rPr>
          <w:rFonts w:ascii="Book Antiqua" w:hAnsi="Book Antiqua" w:cs="Times New Roman"/>
          <w:color w:val="000000" w:themeColor="text1"/>
          <w:sz w:val="24"/>
          <w:szCs w:val="24"/>
        </w:rPr>
        <w:t>All patients were diagnosed according to</w:t>
      </w:r>
      <w:r w:rsidR="00D62E43" w:rsidRPr="00024E09">
        <w:rPr>
          <w:rFonts w:ascii="Book Antiqua" w:hAnsi="Book Antiqua" w:cs="Times New Roman"/>
          <w:color w:val="000000" w:themeColor="text1"/>
          <w:sz w:val="24"/>
          <w:szCs w:val="24"/>
        </w:rPr>
        <w:t xml:space="preserve"> </w:t>
      </w:r>
      <w:r w:rsidR="007624EC" w:rsidRPr="00024E09">
        <w:rPr>
          <w:rFonts w:ascii="Book Antiqua" w:hAnsi="Book Antiqua" w:cs="Times New Roman"/>
          <w:color w:val="000000" w:themeColor="text1"/>
          <w:sz w:val="24"/>
          <w:szCs w:val="24"/>
        </w:rPr>
        <w:t xml:space="preserve">the </w:t>
      </w:r>
      <w:r w:rsidR="007624EC" w:rsidRPr="000510F4">
        <w:rPr>
          <w:rFonts w:ascii="Book Antiqua" w:hAnsi="Book Antiqua" w:cs="Times New Roman"/>
          <w:color w:val="000000" w:themeColor="text1"/>
          <w:sz w:val="24"/>
          <w:szCs w:val="24"/>
        </w:rPr>
        <w:t>7</w:t>
      </w:r>
      <w:r w:rsidR="007624EC" w:rsidRPr="000510F4">
        <w:rPr>
          <w:rFonts w:ascii="Book Antiqua" w:hAnsi="Book Antiqua" w:cs="Times New Roman"/>
          <w:color w:val="000000" w:themeColor="text1"/>
          <w:sz w:val="24"/>
          <w:szCs w:val="24"/>
          <w:vertAlign w:val="superscript"/>
        </w:rPr>
        <w:t>th</w:t>
      </w:r>
      <w:r w:rsidR="007624EC" w:rsidRPr="000510F4">
        <w:rPr>
          <w:rFonts w:ascii="Book Antiqua" w:hAnsi="Book Antiqua" w:cs="Times New Roman"/>
          <w:color w:val="000000" w:themeColor="text1"/>
          <w:sz w:val="24"/>
          <w:szCs w:val="24"/>
        </w:rPr>
        <w:t xml:space="preserve"> version </w:t>
      </w:r>
      <w:r w:rsidRPr="000510F4">
        <w:rPr>
          <w:rFonts w:ascii="Book Antiqua" w:hAnsi="Book Antiqua" w:cs="Times New Roman"/>
          <w:color w:val="000000" w:themeColor="text1"/>
          <w:sz w:val="24"/>
          <w:szCs w:val="24"/>
        </w:rPr>
        <w:t>of the</w:t>
      </w:r>
      <w:r w:rsidR="007624EC" w:rsidRPr="000510F4">
        <w:rPr>
          <w:rFonts w:ascii="Book Antiqua" w:hAnsi="Book Antiqua" w:cs="Times New Roman"/>
          <w:color w:val="000000" w:themeColor="text1"/>
          <w:sz w:val="24"/>
          <w:szCs w:val="24"/>
        </w:rPr>
        <w:t xml:space="preserve"> </w:t>
      </w:r>
      <w:r w:rsidR="000510F4" w:rsidRPr="000510F4">
        <w:rPr>
          <w:rFonts w:ascii="Book Antiqua" w:hAnsi="Book Antiqua" w:cs="Times New Roman"/>
          <w:color w:val="000000" w:themeColor="text1"/>
          <w:sz w:val="24"/>
          <w:szCs w:val="24"/>
        </w:rPr>
        <w:t xml:space="preserve">Guidelines for the Diagnosis and Treatment of Novel Coronavirus </w:t>
      </w:r>
      <w:r w:rsidR="000510F4">
        <w:rPr>
          <w:rFonts w:ascii="Book Antiqua" w:hAnsi="Book Antiqua" w:cs="Times New Roman"/>
          <w:color w:val="000000" w:themeColor="text1"/>
          <w:sz w:val="24"/>
          <w:szCs w:val="24"/>
        </w:rPr>
        <w:t xml:space="preserve">issued by the </w:t>
      </w:r>
      <w:r w:rsidR="007624EC" w:rsidRPr="000510F4">
        <w:rPr>
          <w:rFonts w:ascii="Book Antiqua" w:hAnsi="Book Antiqua" w:cs="Times New Roman"/>
          <w:color w:val="000000" w:themeColor="text1"/>
          <w:sz w:val="24"/>
          <w:szCs w:val="24"/>
        </w:rPr>
        <w:t>National Health Commission of China</w:t>
      </w:r>
      <w:r w:rsidR="00135305">
        <w:rPr>
          <w:rFonts w:ascii="Book Antiqua" w:hAnsi="Book Antiqua" w:cs="Times New Roman"/>
          <w:color w:val="000000" w:themeColor="text1"/>
          <w:sz w:val="24"/>
          <w:szCs w:val="24"/>
        </w:rPr>
        <w:t xml:space="preserve"> </w:t>
      </w:r>
      <w:r w:rsidR="00D62E43" w:rsidRPr="00024E09">
        <w:rPr>
          <w:rFonts w:ascii="Book Antiqua" w:hAnsi="Book Antiqua" w:cs="Times New Roman"/>
          <w:color w:val="000000" w:themeColor="text1"/>
          <w:sz w:val="24"/>
          <w:szCs w:val="24"/>
          <w:vertAlign w:val="superscript"/>
        </w:rPr>
        <w:t>[6]</w:t>
      </w:r>
      <w:r w:rsidR="003D2C39" w:rsidRPr="00024E09">
        <w:rPr>
          <w:rFonts w:ascii="Book Antiqua" w:hAnsi="Book Antiqua" w:cs="Times New Roman"/>
          <w:color w:val="000000" w:themeColor="text1"/>
          <w:sz w:val="24"/>
          <w:szCs w:val="24"/>
        </w:rPr>
        <w:t>.</w:t>
      </w:r>
      <w:r w:rsidR="00E56A3E" w:rsidRPr="00024E09">
        <w:rPr>
          <w:rFonts w:ascii="Book Antiqua" w:hAnsi="Book Antiqua" w:cs="Times New Roman"/>
          <w:color w:val="000000" w:themeColor="text1"/>
          <w:sz w:val="24"/>
          <w:szCs w:val="24"/>
        </w:rPr>
        <w:t xml:space="preserve"> </w:t>
      </w:r>
      <w:r w:rsidR="009D31AE" w:rsidRPr="00024E09">
        <w:rPr>
          <w:rFonts w:ascii="Book Antiqua" w:hAnsi="Book Antiqua" w:cs="Times New Roman"/>
          <w:color w:val="000000" w:themeColor="text1"/>
          <w:sz w:val="24"/>
          <w:szCs w:val="24"/>
        </w:rPr>
        <w:t>A confirmed case</w:t>
      </w:r>
      <w:r w:rsidR="00F407E3" w:rsidRPr="00024E09">
        <w:rPr>
          <w:rFonts w:ascii="Book Antiqua" w:hAnsi="Book Antiqua" w:cs="Times New Roman"/>
          <w:color w:val="000000" w:themeColor="text1"/>
          <w:sz w:val="24"/>
          <w:szCs w:val="24"/>
        </w:rPr>
        <w:t xml:space="preserve"> </w:t>
      </w:r>
      <w:r w:rsidR="009D31AE" w:rsidRPr="00024E09">
        <w:rPr>
          <w:rFonts w:ascii="Book Antiqua" w:hAnsi="Book Antiqua" w:cs="Times New Roman"/>
          <w:color w:val="000000" w:themeColor="text1"/>
          <w:sz w:val="24"/>
          <w:szCs w:val="24"/>
        </w:rPr>
        <w:t>was defined as</w:t>
      </w:r>
      <w:r w:rsidR="005D6F24" w:rsidRPr="00024E09">
        <w:rPr>
          <w:rFonts w:ascii="Book Antiqua" w:hAnsi="Book Antiqua" w:cs="Times New Roman"/>
          <w:color w:val="000000" w:themeColor="text1"/>
          <w:sz w:val="24"/>
          <w:szCs w:val="24"/>
        </w:rPr>
        <w:t xml:space="preserve"> nucleic acid-positive for 2019-nCoV.</w:t>
      </w:r>
      <w:r w:rsidR="007E2B80" w:rsidRPr="00024E09">
        <w:rPr>
          <w:rFonts w:ascii="Book Antiqua" w:hAnsi="Book Antiqua" w:cs="Times New Roman"/>
          <w:color w:val="000000" w:themeColor="text1"/>
          <w:sz w:val="24"/>
          <w:szCs w:val="24"/>
        </w:rPr>
        <w:t xml:space="preserve"> </w:t>
      </w:r>
      <w:r w:rsidR="0015286C" w:rsidRPr="00024E09">
        <w:rPr>
          <w:rFonts w:ascii="Book Antiqua" w:hAnsi="Book Antiqua" w:cs="Times New Roman"/>
          <w:color w:val="000000" w:themeColor="text1"/>
          <w:sz w:val="24"/>
          <w:szCs w:val="24"/>
        </w:rPr>
        <w:t xml:space="preserve">This study was approved by the institutional ethics board of the Central Hospital of Wuhan </w:t>
      </w:r>
      <w:r w:rsidR="00F5660D">
        <w:rPr>
          <w:rFonts w:ascii="Book Antiqua" w:hAnsi="Book Antiqua" w:cs="Times New Roman"/>
          <w:color w:val="000000" w:themeColor="text1"/>
          <w:sz w:val="24"/>
          <w:szCs w:val="24"/>
        </w:rPr>
        <w:t>A</w:t>
      </w:r>
      <w:r w:rsidR="00F5660D" w:rsidRPr="00024E09">
        <w:rPr>
          <w:rFonts w:ascii="Book Antiqua" w:hAnsi="Book Antiqua" w:cs="Times New Roman"/>
          <w:color w:val="000000" w:themeColor="text1"/>
          <w:sz w:val="24"/>
          <w:szCs w:val="24"/>
        </w:rPr>
        <w:t xml:space="preserve">ffiliated </w:t>
      </w:r>
      <w:r w:rsidR="0015286C" w:rsidRPr="00024E09">
        <w:rPr>
          <w:rFonts w:ascii="Book Antiqua" w:hAnsi="Book Antiqua" w:cs="Times New Roman"/>
          <w:color w:val="000000" w:themeColor="text1"/>
          <w:sz w:val="24"/>
          <w:szCs w:val="24"/>
        </w:rPr>
        <w:t xml:space="preserve">to Tongji </w:t>
      </w:r>
      <w:r w:rsidR="00F5660D">
        <w:rPr>
          <w:rFonts w:ascii="Book Antiqua" w:hAnsi="Book Antiqua" w:cs="Times New Roman"/>
          <w:color w:val="000000" w:themeColor="text1"/>
          <w:sz w:val="24"/>
          <w:szCs w:val="24"/>
        </w:rPr>
        <w:t>M</w:t>
      </w:r>
      <w:r w:rsidR="00F5660D" w:rsidRPr="00024E09">
        <w:rPr>
          <w:rFonts w:ascii="Book Antiqua" w:hAnsi="Book Antiqua" w:cs="Times New Roman"/>
          <w:color w:val="000000" w:themeColor="text1"/>
          <w:sz w:val="24"/>
          <w:szCs w:val="24"/>
        </w:rPr>
        <w:t xml:space="preserve">edical </w:t>
      </w:r>
      <w:r w:rsidR="00F5660D">
        <w:rPr>
          <w:rFonts w:ascii="Book Antiqua" w:hAnsi="Book Antiqua" w:cs="Times New Roman"/>
          <w:color w:val="000000" w:themeColor="text1"/>
          <w:sz w:val="24"/>
          <w:szCs w:val="24"/>
        </w:rPr>
        <w:t>C</w:t>
      </w:r>
      <w:r w:rsidR="00F5660D" w:rsidRPr="00024E09">
        <w:rPr>
          <w:rFonts w:ascii="Book Antiqua" w:hAnsi="Book Antiqua" w:cs="Times New Roman"/>
          <w:color w:val="000000" w:themeColor="text1"/>
          <w:sz w:val="24"/>
          <w:szCs w:val="24"/>
        </w:rPr>
        <w:t>ollege</w:t>
      </w:r>
      <w:r w:rsidR="0015286C" w:rsidRPr="00024E09">
        <w:rPr>
          <w:rFonts w:ascii="Book Antiqua" w:hAnsi="Book Antiqua" w:cs="Times New Roman"/>
          <w:color w:val="000000" w:themeColor="text1"/>
          <w:sz w:val="24"/>
          <w:szCs w:val="24"/>
        </w:rPr>
        <w:t>, Huazhong University of Science and Technology.</w:t>
      </w:r>
      <w:r w:rsidRPr="00024E09">
        <w:rPr>
          <w:rFonts w:ascii="Book Antiqua" w:hAnsi="Book Antiqua" w:cs="Times New Roman"/>
          <w:color w:val="000000" w:themeColor="text1"/>
          <w:sz w:val="24"/>
          <w:szCs w:val="24"/>
        </w:rPr>
        <w:t xml:space="preserve"> Informed consent was not required due to the retrospective design of the </w:t>
      </w:r>
      <w:r w:rsidR="00F5660D">
        <w:rPr>
          <w:rFonts w:ascii="Book Antiqua" w:hAnsi="Book Antiqua" w:cs="Times New Roman"/>
          <w:color w:val="000000" w:themeColor="text1"/>
          <w:sz w:val="24"/>
          <w:szCs w:val="24"/>
        </w:rPr>
        <w:t>study</w:t>
      </w:r>
      <w:r w:rsidRPr="00024E09">
        <w:rPr>
          <w:rFonts w:ascii="Book Antiqua" w:hAnsi="Book Antiqua" w:cs="Times New Roman"/>
          <w:color w:val="000000" w:themeColor="text1"/>
          <w:sz w:val="24"/>
          <w:szCs w:val="24"/>
        </w:rPr>
        <w:t>.</w:t>
      </w:r>
    </w:p>
    <w:p w14:paraId="7F8DD2C5" w14:textId="77777777" w:rsidR="009B4C2A" w:rsidRPr="00024E09" w:rsidRDefault="009B4C2A" w:rsidP="00024E09">
      <w:pPr>
        <w:adjustRightInd w:val="0"/>
        <w:snapToGrid w:val="0"/>
        <w:spacing w:line="360" w:lineRule="auto"/>
        <w:rPr>
          <w:rFonts w:ascii="Book Antiqua" w:hAnsi="Book Antiqua" w:cs="Times New Roman"/>
          <w:b/>
          <w:bCs/>
          <w:i/>
          <w:iCs/>
          <w:color w:val="000000" w:themeColor="text1"/>
          <w:sz w:val="24"/>
          <w:szCs w:val="24"/>
        </w:rPr>
      </w:pPr>
    </w:p>
    <w:p w14:paraId="73C440C0" w14:textId="1A7E6FA5" w:rsidR="007624EC" w:rsidRPr="00024E09" w:rsidRDefault="007624EC" w:rsidP="00024E09">
      <w:pPr>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Dat</w:t>
      </w:r>
      <w:r w:rsidR="00B62A0C" w:rsidRPr="00024E09">
        <w:rPr>
          <w:rFonts w:ascii="Book Antiqua" w:hAnsi="Book Antiqua" w:cs="Times New Roman"/>
          <w:b/>
          <w:bCs/>
          <w:i/>
          <w:iCs/>
          <w:color w:val="000000" w:themeColor="text1"/>
          <w:sz w:val="24"/>
          <w:szCs w:val="24"/>
        </w:rPr>
        <w:t>a</w:t>
      </w:r>
      <w:r w:rsidRPr="00024E09">
        <w:rPr>
          <w:rFonts w:ascii="Book Antiqua" w:hAnsi="Book Antiqua" w:cs="Times New Roman"/>
          <w:b/>
          <w:bCs/>
          <w:i/>
          <w:iCs/>
          <w:color w:val="000000" w:themeColor="text1"/>
          <w:sz w:val="24"/>
          <w:szCs w:val="24"/>
        </w:rPr>
        <w:t xml:space="preserve"> collection</w:t>
      </w:r>
    </w:p>
    <w:p w14:paraId="33777919" w14:textId="1FC01CA8" w:rsidR="00C113E8" w:rsidRPr="00024E09" w:rsidRDefault="00516B3A"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The enrolled patients were divided into </w:t>
      </w:r>
      <w:r w:rsidR="00F5660D">
        <w:rPr>
          <w:rFonts w:ascii="Book Antiqua" w:hAnsi="Book Antiqua" w:cs="Times New Roman"/>
          <w:color w:val="000000" w:themeColor="text1"/>
          <w:sz w:val="24"/>
          <w:szCs w:val="24"/>
        </w:rPr>
        <w:t xml:space="preserve">either a </w:t>
      </w:r>
      <w:r w:rsidRPr="00024E09">
        <w:rPr>
          <w:rFonts w:ascii="Book Antiqua" w:hAnsi="Book Antiqua" w:cs="Times New Roman"/>
          <w:color w:val="000000" w:themeColor="text1"/>
          <w:sz w:val="24"/>
          <w:szCs w:val="24"/>
        </w:rPr>
        <w:t xml:space="preserve">liver injury </w:t>
      </w:r>
      <w:r w:rsidR="00F5660D">
        <w:rPr>
          <w:rFonts w:ascii="Book Antiqua" w:hAnsi="Book Antiqua" w:cs="Times New Roman"/>
          <w:color w:val="000000" w:themeColor="text1"/>
          <w:sz w:val="24"/>
          <w:szCs w:val="24"/>
        </w:rPr>
        <w:t>group or a</w:t>
      </w:r>
      <w:r w:rsidR="00F5660D" w:rsidRPr="00024E09">
        <w:rPr>
          <w:rFonts w:ascii="Book Antiqua" w:hAnsi="Book Antiqua" w:cs="Times New Roman"/>
          <w:color w:val="000000" w:themeColor="text1"/>
          <w:sz w:val="24"/>
          <w:szCs w:val="24"/>
        </w:rPr>
        <w:t xml:space="preserve"> </w:t>
      </w:r>
      <w:r w:rsidR="00B62A0C" w:rsidRPr="00024E09">
        <w:rPr>
          <w:rFonts w:ascii="Book Antiqua" w:hAnsi="Book Antiqua" w:cs="Times New Roman"/>
          <w:color w:val="000000" w:themeColor="text1"/>
          <w:sz w:val="24"/>
          <w:szCs w:val="24"/>
        </w:rPr>
        <w:t xml:space="preserve">normal </w:t>
      </w:r>
      <w:r w:rsidRPr="00024E09">
        <w:rPr>
          <w:rFonts w:ascii="Book Antiqua" w:hAnsi="Book Antiqua" w:cs="Times New Roman"/>
          <w:color w:val="000000" w:themeColor="text1"/>
          <w:sz w:val="24"/>
          <w:szCs w:val="24"/>
        </w:rPr>
        <w:t xml:space="preserve">liver function group. </w:t>
      </w:r>
      <w:r w:rsidR="009728E4" w:rsidRPr="00024E09">
        <w:rPr>
          <w:rFonts w:ascii="Book Antiqua" w:hAnsi="Book Antiqua" w:cs="Times New Roman"/>
          <w:color w:val="000000" w:themeColor="text1"/>
          <w:sz w:val="24"/>
          <w:szCs w:val="24"/>
        </w:rPr>
        <w:t>L</w:t>
      </w:r>
      <w:r w:rsidR="009D31AE" w:rsidRPr="00024E09">
        <w:rPr>
          <w:rFonts w:ascii="Book Antiqua" w:hAnsi="Book Antiqua" w:cs="Times New Roman"/>
          <w:color w:val="000000" w:themeColor="text1"/>
          <w:sz w:val="24"/>
          <w:szCs w:val="24"/>
        </w:rPr>
        <w:t xml:space="preserve">iver injury </w:t>
      </w:r>
      <w:r w:rsidR="009728E4" w:rsidRPr="00024E09">
        <w:rPr>
          <w:rFonts w:ascii="Book Antiqua" w:hAnsi="Book Antiqua" w:cs="Times New Roman"/>
          <w:color w:val="000000" w:themeColor="text1"/>
          <w:sz w:val="24"/>
          <w:szCs w:val="24"/>
        </w:rPr>
        <w:t>was defined as</w:t>
      </w:r>
      <w:r w:rsidR="009066E2" w:rsidRPr="00024E09">
        <w:rPr>
          <w:rFonts w:ascii="Book Antiqua" w:hAnsi="Book Antiqua" w:cs="Times New Roman"/>
          <w:color w:val="000000" w:themeColor="text1"/>
          <w:sz w:val="24"/>
          <w:szCs w:val="24"/>
        </w:rPr>
        <w:t xml:space="preserve"> one or more of the following: </w:t>
      </w:r>
      <w:r w:rsidR="003C3E4D" w:rsidRPr="00024E09">
        <w:rPr>
          <w:rFonts w:ascii="Book Antiqua" w:hAnsi="Book Antiqua" w:cs="Times New Roman"/>
          <w:color w:val="000000" w:themeColor="text1"/>
          <w:sz w:val="24"/>
          <w:szCs w:val="24"/>
        </w:rPr>
        <w:t>A</w:t>
      </w:r>
      <w:r w:rsidR="009066E2" w:rsidRPr="00024E09">
        <w:rPr>
          <w:rFonts w:ascii="Book Antiqua" w:hAnsi="Book Antiqua" w:cs="Times New Roman"/>
          <w:color w:val="000000" w:themeColor="text1"/>
          <w:sz w:val="24"/>
          <w:szCs w:val="24"/>
        </w:rPr>
        <w:t xml:space="preserve">lanine </w:t>
      </w:r>
      <w:r w:rsidR="00F5660D" w:rsidRPr="00F5660D">
        <w:rPr>
          <w:rFonts w:ascii="Book Antiqua" w:hAnsi="Book Antiqua" w:cs="Times New Roman"/>
          <w:color w:val="000000" w:themeColor="text1"/>
          <w:sz w:val="24"/>
          <w:szCs w:val="24"/>
        </w:rPr>
        <w:lastRenderedPageBreak/>
        <w:t>aminotransferase</w:t>
      </w:r>
      <w:r w:rsidR="00F5660D" w:rsidRPr="00F5660D" w:rsidDel="00F5660D">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(ALT) &gt; 40</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w:t>
      </w:r>
      <w:r w:rsidR="009066E2" w:rsidRPr="00024E09">
        <w:rPr>
          <w:rFonts w:ascii="Book Antiqua" w:hAnsi="Book Antiqua" w:cs="Times New Roman"/>
          <w:color w:val="000000" w:themeColor="text1"/>
          <w:sz w:val="24"/>
          <w:szCs w:val="24"/>
        </w:rPr>
        <w:t xml:space="preserve"> </w:t>
      </w:r>
      <w:r w:rsidR="00F5660D" w:rsidRPr="00F5660D">
        <w:rPr>
          <w:rFonts w:ascii="Book Antiqua" w:hAnsi="Book Antiqua" w:cs="Times New Roman"/>
          <w:color w:val="000000" w:themeColor="text1"/>
          <w:sz w:val="24"/>
          <w:szCs w:val="24"/>
        </w:rPr>
        <w:t>aspartate</w:t>
      </w:r>
      <w:r w:rsidR="00F5660D">
        <w:rPr>
          <w:rFonts w:ascii="Book Antiqua" w:hAnsi="Book Antiqua" w:cs="Times New Roman"/>
          <w:color w:val="000000" w:themeColor="text1"/>
          <w:sz w:val="24"/>
          <w:szCs w:val="24"/>
        </w:rPr>
        <w:t xml:space="preserve"> </w:t>
      </w:r>
      <w:r w:rsidR="00F5660D" w:rsidRPr="00F5660D">
        <w:rPr>
          <w:rFonts w:ascii="Book Antiqua" w:hAnsi="Book Antiqua" w:cs="Times New Roman"/>
          <w:color w:val="000000" w:themeColor="text1"/>
          <w:sz w:val="24"/>
          <w:szCs w:val="24"/>
        </w:rPr>
        <w:t>aminotransferase</w:t>
      </w:r>
      <w:r w:rsidR="00F5660D" w:rsidRPr="00024E09" w:rsidDel="00F5660D">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(AST) &gt; 35</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w:t>
      </w:r>
      <w:r w:rsidR="009066E2" w:rsidRPr="00024E09">
        <w:rPr>
          <w:rFonts w:ascii="Book Antiqua" w:hAnsi="Book Antiqua" w:cs="Times New Roman"/>
          <w:color w:val="000000" w:themeColor="text1"/>
          <w:sz w:val="24"/>
          <w:szCs w:val="24"/>
        </w:rPr>
        <w:t xml:space="preserve"> total bilirubin (</w:t>
      </w:r>
      <w:proofErr w:type="spellStart"/>
      <w:r w:rsidR="009066E2" w:rsidRPr="00024E09">
        <w:rPr>
          <w:rFonts w:ascii="Book Antiqua" w:hAnsi="Book Antiqua" w:cs="Times New Roman"/>
          <w:color w:val="000000" w:themeColor="text1"/>
          <w:sz w:val="24"/>
          <w:szCs w:val="24"/>
        </w:rPr>
        <w:t>TBil</w:t>
      </w:r>
      <w:proofErr w:type="spellEnd"/>
      <w:r w:rsidR="009066E2" w:rsidRPr="00024E09">
        <w:rPr>
          <w:rFonts w:ascii="Book Antiqua" w:hAnsi="Book Antiqua" w:cs="Times New Roman"/>
          <w:color w:val="000000" w:themeColor="text1"/>
          <w:sz w:val="24"/>
          <w:szCs w:val="24"/>
        </w:rPr>
        <w:t xml:space="preserve">) &gt; 20.4 </w:t>
      </w:r>
      <w:r w:rsidR="009066E2" w:rsidRPr="00024E09">
        <w:rPr>
          <w:rFonts w:ascii="Book Antiqua" w:hAnsi="Book Antiqua" w:cs="Times New Roman"/>
          <w:color w:val="000000" w:themeColor="text1"/>
          <w:sz w:val="24"/>
          <w:szCs w:val="24"/>
        </w:rPr>
        <w:sym w:font="Symbol" w:char="F06D"/>
      </w:r>
      <w:proofErr w:type="spellStart"/>
      <w:r w:rsidR="009066E2" w:rsidRPr="00024E09">
        <w:rPr>
          <w:rFonts w:ascii="Book Antiqua" w:hAnsi="Book Antiqua" w:cs="Times New Roman"/>
          <w:color w:val="000000" w:themeColor="text1"/>
          <w:sz w:val="24"/>
          <w:szCs w:val="24"/>
        </w:rPr>
        <w:t>mol</w:t>
      </w:r>
      <w:proofErr w:type="spellEnd"/>
      <w:r w:rsidR="009066E2" w:rsidRPr="00024E09">
        <w:rPr>
          <w:rFonts w:ascii="Book Antiqua" w:hAnsi="Book Antiqua" w:cs="Times New Roman"/>
          <w:color w:val="000000" w:themeColor="text1"/>
          <w:sz w:val="24"/>
          <w:szCs w:val="24"/>
        </w:rPr>
        <w:t>/L</w:t>
      </w:r>
      <w:r w:rsidR="009D31AE" w:rsidRPr="00024E09">
        <w:rPr>
          <w:rFonts w:ascii="Book Antiqua" w:hAnsi="Book Antiqua" w:cs="Times New Roman"/>
          <w:color w:val="000000" w:themeColor="text1"/>
          <w:sz w:val="24"/>
          <w:szCs w:val="24"/>
        </w:rPr>
        <w:t>,</w:t>
      </w:r>
      <w:r w:rsidR="009066E2" w:rsidRPr="00024E09">
        <w:rPr>
          <w:rFonts w:ascii="Book Antiqua" w:hAnsi="Book Antiqua" w:cs="Times New Roman"/>
          <w:color w:val="000000" w:themeColor="text1"/>
          <w:sz w:val="24"/>
          <w:szCs w:val="24"/>
        </w:rPr>
        <w:t xml:space="preserve"> </w:t>
      </w:r>
      <w:r w:rsidR="007F4D54" w:rsidRPr="00024E09">
        <w:rPr>
          <w:rFonts w:ascii="Book Antiqua" w:hAnsi="Book Antiqua" w:cs="Times New Roman"/>
          <w:color w:val="000000" w:themeColor="text1"/>
          <w:sz w:val="24"/>
          <w:szCs w:val="24"/>
        </w:rPr>
        <w:t>a</w:t>
      </w:r>
      <w:r w:rsidR="009066E2" w:rsidRPr="00024E09">
        <w:rPr>
          <w:rFonts w:ascii="Book Antiqua" w:hAnsi="Book Antiqua" w:cs="Times New Roman"/>
          <w:color w:val="000000" w:themeColor="text1"/>
          <w:sz w:val="24"/>
          <w:szCs w:val="24"/>
        </w:rPr>
        <w:t>lkaline phosphatase</w:t>
      </w:r>
      <w:r w:rsidR="009B4C2A"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&gt;</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150</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w:t>
      </w:r>
      <w:r w:rsidR="009728E4" w:rsidRPr="00024E09">
        <w:rPr>
          <w:rFonts w:ascii="Book Antiqua" w:hAnsi="Book Antiqua" w:cs="Times New Roman"/>
          <w:color w:val="000000" w:themeColor="text1"/>
          <w:sz w:val="24"/>
          <w:szCs w:val="24"/>
        </w:rPr>
        <w:t xml:space="preserve"> </w:t>
      </w:r>
      <w:r w:rsidR="00135305">
        <w:rPr>
          <w:rFonts w:ascii="Book Antiqua" w:hAnsi="Book Antiqua" w:cs="Times New Roman"/>
          <w:color w:val="000000" w:themeColor="text1"/>
          <w:sz w:val="24"/>
          <w:szCs w:val="24"/>
        </w:rPr>
        <w:t>or</w:t>
      </w:r>
      <w:r w:rsidR="001E13D8"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sym w:font="Symbol" w:char="F067"/>
      </w:r>
      <w:r w:rsidR="009066E2" w:rsidRPr="00024E09">
        <w:rPr>
          <w:rFonts w:ascii="Book Antiqua" w:hAnsi="Book Antiqua" w:cs="Times New Roman"/>
          <w:color w:val="000000" w:themeColor="text1"/>
          <w:sz w:val="24"/>
          <w:szCs w:val="24"/>
        </w:rPr>
        <w:t>-glutamyl</w:t>
      </w:r>
      <w:r w:rsidR="001E13D8">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transferase (GGT) &gt; 45</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 xml:space="preserve"> Patients </w:t>
      </w:r>
      <w:r w:rsidR="001E13D8">
        <w:rPr>
          <w:rFonts w:ascii="Book Antiqua" w:hAnsi="Book Antiqua" w:cs="Times New Roman"/>
          <w:color w:val="000000" w:themeColor="text1"/>
          <w:sz w:val="24"/>
          <w:szCs w:val="24"/>
        </w:rPr>
        <w:t>not meeting</w:t>
      </w:r>
      <w:r w:rsidR="001E13D8" w:rsidRPr="00024E09">
        <w:rPr>
          <w:rFonts w:ascii="Book Antiqua" w:hAnsi="Book Antiqua" w:cs="Times New Roman"/>
          <w:color w:val="000000" w:themeColor="text1"/>
          <w:sz w:val="24"/>
          <w:szCs w:val="24"/>
        </w:rPr>
        <w:t xml:space="preserve"> </w:t>
      </w:r>
      <w:hyperlink r:id="rId11" w:history="1">
        <w:r w:rsidR="00B45877" w:rsidRPr="00024E09">
          <w:rPr>
            <w:rFonts w:ascii="Book Antiqua" w:hAnsi="Book Antiqua" w:cs="Times New Roman"/>
            <w:color w:val="000000" w:themeColor="text1"/>
            <w:sz w:val="24"/>
            <w:szCs w:val="24"/>
          </w:rPr>
          <w:t>these</w:t>
        </w:r>
      </w:hyperlink>
      <w:r w:rsidR="001F1A9A" w:rsidRPr="00024E09">
        <w:rPr>
          <w:rFonts w:ascii="Book Antiqua" w:hAnsi="Book Antiqua" w:cs="Times New Roman"/>
          <w:color w:val="000000" w:themeColor="text1"/>
          <w:sz w:val="24"/>
          <w:szCs w:val="24"/>
        </w:rPr>
        <w:t xml:space="preserve"> </w:t>
      </w:r>
      <w:r w:rsidR="009D31AE" w:rsidRPr="00024E09">
        <w:rPr>
          <w:rFonts w:ascii="Book Antiqua" w:hAnsi="Book Antiqua" w:cs="Times New Roman"/>
          <w:color w:val="000000" w:themeColor="text1"/>
          <w:sz w:val="24"/>
          <w:szCs w:val="24"/>
        </w:rPr>
        <w:t>criteri</w:t>
      </w:r>
      <w:r w:rsidR="00905069" w:rsidRPr="00024E09">
        <w:rPr>
          <w:rFonts w:ascii="Book Antiqua" w:hAnsi="Book Antiqua" w:cs="Times New Roman"/>
          <w:color w:val="000000" w:themeColor="text1"/>
          <w:sz w:val="24"/>
          <w:szCs w:val="24"/>
        </w:rPr>
        <w:t>a</w:t>
      </w:r>
      <w:r w:rsidR="009D31AE" w:rsidRPr="00024E09">
        <w:rPr>
          <w:rFonts w:ascii="Book Antiqua" w:hAnsi="Book Antiqua" w:cs="Times New Roman"/>
          <w:color w:val="000000" w:themeColor="text1"/>
          <w:sz w:val="24"/>
          <w:szCs w:val="24"/>
        </w:rPr>
        <w:t xml:space="preserve"> were classified as</w:t>
      </w:r>
      <w:r w:rsidR="00F54E42" w:rsidRPr="00024E09">
        <w:rPr>
          <w:rFonts w:ascii="Book Antiqua" w:hAnsi="Book Antiqua" w:cs="Times New Roman"/>
          <w:color w:val="000000" w:themeColor="text1"/>
          <w:sz w:val="24"/>
          <w:szCs w:val="24"/>
        </w:rPr>
        <w:t xml:space="preserve"> </w:t>
      </w:r>
      <w:r w:rsidR="009728E4" w:rsidRPr="00024E09">
        <w:rPr>
          <w:rFonts w:ascii="Book Antiqua" w:hAnsi="Book Antiqua" w:cs="Times New Roman"/>
          <w:color w:val="000000" w:themeColor="text1"/>
          <w:sz w:val="24"/>
          <w:szCs w:val="24"/>
        </w:rPr>
        <w:t xml:space="preserve">the </w:t>
      </w:r>
      <w:r w:rsidR="00F54E42" w:rsidRPr="00024E09">
        <w:rPr>
          <w:rFonts w:ascii="Book Antiqua" w:hAnsi="Book Antiqua" w:cs="Times New Roman"/>
          <w:color w:val="000000" w:themeColor="text1"/>
          <w:sz w:val="24"/>
          <w:szCs w:val="24"/>
        </w:rPr>
        <w:t>normal</w:t>
      </w:r>
      <w:r w:rsidR="009D31AE" w:rsidRPr="00024E09">
        <w:rPr>
          <w:rFonts w:ascii="Book Antiqua" w:hAnsi="Book Antiqua" w:cs="Times New Roman"/>
          <w:color w:val="000000" w:themeColor="text1"/>
          <w:sz w:val="24"/>
          <w:szCs w:val="24"/>
        </w:rPr>
        <w:t xml:space="preserve"> liver function group.</w:t>
      </w:r>
      <w:r w:rsidR="008E6F7A" w:rsidRPr="00024E09">
        <w:rPr>
          <w:rFonts w:ascii="Book Antiqua" w:hAnsi="Book Antiqua" w:cs="Times New Roman"/>
          <w:color w:val="000000" w:themeColor="text1"/>
          <w:sz w:val="24"/>
          <w:szCs w:val="24"/>
        </w:rPr>
        <w:t xml:space="preserve"> </w:t>
      </w:r>
      <w:r w:rsidR="009728E4" w:rsidRPr="00024E09">
        <w:rPr>
          <w:rFonts w:ascii="Book Antiqua" w:hAnsi="Book Antiqua" w:cs="Times New Roman"/>
          <w:color w:val="000000" w:themeColor="text1"/>
          <w:sz w:val="24"/>
          <w:szCs w:val="24"/>
        </w:rPr>
        <w:t xml:space="preserve">The liver injury group was further classified as </w:t>
      </w:r>
      <w:r w:rsidR="009728E4" w:rsidRPr="000510F4">
        <w:rPr>
          <w:rFonts w:ascii="Book Antiqua" w:hAnsi="Book Antiqua" w:cs="Times New Roman"/>
          <w:color w:val="000000" w:themeColor="text1"/>
          <w:sz w:val="24"/>
          <w:szCs w:val="24"/>
        </w:rPr>
        <w:t>severe (severe and critical) or non-severe (mild and moderate)</w:t>
      </w:r>
      <w:r w:rsidR="000510F4">
        <w:rPr>
          <w:rFonts w:ascii="Book Antiqua" w:hAnsi="Book Antiqua" w:cs="Times New Roman"/>
          <w:color w:val="000000" w:themeColor="text1"/>
          <w:sz w:val="24"/>
          <w:szCs w:val="24"/>
        </w:rPr>
        <w:t xml:space="preserve"> subgroup</w:t>
      </w:r>
      <w:r w:rsidR="009728E4" w:rsidRPr="00024E09">
        <w:rPr>
          <w:rFonts w:ascii="Book Antiqua" w:hAnsi="Book Antiqua" w:cs="Times New Roman"/>
          <w:color w:val="000000" w:themeColor="text1"/>
          <w:sz w:val="24"/>
          <w:szCs w:val="24"/>
        </w:rPr>
        <w:t>.</w:t>
      </w:r>
    </w:p>
    <w:p w14:paraId="547821BA" w14:textId="3F2017D4" w:rsidR="00EB2BDB" w:rsidRPr="00024E09" w:rsidRDefault="00F62787"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c</w:t>
      </w:r>
      <w:r w:rsidR="005D08A4" w:rsidRPr="00024E09">
        <w:rPr>
          <w:rFonts w:ascii="Book Antiqua" w:hAnsi="Book Antiqua" w:cs="Times New Roman"/>
          <w:color w:val="000000" w:themeColor="text1"/>
          <w:sz w:val="24"/>
          <w:szCs w:val="24"/>
        </w:rPr>
        <w:t xml:space="preserve">linical data </w:t>
      </w:r>
      <w:r w:rsidR="001E13D8" w:rsidRPr="00024E09">
        <w:rPr>
          <w:rFonts w:ascii="Book Antiqua" w:hAnsi="Book Antiqua" w:cs="Times New Roman"/>
          <w:color w:val="000000" w:themeColor="text1"/>
          <w:sz w:val="24"/>
          <w:szCs w:val="24"/>
        </w:rPr>
        <w:t>collect</w:t>
      </w:r>
      <w:r w:rsidR="001E13D8">
        <w:rPr>
          <w:rFonts w:ascii="Book Antiqua" w:hAnsi="Book Antiqua" w:cs="Times New Roman"/>
          <w:color w:val="000000" w:themeColor="text1"/>
          <w:sz w:val="24"/>
          <w:szCs w:val="24"/>
        </w:rPr>
        <w:t>ed</w:t>
      </w:r>
      <w:r w:rsidR="001E13D8" w:rsidRPr="00024E09">
        <w:rPr>
          <w:rFonts w:ascii="Book Antiqua" w:hAnsi="Book Antiqua" w:cs="Times New Roman"/>
          <w:color w:val="000000" w:themeColor="text1"/>
          <w:sz w:val="24"/>
          <w:szCs w:val="24"/>
        </w:rPr>
        <w:t xml:space="preserve"> </w:t>
      </w:r>
      <w:r w:rsidR="009728E4" w:rsidRPr="00024E09">
        <w:rPr>
          <w:rFonts w:ascii="Book Antiqua" w:hAnsi="Book Antiqua" w:cs="Times New Roman"/>
          <w:color w:val="000000" w:themeColor="text1"/>
          <w:sz w:val="24"/>
          <w:szCs w:val="24"/>
        </w:rPr>
        <w:t>included</w:t>
      </w:r>
      <w:r w:rsidR="00AE5ADD" w:rsidRPr="00024E09">
        <w:rPr>
          <w:rFonts w:ascii="Book Antiqua" w:hAnsi="Book Antiqua" w:cs="Times New Roman"/>
          <w:color w:val="000000" w:themeColor="text1"/>
          <w:sz w:val="24"/>
          <w:szCs w:val="24"/>
        </w:rPr>
        <w:t xml:space="preserve"> </w:t>
      </w:r>
      <w:r w:rsidR="008C0F09" w:rsidRPr="00024E09">
        <w:rPr>
          <w:rFonts w:ascii="Book Antiqua" w:hAnsi="Book Antiqua" w:cs="Times New Roman"/>
          <w:color w:val="000000" w:themeColor="text1"/>
          <w:sz w:val="24"/>
          <w:szCs w:val="24"/>
        </w:rPr>
        <w:t>sex</w:t>
      </w:r>
      <w:r w:rsidR="005D08A4" w:rsidRPr="00024E09">
        <w:rPr>
          <w:rFonts w:ascii="Book Antiqua" w:hAnsi="Book Antiqua" w:cs="Times New Roman"/>
          <w:color w:val="000000" w:themeColor="text1"/>
          <w:sz w:val="24"/>
          <w:szCs w:val="24"/>
        </w:rPr>
        <w:t>, age,</w:t>
      </w:r>
      <w:r w:rsidR="00AE6963" w:rsidRPr="00024E09">
        <w:rPr>
          <w:rFonts w:ascii="Book Antiqua" w:hAnsi="Book Antiqua" w:cs="Times New Roman"/>
          <w:color w:val="000000" w:themeColor="text1"/>
          <w:sz w:val="24"/>
          <w:szCs w:val="24"/>
        </w:rPr>
        <w:t xml:space="preserve"> </w:t>
      </w:r>
      <w:r w:rsidR="00B3169E" w:rsidRPr="00024E09">
        <w:rPr>
          <w:rFonts w:ascii="Book Antiqua" w:hAnsi="Book Antiqua" w:cs="Times New Roman"/>
          <w:color w:val="000000" w:themeColor="text1"/>
          <w:sz w:val="24"/>
          <w:szCs w:val="24"/>
        </w:rPr>
        <w:t>coexisting illness</w:t>
      </w:r>
      <w:r w:rsidR="00AE6963" w:rsidRPr="00024E09">
        <w:rPr>
          <w:rFonts w:ascii="Book Antiqua" w:hAnsi="Book Antiqua" w:cs="Times New Roman"/>
          <w:color w:val="000000" w:themeColor="text1"/>
          <w:sz w:val="24"/>
          <w:szCs w:val="24"/>
        </w:rPr>
        <w:t>, maximum temperature before admission, complete blood count,</w:t>
      </w:r>
      <w:r w:rsidR="003C75C4" w:rsidRPr="00024E09">
        <w:rPr>
          <w:rFonts w:ascii="Book Antiqua" w:hAnsi="Book Antiqua"/>
          <w:sz w:val="24"/>
          <w:szCs w:val="24"/>
        </w:rPr>
        <w:t xml:space="preserve"> </w:t>
      </w:r>
      <w:r w:rsidR="003C75C4" w:rsidRPr="00024E09">
        <w:rPr>
          <w:rFonts w:ascii="Book Antiqua" w:hAnsi="Book Antiqua" w:cs="Times New Roman"/>
          <w:color w:val="000000" w:themeColor="text1"/>
          <w:sz w:val="24"/>
          <w:szCs w:val="24"/>
        </w:rPr>
        <w:t>C-reactive protein</w:t>
      </w:r>
      <w:r w:rsidR="00AE6963" w:rsidRPr="00024E09">
        <w:rPr>
          <w:rFonts w:ascii="Book Antiqua" w:hAnsi="Book Antiqua" w:cs="Times New Roman"/>
          <w:color w:val="000000" w:themeColor="text1"/>
          <w:sz w:val="24"/>
          <w:szCs w:val="24"/>
        </w:rPr>
        <w:t xml:space="preserve"> </w:t>
      </w:r>
      <w:r w:rsidR="003C75C4" w:rsidRPr="00024E09">
        <w:rPr>
          <w:rFonts w:ascii="Book Antiqua" w:hAnsi="Book Antiqua" w:cs="Times New Roman"/>
          <w:color w:val="000000" w:themeColor="text1"/>
          <w:sz w:val="24"/>
          <w:szCs w:val="24"/>
        </w:rPr>
        <w:t>(CRP)</w:t>
      </w:r>
      <w:r w:rsidR="00AE6963" w:rsidRPr="00024E09">
        <w:rPr>
          <w:rFonts w:ascii="Book Antiqua" w:hAnsi="Book Antiqua" w:cs="Times New Roman"/>
          <w:color w:val="000000" w:themeColor="text1"/>
          <w:sz w:val="24"/>
          <w:szCs w:val="24"/>
        </w:rPr>
        <w:t>, pr</w:t>
      </w:r>
      <w:r w:rsidR="0070342A" w:rsidRPr="00024E09">
        <w:rPr>
          <w:rFonts w:ascii="Book Antiqua" w:hAnsi="Book Antiqua" w:cs="Times New Roman"/>
          <w:color w:val="000000" w:themeColor="text1"/>
          <w:sz w:val="24"/>
          <w:szCs w:val="24"/>
        </w:rPr>
        <w:t>o</w:t>
      </w:r>
      <w:r w:rsidR="00AE6963" w:rsidRPr="00024E09">
        <w:rPr>
          <w:rFonts w:ascii="Book Antiqua" w:hAnsi="Book Antiqua" w:cs="Times New Roman"/>
          <w:color w:val="000000" w:themeColor="text1"/>
          <w:sz w:val="24"/>
          <w:szCs w:val="24"/>
        </w:rPr>
        <w:t xml:space="preserve">calcitonin, D-dimer, liver function </w:t>
      </w:r>
      <w:r w:rsidRPr="00024E09">
        <w:rPr>
          <w:rFonts w:ascii="Book Antiqua" w:hAnsi="Book Antiqua" w:cs="Times New Roman"/>
          <w:color w:val="000000" w:themeColor="text1"/>
          <w:sz w:val="24"/>
          <w:szCs w:val="24"/>
        </w:rPr>
        <w:t>tests</w:t>
      </w:r>
      <w:r w:rsidR="009728E4" w:rsidRPr="00024E09">
        <w:rPr>
          <w:rFonts w:ascii="Book Antiqua" w:hAnsi="Book Antiqua" w:cs="Times New Roman"/>
          <w:color w:val="000000" w:themeColor="text1"/>
          <w:sz w:val="24"/>
          <w:szCs w:val="24"/>
        </w:rPr>
        <w:t>,</w:t>
      </w:r>
      <w:r w:rsidR="00AE6963" w:rsidRPr="00024E09">
        <w:rPr>
          <w:rFonts w:ascii="Book Antiqua" w:hAnsi="Book Antiqua" w:cs="Times New Roman"/>
          <w:color w:val="000000" w:themeColor="text1"/>
          <w:sz w:val="24"/>
          <w:szCs w:val="24"/>
        </w:rPr>
        <w:t xml:space="preserve"> and </w:t>
      </w:r>
      <w:hyperlink r:id="rId12" w:history="1">
        <w:r w:rsidR="00AE6963" w:rsidRPr="00024E09">
          <w:rPr>
            <w:rFonts w:ascii="Book Antiqua" w:hAnsi="Book Antiqua" w:cs="Times New Roman"/>
            <w:color w:val="000000" w:themeColor="text1"/>
            <w:sz w:val="24"/>
            <w:szCs w:val="24"/>
          </w:rPr>
          <w:t>coagulation</w:t>
        </w:r>
      </w:hyperlink>
      <w:r w:rsidR="001F1A9A" w:rsidRPr="00024E09">
        <w:rPr>
          <w:rFonts w:ascii="Book Antiqua" w:hAnsi="Book Antiqua" w:cs="Times New Roman"/>
          <w:color w:val="000000" w:themeColor="text1"/>
          <w:sz w:val="24"/>
          <w:szCs w:val="24"/>
        </w:rPr>
        <w:t xml:space="preserve"> </w:t>
      </w:r>
      <w:hyperlink r:id="rId13" w:history="1">
        <w:r w:rsidR="00AE6963" w:rsidRPr="00024E09">
          <w:rPr>
            <w:rFonts w:ascii="Book Antiqua" w:hAnsi="Book Antiqua" w:cs="Times New Roman"/>
            <w:color w:val="000000" w:themeColor="text1"/>
            <w:sz w:val="24"/>
            <w:szCs w:val="24"/>
          </w:rPr>
          <w:t>function</w:t>
        </w:r>
      </w:hyperlink>
      <w:r w:rsidRPr="00024E09">
        <w:rPr>
          <w:rFonts w:ascii="Book Antiqua" w:hAnsi="Book Antiqua" w:cs="Times New Roman"/>
          <w:color w:val="000000" w:themeColor="text1"/>
          <w:sz w:val="24"/>
          <w:szCs w:val="24"/>
        </w:rPr>
        <w:t xml:space="preserve"> test</w:t>
      </w:r>
      <w:r w:rsidR="008C0F09" w:rsidRPr="00024E09">
        <w:rPr>
          <w:rFonts w:ascii="Book Antiqua" w:hAnsi="Book Antiqua" w:cs="Times New Roman"/>
          <w:color w:val="000000" w:themeColor="text1"/>
          <w:sz w:val="24"/>
          <w:szCs w:val="24"/>
        </w:rPr>
        <w:t>s</w:t>
      </w:r>
      <w:r w:rsidR="00AE6963" w:rsidRPr="00024E09">
        <w:rPr>
          <w:rFonts w:ascii="Book Antiqua" w:hAnsi="Book Antiqua" w:cs="Times New Roman"/>
          <w:color w:val="000000" w:themeColor="text1"/>
          <w:sz w:val="24"/>
          <w:szCs w:val="24"/>
        </w:rPr>
        <w:t>.</w:t>
      </w:r>
      <w:r w:rsidR="00B3169E" w:rsidRPr="00024E09">
        <w:rPr>
          <w:rFonts w:ascii="Book Antiqua" w:hAnsi="Book Antiqua" w:cs="Times New Roman"/>
          <w:color w:val="000000" w:themeColor="text1"/>
          <w:sz w:val="24"/>
          <w:szCs w:val="24"/>
        </w:rPr>
        <w:t xml:space="preserve"> </w:t>
      </w:r>
      <w:r w:rsidR="005D6F24" w:rsidRPr="00024E09">
        <w:rPr>
          <w:rFonts w:ascii="Book Antiqua" w:hAnsi="Book Antiqua" w:cs="Times New Roman"/>
          <w:color w:val="000000" w:themeColor="text1"/>
          <w:sz w:val="24"/>
          <w:szCs w:val="24"/>
        </w:rPr>
        <w:t xml:space="preserve">The </w:t>
      </w:r>
      <w:r w:rsidR="00B3169E" w:rsidRPr="00024E09">
        <w:rPr>
          <w:rFonts w:ascii="Book Antiqua" w:hAnsi="Book Antiqua" w:cs="Times New Roman"/>
          <w:color w:val="000000" w:themeColor="text1"/>
          <w:sz w:val="24"/>
          <w:szCs w:val="24"/>
        </w:rPr>
        <w:t>coexisting illness</w:t>
      </w:r>
      <w:r w:rsidR="00CC46CC" w:rsidRPr="00024E09">
        <w:rPr>
          <w:rFonts w:ascii="Book Antiqua" w:hAnsi="Book Antiqua" w:cs="Times New Roman"/>
          <w:color w:val="000000" w:themeColor="text1"/>
          <w:sz w:val="24"/>
          <w:szCs w:val="24"/>
        </w:rPr>
        <w:t>es</w:t>
      </w:r>
      <w:r w:rsidR="005D6F24" w:rsidRPr="00024E09">
        <w:rPr>
          <w:rFonts w:ascii="Book Antiqua" w:hAnsi="Book Antiqua" w:cs="Times New Roman"/>
          <w:color w:val="000000" w:themeColor="text1"/>
          <w:sz w:val="24"/>
          <w:szCs w:val="24"/>
        </w:rPr>
        <w:t xml:space="preserve"> include</w:t>
      </w:r>
      <w:r w:rsidR="009728E4" w:rsidRPr="00024E09">
        <w:rPr>
          <w:rFonts w:ascii="Book Antiqua" w:hAnsi="Book Antiqua" w:cs="Times New Roman"/>
          <w:color w:val="000000" w:themeColor="text1"/>
          <w:sz w:val="24"/>
          <w:szCs w:val="24"/>
        </w:rPr>
        <w:t>d</w:t>
      </w:r>
      <w:r w:rsidR="005D6F24" w:rsidRPr="00024E09">
        <w:rPr>
          <w:rFonts w:ascii="Book Antiqua" w:hAnsi="Book Antiqua" w:cs="Times New Roman"/>
          <w:color w:val="000000" w:themeColor="text1"/>
          <w:sz w:val="24"/>
          <w:szCs w:val="24"/>
        </w:rPr>
        <w:t xml:space="preserve"> chronic lung diseases, hypertension, </w:t>
      </w:r>
      <w:r w:rsidR="00B3169E" w:rsidRPr="00024E09">
        <w:rPr>
          <w:rFonts w:ascii="Book Antiqua" w:hAnsi="Book Antiqua" w:cs="Times New Roman"/>
          <w:color w:val="000000" w:themeColor="text1"/>
          <w:sz w:val="24"/>
          <w:szCs w:val="24"/>
        </w:rPr>
        <w:t>cardiovascular diseases</w:t>
      </w:r>
      <w:r w:rsidR="005D6F24" w:rsidRPr="00024E09">
        <w:rPr>
          <w:rFonts w:ascii="Book Antiqua" w:hAnsi="Book Antiqua" w:cs="Times New Roman"/>
          <w:color w:val="000000" w:themeColor="text1"/>
          <w:sz w:val="24"/>
          <w:szCs w:val="24"/>
        </w:rPr>
        <w:t xml:space="preserve">, diabetes, chronic </w:t>
      </w:r>
      <w:r w:rsidR="00B3169E" w:rsidRPr="00024E09">
        <w:rPr>
          <w:rFonts w:ascii="Book Antiqua" w:hAnsi="Book Antiqua" w:cs="Times New Roman"/>
          <w:color w:val="000000" w:themeColor="text1"/>
          <w:sz w:val="24"/>
          <w:szCs w:val="24"/>
        </w:rPr>
        <w:t xml:space="preserve">kidney </w:t>
      </w:r>
      <w:r w:rsidR="005D6F24" w:rsidRPr="00024E09">
        <w:rPr>
          <w:rFonts w:ascii="Book Antiqua" w:hAnsi="Book Antiqua" w:cs="Times New Roman"/>
          <w:color w:val="000000" w:themeColor="text1"/>
          <w:sz w:val="24"/>
          <w:szCs w:val="24"/>
        </w:rPr>
        <w:t>diseases, chronic liver diseases, cerebrovascular diseases</w:t>
      </w:r>
      <w:r w:rsidR="009728E4" w:rsidRPr="00024E09">
        <w:rPr>
          <w:rFonts w:ascii="Book Antiqua" w:hAnsi="Book Antiqua" w:cs="Times New Roman"/>
          <w:color w:val="000000" w:themeColor="text1"/>
          <w:sz w:val="24"/>
          <w:szCs w:val="24"/>
        </w:rPr>
        <w:t>,</w:t>
      </w:r>
      <w:r w:rsidR="005D6F24" w:rsidRPr="00024E09">
        <w:rPr>
          <w:rFonts w:ascii="Book Antiqua" w:hAnsi="Book Antiqua" w:cs="Times New Roman"/>
          <w:color w:val="000000" w:themeColor="text1"/>
          <w:sz w:val="24"/>
          <w:szCs w:val="24"/>
        </w:rPr>
        <w:t xml:space="preserve"> and </w:t>
      </w:r>
      <w:r w:rsidR="00EB2BDB" w:rsidRPr="00024E09">
        <w:rPr>
          <w:rFonts w:ascii="Book Antiqua" w:hAnsi="Book Antiqua" w:cs="Times New Roman"/>
          <w:color w:val="000000" w:themeColor="text1"/>
          <w:sz w:val="24"/>
          <w:szCs w:val="24"/>
        </w:rPr>
        <w:t>malignancies</w:t>
      </w:r>
      <w:r w:rsidR="003C3E4D" w:rsidRPr="00024E09">
        <w:rPr>
          <w:rFonts w:ascii="Book Antiqua" w:hAnsi="Book Antiqua" w:cs="Times New Roman"/>
          <w:color w:val="000000" w:themeColor="text1"/>
          <w:sz w:val="24"/>
          <w:szCs w:val="24"/>
        </w:rPr>
        <w:t>.</w:t>
      </w:r>
    </w:p>
    <w:p w14:paraId="57CA3BD2" w14:textId="77777777" w:rsidR="003C3E4D" w:rsidRPr="00024E09" w:rsidRDefault="003C3E4D" w:rsidP="00024E09">
      <w:pPr>
        <w:adjustRightInd w:val="0"/>
        <w:snapToGrid w:val="0"/>
        <w:spacing w:line="360" w:lineRule="auto"/>
        <w:ind w:firstLineChars="100" w:firstLine="240"/>
        <w:rPr>
          <w:rFonts w:ascii="Book Antiqua" w:hAnsi="Book Antiqua" w:cs="Times New Roman"/>
          <w:color w:val="000000" w:themeColor="text1"/>
          <w:sz w:val="24"/>
          <w:szCs w:val="24"/>
        </w:rPr>
      </w:pPr>
    </w:p>
    <w:p w14:paraId="39055A8B" w14:textId="77777777" w:rsidR="00EB2BDB" w:rsidRPr="00024E09" w:rsidRDefault="00EB2BDB" w:rsidP="00024E09">
      <w:pPr>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Statistical analysis</w:t>
      </w:r>
    </w:p>
    <w:p w14:paraId="1D6F6728" w14:textId="2ED67411" w:rsidR="00EB2BDB" w:rsidRPr="00024E09" w:rsidRDefault="001E13D8" w:rsidP="00024E0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Statistical</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analyses </w:t>
      </w:r>
      <w:r w:rsidR="0070454A" w:rsidRPr="00024E09">
        <w:rPr>
          <w:rFonts w:ascii="Book Antiqua" w:hAnsi="Book Antiqua" w:cs="Times New Roman"/>
          <w:color w:val="000000" w:themeColor="text1"/>
          <w:sz w:val="24"/>
          <w:szCs w:val="24"/>
        </w:rPr>
        <w:t>were</w:t>
      </w:r>
      <w:r w:rsidR="00EB2BDB" w:rsidRPr="00024E09">
        <w:rPr>
          <w:rFonts w:ascii="Book Antiqua" w:hAnsi="Book Antiqua" w:cs="Times New Roman"/>
          <w:color w:val="000000" w:themeColor="text1"/>
          <w:sz w:val="24"/>
          <w:szCs w:val="24"/>
        </w:rPr>
        <w:t xml:space="preserve"> performed </w:t>
      </w:r>
      <w:r>
        <w:rPr>
          <w:rFonts w:ascii="Book Antiqua" w:hAnsi="Book Antiqua" w:cs="Times New Roman"/>
          <w:color w:val="000000" w:themeColor="text1"/>
          <w:sz w:val="24"/>
          <w:szCs w:val="24"/>
        </w:rPr>
        <w:t>with</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SPSS </w:t>
      </w:r>
      <w:r w:rsidR="009728E4" w:rsidRPr="00024E09">
        <w:rPr>
          <w:rFonts w:ascii="Book Antiqua" w:hAnsi="Book Antiqua" w:cs="Times New Roman"/>
          <w:color w:val="000000" w:themeColor="text1"/>
          <w:sz w:val="24"/>
          <w:szCs w:val="24"/>
        </w:rPr>
        <w:t xml:space="preserve">version </w:t>
      </w:r>
      <w:r w:rsidR="00EB2BDB" w:rsidRPr="00024E09">
        <w:rPr>
          <w:rFonts w:ascii="Book Antiqua" w:hAnsi="Book Antiqua" w:cs="Times New Roman"/>
          <w:color w:val="000000" w:themeColor="text1"/>
          <w:sz w:val="24"/>
          <w:szCs w:val="24"/>
        </w:rPr>
        <w:t>25.0</w:t>
      </w:r>
      <w:r w:rsidR="006716A8" w:rsidRPr="00024E09">
        <w:rPr>
          <w:rFonts w:ascii="Book Antiqua" w:hAnsi="Book Antiqua" w:cs="Times New Roman"/>
          <w:color w:val="000000" w:themeColor="text1"/>
          <w:sz w:val="24"/>
          <w:szCs w:val="24"/>
        </w:rPr>
        <w:t xml:space="preserve"> (</w:t>
      </w:r>
      <w:r w:rsidR="009B4C2A" w:rsidRPr="00024E09">
        <w:rPr>
          <w:rFonts w:ascii="Book Antiqua" w:hAnsi="Book Antiqua" w:cs="Times New Roman"/>
          <w:color w:val="000000" w:themeColor="text1"/>
          <w:sz w:val="24"/>
          <w:szCs w:val="24"/>
        </w:rPr>
        <w:t>International Business Machine</w:t>
      </w:r>
      <w:r w:rsidR="007930CB" w:rsidRPr="00024E09">
        <w:rPr>
          <w:rFonts w:ascii="Book Antiqua" w:hAnsi="Book Antiqua" w:cs="Times New Roman"/>
          <w:color w:val="000000" w:themeColor="text1"/>
          <w:sz w:val="24"/>
          <w:szCs w:val="24"/>
        </w:rPr>
        <w:t xml:space="preserve"> Corp</w:t>
      </w:r>
      <w:r w:rsidR="009728E4" w:rsidRPr="00024E09">
        <w:rPr>
          <w:rFonts w:ascii="Book Antiqua" w:hAnsi="Book Antiqua" w:cs="Times New Roman"/>
          <w:color w:val="000000" w:themeColor="text1"/>
          <w:sz w:val="24"/>
          <w:szCs w:val="24"/>
        </w:rPr>
        <w:t xml:space="preserve">., Armonk, </w:t>
      </w:r>
      <w:r w:rsidR="009B4C2A" w:rsidRPr="00024E09">
        <w:rPr>
          <w:rFonts w:ascii="Book Antiqua" w:hAnsi="Book Antiqua" w:cs="Times New Roman"/>
          <w:color w:val="000000" w:themeColor="text1"/>
          <w:sz w:val="24"/>
          <w:szCs w:val="24"/>
        </w:rPr>
        <w:t>New York</w:t>
      </w:r>
      <w:r w:rsidR="003C3E4D" w:rsidRPr="00024E09">
        <w:rPr>
          <w:rFonts w:ascii="Book Antiqua" w:hAnsi="Book Antiqua" w:cs="Times New Roman"/>
          <w:color w:val="000000" w:themeColor="text1"/>
          <w:sz w:val="24"/>
          <w:szCs w:val="24"/>
        </w:rPr>
        <w:t>, United States</w:t>
      </w:r>
      <w:r w:rsidR="006716A8" w:rsidRPr="00024E09">
        <w:rPr>
          <w:rFonts w:ascii="Book Antiqua" w:hAnsi="Book Antiqua" w:cs="Times New Roman"/>
          <w:color w:val="000000" w:themeColor="text1"/>
          <w:sz w:val="24"/>
          <w:szCs w:val="24"/>
        </w:rPr>
        <w:t>)</w:t>
      </w:r>
      <w:r w:rsidR="00EB2BDB" w:rsidRPr="00024E09">
        <w:rPr>
          <w:rFonts w:ascii="Book Antiqua" w:hAnsi="Book Antiqua" w:cs="Times New Roman"/>
          <w:color w:val="000000" w:themeColor="text1"/>
          <w:sz w:val="24"/>
          <w:szCs w:val="24"/>
        </w:rPr>
        <w:t xml:space="preserve">. Continuous variables with </w:t>
      </w:r>
      <w:r>
        <w:rPr>
          <w:rFonts w:ascii="Book Antiqua" w:hAnsi="Book Antiqua" w:cs="Times New Roman"/>
          <w:color w:val="000000" w:themeColor="text1"/>
          <w:sz w:val="24"/>
          <w:szCs w:val="24"/>
        </w:rPr>
        <w:t xml:space="preserve">a </w:t>
      </w:r>
      <w:r w:rsidR="00EB2BDB" w:rsidRPr="00024E09">
        <w:rPr>
          <w:rFonts w:ascii="Book Antiqua" w:hAnsi="Book Antiqua" w:cs="Times New Roman"/>
          <w:color w:val="000000" w:themeColor="text1"/>
          <w:sz w:val="24"/>
          <w:szCs w:val="24"/>
        </w:rPr>
        <w:t xml:space="preserve">normal distribution </w:t>
      </w:r>
      <w:r w:rsidR="00135305">
        <w:rPr>
          <w:rFonts w:ascii="Book Antiqua" w:hAnsi="Book Antiqua" w:cs="Times New Roman"/>
          <w:color w:val="000000" w:themeColor="text1"/>
          <w:sz w:val="24"/>
          <w:szCs w:val="24"/>
        </w:rPr>
        <w:t>are</w:t>
      </w:r>
      <w:r w:rsidR="00135305"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expressed as</w:t>
      </w:r>
      <w:r>
        <w:rPr>
          <w:rFonts w:ascii="Book Antiqua" w:hAnsi="Book Antiqua" w:cs="Times New Roman"/>
          <w:color w:val="000000" w:themeColor="text1"/>
          <w:sz w:val="24"/>
          <w:szCs w:val="24"/>
        </w:rPr>
        <w:t xml:space="preserve"> mean</w:t>
      </w:r>
      <w:r>
        <w:rPr>
          <w:rFonts w:ascii="Book Antiqua" w:hAnsi="Book Antiqua" w:cs="Times New Roman"/>
          <w:i/>
          <w:color w:val="000000" w:themeColor="text1"/>
          <w:sz w:val="24"/>
          <w:szCs w:val="24"/>
        </w:rPr>
        <w:t xml:space="preserve"> </w:t>
      </w:r>
      <w:r w:rsidR="00EB2BDB" w:rsidRPr="00024E09">
        <w:rPr>
          <w:rFonts w:ascii="Book Antiqua" w:hAnsi="Book Antiqua" w:cs="Times New Roman"/>
          <w:color w:val="000000" w:themeColor="text1"/>
          <w:sz w:val="24"/>
          <w:szCs w:val="24"/>
        </w:rPr>
        <w:t>±</w:t>
      </w:r>
      <w:r w:rsidR="009D756B" w:rsidRPr="00024E0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standard deviation</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and</w:t>
      </w:r>
      <w:r w:rsidR="003E7964" w:rsidRPr="00024E09">
        <w:rPr>
          <w:rFonts w:ascii="Book Antiqua" w:hAnsi="Book Antiqua" w:cs="Times New Roman"/>
          <w:color w:val="000000" w:themeColor="text1"/>
          <w:sz w:val="24"/>
          <w:szCs w:val="24"/>
        </w:rPr>
        <w:t xml:space="preserve"> </w:t>
      </w:r>
      <w:r w:rsidR="00135305">
        <w:rPr>
          <w:rFonts w:ascii="Book Antiqua" w:hAnsi="Book Antiqua" w:cs="Times New Roman"/>
          <w:color w:val="000000" w:themeColor="text1"/>
          <w:sz w:val="24"/>
          <w:szCs w:val="24"/>
        </w:rPr>
        <w:t xml:space="preserve">were </w:t>
      </w:r>
      <w:r w:rsidR="00EB2BDB" w:rsidRPr="00024E09">
        <w:rPr>
          <w:rFonts w:ascii="Book Antiqua" w:hAnsi="Book Antiqua" w:cs="Times New Roman"/>
          <w:color w:val="000000" w:themeColor="text1"/>
          <w:sz w:val="24"/>
          <w:szCs w:val="24"/>
        </w:rPr>
        <w:t xml:space="preserve">compared </w:t>
      </w:r>
      <w:r>
        <w:rPr>
          <w:rFonts w:ascii="Book Antiqua" w:hAnsi="Book Antiqua" w:cs="Times New Roman"/>
          <w:color w:val="000000" w:themeColor="text1"/>
          <w:sz w:val="24"/>
          <w:szCs w:val="24"/>
        </w:rPr>
        <w:t>by</w:t>
      </w:r>
      <w:r w:rsidR="00EB2BDB" w:rsidRPr="00024E0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the </w:t>
      </w:r>
      <w:r w:rsidR="00EB2BDB" w:rsidRPr="00024E09">
        <w:rPr>
          <w:rFonts w:ascii="Book Antiqua" w:hAnsi="Book Antiqua" w:cs="Times New Roman"/>
          <w:color w:val="000000" w:themeColor="text1"/>
          <w:sz w:val="24"/>
          <w:szCs w:val="24"/>
        </w:rPr>
        <w:t>Student</w:t>
      </w:r>
      <w:r>
        <w:rPr>
          <w:rFonts w:ascii="Book Antiqua" w:hAnsi="Book Antiqua" w:cs="Times New Roman"/>
          <w:color w:val="000000" w:themeColor="text1"/>
          <w:sz w:val="24"/>
          <w:szCs w:val="24"/>
        </w:rPr>
        <w:t>’s</w:t>
      </w:r>
      <w:r w:rsidR="00EB2BDB" w:rsidRPr="00024E09">
        <w:rPr>
          <w:rFonts w:ascii="Book Antiqua" w:hAnsi="Book Antiqua" w:cs="Times New Roman"/>
          <w:color w:val="000000" w:themeColor="text1"/>
          <w:sz w:val="24"/>
          <w:szCs w:val="24"/>
        </w:rPr>
        <w:t xml:space="preserve"> </w:t>
      </w:r>
      <w:r>
        <w:rPr>
          <w:rFonts w:ascii="Book Antiqua" w:hAnsi="Book Antiqua" w:cs="Times New Roman"/>
          <w:i/>
          <w:iCs/>
          <w:color w:val="000000" w:themeColor="text1"/>
          <w:sz w:val="24"/>
          <w:szCs w:val="24"/>
        </w:rPr>
        <w:t>t</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test. Continuous variables </w:t>
      </w:r>
      <w:r>
        <w:rPr>
          <w:rFonts w:ascii="Book Antiqua" w:hAnsi="Book Antiqua" w:cs="Times New Roman"/>
          <w:color w:val="000000" w:themeColor="text1"/>
          <w:sz w:val="24"/>
          <w:szCs w:val="24"/>
        </w:rPr>
        <w:t xml:space="preserve">not following a </w:t>
      </w:r>
      <w:r w:rsidR="00EB2BDB" w:rsidRPr="00024E09">
        <w:rPr>
          <w:rFonts w:ascii="Book Antiqua" w:hAnsi="Book Antiqua" w:cs="Times New Roman"/>
          <w:color w:val="000000" w:themeColor="text1"/>
          <w:sz w:val="24"/>
          <w:szCs w:val="24"/>
        </w:rPr>
        <w:t>normal distribution</w:t>
      </w:r>
      <w:r w:rsidR="003F5EB4" w:rsidRPr="00024E09">
        <w:rPr>
          <w:rFonts w:ascii="Book Antiqua" w:hAnsi="Book Antiqua" w:cs="Times New Roman"/>
          <w:color w:val="000000" w:themeColor="text1"/>
          <w:sz w:val="24"/>
          <w:szCs w:val="24"/>
        </w:rPr>
        <w:t xml:space="preserve"> </w:t>
      </w:r>
      <w:r w:rsidR="003E7964" w:rsidRPr="00024E09">
        <w:rPr>
          <w:rFonts w:ascii="Book Antiqua" w:hAnsi="Book Antiqua" w:cs="Times New Roman"/>
          <w:color w:val="000000" w:themeColor="text1"/>
          <w:sz w:val="24"/>
          <w:szCs w:val="24"/>
        </w:rPr>
        <w:t xml:space="preserve">were </w:t>
      </w:r>
      <w:r w:rsidR="00EB2BDB" w:rsidRPr="00024E09">
        <w:rPr>
          <w:rFonts w:ascii="Book Antiqua" w:hAnsi="Book Antiqua" w:cs="Times New Roman"/>
          <w:color w:val="000000" w:themeColor="text1"/>
          <w:sz w:val="24"/>
          <w:szCs w:val="24"/>
        </w:rPr>
        <w:t xml:space="preserve">compared </w:t>
      </w:r>
      <w:r>
        <w:rPr>
          <w:rFonts w:ascii="Book Antiqua" w:hAnsi="Book Antiqua" w:cs="Times New Roman"/>
          <w:color w:val="000000" w:themeColor="text1"/>
          <w:sz w:val="24"/>
          <w:szCs w:val="24"/>
        </w:rPr>
        <w:t>by</w:t>
      </w:r>
      <w:r w:rsidRPr="00024E09">
        <w:rPr>
          <w:rFonts w:ascii="Book Antiqua" w:hAnsi="Book Antiqua" w:cs="Times New Roman"/>
          <w:color w:val="000000" w:themeColor="text1"/>
          <w:sz w:val="24"/>
          <w:szCs w:val="24"/>
        </w:rPr>
        <w:t xml:space="preserve"> </w:t>
      </w:r>
      <w:r w:rsidR="0070454A" w:rsidRPr="00024E09">
        <w:rPr>
          <w:rFonts w:ascii="Book Antiqua" w:hAnsi="Book Antiqua" w:cs="Times New Roman"/>
          <w:color w:val="000000" w:themeColor="text1"/>
          <w:sz w:val="24"/>
          <w:szCs w:val="24"/>
        </w:rPr>
        <w:t>the</w:t>
      </w:r>
      <w:r w:rsidR="00F15AFC" w:rsidRPr="00024E09">
        <w:rPr>
          <w:rFonts w:ascii="Book Antiqua" w:hAnsi="Book Antiqua" w:cs="Times New Roman"/>
          <w:color w:val="000000" w:themeColor="text1"/>
          <w:sz w:val="24"/>
          <w:szCs w:val="24"/>
        </w:rPr>
        <w:t xml:space="preserve"> </w:t>
      </w:r>
      <w:r w:rsidR="0070454A" w:rsidRPr="00024E09">
        <w:rPr>
          <w:rFonts w:ascii="Book Antiqua" w:hAnsi="Book Antiqua" w:cs="Times New Roman"/>
          <w:color w:val="000000" w:themeColor="text1"/>
          <w:sz w:val="24"/>
          <w:szCs w:val="24"/>
        </w:rPr>
        <w:t>Mann-Whitney</w:t>
      </w:r>
      <w:r w:rsidR="007930CB" w:rsidRPr="00024E09">
        <w:rPr>
          <w:rFonts w:ascii="Book Antiqua" w:hAnsi="Book Antiqua" w:cs="Times New Roman"/>
          <w:color w:val="000000" w:themeColor="text1"/>
          <w:sz w:val="24"/>
          <w:szCs w:val="24"/>
        </w:rPr>
        <w:t xml:space="preserve"> </w:t>
      </w:r>
      <w:r w:rsidR="003C3E4D" w:rsidRPr="00024E09">
        <w:rPr>
          <w:rFonts w:ascii="Book Antiqua" w:hAnsi="Book Antiqua" w:cs="Times New Roman"/>
          <w:i/>
          <w:color w:val="000000" w:themeColor="text1"/>
          <w:sz w:val="24"/>
          <w:szCs w:val="24"/>
        </w:rPr>
        <w:t>U</w:t>
      </w:r>
      <w:r w:rsidR="007930CB" w:rsidRPr="00024E09">
        <w:rPr>
          <w:rFonts w:ascii="Book Antiqua" w:hAnsi="Book Antiqua" w:cs="Times New Roman"/>
          <w:color w:val="000000" w:themeColor="text1"/>
          <w:sz w:val="24"/>
          <w:szCs w:val="24"/>
        </w:rPr>
        <w:t xml:space="preserve"> test</w:t>
      </w:r>
      <w:r w:rsidR="00EB2BDB" w:rsidRPr="00024E09">
        <w:rPr>
          <w:rFonts w:ascii="Book Antiqua" w:hAnsi="Book Antiqua" w:cs="Times New Roman"/>
          <w:color w:val="000000" w:themeColor="text1"/>
          <w:sz w:val="24"/>
          <w:szCs w:val="24"/>
        </w:rPr>
        <w:t xml:space="preserve">. Categorical variables </w:t>
      </w:r>
      <w:r>
        <w:rPr>
          <w:rFonts w:ascii="Book Antiqua" w:hAnsi="Book Antiqua" w:cs="Times New Roman"/>
          <w:color w:val="000000" w:themeColor="text1"/>
          <w:sz w:val="24"/>
          <w:szCs w:val="24"/>
        </w:rPr>
        <w:t>are</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expressed as </w:t>
      </w:r>
      <w:r w:rsidRPr="00024E09">
        <w:rPr>
          <w:rFonts w:ascii="Book Antiqua" w:hAnsi="Book Antiqua" w:cs="Times New Roman"/>
          <w:color w:val="000000" w:themeColor="text1"/>
          <w:sz w:val="24"/>
          <w:szCs w:val="24"/>
        </w:rPr>
        <w:t>frequenc</w:t>
      </w:r>
      <w:r>
        <w:rPr>
          <w:rFonts w:ascii="Book Antiqua" w:hAnsi="Book Antiqua" w:cs="Times New Roman"/>
          <w:color w:val="000000" w:themeColor="text1"/>
          <w:sz w:val="24"/>
          <w:szCs w:val="24"/>
        </w:rPr>
        <w:t>ies</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and </w:t>
      </w:r>
      <w:r>
        <w:rPr>
          <w:rFonts w:ascii="Book Antiqua" w:hAnsi="Book Antiqua" w:cs="Times New Roman"/>
          <w:color w:val="000000" w:themeColor="text1"/>
          <w:sz w:val="24"/>
          <w:szCs w:val="24"/>
        </w:rPr>
        <w:t xml:space="preserve">were </w:t>
      </w:r>
      <w:r w:rsidR="00EB2BDB" w:rsidRPr="00024E09">
        <w:rPr>
          <w:rFonts w:ascii="Book Antiqua" w:hAnsi="Book Antiqua" w:cs="Times New Roman"/>
          <w:color w:val="000000" w:themeColor="text1"/>
          <w:sz w:val="24"/>
          <w:szCs w:val="24"/>
        </w:rPr>
        <w:t>compared using the</w:t>
      </w:r>
      <w:r w:rsidR="009D756B" w:rsidRPr="00024E09">
        <w:rPr>
          <w:rFonts w:ascii="Book Antiqua" w:hAnsi="Book Antiqua" w:cs="Times New Roman"/>
          <w:i/>
          <w:iCs/>
          <w:color w:val="000000" w:themeColor="text1"/>
          <w:sz w:val="24"/>
          <w:szCs w:val="24"/>
          <w:vertAlign w:val="superscript"/>
        </w:rPr>
        <w:t xml:space="preserve"> </w:t>
      </w:r>
      <w:r w:rsidR="009D756B" w:rsidRPr="00024E09">
        <w:rPr>
          <w:rFonts w:ascii="Book Antiqua" w:hAnsi="Book Antiqua" w:cs="Times New Roman"/>
          <w:i/>
          <w:iCs/>
          <w:color w:val="000000" w:themeColor="text1"/>
          <w:sz w:val="24"/>
          <w:szCs w:val="24"/>
        </w:rPr>
        <w:t>X</w:t>
      </w:r>
      <w:r w:rsidR="009D756B" w:rsidRPr="00024E09">
        <w:rPr>
          <w:rFonts w:ascii="Book Antiqua" w:hAnsi="Book Antiqua" w:cs="Times New Roman"/>
          <w:i/>
          <w:iCs/>
          <w:color w:val="000000" w:themeColor="text1"/>
          <w:sz w:val="24"/>
          <w:szCs w:val="24"/>
          <w:vertAlign w:val="superscript"/>
        </w:rPr>
        <w:t xml:space="preserve">2 </w:t>
      </w:r>
      <w:r w:rsidR="00EB2BDB" w:rsidRPr="00024E09">
        <w:rPr>
          <w:rFonts w:ascii="Book Antiqua" w:hAnsi="Book Antiqua" w:cs="Times New Roman"/>
          <w:color w:val="000000" w:themeColor="text1"/>
          <w:sz w:val="24"/>
          <w:szCs w:val="24"/>
        </w:rPr>
        <w:t xml:space="preserve">test. </w:t>
      </w:r>
      <w:r w:rsidR="007A7014" w:rsidRPr="00024E09">
        <w:rPr>
          <w:rFonts w:ascii="Book Antiqua" w:hAnsi="Book Antiqua" w:cs="Times New Roman"/>
          <w:color w:val="000000" w:themeColor="text1"/>
          <w:sz w:val="24"/>
          <w:szCs w:val="24"/>
        </w:rPr>
        <w:t>A</w:t>
      </w:r>
      <w:r w:rsidR="00EB2BDB" w:rsidRPr="00024E09">
        <w:rPr>
          <w:rFonts w:ascii="Book Antiqua" w:hAnsi="Book Antiqua" w:cs="Times New Roman"/>
          <w:color w:val="000000" w:themeColor="text1"/>
          <w:sz w:val="24"/>
          <w:szCs w:val="24"/>
        </w:rPr>
        <w:t xml:space="preserve"> logistic regression model was used to analyze the independent risk factors </w:t>
      </w:r>
      <w:r>
        <w:rPr>
          <w:rFonts w:ascii="Book Antiqua" w:hAnsi="Book Antiqua" w:cs="Times New Roman"/>
          <w:color w:val="000000" w:themeColor="text1"/>
          <w:sz w:val="24"/>
          <w:szCs w:val="24"/>
        </w:rPr>
        <w:t>for</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the severe cases. </w:t>
      </w:r>
      <w:r w:rsidR="00EB2BDB" w:rsidRPr="00024E09">
        <w:rPr>
          <w:rFonts w:ascii="Book Antiqua" w:hAnsi="Book Antiqua" w:cs="Times New Roman"/>
          <w:i/>
          <w:iCs/>
          <w:color w:val="000000" w:themeColor="text1"/>
          <w:sz w:val="24"/>
          <w:szCs w:val="24"/>
        </w:rPr>
        <w:t>P</w:t>
      </w:r>
      <w:r w:rsidR="00EB2BDB" w:rsidRPr="00024E09">
        <w:rPr>
          <w:rFonts w:ascii="Book Antiqua" w:hAnsi="Book Antiqua" w:cs="Times New Roman"/>
          <w:color w:val="000000" w:themeColor="text1"/>
          <w:sz w:val="24"/>
          <w:szCs w:val="24"/>
        </w:rPr>
        <w:t xml:space="preserve"> &lt; 0.05 was </w:t>
      </w:r>
      <w:r w:rsidR="003E7964" w:rsidRPr="00024E09">
        <w:rPr>
          <w:rFonts w:ascii="Book Antiqua" w:hAnsi="Book Antiqua" w:cs="Times New Roman"/>
          <w:color w:val="000000" w:themeColor="text1"/>
          <w:sz w:val="24"/>
          <w:szCs w:val="24"/>
        </w:rPr>
        <w:t xml:space="preserve">considered </w:t>
      </w:r>
      <w:r w:rsidR="00EB2BDB" w:rsidRPr="00024E09">
        <w:rPr>
          <w:rFonts w:ascii="Book Antiqua" w:hAnsi="Book Antiqua" w:cs="Times New Roman"/>
          <w:color w:val="000000" w:themeColor="text1"/>
          <w:sz w:val="24"/>
          <w:szCs w:val="24"/>
        </w:rPr>
        <w:t>statistically significant.</w:t>
      </w:r>
    </w:p>
    <w:p w14:paraId="008D1284" w14:textId="77777777"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p>
    <w:p w14:paraId="4E984126" w14:textId="10C2142F"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t>RESULTS</w:t>
      </w:r>
    </w:p>
    <w:p w14:paraId="4A3C3AB5" w14:textId="6B0C8CD7" w:rsidR="007C6399" w:rsidRPr="00024E09" w:rsidRDefault="007C6399" w:rsidP="00024E09">
      <w:pPr>
        <w:widowControl/>
        <w:adjustRightInd w:val="0"/>
        <w:snapToGrid w:val="0"/>
        <w:spacing w:line="360" w:lineRule="auto"/>
        <w:rPr>
          <w:rFonts w:ascii="Book Antiqua" w:hAnsi="Book Antiqua" w:cs="Times New Roman"/>
          <w:b/>
          <w:bCs/>
          <w:i/>
          <w:iCs/>
          <w:color w:val="000000" w:themeColor="text1"/>
          <w:kern w:val="0"/>
          <w:sz w:val="24"/>
          <w:szCs w:val="24"/>
        </w:rPr>
      </w:pPr>
      <w:r w:rsidRPr="00024E09">
        <w:rPr>
          <w:rFonts w:ascii="Book Antiqua" w:hAnsi="Book Antiqua" w:cs="Times New Roman"/>
          <w:b/>
          <w:bCs/>
          <w:i/>
          <w:iCs/>
          <w:color w:val="000000" w:themeColor="text1"/>
          <w:kern w:val="0"/>
          <w:sz w:val="24"/>
          <w:szCs w:val="24"/>
        </w:rPr>
        <w:t>Epidemiologic feature</w:t>
      </w:r>
      <w:r w:rsidR="003E7964" w:rsidRPr="00024E09">
        <w:rPr>
          <w:rFonts w:ascii="Book Antiqua" w:hAnsi="Book Antiqua" w:cs="Times New Roman"/>
          <w:b/>
          <w:bCs/>
          <w:i/>
          <w:iCs/>
          <w:color w:val="000000" w:themeColor="text1"/>
          <w:kern w:val="0"/>
          <w:sz w:val="24"/>
          <w:szCs w:val="24"/>
        </w:rPr>
        <w:t>s</w:t>
      </w:r>
    </w:p>
    <w:p w14:paraId="4663FC8D" w14:textId="5B5C14D4" w:rsidR="00FA09F8" w:rsidRPr="00024E09" w:rsidRDefault="003E7964"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Data </w:t>
      </w:r>
      <w:r w:rsidR="001E13D8" w:rsidRPr="00024E09">
        <w:rPr>
          <w:rFonts w:ascii="Book Antiqua" w:hAnsi="Book Antiqua" w:cs="Times New Roman"/>
          <w:color w:val="000000" w:themeColor="text1"/>
          <w:sz w:val="24"/>
          <w:szCs w:val="24"/>
        </w:rPr>
        <w:t>w</w:t>
      </w:r>
      <w:r w:rsidR="001E13D8">
        <w:rPr>
          <w:rFonts w:ascii="Book Antiqua" w:hAnsi="Book Antiqua" w:cs="Times New Roman"/>
          <w:color w:val="000000" w:themeColor="text1"/>
          <w:sz w:val="24"/>
          <w:szCs w:val="24"/>
        </w:rPr>
        <w:t>ere</w:t>
      </w:r>
      <w:r w:rsidR="001E13D8"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extracted and analyzed for</w:t>
      </w:r>
      <w:r w:rsidR="007C6399" w:rsidRPr="00024E09">
        <w:rPr>
          <w:rFonts w:ascii="Book Antiqua" w:hAnsi="Book Antiqua" w:cs="Times New Roman"/>
          <w:color w:val="000000" w:themeColor="text1"/>
          <w:sz w:val="24"/>
          <w:szCs w:val="24"/>
        </w:rPr>
        <w:t xml:space="preserve"> 505 </w:t>
      </w:r>
      <w:r w:rsidRPr="00024E09">
        <w:rPr>
          <w:rFonts w:ascii="Book Antiqua" w:hAnsi="Book Antiqua" w:cs="Times New Roman"/>
          <w:color w:val="000000" w:themeColor="text1"/>
          <w:sz w:val="24"/>
          <w:szCs w:val="24"/>
        </w:rPr>
        <w:t xml:space="preserve">COVID-19 </w:t>
      </w:r>
      <w:r w:rsidR="007C6399" w:rsidRPr="00024E09">
        <w:rPr>
          <w:rFonts w:ascii="Book Antiqua" w:hAnsi="Book Antiqua" w:cs="Times New Roman"/>
          <w:color w:val="000000" w:themeColor="text1"/>
          <w:sz w:val="24"/>
          <w:szCs w:val="24"/>
        </w:rPr>
        <w:t>patients</w:t>
      </w:r>
      <w:r w:rsidRPr="00024E09">
        <w:rPr>
          <w:rFonts w:ascii="Book Antiqua" w:hAnsi="Book Antiqua" w:cs="Times New Roman"/>
          <w:color w:val="000000" w:themeColor="text1"/>
          <w:sz w:val="24"/>
          <w:szCs w:val="24"/>
        </w:rPr>
        <w:t>,</w:t>
      </w:r>
      <w:r w:rsidR="007C639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and </w:t>
      </w:r>
      <w:r w:rsidR="007C6399" w:rsidRPr="00024E09">
        <w:rPr>
          <w:rFonts w:ascii="Book Antiqua" w:hAnsi="Book Antiqua" w:cs="Times New Roman"/>
          <w:color w:val="000000" w:themeColor="text1"/>
          <w:sz w:val="24"/>
          <w:szCs w:val="24"/>
        </w:rPr>
        <w:t xml:space="preserve">287 cases were excluded </w:t>
      </w:r>
      <w:r w:rsidRPr="00024E09">
        <w:rPr>
          <w:rFonts w:ascii="Book Antiqua" w:hAnsi="Book Antiqua" w:cs="Times New Roman"/>
          <w:color w:val="000000" w:themeColor="text1"/>
          <w:sz w:val="24"/>
          <w:szCs w:val="24"/>
        </w:rPr>
        <w:t>due to</w:t>
      </w:r>
      <w:r w:rsidR="007C6399" w:rsidRPr="00024E09">
        <w:rPr>
          <w:rFonts w:ascii="Book Antiqua" w:hAnsi="Book Antiqua" w:cs="Times New Roman"/>
          <w:color w:val="000000" w:themeColor="text1"/>
          <w:sz w:val="24"/>
          <w:szCs w:val="24"/>
        </w:rPr>
        <w:t xml:space="preserve"> </w:t>
      </w:r>
      <w:r w:rsidR="00B84A38" w:rsidRPr="00024E09">
        <w:rPr>
          <w:rFonts w:ascii="Book Antiqua" w:hAnsi="Book Antiqua" w:cs="Times New Roman"/>
          <w:color w:val="000000" w:themeColor="text1"/>
          <w:sz w:val="24"/>
          <w:szCs w:val="24"/>
        </w:rPr>
        <w:t xml:space="preserve">unavailable </w:t>
      </w:r>
      <w:r w:rsidR="007C6399" w:rsidRPr="00024E09">
        <w:rPr>
          <w:rFonts w:ascii="Book Antiqua" w:hAnsi="Book Antiqua" w:cs="Times New Roman"/>
          <w:color w:val="000000" w:themeColor="text1"/>
          <w:sz w:val="24"/>
          <w:szCs w:val="24"/>
        </w:rPr>
        <w:t>or negative 2019-nCoV</w:t>
      </w:r>
      <w:r w:rsidRPr="00024E09">
        <w:rPr>
          <w:rFonts w:ascii="Book Antiqua" w:hAnsi="Book Antiqua" w:cs="Times New Roman"/>
          <w:color w:val="000000" w:themeColor="text1"/>
          <w:sz w:val="24"/>
          <w:szCs w:val="24"/>
        </w:rPr>
        <w:t xml:space="preserve"> results</w:t>
      </w:r>
      <w:r w:rsidR="007C6399" w:rsidRPr="00024E09">
        <w:rPr>
          <w:rFonts w:ascii="Book Antiqua" w:hAnsi="Book Antiqua" w:cs="Times New Roman"/>
          <w:color w:val="000000" w:themeColor="text1"/>
          <w:sz w:val="24"/>
          <w:szCs w:val="24"/>
        </w:rPr>
        <w:t xml:space="preserve">. Finally, </w:t>
      </w:r>
      <w:r w:rsidR="00625CAC" w:rsidRPr="00024E09">
        <w:rPr>
          <w:rFonts w:ascii="Book Antiqua" w:hAnsi="Book Antiqua" w:cs="Times New Roman"/>
          <w:color w:val="000000" w:themeColor="text1"/>
          <w:sz w:val="24"/>
          <w:szCs w:val="24"/>
        </w:rPr>
        <w:t xml:space="preserve">218 cases were included in </w:t>
      </w:r>
      <w:r w:rsidRPr="00024E09">
        <w:rPr>
          <w:rFonts w:ascii="Book Antiqua" w:hAnsi="Book Antiqua" w:cs="Times New Roman"/>
          <w:color w:val="000000" w:themeColor="text1"/>
          <w:sz w:val="24"/>
          <w:szCs w:val="24"/>
        </w:rPr>
        <w:t>the</w:t>
      </w:r>
      <w:r w:rsidR="00625CAC" w:rsidRPr="00024E09">
        <w:rPr>
          <w:rFonts w:ascii="Book Antiqua" w:hAnsi="Book Antiqua" w:cs="Times New Roman"/>
          <w:color w:val="000000" w:themeColor="text1"/>
          <w:sz w:val="24"/>
          <w:szCs w:val="24"/>
        </w:rPr>
        <w:t xml:space="preserve"> study</w:t>
      </w:r>
      <w:r w:rsidR="00C1558D" w:rsidRPr="00024E09">
        <w:rPr>
          <w:rFonts w:ascii="Book Antiqua" w:hAnsi="Book Antiqua" w:cs="Times New Roman"/>
          <w:color w:val="000000" w:themeColor="text1"/>
          <w:sz w:val="24"/>
          <w:szCs w:val="24"/>
        </w:rPr>
        <w:t xml:space="preserve">, with 79 </w:t>
      </w:r>
      <w:r w:rsidR="00E12813" w:rsidRPr="00024E09">
        <w:rPr>
          <w:rFonts w:ascii="Book Antiqua" w:hAnsi="Book Antiqua" w:cs="Times New Roman"/>
          <w:color w:val="000000" w:themeColor="text1"/>
          <w:sz w:val="24"/>
          <w:szCs w:val="24"/>
        </w:rPr>
        <w:t xml:space="preserve">(36.2%) </w:t>
      </w:r>
      <w:r w:rsidR="00C1558D" w:rsidRPr="00024E09">
        <w:rPr>
          <w:rFonts w:ascii="Book Antiqua" w:hAnsi="Book Antiqua" w:cs="Times New Roman"/>
          <w:color w:val="000000" w:themeColor="text1"/>
          <w:sz w:val="24"/>
          <w:szCs w:val="24"/>
        </w:rPr>
        <w:t xml:space="preserve">patients in </w:t>
      </w:r>
      <w:r w:rsidRPr="00024E09">
        <w:rPr>
          <w:rFonts w:ascii="Book Antiqua" w:hAnsi="Book Antiqua" w:cs="Times New Roman"/>
          <w:color w:val="000000" w:themeColor="text1"/>
          <w:sz w:val="24"/>
          <w:szCs w:val="24"/>
        </w:rPr>
        <w:t xml:space="preserve">the </w:t>
      </w:r>
      <w:r w:rsidR="00C1558D" w:rsidRPr="00024E09">
        <w:rPr>
          <w:rFonts w:ascii="Book Antiqua" w:hAnsi="Book Antiqua" w:cs="Times New Roman"/>
          <w:color w:val="000000" w:themeColor="text1"/>
          <w:sz w:val="24"/>
          <w:szCs w:val="24"/>
        </w:rPr>
        <w:t xml:space="preserve">liver injury </w:t>
      </w:r>
      <w:r w:rsidR="00E12813" w:rsidRPr="00024E09">
        <w:rPr>
          <w:rFonts w:ascii="Book Antiqua" w:hAnsi="Book Antiqua" w:cs="Times New Roman"/>
          <w:color w:val="000000" w:themeColor="text1"/>
          <w:sz w:val="24"/>
          <w:szCs w:val="24"/>
        </w:rPr>
        <w:t>group</w:t>
      </w:r>
      <w:r w:rsidR="00C1558D" w:rsidRPr="00024E09">
        <w:rPr>
          <w:rFonts w:ascii="Book Antiqua" w:hAnsi="Book Antiqua" w:cs="Times New Roman"/>
          <w:color w:val="000000" w:themeColor="text1"/>
          <w:sz w:val="24"/>
          <w:szCs w:val="24"/>
        </w:rPr>
        <w:t xml:space="preserve"> and 139 (63.8%) </w:t>
      </w:r>
      <w:r w:rsidR="00E12813" w:rsidRPr="00024E09">
        <w:rPr>
          <w:rFonts w:ascii="Book Antiqua" w:hAnsi="Book Antiqua" w:cs="Times New Roman"/>
          <w:color w:val="000000" w:themeColor="text1"/>
          <w:sz w:val="24"/>
          <w:szCs w:val="24"/>
        </w:rPr>
        <w:t xml:space="preserve">in </w:t>
      </w:r>
      <w:r w:rsidRPr="00024E09">
        <w:rPr>
          <w:rFonts w:ascii="Book Antiqua" w:hAnsi="Book Antiqua" w:cs="Times New Roman"/>
          <w:color w:val="000000" w:themeColor="text1"/>
          <w:sz w:val="24"/>
          <w:szCs w:val="24"/>
        </w:rPr>
        <w:t xml:space="preserve">the </w:t>
      </w:r>
      <w:r w:rsidR="00C1558D" w:rsidRPr="00024E09">
        <w:rPr>
          <w:rFonts w:ascii="Book Antiqua" w:hAnsi="Book Antiqua" w:cs="Times New Roman"/>
          <w:color w:val="000000" w:themeColor="text1"/>
          <w:sz w:val="24"/>
          <w:szCs w:val="24"/>
        </w:rPr>
        <w:t xml:space="preserve">normal liver function </w:t>
      </w:r>
      <w:r w:rsidR="00E12813" w:rsidRPr="00024E09">
        <w:rPr>
          <w:rFonts w:ascii="Book Antiqua" w:hAnsi="Book Antiqua" w:cs="Times New Roman"/>
          <w:color w:val="000000" w:themeColor="text1"/>
          <w:sz w:val="24"/>
          <w:szCs w:val="24"/>
        </w:rPr>
        <w:t>group (Table 1)</w:t>
      </w:r>
      <w:r w:rsidR="00C1558D"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 xml:space="preserve"> The </w:t>
      </w:r>
      <w:r w:rsidR="00D55F4C" w:rsidRPr="00024E09">
        <w:rPr>
          <w:rFonts w:ascii="Book Antiqua" w:hAnsi="Book Antiqua" w:cs="Times New Roman"/>
          <w:color w:val="000000" w:themeColor="text1"/>
          <w:sz w:val="24"/>
          <w:szCs w:val="24"/>
        </w:rPr>
        <w:t xml:space="preserve">mean </w:t>
      </w:r>
      <w:r w:rsidR="0021696B" w:rsidRPr="00024E09">
        <w:rPr>
          <w:rFonts w:ascii="Book Antiqua" w:hAnsi="Book Antiqua" w:cs="Times New Roman"/>
          <w:color w:val="000000" w:themeColor="text1"/>
          <w:sz w:val="24"/>
          <w:szCs w:val="24"/>
        </w:rPr>
        <w:t xml:space="preserve">age for all patients was 50.1 </w:t>
      </w:r>
      <w:r w:rsidR="000F359F"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rang</w:t>
      </w:r>
      <w:r w:rsidRPr="00024E09">
        <w:rPr>
          <w:rFonts w:ascii="Book Antiqua" w:hAnsi="Book Antiqua" w:cs="Times New Roman"/>
          <w:color w:val="000000" w:themeColor="text1"/>
          <w:sz w:val="24"/>
          <w:szCs w:val="24"/>
        </w:rPr>
        <w:t>e</w:t>
      </w:r>
      <w:r w:rsidR="001E13D8">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 xml:space="preserve"> 22</w:t>
      </w:r>
      <w:r w:rsidR="003C3E4D"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91</w:t>
      </w:r>
      <w:r w:rsidR="000F359F"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 xml:space="preserve"> years.</w:t>
      </w:r>
      <w:r w:rsidR="005800F7"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t xml:space="preserve">The mean age in </w:t>
      </w:r>
      <w:r w:rsidR="000F359F" w:rsidRPr="00024E09">
        <w:rPr>
          <w:rFonts w:ascii="Book Antiqua" w:hAnsi="Book Antiqua" w:cs="Times New Roman"/>
          <w:color w:val="000000" w:themeColor="text1"/>
          <w:sz w:val="24"/>
          <w:szCs w:val="24"/>
        </w:rPr>
        <w:t xml:space="preserve">the </w:t>
      </w:r>
      <w:r w:rsidR="00FA09F8" w:rsidRPr="00024E09">
        <w:rPr>
          <w:rFonts w:ascii="Book Antiqua" w:hAnsi="Book Antiqua" w:cs="Times New Roman"/>
          <w:color w:val="000000" w:themeColor="text1"/>
          <w:sz w:val="24"/>
          <w:szCs w:val="24"/>
        </w:rPr>
        <w:t xml:space="preserve">liver injury group was significantly higher than </w:t>
      </w:r>
      <w:r w:rsidR="000F359F" w:rsidRPr="00024E09">
        <w:rPr>
          <w:rFonts w:ascii="Book Antiqua" w:hAnsi="Book Antiqua" w:cs="Times New Roman"/>
          <w:color w:val="000000" w:themeColor="text1"/>
          <w:sz w:val="24"/>
          <w:szCs w:val="24"/>
        </w:rPr>
        <w:t>in the</w:t>
      </w:r>
      <w:r w:rsidR="00FA09F8" w:rsidRPr="00024E09">
        <w:rPr>
          <w:rFonts w:ascii="Book Antiqua" w:hAnsi="Book Antiqua" w:cs="Times New Roman"/>
          <w:color w:val="000000" w:themeColor="text1"/>
          <w:sz w:val="24"/>
          <w:szCs w:val="24"/>
        </w:rPr>
        <w:t xml:space="preserve"> normal liver function group (57.94</w:t>
      </w:r>
      <w:r w:rsidR="000F359F"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sym w:font="Symbol" w:char="F0B1"/>
      </w:r>
      <w:r w:rsidR="000F359F"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t xml:space="preserve">16.57 </w:t>
      </w:r>
      <w:r w:rsidR="001E13D8">
        <w:rPr>
          <w:rFonts w:ascii="Book Antiqua" w:hAnsi="Book Antiqua" w:cs="Times New Roman"/>
          <w:color w:val="000000" w:themeColor="text1"/>
          <w:sz w:val="24"/>
          <w:szCs w:val="24"/>
        </w:rPr>
        <w:t xml:space="preserve">years </w:t>
      </w:r>
      <w:r w:rsidR="003C3E4D" w:rsidRPr="00024E09">
        <w:rPr>
          <w:rFonts w:ascii="Book Antiqua" w:hAnsi="Book Antiqua" w:cs="Times New Roman"/>
          <w:i/>
          <w:iCs/>
          <w:color w:val="000000" w:themeColor="text1"/>
          <w:sz w:val="24"/>
          <w:szCs w:val="24"/>
        </w:rPr>
        <w:t>vs</w:t>
      </w:r>
      <w:r w:rsidR="00FA09F8" w:rsidRPr="00024E09">
        <w:rPr>
          <w:rFonts w:ascii="Book Antiqua" w:hAnsi="Book Antiqua" w:cs="Times New Roman"/>
          <w:color w:val="000000" w:themeColor="text1"/>
          <w:sz w:val="24"/>
          <w:szCs w:val="24"/>
        </w:rPr>
        <w:t xml:space="preserve"> 45.66 </w:t>
      </w:r>
      <w:r w:rsidR="00FA09F8" w:rsidRPr="00024E09">
        <w:rPr>
          <w:rFonts w:ascii="Book Antiqua" w:hAnsi="Book Antiqua" w:cs="Times New Roman"/>
          <w:color w:val="000000" w:themeColor="text1"/>
          <w:sz w:val="24"/>
          <w:szCs w:val="24"/>
        </w:rPr>
        <w:sym w:font="Symbol" w:char="F0B1"/>
      </w:r>
      <w:r w:rsidR="000F359F"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t>17.82</w:t>
      </w:r>
      <w:r w:rsidR="001E13D8" w:rsidRPr="001E13D8">
        <w:rPr>
          <w:rFonts w:ascii="Book Antiqua" w:hAnsi="Book Antiqua" w:cs="Times New Roman"/>
          <w:color w:val="000000" w:themeColor="text1"/>
          <w:sz w:val="24"/>
          <w:szCs w:val="24"/>
        </w:rPr>
        <w:t xml:space="preserve"> </w:t>
      </w:r>
      <w:r w:rsidR="001E13D8">
        <w:rPr>
          <w:rFonts w:ascii="Book Antiqua" w:hAnsi="Book Antiqua" w:cs="Times New Roman"/>
          <w:color w:val="000000" w:themeColor="text1"/>
          <w:sz w:val="24"/>
          <w:szCs w:val="24"/>
        </w:rPr>
        <w:t>years</w:t>
      </w:r>
      <w:r w:rsidR="00FA09F8" w:rsidRPr="00024E09">
        <w:rPr>
          <w:rFonts w:ascii="Book Antiqua" w:hAnsi="Book Antiqua" w:cs="Times New Roman"/>
          <w:color w:val="000000" w:themeColor="text1"/>
          <w:sz w:val="24"/>
          <w:szCs w:val="24"/>
        </w:rPr>
        <w:t>,</w:t>
      </w:r>
      <w:r w:rsidR="00FA09F8" w:rsidRPr="00024E09">
        <w:rPr>
          <w:rFonts w:ascii="Book Antiqua" w:hAnsi="Book Antiqua" w:cs="Times New Roman"/>
          <w:i/>
          <w:iCs/>
          <w:color w:val="000000" w:themeColor="text1"/>
          <w:sz w:val="24"/>
          <w:szCs w:val="24"/>
        </w:rPr>
        <w:t xml:space="preserve"> P</w:t>
      </w:r>
      <w:r w:rsidR="00FA09F8" w:rsidRPr="00024E09">
        <w:rPr>
          <w:rFonts w:ascii="Book Antiqua" w:hAnsi="Book Antiqua" w:cs="Times New Roman"/>
          <w:color w:val="000000" w:themeColor="text1"/>
          <w:sz w:val="24"/>
          <w:szCs w:val="24"/>
        </w:rPr>
        <w:t xml:space="preserve"> &lt; 0.001). </w:t>
      </w:r>
      <w:r w:rsidR="00D77232" w:rsidRPr="00024E09">
        <w:rPr>
          <w:rFonts w:ascii="Book Antiqua" w:hAnsi="Book Antiqua" w:cs="Times New Roman"/>
          <w:color w:val="000000" w:themeColor="text1"/>
          <w:sz w:val="24"/>
          <w:szCs w:val="24"/>
        </w:rPr>
        <w:t>There was a</w:t>
      </w:r>
      <w:r w:rsidR="00A8455E" w:rsidRPr="00024E09">
        <w:rPr>
          <w:rFonts w:ascii="Book Antiqua" w:hAnsi="Book Antiqua" w:cs="Times New Roman"/>
          <w:color w:val="000000" w:themeColor="text1"/>
          <w:sz w:val="24"/>
          <w:szCs w:val="24"/>
        </w:rPr>
        <w:t xml:space="preserve"> significantly higher frequency of patients </w:t>
      </w:r>
      <w:r w:rsidR="00A8455E" w:rsidRPr="00024E09">
        <w:rPr>
          <w:rFonts w:ascii="Book Antiqua" w:hAnsi="Book Antiqua" w:cs="Times New Roman"/>
          <w:color w:val="000000" w:themeColor="text1"/>
          <w:sz w:val="24"/>
          <w:szCs w:val="24"/>
        </w:rPr>
        <w:lastRenderedPageBreak/>
        <w:t xml:space="preserve">older than 60 years in </w:t>
      </w:r>
      <w:r w:rsidR="00D77232" w:rsidRPr="00024E09">
        <w:rPr>
          <w:rFonts w:ascii="Book Antiqua" w:hAnsi="Book Antiqua" w:cs="Times New Roman"/>
          <w:color w:val="000000" w:themeColor="text1"/>
          <w:sz w:val="24"/>
          <w:szCs w:val="24"/>
        </w:rPr>
        <w:t xml:space="preserve">the </w:t>
      </w:r>
      <w:r w:rsidR="00A8455E" w:rsidRPr="00024E09">
        <w:rPr>
          <w:rFonts w:ascii="Book Antiqua" w:hAnsi="Book Antiqua" w:cs="Times New Roman"/>
          <w:color w:val="000000" w:themeColor="text1"/>
          <w:sz w:val="24"/>
          <w:szCs w:val="24"/>
        </w:rPr>
        <w:t xml:space="preserve">liver injury group. </w:t>
      </w:r>
      <w:r w:rsidR="00D77232" w:rsidRPr="00024E09">
        <w:rPr>
          <w:rFonts w:ascii="Book Antiqua" w:hAnsi="Book Antiqua" w:cs="Times New Roman"/>
          <w:color w:val="000000" w:themeColor="text1"/>
          <w:sz w:val="24"/>
          <w:szCs w:val="24"/>
        </w:rPr>
        <w:t>There were</w:t>
      </w:r>
      <w:r w:rsidR="00FA09F8" w:rsidRPr="00024E09">
        <w:rPr>
          <w:rFonts w:ascii="Book Antiqua" w:hAnsi="Book Antiqua" w:cs="Times New Roman"/>
          <w:color w:val="000000" w:themeColor="text1"/>
          <w:sz w:val="24"/>
          <w:szCs w:val="24"/>
        </w:rPr>
        <w:t xml:space="preserve"> 94 (43.1%) male</w:t>
      </w:r>
      <w:r w:rsidR="00D77232" w:rsidRPr="00024E09">
        <w:rPr>
          <w:rFonts w:ascii="Book Antiqua" w:hAnsi="Book Antiqua" w:cs="Times New Roman"/>
          <w:color w:val="000000" w:themeColor="text1"/>
          <w:sz w:val="24"/>
          <w:szCs w:val="24"/>
        </w:rPr>
        <w:t xml:space="preserve"> patients</w:t>
      </w:r>
      <w:r w:rsidR="00FA09F8" w:rsidRPr="00024E09">
        <w:rPr>
          <w:rFonts w:ascii="Book Antiqua" w:hAnsi="Book Antiqua" w:cs="Times New Roman"/>
          <w:color w:val="000000" w:themeColor="text1"/>
          <w:sz w:val="24"/>
          <w:szCs w:val="24"/>
        </w:rPr>
        <w:t>, with significant</w:t>
      </w:r>
      <w:r w:rsidR="00D77232" w:rsidRPr="00024E09">
        <w:rPr>
          <w:rFonts w:ascii="Book Antiqua" w:hAnsi="Book Antiqua" w:cs="Times New Roman"/>
          <w:color w:val="000000" w:themeColor="text1"/>
          <w:sz w:val="24"/>
          <w:szCs w:val="24"/>
        </w:rPr>
        <w:t>ly</w:t>
      </w:r>
      <w:r w:rsidR="00FA09F8" w:rsidRPr="00024E09">
        <w:rPr>
          <w:rFonts w:ascii="Book Antiqua" w:hAnsi="Book Antiqua" w:cs="Times New Roman"/>
          <w:color w:val="000000" w:themeColor="text1"/>
          <w:sz w:val="24"/>
          <w:szCs w:val="24"/>
        </w:rPr>
        <w:t xml:space="preserve"> more male</w:t>
      </w:r>
      <w:r w:rsidR="00D77232" w:rsidRPr="00024E09">
        <w:rPr>
          <w:rFonts w:ascii="Book Antiqua" w:hAnsi="Book Antiqua" w:cs="Times New Roman"/>
          <w:color w:val="000000" w:themeColor="text1"/>
          <w:sz w:val="24"/>
          <w:szCs w:val="24"/>
        </w:rPr>
        <w:t>s</w:t>
      </w:r>
      <w:r w:rsidR="00FA09F8" w:rsidRPr="00024E09">
        <w:rPr>
          <w:rFonts w:ascii="Book Antiqua" w:hAnsi="Book Antiqua" w:cs="Times New Roman"/>
          <w:color w:val="000000" w:themeColor="text1"/>
          <w:sz w:val="24"/>
          <w:szCs w:val="24"/>
        </w:rPr>
        <w:t xml:space="preserve"> in </w:t>
      </w:r>
      <w:r w:rsidR="00D77232" w:rsidRPr="00024E09">
        <w:rPr>
          <w:rFonts w:ascii="Book Antiqua" w:hAnsi="Book Antiqua" w:cs="Times New Roman"/>
          <w:color w:val="000000" w:themeColor="text1"/>
          <w:sz w:val="24"/>
          <w:szCs w:val="24"/>
        </w:rPr>
        <w:t xml:space="preserve">the </w:t>
      </w:r>
      <w:r w:rsidR="00FA09F8" w:rsidRPr="00024E09">
        <w:rPr>
          <w:rFonts w:ascii="Book Antiqua" w:hAnsi="Book Antiqua" w:cs="Times New Roman"/>
          <w:color w:val="000000" w:themeColor="text1"/>
          <w:sz w:val="24"/>
          <w:szCs w:val="24"/>
        </w:rPr>
        <w:t xml:space="preserve">liver injury group </w:t>
      </w:r>
      <w:r w:rsidR="00D77232" w:rsidRPr="00024E09">
        <w:rPr>
          <w:rFonts w:ascii="Book Antiqua" w:hAnsi="Book Antiqua" w:cs="Times New Roman"/>
          <w:color w:val="000000" w:themeColor="text1"/>
          <w:sz w:val="24"/>
          <w:szCs w:val="24"/>
        </w:rPr>
        <w:t xml:space="preserve">than in the normal group </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 xml:space="preserve">54 </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68.4%</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 xml:space="preserve"> </w:t>
      </w:r>
      <w:r w:rsidR="00D77232" w:rsidRPr="00024E09">
        <w:rPr>
          <w:rFonts w:ascii="Book Antiqua" w:hAnsi="Book Antiqua" w:cs="Times New Roman"/>
          <w:i/>
          <w:iCs/>
          <w:color w:val="000000" w:themeColor="text1"/>
          <w:sz w:val="24"/>
          <w:szCs w:val="24"/>
        </w:rPr>
        <w:t>vs</w:t>
      </w:r>
      <w:r w:rsidR="00D77232" w:rsidRPr="00024E09">
        <w:rPr>
          <w:rFonts w:ascii="Book Antiqua" w:hAnsi="Book Antiqua" w:cs="Times New Roman"/>
          <w:color w:val="000000" w:themeColor="text1"/>
          <w:sz w:val="24"/>
          <w:szCs w:val="24"/>
        </w:rPr>
        <w:t xml:space="preserve"> 40</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28.8%</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i/>
          <w:iCs/>
          <w:color w:val="000000" w:themeColor="text1"/>
          <w:sz w:val="24"/>
          <w:szCs w:val="24"/>
        </w:rPr>
        <w:t>P</w:t>
      </w:r>
      <w:r w:rsidR="00FA09F8" w:rsidRPr="00024E09">
        <w:rPr>
          <w:rFonts w:ascii="Book Antiqua" w:hAnsi="Book Antiqua" w:cs="Times New Roman"/>
          <w:color w:val="000000" w:themeColor="text1"/>
          <w:sz w:val="24"/>
          <w:szCs w:val="24"/>
        </w:rPr>
        <w:t xml:space="preserve"> &lt; 0.001</w:t>
      </w:r>
      <w:r w:rsidR="00DE3EAA" w:rsidRPr="00024E09">
        <w:rPr>
          <w:rFonts w:ascii="Book Antiqua" w:hAnsi="Book Antiqua" w:cs="Times New Roman"/>
          <w:color w:val="000000" w:themeColor="text1"/>
          <w:sz w:val="24"/>
          <w:szCs w:val="24"/>
        </w:rPr>
        <w:t>]</w:t>
      </w:r>
      <w:r w:rsidR="003C3E4D" w:rsidRPr="00024E09">
        <w:rPr>
          <w:rFonts w:ascii="Book Antiqua" w:hAnsi="Book Antiqua" w:cs="Times New Roman"/>
          <w:color w:val="000000" w:themeColor="text1"/>
          <w:sz w:val="24"/>
          <w:szCs w:val="24"/>
        </w:rPr>
        <w:t>.</w:t>
      </w:r>
    </w:p>
    <w:p w14:paraId="68017832" w14:textId="7697E1A7" w:rsidR="00D34CD9" w:rsidRPr="00024E09" w:rsidRDefault="00D77232"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There were </w:t>
      </w:r>
      <w:r w:rsidR="00946EDC" w:rsidRPr="00024E09">
        <w:rPr>
          <w:rFonts w:ascii="Book Antiqua" w:hAnsi="Book Antiqua" w:cs="Times New Roman"/>
          <w:color w:val="000000" w:themeColor="text1"/>
          <w:sz w:val="24"/>
          <w:szCs w:val="24"/>
        </w:rPr>
        <w:t>79</w:t>
      </w:r>
      <w:r w:rsidR="00985ED8" w:rsidRPr="00024E09">
        <w:rPr>
          <w:rFonts w:ascii="Book Antiqua" w:hAnsi="Book Antiqua" w:cs="Times New Roman"/>
          <w:color w:val="000000" w:themeColor="text1"/>
          <w:sz w:val="24"/>
          <w:szCs w:val="24"/>
        </w:rPr>
        <w:t xml:space="preserve"> patients</w:t>
      </w:r>
      <w:r w:rsidR="00946EDC" w:rsidRPr="00024E09">
        <w:rPr>
          <w:rFonts w:ascii="Book Antiqua" w:hAnsi="Book Antiqua" w:cs="Times New Roman"/>
          <w:color w:val="000000" w:themeColor="text1"/>
          <w:sz w:val="24"/>
          <w:szCs w:val="24"/>
        </w:rPr>
        <w:t xml:space="preserve"> with at least one coexisting illness</w:t>
      </w:r>
      <w:r w:rsidR="00985ED8"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including </w:t>
      </w:r>
      <w:r w:rsidR="00985ED8" w:rsidRPr="00024E09">
        <w:rPr>
          <w:rFonts w:ascii="Book Antiqua" w:hAnsi="Book Antiqua" w:cs="Times New Roman"/>
          <w:color w:val="000000" w:themeColor="text1"/>
          <w:sz w:val="24"/>
          <w:szCs w:val="24"/>
        </w:rPr>
        <w:t xml:space="preserve">52 (23.9%)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hypertension, 22 (10.1%)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diabetes, 21 (9.6%)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coronary diseases, 16 (7.3%)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chronic lung diseases, 12 (5.5%)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cerebrovascular diseases, 7 (3.2%)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w:t>
      </w:r>
      <w:hyperlink r:id="rId14" w:history="1">
        <w:r w:rsidR="001D351D" w:rsidRPr="00024E09">
          <w:rPr>
            <w:rFonts w:ascii="Book Antiqua" w:hAnsi="Book Antiqua" w:cs="Times New Roman"/>
            <w:color w:val="000000" w:themeColor="text1"/>
            <w:sz w:val="24"/>
            <w:szCs w:val="24"/>
          </w:rPr>
          <w:t>malignanc</w:t>
        </w:r>
      </w:hyperlink>
      <w:r w:rsidR="001D351D" w:rsidRPr="00024E09">
        <w:rPr>
          <w:rFonts w:ascii="Book Antiqua" w:hAnsi="Book Antiqua" w:cs="Times New Roman"/>
          <w:color w:val="000000" w:themeColor="text1"/>
          <w:sz w:val="24"/>
          <w:szCs w:val="24"/>
        </w:rPr>
        <w:t>ies</w:t>
      </w:r>
      <w:r w:rsidR="00985ED8" w:rsidRPr="00024E09">
        <w:rPr>
          <w:rFonts w:ascii="Book Antiqua" w:hAnsi="Book Antiqua" w:cs="Times New Roman"/>
          <w:color w:val="000000" w:themeColor="text1"/>
          <w:sz w:val="24"/>
          <w:szCs w:val="24"/>
        </w:rPr>
        <w:t xml:space="preserve">, 5 (2.3%)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chronic renal diseases</w:t>
      </w:r>
      <w:r w:rsidRPr="00024E09">
        <w:rPr>
          <w:rFonts w:ascii="Book Antiqua" w:hAnsi="Book Antiqua" w:cs="Times New Roman"/>
          <w:color w:val="000000" w:themeColor="text1"/>
          <w:sz w:val="24"/>
          <w:szCs w:val="24"/>
        </w:rPr>
        <w:t>,</w:t>
      </w:r>
      <w:r w:rsidR="00985ED8" w:rsidRPr="00024E09">
        <w:rPr>
          <w:rFonts w:ascii="Book Antiqua" w:hAnsi="Book Antiqua" w:cs="Times New Roman"/>
          <w:color w:val="000000" w:themeColor="text1"/>
          <w:sz w:val="24"/>
          <w:szCs w:val="24"/>
        </w:rPr>
        <w:t xml:space="preserve"> and 3 (1.4%)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chronic liver disease</w:t>
      </w:r>
      <w:r w:rsidR="004F5097" w:rsidRPr="00024E09">
        <w:rPr>
          <w:rFonts w:ascii="Book Antiqua" w:hAnsi="Book Antiqua" w:cs="Times New Roman"/>
          <w:color w:val="000000" w:themeColor="text1"/>
          <w:sz w:val="24"/>
          <w:szCs w:val="24"/>
        </w:rPr>
        <w:t>s</w:t>
      </w:r>
      <w:r w:rsidR="00985ED8" w:rsidRPr="00024E09">
        <w:rPr>
          <w:rFonts w:ascii="Book Antiqua" w:hAnsi="Book Antiqua" w:cs="Times New Roman"/>
          <w:color w:val="000000" w:themeColor="text1"/>
          <w:sz w:val="24"/>
          <w:szCs w:val="24"/>
        </w:rPr>
        <w:t xml:space="preserve">. </w:t>
      </w:r>
      <w:r w:rsidR="003160CD" w:rsidRPr="00024E09">
        <w:rPr>
          <w:rFonts w:ascii="Book Antiqua" w:hAnsi="Book Antiqua" w:cs="Times New Roman"/>
          <w:color w:val="000000" w:themeColor="text1"/>
          <w:sz w:val="24"/>
          <w:szCs w:val="24"/>
        </w:rPr>
        <w:t>P</w:t>
      </w:r>
      <w:r w:rsidR="00985ED8" w:rsidRPr="00024E09">
        <w:rPr>
          <w:rFonts w:ascii="Book Antiqua" w:hAnsi="Book Antiqua" w:cs="Times New Roman"/>
          <w:color w:val="000000" w:themeColor="text1"/>
          <w:sz w:val="24"/>
          <w:szCs w:val="24"/>
        </w:rPr>
        <w:t xml:space="preserve">atients with liver injury </w:t>
      </w:r>
      <w:r w:rsidR="003160CD" w:rsidRPr="00024E09">
        <w:rPr>
          <w:rFonts w:ascii="Book Antiqua" w:hAnsi="Book Antiqua" w:cs="Times New Roman"/>
          <w:color w:val="000000" w:themeColor="text1"/>
          <w:sz w:val="24"/>
          <w:szCs w:val="24"/>
        </w:rPr>
        <w:t xml:space="preserve">were more likely to have at least one coexisting illness </w:t>
      </w:r>
      <w:r w:rsidR="00985ED8" w:rsidRPr="00024E09">
        <w:rPr>
          <w:rFonts w:ascii="Book Antiqua" w:hAnsi="Book Antiqua" w:cs="Times New Roman"/>
          <w:color w:val="000000" w:themeColor="text1"/>
          <w:sz w:val="24"/>
          <w:szCs w:val="24"/>
        </w:rPr>
        <w:t>than those with normal liver function (48.1%</w:t>
      </w:r>
      <w:r w:rsidR="003C3E4D" w:rsidRPr="00024E09">
        <w:rPr>
          <w:rFonts w:ascii="Book Antiqua" w:hAnsi="Book Antiqua" w:cs="Times New Roman"/>
          <w:i/>
          <w:iCs/>
          <w:color w:val="000000" w:themeColor="text1"/>
          <w:sz w:val="24"/>
          <w:szCs w:val="24"/>
        </w:rPr>
        <w:t xml:space="preserve"> vs</w:t>
      </w:r>
      <w:r w:rsidR="00985ED8" w:rsidRPr="00024E09">
        <w:rPr>
          <w:rFonts w:ascii="Book Antiqua" w:hAnsi="Book Antiqua" w:cs="Times New Roman"/>
          <w:color w:val="000000" w:themeColor="text1"/>
          <w:sz w:val="24"/>
          <w:szCs w:val="24"/>
        </w:rPr>
        <w:t xml:space="preserve"> 27.3%, </w:t>
      </w:r>
      <w:r w:rsidR="00985ED8" w:rsidRPr="00024E09">
        <w:rPr>
          <w:rFonts w:ascii="Book Antiqua" w:hAnsi="Book Antiqua" w:cs="Times New Roman"/>
          <w:i/>
          <w:iCs/>
          <w:color w:val="000000" w:themeColor="text1"/>
          <w:sz w:val="24"/>
          <w:szCs w:val="24"/>
        </w:rPr>
        <w:t>P</w:t>
      </w:r>
      <w:r w:rsidR="00985ED8" w:rsidRPr="00024E09">
        <w:rPr>
          <w:rFonts w:ascii="Book Antiqua" w:hAnsi="Book Antiqua" w:cs="Times New Roman"/>
          <w:color w:val="000000" w:themeColor="text1"/>
          <w:sz w:val="24"/>
          <w:szCs w:val="24"/>
        </w:rPr>
        <w:t xml:space="preserve"> = 0.002).</w:t>
      </w:r>
      <w:r w:rsidR="008D62D5" w:rsidRPr="00024E09">
        <w:rPr>
          <w:rFonts w:ascii="Book Antiqua" w:hAnsi="Book Antiqua" w:cs="Times New Roman"/>
          <w:color w:val="000000" w:themeColor="text1"/>
          <w:sz w:val="24"/>
          <w:szCs w:val="24"/>
        </w:rPr>
        <w:t xml:space="preserve"> As shown in Table 1, the proportion of patients with coexisting illness</w:t>
      </w:r>
      <w:r w:rsidR="003160CD" w:rsidRPr="00024E09">
        <w:rPr>
          <w:rFonts w:ascii="Book Antiqua" w:hAnsi="Book Antiqua" w:cs="Times New Roman"/>
          <w:color w:val="000000" w:themeColor="text1"/>
          <w:sz w:val="24"/>
          <w:szCs w:val="24"/>
        </w:rPr>
        <w:t>es</w:t>
      </w:r>
      <w:r w:rsidR="008D62D5" w:rsidRPr="00024E09">
        <w:rPr>
          <w:rFonts w:ascii="Book Antiqua" w:hAnsi="Book Antiqua" w:cs="Times New Roman"/>
          <w:color w:val="000000" w:themeColor="text1"/>
          <w:sz w:val="24"/>
          <w:szCs w:val="24"/>
        </w:rPr>
        <w:t xml:space="preserve"> such as hypertension, coronary diseases</w:t>
      </w:r>
      <w:r w:rsidR="003160CD" w:rsidRPr="00024E09">
        <w:rPr>
          <w:rFonts w:ascii="Book Antiqua" w:hAnsi="Book Antiqua" w:cs="Times New Roman"/>
          <w:color w:val="000000" w:themeColor="text1"/>
          <w:sz w:val="24"/>
          <w:szCs w:val="24"/>
        </w:rPr>
        <w:t>,</w:t>
      </w:r>
      <w:r w:rsidR="008D62D5" w:rsidRPr="00024E09">
        <w:rPr>
          <w:rFonts w:ascii="Book Antiqua" w:hAnsi="Book Antiqua" w:cs="Times New Roman"/>
          <w:color w:val="000000" w:themeColor="text1"/>
          <w:sz w:val="24"/>
          <w:szCs w:val="24"/>
        </w:rPr>
        <w:t xml:space="preserve"> and chronic lung diseases</w:t>
      </w:r>
      <w:r w:rsidR="001E13D8">
        <w:rPr>
          <w:rFonts w:ascii="Book Antiqua" w:hAnsi="Book Antiqua" w:cs="Times New Roman"/>
          <w:color w:val="000000" w:themeColor="text1"/>
          <w:sz w:val="24"/>
          <w:szCs w:val="24"/>
        </w:rPr>
        <w:t xml:space="preserve"> </w:t>
      </w:r>
      <w:r w:rsidR="008D62D5" w:rsidRPr="00024E09">
        <w:rPr>
          <w:rFonts w:ascii="Book Antiqua" w:hAnsi="Book Antiqua" w:cs="Times New Roman"/>
          <w:color w:val="000000" w:themeColor="text1"/>
          <w:sz w:val="24"/>
          <w:szCs w:val="24"/>
        </w:rPr>
        <w:t xml:space="preserve">was significantly higher </w:t>
      </w:r>
      <w:r w:rsidR="003160CD" w:rsidRPr="00024E09">
        <w:rPr>
          <w:rFonts w:ascii="Book Antiqua" w:hAnsi="Book Antiqua" w:cs="Times New Roman"/>
          <w:color w:val="000000" w:themeColor="text1"/>
          <w:sz w:val="24"/>
          <w:szCs w:val="24"/>
        </w:rPr>
        <w:t xml:space="preserve">in the liver injury group </w:t>
      </w:r>
      <w:r w:rsidR="008D62D5" w:rsidRPr="00024E09">
        <w:rPr>
          <w:rFonts w:ascii="Book Antiqua" w:hAnsi="Book Antiqua" w:cs="Times New Roman"/>
          <w:color w:val="000000" w:themeColor="text1"/>
          <w:sz w:val="24"/>
          <w:szCs w:val="24"/>
        </w:rPr>
        <w:t xml:space="preserve">than in the </w:t>
      </w:r>
      <w:r w:rsidR="00E938AD" w:rsidRPr="00024E09">
        <w:rPr>
          <w:rFonts w:ascii="Book Antiqua" w:hAnsi="Book Antiqua" w:cs="Times New Roman"/>
          <w:color w:val="000000" w:themeColor="text1"/>
          <w:sz w:val="24"/>
          <w:szCs w:val="24"/>
        </w:rPr>
        <w:t xml:space="preserve">normal </w:t>
      </w:r>
      <w:r w:rsidR="008D62D5" w:rsidRPr="00024E09">
        <w:rPr>
          <w:rFonts w:ascii="Book Antiqua" w:hAnsi="Book Antiqua" w:cs="Times New Roman"/>
          <w:color w:val="000000" w:themeColor="text1"/>
          <w:sz w:val="24"/>
          <w:szCs w:val="24"/>
        </w:rPr>
        <w:t>liver function group. In addition,</w:t>
      </w:r>
      <w:r w:rsidR="00D34CD9" w:rsidRPr="00024E09">
        <w:rPr>
          <w:rFonts w:ascii="Book Antiqua" w:hAnsi="Book Antiqua" w:cs="Times New Roman"/>
          <w:color w:val="000000" w:themeColor="text1"/>
          <w:sz w:val="24"/>
          <w:szCs w:val="24"/>
        </w:rPr>
        <w:t xml:space="preserve"> a higher frequency of </w:t>
      </w:r>
      <w:bookmarkStart w:id="44" w:name="OLE_LINK1"/>
      <w:r w:rsidR="00D34CD9" w:rsidRPr="00024E09">
        <w:rPr>
          <w:rFonts w:ascii="Book Antiqua" w:hAnsi="Book Antiqua" w:cs="Times New Roman"/>
          <w:color w:val="000000" w:themeColor="text1"/>
          <w:sz w:val="24"/>
          <w:szCs w:val="24"/>
        </w:rPr>
        <w:t>coexisting illness</w:t>
      </w:r>
      <w:bookmarkEnd w:id="44"/>
      <w:r w:rsidR="00D34CD9" w:rsidRPr="00024E09">
        <w:rPr>
          <w:rFonts w:ascii="Book Antiqua" w:hAnsi="Book Antiqua" w:cs="Times New Roman"/>
          <w:color w:val="000000" w:themeColor="text1"/>
          <w:sz w:val="24"/>
          <w:szCs w:val="24"/>
        </w:rPr>
        <w:t xml:space="preserve"> w</w:t>
      </w:r>
      <w:r w:rsidR="00C51052" w:rsidRPr="00024E09">
        <w:rPr>
          <w:rFonts w:ascii="Book Antiqua" w:hAnsi="Book Antiqua" w:cs="Times New Roman"/>
          <w:color w:val="000000" w:themeColor="text1"/>
          <w:sz w:val="24"/>
          <w:szCs w:val="24"/>
        </w:rPr>
        <w:t>as</w:t>
      </w:r>
      <w:r w:rsidR="00D34CD9" w:rsidRPr="00024E09">
        <w:rPr>
          <w:rFonts w:ascii="Book Antiqua" w:hAnsi="Book Antiqua" w:cs="Times New Roman"/>
          <w:color w:val="000000" w:themeColor="text1"/>
          <w:sz w:val="24"/>
          <w:szCs w:val="24"/>
        </w:rPr>
        <w:t xml:space="preserve"> observed in the severe </w:t>
      </w:r>
      <w:r w:rsidR="000A1D09" w:rsidRPr="00024E09">
        <w:rPr>
          <w:rFonts w:ascii="Book Antiqua" w:hAnsi="Book Antiqua" w:cs="Times New Roman"/>
          <w:color w:val="000000" w:themeColor="text1"/>
          <w:sz w:val="24"/>
          <w:szCs w:val="24"/>
        </w:rPr>
        <w:t xml:space="preserve">liver </w:t>
      </w:r>
      <w:r w:rsidR="00D34CD9" w:rsidRPr="00024E09">
        <w:rPr>
          <w:rFonts w:ascii="Book Antiqua" w:hAnsi="Book Antiqua" w:cs="Times New Roman"/>
          <w:color w:val="000000" w:themeColor="text1"/>
          <w:sz w:val="24"/>
          <w:szCs w:val="24"/>
        </w:rPr>
        <w:t xml:space="preserve">disease </w:t>
      </w:r>
      <w:r w:rsidR="003160CD" w:rsidRPr="00024E09">
        <w:rPr>
          <w:rFonts w:ascii="Book Antiqua" w:hAnsi="Book Antiqua" w:cs="Times New Roman"/>
          <w:color w:val="000000" w:themeColor="text1"/>
          <w:sz w:val="24"/>
          <w:szCs w:val="24"/>
        </w:rPr>
        <w:t xml:space="preserve">group </w:t>
      </w:r>
      <w:r w:rsidR="00D34CD9" w:rsidRPr="00024E09">
        <w:rPr>
          <w:rFonts w:ascii="Book Antiqua" w:hAnsi="Book Antiqua" w:cs="Times New Roman"/>
          <w:color w:val="000000" w:themeColor="text1"/>
          <w:sz w:val="24"/>
          <w:szCs w:val="24"/>
        </w:rPr>
        <w:t>compared to the non-severe disease</w:t>
      </w:r>
      <w:r w:rsidR="003160CD" w:rsidRPr="00024E09">
        <w:rPr>
          <w:rFonts w:ascii="Book Antiqua" w:hAnsi="Book Antiqua" w:cs="Times New Roman"/>
          <w:color w:val="000000" w:themeColor="text1"/>
          <w:sz w:val="24"/>
          <w:szCs w:val="24"/>
        </w:rPr>
        <w:t xml:space="preserve"> group</w:t>
      </w:r>
      <w:r w:rsidR="00D34CD9" w:rsidRPr="00024E09">
        <w:rPr>
          <w:rFonts w:ascii="Book Antiqua" w:hAnsi="Book Antiqua" w:cs="Times New Roman"/>
          <w:color w:val="000000" w:themeColor="text1"/>
          <w:sz w:val="24"/>
          <w:szCs w:val="24"/>
        </w:rPr>
        <w:t>.</w:t>
      </w:r>
    </w:p>
    <w:p w14:paraId="75C5C15C" w14:textId="5B0F94FB" w:rsidR="00FC5926" w:rsidRPr="00024E09" w:rsidRDefault="000A1D09"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only t</w:t>
      </w:r>
      <w:r w:rsidR="00C51052" w:rsidRPr="00024E09">
        <w:rPr>
          <w:rFonts w:ascii="Book Antiqua" w:hAnsi="Book Antiqua" w:cs="Times New Roman"/>
          <w:color w:val="000000" w:themeColor="text1"/>
          <w:sz w:val="24"/>
          <w:szCs w:val="24"/>
        </w:rPr>
        <w:t>hree</w:t>
      </w:r>
      <w:r w:rsidR="009B47D9" w:rsidRPr="00024E09">
        <w:rPr>
          <w:rFonts w:ascii="Book Antiqua" w:hAnsi="Book Antiqua" w:cs="Times New Roman"/>
          <w:color w:val="000000" w:themeColor="text1"/>
          <w:sz w:val="24"/>
          <w:szCs w:val="24"/>
        </w:rPr>
        <w:t xml:space="preserve"> patients with </w:t>
      </w:r>
      <w:r w:rsidR="00A754F1" w:rsidRPr="00024E09">
        <w:rPr>
          <w:rFonts w:ascii="Book Antiqua" w:hAnsi="Book Antiqua" w:cs="Times New Roman"/>
          <w:color w:val="000000" w:themeColor="text1"/>
          <w:sz w:val="24"/>
          <w:szCs w:val="24"/>
        </w:rPr>
        <w:t xml:space="preserve">chronic liver disease had </w:t>
      </w:r>
      <w:r w:rsidR="00801308" w:rsidRPr="00024E09">
        <w:rPr>
          <w:rFonts w:ascii="Book Antiqua" w:hAnsi="Book Antiqua" w:cs="Times New Roman"/>
          <w:color w:val="000000" w:themeColor="text1"/>
          <w:sz w:val="24"/>
          <w:szCs w:val="24"/>
        </w:rPr>
        <w:t>a</w:t>
      </w:r>
      <w:r w:rsidR="00A754F1" w:rsidRPr="00024E09">
        <w:rPr>
          <w:rFonts w:ascii="Book Antiqua" w:hAnsi="Book Antiqua" w:cs="Times New Roman"/>
          <w:color w:val="000000" w:themeColor="text1"/>
          <w:sz w:val="24"/>
          <w:szCs w:val="24"/>
        </w:rPr>
        <w:t xml:space="preserve"> history of chronic hepatitis B</w:t>
      </w:r>
      <w:r w:rsidR="00B232BD" w:rsidRPr="00024E09">
        <w:rPr>
          <w:rFonts w:ascii="Book Antiqua" w:hAnsi="Book Antiqua" w:cs="Times New Roman"/>
          <w:color w:val="000000" w:themeColor="text1"/>
          <w:sz w:val="24"/>
          <w:szCs w:val="24"/>
        </w:rPr>
        <w:t>, with no active vir</w:t>
      </w:r>
      <w:r w:rsidR="003160CD" w:rsidRPr="00024E09">
        <w:rPr>
          <w:rFonts w:ascii="Book Antiqua" w:hAnsi="Book Antiqua" w:cs="Times New Roman"/>
          <w:color w:val="000000" w:themeColor="text1"/>
          <w:sz w:val="24"/>
          <w:szCs w:val="24"/>
        </w:rPr>
        <w:t>us</w:t>
      </w:r>
      <w:r w:rsidR="004F5097" w:rsidRPr="00024E09">
        <w:rPr>
          <w:rFonts w:ascii="Book Antiqua" w:hAnsi="Book Antiqua" w:cs="Times New Roman"/>
          <w:color w:val="000000" w:themeColor="text1"/>
          <w:sz w:val="24"/>
          <w:szCs w:val="24"/>
        </w:rPr>
        <w:t xml:space="preserve"> at present</w:t>
      </w:r>
      <w:r w:rsidR="00A754F1" w:rsidRPr="00024E09">
        <w:rPr>
          <w:rFonts w:ascii="Book Antiqua" w:hAnsi="Book Antiqua" w:cs="Times New Roman"/>
          <w:color w:val="000000" w:themeColor="text1"/>
          <w:sz w:val="24"/>
          <w:szCs w:val="24"/>
        </w:rPr>
        <w:t>.</w:t>
      </w:r>
      <w:r w:rsidR="000D122B" w:rsidRPr="00024E09">
        <w:rPr>
          <w:rFonts w:ascii="Book Antiqua" w:hAnsi="Book Antiqua" w:cs="Times New Roman"/>
          <w:color w:val="000000" w:themeColor="text1"/>
          <w:sz w:val="24"/>
          <w:szCs w:val="24"/>
        </w:rPr>
        <w:t xml:space="preserve"> </w:t>
      </w:r>
      <w:r w:rsidR="003160CD" w:rsidRPr="00024E09">
        <w:rPr>
          <w:rFonts w:ascii="Book Antiqua" w:hAnsi="Book Antiqua" w:cs="Times New Roman"/>
          <w:color w:val="000000" w:themeColor="text1"/>
          <w:sz w:val="24"/>
          <w:szCs w:val="24"/>
        </w:rPr>
        <w:t>No o</w:t>
      </w:r>
      <w:r w:rsidR="000D122B" w:rsidRPr="00024E09">
        <w:rPr>
          <w:rFonts w:ascii="Book Antiqua" w:hAnsi="Book Antiqua" w:cs="Times New Roman"/>
          <w:color w:val="000000" w:themeColor="text1"/>
          <w:sz w:val="24"/>
          <w:szCs w:val="24"/>
        </w:rPr>
        <w:t>ther</w:t>
      </w:r>
      <w:r w:rsidR="00700EBB" w:rsidRPr="00024E09">
        <w:rPr>
          <w:rFonts w:ascii="Book Antiqua" w:hAnsi="Book Antiqua" w:cs="Times New Roman"/>
          <w:color w:val="000000" w:themeColor="text1"/>
          <w:sz w:val="24"/>
          <w:szCs w:val="24"/>
        </w:rPr>
        <w:t xml:space="preserve"> cases </w:t>
      </w:r>
      <w:r w:rsidR="00A754F1" w:rsidRPr="00024E09">
        <w:rPr>
          <w:rFonts w:ascii="Book Antiqua" w:hAnsi="Book Antiqua" w:cs="Times New Roman"/>
          <w:color w:val="000000" w:themeColor="text1"/>
          <w:sz w:val="24"/>
          <w:szCs w:val="24"/>
        </w:rPr>
        <w:t xml:space="preserve">had </w:t>
      </w:r>
      <w:r w:rsidR="003160CD" w:rsidRPr="00024E09">
        <w:rPr>
          <w:rFonts w:ascii="Book Antiqua" w:hAnsi="Book Antiqua" w:cs="Times New Roman"/>
          <w:color w:val="000000" w:themeColor="text1"/>
          <w:sz w:val="24"/>
          <w:szCs w:val="24"/>
        </w:rPr>
        <w:t>a</w:t>
      </w:r>
      <w:r w:rsidR="00700EBB" w:rsidRPr="00024E09">
        <w:rPr>
          <w:rFonts w:ascii="Book Antiqua" w:hAnsi="Book Antiqua" w:cs="Times New Roman"/>
          <w:color w:val="000000" w:themeColor="text1"/>
          <w:sz w:val="24"/>
          <w:szCs w:val="24"/>
        </w:rPr>
        <w:t xml:space="preserve"> history of </w:t>
      </w:r>
      <w:r w:rsidR="005D1FAF" w:rsidRPr="00024E09">
        <w:rPr>
          <w:rFonts w:ascii="Book Antiqua" w:hAnsi="Book Antiqua" w:cs="Times New Roman"/>
          <w:color w:val="000000" w:themeColor="text1"/>
          <w:sz w:val="24"/>
          <w:szCs w:val="24"/>
        </w:rPr>
        <w:t xml:space="preserve">chronic liver disease, such as </w:t>
      </w:r>
      <w:r w:rsidR="000D122B" w:rsidRPr="00024E09">
        <w:rPr>
          <w:rFonts w:ascii="Book Antiqua" w:hAnsi="Book Antiqua" w:cs="Times New Roman"/>
          <w:color w:val="000000" w:themeColor="text1"/>
          <w:sz w:val="24"/>
          <w:szCs w:val="24"/>
        </w:rPr>
        <w:t xml:space="preserve">viral hepatitis, </w:t>
      </w:r>
      <w:r w:rsidR="003B46A0" w:rsidRPr="00024E09">
        <w:rPr>
          <w:rFonts w:ascii="Book Antiqua" w:hAnsi="Book Antiqua" w:cs="Times New Roman"/>
          <w:color w:val="000000" w:themeColor="text1"/>
          <w:sz w:val="24"/>
          <w:szCs w:val="24"/>
        </w:rPr>
        <w:t>non</w:t>
      </w:r>
      <w:r w:rsidR="00F1346F" w:rsidRPr="00024E09">
        <w:rPr>
          <w:rFonts w:ascii="Book Antiqua" w:hAnsi="Book Antiqua" w:cs="Times New Roman"/>
          <w:color w:val="000000" w:themeColor="text1"/>
          <w:sz w:val="24"/>
          <w:szCs w:val="24"/>
        </w:rPr>
        <w:t>-</w:t>
      </w:r>
      <w:r w:rsidR="003B46A0" w:rsidRPr="00024E09">
        <w:rPr>
          <w:rFonts w:ascii="Book Antiqua" w:hAnsi="Book Antiqua" w:cs="Times New Roman"/>
          <w:color w:val="000000" w:themeColor="text1"/>
          <w:sz w:val="24"/>
          <w:szCs w:val="24"/>
        </w:rPr>
        <w:t>alcoholic fatty liver disease, alcohol</w:t>
      </w:r>
      <w:r w:rsidR="008135A2" w:rsidRPr="00024E09">
        <w:rPr>
          <w:rFonts w:ascii="Book Antiqua" w:hAnsi="Book Antiqua" w:cs="Times New Roman"/>
          <w:color w:val="000000" w:themeColor="text1"/>
          <w:sz w:val="24"/>
          <w:szCs w:val="24"/>
        </w:rPr>
        <w:t xml:space="preserve"> </w:t>
      </w:r>
      <w:r w:rsidR="003B46A0" w:rsidRPr="00024E09">
        <w:rPr>
          <w:rFonts w:ascii="Book Antiqua" w:hAnsi="Book Antiqua" w:cs="Times New Roman"/>
          <w:color w:val="000000" w:themeColor="text1"/>
          <w:sz w:val="24"/>
          <w:szCs w:val="24"/>
        </w:rPr>
        <w:t>related liver disease</w:t>
      </w:r>
      <w:r w:rsidR="005D1FAF" w:rsidRPr="00024E09">
        <w:rPr>
          <w:rFonts w:ascii="Book Antiqua" w:hAnsi="Book Antiqua" w:cs="Times New Roman"/>
          <w:color w:val="000000" w:themeColor="text1"/>
          <w:sz w:val="24"/>
          <w:szCs w:val="24"/>
        </w:rPr>
        <w:t xml:space="preserve">, </w:t>
      </w:r>
      <w:hyperlink r:id="rId15" w:history="1">
        <w:r w:rsidR="005D1FAF" w:rsidRPr="00024E09">
          <w:rPr>
            <w:rFonts w:ascii="Book Antiqua" w:hAnsi="Book Antiqua" w:cs="Times New Roman"/>
            <w:color w:val="000000" w:themeColor="text1"/>
            <w:sz w:val="24"/>
            <w:szCs w:val="24"/>
          </w:rPr>
          <w:t>autoimmune</w:t>
        </w:r>
      </w:hyperlink>
      <w:r w:rsidR="00C51052" w:rsidRPr="00024E09">
        <w:rPr>
          <w:rFonts w:ascii="Book Antiqua" w:hAnsi="Book Antiqua" w:cs="Times New Roman"/>
          <w:color w:val="000000" w:themeColor="text1"/>
          <w:sz w:val="24"/>
          <w:szCs w:val="24"/>
        </w:rPr>
        <w:t xml:space="preserve"> </w:t>
      </w:r>
      <w:hyperlink r:id="rId16" w:history="1">
        <w:r w:rsidR="005D1FAF" w:rsidRPr="00024E09">
          <w:rPr>
            <w:rFonts w:ascii="Book Antiqua" w:hAnsi="Book Antiqua" w:cs="Times New Roman"/>
            <w:color w:val="000000" w:themeColor="text1"/>
            <w:sz w:val="24"/>
            <w:szCs w:val="24"/>
          </w:rPr>
          <w:t>liver</w:t>
        </w:r>
      </w:hyperlink>
      <w:r w:rsidR="00C51052" w:rsidRPr="00024E09">
        <w:rPr>
          <w:rFonts w:ascii="Book Antiqua" w:hAnsi="Book Antiqua" w:cs="Times New Roman"/>
          <w:color w:val="000000" w:themeColor="text1"/>
          <w:sz w:val="24"/>
          <w:szCs w:val="24"/>
        </w:rPr>
        <w:t xml:space="preserve"> </w:t>
      </w:r>
      <w:hyperlink r:id="rId17" w:history="1">
        <w:r w:rsidR="005D1FAF" w:rsidRPr="00024E09">
          <w:rPr>
            <w:rFonts w:ascii="Book Antiqua" w:hAnsi="Book Antiqua" w:cs="Times New Roman"/>
            <w:color w:val="000000" w:themeColor="text1"/>
            <w:sz w:val="24"/>
            <w:szCs w:val="24"/>
          </w:rPr>
          <w:t>disease</w:t>
        </w:r>
      </w:hyperlink>
      <w:r w:rsidR="003160CD" w:rsidRPr="00024E09">
        <w:rPr>
          <w:rFonts w:ascii="Book Antiqua" w:hAnsi="Book Antiqua" w:cs="Times New Roman"/>
          <w:color w:val="000000" w:themeColor="text1"/>
          <w:sz w:val="24"/>
          <w:szCs w:val="24"/>
        </w:rPr>
        <w:t>, or</w:t>
      </w:r>
      <w:r w:rsidR="00C51052" w:rsidRPr="00024E09">
        <w:rPr>
          <w:rFonts w:ascii="Book Antiqua" w:hAnsi="Book Antiqua" w:cs="Times New Roman"/>
          <w:color w:val="000000" w:themeColor="text1"/>
          <w:sz w:val="24"/>
          <w:szCs w:val="24"/>
        </w:rPr>
        <w:t xml:space="preserve"> </w:t>
      </w:r>
      <w:r w:rsidR="005D1FAF" w:rsidRPr="00024E09">
        <w:rPr>
          <w:rFonts w:ascii="Book Antiqua" w:hAnsi="Book Antiqua" w:cs="Times New Roman"/>
          <w:color w:val="000000" w:themeColor="text1"/>
          <w:sz w:val="24"/>
          <w:szCs w:val="24"/>
        </w:rPr>
        <w:t>hereditary liver disease.</w:t>
      </w:r>
      <w:r w:rsidR="00F741D5" w:rsidRPr="00024E09">
        <w:rPr>
          <w:rFonts w:ascii="Book Antiqua" w:hAnsi="Book Antiqua" w:cs="Times New Roman"/>
          <w:color w:val="000000" w:themeColor="text1"/>
          <w:sz w:val="24"/>
          <w:szCs w:val="24"/>
        </w:rPr>
        <w:t xml:space="preserve"> </w:t>
      </w:r>
      <w:r w:rsidR="00FC5926" w:rsidRPr="00024E09">
        <w:rPr>
          <w:rFonts w:ascii="Book Antiqua" w:hAnsi="Book Antiqua" w:cs="Times New Roman"/>
          <w:color w:val="000000" w:themeColor="text1"/>
          <w:sz w:val="24"/>
          <w:szCs w:val="24"/>
        </w:rPr>
        <w:t xml:space="preserve">The incidence of liver injury showed </w:t>
      </w:r>
      <w:r w:rsidR="003160CD" w:rsidRPr="00024E09">
        <w:rPr>
          <w:rFonts w:ascii="Book Antiqua" w:hAnsi="Book Antiqua" w:cs="Times New Roman"/>
          <w:color w:val="000000" w:themeColor="text1"/>
          <w:sz w:val="24"/>
          <w:szCs w:val="24"/>
        </w:rPr>
        <w:t xml:space="preserve">a </w:t>
      </w:r>
      <w:r w:rsidR="00FC5926" w:rsidRPr="00024E09">
        <w:rPr>
          <w:rFonts w:ascii="Book Antiqua" w:hAnsi="Book Antiqua" w:cs="Times New Roman"/>
          <w:color w:val="000000" w:themeColor="text1"/>
          <w:sz w:val="24"/>
          <w:szCs w:val="24"/>
        </w:rPr>
        <w:t xml:space="preserve">positive correlation with the clinical classification of COVID-19. A </w:t>
      </w:r>
      <w:r w:rsidR="003160CD" w:rsidRPr="00024E09">
        <w:rPr>
          <w:rFonts w:ascii="Book Antiqua" w:hAnsi="Book Antiqua" w:cs="Times New Roman"/>
          <w:color w:val="000000" w:themeColor="text1"/>
          <w:sz w:val="24"/>
          <w:szCs w:val="24"/>
        </w:rPr>
        <w:t xml:space="preserve">significantly </w:t>
      </w:r>
      <w:r w:rsidR="00FC5926" w:rsidRPr="00024E09">
        <w:rPr>
          <w:rFonts w:ascii="Book Antiqua" w:hAnsi="Book Antiqua" w:cs="Times New Roman"/>
          <w:color w:val="000000" w:themeColor="text1"/>
          <w:sz w:val="24"/>
          <w:szCs w:val="24"/>
        </w:rPr>
        <w:t xml:space="preserve">higher frequency of </w:t>
      </w:r>
      <w:r w:rsidR="00363BC5" w:rsidRPr="00024E09">
        <w:rPr>
          <w:rFonts w:ascii="Book Antiqua" w:hAnsi="Book Antiqua" w:cs="Times New Roman"/>
          <w:color w:val="000000" w:themeColor="text1"/>
          <w:sz w:val="24"/>
          <w:szCs w:val="24"/>
        </w:rPr>
        <w:t xml:space="preserve">liver injury </w:t>
      </w:r>
      <w:r w:rsidR="00FC5926" w:rsidRPr="00024E09">
        <w:rPr>
          <w:rFonts w:ascii="Book Antiqua" w:hAnsi="Book Antiqua" w:cs="Times New Roman"/>
          <w:color w:val="000000" w:themeColor="text1"/>
          <w:sz w:val="24"/>
          <w:szCs w:val="24"/>
        </w:rPr>
        <w:t xml:space="preserve">was observed in the severe </w:t>
      </w:r>
      <w:r w:rsidR="00F1346F" w:rsidRPr="00024E09">
        <w:rPr>
          <w:rFonts w:ascii="Book Antiqua" w:hAnsi="Book Antiqua" w:cs="Times New Roman"/>
          <w:color w:val="000000" w:themeColor="text1"/>
          <w:sz w:val="24"/>
          <w:szCs w:val="24"/>
        </w:rPr>
        <w:t>patients</w:t>
      </w:r>
      <w:r w:rsidR="00FC5926" w:rsidRPr="00024E09">
        <w:rPr>
          <w:rFonts w:ascii="Book Antiqua" w:hAnsi="Book Antiqua" w:cs="Times New Roman"/>
          <w:color w:val="000000" w:themeColor="text1"/>
          <w:sz w:val="24"/>
          <w:szCs w:val="24"/>
        </w:rPr>
        <w:t xml:space="preserve"> when compared to the non-severe </w:t>
      </w:r>
      <w:r w:rsidR="00F1346F" w:rsidRPr="00024E09">
        <w:rPr>
          <w:rFonts w:ascii="Book Antiqua" w:hAnsi="Book Antiqua" w:cs="Times New Roman"/>
          <w:color w:val="000000" w:themeColor="text1"/>
          <w:sz w:val="24"/>
          <w:szCs w:val="24"/>
        </w:rPr>
        <w:t>patients</w:t>
      </w:r>
      <w:r w:rsidR="003160CD" w:rsidRPr="00024E09">
        <w:rPr>
          <w:rFonts w:ascii="Book Antiqua" w:hAnsi="Book Antiqua" w:cs="Times New Roman"/>
          <w:color w:val="000000" w:themeColor="text1"/>
          <w:sz w:val="24"/>
          <w:szCs w:val="24"/>
        </w:rPr>
        <w:t xml:space="preserve"> </w:t>
      </w:r>
      <w:r w:rsidR="00363BC5" w:rsidRPr="00024E09">
        <w:rPr>
          <w:rFonts w:ascii="Book Antiqua" w:hAnsi="Book Antiqua" w:cs="Times New Roman"/>
          <w:color w:val="000000" w:themeColor="text1"/>
          <w:sz w:val="24"/>
          <w:szCs w:val="24"/>
        </w:rPr>
        <w:t>(</w:t>
      </w:r>
      <w:r w:rsidR="00363BC5" w:rsidRPr="00024E09">
        <w:rPr>
          <w:rFonts w:ascii="Book Antiqua" w:hAnsi="Book Antiqua" w:cs="Times New Roman"/>
          <w:i/>
          <w:iCs/>
          <w:color w:val="000000" w:themeColor="text1"/>
          <w:sz w:val="24"/>
          <w:szCs w:val="24"/>
        </w:rPr>
        <w:t>P</w:t>
      </w:r>
      <w:r w:rsidR="003C3E4D" w:rsidRPr="00024E09">
        <w:rPr>
          <w:rFonts w:ascii="Book Antiqua" w:hAnsi="Book Antiqua" w:cs="Times New Roman"/>
          <w:i/>
          <w:iCs/>
          <w:color w:val="000000" w:themeColor="text1"/>
          <w:sz w:val="24"/>
          <w:szCs w:val="24"/>
        </w:rPr>
        <w:t xml:space="preserve"> </w:t>
      </w:r>
      <w:r w:rsidR="00363BC5" w:rsidRPr="00024E09">
        <w:rPr>
          <w:rFonts w:ascii="Book Antiqua" w:hAnsi="Book Antiqua" w:cs="Times New Roman"/>
          <w:color w:val="000000" w:themeColor="text1"/>
          <w:sz w:val="24"/>
          <w:szCs w:val="24"/>
        </w:rPr>
        <w:t>= 0.007).</w:t>
      </w:r>
    </w:p>
    <w:p w14:paraId="7FD33FAA" w14:textId="77777777" w:rsidR="003C3E4D" w:rsidRPr="00024E09" w:rsidRDefault="003C3E4D" w:rsidP="00024E09">
      <w:pPr>
        <w:adjustRightInd w:val="0"/>
        <w:snapToGrid w:val="0"/>
        <w:spacing w:line="360" w:lineRule="auto"/>
        <w:ind w:firstLineChars="100" w:firstLine="240"/>
        <w:rPr>
          <w:rFonts w:ascii="Book Antiqua" w:hAnsi="Book Antiqua" w:cs="Times New Roman"/>
          <w:color w:val="000000" w:themeColor="text1"/>
          <w:sz w:val="24"/>
          <w:szCs w:val="24"/>
        </w:rPr>
      </w:pPr>
    </w:p>
    <w:p w14:paraId="6D718136" w14:textId="01C8F7CF" w:rsidR="00AF2538" w:rsidRPr="00024E09" w:rsidRDefault="00C46C8E" w:rsidP="00024E09">
      <w:pPr>
        <w:pStyle w:val="Default"/>
        <w:snapToGrid w:val="0"/>
        <w:spacing w:line="360" w:lineRule="auto"/>
        <w:jc w:val="both"/>
        <w:rPr>
          <w:rFonts w:ascii="Book Antiqua" w:eastAsiaTheme="minorEastAsia" w:hAnsi="Book Antiqua" w:cs="Times New Roman"/>
          <w:b/>
          <w:bCs/>
          <w:i/>
          <w:iCs/>
          <w:color w:val="000000" w:themeColor="text1"/>
        </w:rPr>
      </w:pPr>
      <w:r w:rsidRPr="00024E09">
        <w:rPr>
          <w:rFonts w:ascii="Book Antiqua" w:eastAsiaTheme="minorEastAsia" w:hAnsi="Book Antiqua" w:cs="Times New Roman"/>
          <w:b/>
          <w:bCs/>
          <w:i/>
          <w:iCs/>
          <w:color w:val="000000" w:themeColor="text1"/>
        </w:rPr>
        <w:t xml:space="preserve">Clinical </w:t>
      </w:r>
      <w:r w:rsidR="003C3E4D" w:rsidRPr="00024E09">
        <w:rPr>
          <w:rFonts w:ascii="Book Antiqua" w:eastAsiaTheme="minorEastAsia" w:hAnsi="Book Antiqua" w:cs="Times New Roman"/>
          <w:b/>
          <w:bCs/>
          <w:i/>
          <w:iCs/>
          <w:color w:val="000000" w:themeColor="text1"/>
        </w:rPr>
        <w:t>m</w:t>
      </w:r>
      <w:r w:rsidR="008E1C97" w:rsidRPr="00024E09">
        <w:rPr>
          <w:rFonts w:ascii="Book Antiqua" w:eastAsiaTheme="minorEastAsia" w:hAnsi="Book Antiqua" w:cs="Times New Roman"/>
          <w:b/>
          <w:bCs/>
          <w:i/>
          <w:iCs/>
          <w:color w:val="000000" w:themeColor="text1"/>
        </w:rPr>
        <w:t>anifestation</w:t>
      </w:r>
      <w:r w:rsidR="00692ED0" w:rsidRPr="00024E09">
        <w:rPr>
          <w:rFonts w:ascii="Book Antiqua" w:eastAsiaTheme="minorEastAsia" w:hAnsi="Book Antiqua" w:cs="Times New Roman"/>
          <w:b/>
          <w:bCs/>
          <w:i/>
          <w:iCs/>
          <w:color w:val="000000" w:themeColor="text1"/>
        </w:rPr>
        <w:t>s</w:t>
      </w:r>
    </w:p>
    <w:p w14:paraId="443CA3E6" w14:textId="398FBBB9" w:rsidR="00FE506C" w:rsidRPr="00024E09" w:rsidRDefault="00692ED0"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most common symptom was fever</w:t>
      </w:r>
      <w:r w:rsidR="008E1C9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w:t>
      </w:r>
      <w:r w:rsidR="008E1C97" w:rsidRPr="00024E09">
        <w:rPr>
          <w:rFonts w:ascii="Book Antiqua" w:hAnsi="Book Antiqua" w:cs="Times New Roman"/>
          <w:color w:val="000000" w:themeColor="text1"/>
          <w:sz w:val="24"/>
          <w:szCs w:val="24"/>
        </w:rPr>
        <w:t>166 patients</w:t>
      </w:r>
      <w:r w:rsidRPr="00024E09">
        <w:rPr>
          <w:rFonts w:ascii="Book Antiqua" w:hAnsi="Book Antiqua" w:cs="Times New Roman"/>
          <w:color w:val="000000" w:themeColor="text1"/>
          <w:sz w:val="24"/>
          <w:szCs w:val="24"/>
        </w:rPr>
        <w:t>)</w:t>
      </w:r>
      <w:r w:rsidR="008E1C9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including</w:t>
      </w:r>
      <w:r w:rsidR="008E1C97" w:rsidRPr="00024E09">
        <w:rPr>
          <w:rFonts w:ascii="Book Antiqua" w:hAnsi="Book Antiqua" w:cs="Times New Roman"/>
          <w:color w:val="000000" w:themeColor="text1"/>
          <w:sz w:val="24"/>
          <w:szCs w:val="24"/>
        </w:rPr>
        <w:t xml:space="preserve"> 63 (38.0%) </w:t>
      </w:r>
      <w:r w:rsidR="000A1D09" w:rsidRPr="00024E09">
        <w:rPr>
          <w:rFonts w:ascii="Book Antiqua" w:hAnsi="Book Antiqua" w:cs="Times New Roman"/>
          <w:color w:val="000000" w:themeColor="text1"/>
          <w:sz w:val="24"/>
          <w:szCs w:val="24"/>
        </w:rPr>
        <w:t xml:space="preserve">with </w:t>
      </w:r>
      <w:r w:rsidR="008E1C97" w:rsidRPr="00024E09">
        <w:rPr>
          <w:rFonts w:ascii="Book Antiqua" w:hAnsi="Book Antiqua" w:cs="Times New Roman"/>
          <w:color w:val="000000" w:themeColor="text1"/>
          <w:sz w:val="24"/>
          <w:szCs w:val="24"/>
        </w:rPr>
        <w:t xml:space="preserve">low-grade fever, 76 (45.7%) </w:t>
      </w:r>
      <w:r w:rsidR="000A1D09" w:rsidRPr="00024E09">
        <w:rPr>
          <w:rFonts w:ascii="Book Antiqua" w:hAnsi="Book Antiqua" w:cs="Times New Roman"/>
          <w:color w:val="000000" w:themeColor="text1"/>
          <w:sz w:val="24"/>
          <w:szCs w:val="24"/>
        </w:rPr>
        <w:t xml:space="preserve">with </w:t>
      </w:r>
      <w:r w:rsidR="008E1C97" w:rsidRPr="00024E09">
        <w:rPr>
          <w:rFonts w:ascii="Book Antiqua" w:hAnsi="Book Antiqua" w:cs="Times New Roman"/>
          <w:color w:val="000000" w:themeColor="text1"/>
          <w:sz w:val="24"/>
          <w:szCs w:val="24"/>
        </w:rPr>
        <w:t>mild-grade fever</w:t>
      </w:r>
      <w:r w:rsidRPr="00024E09">
        <w:rPr>
          <w:rFonts w:ascii="Book Antiqua" w:hAnsi="Book Antiqua" w:cs="Times New Roman"/>
          <w:color w:val="000000" w:themeColor="text1"/>
          <w:sz w:val="24"/>
          <w:szCs w:val="24"/>
        </w:rPr>
        <w:t>,</w:t>
      </w:r>
      <w:r w:rsidR="008E1C97" w:rsidRPr="00024E09">
        <w:rPr>
          <w:rFonts w:ascii="Book Antiqua" w:hAnsi="Book Antiqua" w:cs="Times New Roman"/>
          <w:color w:val="000000" w:themeColor="text1"/>
          <w:sz w:val="24"/>
          <w:szCs w:val="24"/>
        </w:rPr>
        <w:t xml:space="preserve"> and 27</w:t>
      </w:r>
      <w:r w:rsidR="00361FF8" w:rsidRPr="00024E09">
        <w:rPr>
          <w:rFonts w:ascii="Book Antiqua" w:hAnsi="Book Antiqua" w:cs="Times New Roman"/>
          <w:color w:val="000000" w:themeColor="text1"/>
          <w:sz w:val="24"/>
          <w:szCs w:val="24"/>
        </w:rPr>
        <w:t xml:space="preserve"> </w:t>
      </w:r>
      <w:r w:rsidR="008E1C97" w:rsidRPr="00024E09">
        <w:rPr>
          <w:rFonts w:ascii="Book Antiqua" w:hAnsi="Book Antiqua" w:cs="Times New Roman"/>
          <w:color w:val="000000" w:themeColor="text1"/>
          <w:sz w:val="24"/>
          <w:szCs w:val="24"/>
        </w:rPr>
        <w:t xml:space="preserve">(16.3%) </w:t>
      </w:r>
      <w:r w:rsidRPr="00024E09">
        <w:rPr>
          <w:rFonts w:ascii="Book Antiqua" w:hAnsi="Book Antiqua" w:cs="Times New Roman"/>
          <w:color w:val="000000" w:themeColor="text1"/>
          <w:sz w:val="24"/>
          <w:szCs w:val="24"/>
        </w:rPr>
        <w:t xml:space="preserve">with </w:t>
      </w:r>
      <w:r w:rsidR="008E1C97" w:rsidRPr="00024E09">
        <w:rPr>
          <w:rFonts w:ascii="Book Antiqua" w:hAnsi="Book Antiqua" w:cs="Times New Roman"/>
          <w:color w:val="000000" w:themeColor="text1"/>
          <w:sz w:val="24"/>
          <w:szCs w:val="24"/>
        </w:rPr>
        <w:t>hyperthermia</w:t>
      </w:r>
      <w:r w:rsidR="00340806" w:rsidRPr="00024E09">
        <w:rPr>
          <w:rFonts w:ascii="Book Antiqua" w:hAnsi="Book Antiqua" w:cs="Times New Roman"/>
          <w:color w:val="000000" w:themeColor="text1"/>
          <w:sz w:val="24"/>
          <w:szCs w:val="24"/>
        </w:rPr>
        <w:t xml:space="preserve"> </w:t>
      </w:r>
      <w:r w:rsidR="00361FF8" w:rsidRPr="00024E09">
        <w:rPr>
          <w:rFonts w:ascii="Book Antiqua" w:hAnsi="Book Antiqua" w:cs="Times New Roman"/>
          <w:color w:val="000000" w:themeColor="text1"/>
          <w:sz w:val="24"/>
          <w:szCs w:val="24"/>
        </w:rPr>
        <w:t>at</w:t>
      </w:r>
      <w:r w:rsidR="00340806" w:rsidRPr="00024E09">
        <w:rPr>
          <w:rFonts w:ascii="Book Antiqua" w:hAnsi="Book Antiqua" w:cs="Times New Roman"/>
          <w:color w:val="000000" w:themeColor="text1"/>
          <w:sz w:val="24"/>
          <w:szCs w:val="24"/>
        </w:rPr>
        <w:t xml:space="preserve"> admission</w:t>
      </w:r>
      <w:r w:rsidR="008E1C9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There were</w:t>
      </w:r>
      <w:r w:rsidR="00435879" w:rsidRPr="00024E09">
        <w:rPr>
          <w:rFonts w:ascii="Book Antiqua" w:hAnsi="Book Antiqua" w:cs="Times New Roman"/>
          <w:color w:val="000000" w:themeColor="text1"/>
          <w:sz w:val="24"/>
          <w:szCs w:val="24"/>
        </w:rPr>
        <w:t xml:space="preserve"> 92 </w:t>
      </w:r>
      <w:r w:rsidR="00B955E0" w:rsidRPr="00024E09">
        <w:rPr>
          <w:rFonts w:ascii="Book Antiqua" w:hAnsi="Book Antiqua" w:cs="Times New Roman"/>
          <w:color w:val="000000" w:themeColor="text1"/>
          <w:sz w:val="24"/>
          <w:szCs w:val="24"/>
        </w:rPr>
        <w:t xml:space="preserve">cases </w:t>
      </w:r>
      <w:r w:rsidR="00435879" w:rsidRPr="00024E09">
        <w:rPr>
          <w:rFonts w:ascii="Book Antiqua" w:hAnsi="Book Antiqua" w:cs="Times New Roman"/>
          <w:color w:val="000000" w:themeColor="text1"/>
          <w:sz w:val="24"/>
          <w:szCs w:val="24"/>
        </w:rPr>
        <w:t xml:space="preserve">(42.2%) </w:t>
      </w:r>
      <w:r w:rsidRPr="00024E09">
        <w:rPr>
          <w:rFonts w:ascii="Book Antiqua" w:hAnsi="Book Antiqua" w:cs="Times New Roman"/>
          <w:color w:val="000000" w:themeColor="text1"/>
          <w:sz w:val="24"/>
          <w:szCs w:val="24"/>
        </w:rPr>
        <w:t>with</w:t>
      </w:r>
      <w:r w:rsidR="00435879" w:rsidRPr="00024E09">
        <w:rPr>
          <w:rFonts w:ascii="Book Antiqua" w:hAnsi="Book Antiqua" w:cs="Times New Roman"/>
          <w:color w:val="000000" w:themeColor="text1"/>
          <w:sz w:val="24"/>
          <w:szCs w:val="24"/>
        </w:rPr>
        <w:t xml:space="preserve"> dry cough, 77</w:t>
      </w:r>
      <w:r w:rsidR="00B955E0" w:rsidRPr="00024E09">
        <w:rPr>
          <w:rFonts w:ascii="Book Antiqua" w:hAnsi="Book Antiqua" w:cs="Times New Roman"/>
          <w:color w:val="000000" w:themeColor="text1"/>
          <w:sz w:val="24"/>
          <w:szCs w:val="24"/>
        </w:rPr>
        <w:t xml:space="preserve"> </w:t>
      </w:r>
      <w:r w:rsidR="00435879" w:rsidRPr="00024E09">
        <w:rPr>
          <w:rFonts w:ascii="Book Antiqua" w:hAnsi="Book Antiqua" w:cs="Times New Roman"/>
          <w:color w:val="000000" w:themeColor="text1"/>
          <w:sz w:val="24"/>
          <w:szCs w:val="24"/>
        </w:rPr>
        <w:t xml:space="preserve">(35.3%) </w:t>
      </w:r>
      <w:r w:rsidRPr="00024E09">
        <w:rPr>
          <w:rFonts w:ascii="Book Antiqua" w:hAnsi="Book Antiqua" w:cs="Times New Roman"/>
          <w:color w:val="000000" w:themeColor="text1"/>
          <w:sz w:val="24"/>
          <w:szCs w:val="24"/>
        </w:rPr>
        <w:t>with</w:t>
      </w:r>
      <w:r w:rsidR="00435879" w:rsidRPr="00024E09">
        <w:rPr>
          <w:rFonts w:ascii="Book Antiqua" w:hAnsi="Book Antiqua" w:cs="Times New Roman"/>
          <w:color w:val="000000" w:themeColor="text1"/>
          <w:sz w:val="24"/>
          <w:szCs w:val="24"/>
        </w:rPr>
        <w:t xml:space="preserve"> fatigue, 73 (33.5%) </w:t>
      </w:r>
      <w:r w:rsidRPr="00024E09">
        <w:rPr>
          <w:rFonts w:ascii="Book Antiqua" w:hAnsi="Book Antiqua" w:cs="Times New Roman"/>
          <w:color w:val="000000" w:themeColor="text1"/>
          <w:sz w:val="24"/>
          <w:szCs w:val="24"/>
        </w:rPr>
        <w:t>with</w:t>
      </w:r>
      <w:r w:rsidR="0043587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a </w:t>
      </w:r>
      <w:r w:rsidR="00435879" w:rsidRPr="00024E09">
        <w:rPr>
          <w:rFonts w:ascii="Book Antiqua" w:hAnsi="Book Antiqua" w:cs="Times New Roman"/>
          <w:color w:val="000000" w:themeColor="text1"/>
          <w:sz w:val="24"/>
          <w:szCs w:val="24"/>
        </w:rPr>
        <w:t xml:space="preserve">sense of </w:t>
      </w:r>
      <w:r w:rsidRPr="00024E09">
        <w:rPr>
          <w:rFonts w:ascii="Book Antiqua" w:hAnsi="Book Antiqua" w:cs="Times New Roman"/>
          <w:color w:val="000000" w:themeColor="text1"/>
          <w:sz w:val="24"/>
          <w:szCs w:val="24"/>
        </w:rPr>
        <w:t>heaviness</w:t>
      </w:r>
      <w:r w:rsidR="00435879" w:rsidRPr="00024E09">
        <w:rPr>
          <w:rFonts w:ascii="Book Antiqua" w:hAnsi="Book Antiqua" w:cs="Times New Roman"/>
          <w:color w:val="000000" w:themeColor="text1"/>
          <w:sz w:val="24"/>
          <w:szCs w:val="24"/>
        </w:rPr>
        <w:t xml:space="preserve"> in the chest, </w:t>
      </w:r>
      <w:r w:rsidR="002941C6" w:rsidRPr="00024E09">
        <w:rPr>
          <w:rFonts w:ascii="Book Antiqua" w:hAnsi="Book Antiqua" w:cs="Times New Roman"/>
          <w:color w:val="000000" w:themeColor="text1"/>
          <w:sz w:val="24"/>
          <w:szCs w:val="24"/>
        </w:rPr>
        <w:t xml:space="preserve">59 (27.1%) </w:t>
      </w:r>
      <w:r w:rsidRPr="00024E09">
        <w:rPr>
          <w:rFonts w:ascii="Book Antiqua" w:hAnsi="Book Antiqua" w:cs="Times New Roman"/>
          <w:color w:val="000000" w:themeColor="text1"/>
          <w:sz w:val="24"/>
          <w:szCs w:val="24"/>
        </w:rPr>
        <w:t>with</w:t>
      </w:r>
      <w:r w:rsidR="002941C6" w:rsidRPr="00024E09">
        <w:rPr>
          <w:rFonts w:ascii="Book Antiqua" w:hAnsi="Book Antiqua" w:cs="Times New Roman"/>
          <w:color w:val="000000" w:themeColor="text1"/>
          <w:sz w:val="24"/>
          <w:szCs w:val="24"/>
        </w:rPr>
        <w:t xml:space="preserve"> expectoration, 43</w:t>
      </w:r>
      <w:r w:rsidR="00B955E0" w:rsidRPr="00024E09">
        <w:rPr>
          <w:rFonts w:ascii="Book Antiqua" w:hAnsi="Book Antiqua" w:cs="Times New Roman"/>
          <w:color w:val="000000" w:themeColor="text1"/>
          <w:sz w:val="24"/>
          <w:szCs w:val="24"/>
        </w:rPr>
        <w:t xml:space="preserve"> </w:t>
      </w:r>
      <w:r w:rsidR="002941C6" w:rsidRPr="00024E09">
        <w:rPr>
          <w:rFonts w:ascii="Book Antiqua" w:hAnsi="Book Antiqua" w:cs="Times New Roman"/>
          <w:color w:val="000000" w:themeColor="text1"/>
          <w:sz w:val="24"/>
          <w:szCs w:val="24"/>
        </w:rPr>
        <w:t xml:space="preserve">(19.7%) </w:t>
      </w:r>
      <w:r w:rsidRPr="00024E09">
        <w:rPr>
          <w:rFonts w:ascii="Book Antiqua" w:hAnsi="Book Antiqua" w:cs="Times New Roman"/>
          <w:color w:val="000000" w:themeColor="text1"/>
          <w:sz w:val="24"/>
          <w:szCs w:val="24"/>
        </w:rPr>
        <w:t>with</w:t>
      </w:r>
      <w:r w:rsidR="002941C6" w:rsidRPr="00024E09">
        <w:rPr>
          <w:rFonts w:ascii="Book Antiqua" w:hAnsi="Book Antiqua" w:cs="Times New Roman"/>
          <w:color w:val="000000" w:themeColor="text1"/>
          <w:sz w:val="24"/>
          <w:szCs w:val="24"/>
        </w:rPr>
        <w:t xml:space="preserve"> shortness of breath, </w:t>
      </w:r>
      <w:r w:rsidRPr="00024E09">
        <w:rPr>
          <w:rFonts w:ascii="Book Antiqua" w:hAnsi="Book Antiqua" w:cs="Times New Roman"/>
          <w:color w:val="000000" w:themeColor="text1"/>
          <w:sz w:val="24"/>
          <w:szCs w:val="24"/>
        </w:rPr>
        <w:t xml:space="preserve">and </w:t>
      </w:r>
      <w:r w:rsidR="002941C6" w:rsidRPr="00024E09">
        <w:rPr>
          <w:rFonts w:ascii="Book Antiqua" w:hAnsi="Book Antiqua" w:cs="Times New Roman"/>
          <w:color w:val="000000" w:themeColor="text1"/>
          <w:sz w:val="24"/>
          <w:szCs w:val="24"/>
        </w:rPr>
        <w:t xml:space="preserve">42 (19.3%) </w:t>
      </w:r>
      <w:r w:rsidRPr="00024E09">
        <w:rPr>
          <w:rFonts w:ascii="Book Antiqua" w:hAnsi="Book Antiqua" w:cs="Times New Roman"/>
          <w:color w:val="000000" w:themeColor="text1"/>
          <w:sz w:val="24"/>
          <w:szCs w:val="24"/>
        </w:rPr>
        <w:t>with</w:t>
      </w:r>
      <w:r w:rsidR="002941C6" w:rsidRPr="00024E09">
        <w:rPr>
          <w:rFonts w:ascii="Book Antiqua" w:hAnsi="Book Antiqua" w:cs="Times New Roman"/>
          <w:color w:val="000000" w:themeColor="text1"/>
          <w:sz w:val="24"/>
          <w:szCs w:val="24"/>
        </w:rPr>
        <w:t xml:space="preserve"> </w:t>
      </w:r>
      <w:r w:rsidR="00B3169E" w:rsidRPr="00024E09">
        <w:rPr>
          <w:rFonts w:ascii="Book Antiqua" w:hAnsi="Book Antiqua" w:cs="Times New Roman"/>
          <w:color w:val="000000" w:themeColor="text1"/>
          <w:sz w:val="24"/>
          <w:szCs w:val="24"/>
        </w:rPr>
        <w:t>myalgia</w:t>
      </w:r>
      <w:r w:rsidR="002941C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A</w:t>
      </w:r>
      <w:r w:rsidR="002941C6" w:rsidRPr="00024E09">
        <w:rPr>
          <w:rFonts w:ascii="Book Antiqua" w:hAnsi="Book Antiqua" w:cs="Times New Roman"/>
          <w:color w:val="000000" w:themeColor="text1"/>
          <w:sz w:val="24"/>
          <w:szCs w:val="24"/>
        </w:rPr>
        <w:t>typical symptom</w:t>
      </w:r>
      <w:r w:rsidRPr="00024E09">
        <w:rPr>
          <w:rFonts w:ascii="Book Antiqua" w:hAnsi="Book Antiqua" w:cs="Times New Roman"/>
          <w:color w:val="000000" w:themeColor="text1"/>
          <w:sz w:val="24"/>
          <w:szCs w:val="24"/>
        </w:rPr>
        <w:t>s included</w:t>
      </w:r>
      <w:r w:rsidR="005228B0" w:rsidRPr="00024E09">
        <w:rPr>
          <w:rFonts w:ascii="Book Antiqua" w:hAnsi="Book Antiqua" w:cs="Times New Roman"/>
          <w:color w:val="000000" w:themeColor="text1"/>
          <w:sz w:val="24"/>
          <w:szCs w:val="24"/>
        </w:rPr>
        <w:t xml:space="preserve"> diarrhea</w:t>
      </w:r>
      <w:r w:rsidRPr="00024E09">
        <w:rPr>
          <w:rFonts w:ascii="Book Antiqua" w:hAnsi="Book Antiqua" w:cs="Times New Roman"/>
          <w:color w:val="000000" w:themeColor="text1"/>
          <w:sz w:val="24"/>
          <w:szCs w:val="24"/>
        </w:rPr>
        <w:t xml:space="preserve"> (33</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15.1%)</w:t>
      </w:r>
      <w:r w:rsidR="005228B0" w:rsidRPr="00024E09">
        <w:rPr>
          <w:rFonts w:ascii="Book Antiqua" w:hAnsi="Book Antiqua" w:cs="Times New Roman"/>
          <w:color w:val="000000" w:themeColor="text1"/>
          <w:sz w:val="24"/>
          <w:szCs w:val="24"/>
        </w:rPr>
        <w:t xml:space="preserve">, </w:t>
      </w:r>
      <w:hyperlink r:id="rId18" w:history="1">
        <w:r w:rsidR="002941C6" w:rsidRPr="00024E09">
          <w:rPr>
            <w:rFonts w:ascii="Book Antiqua" w:hAnsi="Book Antiqua" w:cs="Times New Roman"/>
            <w:color w:val="000000" w:themeColor="text1"/>
            <w:sz w:val="24"/>
            <w:szCs w:val="24"/>
          </w:rPr>
          <w:t>poor</w:t>
        </w:r>
      </w:hyperlink>
      <w:r w:rsidR="00B955E0" w:rsidRPr="00024E09">
        <w:rPr>
          <w:rFonts w:ascii="Book Antiqua" w:hAnsi="Book Antiqua" w:cs="Times New Roman"/>
          <w:color w:val="000000" w:themeColor="text1"/>
          <w:sz w:val="24"/>
          <w:szCs w:val="24"/>
        </w:rPr>
        <w:t xml:space="preserve"> </w:t>
      </w:r>
      <w:hyperlink r:id="rId19" w:history="1">
        <w:r w:rsidR="002941C6" w:rsidRPr="00024E09">
          <w:rPr>
            <w:rFonts w:ascii="Book Antiqua" w:hAnsi="Book Antiqua" w:cs="Times New Roman"/>
            <w:color w:val="000000" w:themeColor="text1"/>
            <w:sz w:val="24"/>
            <w:szCs w:val="24"/>
          </w:rPr>
          <w:t>appetite</w:t>
        </w:r>
      </w:hyperlink>
      <w:r w:rsidRPr="00024E09">
        <w:rPr>
          <w:rFonts w:ascii="Book Antiqua" w:hAnsi="Book Antiqua" w:cs="Times New Roman"/>
          <w:color w:val="000000" w:themeColor="text1"/>
          <w:sz w:val="24"/>
          <w:szCs w:val="24"/>
        </w:rPr>
        <w:t xml:space="preserve"> (32</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14.7%)</w:t>
      </w:r>
      <w:r w:rsidR="002941C6" w:rsidRPr="00024E09">
        <w:rPr>
          <w:rFonts w:ascii="Book Antiqua" w:hAnsi="Book Antiqua" w:cs="Times New Roman"/>
          <w:color w:val="000000" w:themeColor="text1"/>
          <w:sz w:val="24"/>
          <w:szCs w:val="24"/>
        </w:rPr>
        <w:t>, dizziness</w:t>
      </w:r>
      <w:r w:rsidRPr="00024E09">
        <w:rPr>
          <w:rFonts w:ascii="Book Antiqua" w:hAnsi="Book Antiqua" w:cs="Times New Roman"/>
          <w:color w:val="000000" w:themeColor="text1"/>
          <w:sz w:val="24"/>
          <w:szCs w:val="24"/>
        </w:rPr>
        <w:t xml:space="preserve"> (20</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9.2%)</w:t>
      </w:r>
      <w:r w:rsidR="002941C6" w:rsidRPr="00024E09">
        <w:rPr>
          <w:rFonts w:ascii="Book Antiqua" w:hAnsi="Book Antiqua" w:cs="Times New Roman"/>
          <w:color w:val="000000" w:themeColor="text1"/>
          <w:sz w:val="24"/>
          <w:szCs w:val="24"/>
        </w:rPr>
        <w:t>, headache</w:t>
      </w:r>
      <w:r w:rsidRPr="00024E09">
        <w:rPr>
          <w:rFonts w:ascii="Book Antiqua" w:hAnsi="Book Antiqua" w:cs="Times New Roman"/>
          <w:color w:val="000000" w:themeColor="text1"/>
          <w:sz w:val="24"/>
          <w:szCs w:val="24"/>
        </w:rPr>
        <w:t xml:space="preserve"> (19</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8.7%)</w:t>
      </w:r>
      <w:r w:rsidR="002941C6" w:rsidRPr="00024E09">
        <w:rPr>
          <w:rFonts w:ascii="Book Antiqua" w:hAnsi="Book Antiqua" w:cs="Times New Roman"/>
          <w:color w:val="000000" w:themeColor="text1"/>
          <w:sz w:val="24"/>
          <w:szCs w:val="24"/>
        </w:rPr>
        <w:t xml:space="preserve">, </w:t>
      </w:r>
      <w:proofErr w:type="spellStart"/>
      <w:r w:rsidR="00B3169E" w:rsidRPr="00024E09">
        <w:rPr>
          <w:rFonts w:ascii="Book Antiqua" w:hAnsi="Book Antiqua" w:cs="Times New Roman"/>
          <w:color w:val="000000" w:themeColor="text1"/>
          <w:sz w:val="24"/>
          <w:szCs w:val="24"/>
        </w:rPr>
        <w:t>pharyngalgia</w:t>
      </w:r>
      <w:proofErr w:type="spellEnd"/>
      <w:r w:rsidRPr="00024E09">
        <w:rPr>
          <w:rFonts w:ascii="Book Antiqua" w:hAnsi="Book Antiqua" w:cs="Times New Roman"/>
          <w:color w:val="000000" w:themeColor="text1"/>
          <w:sz w:val="24"/>
          <w:szCs w:val="24"/>
        </w:rPr>
        <w:t xml:space="preserve"> (13</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6.0%)</w:t>
      </w:r>
      <w:r w:rsidR="002941C6" w:rsidRPr="00024E09">
        <w:rPr>
          <w:rFonts w:ascii="Book Antiqua" w:hAnsi="Book Antiqua" w:cs="Times New Roman"/>
          <w:color w:val="000000" w:themeColor="text1"/>
          <w:sz w:val="24"/>
          <w:szCs w:val="24"/>
        </w:rPr>
        <w:t>, nausea</w:t>
      </w:r>
      <w:r w:rsidRPr="00024E09">
        <w:rPr>
          <w:rFonts w:ascii="Book Antiqua" w:hAnsi="Book Antiqua" w:cs="Times New Roman"/>
          <w:color w:val="000000" w:themeColor="text1"/>
          <w:sz w:val="24"/>
          <w:szCs w:val="24"/>
        </w:rPr>
        <w:t xml:space="preserve"> (10</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4.6%)</w:t>
      </w:r>
      <w:r w:rsidR="002941C6" w:rsidRPr="00024E09">
        <w:rPr>
          <w:rFonts w:ascii="Book Antiqua" w:hAnsi="Book Antiqua" w:cs="Times New Roman"/>
          <w:color w:val="000000" w:themeColor="text1"/>
          <w:sz w:val="24"/>
          <w:szCs w:val="24"/>
        </w:rPr>
        <w:t>, abdom</w:t>
      </w:r>
      <w:r w:rsidRPr="00024E09">
        <w:rPr>
          <w:rFonts w:ascii="Book Antiqua" w:hAnsi="Book Antiqua" w:cs="Times New Roman"/>
          <w:color w:val="000000" w:themeColor="text1"/>
          <w:sz w:val="24"/>
          <w:szCs w:val="24"/>
        </w:rPr>
        <w:t>i</w:t>
      </w:r>
      <w:r w:rsidR="002941C6" w:rsidRPr="00024E09">
        <w:rPr>
          <w:rFonts w:ascii="Book Antiqua" w:hAnsi="Book Antiqua" w:cs="Times New Roman"/>
          <w:color w:val="000000" w:themeColor="text1"/>
          <w:sz w:val="24"/>
          <w:szCs w:val="24"/>
        </w:rPr>
        <w:t>n</w:t>
      </w:r>
      <w:r w:rsidRPr="00024E09">
        <w:rPr>
          <w:rFonts w:ascii="Book Antiqua" w:hAnsi="Book Antiqua" w:cs="Times New Roman"/>
          <w:color w:val="000000" w:themeColor="text1"/>
          <w:sz w:val="24"/>
          <w:szCs w:val="24"/>
        </w:rPr>
        <w:t>al</w:t>
      </w:r>
      <w:r w:rsidR="002941C6" w:rsidRPr="00024E09">
        <w:rPr>
          <w:rFonts w:ascii="Book Antiqua" w:hAnsi="Book Antiqua" w:cs="Times New Roman"/>
          <w:color w:val="000000" w:themeColor="text1"/>
          <w:sz w:val="24"/>
          <w:szCs w:val="24"/>
        </w:rPr>
        <w:t xml:space="preserve"> pain</w:t>
      </w:r>
      <w:r w:rsidRPr="00024E09">
        <w:rPr>
          <w:rFonts w:ascii="Book Antiqua" w:hAnsi="Book Antiqua" w:cs="Times New Roman"/>
          <w:color w:val="000000" w:themeColor="text1"/>
          <w:sz w:val="24"/>
          <w:szCs w:val="24"/>
        </w:rPr>
        <w:t xml:space="preserve"> (6</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2.8%)</w:t>
      </w:r>
      <w:r w:rsidR="002941C6" w:rsidRPr="00024E09">
        <w:rPr>
          <w:rFonts w:ascii="Book Antiqua" w:hAnsi="Book Antiqua" w:cs="Times New Roman"/>
          <w:color w:val="000000" w:themeColor="text1"/>
          <w:sz w:val="24"/>
          <w:szCs w:val="24"/>
        </w:rPr>
        <w:t>, nasal discharge</w:t>
      </w:r>
      <w:r w:rsidRPr="00024E09">
        <w:rPr>
          <w:rFonts w:ascii="Book Antiqua" w:hAnsi="Book Antiqua" w:cs="Times New Roman"/>
          <w:color w:val="000000" w:themeColor="text1"/>
          <w:sz w:val="24"/>
          <w:szCs w:val="24"/>
        </w:rPr>
        <w:t xml:space="preserve"> (6</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2.8%),</w:t>
      </w:r>
      <w:r w:rsidR="005228B0" w:rsidRPr="00024E09">
        <w:rPr>
          <w:rFonts w:ascii="Book Antiqua" w:hAnsi="Book Antiqua" w:cs="Times New Roman"/>
          <w:color w:val="000000" w:themeColor="text1"/>
          <w:sz w:val="24"/>
          <w:szCs w:val="24"/>
        </w:rPr>
        <w:t xml:space="preserve"> and</w:t>
      </w:r>
      <w:r w:rsidR="002941C6" w:rsidRPr="00024E09">
        <w:rPr>
          <w:rFonts w:ascii="Book Antiqua" w:hAnsi="Book Antiqua" w:cs="Times New Roman"/>
          <w:color w:val="000000" w:themeColor="text1"/>
          <w:sz w:val="24"/>
          <w:szCs w:val="24"/>
        </w:rPr>
        <w:t xml:space="preserve"> </w:t>
      </w:r>
      <w:r w:rsidR="002941C6" w:rsidRPr="00024E09">
        <w:rPr>
          <w:rFonts w:ascii="Book Antiqua" w:hAnsi="Book Antiqua" w:cs="Times New Roman"/>
          <w:color w:val="000000" w:themeColor="text1"/>
          <w:sz w:val="24"/>
          <w:szCs w:val="24"/>
        </w:rPr>
        <w:lastRenderedPageBreak/>
        <w:t>vomiting</w:t>
      </w:r>
      <w:r w:rsidRPr="00024E09">
        <w:rPr>
          <w:rFonts w:ascii="Book Antiqua" w:hAnsi="Book Antiqua" w:cs="Times New Roman"/>
          <w:color w:val="000000" w:themeColor="text1"/>
          <w:sz w:val="24"/>
          <w:szCs w:val="24"/>
        </w:rPr>
        <w:t xml:space="preserve"> (3</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1.4%)</w:t>
      </w:r>
      <w:r w:rsidR="005228B0"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Among all the symptoms, </w:t>
      </w:r>
      <w:r w:rsidR="004711BF">
        <w:rPr>
          <w:rFonts w:ascii="Book Antiqua" w:hAnsi="Book Antiqua" w:cs="Times New Roman"/>
          <w:color w:val="000000" w:themeColor="text1"/>
          <w:sz w:val="24"/>
          <w:szCs w:val="24"/>
        </w:rPr>
        <w:t xml:space="preserve">the incidence of </w:t>
      </w:r>
      <w:r w:rsidR="00FE506C" w:rsidRPr="00024E09">
        <w:rPr>
          <w:rFonts w:ascii="Book Antiqua" w:hAnsi="Book Antiqua" w:cs="Times New Roman"/>
          <w:color w:val="000000" w:themeColor="text1"/>
          <w:sz w:val="24"/>
          <w:szCs w:val="24"/>
        </w:rPr>
        <w:t xml:space="preserve">fever (87.3% </w:t>
      </w:r>
      <w:r w:rsidR="003C3E4D" w:rsidRPr="00024E09">
        <w:rPr>
          <w:rFonts w:ascii="Book Antiqua" w:hAnsi="Book Antiqua" w:cs="Times New Roman"/>
          <w:i/>
          <w:iCs/>
          <w:color w:val="000000" w:themeColor="text1"/>
          <w:sz w:val="24"/>
          <w:szCs w:val="24"/>
        </w:rPr>
        <w:t>vs</w:t>
      </w:r>
      <w:r w:rsidR="00FE506C" w:rsidRPr="00024E09">
        <w:rPr>
          <w:rFonts w:ascii="Book Antiqua" w:hAnsi="Book Antiqua" w:cs="Times New Roman"/>
          <w:color w:val="000000" w:themeColor="text1"/>
          <w:sz w:val="24"/>
          <w:szCs w:val="24"/>
        </w:rPr>
        <w:t xml:space="preserve"> 69.8%, </w:t>
      </w:r>
      <w:r w:rsidR="00FE506C" w:rsidRPr="00024E09">
        <w:rPr>
          <w:rFonts w:ascii="Book Antiqua" w:hAnsi="Book Antiqua" w:cs="Times New Roman"/>
          <w:i/>
          <w:iCs/>
          <w:color w:val="000000" w:themeColor="text1"/>
          <w:sz w:val="24"/>
          <w:szCs w:val="24"/>
        </w:rPr>
        <w:t>P</w:t>
      </w:r>
      <w:r w:rsidR="00FE506C" w:rsidRPr="00024E09">
        <w:rPr>
          <w:rFonts w:ascii="Book Antiqua" w:hAnsi="Book Antiqua" w:cs="Times New Roman"/>
          <w:color w:val="000000" w:themeColor="text1"/>
          <w:sz w:val="24"/>
          <w:szCs w:val="24"/>
        </w:rPr>
        <w:t xml:space="preserve"> =</w:t>
      </w:r>
      <w:r w:rsidR="008D2AC8"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0.003) and shortness of breath (29.1% </w:t>
      </w:r>
      <w:r w:rsidR="003C3E4D" w:rsidRPr="00024E09">
        <w:rPr>
          <w:rFonts w:ascii="Book Antiqua" w:hAnsi="Book Antiqua" w:cs="Times New Roman"/>
          <w:i/>
          <w:iCs/>
          <w:color w:val="000000" w:themeColor="text1"/>
          <w:sz w:val="24"/>
          <w:szCs w:val="24"/>
        </w:rPr>
        <w:t>vs</w:t>
      </w:r>
      <w:r w:rsidR="00F375D5" w:rsidRPr="00024E09">
        <w:rPr>
          <w:rFonts w:ascii="Book Antiqua" w:hAnsi="Book Antiqua" w:cs="Times New Roman"/>
          <w:i/>
          <w:iCs/>
          <w:color w:val="000000" w:themeColor="text1"/>
          <w:sz w:val="24"/>
          <w:szCs w:val="24"/>
        </w:rPr>
        <w:t xml:space="preserve"> </w:t>
      </w:r>
      <w:r w:rsidR="00FE506C" w:rsidRPr="00024E09">
        <w:rPr>
          <w:rFonts w:ascii="Book Antiqua" w:hAnsi="Book Antiqua" w:cs="Times New Roman"/>
          <w:color w:val="000000" w:themeColor="text1"/>
          <w:sz w:val="24"/>
          <w:szCs w:val="24"/>
        </w:rPr>
        <w:t xml:space="preserve">5.0%, </w:t>
      </w:r>
      <w:r w:rsidR="00FE506C" w:rsidRPr="00024E09">
        <w:rPr>
          <w:rFonts w:ascii="Book Antiqua" w:hAnsi="Book Antiqua" w:cs="Times New Roman"/>
          <w:i/>
          <w:iCs/>
          <w:color w:val="000000" w:themeColor="text1"/>
          <w:sz w:val="24"/>
          <w:szCs w:val="24"/>
        </w:rPr>
        <w:t>P</w:t>
      </w:r>
      <w:r w:rsidR="00FE506C" w:rsidRPr="00024E09">
        <w:rPr>
          <w:rFonts w:ascii="Book Antiqua" w:hAnsi="Book Antiqua" w:cs="Times New Roman"/>
          <w:color w:val="000000" w:themeColor="text1"/>
          <w:sz w:val="24"/>
          <w:szCs w:val="24"/>
        </w:rPr>
        <w:t xml:space="preserve"> =</w:t>
      </w:r>
      <w:r w:rsidR="008D2AC8"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0.009) </w:t>
      </w:r>
      <w:r w:rsidR="004711BF" w:rsidRPr="00024E09">
        <w:rPr>
          <w:rFonts w:ascii="Book Antiqua" w:hAnsi="Book Antiqua" w:cs="Times New Roman"/>
          <w:color w:val="000000" w:themeColor="text1"/>
          <w:sz w:val="24"/>
          <w:szCs w:val="24"/>
        </w:rPr>
        <w:t>w</w:t>
      </w:r>
      <w:r w:rsidR="004711BF">
        <w:rPr>
          <w:rFonts w:ascii="Book Antiqua" w:hAnsi="Book Antiqua" w:cs="Times New Roman"/>
          <w:color w:val="000000" w:themeColor="text1"/>
          <w:sz w:val="24"/>
          <w:szCs w:val="24"/>
        </w:rPr>
        <w:t>as</w:t>
      </w:r>
      <w:r w:rsidR="004711BF"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significantly higher in </w:t>
      </w:r>
      <w:r w:rsidR="0082313B" w:rsidRPr="00024E09">
        <w:rPr>
          <w:rFonts w:ascii="Book Antiqua" w:hAnsi="Book Antiqua" w:cs="Times New Roman"/>
          <w:color w:val="000000" w:themeColor="text1"/>
          <w:sz w:val="24"/>
          <w:szCs w:val="24"/>
        </w:rPr>
        <w:t xml:space="preserve">the </w:t>
      </w:r>
      <w:r w:rsidR="00FE506C" w:rsidRPr="00024E09">
        <w:rPr>
          <w:rFonts w:ascii="Book Antiqua" w:hAnsi="Book Antiqua" w:cs="Times New Roman"/>
          <w:color w:val="000000" w:themeColor="text1"/>
          <w:sz w:val="24"/>
          <w:szCs w:val="24"/>
        </w:rPr>
        <w:t>liver injury group.</w:t>
      </w:r>
    </w:p>
    <w:p w14:paraId="6AB7BC90" w14:textId="77777777" w:rsidR="003C3E4D" w:rsidRPr="00024E09" w:rsidRDefault="003C3E4D" w:rsidP="00024E09">
      <w:pPr>
        <w:adjustRightInd w:val="0"/>
        <w:snapToGrid w:val="0"/>
        <w:spacing w:line="360" w:lineRule="auto"/>
        <w:rPr>
          <w:rFonts w:ascii="Book Antiqua" w:hAnsi="Book Antiqua" w:cs="Times New Roman"/>
          <w:color w:val="000000" w:themeColor="text1"/>
          <w:sz w:val="24"/>
          <w:szCs w:val="24"/>
        </w:rPr>
      </w:pPr>
    </w:p>
    <w:p w14:paraId="359341A7" w14:textId="18F486C7" w:rsidR="000F36E3" w:rsidRPr="00024E09" w:rsidRDefault="003C3E4D" w:rsidP="00024E09">
      <w:pPr>
        <w:pStyle w:val="Default"/>
        <w:snapToGrid w:val="0"/>
        <w:spacing w:line="360" w:lineRule="auto"/>
        <w:jc w:val="both"/>
        <w:rPr>
          <w:rFonts w:ascii="Book Antiqua" w:eastAsiaTheme="minorEastAsia" w:hAnsi="Book Antiqua" w:cs="Times New Roman"/>
          <w:b/>
          <w:bCs/>
          <w:i/>
          <w:iCs/>
          <w:color w:val="000000" w:themeColor="text1"/>
        </w:rPr>
      </w:pPr>
      <w:r w:rsidRPr="00024E09">
        <w:rPr>
          <w:rFonts w:ascii="Book Antiqua" w:eastAsiaTheme="minorEastAsia" w:hAnsi="Book Antiqua" w:cs="Times New Roman"/>
          <w:b/>
          <w:bCs/>
          <w:i/>
          <w:iCs/>
          <w:color w:val="000000" w:themeColor="text1"/>
        </w:rPr>
        <w:t>Laboratory p</w:t>
      </w:r>
      <w:r w:rsidR="00F0457D" w:rsidRPr="00024E09">
        <w:rPr>
          <w:rFonts w:ascii="Book Antiqua" w:eastAsiaTheme="minorEastAsia" w:hAnsi="Book Antiqua" w:cs="Times New Roman"/>
          <w:b/>
          <w:bCs/>
          <w:i/>
          <w:iCs/>
          <w:color w:val="000000" w:themeColor="text1"/>
        </w:rPr>
        <w:t>arameters</w:t>
      </w:r>
    </w:p>
    <w:p w14:paraId="50B28D1A" w14:textId="3AD07E0A" w:rsidR="00AC6626" w:rsidRPr="00024E09" w:rsidRDefault="007770B2" w:rsidP="00024E09">
      <w:pPr>
        <w:pStyle w:val="Default"/>
        <w:snapToGrid w:val="0"/>
        <w:spacing w:line="360" w:lineRule="auto"/>
        <w:jc w:val="both"/>
        <w:rPr>
          <w:rFonts w:ascii="Book Antiqua" w:eastAsiaTheme="minorEastAsia" w:hAnsi="Book Antiqua" w:cs="Times New Roman"/>
          <w:b/>
          <w:bCs/>
          <w:color w:val="000000" w:themeColor="text1"/>
        </w:rPr>
      </w:pPr>
      <w:r w:rsidRPr="00024E09">
        <w:rPr>
          <w:rFonts w:ascii="Book Antiqua" w:eastAsiaTheme="minorEastAsia" w:hAnsi="Book Antiqua" w:cs="Times New Roman"/>
          <w:b/>
          <w:bCs/>
          <w:color w:val="000000" w:themeColor="text1"/>
        </w:rPr>
        <w:t xml:space="preserve">Liver function </w:t>
      </w:r>
      <w:r w:rsidR="005022EB" w:rsidRPr="00024E09">
        <w:rPr>
          <w:rFonts w:ascii="Book Antiqua" w:eastAsiaTheme="minorEastAsia" w:hAnsi="Book Antiqua" w:cs="Times New Roman"/>
          <w:b/>
          <w:bCs/>
          <w:color w:val="000000" w:themeColor="text1"/>
        </w:rPr>
        <w:t>tests</w:t>
      </w:r>
      <w:r w:rsidR="00F375D5" w:rsidRPr="00024E09">
        <w:rPr>
          <w:rFonts w:ascii="Book Antiqua" w:eastAsiaTheme="minorEastAsia" w:hAnsi="Book Antiqua" w:cs="Times New Roman"/>
          <w:b/>
          <w:bCs/>
          <w:color w:val="000000" w:themeColor="text1"/>
        </w:rPr>
        <w:t xml:space="preserve">: </w:t>
      </w:r>
      <w:r w:rsidR="008D2AC8" w:rsidRPr="00024E09">
        <w:rPr>
          <w:rFonts w:ascii="Book Antiqua" w:hAnsi="Book Antiqua" w:cs="Times New Roman"/>
          <w:color w:val="000000" w:themeColor="text1"/>
        </w:rPr>
        <w:t>There were</w:t>
      </w:r>
      <w:r w:rsidR="00E8441A" w:rsidRPr="00024E09">
        <w:rPr>
          <w:rFonts w:ascii="Book Antiqua" w:hAnsi="Book Antiqua" w:cs="Times New Roman"/>
          <w:color w:val="000000" w:themeColor="text1"/>
        </w:rPr>
        <w:t xml:space="preserve"> </w:t>
      </w:r>
      <w:r w:rsidR="008C5C96" w:rsidRPr="00024E09">
        <w:rPr>
          <w:rFonts w:ascii="Book Antiqua" w:hAnsi="Book Antiqua" w:cs="Times New Roman"/>
          <w:color w:val="000000" w:themeColor="text1"/>
        </w:rPr>
        <w:t>79</w:t>
      </w:r>
      <w:r w:rsidR="004711BF">
        <w:rPr>
          <w:rFonts w:ascii="Book Antiqua" w:hAnsi="Book Antiqua" w:cs="Times New Roman"/>
          <w:color w:val="000000" w:themeColor="text1"/>
        </w:rPr>
        <w:t xml:space="preserve"> </w:t>
      </w:r>
      <w:r w:rsidR="00FE506C" w:rsidRPr="00024E09">
        <w:rPr>
          <w:rFonts w:ascii="Book Antiqua" w:hAnsi="Book Antiqua" w:cs="Times New Roman"/>
          <w:color w:val="000000" w:themeColor="text1"/>
        </w:rPr>
        <w:t>(36.2%)</w:t>
      </w:r>
      <w:r w:rsidR="00E8441A" w:rsidRPr="00024E09">
        <w:rPr>
          <w:rFonts w:ascii="Book Antiqua" w:hAnsi="Book Antiqua" w:cs="Times New Roman"/>
          <w:color w:val="000000" w:themeColor="text1"/>
        </w:rPr>
        <w:t xml:space="preserve"> </w:t>
      </w:r>
      <w:r w:rsidR="004711BF" w:rsidRPr="00024E09">
        <w:rPr>
          <w:rFonts w:ascii="Book Antiqua" w:hAnsi="Book Antiqua" w:cs="Times New Roman"/>
          <w:color w:val="000000" w:themeColor="text1"/>
        </w:rPr>
        <w:t xml:space="preserve">cases </w:t>
      </w:r>
      <w:r w:rsidR="008D2AC8" w:rsidRPr="00024E09">
        <w:rPr>
          <w:rFonts w:ascii="Book Antiqua" w:hAnsi="Book Antiqua" w:cs="Times New Roman"/>
          <w:color w:val="000000" w:themeColor="text1"/>
        </w:rPr>
        <w:t>with</w:t>
      </w:r>
      <w:r w:rsidR="00E8441A" w:rsidRPr="00024E09">
        <w:rPr>
          <w:rFonts w:ascii="Book Antiqua" w:hAnsi="Book Antiqua" w:cs="Times New Roman"/>
          <w:color w:val="000000" w:themeColor="text1"/>
        </w:rPr>
        <w:t xml:space="preserve"> elevat</w:t>
      </w:r>
      <w:r w:rsidR="008D2AC8" w:rsidRPr="00024E09">
        <w:rPr>
          <w:rFonts w:ascii="Book Antiqua" w:hAnsi="Book Antiqua" w:cs="Times New Roman"/>
          <w:color w:val="000000" w:themeColor="text1"/>
        </w:rPr>
        <w:t>ed</w:t>
      </w:r>
      <w:r w:rsidR="00E8441A" w:rsidRPr="00024E09">
        <w:rPr>
          <w:rFonts w:ascii="Book Antiqua" w:hAnsi="Book Antiqua" w:cs="Times New Roman"/>
          <w:color w:val="000000" w:themeColor="text1"/>
        </w:rPr>
        <w:t xml:space="preserve"> </w:t>
      </w:r>
      <w:r w:rsidR="00E80878" w:rsidRPr="00024E09">
        <w:rPr>
          <w:rFonts w:ascii="Book Antiqua" w:hAnsi="Book Antiqua" w:cs="Times New Roman"/>
          <w:color w:val="000000" w:themeColor="text1"/>
        </w:rPr>
        <w:t>ALT,</w:t>
      </w:r>
      <w:r w:rsidR="00C4761C" w:rsidRPr="00024E09">
        <w:rPr>
          <w:rFonts w:ascii="Book Antiqua" w:hAnsi="Book Antiqua" w:cs="Times New Roman"/>
          <w:color w:val="000000" w:themeColor="text1"/>
        </w:rPr>
        <w:t xml:space="preserve"> </w:t>
      </w:r>
      <w:r w:rsidR="00E80878" w:rsidRPr="00024E09">
        <w:rPr>
          <w:rFonts w:ascii="Book Antiqua" w:hAnsi="Book Antiqua" w:cs="Times New Roman"/>
          <w:color w:val="000000" w:themeColor="text1"/>
        </w:rPr>
        <w:t>AST, GGT</w:t>
      </w:r>
      <w:r w:rsidR="008D2AC8" w:rsidRPr="00024E09">
        <w:rPr>
          <w:rFonts w:ascii="Book Antiqua" w:hAnsi="Book Antiqua" w:cs="Times New Roman"/>
          <w:color w:val="000000" w:themeColor="text1"/>
        </w:rPr>
        <w:t>,</w:t>
      </w:r>
      <w:r w:rsidR="00E80878" w:rsidRPr="00024E09">
        <w:rPr>
          <w:rFonts w:ascii="Book Antiqua" w:hAnsi="Book Antiqua" w:cs="Times New Roman"/>
          <w:color w:val="000000" w:themeColor="text1"/>
        </w:rPr>
        <w:t xml:space="preserve"> or </w:t>
      </w:r>
      <w:proofErr w:type="spellStart"/>
      <w:r w:rsidR="00E80878" w:rsidRPr="00024E09">
        <w:rPr>
          <w:rFonts w:ascii="Book Antiqua" w:hAnsi="Book Antiqua" w:cs="Times New Roman"/>
          <w:color w:val="000000" w:themeColor="text1"/>
        </w:rPr>
        <w:t>TBil</w:t>
      </w:r>
      <w:proofErr w:type="spellEnd"/>
      <w:r w:rsidR="00E80878" w:rsidRPr="00024E09">
        <w:rPr>
          <w:rFonts w:ascii="Book Antiqua" w:hAnsi="Book Antiqua" w:cs="Times New Roman"/>
          <w:color w:val="000000" w:themeColor="text1"/>
        </w:rPr>
        <w:t xml:space="preserve"> </w:t>
      </w:r>
      <w:r w:rsidR="00FE506C" w:rsidRPr="00024E09">
        <w:rPr>
          <w:rFonts w:ascii="Book Antiqua" w:hAnsi="Book Antiqua" w:cs="Times New Roman"/>
          <w:color w:val="000000" w:themeColor="text1"/>
        </w:rPr>
        <w:t>at</w:t>
      </w:r>
      <w:r w:rsidR="00E8441A" w:rsidRPr="00024E09">
        <w:rPr>
          <w:rFonts w:ascii="Book Antiqua" w:hAnsi="Book Antiqua" w:cs="Times New Roman"/>
          <w:color w:val="000000" w:themeColor="text1"/>
        </w:rPr>
        <w:t xml:space="preserve"> admission.</w:t>
      </w:r>
      <w:r w:rsidR="008C5C96" w:rsidRPr="00024E09">
        <w:rPr>
          <w:rFonts w:ascii="Book Antiqua" w:hAnsi="Book Antiqua" w:cs="Times New Roman"/>
          <w:color w:val="000000" w:themeColor="text1"/>
        </w:rPr>
        <w:t xml:space="preserve"> </w:t>
      </w:r>
      <w:r w:rsidR="00C4761C" w:rsidRPr="00024E09">
        <w:rPr>
          <w:rFonts w:ascii="Book Antiqua" w:hAnsi="Book Antiqua" w:cs="Times New Roman"/>
          <w:color w:val="000000" w:themeColor="text1"/>
        </w:rPr>
        <w:t>Elevated GGT was present in 45 (57.0%), and 86.7% of these had GGT &lt; 135</w:t>
      </w:r>
      <w:r w:rsidR="004711BF">
        <w:rPr>
          <w:rFonts w:ascii="Book Antiqua" w:hAnsi="Book Antiqua" w:cs="Times New Roman"/>
          <w:color w:val="000000" w:themeColor="text1"/>
        </w:rPr>
        <w:t xml:space="preserve"> </w:t>
      </w:r>
      <w:r w:rsidR="00C4761C" w:rsidRPr="00024E09">
        <w:rPr>
          <w:rFonts w:ascii="Book Antiqua" w:hAnsi="Book Antiqua" w:cs="Times New Roman"/>
          <w:color w:val="000000" w:themeColor="text1"/>
        </w:rPr>
        <w:t xml:space="preserve">U/L </w:t>
      </w:r>
      <w:r w:rsidR="003C3E4D" w:rsidRPr="00024E09">
        <w:rPr>
          <w:rFonts w:ascii="Book Antiqua" w:hAnsi="Book Antiqua" w:cs="Times New Roman"/>
          <w:color w:val="000000" w:themeColor="text1"/>
        </w:rPr>
        <w:t>[</w:t>
      </w:r>
      <w:r w:rsidR="00F375D5" w:rsidRPr="00024E09">
        <w:rPr>
          <w:rFonts w:ascii="Book Antiqua" w:hAnsi="Book Antiqua" w:cs="Times New Roman"/>
          <w:color w:val="000000" w:themeColor="text1"/>
        </w:rPr>
        <w:t>3 times the upper limit of normal (ULN)]</w:t>
      </w:r>
      <w:r w:rsidR="00C4761C" w:rsidRPr="00024E09">
        <w:rPr>
          <w:rFonts w:ascii="Book Antiqua" w:hAnsi="Book Antiqua" w:cs="Times New Roman"/>
          <w:color w:val="000000" w:themeColor="text1"/>
        </w:rPr>
        <w:t xml:space="preserve">. </w:t>
      </w:r>
      <w:r w:rsidR="00853B14" w:rsidRPr="00024E09">
        <w:rPr>
          <w:rFonts w:ascii="Book Antiqua" w:hAnsi="Book Antiqua" w:cs="Times New Roman"/>
          <w:color w:val="000000" w:themeColor="text1"/>
        </w:rPr>
        <w:t>Elevated A</w:t>
      </w:r>
      <w:r w:rsidR="00C4761C" w:rsidRPr="00024E09">
        <w:rPr>
          <w:rFonts w:ascii="Book Antiqua" w:hAnsi="Book Antiqua" w:cs="Times New Roman"/>
          <w:color w:val="000000" w:themeColor="text1"/>
        </w:rPr>
        <w:t>S</w:t>
      </w:r>
      <w:r w:rsidR="00853B14" w:rsidRPr="00024E09">
        <w:rPr>
          <w:rFonts w:ascii="Book Antiqua" w:hAnsi="Book Antiqua" w:cs="Times New Roman"/>
          <w:color w:val="000000" w:themeColor="text1"/>
        </w:rPr>
        <w:t>T and A</w:t>
      </w:r>
      <w:r w:rsidR="00C4761C" w:rsidRPr="00024E09">
        <w:rPr>
          <w:rFonts w:ascii="Book Antiqua" w:hAnsi="Book Antiqua" w:cs="Times New Roman"/>
          <w:color w:val="000000" w:themeColor="text1"/>
        </w:rPr>
        <w:t>L</w:t>
      </w:r>
      <w:r w:rsidR="00853B14" w:rsidRPr="00024E09">
        <w:rPr>
          <w:rFonts w:ascii="Book Antiqua" w:hAnsi="Book Antiqua" w:cs="Times New Roman"/>
          <w:color w:val="000000" w:themeColor="text1"/>
        </w:rPr>
        <w:t>T were seen in</w:t>
      </w:r>
      <w:r w:rsidR="008C5C96" w:rsidRPr="00024E09">
        <w:rPr>
          <w:rFonts w:ascii="Book Antiqua" w:hAnsi="Book Antiqua" w:cs="Times New Roman"/>
          <w:color w:val="000000" w:themeColor="text1"/>
        </w:rPr>
        <w:t xml:space="preserve"> 42 </w:t>
      </w:r>
      <w:r w:rsidR="00FE506C" w:rsidRPr="00024E09">
        <w:rPr>
          <w:rFonts w:ascii="Book Antiqua" w:hAnsi="Book Antiqua" w:cs="Times New Roman"/>
          <w:color w:val="000000" w:themeColor="text1"/>
        </w:rPr>
        <w:t xml:space="preserve">(53.2%) </w:t>
      </w:r>
      <w:r w:rsidR="00C4761C" w:rsidRPr="00024E09">
        <w:rPr>
          <w:rFonts w:ascii="Book Antiqua" w:hAnsi="Book Antiqua" w:cs="Times New Roman"/>
          <w:color w:val="000000" w:themeColor="text1"/>
        </w:rPr>
        <w:t xml:space="preserve">and 36 (45.6%) </w:t>
      </w:r>
      <w:r w:rsidR="00853B14" w:rsidRPr="00024E09">
        <w:rPr>
          <w:rFonts w:ascii="Book Antiqua" w:hAnsi="Book Antiqua" w:cs="Times New Roman"/>
          <w:color w:val="000000" w:themeColor="text1"/>
        </w:rPr>
        <w:t>cases, respectively</w:t>
      </w:r>
      <w:r w:rsidR="008C5C96" w:rsidRPr="00024E09">
        <w:rPr>
          <w:rFonts w:ascii="Book Antiqua" w:hAnsi="Book Antiqua" w:cs="Times New Roman"/>
          <w:color w:val="000000" w:themeColor="text1"/>
        </w:rPr>
        <w:t>.</w:t>
      </w:r>
      <w:r w:rsidR="00FC2D0C" w:rsidRPr="00024E09">
        <w:rPr>
          <w:rFonts w:ascii="Book Antiqua" w:hAnsi="Book Antiqua" w:cs="Times New Roman"/>
          <w:color w:val="000000" w:themeColor="text1"/>
        </w:rPr>
        <w:t xml:space="preserve"> </w:t>
      </w:r>
      <w:r w:rsidR="00546B64" w:rsidRPr="00024E09">
        <w:rPr>
          <w:rFonts w:ascii="Book Antiqua" w:hAnsi="Book Antiqua" w:cs="Times New Roman"/>
          <w:color w:val="000000" w:themeColor="text1"/>
        </w:rPr>
        <w:t>Serum level of AST</w:t>
      </w:r>
      <w:r w:rsidR="00506AF8" w:rsidRPr="00024E09">
        <w:rPr>
          <w:rFonts w:ascii="Book Antiqua" w:hAnsi="Book Antiqua" w:cs="Times New Roman"/>
          <w:color w:val="000000" w:themeColor="text1"/>
        </w:rPr>
        <w:t xml:space="preserve"> </w:t>
      </w:r>
      <w:r w:rsidR="00892CE2" w:rsidRPr="00024E09">
        <w:rPr>
          <w:rFonts w:ascii="Book Antiqua" w:hAnsi="Book Antiqua" w:cs="Times New Roman"/>
          <w:color w:val="000000" w:themeColor="text1"/>
        </w:rPr>
        <w:t xml:space="preserve">was </w:t>
      </w:r>
      <w:r w:rsidR="00546B64" w:rsidRPr="00024E09">
        <w:rPr>
          <w:rFonts w:ascii="Book Antiqua" w:hAnsi="Book Antiqua" w:cs="Times New Roman"/>
          <w:color w:val="000000" w:themeColor="text1"/>
        </w:rPr>
        <w:t>significantly higher</w:t>
      </w:r>
      <w:r w:rsidR="00FE506C" w:rsidRPr="00024E09">
        <w:rPr>
          <w:rFonts w:ascii="Book Antiqua" w:hAnsi="Book Antiqua" w:cs="Times New Roman"/>
          <w:color w:val="000000" w:themeColor="text1"/>
        </w:rPr>
        <w:t xml:space="preserve"> in patients with </w:t>
      </w:r>
      <w:r w:rsidR="00853B14" w:rsidRPr="00024E09">
        <w:rPr>
          <w:rFonts w:ascii="Book Antiqua" w:hAnsi="Book Antiqua" w:cs="Times New Roman"/>
          <w:color w:val="000000" w:themeColor="text1"/>
        </w:rPr>
        <w:t xml:space="preserve">severe </w:t>
      </w:r>
      <w:r w:rsidR="00FE506C" w:rsidRPr="00024E09">
        <w:rPr>
          <w:rFonts w:ascii="Book Antiqua" w:hAnsi="Book Antiqua" w:cs="Times New Roman"/>
          <w:color w:val="000000" w:themeColor="text1"/>
        </w:rPr>
        <w:t xml:space="preserve">COVID-19. </w:t>
      </w:r>
      <w:r w:rsidR="00853B14" w:rsidRPr="00024E09">
        <w:rPr>
          <w:rFonts w:ascii="Book Antiqua" w:hAnsi="Book Antiqua" w:cs="Times New Roman"/>
          <w:color w:val="000000" w:themeColor="text1"/>
        </w:rPr>
        <w:t>An</w:t>
      </w:r>
      <w:r w:rsidR="003D2BD1" w:rsidRPr="00024E09">
        <w:rPr>
          <w:rFonts w:ascii="Book Antiqua" w:hAnsi="Book Antiqua" w:cs="Times New Roman"/>
          <w:color w:val="000000" w:themeColor="text1"/>
        </w:rPr>
        <w:t xml:space="preserve"> </w:t>
      </w:r>
      <w:r w:rsidR="00496030" w:rsidRPr="00024E09">
        <w:rPr>
          <w:rFonts w:ascii="Book Antiqua" w:hAnsi="Book Antiqua" w:cs="Times New Roman"/>
          <w:color w:val="000000" w:themeColor="text1"/>
        </w:rPr>
        <w:t xml:space="preserve">elevated AST level </w:t>
      </w:r>
      <w:r w:rsidR="00197C12" w:rsidRPr="00024E09">
        <w:rPr>
          <w:rFonts w:ascii="Book Antiqua" w:hAnsi="Book Antiqua" w:cs="Times New Roman"/>
          <w:color w:val="000000" w:themeColor="text1"/>
        </w:rPr>
        <w:t>was</w:t>
      </w:r>
      <w:r w:rsidR="00496030" w:rsidRPr="00024E09">
        <w:rPr>
          <w:rFonts w:ascii="Book Antiqua" w:hAnsi="Book Antiqua" w:cs="Times New Roman"/>
          <w:color w:val="000000" w:themeColor="text1"/>
        </w:rPr>
        <w:t xml:space="preserve"> observed in </w:t>
      </w:r>
      <w:r w:rsidR="009E68B8" w:rsidRPr="00024E09">
        <w:rPr>
          <w:rFonts w:ascii="Book Antiqua" w:hAnsi="Book Antiqua" w:cs="Times New Roman"/>
          <w:color w:val="000000" w:themeColor="text1"/>
        </w:rPr>
        <w:t>13.9</w:t>
      </w:r>
      <w:r w:rsidR="00496030" w:rsidRPr="00024E09">
        <w:rPr>
          <w:rFonts w:ascii="Book Antiqua" w:hAnsi="Book Antiqua" w:cs="Times New Roman"/>
          <w:color w:val="000000" w:themeColor="text1"/>
        </w:rPr>
        <w:t xml:space="preserve">% of patients with non-severe disease and </w:t>
      </w:r>
      <w:r w:rsidR="009E68B8" w:rsidRPr="00024E09">
        <w:rPr>
          <w:rFonts w:ascii="Book Antiqua" w:hAnsi="Book Antiqua" w:cs="Times New Roman"/>
          <w:color w:val="000000" w:themeColor="text1"/>
        </w:rPr>
        <w:t>44.7</w:t>
      </w:r>
      <w:r w:rsidR="00496030" w:rsidRPr="00024E09">
        <w:rPr>
          <w:rFonts w:ascii="Book Antiqua" w:hAnsi="Book Antiqua" w:cs="Times New Roman"/>
          <w:color w:val="000000" w:themeColor="text1"/>
        </w:rPr>
        <w:t xml:space="preserve">% of patients with severe disease, while </w:t>
      </w:r>
      <w:r w:rsidR="00853B14" w:rsidRPr="00024E09">
        <w:rPr>
          <w:rFonts w:ascii="Book Antiqua" w:hAnsi="Book Antiqua" w:cs="Times New Roman"/>
          <w:color w:val="000000" w:themeColor="text1"/>
        </w:rPr>
        <w:t xml:space="preserve">an </w:t>
      </w:r>
      <w:r w:rsidR="00496030" w:rsidRPr="00024E09">
        <w:rPr>
          <w:rFonts w:ascii="Book Antiqua" w:hAnsi="Book Antiqua" w:cs="Times New Roman"/>
          <w:color w:val="000000" w:themeColor="text1"/>
        </w:rPr>
        <w:t xml:space="preserve">elevated ALT level </w:t>
      </w:r>
      <w:r w:rsidR="00197C12" w:rsidRPr="00024E09">
        <w:rPr>
          <w:rFonts w:ascii="Book Antiqua" w:hAnsi="Book Antiqua" w:cs="Times New Roman"/>
          <w:color w:val="000000" w:themeColor="text1"/>
        </w:rPr>
        <w:t>was</w:t>
      </w:r>
      <w:r w:rsidR="00496030" w:rsidRPr="00024E09">
        <w:rPr>
          <w:rFonts w:ascii="Book Antiqua" w:hAnsi="Book Antiqua" w:cs="Times New Roman"/>
          <w:color w:val="000000" w:themeColor="text1"/>
        </w:rPr>
        <w:t xml:space="preserve"> observed in </w:t>
      </w:r>
      <w:r w:rsidR="009E68B8" w:rsidRPr="00024E09">
        <w:rPr>
          <w:rFonts w:ascii="Book Antiqua" w:hAnsi="Book Antiqua" w:cs="Times New Roman"/>
          <w:color w:val="000000" w:themeColor="text1"/>
        </w:rPr>
        <w:t>16.1</w:t>
      </w:r>
      <w:r w:rsidR="00496030" w:rsidRPr="00024E09">
        <w:rPr>
          <w:rFonts w:ascii="Book Antiqua" w:hAnsi="Book Antiqua" w:cs="Times New Roman"/>
          <w:color w:val="000000" w:themeColor="text1"/>
        </w:rPr>
        <w:t>% of patients with non</w:t>
      </w:r>
      <w:r w:rsidR="009E68B8" w:rsidRPr="00024E09">
        <w:rPr>
          <w:rFonts w:ascii="Book Antiqua" w:hAnsi="Book Antiqua" w:cs="Times New Roman"/>
          <w:color w:val="000000" w:themeColor="text1"/>
        </w:rPr>
        <w:t>-</w:t>
      </w:r>
      <w:r w:rsidR="00496030" w:rsidRPr="00024E09">
        <w:rPr>
          <w:rFonts w:ascii="Book Antiqua" w:hAnsi="Book Antiqua" w:cs="Times New Roman"/>
          <w:color w:val="000000" w:themeColor="text1"/>
        </w:rPr>
        <w:t xml:space="preserve">severe disease and </w:t>
      </w:r>
      <w:r w:rsidR="009E68B8" w:rsidRPr="00024E09">
        <w:rPr>
          <w:rFonts w:ascii="Book Antiqua" w:hAnsi="Book Antiqua" w:cs="Times New Roman"/>
          <w:color w:val="000000" w:themeColor="text1"/>
        </w:rPr>
        <w:t>18.4</w:t>
      </w:r>
      <w:r w:rsidR="00496030" w:rsidRPr="00024E09">
        <w:rPr>
          <w:rFonts w:ascii="Book Antiqua" w:hAnsi="Book Antiqua" w:cs="Times New Roman"/>
          <w:color w:val="000000" w:themeColor="text1"/>
        </w:rPr>
        <w:t>% of patients with severe disease</w:t>
      </w:r>
      <w:r w:rsidR="009E68B8" w:rsidRPr="00024E09">
        <w:rPr>
          <w:rFonts w:ascii="Book Antiqua" w:hAnsi="Book Antiqua" w:cs="Times New Roman"/>
          <w:color w:val="000000" w:themeColor="text1"/>
        </w:rPr>
        <w:t>.</w:t>
      </w:r>
      <w:r w:rsidR="00E04970" w:rsidRPr="00024E09">
        <w:rPr>
          <w:rFonts w:ascii="Book Antiqua" w:hAnsi="Book Antiqua" w:cs="Times New Roman"/>
          <w:color w:val="000000" w:themeColor="text1"/>
        </w:rPr>
        <w:t xml:space="preserve"> </w:t>
      </w:r>
      <w:r w:rsidR="00496030" w:rsidRPr="00024E09">
        <w:rPr>
          <w:rFonts w:ascii="Book Antiqua" w:hAnsi="Book Antiqua" w:cs="Times New Roman"/>
          <w:color w:val="000000" w:themeColor="text1"/>
        </w:rPr>
        <w:t>These data suggest that liver injury is more prevalent in severe cases than in mild cases of COVID-19</w:t>
      </w:r>
      <w:r w:rsidR="00E04970" w:rsidRPr="00024E09">
        <w:rPr>
          <w:rFonts w:ascii="Book Antiqua" w:hAnsi="Book Antiqua" w:cs="Times New Roman"/>
          <w:color w:val="000000" w:themeColor="text1"/>
        </w:rPr>
        <w:t>.</w:t>
      </w:r>
      <w:r w:rsidR="00947698" w:rsidRPr="00024E09">
        <w:rPr>
          <w:rFonts w:ascii="Book Antiqua" w:hAnsi="Book Antiqua" w:cs="Times New Roman"/>
          <w:color w:val="000000" w:themeColor="text1"/>
        </w:rPr>
        <w:t xml:space="preserve"> </w:t>
      </w:r>
      <w:r w:rsidR="00853B14" w:rsidRPr="00024E09">
        <w:rPr>
          <w:rFonts w:ascii="Book Antiqua" w:hAnsi="Book Antiqua" w:cs="Times New Roman"/>
          <w:color w:val="000000" w:themeColor="text1"/>
        </w:rPr>
        <w:t>However,</w:t>
      </w:r>
      <w:r w:rsidR="00ED3B73" w:rsidRPr="00024E09">
        <w:rPr>
          <w:rFonts w:ascii="Book Antiqua" w:hAnsi="Book Antiqua" w:cs="Times New Roman"/>
          <w:color w:val="000000" w:themeColor="text1"/>
        </w:rPr>
        <w:t xml:space="preserve"> the ALT </w:t>
      </w:r>
      <w:r w:rsidR="00853B14" w:rsidRPr="00024E09">
        <w:rPr>
          <w:rFonts w:ascii="Book Antiqua" w:hAnsi="Book Antiqua" w:cs="Times New Roman"/>
          <w:color w:val="000000" w:themeColor="text1"/>
        </w:rPr>
        <w:t xml:space="preserve">and </w:t>
      </w:r>
      <w:r w:rsidR="00ED3B73" w:rsidRPr="00024E09">
        <w:rPr>
          <w:rFonts w:ascii="Book Antiqua" w:hAnsi="Book Antiqua" w:cs="Times New Roman"/>
          <w:color w:val="000000" w:themeColor="text1"/>
        </w:rPr>
        <w:t>AST level</w:t>
      </w:r>
      <w:r w:rsidR="00853B14" w:rsidRPr="00024E09">
        <w:rPr>
          <w:rFonts w:ascii="Book Antiqua" w:hAnsi="Book Antiqua" w:cs="Times New Roman"/>
          <w:color w:val="000000" w:themeColor="text1"/>
        </w:rPr>
        <w:t>s</w:t>
      </w:r>
      <w:r w:rsidR="00ED3B73" w:rsidRPr="00024E09">
        <w:rPr>
          <w:rFonts w:ascii="Book Antiqua" w:hAnsi="Book Antiqua" w:cs="Times New Roman"/>
          <w:color w:val="000000" w:themeColor="text1"/>
        </w:rPr>
        <w:t xml:space="preserve"> were </w:t>
      </w:r>
      <w:r w:rsidR="00853B14" w:rsidRPr="00024E09">
        <w:rPr>
          <w:rFonts w:ascii="Book Antiqua" w:hAnsi="Book Antiqua" w:cs="Times New Roman"/>
          <w:color w:val="000000" w:themeColor="text1"/>
        </w:rPr>
        <w:t xml:space="preserve">only </w:t>
      </w:r>
      <w:r w:rsidR="00ED3B73" w:rsidRPr="00024E09">
        <w:rPr>
          <w:rFonts w:ascii="Book Antiqua" w:hAnsi="Book Antiqua" w:cs="Times New Roman"/>
          <w:color w:val="000000" w:themeColor="text1"/>
        </w:rPr>
        <w:t xml:space="preserve">mildly elevated </w:t>
      </w:r>
      <w:r w:rsidR="003C3E4D" w:rsidRPr="00024E09">
        <w:rPr>
          <w:rFonts w:ascii="Book Antiqua" w:hAnsi="Book Antiqua" w:cs="Times New Roman"/>
          <w:color w:val="000000" w:themeColor="text1"/>
        </w:rPr>
        <w:t>(</w:t>
      </w:r>
      <w:r w:rsidR="00ED3B73" w:rsidRPr="00024E09">
        <w:rPr>
          <w:rFonts w:ascii="Book Antiqua" w:hAnsi="Book Antiqua" w:cs="Times New Roman"/>
          <w:color w:val="000000" w:themeColor="text1"/>
        </w:rPr>
        <w:t>1</w:t>
      </w:r>
      <w:r w:rsidR="003C3E4D" w:rsidRPr="00024E09">
        <w:rPr>
          <w:rFonts w:ascii="Book Antiqua" w:hAnsi="Book Antiqua" w:cs="Times New Roman"/>
          <w:color w:val="000000" w:themeColor="text1"/>
        </w:rPr>
        <w:t>-</w:t>
      </w:r>
      <w:r w:rsidR="00ED3B73" w:rsidRPr="00024E09">
        <w:rPr>
          <w:rFonts w:ascii="Book Antiqua" w:hAnsi="Book Antiqua" w:cs="Times New Roman"/>
          <w:color w:val="000000" w:themeColor="text1"/>
        </w:rPr>
        <w:t xml:space="preserve">3 </w:t>
      </w:r>
      <w:r w:rsidR="006268DB">
        <w:rPr>
          <w:rFonts w:ascii="Book Antiqua" w:hAnsi="Book Antiqua" w:cs="Times New Roman"/>
          <w:color w:val="000000" w:themeColor="text1"/>
        </w:rPr>
        <w:t xml:space="preserve">times the </w:t>
      </w:r>
      <w:r w:rsidR="00F375D5" w:rsidRPr="00024E09">
        <w:rPr>
          <w:rFonts w:ascii="Book Antiqua" w:hAnsi="Book Antiqua" w:cs="Times New Roman"/>
          <w:color w:val="000000" w:themeColor="text1"/>
        </w:rPr>
        <w:t>ULN</w:t>
      </w:r>
      <w:r w:rsidR="002C4252">
        <w:rPr>
          <w:rFonts w:ascii="Book Antiqua" w:hAnsi="Book Antiqua" w:cs="Times New Roman" w:hint="eastAsia"/>
          <w:color w:val="000000" w:themeColor="text1"/>
        </w:rPr>
        <w:t>)</w:t>
      </w:r>
      <w:r w:rsidR="00853B14" w:rsidRPr="00024E09">
        <w:rPr>
          <w:rFonts w:ascii="Book Antiqua" w:hAnsi="Book Antiqua" w:cs="Times New Roman"/>
          <w:color w:val="000000" w:themeColor="text1"/>
        </w:rPr>
        <w:t xml:space="preserve"> in 86.1% and 92.9% of the cases, respectively</w:t>
      </w:r>
      <w:r w:rsidR="00ED3B73" w:rsidRPr="00024E09">
        <w:rPr>
          <w:rFonts w:ascii="Book Antiqua" w:hAnsi="Book Antiqua" w:cs="Times New Roman"/>
          <w:color w:val="000000" w:themeColor="text1"/>
        </w:rPr>
        <w:t>.</w:t>
      </w:r>
      <w:r w:rsidR="0021598B" w:rsidRPr="00024E09">
        <w:rPr>
          <w:rFonts w:ascii="Book Antiqua" w:hAnsi="Book Antiqua" w:cs="Times New Roman"/>
          <w:color w:val="000000" w:themeColor="text1"/>
        </w:rPr>
        <w:t xml:space="preserve"> Only two </w:t>
      </w:r>
      <w:r w:rsidR="00A37358" w:rsidRPr="00024E09">
        <w:rPr>
          <w:rFonts w:ascii="Book Antiqua" w:hAnsi="Book Antiqua" w:cs="Times New Roman"/>
          <w:color w:val="000000" w:themeColor="text1"/>
        </w:rPr>
        <w:t xml:space="preserve">(2.5%) </w:t>
      </w:r>
      <w:r w:rsidR="002C4252" w:rsidRPr="00024E09">
        <w:rPr>
          <w:rFonts w:ascii="Book Antiqua" w:hAnsi="Book Antiqua" w:cs="Times New Roman"/>
          <w:color w:val="000000" w:themeColor="text1"/>
        </w:rPr>
        <w:t xml:space="preserve">patients </w:t>
      </w:r>
      <w:r w:rsidR="0021598B" w:rsidRPr="00024E09">
        <w:rPr>
          <w:rFonts w:ascii="Book Antiqua" w:hAnsi="Book Antiqua" w:cs="Times New Roman"/>
          <w:color w:val="000000" w:themeColor="text1"/>
        </w:rPr>
        <w:t>had ALT or AST levels greater than five times the ULN.</w:t>
      </w:r>
      <w:r w:rsidR="00C244BE" w:rsidRPr="00024E09">
        <w:rPr>
          <w:rFonts w:ascii="Book Antiqua" w:hAnsi="Book Antiqua" w:cs="Times New Roman"/>
          <w:color w:val="000000" w:themeColor="text1"/>
        </w:rPr>
        <w:t xml:space="preserve"> </w:t>
      </w:r>
      <w:r w:rsidR="00C4761C" w:rsidRPr="00024E09">
        <w:rPr>
          <w:rFonts w:ascii="Book Antiqua" w:hAnsi="Book Antiqua" w:cs="Times New Roman"/>
          <w:color w:val="000000" w:themeColor="text1"/>
        </w:rPr>
        <w:t xml:space="preserve">Elevated </w:t>
      </w:r>
      <w:proofErr w:type="spellStart"/>
      <w:r w:rsidR="00C4761C" w:rsidRPr="00024E09">
        <w:rPr>
          <w:rFonts w:ascii="Book Antiqua" w:hAnsi="Book Antiqua" w:cs="Times New Roman"/>
          <w:color w:val="000000" w:themeColor="text1"/>
        </w:rPr>
        <w:t>TBil</w:t>
      </w:r>
      <w:proofErr w:type="spellEnd"/>
      <w:r w:rsidR="00C4761C" w:rsidRPr="00024E09">
        <w:rPr>
          <w:rFonts w:ascii="Book Antiqua" w:hAnsi="Book Antiqua" w:cs="Times New Roman"/>
          <w:color w:val="000000" w:themeColor="text1"/>
        </w:rPr>
        <w:t xml:space="preserve"> was seen in only </w:t>
      </w:r>
      <w:r w:rsidR="001C471E" w:rsidRPr="00024E09">
        <w:rPr>
          <w:rFonts w:ascii="Book Antiqua" w:hAnsi="Book Antiqua" w:cs="Times New Roman"/>
          <w:color w:val="000000" w:themeColor="text1"/>
        </w:rPr>
        <w:t>12</w:t>
      </w:r>
      <w:r w:rsidR="002C4252">
        <w:rPr>
          <w:rFonts w:ascii="Book Antiqua" w:hAnsi="Book Antiqua" w:cs="Times New Roman"/>
          <w:color w:val="000000" w:themeColor="text1"/>
        </w:rPr>
        <w:t xml:space="preserve"> </w:t>
      </w:r>
      <w:r w:rsidR="00A37358" w:rsidRPr="00024E09">
        <w:rPr>
          <w:rFonts w:ascii="Book Antiqua" w:hAnsi="Book Antiqua" w:cs="Times New Roman"/>
          <w:color w:val="000000" w:themeColor="text1"/>
        </w:rPr>
        <w:t>(15.2%)</w:t>
      </w:r>
      <w:r w:rsidR="002C4252" w:rsidRPr="002C4252">
        <w:rPr>
          <w:rFonts w:ascii="Book Antiqua" w:hAnsi="Book Antiqua" w:cs="Times New Roman"/>
          <w:color w:val="000000" w:themeColor="text1"/>
        </w:rPr>
        <w:t xml:space="preserve"> </w:t>
      </w:r>
      <w:r w:rsidR="002C4252" w:rsidRPr="00024E09">
        <w:rPr>
          <w:rFonts w:ascii="Book Antiqua" w:hAnsi="Book Antiqua" w:cs="Times New Roman"/>
          <w:color w:val="000000" w:themeColor="text1"/>
        </w:rPr>
        <w:t>patients</w:t>
      </w:r>
      <w:r w:rsidR="00C4761C" w:rsidRPr="00024E09">
        <w:rPr>
          <w:rFonts w:ascii="Book Antiqua" w:hAnsi="Book Antiqua" w:cs="Times New Roman"/>
          <w:color w:val="000000" w:themeColor="text1"/>
        </w:rPr>
        <w:t>,</w:t>
      </w:r>
      <w:r w:rsidR="001C471E" w:rsidRPr="00024E09">
        <w:rPr>
          <w:rFonts w:ascii="Book Antiqua" w:hAnsi="Book Antiqua" w:cs="Times New Roman"/>
          <w:color w:val="000000" w:themeColor="text1"/>
        </w:rPr>
        <w:t xml:space="preserve"> and 83.3% of the</w:t>
      </w:r>
      <w:r w:rsidR="003F5983" w:rsidRPr="00024E09">
        <w:rPr>
          <w:rFonts w:ascii="Book Antiqua" w:hAnsi="Book Antiqua" w:cs="Times New Roman"/>
          <w:color w:val="000000" w:themeColor="text1"/>
        </w:rPr>
        <w:t xml:space="preserve">se </w:t>
      </w:r>
      <w:r w:rsidR="002C4252">
        <w:rPr>
          <w:rFonts w:ascii="Book Antiqua" w:hAnsi="Book Antiqua" w:cs="Times New Roman"/>
          <w:color w:val="000000" w:themeColor="text1"/>
        </w:rPr>
        <w:t>had</w:t>
      </w:r>
      <w:r w:rsidR="002C4252" w:rsidRPr="00024E09">
        <w:rPr>
          <w:rFonts w:ascii="Book Antiqua" w:hAnsi="Book Antiqua" w:cs="Times New Roman"/>
          <w:color w:val="000000" w:themeColor="text1"/>
        </w:rPr>
        <w:t xml:space="preserve"> </w:t>
      </w:r>
      <w:r w:rsidR="001C471E" w:rsidRPr="00024E09">
        <w:rPr>
          <w:rFonts w:ascii="Book Antiqua" w:hAnsi="Book Antiqua" w:cs="Times New Roman"/>
          <w:color w:val="000000" w:themeColor="text1"/>
        </w:rPr>
        <w:t xml:space="preserve">mildly elevated </w:t>
      </w:r>
      <w:proofErr w:type="spellStart"/>
      <w:r w:rsidR="002C4252" w:rsidRPr="00024E09">
        <w:rPr>
          <w:rFonts w:ascii="Book Antiqua" w:hAnsi="Book Antiqua" w:cs="Times New Roman"/>
          <w:color w:val="000000" w:themeColor="text1"/>
        </w:rPr>
        <w:t>TBil</w:t>
      </w:r>
      <w:proofErr w:type="spellEnd"/>
      <w:r w:rsidR="002C4252" w:rsidRPr="00024E09">
        <w:rPr>
          <w:rFonts w:ascii="Book Antiqua" w:hAnsi="Book Antiqua" w:cs="Times New Roman"/>
          <w:color w:val="000000" w:themeColor="text1"/>
        </w:rPr>
        <w:t xml:space="preserve"> </w:t>
      </w:r>
      <w:r w:rsidR="001C471E" w:rsidRPr="00024E09">
        <w:rPr>
          <w:rFonts w:ascii="Book Antiqua" w:hAnsi="Book Antiqua" w:cs="Times New Roman"/>
          <w:color w:val="000000" w:themeColor="text1"/>
        </w:rPr>
        <w:t>(1</w:t>
      </w:r>
      <w:r w:rsidR="0073336A">
        <w:rPr>
          <w:rFonts w:ascii="Book Antiqua" w:hAnsi="Book Antiqua" w:cs="Times New Roman"/>
          <w:color w:val="000000" w:themeColor="text1"/>
        </w:rPr>
        <w:t>-</w:t>
      </w:r>
      <w:r w:rsidR="001C471E" w:rsidRPr="00024E09">
        <w:rPr>
          <w:rFonts w:ascii="Book Antiqua" w:hAnsi="Book Antiqua" w:cs="Times New Roman"/>
          <w:color w:val="000000" w:themeColor="text1"/>
        </w:rPr>
        <w:t>1.5 times the ULN).</w:t>
      </w:r>
      <w:r w:rsidR="00077DE8" w:rsidRPr="00024E09">
        <w:rPr>
          <w:rFonts w:ascii="Book Antiqua" w:hAnsi="Book Antiqua" w:cs="Times New Roman"/>
          <w:color w:val="000000" w:themeColor="text1"/>
        </w:rPr>
        <w:t xml:space="preserve"> Of 100 patients</w:t>
      </w:r>
      <w:r w:rsidR="00AC6626" w:rsidRPr="00024E09">
        <w:rPr>
          <w:rFonts w:ascii="Book Antiqua" w:hAnsi="Book Antiqua" w:cs="Times New Roman"/>
          <w:color w:val="000000" w:themeColor="text1"/>
        </w:rPr>
        <w:t xml:space="preserve"> </w:t>
      </w:r>
      <w:r w:rsidR="0082313B" w:rsidRPr="00024E09">
        <w:rPr>
          <w:rFonts w:ascii="Book Antiqua" w:hAnsi="Book Antiqua" w:cs="Times New Roman"/>
          <w:color w:val="000000" w:themeColor="text1"/>
        </w:rPr>
        <w:t>with test results available</w:t>
      </w:r>
      <w:r w:rsidR="00077DE8" w:rsidRPr="00024E09">
        <w:rPr>
          <w:rFonts w:ascii="Book Antiqua" w:hAnsi="Book Antiqua" w:cs="Times New Roman"/>
          <w:color w:val="000000" w:themeColor="text1"/>
        </w:rPr>
        <w:t xml:space="preserve">, only one patient had elevated </w:t>
      </w:r>
      <w:hyperlink r:id="rId20" w:history="1">
        <w:r w:rsidR="00077DE8" w:rsidRPr="00024E09">
          <w:rPr>
            <w:rFonts w:ascii="Book Antiqua" w:hAnsi="Book Antiqua" w:cs="Times New Roman"/>
            <w:color w:val="000000" w:themeColor="text1"/>
          </w:rPr>
          <w:t>alkaline</w:t>
        </w:r>
      </w:hyperlink>
      <w:r w:rsidR="00BD7904" w:rsidRPr="00024E09">
        <w:rPr>
          <w:rFonts w:ascii="Book Antiqua" w:hAnsi="Book Antiqua" w:cs="Times New Roman"/>
          <w:color w:val="000000" w:themeColor="text1"/>
        </w:rPr>
        <w:t xml:space="preserve"> </w:t>
      </w:r>
      <w:hyperlink r:id="rId21" w:history="1">
        <w:r w:rsidR="00077DE8" w:rsidRPr="00024E09">
          <w:rPr>
            <w:rFonts w:ascii="Book Antiqua" w:hAnsi="Book Antiqua" w:cs="Times New Roman"/>
            <w:color w:val="000000" w:themeColor="text1"/>
          </w:rPr>
          <w:t>phosphatase</w:t>
        </w:r>
      </w:hyperlink>
      <w:r w:rsidR="00077DE8" w:rsidRPr="00024E09">
        <w:rPr>
          <w:rFonts w:ascii="Book Antiqua" w:hAnsi="Book Antiqua" w:cs="Times New Roman"/>
          <w:color w:val="000000" w:themeColor="text1"/>
        </w:rPr>
        <w:t>.</w:t>
      </w:r>
    </w:p>
    <w:p w14:paraId="25B481D1" w14:textId="07197427" w:rsidR="003A37E5" w:rsidRPr="00024E09" w:rsidRDefault="003A37E5"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There were 23</w:t>
      </w:r>
      <w:r w:rsidR="002C4252">
        <w:rPr>
          <w:rFonts w:ascii="Book Antiqua" w:hAnsi="Book Antiqua" w:cs="Times New Roman"/>
          <w:color w:val="000000" w:themeColor="text1"/>
          <w:sz w:val="24"/>
          <w:szCs w:val="24"/>
        </w:rPr>
        <w:t xml:space="preserve"> </w:t>
      </w:r>
      <w:r w:rsidR="0013258A" w:rsidRPr="00024E09">
        <w:rPr>
          <w:rFonts w:ascii="Book Antiqua" w:hAnsi="Book Antiqua" w:cs="Times New Roman"/>
          <w:color w:val="000000" w:themeColor="text1"/>
          <w:sz w:val="24"/>
          <w:szCs w:val="24"/>
        </w:rPr>
        <w:t>(29.1%)</w:t>
      </w:r>
      <w:r w:rsidRPr="00024E09">
        <w:rPr>
          <w:rFonts w:ascii="Book Antiqua" w:hAnsi="Book Antiqua" w:cs="Times New Roman"/>
          <w:color w:val="000000" w:themeColor="text1"/>
          <w:sz w:val="24"/>
          <w:szCs w:val="24"/>
        </w:rPr>
        <w:t xml:space="preserve"> </w:t>
      </w:r>
      <w:r w:rsidR="002C4252" w:rsidRPr="00024E09">
        <w:rPr>
          <w:rFonts w:ascii="Book Antiqua" w:hAnsi="Book Antiqua" w:cs="Times New Roman"/>
          <w:color w:val="000000" w:themeColor="text1"/>
          <w:sz w:val="24"/>
          <w:szCs w:val="24"/>
        </w:rPr>
        <w:t xml:space="preserve">cases </w:t>
      </w:r>
      <w:r w:rsidR="002C4252">
        <w:rPr>
          <w:rFonts w:ascii="Book Antiqua" w:hAnsi="Book Antiqua" w:cs="Times New Roman"/>
          <w:color w:val="000000" w:themeColor="text1"/>
          <w:sz w:val="24"/>
          <w:szCs w:val="24"/>
        </w:rPr>
        <w:t>with</w:t>
      </w:r>
      <w:r w:rsidR="002C4252"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simultaneous elevation</w:t>
      </w:r>
      <w:r w:rsidR="002C4252">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of</w:t>
      </w:r>
      <w:r w:rsidR="00506AF8" w:rsidRPr="00024E09">
        <w:rPr>
          <w:rFonts w:ascii="Book Antiqua" w:hAnsi="Book Antiqua" w:cs="Times New Roman"/>
          <w:color w:val="000000" w:themeColor="text1"/>
          <w:sz w:val="24"/>
          <w:szCs w:val="24"/>
        </w:rPr>
        <w:t xml:space="preserve"> both</w:t>
      </w:r>
      <w:r w:rsidRPr="00024E09">
        <w:rPr>
          <w:rFonts w:ascii="Book Antiqua" w:hAnsi="Book Antiqua" w:cs="Times New Roman"/>
          <w:color w:val="000000" w:themeColor="text1"/>
          <w:sz w:val="24"/>
          <w:szCs w:val="24"/>
        </w:rPr>
        <w:t xml:space="preserve"> ALT and AST and 15</w:t>
      </w:r>
      <w:r w:rsidR="002C4252">
        <w:rPr>
          <w:rFonts w:ascii="Book Antiqua" w:hAnsi="Book Antiqua" w:cs="Times New Roman"/>
          <w:color w:val="000000" w:themeColor="text1"/>
          <w:sz w:val="24"/>
          <w:szCs w:val="24"/>
        </w:rPr>
        <w:t xml:space="preserve"> </w:t>
      </w:r>
      <w:r w:rsidR="0013258A" w:rsidRPr="00024E09">
        <w:rPr>
          <w:rFonts w:ascii="Book Antiqua" w:hAnsi="Book Antiqua" w:cs="Times New Roman"/>
          <w:color w:val="000000" w:themeColor="text1"/>
          <w:sz w:val="24"/>
          <w:szCs w:val="24"/>
        </w:rPr>
        <w:t xml:space="preserve">(19.0%) </w:t>
      </w:r>
      <w:r w:rsidR="002C4252">
        <w:rPr>
          <w:rFonts w:ascii="Book Antiqua" w:hAnsi="Book Antiqua" w:cs="Times New Roman"/>
          <w:color w:val="000000" w:themeColor="text1"/>
          <w:sz w:val="24"/>
          <w:szCs w:val="24"/>
        </w:rPr>
        <w:t xml:space="preserve">with </w:t>
      </w:r>
      <w:r w:rsidRPr="00024E09">
        <w:rPr>
          <w:rFonts w:ascii="Book Antiqua" w:hAnsi="Book Antiqua" w:cs="Times New Roman"/>
          <w:color w:val="000000" w:themeColor="text1"/>
          <w:sz w:val="24"/>
          <w:szCs w:val="24"/>
        </w:rPr>
        <w:t>simultaneous elevation</w:t>
      </w:r>
      <w:r w:rsidR="002C4252">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of ALT, AST</w:t>
      </w:r>
      <w:r w:rsidR="002C4252">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GGT. Only </w:t>
      </w:r>
      <w:r w:rsidR="002C4252">
        <w:rPr>
          <w:rFonts w:ascii="Book Antiqua" w:hAnsi="Book Antiqua" w:cs="Times New Roman"/>
          <w:color w:val="000000" w:themeColor="text1"/>
          <w:sz w:val="24"/>
          <w:szCs w:val="24"/>
        </w:rPr>
        <w:t xml:space="preserve">two </w:t>
      </w:r>
      <w:r w:rsidR="0013258A" w:rsidRPr="00024E09">
        <w:rPr>
          <w:rFonts w:ascii="Book Antiqua" w:hAnsi="Book Antiqua" w:cs="Times New Roman"/>
          <w:color w:val="000000" w:themeColor="text1"/>
          <w:sz w:val="24"/>
          <w:szCs w:val="24"/>
        </w:rPr>
        <w:t>(2.5%)</w:t>
      </w:r>
      <w:r w:rsidRPr="00024E09">
        <w:rPr>
          <w:rFonts w:ascii="Book Antiqua" w:hAnsi="Book Antiqua" w:cs="Times New Roman"/>
          <w:color w:val="000000" w:themeColor="text1"/>
          <w:sz w:val="24"/>
          <w:szCs w:val="24"/>
        </w:rPr>
        <w:t xml:space="preserve"> </w:t>
      </w:r>
      <w:r w:rsidR="002C4252" w:rsidRPr="00024E09">
        <w:rPr>
          <w:rFonts w:ascii="Book Antiqua" w:hAnsi="Book Antiqua" w:cs="Times New Roman"/>
          <w:color w:val="000000" w:themeColor="text1"/>
          <w:sz w:val="24"/>
          <w:szCs w:val="24"/>
        </w:rPr>
        <w:t xml:space="preserve">cases </w:t>
      </w:r>
      <w:r w:rsidRPr="00024E09">
        <w:rPr>
          <w:rFonts w:ascii="Book Antiqua" w:hAnsi="Book Antiqua" w:cs="Times New Roman"/>
          <w:color w:val="000000" w:themeColor="text1"/>
          <w:sz w:val="24"/>
          <w:szCs w:val="24"/>
        </w:rPr>
        <w:t>had simultaneous increase</w:t>
      </w:r>
      <w:r w:rsidR="0082313B" w:rsidRPr="00024E09">
        <w:rPr>
          <w:rFonts w:ascii="Book Antiqua" w:hAnsi="Book Antiqua" w:cs="Times New Roman"/>
          <w:color w:val="000000" w:themeColor="text1"/>
          <w:sz w:val="24"/>
          <w:szCs w:val="24"/>
        </w:rPr>
        <w:t>s in</w:t>
      </w:r>
      <w:r w:rsidRPr="00024E09">
        <w:rPr>
          <w:rFonts w:ascii="Book Antiqua" w:hAnsi="Book Antiqua" w:cs="Times New Roman"/>
          <w:color w:val="000000" w:themeColor="text1"/>
          <w:sz w:val="24"/>
          <w:szCs w:val="24"/>
        </w:rPr>
        <w:t xml:space="preserve"> </w:t>
      </w:r>
      <w:proofErr w:type="spellStart"/>
      <w:r w:rsidRPr="00024E09">
        <w:rPr>
          <w:rFonts w:ascii="Book Antiqua" w:hAnsi="Book Antiqua" w:cs="Times New Roman"/>
          <w:color w:val="000000" w:themeColor="text1"/>
          <w:sz w:val="24"/>
          <w:szCs w:val="24"/>
        </w:rPr>
        <w:t>TBil</w:t>
      </w:r>
      <w:proofErr w:type="spellEnd"/>
      <w:r w:rsidRPr="00024E09">
        <w:rPr>
          <w:rFonts w:ascii="Book Antiqua" w:hAnsi="Book Antiqua" w:cs="Times New Roman"/>
          <w:color w:val="000000" w:themeColor="text1"/>
          <w:sz w:val="24"/>
          <w:szCs w:val="24"/>
        </w:rPr>
        <w:t>, ALT, AST</w:t>
      </w:r>
      <w:r w:rsidR="002C4252">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GGT.</w:t>
      </w:r>
      <w:r w:rsidR="00B334F4" w:rsidRPr="00024E09">
        <w:rPr>
          <w:rFonts w:ascii="Book Antiqua" w:hAnsi="Book Antiqua" w:cs="Times New Roman"/>
          <w:color w:val="000000" w:themeColor="text1"/>
          <w:sz w:val="24"/>
          <w:szCs w:val="24"/>
        </w:rPr>
        <w:t xml:space="preserve"> More than 85% of abnormal transaminase level</w:t>
      </w:r>
      <w:r w:rsidR="00AC6626" w:rsidRPr="00024E09">
        <w:rPr>
          <w:rFonts w:ascii="Book Antiqua" w:hAnsi="Book Antiqua" w:cs="Times New Roman"/>
          <w:color w:val="000000" w:themeColor="text1"/>
          <w:sz w:val="24"/>
          <w:szCs w:val="24"/>
        </w:rPr>
        <w:t>s were</w:t>
      </w:r>
      <w:r w:rsidR="00B334F4" w:rsidRPr="00024E09">
        <w:rPr>
          <w:rFonts w:ascii="Book Antiqua" w:hAnsi="Book Antiqua" w:cs="Times New Roman"/>
          <w:color w:val="000000" w:themeColor="text1"/>
          <w:sz w:val="24"/>
          <w:szCs w:val="24"/>
        </w:rPr>
        <w:t xml:space="preserve"> mildly elevated, and only one case had </w:t>
      </w:r>
      <w:r w:rsidR="00AC6626" w:rsidRPr="00024E09">
        <w:rPr>
          <w:rFonts w:ascii="Book Antiqua" w:hAnsi="Book Antiqua" w:cs="Times New Roman"/>
          <w:color w:val="000000" w:themeColor="text1"/>
          <w:sz w:val="24"/>
          <w:szCs w:val="24"/>
        </w:rPr>
        <w:t xml:space="preserve">a </w:t>
      </w:r>
      <w:r w:rsidR="00B334F4" w:rsidRPr="00024E09">
        <w:rPr>
          <w:rFonts w:ascii="Book Antiqua" w:hAnsi="Book Antiqua" w:cs="Times New Roman"/>
          <w:color w:val="000000" w:themeColor="text1"/>
          <w:sz w:val="24"/>
          <w:szCs w:val="24"/>
        </w:rPr>
        <w:t>very high level of aminotransferases.</w:t>
      </w:r>
    </w:p>
    <w:p w14:paraId="4F06884E" w14:textId="18837CE1" w:rsidR="006706CC" w:rsidRPr="00024E09" w:rsidRDefault="006706CC"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level of serum albumin</w:t>
      </w:r>
      <w:r w:rsidR="002C4252">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decrease</w:t>
      </w:r>
      <w:r w:rsidR="003F5983" w:rsidRPr="00024E09">
        <w:rPr>
          <w:rFonts w:ascii="Book Antiqua" w:hAnsi="Book Antiqua" w:cs="Times New Roman"/>
          <w:color w:val="000000" w:themeColor="text1"/>
          <w:sz w:val="24"/>
          <w:szCs w:val="24"/>
        </w:rPr>
        <w:t>d</w:t>
      </w:r>
      <w:r w:rsidRPr="00024E09">
        <w:rPr>
          <w:rFonts w:ascii="Book Antiqua" w:hAnsi="Book Antiqua" w:cs="Times New Roman"/>
          <w:color w:val="000000" w:themeColor="text1"/>
          <w:sz w:val="24"/>
          <w:szCs w:val="24"/>
        </w:rPr>
        <w:t xml:space="preserve"> in 108 (50%) of 216 patients.</w:t>
      </w:r>
      <w:r w:rsidR="004279A5" w:rsidRPr="00024E09">
        <w:rPr>
          <w:rFonts w:ascii="Book Antiqua" w:hAnsi="Book Antiqua" w:cs="Times New Roman"/>
          <w:color w:val="000000" w:themeColor="text1"/>
          <w:sz w:val="24"/>
          <w:szCs w:val="24"/>
        </w:rPr>
        <w:t xml:space="preserve"> </w:t>
      </w:r>
      <w:r w:rsidR="000566AF" w:rsidRPr="00024E09">
        <w:rPr>
          <w:rFonts w:ascii="Book Antiqua" w:hAnsi="Book Antiqua" w:cs="Times New Roman"/>
          <w:color w:val="000000" w:themeColor="text1"/>
          <w:sz w:val="24"/>
          <w:szCs w:val="24"/>
        </w:rPr>
        <w:t xml:space="preserve">The </w:t>
      </w:r>
      <w:r w:rsidR="00AC6626" w:rsidRPr="00024E09">
        <w:rPr>
          <w:rFonts w:ascii="Book Antiqua" w:hAnsi="Book Antiqua" w:cs="Times New Roman"/>
          <w:color w:val="000000" w:themeColor="text1"/>
          <w:sz w:val="24"/>
          <w:szCs w:val="24"/>
        </w:rPr>
        <w:t>incidence</w:t>
      </w:r>
      <w:r w:rsidR="000566AF" w:rsidRPr="00024E09">
        <w:rPr>
          <w:rFonts w:ascii="Book Antiqua" w:hAnsi="Book Antiqua" w:cs="Times New Roman"/>
          <w:color w:val="000000" w:themeColor="text1"/>
          <w:sz w:val="24"/>
          <w:szCs w:val="24"/>
        </w:rPr>
        <w:t xml:space="preserve"> of decreased serum albumin level </w:t>
      </w:r>
      <w:r w:rsidR="00AC6626" w:rsidRPr="00024E09">
        <w:rPr>
          <w:rFonts w:ascii="Book Antiqua" w:hAnsi="Book Antiqua" w:cs="Times New Roman"/>
          <w:color w:val="000000" w:themeColor="text1"/>
          <w:sz w:val="24"/>
          <w:szCs w:val="24"/>
        </w:rPr>
        <w:t xml:space="preserve">was significantly higher </w:t>
      </w:r>
      <w:r w:rsidR="000566AF" w:rsidRPr="00024E09">
        <w:rPr>
          <w:rFonts w:ascii="Book Antiqua" w:hAnsi="Book Antiqua" w:cs="Times New Roman"/>
          <w:color w:val="000000" w:themeColor="text1"/>
          <w:sz w:val="24"/>
          <w:szCs w:val="24"/>
        </w:rPr>
        <w:t xml:space="preserve">in severe </w:t>
      </w:r>
      <w:r w:rsidR="00AC6626" w:rsidRPr="00024E09">
        <w:rPr>
          <w:rFonts w:ascii="Book Antiqua" w:hAnsi="Book Antiqua" w:cs="Times New Roman"/>
          <w:color w:val="000000" w:themeColor="text1"/>
          <w:sz w:val="24"/>
          <w:szCs w:val="24"/>
        </w:rPr>
        <w:t xml:space="preserve">COVID-19 </w:t>
      </w:r>
      <w:r w:rsidR="000566AF" w:rsidRPr="00024E09">
        <w:rPr>
          <w:rFonts w:ascii="Book Antiqua" w:hAnsi="Book Antiqua" w:cs="Times New Roman"/>
          <w:color w:val="000000" w:themeColor="text1"/>
          <w:sz w:val="24"/>
          <w:szCs w:val="24"/>
        </w:rPr>
        <w:t>patients than</w:t>
      </w:r>
      <w:r w:rsidR="002C4252">
        <w:rPr>
          <w:rFonts w:ascii="Book Antiqua" w:hAnsi="Book Antiqua" w:cs="Times New Roman"/>
          <w:color w:val="000000" w:themeColor="text1"/>
          <w:sz w:val="24"/>
          <w:szCs w:val="24"/>
        </w:rPr>
        <w:t xml:space="preserve"> </w:t>
      </w:r>
      <w:r w:rsidR="000566AF" w:rsidRPr="00024E09">
        <w:rPr>
          <w:rFonts w:ascii="Book Antiqua" w:hAnsi="Book Antiqua" w:cs="Times New Roman"/>
          <w:color w:val="000000" w:themeColor="text1"/>
          <w:sz w:val="24"/>
          <w:szCs w:val="24"/>
        </w:rPr>
        <w:t xml:space="preserve">in non-severe patients (76.3% </w:t>
      </w:r>
      <w:r w:rsidR="003C3E4D" w:rsidRPr="00024E09">
        <w:rPr>
          <w:rFonts w:ascii="Book Antiqua" w:hAnsi="Book Antiqua" w:cs="Times New Roman"/>
          <w:i/>
          <w:iCs/>
          <w:color w:val="000000" w:themeColor="text1"/>
          <w:sz w:val="24"/>
          <w:szCs w:val="24"/>
        </w:rPr>
        <w:t>vs</w:t>
      </w:r>
      <w:r w:rsidR="000566AF" w:rsidRPr="00024E09">
        <w:rPr>
          <w:rFonts w:ascii="Book Antiqua" w:hAnsi="Book Antiqua" w:cs="Times New Roman"/>
          <w:color w:val="000000" w:themeColor="text1"/>
          <w:sz w:val="24"/>
          <w:szCs w:val="24"/>
        </w:rPr>
        <w:t xml:space="preserve"> 44.4%, </w:t>
      </w:r>
      <w:r w:rsidR="000566AF" w:rsidRPr="00024E09">
        <w:rPr>
          <w:rFonts w:ascii="Book Antiqua" w:hAnsi="Book Antiqua" w:cs="Times New Roman"/>
          <w:i/>
          <w:iCs/>
          <w:color w:val="000000" w:themeColor="text1"/>
          <w:sz w:val="24"/>
          <w:szCs w:val="24"/>
        </w:rPr>
        <w:t>P</w:t>
      </w:r>
      <w:r w:rsidR="000566AF" w:rsidRPr="00024E09">
        <w:rPr>
          <w:rFonts w:ascii="Book Antiqua" w:hAnsi="Book Antiqua" w:cs="Times New Roman"/>
          <w:color w:val="000000" w:themeColor="text1"/>
          <w:sz w:val="24"/>
          <w:szCs w:val="24"/>
        </w:rPr>
        <w:t xml:space="preserve"> &lt; 0.001). </w:t>
      </w:r>
      <w:r w:rsidR="00AC6626" w:rsidRPr="00024E09">
        <w:rPr>
          <w:rFonts w:ascii="Book Antiqua" w:hAnsi="Book Antiqua" w:cs="Times New Roman"/>
          <w:color w:val="000000" w:themeColor="text1"/>
          <w:sz w:val="24"/>
          <w:szCs w:val="24"/>
        </w:rPr>
        <w:t xml:space="preserve">There were 55 patients with </w:t>
      </w:r>
      <w:r w:rsidR="002C4252">
        <w:rPr>
          <w:rFonts w:ascii="Book Antiqua" w:hAnsi="Book Antiqua" w:cs="Times New Roman"/>
          <w:color w:val="000000" w:themeColor="text1"/>
          <w:sz w:val="24"/>
          <w:szCs w:val="24"/>
        </w:rPr>
        <w:t xml:space="preserve">a </w:t>
      </w:r>
      <w:r w:rsidR="00AC6626" w:rsidRPr="00024E09">
        <w:rPr>
          <w:rFonts w:ascii="Book Antiqua" w:hAnsi="Book Antiqua" w:cs="Times New Roman"/>
          <w:color w:val="000000" w:themeColor="text1"/>
          <w:sz w:val="24"/>
          <w:szCs w:val="24"/>
        </w:rPr>
        <w:t xml:space="preserve">decreased </w:t>
      </w:r>
      <w:r w:rsidRPr="00024E09">
        <w:rPr>
          <w:rFonts w:ascii="Book Antiqua" w:hAnsi="Book Antiqua" w:cs="Times New Roman"/>
          <w:color w:val="000000" w:themeColor="text1"/>
          <w:sz w:val="24"/>
          <w:szCs w:val="24"/>
        </w:rPr>
        <w:t>serum albumin</w:t>
      </w:r>
      <w:r w:rsidR="00AC6626" w:rsidRPr="00024E09">
        <w:rPr>
          <w:rFonts w:ascii="Book Antiqua" w:hAnsi="Book Antiqua" w:cs="Times New Roman"/>
          <w:color w:val="000000" w:themeColor="text1"/>
          <w:sz w:val="24"/>
          <w:szCs w:val="24"/>
        </w:rPr>
        <w:t xml:space="preserve"> level who had</w:t>
      </w:r>
      <w:r w:rsidRPr="00024E09">
        <w:rPr>
          <w:rFonts w:ascii="Book Antiqua" w:hAnsi="Book Antiqua" w:cs="Times New Roman"/>
          <w:color w:val="000000" w:themeColor="text1"/>
          <w:sz w:val="24"/>
          <w:szCs w:val="24"/>
        </w:rPr>
        <w:t xml:space="preserve"> ALT, AST, </w:t>
      </w:r>
      <w:proofErr w:type="spellStart"/>
      <w:r w:rsidRPr="00024E09">
        <w:rPr>
          <w:rFonts w:ascii="Book Antiqua" w:hAnsi="Book Antiqua" w:cs="Times New Roman"/>
          <w:color w:val="000000" w:themeColor="text1"/>
          <w:sz w:val="24"/>
          <w:szCs w:val="24"/>
        </w:rPr>
        <w:t>TBil</w:t>
      </w:r>
      <w:proofErr w:type="spellEnd"/>
      <w:r w:rsidR="00AC6626"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GGT in the normal range.</w:t>
      </w:r>
    </w:p>
    <w:p w14:paraId="11F983D1" w14:textId="77777777" w:rsidR="003C3E4D" w:rsidRPr="00024E09" w:rsidRDefault="003C3E4D" w:rsidP="00024E09">
      <w:pPr>
        <w:adjustRightInd w:val="0"/>
        <w:snapToGrid w:val="0"/>
        <w:spacing w:line="360" w:lineRule="auto"/>
        <w:ind w:firstLineChars="100" w:firstLine="240"/>
        <w:rPr>
          <w:rFonts w:ascii="Book Antiqua" w:hAnsi="Book Antiqua" w:cs="Times New Roman"/>
          <w:color w:val="000000" w:themeColor="text1"/>
          <w:sz w:val="24"/>
          <w:szCs w:val="24"/>
        </w:rPr>
      </w:pPr>
    </w:p>
    <w:p w14:paraId="1930FECD" w14:textId="439AB86B" w:rsidR="003C547D" w:rsidRPr="00024E09" w:rsidRDefault="00A54A63" w:rsidP="00024E09">
      <w:pPr>
        <w:autoSpaceDE w:val="0"/>
        <w:autoSpaceDN w:val="0"/>
        <w:adjustRightInd w:val="0"/>
        <w:snapToGrid w:val="0"/>
        <w:spacing w:line="360" w:lineRule="auto"/>
        <w:rPr>
          <w:rFonts w:ascii="Book Antiqua" w:hAnsi="Book Antiqua" w:cs="Times New Roman"/>
          <w:b/>
          <w:bCs/>
          <w:color w:val="000000" w:themeColor="text1"/>
          <w:sz w:val="24"/>
          <w:szCs w:val="24"/>
        </w:rPr>
      </w:pPr>
      <w:r w:rsidRPr="00024E09">
        <w:rPr>
          <w:rFonts w:ascii="Book Antiqua" w:hAnsi="Book Antiqua" w:cs="Times New Roman"/>
          <w:b/>
          <w:bCs/>
          <w:color w:val="000000" w:themeColor="text1"/>
          <w:sz w:val="24"/>
          <w:szCs w:val="24"/>
        </w:rPr>
        <w:lastRenderedPageBreak/>
        <w:t>H</w:t>
      </w:r>
      <w:r w:rsidR="00706489" w:rsidRPr="00024E09">
        <w:rPr>
          <w:rFonts w:ascii="Book Antiqua" w:hAnsi="Book Antiqua" w:cs="Times New Roman"/>
          <w:b/>
          <w:bCs/>
          <w:color w:val="000000" w:themeColor="text1"/>
          <w:sz w:val="24"/>
          <w:szCs w:val="24"/>
        </w:rPr>
        <w:t>ematolog</w:t>
      </w:r>
      <w:r w:rsidR="005022EB" w:rsidRPr="00024E09">
        <w:rPr>
          <w:rFonts w:ascii="Book Antiqua" w:hAnsi="Book Antiqua" w:cs="Times New Roman"/>
          <w:b/>
          <w:bCs/>
          <w:color w:val="000000" w:themeColor="text1"/>
          <w:sz w:val="24"/>
          <w:szCs w:val="24"/>
        </w:rPr>
        <w:t>y</w:t>
      </w:r>
      <w:r w:rsidR="00706489" w:rsidRPr="00024E09">
        <w:rPr>
          <w:rFonts w:ascii="Book Antiqua" w:hAnsi="Book Antiqua" w:cs="Times New Roman"/>
          <w:b/>
          <w:bCs/>
          <w:color w:val="000000" w:themeColor="text1"/>
          <w:sz w:val="24"/>
          <w:szCs w:val="24"/>
        </w:rPr>
        <w:t xml:space="preserve"> and </w:t>
      </w:r>
      <w:r w:rsidR="008D753E" w:rsidRPr="00024E09">
        <w:rPr>
          <w:rFonts w:ascii="Book Antiqua" w:hAnsi="Book Antiqua" w:cs="Times New Roman"/>
          <w:b/>
          <w:bCs/>
          <w:color w:val="000000" w:themeColor="text1"/>
          <w:sz w:val="24"/>
          <w:szCs w:val="24"/>
        </w:rPr>
        <w:t>coagulation</w:t>
      </w:r>
      <w:r w:rsidR="001E7167" w:rsidRPr="00024E09">
        <w:rPr>
          <w:rFonts w:ascii="Book Antiqua" w:hAnsi="Book Antiqua" w:cs="Times New Roman"/>
          <w:b/>
          <w:bCs/>
          <w:color w:val="000000" w:themeColor="text1"/>
          <w:sz w:val="24"/>
          <w:szCs w:val="24"/>
        </w:rPr>
        <w:t>:</w:t>
      </w:r>
      <w:bookmarkStart w:id="45" w:name="OLE_LINK6"/>
      <w:r w:rsidR="001E7167" w:rsidRPr="00024E09">
        <w:rPr>
          <w:rFonts w:ascii="Book Antiqua" w:hAnsi="Book Antiqua" w:cs="Times New Roman"/>
          <w:b/>
          <w:bCs/>
          <w:color w:val="000000" w:themeColor="text1"/>
          <w:sz w:val="24"/>
          <w:szCs w:val="24"/>
        </w:rPr>
        <w:t xml:space="preserve"> </w:t>
      </w:r>
      <w:r w:rsidR="008E406D" w:rsidRPr="00024E09">
        <w:rPr>
          <w:rFonts w:ascii="Book Antiqua" w:hAnsi="Book Antiqua" w:cs="Times New Roman"/>
          <w:color w:val="000000" w:themeColor="text1"/>
          <w:sz w:val="24"/>
          <w:szCs w:val="24"/>
        </w:rPr>
        <w:t>L</w:t>
      </w:r>
      <w:r w:rsidR="00BE43CC" w:rsidRPr="00024E09">
        <w:rPr>
          <w:rFonts w:ascii="Book Antiqua" w:hAnsi="Book Antiqua" w:cs="Times New Roman"/>
          <w:color w:val="000000" w:themeColor="text1"/>
          <w:sz w:val="24"/>
          <w:szCs w:val="24"/>
        </w:rPr>
        <w:t xml:space="preserve">eukocytes </w:t>
      </w:r>
      <w:r w:rsidR="005022EB" w:rsidRPr="00024E09">
        <w:rPr>
          <w:rFonts w:ascii="Book Antiqua" w:hAnsi="Book Antiqua" w:cs="Times New Roman"/>
          <w:color w:val="000000" w:themeColor="text1"/>
          <w:sz w:val="24"/>
          <w:szCs w:val="24"/>
        </w:rPr>
        <w:t xml:space="preserve">were normal </w:t>
      </w:r>
      <w:r w:rsidR="00BE43CC" w:rsidRPr="00024E09">
        <w:rPr>
          <w:rFonts w:ascii="Book Antiqua" w:hAnsi="Book Antiqua" w:cs="Times New Roman"/>
          <w:color w:val="000000" w:themeColor="text1"/>
          <w:sz w:val="24"/>
          <w:szCs w:val="24"/>
        </w:rPr>
        <w:t>in most of patients (74.8%), with 19.</w:t>
      </w:r>
      <w:r w:rsidR="000D4D3C" w:rsidRPr="00024E09">
        <w:rPr>
          <w:rFonts w:ascii="Book Antiqua" w:hAnsi="Book Antiqua" w:cs="Times New Roman"/>
          <w:color w:val="000000" w:themeColor="text1"/>
          <w:sz w:val="24"/>
          <w:szCs w:val="24"/>
        </w:rPr>
        <w:t>2</w:t>
      </w:r>
      <w:r w:rsidR="00BE43CC" w:rsidRPr="00024E09">
        <w:rPr>
          <w:rFonts w:ascii="Book Antiqua" w:hAnsi="Book Antiqua" w:cs="Times New Roman"/>
          <w:color w:val="000000" w:themeColor="text1"/>
          <w:sz w:val="24"/>
          <w:szCs w:val="24"/>
        </w:rPr>
        <w:t xml:space="preserve">% </w:t>
      </w:r>
      <w:r w:rsidR="000510F4">
        <w:rPr>
          <w:rFonts w:ascii="Book Antiqua" w:hAnsi="Book Antiqua" w:cs="Times New Roman"/>
          <w:color w:val="000000" w:themeColor="text1"/>
          <w:sz w:val="24"/>
          <w:szCs w:val="24"/>
        </w:rPr>
        <w:t xml:space="preserve">having </w:t>
      </w:r>
      <w:r w:rsidR="00725187">
        <w:rPr>
          <w:rFonts w:ascii="Book Antiqua" w:hAnsi="Book Antiqua" w:cs="Times New Roman"/>
          <w:color w:val="000000" w:themeColor="text1"/>
          <w:sz w:val="24"/>
          <w:szCs w:val="24"/>
        </w:rPr>
        <w:t xml:space="preserve">a </w:t>
      </w:r>
      <w:r w:rsidR="00BE43CC" w:rsidRPr="00024E09">
        <w:rPr>
          <w:rFonts w:ascii="Book Antiqua" w:hAnsi="Book Antiqua" w:cs="Times New Roman"/>
          <w:color w:val="000000" w:themeColor="text1"/>
          <w:sz w:val="24"/>
          <w:szCs w:val="24"/>
        </w:rPr>
        <w:t xml:space="preserve">decreased and 6.0% </w:t>
      </w:r>
      <w:r w:rsidR="000510F4">
        <w:rPr>
          <w:rFonts w:ascii="Book Antiqua" w:hAnsi="Book Antiqua" w:cs="Times New Roman"/>
          <w:color w:val="000000" w:themeColor="text1"/>
          <w:sz w:val="24"/>
          <w:szCs w:val="24"/>
        </w:rPr>
        <w:t>having</w:t>
      </w:r>
      <w:r w:rsidR="000510F4" w:rsidRPr="00024E09">
        <w:rPr>
          <w:rFonts w:ascii="Book Antiqua" w:hAnsi="Book Antiqua" w:cs="Times New Roman"/>
          <w:color w:val="000000" w:themeColor="text1"/>
          <w:sz w:val="24"/>
          <w:szCs w:val="24"/>
        </w:rPr>
        <w:t xml:space="preserve"> </w:t>
      </w:r>
      <w:r w:rsidR="00725187">
        <w:rPr>
          <w:rFonts w:ascii="Book Antiqua" w:hAnsi="Book Antiqua" w:cs="Times New Roman"/>
          <w:color w:val="000000" w:themeColor="text1"/>
          <w:sz w:val="24"/>
          <w:szCs w:val="24"/>
        </w:rPr>
        <w:t xml:space="preserve">an </w:t>
      </w:r>
      <w:r w:rsidR="00BE43CC" w:rsidRPr="00024E09">
        <w:rPr>
          <w:rFonts w:ascii="Book Antiqua" w:hAnsi="Book Antiqua" w:cs="Times New Roman"/>
          <w:color w:val="000000" w:themeColor="text1"/>
          <w:sz w:val="24"/>
          <w:szCs w:val="24"/>
        </w:rPr>
        <w:t>increased</w:t>
      </w:r>
      <w:r w:rsidR="000510F4">
        <w:rPr>
          <w:rFonts w:ascii="Book Antiqua" w:hAnsi="Book Antiqua" w:cs="Times New Roman"/>
          <w:color w:val="000000" w:themeColor="text1"/>
          <w:sz w:val="24"/>
          <w:szCs w:val="24"/>
        </w:rPr>
        <w:t xml:space="preserve"> count</w:t>
      </w:r>
      <w:r w:rsidR="00BE43CC" w:rsidRPr="00024E09">
        <w:rPr>
          <w:rFonts w:ascii="Book Antiqua" w:hAnsi="Book Antiqua" w:cs="Times New Roman"/>
          <w:color w:val="000000" w:themeColor="text1"/>
          <w:sz w:val="24"/>
          <w:szCs w:val="24"/>
        </w:rPr>
        <w:t xml:space="preserve">. Lymphopenia was </w:t>
      </w:r>
      <w:r w:rsidR="005022EB" w:rsidRPr="00024E09">
        <w:rPr>
          <w:rFonts w:ascii="Book Antiqua" w:hAnsi="Book Antiqua" w:cs="Times New Roman"/>
          <w:color w:val="000000" w:themeColor="text1"/>
          <w:sz w:val="24"/>
          <w:szCs w:val="24"/>
        </w:rPr>
        <w:t>found</w:t>
      </w:r>
      <w:r w:rsidR="00BE43CC" w:rsidRPr="00024E09">
        <w:rPr>
          <w:rFonts w:ascii="Book Antiqua" w:hAnsi="Book Antiqua" w:cs="Times New Roman"/>
          <w:color w:val="000000" w:themeColor="text1"/>
          <w:sz w:val="24"/>
          <w:szCs w:val="24"/>
        </w:rPr>
        <w:t xml:space="preserve"> in 62.0% of patients </w:t>
      </w:r>
      <w:r w:rsidR="005022EB" w:rsidRPr="00024E09">
        <w:rPr>
          <w:rFonts w:ascii="Book Antiqua" w:hAnsi="Book Antiqua" w:cs="Times New Roman"/>
          <w:color w:val="000000" w:themeColor="text1"/>
          <w:sz w:val="24"/>
          <w:szCs w:val="24"/>
        </w:rPr>
        <w:t>with</w:t>
      </w:r>
      <w:r w:rsidR="00BE43CC" w:rsidRPr="00024E09">
        <w:rPr>
          <w:rFonts w:ascii="Book Antiqua" w:hAnsi="Book Antiqua" w:cs="Times New Roman"/>
          <w:color w:val="000000" w:themeColor="text1"/>
          <w:sz w:val="24"/>
          <w:szCs w:val="24"/>
        </w:rPr>
        <w:t xml:space="preserve"> liver injury.</w:t>
      </w:r>
      <w:r w:rsidR="003C547D" w:rsidRPr="00024E09">
        <w:rPr>
          <w:rFonts w:ascii="Book Antiqua" w:hAnsi="Book Antiqua" w:cs="Times New Roman"/>
          <w:color w:val="000000" w:themeColor="text1"/>
          <w:sz w:val="24"/>
          <w:szCs w:val="24"/>
        </w:rPr>
        <w:t xml:space="preserve"> Other laboratory findings </w:t>
      </w:r>
      <w:r w:rsidR="001E3801" w:rsidRPr="00024E09">
        <w:rPr>
          <w:rFonts w:ascii="Book Antiqua" w:hAnsi="Book Antiqua" w:cs="Times New Roman"/>
          <w:color w:val="000000" w:themeColor="text1"/>
          <w:sz w:val="24"/>
          <w:szCs w:val="24"/>
        </w:rPr>
        <w:t xml:space="preserve">in the liver injury group </w:t>
      </w:r>
      <w:r w:rsidR="003C547D" w:rsidRPr="00024E09">
        <w:rPr>
          <w:rFonts w:ascii="Book Antiqua" w:hAnsi="Book Antiqua" w:cs="Times New Roman"/>
          <w:color w:val="000000" w:themeColor="text1"/>
          <w:sz w:val="24"/>
          <w:szCs w:val="24"/>
        </w:rPr>
        <w:t xml:space="preserve">included high </w:t>
      </w:r>
      <w:r w:rsidR="003C75C4" w:rsidRPr="00024E09">
        <w:rPr>
          <w:rFonts w:ascii="Book Antiqua" w:hAnsi="Book Antiqua" w:cs="Times New Roman"/>
          <w:color w:val="000000" w:themeColor="text1"/>
          <w:sz w:val="24"/>
          <w:szCs w:val="24"/>
        </w:rPr>
        <w:t>CRP</w:t>
      </w:r>
      <w:r w:rsidR="003C547D" w:rsidRPr="00024E09">
        <w:rPr>
          <w:rFonts w:ascii="Book Antiqua" w:hAnsi="Book Antiqua" w:cs="Times New Roman"/>
          <w:color w:val="000000" w:themeColor="text1"/>
          <w:sz w:val="24"/>
          <w:szCs w:val="24"/>
        </w:rPr>
        <w:t xml:space="preserve"> (79.5%), neutrophil percentage (48.1%), D-dimer (47.2%), serum procalcitonin (32.9%)</w:t>
      </w:r>
      <w:r w:rsidR="00156BF6" w:rsidRPr="00024E09">
        <w:rPr>
          <w:rFonts w:ascii="Book Antiqua" w:hAnsi="Book Antiqua" w:cs="Times New Roman"/>
          <w:color w:val="000000" w:themeColor="text1"/>
          <w:sz w:val="24"/>
          <w:szCs w:val="24"/>
        </w:rPr>
        <w:t xml:space="preserve">, </w:t>
      </w:r>
      <w:r w:rsidR="000F6885" w:rsidRPr="00024E09">
        <w:rPr>
          <w:rFonts w:ascii="Book Antiqua" w:hAnsi="Book Antiqua" w:cs="Times New Roman"/>
          <w:color w:val="000000" w:themeColor="text1"/>
          <w:sz w:val="24"/>
          <w:szCs w:val="24"/>
        </w:rPr>
        <w:t>fibrinogen (11.8</w:t>
      </w:r>
      <w:r w:rsidR="0082313B" w:rsidRPr="00024E09">
        <w:rPr>
          <w:rFonts w:ascii="Book Antiqua" w:hAnsi="Book Antiqua" w:cs="Times New Roman"/>
          <w:color w:val="000000" w:themeColor="text1"/>
          <w:sz w:val="24"/>
          <w:szCs w:val="24"/>
        </w:rPr>
        <w:t>%</w:t>
      </w:r>
      <w:r w:rsidR="000F6885" w:rsidRPr="00024E09">
        <w:rPr>
          <w:rFonts w:ascii="Book Antiqua" w:hAnsi="Book Antiqua" w:cs="Times New Roman"/>
          <w:color w:val="000000" w:themeColor="text1"/>
          <w:sz w:val="24"/>
          <w:szCs w:val="24"/>
        </w:rPr>
        <w:t>)</w:t>
      </w:r>
      <w:r w:rsidR="00FD27C4" w:rsidRPr="00024E09">
        <w:rPr>
          <w:rFonts w:ascii="Book Antiqua" w:hAnsi="Book Antiqua" w:cs="Times New Roman"/>
          <w:color w:val="000000" w:themeColor="text1"/>
          <w:sz w:val="24"/>
          <w:szCs w:val="24"/>
        </w:rPr>
        <w:t>,</w:t>
      </w:r>
      <w:r w:rsidR="003C547D" w:rsidRPr="00024E09">
        <w:rPr>
          <w:rFonts w:ascii="Book Antiqua" w:hAnsi="Book Antiqua" w:cs="Times New Roman"/>
          <w:color w:val="000000" w:themeColor="text1"/>
          <w:sz w:val="24"/>
          <w:szCs w:val="24"/>
        </w:rPr>
        <w:t xml:space="preserve"> </w:t>
      </w:r>
      <w:r w:rsidR="00156BF6" w:rsidRPr="00024E09">
        <w:rPr>
          <w:rFonts w:ascii="Book Antiqua" w:hAnsi="Book Antiqua" w:cs="Times New Roman"/>
          <w:color w:val="000000" w:themeColor="text1"/>
          <w:sz w:val="24"/>
          <w:szCs w:val="24"/>
        </w:rPr>
        <w:t xml:space="preserve">and </w:t>
      </w:r>
      <w:r w:rsidR="000F6885" w:rsidRPr="00024E09">
        <w:rPr>
          <w:rFonts w:ascii="Book Antiqua" w:hAnsi="Book Antiqua" w:cs="Times New Roman"/>
          <w:color w:val="000000" w:themeColor="text1"/>
          <w:sz w:val="24"/>
          <w:szCs w:val="24"/>
        </w:rPr>
        <w:t>white blood cell count (10.1%)</w:t>
      </w:r>
      <w:r w:rsidR="003C547D" w:rsidRPr="00024E09">
        <w:rPr>
          <w:rFonts w:ascii="Book Antiqua" w:hAnsi="Book Antiqua" w:cs="Times New Roman"/>
          <w:color w:val="000000" w:themeColor="text1"/>
          <w:sz w:val="24"/>
          <w:szCs w:val="24"/>
        </w:rPr>
        <w:t>.</w:t>
      </w:r>
    </w:p>
    <w:p w14:paraId="2DBA8E7B" w14:textId="77777777" w:rsidR="003C75C4" w:rsidRPr="00024E09" w:rsidRDefault="003C75C4" w:rsidP="00024E09">
      <w:pPr>
        <w:adjustRightInd w:val="0"/>
        <w:snapToGrid w:val="0"/>
        <w:spacing w:line="360" w:lineRule="auto"/>
        <w:rPr>
          <w:rFonts w:ascii="Book Antiqua" w:hAnsi="Book Antiqua" w:cs="Times New Roman"/>
          <w:color w:val="000000" w:themeColor="text1"/>
          <w:sz w:val="24"/>
          <w:szCs w:val="24"/>
        </w:rPr>
      </w:pPr>
    </w:p>
    <w:bookmarkEnd w:id="45"/>
    <w:p w14:paraId="5D380FB7" w14:textId="67513DB7" w:rsidR="00CE6A85" w:rsidRPr="00024E09" w:rsidRDefault="00CE6A85" w:rsidP="00024E09">
      <w:pPr>
        <w:autoSpaceDE w:val="0"/>
        <w:autoSpaceDN w:val="0"/>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Risk factors</w:t>
      </w:r>
      <w:r w:rsidR="00A54A63" w:rsidRPr="00024E09">
        <w:rPr>
          <w:rFonts w:ascii="Book Antiqua" w:hAnsi="Book Antiqua" w:cs="Times New Roman"/>
          <w:b/>
          <w:bCs/>
          <w:i/>
          <w:iCs/>
          <w:color w:val="000000" w:themeColor="text1"/>
          <w:sz w:val="24"/>
          <w:szCs w:val="24"/>
        </w:rPr>
        <w:t xml:space="preserve"> for liver injury</w:t>
      </w:r>
    </w:p>
    <w:p w14:paraId="3342780F" w14:textId="7C833B0E" w:rsidR="005646C9" w:rsidRPr="00024E09" w:rsidRDefault="00CE6A85"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We compared patients in the two groups to identify possible risk factors </w:t>
      </w:r>
      <w:r w:rsidR="00725187">
        <w:rPr>
          <w:rFonts w:ascii="Book Antiqua" w:hAnsi="Book Antiqua" w:cs="Times New Roman"/>
          <w:color w:val="000000" w:themeColor="text1"/>
          <w:sz w:val="24"/>
          <w:szCs w:val="24"/>
        </w:rPr>
        <w:t>for</w:t>
      </w:r>
      <w:r w:rsidR="0072518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liver injury in patients with COVID-19. </w:t>
      </w:r>
      <w:r w:rsidR="00FD27C4" w:rsidRPr="00024E09">
        <w:rPr>
          <w:rFonts w:ascii="Book Antiqua" w:hAnsi="Book Antiqua" w:cs="Times New Roman"/>
          <w:color w:val="000000" w:themeColor="text1"/>
          <w:sz w:val="24"/>
          <w:szCs w:val="24"/>
        </w:rPr>
        <w:t>U</w:t>
      </w:r>
      <w:r w:rsidRPr="00024E09">
        <w:rPr>
          <w:rFonts w:ascii="Book Antiqua" w:hAnsi="Book Antiqua" w:cs="Times New Roman"/>
          <w:color w:val="000000" w:themeColor="text1"/>
          <w:sz w:val="24"/>
          <w:szCs w:val="24"/>
        </w:rPr>
        <w:t>nivariate analysis of epidemiological, clinical</w:t>
      </w:r>
      <w:r w:rsidR="00FD27C4"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w:t>
      </w:r>
      <w:hyperlink r:id="rId22" w:history="1">
        <w:r w:rsidR="006D0266" w:rsidRPr="00024E09">
          <w:rPr>
            <w:rFonts w:ascii="Book Antiqua" w:hAnsi="Book Antiqua" w:cs="Times New Roman"/>
            <w:color w:val="000000" w:themeColor="text1"/>
            <w:sz w:val="24"/>
            <w:szCs w:val="24"/>
          </w:rPr>
          <w:t>laboratorial</w:t>
        </w:r>
      </w:hyperlink>
      <w:r w:rsidR="006D026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variables identified </w:t>
      </w:r>
      <w:r w:rsidR="00E66D83" w:rsidRPr="00024E09">
        <w:rPr>
          <w:rFonts w:ascii="Book Antiqua" w:hAnsi="Book Antiqua" w:cs="Times New Roman"/>
          <w:color w:val="000000" w:themeColor="text1"/>
          <w:sz w:val="24"/>
          <w:szCs w:val="24"/>
        </w:rPr>
        <w:t xml:space="preserve">age </w:t>
      </w:r>
      <w:r w:rsidR="00E66D83" w:rsidRPr="00024E09">
        <w:rPr>
          <w:rFonts w:ascii="Book Antiqua" w:hAnsi="Book Antiqua" w:cs="Times New Roman"/>
          <w:color w:val="000000" w:themeColor="text1"/>
          <w:sz w:val="24"/>
          <w:szCs w:val="24"/>
        </w:rPr>
        <w:sym w:font="Symbol" w:char="F0B3"/>
      </w:r>
      <w:r w:rsidR="00E66D83" w:rsidRPr="00024E09">
        <w:rPr>
          <w:rFonts w:ascii="Book Antiqua" w:hAnsi="Book Antiqua" w:cs="Times New Roman"/>
          <w:color w:val="000000" w:themeColor="text1"/>
          <w:sz w:val="24"/>
          <w:szCs w:val="24"/>
        </w:rPr>
        <w:t xml:space="preserve"> 60, male sex, severe disease, coexisting illness, fever, shortness of breath, albumin, globulin, </w:t>
      </w:r>
      <w:r w:rsidR="00E66D83" w:rsidRPr="00024E09">
        <w:rPr>
          <w:rFonts w:ascii="Book Antiqua" w:hAnsi="Book Antiqua" w:cstheme="majorBidi"/>
          <w:color w:val="000000" w:themeColor="text1"/>
          <w:sz w:val="24"/>
          <w:szCs w:val="24"/>
        </w:rPr>
        <w:t>white blood cell count</w:t>
      </w:r>
      <w:r w:rsidR="003C3E4D" w:rsidRPr="00024E09">
        <w:rPr>
          <w:rFonts w:ascii="Book Antiqua" w:hAnsi="Book Antiqua" w:cs="Times New Roman"/>
          <w:color w:val="000000" w:themeColor="text1"/>
          <w:sz w:val="24"/>
          <w:szCs w:val="24"/>
        </w:rPr>
        <w:t xml:space="preserve">, </w:t>
      </w:r>
      <w:r w:rsidR="00E66D83" w:rsidRPr="00024E09">
        <w:rPr>
          <w:rFonts w:ascii="Book Antiqua" w:hAnsi="Book Antiqua" w:cs="Times New Roman"/>
          <w:color w:val="000000" w:themeColor="text1"/>
          <w:sz w:val="24"/>
          <w:szCs w:val="24"/>
        </w:rPr>
        <w:t>neutrophils, leukomonocyte</w:t>
      </w:r>
      <w:r w:rsidR="00725187">
        <w:rPr>
          <w:rFonts w:ascii="Book Antiqua" w:hAnsi="Book Antiqua" w:cs="Times New Roman"/>
          <w:color w:val="000000" w:themeColor="text1"/>
          <w:sz w:val="24"/>
          <w:szCs w:val="24"/>
        </w:rPr>
        <w:t>s</w:t>
      </w:r>
      <w:r w:rsidR="00E66D83" w:rsidRPr="00024E09">
        <w:rPr>
          <w:rFonts w:ascii="Book Antiqua" w:hAnsi="Book Antiqua" w:cs="Times New Roman"/>
          <w:color w:val="000000" w:themeColor="text1"/>
          <w:sz w:val="24"/>
          <w:szCs w:val="24"/>
        </w:rPr>
        <w:t xml:space="preserve">, </w:t>
      </w:r>
      <w:r w:rsidR="003C75C4" w:rsidRPr="00024E09">
        <w:rPr>
          <w:rFonts w:ascii="Book Antiqua" w:hAnsi="Book Antiqua" w:cstheme="majorBidi"/>
          <w:color w:val="000000" w:themeColor="text1"/>
          <w:sz w:val="24"/>
          <w:szCs w:val="24"/>
        </w:rPr>
        <w:t>CRP</w:t>
      </w:r>
      <w:r w:rsidR="00E66D83" w:rsidRPr="00024E09">
        <w:rPr>
          <w:rFonts w:ascii="Book Antiqua" w:hAnsi="Book Antiqua" w:cs="Times New Roman"/>
          <w:color w:val="000000" w:themeColor="text1"/>
          <w:sz w:val="24"/>
          <w:szCs w:val="24"/>
        </w:rPr>
        <w:t>,</w:t>
      </w:r>
      <w:r w:rsidR="00E66D83" w:rsidRPr="00024E09">
        <w:rPr>
          <w:rFonts w:ascii="Book Antiqua" w:hAnsi="Book Antiqua" w:cstheme="majorBidi"/>
          <w:color w:val="000000" w:themeColor="text1"/>
          <w:sz w:val="24"/>
          <w:szCs w:val="24"/>
        </w:rPr>
        <w:t xml:space="preserve"> prothrombin time</w:t>
      </w:r>
      <w:r w:rsidR="00E66D83" w:rsidRPr="00024E09">
        <w:rPr>
          <w:rFonts w:ascii="Book Antiqua" w:hAnsi="Book Antiqua" w:cs="Times New Roman"/>
          <w:color w:val="000000" w:themeColor="text1"/>
          <w:sz w:val="24"/>
          <w:szCs w:val="24"/>
        </w:rPr>
        <w:t xml:space="preserve">, </w:t>
      </w:r>
      <w:r w:rsidR="00E66D83" w:rsidRPr="00024E09">
        <w:rPr>
          <w:rFonts w:ascii="Book Antiqua" w:hAnsi="Book Antiqua" w:cstheme="majorBidi"/>
          <w:color w:val="000000" w:themeColor="text1"/>
          <w:sz w:val="24"/>
          <w:szCs w:val="24"/>
        </w:rPr>
        <w:t xml:space="preserve">prothrombin </w:t>
      </w:r>
      <w:r w:rsidR="006268DB" w:rsidRPr="00024E09">
        <w:rPr>
          <w:rFonts w:ascii="Book Antiqua" w:hAnsi="Book Antiqua" w:cstheme="majorBidi"/>
          <w:color w:val="000000" w:themeColor="text1"/>
          <w:sz w:val="24"/>
          <w:szCs w:val="24"/>
        </w:rPr>
        <w:t>activ</w:t>
      </w:r>
      <w:r w:rsidR="006268DB">
        <w:rPr>
          <w:rFonts w:ascii="Book Antiqua" w:hAnsi="Book Antiqua" w:cstheme="majorBidi"/>
          <w:color w:val="000000" w:themeColor="text1"/>
          <w:sz w:val="24"/>
          <w:szCs w:val="24"/>
        </w:rPr>
        <w:t>ity</w:t>
      </w:r>
      <w:r w:rsidR="001E7167" w:rsidRPr="00024E09">
        <w:rPr>
          <w:rFonts w:ascii="Book Antiqua" w:hAnsi="Book Antiqua" w:cs="Times New Roman"/>
          <w:color w:val="000000" w:themeColor="text1"/>
          <w:sz w:val="24"/>
          <w:szCs w:val="24"/>
        </w:rPr>
        <w:t xml:space="preserve">, </w:t>
      </w:r>
      <w:r w:rsidR="00E66D83" w:rsidRPr="00024E09">
        <w:rPr>
          <w:rFonts w:ascii="Book Antiqua" w:hAnsi="Book Antiqua" w:cs="Times New Roman"/>
          <w:color w:val="000000" w:themeColor="text1"/>
          <w:sz w:val="24"/>
          <w:szCs w:val="24"/>
        </w:rPr>
        <w:t>fibrinogen</w:t>
      </w:r>
      <w:r w:rsidR="00725187">
        <w:rPr>
          <w:rFonts w:ascii="Book Antiqua" w:hAnsi="Book Antiqua" w:cs="Times New Roman"/>
          <w:color w:val="000000" w:themeColor="text1"/>
          <w:sz w:val="24"/>
          <w:szCs w:val="24"/>
        </w:rPr>
        <w:t>,</w:t>
      </w:r>
      <w:r w:rsidR="00E66D83" w:rsidRPr="00024E09">
        <w:rPr>
          <w:rFonts w:ascii="Book Antiqua" w:hAnsi="Book Antiqua" w:cs="Times New Roman"/>
          <w:color w:val="000000" w:themeColor="text1"/>
          <w:sz w:val="24"/>
          <w:szCs w:val="24"/>
        </w:rPr>
        <w:t xml:space="preserve"> and D-dimer as </w:t>
      </w:r>
      <w:r w:rsidRPr="00024E09">
        <w:rPr>
          <w:rFonts w:ascii="Book Antiqua" w:hAnsi="Book Antiqua" w:cs="Times New Roman"/>
          <w:color w:val="000000" w:themeColor="text1"/>
          <w:sz w:val="24"/>
          <w:szCs w:val="24"/>
        </w:rPr>
        <w:t>significant</w:t>
      </w:r>
      <w:r w:rsidR="005646C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risk factors </w:t>
      </w:r>
      <w:r w:rsidR="00725187">
        <w:rPr>
          <w:rFonts w:ascii="Book Antiqua" w:hAnsi="Book Antiqua" w:cs="Times New Roman"/>
          <w:color w:val="000000" w:themeColor="text1"/>
          <w:sz w:val="24"/>
          <w:szCs w:val="24"/>
        </w:rPr>
        <w:t xml:space="preserve">for </w:t>
      </w:r>
      <w:r w:rsidR="005646C9" w:rsidRPr="00024E09">
        <w:rPr>
          <w:rFonts w:ascii="Book Antiqua" w:hAnsi="Book Antiqua" w:cs="Times New Roman"/>
          <w:color w:val="000000" w:themeColor="text1"/>
          <w:sz w:val="24"/>
          <w:szCs w:val="24"/>
        </w:rPr>
        <w:t>liver injury in patients with COVID-19</w:t>
      </w:r>
      <w:r w:rsidR="008E406D" w:rsidRPr="00024E09">
        <w:rPr>
          <w:rFonts w:ascii="Book Antiqua" w:hAnsi="Book Antiqua" w:cs="Times New Roman"/>
          <w:color w:val="000000" w:themeColor="text1"/>
          <w:sz w:val="24"/>
          <w:szCs w:val="24"/>
        </w:rPr>
        <w:t xml:space="preserve"> (Table</w:t>
      </w:r>
      <w:r w:rsidR="0070044B" w:rsidRPr="00024E09">
        <w:rPr>
          <w:rFonts w:ascii="Book Antiqua" w:hAnsi="Book Antiqua" w:cs="Times New Roman"/>
          <w:color w:val="000000" w:themeColor="text1"/>
          <w:sz w:val="24"/>
          <w:szCs w:val="24"/>
        </w:rPr>
        <w:t xml:space="preserve">s </w:t>
      </w:r>
      <w:r w:rsidR="008E406D" w:rsidRPr="00024E09">
        <w:rPr>
          <w:rFonts w:ascii="Book Antiqua" w:hAnsi="Book Antiqua" w:cs="Times New Roman"/>
          <w:color w:val="000000" w:themeColor="text1"/>
          <w:sz w:val="24"/>
          <w:szCs w:val="24"/>
        </w:rPr>
        <w:t>1</w:t>
      </w:r>
      <w:r w:rsidR="003C3E4D" w:rsidRPr="00024E09">
        <w:rPr>
          <w:rFonts w:ascii="Book Antiqua" w:hAnsi="Book Antiqua" w:cs="Times New Roman"/>
          <w:color w:val="000000" w:themeColor="text1"/>
          <w:sz w:val="24"/>
          <w:szCs w:val="24"/>
        </w:rPr>
        <w:t xml:space="preserve"> and</w:t>
      </w:r>
      <w:r w:rsidR="0081109F" w:rsidRPr="00024E09">
        <w:rPr>
          <w:rFonts w:ascii="Book Antiqua" w:hAnsi="Book Antiqua" w:cs="Times New Roman"/>
          <w:color w:val="000000" w:themeColor="text1"/>
          <w:sz w:val="24"/>
          <w:szCs w:val="24"/>
        </w:rPr>
        <w:t xml:space="preserve"> 2</w:t>
      </w:r>
      <w:r w:rsidR="008E406D" w:rsidRPr="00024E09">
        <w:rPr>
          <w:rFonts w:ascii="Book Antiqua" w:hAnsi="Book Antiqua" w:cs="Times New Roman"/>
          <w:color w:val="000000" w:themeColor="text1"/>
          <w:sz w:val="24"/>
          <w:szCs w:val="24"/>
        </w:rPr>
        <w:t>)</w:t>
      </w:r>
      <w:r w:rsidR="005646C9" w:rsidRPr="00024E09">
        <w:rPr>
          <w:rFonts w:ascii="Book Antiqua" w:hAnsi="Book Antiqua" w:cs="Times New Roman"/>
          <w:color w:val="000000" w:themeColor="text1"/>
          <w:sz w:val="24"/>
          <w:szCs w:val="24"/>
        </w:rPr>
        <w:t xml:space="preserve">. </w:t>
      </w:r>
      <w:r w:rsidR="00FD27C4" w:rsidRPr="00024E09">
        <w:rPr>
          <w:rFonts w:ascii="Book Antiqua" w:hAnsi="Book Antiqua" w:cs="Times New Roman"/>
          <w:color w:val="000000" w:themeColor="text1"/>
          <w:sz w:val="24"/>
          <w:szCs w:val="24"/>
        </w:rPr>
        <w:t>M</w:t>
      </w:r>
      <w:r w:rsidR="00036B28" w:rsidRPr="00024E09">
        <w:rPr>
          <w:rFonts w:ascii="Book Antiqua" w:hAnsi="Book Antiqua" w:cs="Times New Roman"/>
          <w:color w:val="000000" w:themeColor="text1"/>
          <w:sz w:val="24"/>
          <w:szCs w:val="24"/>
        </w:rPr>
        <w:t xml:space="preserve">ultivariate logistic regression analysis </w:t>
      </w:r>
      <w:r w:rsidR="00464EEA" w:rsidRPr="00024E09">
        <w:rPr>
          <w:rFonts w:ascii="Book Antiqua" w:hAnsi="Book Antiqua" w:cs="Times New Roman"/>
          <w:color w:val="000000" w:themeColor="text1"/>
          <w:sz w:val="24"/>
          <w:szCs w:val="24"/>
        </w:rPr>
        <w:t xml:space="preserve">further </w:t>
      </w:r>
      <w:r w:rsidR="00FD27C4" w:rsidRPr="00024E09">
        <w:rPr>
          <w:rFonts w:ascii="Book Antiqua" w:hAnsi="Book Antiqua" w:cs="Times New Roman"/>
          <w:color w:val="000000" w:themeColor="text1"/>
          <w:sz w:val="24"/>
          <w:szCs w:val="24"/>
        </w:rPr>
        <w:t>revealed</w:t>
      </w:r>
      <w:r w:rsidR="00036B28" w:rsidRPr="00024E09">
        <w:rPr>
          <w:rFonts w:ascii="Book Antiqua" w:hAnsi="Book Antiqua" w:cs="Times New Roman"/>
          <w:color w:val="000000" w:themeColor="text1"/>
          <w:sz w:val="24"/>
          <w:szCs w:val="24"/>
        </w:rPr>
        <w:t xml:space="preserve"> that male</w:t>
      </w:r>
      <w:r w:rsidR="00FD27C4" w:rsidRPr="00024E09">
        <w:rPr>
          <w:rFonts w:ascii="Book Antiqua" w:hAnsi="Book Antiqua" w:cs="Times New Roman"/>
          <w:color w:val="000000" w:themeColor="text1"/>
          <w:sz w:val="24"/>
          <w:szCs w:val="24"/>
        </w:rPr>
        <w:t xml:space="preserve"> sex</w:t>
      </w:r>
      <w:r w:rsidR="00036B28" w:rsidRPr="00024E09">
        <w:rPr>
          <w:rFonts w:ascii="Book Antiqua" w:hAnsi="Book Antiqua" w:cs="Times New Roman"/>
          <w:color w:val="000000" w:themeColor="text1"/>
          <w:sz w:val="24"/>
          <w:szCs w:val="24"/>
        </w:rPr>
        <w:t xml:space="preserve">, </w:t>
      </w:r>
      <w:r w:rsidR="005646C9" w:rsidRPr="00024E09">
        <w:rPr>
          <w:rFonts w:ascii="Book Antiqua" w:hAnsi="Book Antiqua" w:cs="Times New Roman"/>
          <w:color w:val="000000" w:themeColor="text1"/>
          <w:sz w:val="24"/>
          <w:szCs w:val="24"/>
        </w:rPr>
        <w:t xml:space="preserve">high </w:t>
      </w:r>
      <w:r w:rsidR="00036B28" w:rsidRPr="00024E09">
        <w:rPr>
          <w:rFonts w:ascii="Book Antiqua" w:hAnsi="Book Antiqua" w:cs="Times New Roman"/>
          <w:color w:val="000000" w:themeColor="text1"/>
          <w:sz w:val="24"/>
          <w:szCs w:val="24"/>
        </w:rPr>
        <w:t xml:space="preserve">D-dimer </w:t>
      </w:r>
      <w:r w:rsidR="00FD27C4" w:rsidRPr="00024E09">
        <w:rPr>
          <w:rFonts w:ascii="Book Antiqua" w:hAnsi="Book Antiqua" w:cs="Times New Roman"/>
          <w:color w:val="000000" w:themeColor="text1"/>
          <w:sz w:val="24"/>
          <w:szCs w:val="24"/>
        </w:rPr>
        <w:t>level</w:t>
      </w:r>
      <w:r w:rsidR="0070342A" w:rsidRPr="00024E09">
        <w:rPr>
          <w:rFonts w:ascii="Book Antiqua" w:hAnsi="Book Antiqua" w:cs="Times New Roman"/>
          <w:color w:val="000000" w:themeColor="text1"/>
          <w:sz w:val="24"/>
          <w:szCs w:val="24"/>
        </w:rPr>
        <w:t>,</w:t>
      </w:r>
      <w:r w:rsidR="00FD27C4" w:rsidRPr="00024E09">
        <w:rPr>
          <w:rFonts w:ascii="Book Antiqua" w:hAnsi="Book Antiqua" w:cs="Times New Roman"/>
          <w:color w:val="000000" w:themeColor="text1"/>
          <w:sz w:val="24"/>
          <w:szCs w:val="24"/>
        </w:rPr>
        <w:t xml:space="preserve"> </w:t>
      </w:r>
      <w:r w:rsidR="00036B28" w:rsidRPr="00024E09">
        <w:rPr>
          <w:rFonts w:ascii="Book Antiqua" w:hAnsi="Book Antiqua" w:cs="Times New Roman"/>
          <w:color w:val="000000" w:themeColor="text1"/>
          <w:sz w:val="24"/>
          <w:szCs w:val="24"/>
        </w:rPr>
        <w:t xml:space="preserve">and neutrophil percentage were </w:t>
      </w:r>
      <w:r w:rsidR="005646C9" w:rsidRPr="00024E09">
        <w:rPr>
          <w:rFonts w:ascii="Book Antiqua" w:hAnsi="Book Antiqua" w:cs="Times New Roman"/>
          <w:color w:val="000000" w:themeColor="text1"/>
          <w:sz w:val="24"/>
          <w:szCs w:val="24"/>
        </w:rPr>
        <w:t>significantly associated with the incidence of liver injury</w:t>
      </w:r>
      <w:r w:rsidR="00DE3EAA" w:rsidRPr="00024E09">
        <w:rPr>
          <w:rFonts w:ascii="Book Antiqua" w:hAnsi="Book Antiqua" w:cs="Times New Roman"/>
          <w:color w:val="000000" w:themeColor="text1"/>
          <w:sz w:val="24"/>
          <w:szCs w:val="24"/>
        </w:rPr>
        <w:t xml:space="preserve"> </w:t>
      </w:r>
      <w:r w:rsidR="001A087F" w:rsidRPr="00024E09">
        <w:rPr>
          <w:rFonts w:ascii="Book Antiqua" w:hAnsi="Book Antiqua" w:cs="Times New Roman"/>
          <w:color w:val="000000" w:themeColor="text1"/>
          <w:sz w:val="24"/>
          <w:szCs w:val="24"/>
        </w:rPr>
        <w:t>(Table 3)</w:t>
      </w:r>
      <w:r w:rsidR="005646C9" w:rsidRPr="00024E09">
        <w:rPr>
          <w:rFonts w:ascii="Book Antiqua" w:hAnsi="Book Antiqua" w:cs="Times New Roman"/>
          <w:color w:val="000000" w:themeColor="text1"/>
          <w:sz w:val="24"/>
          <w:szCs w:val="24"/>
        </w:rPr>
        <w:t>.</w:t>
      </w:r>
    </w:p>
    <w:p w14:paraId="181C02E0" w14:textId="05A7060C" w:rsidR="001E7167" w:rsidRPr="00024E09" w:rsidRDefault="001E7167" w:rsidP="00024E09">
      <w:pPr>
        <w:adjustRightInd w:val="0"/>
        <w:snapToGrid w:val="0"/>
        <w:spacing w:line="360" w:lineRule="auto"/>
        <w:rPr>
          <w:rFonts w:ascii="Book Antiqua" w:hAnsi="Book Antiqua" w:cs="Times New Roman"/>
          <w:color w:val="000000" w:themeColor="text1"/>
          <w:sz w:val="24"/>
          <w:szCs w:val="24"/>
        </w:rPr>
      </w:pPr>
    </w:p>
    <w:p w14:paraId="3AABFEFE" w14:textId="5CCA0B46" w:rsidR="001E7167" w:rsidRPr="00024E09" w:rsidRDefault="001E7167"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t>DISCUSSION</w:t>
      </w:r>
    </w:p>
    <w:p w14:paraId="17C652AC" w14:textId="339B70F0" w:rsidR="002D0DC4" w:rsidRPr="00024E09" w:rsidRDefault="00464EEA"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A h</w:t>
      </w:r>
      <w:r w:rsidR="00F41B3B" w:rsidRPr="00024E09">
        <w:rPr>
          <w:rFonts w:ascii="Book Antiqua" w:hAnsi="Book Antiqua" w:cs="Times New Roman"/>
          <w:color w:val="000000" w:themeColor="text1"/>
          <w:sz w:val="24"/>
          <w:szCs w:val="24"/>
        </w:rPr>
        <w:t xml:space="preserve">igh level of </w:t>
      </w:r>
      <w:r w:rsidR="00B21E35" w:rsidRPr="00024E09">
        <w:rPr>
          <w:rFonts w:ascii="Book Antiqua" w:hAnsi="Book Antiqua" w:cs="Times New Roman"/>
          <w:color w:val="000000" w:themeColor="text1"/>
          <w:sz w:val="24"/>
          <w:szCs w:val="24"/>
        </w:rPr>
        <w:t xml:space="preserve">serum aminotransferase is believed to be </w:t>
      </w:r>
      <w:r w:rsidR="007D0FBA" w:rsidRPr="00024E09">
        <w:rPr>
          <w:rFonts w:ascii="Book Antiqua" w:hAnsi="Book Antiqua" w:cs="Times New Roman"/>
          <w:color w:val="000000" w:themeColor="text1"/>
          <w:sz w:val="24"/>
          <w:szCs w:val="24"/>
        </w:rPr>
        <w:t>a</w:t>
      </w:r>
      <w:r w:rsidR="00B21E35" w:rsidRPr="00024E09">
        <w:rPr>
          <w:rFonts w:ascii="Book Antiqua" w:hAnsi="Book Antiqua" w:cs="Times New Roman"/>
          <w:color w:val="000000" w:themeColor="text1"/>
          <w:sz w:val="24"/>
          <w:szCs w:val="24"/>
        </w:rPr>
        <w:t xml:space="preserve"> major biochemical manifestation of liver injury.</w:t>
      </w:r>
      <w:r w:rsidRPr="00024E09">
        <w:rPr>
          <w:rFonts w:ascii="Book Antiqua" w:hAnsi="Book Antiqua" w:cs="Times New Roman"/>
          <w:color w:val="000000" w:themeColor="text1"/>
          <w:sz w:val="24"/>
          <w:szCs w:val="24"/>
        </w:rPr>
        <w:t xml:space="preserve"> A</w:t>
      </w:r>
      <w:r w:rsidR="00506AF8"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r</w:t>
      </w:r>
      <w:r w:rsidR="00506AF8" w:rsidRPr="00024E09">
        <w:rPr>
          <w:rFonts w:ascii="Book Antiqua" w:hAnsi="Book Antiqua" w:cs="Times New Roman"/>
          <w:color w:val="000000" w:themeColor="text1"/>
          <w:sz w:val="24"/>
          <w:szCs w:val="24"/>
        </w:rPr>
        <w:t>ecent stud</w:t>
      </w:r>
      <w:r w:rsidR="004466CA" w:rsidRPr="00024E09">
        <w:rPr>
          <w:rFonts w:ascii="Book Antiqua" w:hAnsi="Book Antiqua" w:cs="Times New Roman"/>
          <w:color w:val="000000" w:themeColor="text1"/>
          <w:sz w:val="24"/>
          <w:szCs w:val="24"/>
        </w:rPr>
        <w:t>y</w:t>
      </w:r>
      <w:r w:rsidR="00506AF8" w:rsidRPr="00024E09">
        <w:rPr>
          <w:rFonts w:ascii="Book Antiqua" w:hAnsi="Book Antiqua" w:cs="Times New Roman"/>
          <w:color w:val="000000" w:themeColor="text1"/>
          <w:sz w:val="24"/>
          <w:szCs w:val="24"/>
        </w:rPr>
        <w:t xml:space="preserve"> on COVID-19 ha</w:t>
      </w:r>
      <w:r w:rsidRPr="00024E09">
        <w:rPr>
          <w:rFonts w:ascii="Book Antiqua" w:hAnsi="Book Antiqua" w:cs="Times New Roman"/>
          <w:color w:val="000000" w:themeColor="text1"/>
          <w:sz w:val="24"/>
          <w:szCs w:val="24"/>
        </w:rPr>
        <w:t>s</w:t>
      </w:r>
      <w:r w:rsidR="00506AF8" w:rsidRPr="00024E09">
        <w:rPr>
          <w:rFonts w:ascii="Book Antiqua" w:hAnsi="Book Antiqua" w:cs="Times New Roman"/>
          <w:color w:val="000000" w:themeColor="text1"/>
          <w:sz w:val="24"/>
          <w:szCs w:val="24"/>
        </w:rPr>
        <w:t xml:space="preserve"> shown that the incidence of liver injury range</w:t>
      </w:r>
      <w:r w:rsidRPr="00024E09">
        <w:rPr>
          <w:rFonts w:ascii="Book Antiqua" w:hAnsi="Book Antiqua" w:cs="Times New Roman"/>
          <w:color w:val="000000" w:themeColor="text1"/>
          <w:sz w:val="24"/>
          <w:szCs w:val="24"/>
        </w:rPr>
        <w:t>s</w:t>
      </w:r>
      <w:r w:rsidR="00506AF8" w:rsidRPr="00024E09">
        <w:rPr>
          <w:rFonts w:ascii="Book Antiqua" w:hAnsi="Book Antiqua" w:cs="Times New Roman"/>
          <w:color w:val="000000" w:themeColor="text1"/>
          <w:sz w:val="24"/>
          <w:szCs w:val="24"/>
        </w:rPr>
        <w:t xml:space="preserve"> from 14.8% to 53</w:t>
      </w:r>
      <w:proofErr w:type="gramStart"/>
      <w:r w:rsidR="00506AF8" w:rsidRPr="00024E09">
        <w:rPr>
          <w:rFonts w:ascii="Book Antiqua" w:hAnsi="Book Antiqua" w:cs="Times New Roman"/>
          <w:color w:val="000000" w:themeColor="text1"/>
          <w:sz w:val="24"/>
          <w:szCs w:val="24"/>
        </w:rPr>
        <w:t>%</w:t>
      </w:r>
      <w:r w:rsidR="00506AF8" w:rsidRPr="00024E09">
        <w:rPr>
          <w:rFonts w:ascii="Book Antiqua" w:hAnsi="Book Antiqua" w:cs="Times New Roman"/>
          <w:color w:val="000000" w:themeColor="text1"/>
          <w:sz w:val="24"/>
          <w:szCs w:val="24"/>
          <w:vertAlign w:val="superscript"/>
        </w:rPr>
        <w:t>[</w:t>
      </w:r>
      <w:proofErr w:type="gramEnd"/>
      <w:r w:rsidR="00963F0B" w:rsidRPr="00024E09">
        <w:rPr>
          <w:rFonts w:ascii="Book Antiqua" w:hAnsi="Book Antiqua" w:cs="Times New Roman"/>
          <w:color w:val="000000" w:themeColor="text1"/>
          <w:sz w:val="24"/>
          <w:szCs w:val="24"/>
          <w:vertAlign w:val="superscript"/>
        </w:rPr>
        <w:t>7</w:t>
      </w:r>
      <w:r w:rsidR="00506AF8" w:rsidRPr="00024E09">
        <w:rPr>
          <w:rFonts w:ascii="Book Antiqua" w:hAnsi="Book Antiqua" w:cs="Times New Roman"/>
          <w:color w:val="000000" w:themeColor="text1"/>
          <w:sz w:val="24"/>
          <w:szCs w:val="24"/>
          <w:vertAlign w:val="superscript"/>
        </w:rPr>
        <w:t>]</w:t>
      </w:r>
      <w:r w:rsidR="00506AF8" w:rsidRPr="00024E09">
        <w:rPr>
          <w:rFonts w:ascii="Book Antiqua" w:hAnsi="Book Antiqua" w:cs="Times New Roman"/>
          <w:color w:val="000000" w:themeColor="text1"/>
          <w:sz w:val="24"/>
          <w:szCs w:val="24"/>
        </w:rPr>
        <w:t>.</w:t>
      </w:r>
      <w:r w:rsidR="00905EF0" w:rsidRPr="00024E09">
        <w:rPr>
          <w:rFonts w:ascii="Book Antiqua" w:hAnsi="Book Antiqua" w:cs="Times New Roman"/>
          <w:color w:val="000000" w:themeColor="text1"/>
          <w:sz w:val="24"/>
          <w:szCs w:val="24"/>
        </w:rPr>
        <w:t xml:space="preserve"> In this study, liver injury occurred in 36.2% (79/218) of COVID-19 patients</w:t>
      </w:r>
      <w:r w:rsidRPr="00024E09">
        <w:rPr>
          <w:rFonts w:ascii="Book Antiqua" w:hAnsi="Book Antiqua" w:cs="Times New Roman"/>
          <w:color w:val="000000" w:themeColor="text1"/>
          <w:sz w:val="24"/>
          <w:szCs w:val="24"/>
        </w:rPr>
        <w:t>,</w:t>
      </w:r>
      <w:r w:rsidR="00905EF0" w:rsidRPr="00024E09">
        <w:rPr>
          <w:rFonts w:ascii="Book Antiqua" w:hAnsi="Book Antiqua" w:cs="Times New Roman"/>
          <w:color w:val="000000" w:themeColor="text1"/>
          <w:sz w:val="24"/>
          <w:szCs w:val="24"/>
        </w:rPr>
        <w:t xml:space="preserve"> and most abnormal transaminase levels were mildly elevated, similar to previous reports</w:t>
      </w:r>
      <w:r w:rsidR="00905EF0" w:rsidRPr="00024E09">
        <w:rPr>
          <w:rFonts w:ascii="Book Antiqua" w:hAnsi="Book Antiqua" w:cs="Times New Roman"/>
          <w:color w:val="000000" w:themeColor="text1"/>
          <w:sz w:val="24"/>
          <w:szCs w:val="24"/>
          <w:vertAlign w:val="superscript"/>
        </w:rPr>
        <w:t>[1,</w:t>
      </w:r>
      <w:r w:rsidR="00963F0B" w:rsidRPr="00024E09">
        <w:rPr>
          <w:rFonts w:ascii="Book Antiqua" w:hAnsi="Book Antiqua" w:cs="Times New Roman"/>
          <w:color w:val="000000" w:themeColor="text1"/>
          <w:sz w:val="24"/>
          <w:szCs w:val="24"/>
          <w:vertAlign w:val="superscript"/>
        </w:rPr>
        <w:t>8</w:t>
      </w:r>
      <w:r w:rsidR="00905EF0" w:rsidRPr="00024E09">
        <w:rPr>
          <w:rFonts w:ascii="Book Antiqua" w:hAnsi="Book Antiqua" w:cs="Times New Roman"/>
          <w:color w:val="000000" w:themeColor="text1"/>
          <w:sz w:val="24"/>
          <w:szCs w:val="24"/>
          <w:vertAlign w:val="superscript"/>
        </w:rPr>
        <w:t>]</w:t>
      </w:r>
      <w:r w:rsidR="00905EF0" w:rsidRPr="00024E09">
        <w:rPr>
          <w:rFonts w:ascii="Book Antiqua" w:hAnsi="Book Antiqua" w:cs="Times New Roman"/>
          <w:color w:val="000000" w:themeColor="text1"/>
          <w:sz w:val="24"/>
          <w:szCs w:val="24"/>
        </w:rPr>
        <w:t xml:space="preserve">. </w:t>
      </w:r>
      <w:r w:rsidR="00594EBC" w:rsidRPr="00024E09">
        <w:rPr>
          <w:rFonts w:ascii="Book Antiqua" w:hAnsi="Book Antiqua" w:cs="Times New Roman"/>
          <w:color w:val="000000" w:themeColor="text1"/>
          <w:sz w:val="24"/>
          <w:szCs w:val="24"/>
        </w:rPr>
        <w:t xml:space="preserve">We found </w:t>
      </w:r>
      <w:r w:rsidR="00905EF0" w:rsidRPr="00024E09">
        <w:rPr>
          <w:rFonts w:ascii="Book Antiqua" w:hAnsi="Book Antiqua" w:cs="Times New Roman"/>
          <w:color w:val="000000" w:themeColor="text1"/>
          <w:sz w:val="24"/>
          <w:szCs w:val="24"/>
        </w:rPr>
        <w:t>that 86.1% of the abnormal ALT level</w:t>
      </w:r>
      <w:r w:rsidRPr="00024E09">
        <w:rPr>
          <w:rFonts w:ascii="Book Antiqua" w:hAnsi="Book Antiqua" w:cs="Times New Roman"/>
          <w:color w:val="000000" w:themeColor="text1"/>
          <w:sz w:val="24"/>
          <w:szCs w:val="24"/>
        </w:rPr>
        <w:t>s</w:t>
      </w:r>
      <w:r w:rsidR="00905EF0" w:rsidRPr="00024E09">
        <w:rPr>
          <w:rFonts w:ascii="Book Antiqua" w:hAnsi="Book Antiqua" w:cs="Times New Roman"/>
          <w:color w:val="000000" w:themeColor="text1"/>
          <w:sz w:val="24"/>
          <w:szCs w:val="24"/>
        </w:rPr>
        <w:t xml:space="preserve"> and 92.9% of the abnormal AST level</w:t>
      </w:r>
      <w:r w:rsidRPr="00024E09">
        <w:rPr>
          <w:rFonts w:ascii="Book Antiqua" w:hAnsi="Book Antiqua" w:cs="Times New Roman"/>
          <w:color w:val="000000" w:themeColor="text1"/>
          <w:sz w:val="24"/>
          <w:szCs w:val="24"/>
        </w:rPr>
        <w:t>s</w:t>
      </w:r>
      <w:r w:rsidR="00905EF0" w:rsidRPr="00024E09">
        <w:rPr>
          <w:rFonts w:ascii="Book Antiqua" w:hAnsi="Book Antiqua" w:cs="Times New Roman"/>
          <w:color w:val="000000" w:themeColor="text1"/>
          <w:sz w:val="24"/>
          <w:szCs w:val="24"/>
        </w:rPr>
        <w:t xml:space="preserve"> were mildly elevated (1−3 times the ULN). Serum ALT and AST </w:t>
      </w:r>
      <w:r w:rsidRPr="00024E09">
        <w:rPr>
          <w:rFonts w:ascii="Book Antiqua" w:hAnsi="Book Antiqua" w:cs="Times New Roman"/>
          <w:color w:val="000000" w:themeColor="text1"/>
          <w:sz w:val="24"/>
          <w:szCs w:val="24"/>
        </w:rPr>
        <w:t xml:space="preserve">levels </w:t>
      </w:r>
      <w:r w:rsidR="00905EF0" w:rsidRPr="00024E09">
        <w:rPr>
          <w:rFonts w:ascii="Book Antiqua" w:hAnsi="Book Antiqua" w:cs="Times New Roman"/>
          <w:color w:val="000000" w:themeColor="text1"/>
          <w:sz w:val="24"/>
          <w:szCs w:val="24"/>
        </w:rPr>
        <w:t xml:space="preserve">in severe </w:t>
      </w:r>
      <w:r w:rsidRPr="00024E09">
        <w:rPr>
          <w:rFonts w:ascii="Book Antiqua" w:hAnsi="Book Antiqua" w:cs="Times New Roman"/>
          <w:color w:val="000000" w:themeColor="text1"/>
          <w:sz w:val="24"/>
          <w:szCs w:val="24"/>
        </w:rPr>
        <w:t xml:space="preserve">COVID-19 </w:t>
      </w:r>
      <w:r w:rsidR="00905EF0" w:rsidRPr="00024E09">
        <w:rPr>
          <w:rFonts w:ascii="Book Antiqua" w:hAnsi="Book Antiqua" w:cs="Times New Roman"/>
          <w:color w:val="000000" w:themeColor="text1"/>
          <w:sz w:val="24"/>
          <w:szCs w:val="24"/>
        </w:rPr>
        <w:t>patients were significantly higher than those in the non-severe patients.</w:t>
      </w:r>
      <w:r w:rsidR="00B3461B" w:rsidRPr="00024E09">
        <w:rPr>
          <w:rFonts w:ascii="Book Antiqua" w:hAnsi="Book Antiqua" w:cs="Times New Roman"/>
          <w:color w:val="000000" w:themeColor="text1"/>
          <w:sz w:val="24"/>
          <w:szCs w:val="24"/>
        </w:rPr>
        <w:t xml:space="preserve"> These data suggest that more than 85% of abnormal transaminase level</w:t>
      </w:r>
      <w:r w:rsidRPr="00024E09">
        <w:rPr>
          <w:rFonts w:ascii="Book Antiqua" w:hAnsi="Book Antiqua" w:cs="Times New Roman"/>
          <w:color w:val="000000" w:themeColor="text1"/>
          <w:sz w:val="24"/>
          <w:szCs w:val="24"/>
        </w:rPr>
        <w:t>s</w:t>
      </w:r>
      <w:r w:rsidR="00B3461B" w:rsidRPr="00024E09">
        <w:rPr>
          <w:rFonts w:ascii="Book Antiqua" w:hAnsi="Book Antiqua" w:cs="Times New Roman"/>
          <w:color w:val="000000" w:themeColor="text1"/>
          <w:sz w:val="24"/>
          <w:szCs w:val="24"/>
        </w:rPr>
        <w:t xml:space="preserve"> </w:t>
      </w:r>
      <w:r w:rsidR="00866E17" w:rsidRPr="00024E09">
        <w:rPr>
          <w:rFonts w:ascii="Book Antiqua" w:hAnsi="Book Antiqua" w:cs="Times New Roman"/>
          <w:color w:val="000000" w:themeColor="text1"/>
          <w:sz w:val="24"/>
          <w:szCs w:val="24"/>
        </w:rPr>
        <w:t>w</w:t>
      </w:r>
      <w:r w:rsidRPr="00024E09">
        <w:rPr>
          <w:rFonts w:ascii="Book Antiqua" w:hAnsi="Book Antiqua" w:cs="Times New Roman"/>
          <w:color w:val="000000" w:themeColor="text1"/>
          <w:sz w:val="24"/>
          <w:szCs w:val="24"/>
        </w:rPr>
        <w:t>ere</w:t>
      </w:r>
      <w:r w:rsidR="00B3461B" w:rsidRPr="00024E09">
        <w:rPr>
          <w:rFonts w:ascii="Book Antiqua" w:hAnsi="Book Antiqua" w:cs="Times New Roman"/>
          <w:color w:val="000000" w:themeColor="text1"/>
          <w:sz w:val="24"/>
          <w:szCs w:val="24"/>
        </w:rPr>
        <w:t xml:space="preserve"> mildly elevated </w:t>
      </w:r>
      <w:r w:rsidR="00131E14" w:rsidRPr="00024E09">
        <w:rPr>
          <w:rFonts w:ascii="Book Antiqua" w:hAnsi="Book Antiqua" w:cs="Times New Roman"/>
          <w:color w:val="000000" w:themeColor="text1"/>
          <w:sz w:val="24"/>
          <w:szCs w:val="24"/>
        </w:rPr>
        <w:t>at</w:t>
      </w:r>
      <w:r w:rsidR="00B3461B" w:rsidRPr="00024E09">
        <w:rPr>
          <w:rFonts w:ascii="Book Antiqua" w:hAnsi="Book Antiqua" w:cs="Times New Roman"/>
          <w:color w:val="000000" w:themeColor="text1"/>
          <w:sz w:val="24"/>
          <w:szCs w:val="24"/>
        </w:rPr>
        <w:t xml:space="preserve"> admission.</w:t>
      </w:r>
    </w:p>
    <w:p w14:paraId="4B2711B3" w14:textId="3AF39C0D" w:rsidR="00CD5182" w:rsidRPr="00024E09" w:rsidRDefault="000D02B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Multivariate regression analysis </w:t>
      </w:r>
      <w:r w:rsidR="00464EEA" w:rsidRPr="00024E09">
        <w:rPr>
          <w:rFonts w:ascii="Book Antiqua" w:hAnsi="Book Antiqua" w:cs="Times New Roman"/>
          <w:color w:val="000000" w:themeColor="text1"/>
          <w:sz w:val="24"/>
          <w:szCs w:val="24"/>
        </w:rPr>
        <w:t>showed</w:t>
      </w:r>
      <w:r w:rsidRPr="00024E09">
        <w:rPr>
          <w:rFonts w:ascii="Book Antiqua" w:hAnsi="Book Antiqua" w:cs="Times New Roman"/>
          <w:color w:val="000000" w:themeColor="text1"/>
          <w:sz w:val="24"/>
          <w:szCs w:val="24"/>
        </w:rPr>
        <w:t xml:space="preserve"> that male</w:t>
      </w:r>
      <w:r w:rsidR="00464EEA" w:rsidRPr="00024E09">
        <w:rPr>
          <w:rFonts w:ascii="Book Antiqua" w:hAnsi="Book Antiqua" w:cs="Times New Roman"/>
          <w:color w:val="000000" w:themeColor="text1"/>
          <w:sz w:val="24"/>
          <w:szCs w:val="24"/>
        </w:rPr>
        <w:t xml:space="preserve"> sex</w:t>
      </w:r>
      <w:r w:rsidRPr="00024E09">
        <w:rPr>
          <w:rFonts w:ascii="Book Antiqua" w:hAnsi="Book Antiqua" w:cs="Times New Roman"/>
          <w:color w:val="000000" w:themeColor="text1"/>
          <w:sz w:val="24"/>
          <w:szCs w:val="24"/>
        </w:rPr>
        <w:t xml:space="preserve">, </w:t>
      </w:r>
      <w:r w:rsidR="002D0DC4" w:rsidRPr="00024E09">
        <w:rPr>
          <w:rFonts w:ascii="Book Antiqua" w:hAnsi="Book Antiqua" w:cs="Times New Roman"/>
          <w:color w:val="000000" w:themeColor="text1"/>
          <w:sz w:val="24"/>
          <w:szCs w:val="24"/>
        </w:rPr>
        <w:t xml:space="preserve">high </w:t>
      </w:r>
      <w:r w:rsidRPr="00024E09">
        <w:rPr>
          <w:rFonts w:ascii="Book Antiqua" w:hAnsi="Book Antiqua" w:cs="Times New Roman"/>
          <w:color w:val="000000" w:themeColor="text1"/>
          <w:sz w:val="24"/>
          <w:szCs w:val="24"/>
        </w:rPr>
        <w:t>D-dimer</w:t>
      </w:r>
      <w:r w:rsidR="00464EEA" w:rsidRPr="00024E09">
        <w:rPr>
          <w:rFonts w:ascii="Book Antiqua" w:hAnsi="Book Antiqua" w:cs="Times New Roman"/>
          <w:color w:val="000000" w:themeColor="text1"/>
          <w:sz w:val="24"/>
          <w:szCs w:val="24"/>
        </w:rPr>
        <w:t xml:space="preserve"> level,</w:t>
      </w:r>
      <w:r w:rsidRPr="00024E09">
        <w:rPr>
          <w:rFonts w:ascii="Book Antiqua" w:hAnsi="Book Antiqua" w:cs="Times New Roman"/>
          <w:color w:val="000000" w:themeColor="text1"/>
          <w:sz w:val="24"/>
          <w:szCs w:val="24"/>
        </w:rPr>
        <w:t xml:space="preserve"> and </w:t>
      </w:r>
      <w:r w:rsidR="00464EEA" w:rsidRPr="00024E09">
        <w:rPr>
          <w:rFonts w:ascii="Book Antiqua" w:hAnsi="Book Antiqua" w:cs="Times New Roman"/>
          <w:color w:val="000000" w:themeColor="text1"/>
          <w:sz w:val="24"/>
          <w:szCs w:val="24"/>
        </w:rPr>
        <w:t xml:space="preserve">high </w:t>
      </w:r>
      <w:r w:rsidRPr="00024E09">
        <w:rPr>
          <w:rFonts w:ascii="Book Antiqua" w:hAnsi="Book Antiqua" w:cs="Times New Roman"/>
          <w:color w:val="000000" w:themeColor="text1"/>
          <w:sz w:val="24"/>
          <w:szCs w:val="24"/>
        </w:rPr>
        <w:t xml:space="preserve">neutrophil percentage were predictive risk factors </w:t>
      </w:r>
      <w:r w:rsidR="006268DB">
        <w:rPr>
          <w:rFonts w:ascii="Book Antiqua" w:hAnsi="Book Antiqua" w:cs="Times New Roman"/>
          <w:color w:val="000000" w:themeColor="text1"/>
          <w:sz w:val="24"/>
          <w:szCs w:val="24"/>
        </w:rPr>
        <w:t>for</w:t>
      </w:r>
      <w:r w:rsidR="006268DB"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liver injury in patients with COVID-19. Li </w:t>
      </w:r>
      <w:r w:rsidRPr="00024E09">
        <w:rPr>
          <w:rFonts w:ascii="Book Antiqua" w:hAnsi="Book Antiqua" w:cs="Times New Roman"/>
          <w:i/>
          <w:iCs/>
          <w:color w:val="000000" w:themeColor="text1"/>
          <w:sz w:val="24"/>
          <w:szCs w:val="24"/>
        </w:rPr>
        <w:t xml:space="preserve">et </w:t>
      </w:r>
      <w:proofErr w:type="gramStart"/>
      <w:r w:rsidRPr="00024E09">
        <w:rPr>
          <w:rFonts w:ascii="Book Antiqua" w:hAnsi="Book Antiqua" w:cs="Times New Roman"/>
          <w:i/>
          <w:iCs/>
          <w:color w:val="000000" w:themeColor="text1"/>
          <w:sz w:val="24"/>
          <w:szCs w:val="24"/>
        </w:rPr>
        <w:t>al</w:t>
      </w:r>
      <w:r w:rsidRPr="00024E09">
        <w:rPr>
          <w:rFonts w:ascii="Book Antiqua" w:hAnsi="Book Antiqua" w:cs="Times New Roman"/>
          <w:color w:val="000000" w:themeColor="text1"/>
          <w:sz w:val="24"/>
          <w:szCs w:val="24"/>
          <w:vertAlign w:val="superscript"/>
        </w:rPr>
        <w:t>[</w:t>
      </w:r>
      <w:proofErr w:type="gramEnd"/>
      <w:r w:rsidR="00963F0B" w:rsidRPr="00024E09">
        <w:rPr>
          <w:rFonts w:ascii="Book Antiqua" w:hAnsi="Book Antiqua" w:cs="Times New Roman"/>
          <w:color w:val="000000" w:themeColor="text1"/>
          <w:sz w:val="24"/>
          <w:szCs w:val="24"/>
          <w:vertAlign w:val="superscript"/>
        </w:rPr>
        <w:t>9</w:t>
      </w:r>
      <w:r w:rsidRPr="00024E09">
        <w:rPr>
          <w:rFonts w:ascii="Book Antiqua" w:hAnsi="Book Antiqua" w:cs="Times New Roman"/>
          <w:color w:val="000000" w:themeColor="text1"/>
          <w:sz w:val="24"/>
          <w:szCs w:val="24"/>
          <w:vertAlign w:val="superscript"/>
        </w:rPr>
        <w:t>]</w:t>
      </w:r>
      <w:r w:rsidRPr="00024E09">
        <w:rPr>
          <w:rFonts w:ascii="Book Antiqua" w:hAnsi="Book Antiqua" w:cs="Times New Roman"/>
          <w:color w:val="000000" w:themeColor="text1"/>
          <w:sz w:val="24"/>
          <w:szCs w:val="24"/>
        </w:rPr>
        <w:t xml:space="preserve"> found that </w:t>
      </w:r>
      <w:r w:rsidR="00FF23DE" w:rsidRPr="00024E09">
        <w:rPr>
          <w:rFonts w:ascii="Book Antiqua" w:hAnsi="Book Antiqua" w:cs="Times New Roman"/>
          <w:color w:val="000000" w:themeColor="text1"/>
          <w:sz w:val="24"/>
          <w:szCs w:val="24"/>
        </w:rPr>
        <w:t xml:space="preserve">male </w:t>
      </w:r>
      <w:r w:rsidR="00464EEA" w:rsidRPr="00024E09">
        <w:rPr>
          <w:rFonts w:ascii="Book Antiqua" w:hAnsi="Book Antiqua" w:cs="Times New Roman"/>
          <w:color w:val="000000" w:themeColor="text1"/>
          <w:sz w:val="24"/>
          <w:szCs w:val="24"/>
        </w:rPr>
        <w:t xml:space="preserve">sex </w:t>
      </w:r>
      <w:r w:rsidR="00FF23DE" w:rsidRPr="00024E09">
        <w:rPr>
          <w:rFonts w:ascii="Book Antiqua" w:hAnsi="Book Antiqua" w:cs="Times New Roman"/>
          <w:color w:val="000000" w:themeColor="text1"/>
          <w:sz w:val="24"/>
          <w:szCs w:val="24"/>
        </w:rPr>
        <w:t xml:space="preserve">was associated with the severity of </w:t>
      </w:r>
      <w:r w:rsidR="00FF23DE" w:rsidRPr="00024E09">
        <w:rPr>
          <w:rFonts w:ascii="Book Antiqua" w:hAnsi="Book Antiqua" w:cs="Times New Roman"/>
          <w:color w:val="000000" w:themeColor="text1"/>
          <w:sz w:val="24"/>
          <w:szCs w:val="24"/>
        </w:rPr>
        <w:lastRenderedPageBreak/>
        <w:t>disease in COVID-19</w:t>
      </w:r>
      <w:r w:rsidR="00464EEA" w:rsidRPr="00024E09">
        <w:rPr>
          <w:rFonts w:ascii="Book Antiqua" w:hAnsi="Book Antiqua" w:cs="Times New Roman"/>
          <w:color w:val="000000" w:themeColor="text1"/>
          <w:sz w:val="24"/>
          <w:szCs w:val="24"/>
        </w:rPr>
        <w:t>,</w:t>
      </w:r>
      <w:r w:rsidR="00FF23DE"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and men </w:t>
      </w:r>
      <w:r w:rsidR="006268DB">
        <w:rPr>
          <w:rFonts w:ascii="Book Antiqua" w:hAnsi="Book Antiqua" w:cs="Times New Roman"/>
          <w:color w:val="000000" w:themeColor="text1"/>
          <w:sz w:val="24"/>
          <w:szCs w:val="24"/>
        </w:rPr>
        <w:t>were</w:t>
      </w:r>
      <w:r w:rsidR="006268DB"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likely to have more severe disease </w:t>
      </w:r>
      <w:r w:rsidR="00464EEA" w:rsidRPr="00024E09">
        <w:rPr>
          <w:rFonts w:ascii="Book Antiqua" w:hAnsi="Book Antiqua" w:cs="Times New Roman"/>
          <w:color w:val="000000" w:themeColor="text1"/>
          <w:sz w:val="24"/>
          <w:szCs w:val="24"/>
        </w:rPr>
        <w:t>than</w:t>
      </w:r>
      <w:r w:rsidRPr="00024E09">
        <w:rPr>
          <w:rFonts w:ascii="Book Antiqua" w:hAnsi="Book Antiqua" w:cs="Times New Roman"/>
          <w:color w:val="000000" w:themeColor="text1"/>
          <w:sz w:val="24"/>
          <w:szCs w:val="24"/>
        </w:rPr>
        <w:t xml:space="preserve"> women. </w:t>
      </w:r>
      <w:r w:rsidR="00565A22" w:rsidRPr="00024E09">
        <w:rPr>
          <w:rFonts w:ascii="Book Antiqua" w:hAnsi="Book Antiqua" w:cs="Times New Roman"/>
          <w:color w:val="000000" w:themeColor="text1"/>
          <w:sz w:val="24"/>
          <w:szCs w:val="24"/>
        </w:rPr>
        <w:t xml:space="preserve">Sex differences in clinical findings among severe patients may be due to estrogen effects. </w:t>
      </w:r>
      <w:r w:rsidR="00464EEA" w:rsidRPr="00024E09">
        <w:rPr>
          <w:rFonts w:ascii="Book Antiqua" w:hAnsi="Book Antiqua" w:cs="Times New Roman"/>
          <w:color w:val="000000" w:themeColor="text1"/>
          <w:sz w:val="24"/>
          <w:szCs w:val="24"/>
        </w:rPr>
        <w:t>The h</w:t>
      </w:r>
      <w:r w:rsidR="00565A22" w:rsidRPr="00024E09">
        <w:rPr>
          <w:rFonts w:ascii="Book Antiqua" w:hAnsi="Book Antiqua" w:cs="Times New Roman"/>
          <w:color w:val="000000" w:themeColor="text1"/>
          <w:sz w:val="24"/>
          <w:szCs w:val="24"/>
        </w:rPr>
        <w:t xml:space="preserve">igher estrogen </w:t>
      </w:r>
      <w:r w:rsidR="00464EEA" w:rsidRPr="00024E09">
        <w:rPr>
          <w:rFonts w:ascii="Book Antiqua" w:hAnsi="Book Antiqua" w:cs="Times New Roman"/>
          <w:color w:val="000000" w:themeColor="text1"/>
          <w:sz w:val="24"/>
          <w:szCs w:val="24"/>
        </w:rPr>
        <w:t xml:space="preserve">level </w:t>
      </w:r>
      <w:r w:rsidR="00565A22" w:rsidRPr="00024E09">
        <w:rPr>
          <w:rFonts w:ascii="Book Antiqua" w:hAnsi="Book Antiqua" w:cs="Times New Roman"/>
          <w:color w:val="000000" w:themeColor="text1"/>
          <w:sz w:val="24"/>
          <w:szCs w:val="24"/>
        </w:rPr>
        <w:t>in females may help to protect the</w:t>
      </w:r>
      <w:r w:rsidR="00464EEA" w:rsidRPr="00024E09">
        <w:rPr>
          <w:rFonts w:ascii="Book Antiqua" w:hAnsi="Book Antiqua" w:cs="Times New Roman"/>
          <w:color w:val="000000" w:themeColor="text1"/>
          <w:sz w:val="24"/>
          <w:szCs w:val="24"/>
        </w:rPr>
        <w:t>se</w:t>
      </w:r>
      <w:r w:rsidR="00565A22" w:rsidRPr="00024E09">
        <w:rPr>
          <w:rFonts w:ascii="Book Antiqua" w:hAnsi="Book Antiqua" w:cs="Times New Roman"/>
          <w:color w:val="000000" w:themeColor="text1"/>
          <w:sz w:val="24"/>
          <w:szCs w:val="24"/>
        </w:rPr>
        <w:t xml:space="preserve"> patients from </w:t>
      </w:r>
      <w:r w:rsidR="002017F5" w:rsidRPr="00024E09">
        <w:rPr>
          <w:rFonts w:ascii="Book Antiqua" w:hAnsi="Book Antiqua" w:cs="Times New Roman"/>
          <w:color w:val="000000" w:themeColor="text1"/>
          <w:sz w:val="24"/>
          <w:szCs w:val="24"/>
        </w:rPr>
        <w:t xml:space="preserve">liver </w:t>
      </w:r>
      <w:proofErr w:type="gramStart"/>
      <w:r w:rsidR="002017F5" w:rsidRPr="00024E09">
        <w:rPr>
          <w:rFonts w:ascii="Book Antiqua" w:hAnsi="Book Antiqua" w:cs="Times New Roman"/>
          <w:color w:val="000000" w:themeColor="text1"/>
          <w:sz w:val="24"/>
          <w:szCs w:val="24"/>
        </w:rPr>
        <w:t>injury</w:t>
      </w:r>
      <w:r w:rsidR="003C3E4D" w:rsidRPr="00024E09">
        <w:rPr>
          <w:rFonts w:ascii="Book Antiqua" w:hAnsi="Book Antiqua" w:cs="Times New Roman"/>
          <w:color w:val="000000" w:themeColor="text1"/>
          <w:sz w:val="24"/>
          <w:szCs w:val="24"/>
          <w:vertAlign w:val="superscript"/>
        </w:rPr>
        <w:t>[</w:t>
      </w:r>
      <w:proofErr w:type="gramEnd"/>
      <w:r w:rsidR="003C3E4D" w:rsidRPr="00024E09">
        <w:rPr>
          <w:rFonts w:ascii="Book Antiqua" w:hAnsi="Book Antiqua" w:cs="Times New Roman"/>
          <w:color w:val="000000" w:themeColor="text1"/>
          <w:sz w:val="24"/>
          <w:szCs w:val="24"/>
          <w:vertAlign w:val="superscript"/>
        </w:rPr>
        <w:t>10,</w:t>
      </w:r>
      <w:r w:rsidR="004E128A" w:rsidRPr="00024E09">
        <w:rPr>
          <w:rFonts w:ascii="Book Antiqua" w:hAnsi="Book Antiqua" w:cs="Times New Roman"/>
          <w:color w:val="000000" w:themeColor="text1"/>
          <w:sz w:val="24"/>
          <w:szCs w:val="24"/>
          <w:vertAlign w:val="superscript"/>
        </w:rPr>
        <w:t>11]</w:t>
      </w:r>
      <w:r w:rsidR="00565A22" w:rsidRPr="00024E09">
        <w:rPr>
          <w:rFonts w:ascii="Book Antiqua" w:hAnsi="Book Antiqua" w:cs="Times New Roman"/>
          <w:color w:val="000000" w:themeColor="text1"/>
          <w:sz w:val="24"/>
          <w:szCs w:val="24"/>
        </w:rPr>
        <w:t>.</w:t>
      </w:r>
      <w:r w:rsidR="002017F5"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Our data showed similar finding</w:t>
      </w:r>
      <w:r w:rsidR="00464EEA" w:rsidRPr="00024E09">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to the above study</w:t>
      </w:r>
      <w:r w:rsidR="00464EEA"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suggest</w:t>
      </w:r>
      <w:r w:rsidR="00464EEA" w:rsidRPr="00024E09">
        <w:rPr>
          <w:rFonts w:ascii="Book Antiqua" w:hAnsi="Book Antiqua" w:cs="Times New Roman"/>
          <w:color w:val="000000" w:themeColor="text1"/>
          <w:sz w:val="24"/>
          <w:szCs w:val="24"/>
        </w:rPr>
        <w:t>ing</w:t>
      </w:r>
      <w:r w:rsidRPr="00024E09">
        <w:rPr>
          <w:rFonts w:ascii="Book Antiqua" w:hAnsi="Book Antiqua" w:cs="Times New Roman"/>
          <w:color w:val="000000" w:themeColor="text1"/>
          <w:sz w:val="24"/>
          <w:szCs w:val="24"/>
        </w:rPr>
        <w:t xml:space="preserve"> that male</w:t>
      </w:r>
      <w:r w:rsidR="00464EEA" w:rsidRPr="00024E09">
        <w:rPr>
          <w:rFonts w:ascii="Book Antiqua" w:hAnsi="Book Antiqua" w:cs="Times New Roman"/>
          <w:color w:val="000000" w:themeColor="text1"/>
          <w:sz w:val="24"/>
          <w:szCs w:val="24"/>
        </w:rPr>
        <w:t xml:space="preserve"> sex</w:t>
      </w:r>
      <w:r w:rsidRPr="00024E09">
        <w:rPr>
          <w:rFonts w:ascii="Book Antiqua" w:hAnsi="Book Antiqua" w:cs="Times New Roman"/>
          <w:color w:val="000000" w:themeColor="text1"/>
          <w:sz w:val="24"/>
          <w:szCs w:val="24"/>
        </w:rPr>
        <w:t xml:space="preserve"> may be closely related to severe COVID-19.</w:t>
      </w:r>
      <w:r w:rsidR="00F97B4A"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In our study, 28.2% (57/202) of COVID-19 patients presented with increased D-dimer. Serum level</w:t>
      </w:r>
      <w:r w:rsidR="00464EEA" w:rsidRPr="00024E09">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of D-dimer in severe </w:t>
      </w:r>
      <w:r w:rsidR="00464EEA" w:rsidRPr="00024E09">
        <w:rPr>
          <w:rFonts w:ascii="Book Antiqua" w:hAnsi="Book Antiqua" w:cs="Times New Roman"/>
          <w:color w:val="000000" w:themeColor="text1"/>
          <w:sz w:val="24"/>
          <w:szCs w:val="24"/>
        </w:rPr>
        <w:t xml:space="preserve">COVID-19 </w:t>
      </w:r>
      <w:r w:rsidRPr="00024E09">
        <w:rPr>
          <w:rFonts w:ascii="Book Antiqua" w:hAnsi="Book Antiqua" w:cs="Times New Roman"/>
          <w:color w:val="000000" w:themeColor="text1"/>
          <w:sz w:val="24"/>
          <w:szCs w:val="24"/>
        </w:rPr>
        <w:t xml:space="preserve">patients </w:t>
      </w:r>
      <w:r w:rsidR="00B82BE9" w:rsidRPr="00024E09">
        <w:rPr>
          <w:rFonts w:ascii="Book Antiqua" w:hAnsi="Book Antiqua" w:cs="Times New Roman"/>
          <w:color w:val="000000" w:themeColor="text1"/>
          <w:sz w:val="24"/>
          <w:szCs w:val="24"/>
        </w:rPr>
        <w:t>w</w:t>
      </w:r>
      <w:r w:rsidR="00464EEA" w:rsidRPr="00024E09">
        <w:rPr>
          <w:rFonts w:ascii="Book Antiqua" w:hAnsi="Book Antiqua" w:cs="Times New Roman"/>
          <w:color w:val="000000" w:themeColor="text1"/>
          <w:sz w:val="24"/>
          <w:szCs w:val="24"/>
        </w:rPr>
        <w:t>ere</w:t>
      </w:r>
      <w:r w:rsidRPr="00024E09">
        <w:rPr>
          <w:rFonts w:ascii="Book Antiqua" w:hAnsi="Book Antiqua" w:cs="Times New Roman"/>
          <w:color w:val="000000" w:themeColor="text1"/>
          <w:sz w:val="24"/>
          <w:szCs w:val="24"/>
        </w:rPr>
        <w:t xml:space="preserve"> significantly higher than those in the non-severe patients. </w:t>
      </w:r>
      <w:r w:rsidR="00B6628F" w:rsidRPr="00024E09">
        <w:rPr>
          <w:rFonts w:ascii="Book Antiqua" w:hAnsi="Book Antiqua" w:cs="Times New Roman"/>
          <w:color w:val="000000" w:themeColor="text1"/>
          <w:sz w:val="24"/>
          <w:szCs w:val="24"/>
        </w:rPr>
        <w:t>Further</w:t>
      </w:r>
      <w:r w:rsidRPr="00024E09">
        <w:rPr>
          <w:rFonts w:ascii="Book Antiqua" w:hAnsi="Book Antiqua" w:cs="Times New Roman"/>
          <w:color w:val="000000" w:themeColor="text1"/>
          <w:sz w:val="24"/>
          <w:szCs w:val="24"/>
        </w:rPr>
        <w:t xml:space="preserve">, the proportion of </w:t>
      </w:r>
      <w:r w:rsidR="00B6628F" w:rsidRPr="00024E09">
        <w:rPr>
          <w:rFonts w:ascii="Book Antiqua" w:hAnsi="Book Antiqua" w:cs="Times New Roman"/>
          <w:color w:val="000000" w:themeColor="text1"/>
          <w:sz w:val="24"/>
          <w:szCs w:val="24"/>
        </w:rPr>
        <w:t xml:space="preserve">patients with </w:t>
      </w:r>
      <w:r w:rsidR="006268DB">
        <w:rPr>
          <w:rFonts w:ascii="Book Antiqua" w:hAnsi="Book Antiqua" w:cs="Times New Roman"/>
          <w:color w:val="000000" w:themeColor="text1"/>
          <w:sz w:val="24"/>
          <w:szCs w:val="24"/>
        </w:rPr>
        <w:t xml:space="preserve">an </w:t>
      </w:r>
      <w:r w:rsidRPr="00024E09">
        <w:rPr>
          <w:rFonts w:ascii="Book Antiqua" w:hAnsi="Book Antiqua" w:cs="Times New Roman"/>
          <w:color w:val="000000" w:themeColor="text1"/>
          <w:sz w:val="24"/>
          <w:szCs w:val="24"/>
        </w:rPr>
        <w:t xml:space="preserve">elevated D-dimer level was significantly higher </w:t>
      </w:r>
      <w:r w:rsidR="00B6628F" w:rsidRPr="00024E09">
        <w:rPr>
          <w:rFonts w:ascii="Book Antiqua" w:hAnsi="Book Antiqua" w:cs="Times New Roman"/>
          <w:color w:val="000000" w:themeColor="text1"/>
          <w:sz w:val="24"/>
          <w:szCs w:val="24"/>
        </w:rPr>
        <w:t xml:space="preserve">in severe patients </w:t>
      </w:r>
      <w:r w:rsidRPr="00024E09">
        <w:rPr>
          <w:rFonts w:ascii="Book Antiqua" w:hAnsi="Book Antiqua" w:cs="Times New Roman"/>
          <w:color w:val="000000" w:themeColor="text1"/>
          <w:sz w:val="24"/>
          <w:szCs w:val="24"/>
        </w:rPr>
        <w:t xml:space="preserve">than in non-severe patients, which </w:t>
      </w:r>
      <w:r w:rsidR="00B6628F" w:rsidRPr="00024E09">
        <w:rPr>
          <w:rFonts w:ascii="Book Antiqua" w:hAnsi="Book Antiqua" w:cs="Times New Roman"/>
          <w:color w:val="000000" w:themeColor="text1"/>
          <w:sz w:val="24"/>
          <w:szCs w:val="24"/>
        </w:rPr>
        <w:t>is also</w:t>
      </w:r>
      <w:r w:rsidRPr="00024E09">
        <w:rPr>
          <w:rFonts w:ascii="Book Antiqua" w:hAnsi="Book Antiqua" w:cs="Times New Roman"/>
          <w:color w:val="000000" w:themeColor="text1"/>
          <w:sz w:val="24"/>
          <w:szCs w:val="24"/>
        </w:rPr>
        <w:t xml:space="preserve"> similar to previous </w:t>
      </w:r>
      <w:proofErr w:type="gramStart"/>
      <w:r w:rsidRPr="00024E09">
        <w:rPr>
          <w:rFonts w:ascii="Book Antiqua" w:hAnsi="Book Antiqua" w:cs="Times New Roman"/>
          <w:color w:val="000000" w:themeColor="text1"/>
          <w:sz w:val="24"/>
          <w:szCs w:val="24"/>
        </w:rPr>
        <w:t>reports</w:t>
      </w:r>
      <w:r w:rsidRPr="00024E09">
        <w:rPr>
          <w:rFonts w:ascii="Book Antiqua" w:hAnsi="Book Antiqua" w:cs="Times New Roman"/>
          <w:color w:val="000000" w:themeColor="text1"/>
          <w:sz w:val="24"/>
          <w:szCs w:val="24"/>
          <w:vertAlign w:val="superscript"/>
        </w:rPr>
        <w:t>[</w:t>
      </w:r>
      <w:proofErr w:type="gramEnd"/>
      <w:r w:rsidRPr="00024E09">
        <w:rPr>
          <w:rFonts w:ascii="Book Antiqua" w:hAnsi="Book Antiqua" w:cs="Times New Roman"/>
          <w:color w:val="000000" w:themeColor="text1"/>
          <w:sz w:val="24"/>
          <w:szCs w:val="24"/>
          <w:vertAlign w:val="superscript"/>
        </w:rPr>
        <w:t>2,</w:t>
      </w:r>
      <w:r w:rsidR="00963F0B" w:rsidRPr="00024E09">
        <w:rPr>
          <w:rFonts w:ascii="Book Antiqua" w:hAnsi="Book Antiqua" w:cs="Times New Roman"/>
          <w:color w:val="000000" w:themeColor="text1"/>
          <w:sz w:val="24"/>
          <w:szCs w:val="24"/>
          <w:vertAlign w:val="superscript"/>
        </w:rPr>
        <w:t>1</w:t>
      </w:r>
      <w:r w:rsidR="004E128A" w:rsidRPr="00024E09">
        <w:rPr>
          <w:rFonts w:ascii="Book Antiqua" w:hAnsi="Book Antiqua" w:cs="Times New Roman"/>
          <w:color w:val="000000" w:themeColor="text1"/>
          <w:sz w:val="24"/>
          <w:szCs w:val="24"/>
          <w:vertAlign w:val="superscript"/>
        </w:rPr>
        <w:t>2</w:t>
      </w:r>
      <w:r w:rsidRPr="00024E09">
        <w:rPr>
          <w:rFonts w:ascii="Book Antiqua" w:hAnsi="Book Antiqua" w:cs="Times New Roman"/>
          <w:color w:val="000000" w:themeColor="text1"/>
          <w:sz w:val="24"/>
          <w:szCs w:val="24"/>
          <w:vertAlign w:val="superscript"/>
        </w:rPr>
        <w:t>]</w:t>
      </w:r>
      <w:r w:rsidRPr="00024E09">
        <w:rPr>
          <w:rFonts w:ascii="Book Antiqua" w:hAnsi="Book Antiqua" w:cs="Times New Roman"/>
          <w:color w:val="000000" w:themeColor="text1"/>
          <w:sz w:val="24"/>
          <w:szCs w:val="24"/>
        </w:rPr>
        <w:t>. In severe patients, D-dimer</w:t>
      </w:r>
      <w:r w:rsidR="00B6628F" w:rsidRPr="00024E09">
        <w:rPr>
          <w:rFonts w:ascii="Book Antiqua" w:hAnsi="Book Antiqua" w:cs="Times New Roman"/>
          <w:color w:val="000000" w:themeColor="text1"/>
          <w:sz w:val="24"/>
          <w:szCs w:val="24"/>
        </w:rPr>
        <w:t xml:space="preserve"> increases were</w:t>
      </w:r>
      <w:r w:rsidRPr="00024E09">
        <w:rPr>
          <w:rFonts w:ascii="Book Antiqua" w:hAnsi="Book Antiqua" w:cs="Times New Roman"/>
          <w:color w:val="000000" w:themeColor="text1"/>
          <w:sz w:val="24"/>
          <w:szCs w:val="24"/>
        </w:rPr>
        <w:t xml:space="preserve"> considered to be related to advanced age, long-term bedridden </w:t>
      </w:r>
      <w:r w:rsidR="00B6628F" w:rsidRPr="00024E09">
        <w:rPr>
          <w:rFonts w:ascii="Book Antiqua" w:hAnsi="Book Antiqua" w:cs="Times New Roman"/>
          <w:color w:val="000000" w:themeColor="text1"/>
          <w:sz w:val="24"/>
          <w:szCs w:val="24"/>
        </w:rPr>
        <w:t xml:space="preserve">status, </w:t>
      </w:r>
      <w:r w:rsidRPr="00024E09">
        <w:rPr>
          <w:rFonts w:ascii="Book Antiqua" w:hAnsi="Book Antiqua" w:cs="Times New Roman"/>
          <w:color w:val="000000" w:themeColor="text1"/>
          <w:sz w:val="24"/>
          <w:szCs w:val="24"/>
        </w:rPr>
        <w:t xml:space="preserve">and </w:t>
      </w:r>
      <w:r w:rsidR="00EB189D" w:rsidRPr="00024E09">
        <w:rPr>
          <w:rFonts w:ascii="Book Antiqua" w:hAnsi="Book Antiqua" w:cs="Times New Roman"/>
          <w:color w:val="000000" w:themeColor="text1"/>
          <w:sz w:val="24"/>
          <w:szCs w:val="24"/>
        </w:rPr>
        <w:t xml:space="preserve">comorbid </w:t>
      </w:r>
      <w:r w:rsidRPr="00024E09">
        <w:rPr>
          <w:rFonts w:ascii="Book Antiqua" w:hAnsi="Book Antiqua" w:cs="Times New Roman"/>
          <w:color w:val="000000" w:themeColor="text1"/>
          <w:sz w:val="24"/>
          <w:szCs w:val="24"/>
        </w:rPr>
        <w:t>cardiovascular and cerebrovascular diseases.</w:t>
      </w:r>
      <w:r w:rsidR="00CD5182" w:rsidRPr="00024E09">
        <w:rPr>
          <w:rFonts w:ascii="Book Antiqua" w:hAnsi="Book Antiqua" w:cs="Times New Roman"/>
          <w:color w:val="000000" w:themeColor="text1"/>
          <w:sz w:val="24"/>
          <w:szCs w:val="24"/>
        </w:rPr>
        <w:t xml:space="preserve"> Furthermore, it is noteworthy that older patients often </w:t>
      </w:r>
      <w:r w:rsidR="006268DB">
        <w:rPr>
          <w:rFonts w:ascii="Book Antiqua" w:hAnsi="Book Antiqua" w:cs="Times New Roman"/>
          <w:color w:val="000000" w:themeColor="text1"/>
          <w:sz w:val="24"/>
          <w:szCs w:val="24"/>
        </w:rPr>
        <w:t>have</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 xml:space="preserve">comorbidities, such as chronic obstructive pulmonary disease, </w:t>
      </w:r>
      <w:r w:rsidR="006268DB">
        <w:rPr>
          <w:rFonts w:ascii="Book Antiqua" w:hAnsi="Book Antiqua" w:cs="Times New Roman"/>
          <w:color w:val="000000" w:themeColor="text1"/>
          <w:sz w:val="24"/>
          <w:szCs w:val="24"/>
        </w:rPr>
        <w:t xml:space="preserve">which </w:t>
      </w:r>
      <w:r w:rsidR="00CD5182" w:rsidRPr="00024E09">
        <w:rPr>
          <w:rFonts w:ascii="Book Antiqua" w:hAnsi="Book Antiqua" w:cs="Times New Roman"/>
          <w:color w:val="000000" w:themeColor="text1"/>
          <w:sz w:val="24"/>
          <w:szCs w:val="24"/>
        </w:rPr>
        <w:t xml:space="preserve">may also result in the liver injury. With aging degenerative changes, older patients, especially </w:t>
      </w:r>
      <w:r w:rsidR="006268DB">
        <w:rPr>
          <w:rFonts w:ascii="Book Antiqua" w:hAnsi="Book Antiqua" w:cs="Times New Roman"/>
          <w:color w:val="000000" w:themeColor="text1"/>
          <w:sz w:val="24"/>
          <w:szCs w:val="24"/>
        </w:rPr>
        <w:t xml:space="preserve">those </w:t>
      </w:r>
      <w:r w:rsidR="00CD5182" w:rsidRPr="00024E09">
        <w:rPr>
          <w:rFonts w:ascii="Book Antiqua" w:hAnsi="Book Antiqua" w:cs="Times New Roman"/>
          <w:color w:val="000000" w:themeColor="text1"/>
          <w:sz w:val="24"/>
          <w:szCs w:val="24"/>
        </w:rPr>
        <w:t xml:space="preserve">with underlying diseases, </w:t>
      </w:r>
      <w:r w:rsidR="006268DB">
        <w:rPr>
          <w:rFonts w:ascii="Book Antiqua" w:hAnsi="Book Antiqua" w:cs="Times New Roman"/>
          <w:color w:val="000000" w:themeColor="text1"/>
          <w:sz w:val="24"/>
          <w:szCs w:val="24"/>
        </w:rPr>
        <w:t>are</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 xml:space="preserve">more susceptible to the attack of SARS-CoV-2. It may be related to the low immunity of the body. Yu </w:t>
      </w:r>
      <w:r w:rsidR="003C3E4D" w:rsidRPr="00024E09">
        <w:rPr>
          <w:rFonts w:ascii="Book Antiqua" w:hAnsi="Book Antiqua" w:cs="Times New Roman"/>
          <w:i/>
          <w:iCs/>
          <w:color w:val="000000" w:themeColor="text1"/>
          <w:sz w:val="24"/>
          <w:szCs w:val="24"/>
        </w:rPr>
        <w:t xml:space="preserve">et </w:t>
      </w:r>
      <w:proofErr w:type="gramStart"/>
      <w:r w:rsidR="003C3E4D" w:rsidRPr="00024E09">
        <w:rPr>
          <w:rFonts w:ascii="Book Antiqua" w:hAnsi="Book Antiqua" w:cs="Times New Roman"/>
          <w:i/>
          <w:iCs/>
          <w:color w:val="000000" w:themeColor="text1"/>
          <w:sz w:val="24"/>
          <w:szCs w:val="24"/>
        </w:rPr>
        <w:t>al</w:t>
      </w:r>
      <w:r w:rsidR="00CD5182" w:rsidRPr="00024E09">
        <w:rPr>
          <w:rFonts w:ascii="Book Antiqua" w:hAnsi="Book Antiqua" w:cs="Times New Roman"/>
          <w:color w:val="000000" w:themeColor="text1"/>
          <w:sz w:val="24"/>
          <w:szCs w:val="24"/>
          <w:vertAlign w:val="superscript"/>
        </w:rPr>
        <w:t>[</w:t>
      </w:r>
      <w:proofErr w:type="gramEnd"/>
      <w:r w:rsidR="00CD5182" w:rsidRPr="00024E09">
        <w:rPr>
          <w:rFonts w:ascii="Book Antiqua" w:hAnsi="Book Antiqua" w:cs="Times New Roman"/>
          <w:color w:val="000000" w:themeColor="text1"/>
          <w:sz w:val="24"/>
          <w:szCs w:val="24"/>
          <w:vertAlign w:val="superscript"/>
        </w:rPr>
        <w:t xml:space="preserve">13] </w:t>
      </w:r>
      <w:r w:rsidR="00CD5182" w:rsidRPr="00024E09">
        <w:rPr>
          <w:rFonts w:ascii="Book Antiqua" w:hAnsi="Book Antiqua" w:cs="Times New Roman"/>
          <w:color w:val="000000" w:themeColor="text1"/>
          <w:sz w:val="24"/>
          <w:szCs w:val="24"/>
        </w:rPr>
        <w:t xml:space="preserve">studied </w:t>
      </w:r>
      <w:r w:rsidR="006268DB">
        <w:rPr>
          <w:rFonts w:ascii="Book Antiqua" w:hAnsi="Book Antiqua" w:cs="Times New Roman"/>
          <w:color w:val="000000" w:themeColor="text1"/>
          <w:sz w:val="24"/>
          <w:szCs w:val="24"/>
        </w:rPr>
        <w:t>an</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 xml:space="preserve">age-related rhesus macaque model of COVID-19 and found that viral </w:t>
      </w:r>
      <w:r w:rsidR="006268DB">
        <w:rPr>
          <w:rFonts w:ascii="Book Antiqua" w:hAnsi="Book Antiqua" w:cs="Times New Roman"/>
          <w:color w:val="000000" w:themeColor="text1"/>
          <w:sz w:val="24"/>
          <w:szCs w:val="24"/>
        </w:rPr>
        <w:t>load in the</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nasopharyngeal swabs, anal swabs</w:t>
      </w:r>
      <w:r w:rsidR="006268DB">
        <w:rPr>
          <w:rFonts w:ascii="Book Antiqua" w:hAnsi="Book Antiqua" w:cs="Times New Roman"/>
          <w:color w:val="000000" w:themeColor="text1"/>
          <w:sz w:val="24"/>
          <w:szCs w:val="24"/>
        </w:rPr>
        <w:t>,</w:t>
      </w:r>
      <w:r w:rsidR="00CD5182" w:rsidRPr="00024E09">
        <w:rPr>
          <w:rFonts w:ascii="Book Antiqua" w:hAnsi="Book Antiqua" w:cs="Times New Roman"/>
          <w:color w:val="000000" w:themeColor="text1"/>
          <w:sz w:val="24"/>
          <w:szCs w:val="24"/>
        </w:rPr>
        <w:t xml:space="preserve"> and </w:t>
      </w:r>
      <w:r w:rsidR="006268DB">
        <w:rPr>
          <w:rFonts w:ascii="Book Antiqua" w:hAnsi="Book Antiqua" w:cs="Times New Roman"/>
          <w:color w:val="000000" w:themeColor="text1"/>
          <w:sz w:val="24"/>
          <w:szCs w:val="24"/>
        </w:rPr>
        <w:t xml:space="preserve">the </w:t>
      </w:r>
      <w:r w:rsidR="00CD5182" w:rsidRPr="00024E09">
        <w:rPr>
          <w:rFonts w:ascii="Book Antiqua" w:hAnsi="Book Antiqua" w:cs="Times New Roman"/>
          <w:color w:val="000000" w:themeColor="text1"/>
          <w:sz w:val="24"/>
          <w:szCs w:val="24"/>
        </w:rPr>
        <w:t xml:space="preserve">lung was more </w:t>
      </w:r>
      <w:r w:rsidR="006268DB">
        <w:rPr>
          <w:rFonts w:ascii="Book Antiqua" w:hAnsi="Book Antiqua" w:cs="Times New Roman"/>
          <w:color w:val="000000" w:themeColor="text1"/>
          <w:sz w:val="24"/>
          <w:szCs w:val="24"/>
        </w:rPr>
        <w:t>higher</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in old monkeys after infection, and SARS-CoV-2 caused more severe pneumonia in old monkeys.</w:t>
      </w:r>
    </w:p>
    <w:p w14:paraId="392CD2C6" w14:textId="2EB66AED" w:rsidR="00C55C59" w:rsidRPr="00024E09" w:rsidRDefault="000F167F"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It is particularly worth noting that </w:t>
      </w:r>
      <w:r w:rsidR="00B3461B" w:rsidRPr="00024E09">
        <w:rPr>
          <w:rFonts w:ascii="Book Antiqua" w:hAnsi="Book Antiqua" w:cs="Times New Roman"/>
          <w:color w:val="000000" w:themeColor="text1"/>
          <w:sz w:val="24"/>
          <w:szCs w:val="24"/>
        </w:rPr>
        <w:t xml:space="preserve">we found </w:t>
      </w:r>
      <w:r w:rsidR="00424715" w:rsidRPr="00024E09">
        <w:rPr>
          <w:rFonts w:ascii="Book Antiqua" w:hAnsi="Book Antiqua" w:cs="Times New Roman"/>
          <w:color w:val="000000" w:themeColor="text1"/>
          <w:sz w:val="24"/>
          <w:szCs w:val="24"/>
        </w:rPr>
        <w:t xml:space="preserve">higher GGT </w:t>
      </w:r>
      <w:r w:rsidR="00B6628F" w:rsidRPr="00024E09">
        <w:rPr>
          <w:rFonts w:ascii="Book Antiqua" w:hAnsi="Book Antiqua" w:cs="Times New Roman"/>
          <w:color w:val="000000" w:themeColor="text1"/>
          <w:sz w:val="24"/>
          <w:szCs w:val="24"/>
        </w:rPr>
        <w:t xml:space="preserve">levels </w:t>
      </w:r>
      <w:r w:rsidR="00424715" w:rsidRPr="00024E09">
        <w:rPr>
          <w:rFonts w:ascii="Book Antiqua" w:hAnsi="Book Antiqua" w:cs="Times New Roman"/>
          <w:color w:val="000000" w:themeColor="text1"/>
          <w:sz w:val="24"/>
          <w:szCs w:val="24"/>
        </w:rPr>
        <w:t>in 45 (57.0%) of 79 patients</w:t>
      </w:r>
      <w:r w:rsidR="00B6628F" w:rsidRPr="00024E09">
        <w:rPr>
          <w:rFonts w:ascii="Book Antiqua" w:hAnsi="Book Antiqua" w:cs="Times New Roman"/>
          <w:color w:val="000000" w:themeColor="text1"/>
          <w:sz w:val="24"/>
          <w:szCs w:val="24"/>
        </w:rPr>
        <w:t>,</w:t>
      </w:r>
      <w:r w:rsidR="00872C3C"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and 86.7% of them had GGT</w:t>
      </w:r>
      <w:r w:rsidR="001E7167"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&lt; 135U/L (3</w:t>
      </w:r>
      <w:r w:rsidR="001E7167"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w:t>
      </w:r>
      <w:r w:rsidR="001E7167"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 xml:space="preserve">ULN). </w:t>
      </w:r>
      <w:r w:rsidR="00E44C6F" w:rsidRPr="00024E09">
        <w:rPr>
          <w:rFonts w:ascii="Book Antiqua" w:hAnsi="Book Antiqua" w:cs="Times New Roman"/>
          <w:color w:val="000000" w:themeColor="text1"/>
          <w:sz w:val="24"/>
          <w:szCs w:val="24"/>
        </w:rPr>
        <w:t xml:space="preserve">As the </w:t>
      </w:r>
      <w:r w:rsidR="00EB189D" w:rsidRPr="00024E09">
        <w:rPr>
          <w:rFonts w:ascii="Book Antiqua" w:hAnsi="Book Antiqua" w:cs="Times New Roman"/>
          <w:color w:val="000000" w:themeColor="text1"/>
          <w:sz w:val="24"/>
          <w:szCs w:val="24"/>
        </w:rPr>
        <w:t xml:space="preserve">patients’ </w:t>
      </w:r>
      <w:r w:rsidR="00E44C6F" w:rsidRPr="00024E09">
        <w:rPr>
          <w:rFonts w:ascii="Book Antiqua" w:hAnsi="Book Antiqua" w:cs="Times New Roman"/>
          <w:color w:val="000000" w:themeColor="text1"/>
          <w:sz w:val="24"/>
          <w:szCs w:val="24"/>
        </w:rPr>
        <w:t xml:space="preserve">clinical status deteriorated, the serum GGT </w:t>
      </w:r>
      <w:r w:rsidR="00196C63" w:rsidRPr="00024E09">
        <w:rPr>
          <w:rFonts w:ascii="Book Antiqua" w:hAnsi="Book Antiqua" w:cs="Times New Roman"/>
          <w:color w:val="000000" w:themeColor="text1"/>
          <w:sz w:val="24"/>
          <w:szCs w:val="24"/>
        </w:rPr>
        <w:t>level</w:t>
      </w:r>
      <w:r w:rsidR="00EB189D" w:rsidRPr="00024E09">
        <w:rPr>
          <w:rFonts w:ascii="Book Antiqua" w:hAnsi="Book Antiqua" w:cs="Times New Roman"/>
          <w:color w:val="000000" w:themeColor="text1"/>
          <w:sz w:val="24"/>
          <w:szCs w:val="24"/>
        </w:rPr>
        <w:t>s</w:t>
      </w:r>
      <w:r w:rsidR="00196C63" w:rsidRPr="00024E09">
        <w:rPr>
          <w:rFonts w:ascii="Book Antiqua" w:hAnsi="Book Antiqua" w:cs="Times New Roman"/>
          <w:color w:val="000000" w:themeColor="text1"/>
          <w:sz w:val="24"/>
          <w:szCs w:val="24"/>
        </w:rPr>
        <w:t xml:space="preserve"> </w:t>
      </w:r>
      <w:r w:rsidR="00E44C6F" w:rsidRPr="00024E09">
        <w:rPr>
          <w:rFonts w:ascii="Book Antiqua" w:hAnsi="Book Antiqua" w:cs="Times New Roman"/>
          <w:color w:val="000000" w:themeColor="text1"/>
          <w:sz w:val="24"/>
          <w:szCs w:val="24"/>
        </w:rPr>
        <w:t>progressively elevated</w:t>
      </w:r>
      <w:r w:rsidR="00872C3C" w:rsidRPr="00024E09">
        <w:rPr>
          <w:rFonts w:ascii="Book Antiqua" w:hAnsi="Book Antiqua" w:cs="Times New Roman"/>
          <w:color w:val="000000" w:themeColor="text1"/>
          <w:sz w:val="24"/>
          <w:szCs w:val="24"/>
        </w:rPr>
        <w:t xml:space="preserve">. However, serum </w:t>
      </w:r>
      <w:r w:rsidR="009B4C2A" w:rsidRPr="00024E09">
        <w:rPr>
          <w:rFonts w:ascii="Book Antiqua" w:hAnsi="Book Antiqua" w:cs="Times New Roman"/>
          <w:color w:val="000000" w:themeColor="text1"/>
          <w:sz w:val="24"/>
          <w:szCs w:val="24"/>
        </w:rPr>
        <w:t>alkaline phosphatase</w:t>
      </w:r>
      <w:r w:rsidR="00872C3C" w:rsidRPr="00024E09">
        <w:rPr>
          <w:rFonts w:ascii="Book Antiqua" w:hAnsi="Book Antiqua" w:cs="Times New Roman"/>
          <w:color w:val="000000" w:themeColor="text1"/>
          <w:sz w:val="24"/>
          <w:szCs w:val="24"/>
        </w:rPr>
        <w:t xml:space="preserve"> level was </w:t>
      </w:r>
      <w:r w:rsidR="006268DB">
        <w:rPr>
          <w:rFonts w:ascii="Book Antiqua" w:hAnsi="Book Antiqua" w:cs="Times New Roman"/>
          <w:color w:val="000000" w:themeColor="text1"/>
          <w:sz w:val="24"/>
          <w:szCs w:val="24"/>
        </w:rPr>
        <w:t>in</w:t>
      </w:r>
      <w:r w:rsidR="006268DB" w:rsidRPr="00024E09">
        <w:rPr>
          <w:rFonts w:ascii="Book Antiqua" w:hAnsi="Book Antiqua" w:cs="Times New Roman"/>
          <w:color w:val="000000" w:themeColor="text1"/>
          <w:sz w:val="24"/>
          <w:szCs w:val="24"/>
        </w:rPr>
        <w:t xml:space="preserve"> </w:t>
      </w:r>
      <w:r w:rsidR="00872C3C" w:rsidRPr="00024E09">
        <w:rPr>
          <w:rFonts w:ascii="Book Antiqua" w:hAnsi="Book Antiqua" w:cs="Times New Roman"/>
          <w:color w:val="000000" w:themeColor="text1"/>
          <w:sz w:val="24"/>
          <w:szCs w:val="24"/>
        </w:rPr>
        <w:t xml:space="preserve">normal range in both mild and severe </w:t>
      </w:r>
      <w:r w:rsidR="00196C63" w:rsidRPr="00024E09">
        <w:rPr>
          <w:rFonts w:ascii="Book Antiqua" w:hAnsi="Book Antiqua" w:cs="Times New Roman"/>
          <w:color w:val="000000" w:themeColor="text1"/>
          <w:sz w:val="24"/>
          <w:szCs w:val="24"/>
        </w:rPr>
        <w:t xml:space="preserve">COVID-19 </w:t>
      </w:r>
      <w:r w:rsidR="00872C3C" w:rsidRPr="00024E09">
        <w:rPr>
          <w:rFonts w:ascii="Book Antiqua" w:hAnsi="Book Antiqua" w:cs="Times New Roman"/>
          <w:color w:val="000000" w:themeColor="text1"/>
          <w:sz w:val="24"/>
          <w:szCs w:val="24"/>
        </w:rPr>
        <w:t>cases.</w:t>
      </w:r>
    </w:p>
    <w:p w14:paraId="6344E671" w14:textId="2730D586" w:rsidR="00F91E02" w:rsidRPr="00024E09" w:rsidRDefault="00915E8E"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Currently, the specific mechanism of </w:t>
      </w:r>
      <w:r w:rsidR="00672DBA" w:rsidRPr="00024E09">
        <w:rPr>
          <w:rFonts w:ascii="Book Antiqua" w:hAnsi="Book Antiqua" w:cs="Times New Roman"/>
          <w:color w:val="000000" w:themeColor="text1"/>
          <w:sz w:val="24"/>
          <w:szCs w:val="24"/>
        </w:rPr>
        <w:t xml:space="preserve">liver injury caused by </w:t>
      </w:r>
      <w:r w:rsidR="00196C63" w:rsidRPr="00024E09">
        <w:rPr>
          <w:rFonts w:ascii="Book Antiqua" w:hAnsi="Book Antiqua" w:cs="Times New Roman"/>
          <w:color w:val="000000" w:themeColor="text1"/>
          <w:sz w:val="24"/>
          <w:szCs w:val="24"/>
        </w:rPr>
        <w:t>SARS-CoV-2</w:t>
      </w:r>
      <w:r w:rsidR="00672DBA" w:rsidRPr="00024E09">
        <w:rPr>
          <w:rFonts w:ascii="Book Antiqua" w:hAnsi="Book Antiqua" w:cs="Times New Roman"/>
          <w:color w:val="000000" w:themeColor="text1"/>
          <w:sz w:val="24"/>
          <w:szCs w:val="24"/>
        </w:rPr>
        <w:t xml:space="preserve"> is still </w:t>
      </w:r>
      <w:r w:rsidRPr="00024E09">
        <w:rPr>
          <w:rFonts w:ascii="Book Antiqua" w:hAnsi="Book Antiqua" w:cs="Times New Roman"/>
          <w:color w:val="000000" w:themeColor="text1"/>
          <w:sz w:val="24"/>
          <w:szCs w:val="24"/>
        </w:rPr>
        <w:t xml:space="preserve">unclear. </w:t>
      </w:r>
      <w:r w:rsidR="006268DB">
        <w:rPr>
          <w:rFonts w:ascii="Book Antiqua" w:hAnsi="Book Antiqua" w:cs="Times New Roman"/>
          <w:color w:val="000000" w:themeColor="text1"/>
          <w:sz w:val="24"/>
          <w:szCs w:val="24"/>
        </w:rPr>
        <w:t>I</w:t>
      </w:r>
      <w:r w:rsidRPr="00024E09">
        <w:rPr>
          <w:rFonts w:ascii="Book Antiqua" w:hAnsi="Book Antiqua" w:cs="Times New Roman"/>
          <w:color w:val="000000" w:themeColor="text1"/>
          <w:sz w:val="24"/>
          <w:szCs w:val="24"/>
        </w:rPr>
        <w:t xml:space="preserve">t has been shown that </w:t>
      </w:r>
      <w:r w:rsidR="00196C63" w:rsidRPr="00024E09">
        <w:rPr>
          <w:rFonts w:ascii="Book Antiqua" w:hAnsi="Book Antiqua" w:cs="Times New Roman"/>
          <w:color w:val="000000" w:themeColor="text1"/>
          <w:sz w:val="24"/>
          <w:szCs w:val="24"/>
        </w:rPr>
        <w:t>SARS-CoV2, like SARS-</w:t>
      </w:r>
      <w:proofErr w:type="spellStart"/>
      <w:r w:rsidR="00196C63" w:rsidRPr="00024E09">
        <w:rPr>
          <w:rFonts w:ascii="Book Antiqua" w:hAnsi="Book Antiqua" w:cs="Times New Roman"/>
          <w:color w:val="000000" w:themeColor="text1"/>
          <w:sz w:val="24"/>
          <w:szCs w:val="24"/>
        </w:rPr>
        <w:t>CoV</w:t>
      </w:r>
      <w:proofErr w:type="spellEnd"/>
      <w:r w:rsidR="00196C63"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uses ACE2 as its entry </w:t>
      </w:r>
      <w:proofErr w:type="gramStart"/>
      <w:r w:rsidRPr="00024E09">
        <w:rPr>
          <w:rFonts w:ascii="Book Antiqua" w:hAnsi="Book Antiqua" w:cs="Times New Roman"/>
          <w:color w:val="000000" w:themeColor="text1"/>
          <w:sz w:val="24"/>
          <w:szCs w:val="24"/>
        </w:rPr>
        <w:t>receptor</w:t>
      </w:r>
      <w:r w:rsidR="005D6701" w:rsidRPr="00024E09">
        <w:rPr>
          <w:rFonts w:ascii="Book Antiqua" w:hAnsi="Book Antiqua" w:cs="Times New Roman"/>
          <w:color w:val="000000" w:themeColor="text1"/>
          <w:sz w:val="24"/>
          <w:szCs w:val="24"/>
          <w:vertAlign w:val="superscript"/>
        </w:rPr>
        <w:t>[</w:t>
      </w:r>
      <w:proofErr w:type="gramEnd"/>
      <w:r w:rsidR="009424B2"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4</w:t>
      </w:r>
      <w:r w:rsidR="005D6701" w:rsidRPr="00024E09">
        <w:rPr>
          <w:rFonts w:ascii="Book Antiqua" w:hAnsi="Book Antiqua" w:cs="Times New Roman"/>
          <w:color w:val="000000" w:themeColor="text1"/>
          <w:sz w:val="24"/>
          <w:szCs w:val="24"/>
          <w:vertAlign w:val="superscript"/>
        </w:rPr>
        <w:t>]</w:t>
      </w:r>
      <w:r w:rsidR="0073336A" w:rsidRPr="00024E09">
        <w:rPr>
          <w:rFonts w:ascii="Book Antiqua" w:hAnsi="Book Antiqua" w:cs="Times New Roman"/>
          <w:color w:val="000000" w:themeColor="text1"/>
          <w:sz w:val="24"/>
          <w:szCs w:val="24"/>
        </w:rPr>
        <w:t>.</w:t>
      </w:r>
      <w:r w:rsidR="00C76F06" w:rsidRPr="00024E09">
        <w:rPr>
          <w:rFonts w:ascii="Book Antiqua" w:hAnsi="Book Antiqua" w:cs="Times New Roman"/>
          <w:color w:val="000000" w:themeColor="text1"/>
          <w:sz w:val="24"/>
          <w:szCs w:val="24"/>
        </w:rPr>
        <w:t xml:space="preserve"> Chai </w:t>
      </w:r>
      <w:r w:rsidR="00C76F06" w:rsidRPr="00024E09">
        <w:rPr>
          <w:rFonts w:ascii="Book Antiqua" w:hAnsi="Book Antiqua" w:cs="Times New Roman"/>
          <w:i/>
          <w:iCs/>
          <w:color w:val="000000" w:themeColor="text1"/>
          <w:sz w:val="24"/>
          <w:szCs w:val="24"/>
        </w:rPr>
        <w:t xml:space="preserve">et </w:t>
      </w:r>
      <w:proofErr w:type="gramStart"/>
      <w:r w:rsidR="00C76F06" w:rsidRPr="00024E09">
        <w:rPr>
          <w:rFonts w:ascii="Book Antiqua" w:hAnsi="Book Antiqua" w:cs="Times New Roman"/>
          <w:i/>
          <w:iCs/>
          <w:color w:val="000000" w:themeColor="text1"/>
          <w:sz w:val="24"/>
          <w:szCs w:val="24"/>
        </w:rPr>
        <w:t>al</w:t>
      </w:r>
      <w:r w:rsidR="00C76F06" w:rsidRPr="00024E09">
        <w:rPr>
          <w:rFonts w:ascii="Book Antiqua" w:hAnsi="Book Antiqua" w:cs="Times New Roman"/>
          <w:color w:val="000000" w:themeColor="text1"/>
          <w:sz w:val="24"/>
          <w:szCs w:val="24"/>
          <w:vertAlign w:val="superscript"/>
        </w:rPr>
        <w:t>[</w:t>
      </w:r>
      <w:proofErr w:type="gramEnd"/>
      <w:r w:rsidR="00C76F06" w:rsidRPr="00024E09">
        <w:rPr>
          <w:rFonts w:ascii="Book Antiqua" w:hAnsi="Book Antiqua" w:cs="Times New Roman"/>
          <w:color w:val="000000" w:themeColor="text1"/>
          <w:sz w:val="24"/>
          <w:szCs w:val="24"/>
          <w:vertAlign w:val="superscript"/>
        </w:rPr>
        <w:t>5]</w:t>
      </w:r>
      <w:r w:rsidR="00C76F06" w:rsidRPr="00024E09">
        <w:rPr>
          <w:rFonts w:ascii="Book Antiqua" w:hAnsi="Book Antiqua" w:cs="Times New Roman"/>
          <w:color w:val="000000" w:themeColor="text1"/>
          <w:sz w:val="24"/>
          <w:szCs w:val="24"/>
        </w:rPr>
        <w:t xml:space="preserve"> found that ACE2 expression </w:t>
      </w:r>
      <w:r w:rsidR="00196C63" w:rsidRPr="00024E09">
        <w:rPr>
          <w:rFonts w:ascii="Book Antiqua" w:hAnsi="Book Antiqua" w:cs="Times New Roman"/>
          <w:color w:val="000000" w:themeColor="text1"/>
          <w:sz w:val="24"/>
          <w:szCs w:val="24"/>
        </w:rPr>
        <w:t>is much higher in</w:t>
      </w:r>
      <w:r w:rsidR="00C76F06" w:rsidRPr="00024E09">
        <w:rPr>
          <w:rFonts w:ascii="Book Antiqua" w:hAnsi="Book Antiqua" w:cs="Times New Roman"/>
          <w:color w:val="000000" w:themeColor="text1"/>
          <w:sz w:val="24"/>
          <w:szCs w:val="24"/>
        </w:rPr>
        <w:t xml:space="preserve"> bile duct </w:t>
      </w:r>
      <w:r w:rsidR="00FC1453" w:rsidRPr="00024E09">
        <w:rPr>
          <w:rFonts w:ascii="Book Antiqua" w:hAnsi="Book Antiqua" w:cs="Times New Roman"/>
          <w:color w:val="000000" w:themeColor="text1"/>
          <w:sz w:val="24"/>
          <w:szCs w:val="24"/>
        </w:rPr>
        <w:t xml:space="preserve">epithelial </w:t>
      </w:r>
      <w:r w:rsidR="00C76F06" w:rsidRPr="00024E09">
        <w:rPr>
          <w:rFonts w:ascii="Book Antiqua" w:hAnsi="Book Antiqua" w:cs="Times New Roman"/>
          <w:color w:val="000000" w:themeColor="text1"/>
          <w:sz w:val="24"/>
          <w:szCs w:val="24"/>
        </w:rPr>
        <w:t xml:space="preserve">cells than </w:t>
      </w:r>
      <w:r w:rsidR="00196C63" w:rsidRPr="00024E09">
        <w:rPr>
          <w:rFonts w:ascii="Book Antiqua" w:hAnsi="Book Antiqua" w:cs="Times New Roman"/>
          <w:color w:val="000000" w:themeColor="text1"/>
          <w:sz w:val="24"/>
          <w:szCs w:val="24"/>
        </w:rPr>
        <w:t>in</w:t>
      </w:r>
      <w:r w:rsidR="00C76F06" w:rsidRPr="00024E09">
        <w:rPr>
          <w:rFonts w:ascii="Book Antiqua" w:hAnsi="Book Antiqua" w:cs="Times New Roman"/>
          <w:color w:val="000000" w:themeColor="text1"/>
          <w:sz w:val="24"/>
          <w:szCs w:val="24"/>
        </w:rPr>
        <w:t xml:space="preserve"> liver cells. Bile duct epithelial cells are known to play important roles in </w:t>
      </w:r>
      <w:r w:rsidR="00180FF9" w:rsidRPr="00024E09">
        <w:rPr>
          <w:rFonts w:ascii="Book Antiqua" w:hAnsi="Book Antiqua" w:cs="Times New Roman"/>
          <w:color w:val="000000" w:themeColor="text1"/>
          <w:sz w:val="24"/>
          <w:szCs w:val="24"/>
        </w:rPr>
        <w:t xml:space="preserve">immune response and </w:t>
      </w:r>
      <w:r w:rsidR="00C76F06" w:rsidRPr="00024E09">
        <w:rPr>
          <w:rFonts w:ascii="Book Antiqua" w:hAnsi="Book Antiqua" w:cs="Times New Roman"/>
          <w:color w:val="000000" w:themeColor="text1"/>
          <w:sz w:val="24"/>
          <w:szCs w:val="24"/>
        </w:rPr>
        <w:t xml:space="preserve">liver </w:t>
      </w:r>
      <w:proofErr w:type="gramStart"/>
      <w:r w:rsidR="00C76F06" w:rsidRPr="00024E09">
        <w:rPr>
          <w:rFonts w:ascii="Book Antiqua" w:hAnsi="Book Antiqua" w:cs="Times New Roman"/>
          <w:color w:val="000000" w:themeColor="text1"/>
          <w:sz w:val="24"/>
          <w:szCs w:val="24"/>
        </w:rPr>
        <w:t>regeneration</w:t>
      </w:r>
      <w:r w:rsidR="00D3576E" w:rsidRPr="00024E09">
        <w:rPr>
          <w:rFonts w:ascii="Book Antiqua" w:hAnsi="Book Antiqua" w:cs="Times New Roman"/>
          <w:color w:val="000000" w:themeColor="text1"/>
          <w:sz w:val="24"/>
          <w:szCs w:val="24"/>
          <w:vertAlign w:val="superscript"/>
        </w:rPr>
        <w:t>[</w:t>
      </w:r>
      <w:proofErr w:type="gramEnd"/>
      <w:r w:rsidR="00D3576E"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5</w:t>
      </w:r>
      <w:r w:rsidR="00D3576E" w:rsidRPr="00024E09">
        <w:rPr>
          <w:rFonts w:ascii="Book Antiqua" w:hAnsi="Book Antiqua" w:cs="Times New Roman"/>
          <w:color w:val="000000" w:themeColor="text1"/>
          <w:sz w:val="24"/>
          <w:szCs w:val="24"/>
          <w:vertAlign w:val="superscript"/>
        </w:rPr>
        <w:t>]</w:t>
      </w:r>
      <w:r w:rsidR="00C76F06" w:rsidRPr="00024E09">
        <w:rPr>
          <w:rFonts w:ascii="Book Antiqua" w:hAnsi="Book Antiqua" w:cs="Times New Roman"/>
          <w:color w:val="000000" w:themeColor="text1"/>
          <w:sz w:val="24"/>
          <w:szCs w:val="24"/>
        </w:rPr>
        <w:t xml:space="preserve">. These results suggest that </w:t>
      </w:r>
      <w:r w:rsidR="00F91E02" w:rsidRPr="00024E09">
        <w:rPr>
          <w:rFonts w:ascii="Book Antiqua" w:hAnsi="Book Antiqua" w:cs="Times New Roman"/>
          <w:color w:val="000000" w:themeColor="text1"/>
          <w:sz w:val="24"/>
          <w:szCs w:val="24"/>
        </w:rPr>
        <w:t xml:space="preserve">liver injury could </w:t>
      </w:r>
      <w:r w:rsidR="00196C63" w:rsidRPr="00024E09">
        <w:rPr>
          <w:rFonts w:ascii="Book Antiqua" w:hAnsi="Book Antiqua" w:cs="Times New Roman"/>
          <w:color w:val="000000" w:themeColor="text1"/>
          <w:sz w:val="24"/>
          <w:szCs w:val="24"/>
        </w:rPr>
        <w:t>be</w:t>
      </w:r>
      <w:r w:rsidR="00F91E02" w:rsidRPr="00024E09">
        <w:rPr>
          <w:rFonts w:ascii="Book Antiqua" w:hAnsi="Book Antiqua" w:cs="Times New Roman"/>
          <w:color w:val="000000" w:themeColor="text1"/>
          <w:sz w:val="24"/>
          <w:szCs w:val="24"/>
        </w:rPr>
        <w:t xml:space="preserve"> caused by </w:t>
      </w:r>
      <w:r w:rsidR="00196C63" w:rsidRPr="00024E09">
        <w:rPr>
          <w:rFonts w:ascii="Book Antiqua" w:hAnsi="Book Antiqua" w:cs="Times New Roman"/>
          <w:color w:val="000000" w:themeColor="text1"/>
          <w:sz w:val="24"/>
          <w:szCs w:val="24"/>
        </w:rPr>
        <w:t>SARS-CoV-2</w:t>
      </w:r>
      <w:r w:rsidR="00F91E02" w:rsidRPr="00024E09">
        <w:rPr>
          <w:rFonts w:ascii="Book Antiqua" w:hAnsi="Book Antiqua" w:cs="Times New Roman"/>
          <w:color w:val="000000" w:themeColor="text1"/>
          <w:sz w:val="24"/>
          <w:szCs w:val="24"/>
        </w:rPr>
        <w:t xml:space="preserve"> as a result of the damage to bile </w:t>
      </w:r>
      <w:r w:rsidR="00F91E02" w:rsidRPr="00024E09">
        <w:rPr>
          <w:rFonts w:ascii="Book Antiqua" w:hAnsi="Book Antiqua" w:cs="Times New Roman"/>
          <w:color w:val="000000" w:themeColor="text1"/>
          <w:sz w:val="24"/>
          <w:szCs w:val="24"/>
        </w:rPr>
        <w:lastRenderedPageBreak/>
        <w:t>duct epithelial cells</w:t>
      </w:r>
      <w:r w:rsidR="009B28F3" w:rsidRPr="00024E09">
        <w:rPr>
          <w:rFonts w:ascii="Book Antiqua" w:hAnsi="Book Antiqua" w:cs="Times New Roman"/>
          <w:color w:val="000000" w:themeColor="text1"/>
          <w:sz w:val="24"/>
          <w:szCs w:val="24"/>
        </w:rPr>
        <w:t xml:space="preserve"> in COVID-19</w:t>
      </w:r>
      <w:r w:rsidR="00F91E02" w:rsidRPr="00024E09">
        <w:rPr>
          <w:rFonts w:ascii="Book Antiqua" w:hAnsi="Book Antiqua" w:cs="Times New Roman"/>
          <w:color w:val="000000" w:themeColor="text1"/>
          <w:sz w:val="24"/>
          <w:szCs w:val="24"/>
        </w:rPr>
        <w:t>.</w:t>
      </w:r>
    </w:p>
    <w:p w14:paraId="64BFA87F" w14:textId="25FFC159" w:rsidR="002568B0" w:rsidRPr="00024E09" w:rsidRDefault="00714C90" w:rsidP="00024E09">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Furthermore</w:t>
      </w:r>
      <w:r w:rsidR="00F4589F" w:rsidRPr="00024E09">
        <w:rPr>
          <w:rFonts w:ascii="Book Antiqua" w:hAnsi="Book Antiqua" w:cs="Times New Roman"/>
          <w:color w:val="000000" w:themeColor="text1"/>
          <w:sz w:val="24"/>
          <w:szCs w:val="24"/>
        </w:rPr>
        <w:t xml:space="preserve">, </w:t>
      </w:r>
      <w:r w:rsidR="00196C63" w:rsidRPr="00024E09">
        <w:rPr>
          <w:rFonts w:ascii="Book Antiqua" w:hAnsi="Book Antiqua" w:cs="Times New Roman"/>
          <w:color w:val="000000" w:themeColor="text1"/>
          <w:sz w:val="24"/>
          <w:szCs w:val="24"/>
        </w:rPr>
        <w:t>liver injury</w:t>
      </w:r>
      <w:r w:rsidR="00F4589F" w:rsidRPr="00024E09">
        <w:rPr>
          <w:rFonts w:ascii="Book Antiqua" w:hAnsi="Book Antiqua" w:cs="Times New Roman"/>
          <w:color w:val="000000" w:themeColor="text1"/>
          <w:sz w:val="24"/>
          <w:szCs w:val="24"/>
        </w:rPr>
        <w:t xml:space="preserve"> may be related to</w:t>
      </w:r>
      <w:r w:rsidR="0031656A" w:rsidRPr="00024E09">
        <w:rPr>
          <w:rFonts w:ascii="Book Antiqua" w:hAnsi="Book Antiqua" w:cs="Times New Roman"/>
          <w:color w:val="000000" w:themeColor="text1"/>
          <w:sz w:val="24"/>
          <w:szCs w:val="24"/>
        </w:rPr>
        <w:t xml:space="preserve"> the </w:t>
      </w:r>
      <w:r w:rsidR="00DF483C" w:rsidRPr="00024E09">
        <w:rPr>
          <w:rFonts w:ascii="Book Antiqua" w:hAnsi="Book Antiqua" w:cs="Times New Roman"/>
          <w:color w:val="000000" w:themeColor="text1"/>
          <w:sz w:val="24"/>
          <w:szCs w:val="24"/>
        </w:rPr>
        <w:t>cytokine storm syndrome</w:t>
      </w:r>
      <w:r w:rsidR="0031656A" w:rsidRPr="00024E09">
        <w:rPr>
          <w:rFonts w:ascii="Book Antiqua" w:hAnsi="Book Antiqua" w:cs="Times New Roman"/>
          <w:color w:val="000000" w:themeColor="text1"/>
          <w:sz w:val="24"/>
          <w:szCs w:val="24"/>
        </w:rPr>
        <w:t>.</w:t>
      </w:r>
      <w:r w:rsidR="00073786" w:rsidRPr="00024E09">
        <w:rPr>
          <w:rFonts w:ascii="Book Antiqua" w:hAnsi="Book Antiqua" w:cs="Times New Roman"/>
          <w:color w:val="000000" w:themeColor="text1"/>
          <w:sz w:val="24"/>
          <w:szCs w:val="24"/>
        </w:rPr>
        <w:t xml:space="preserve"> </w:t>
      </w:r>
      <w:r w:rsidR="008D6BB6" w:rsidRPr="00024E09">
        <w:rPr>
          <w:rFonts w:ascii="Book Antiqua" w:hAnsi="Book Antiqua" w:cs="Times New Roman"/>
          <w:color w:val="000000" w:themeColor="text1"/>
          <w:sz w:val="24"/>
          <w:szCs w:val="24"/>
        </w:rPr>
        <w:t xml:space="preserve">In our study, </w:t>
      </w:r>
      <w:r w:rsidR="001A3EAF" w:rsidRPr="00024E09">
        <w:rPr>
          <w:rFonts w:ascii="Book Antiqua" w:hAnsi="Book Antiqua" w:cs="Times New Roman"/>
          <w:color w:val="000000" w:themeColor="text1"/>
          <w:sz w:val="24"/>
          <w:szCs w:val="24"/>
        </w:rPr>
        <w:t>lymphocytes</w:t>
      </w:r>
      <w:r>
        <w:rPr>
          <w:rFonts w:ascii="Book Antiqua" w:hAnsi="Book Antiqua" w:cs="Times New Roman"/>
          <w:color w:val="000000" w:themeColor="text1"/>
          <w:sz w:val="24"/>
          <w:szCs w:val="24"/>
        </w:rPr>
        <w:t xml:space="preserve"> </w:t>
      </w:r>
      <w:r w:rsidR="001A3EAF" w:rsidRPr="00024E09">
        <w:rPr>
          <w:rFonts w:ascii="Book Antiqua" w:hAnsi="Book Antiqua" w:cs="Times New Roman"/>
          <w:color w:val="000000" w:themeColor="text1"/>
          <w:sz w:val="24"/>
          <w:szCs w:val="24"/>
        </w:rPr>
        <w:t>decreased in patients with COVID-19.</w:t>
      </w:r>
      <w:r w:rsidR="009674A5" w:rsidRPr="00024E09">
        <w:rPr>
          <w:rFonts w:ascii="Book Antiqua" w:hAnsi="Book Antiqua" w:cs="Times New Roman"/>
          <w:color w:val="000000" w:themeColor="text1"/>
          <w:sz w:val="24"/>
          <w:szCs w:val="24"/>
        </w:rPr>
        <w:t xml:space="preserve"> As the clinical status deteriorated, the lymphocyte</w:t>
      </w:r>
      <w:r w:rsidR="00196C63" w:rsidRPr="00024E09">
        <w:rPr>
          <w:rFonts w:ascii="Book Antiqua" w:hAnsi="Book Antiqua" w:cs="Times New Roman"/>
          <w:color w:val="000000" w:themeColor="text1"/>
          <w:sz w:val="24"/>
          <w:szCs w:val="24"/>
        </w:rPr>
        <w:t>s</w:t>
      </w:r>
      <w:r w:rsidR="009674A5" w:rsidRPr="00024E09">
        <w:rPr>
          <w:rFonts w:ascii="Book Antiqua" w:hAnsi="Book Antiqua" w:cs="Times New Roman"/>
          <w:color w:val="000000" w:themeColor="text1"/>
          <w:sz w:val="24"/>
          <w:szCs w:val="24"/>
        </w:rPr>
        <w:t xml:space="preserve"> progressively decreased.</w:t>
      </w:r>
      <w:r w:rsidR="00F91E02" w:rsidRPr="00024E09">
        <w:rPr>
          <w:rFonts w:ascii="Book Antiqua" w:hAnsi="Book Antiqua" w:cs="Times New Roman"/>
          <w:color w:val="000000" w:themeColor="text1"/>
          <w:sz w:val="24"/>
          <w:szCs w:val="24"/>
        </w:rPr>
        <w:t xml:space="preserve"> </w:t>
      </w:r>
      <w:r w:rsidR="00831B87" w:rsidRPr="00024E09">
        <w:rPr>
          <w:rFonts w:ascii="Book Antiqua" w:hAnsi="Book Antiqua" w:cs="Times New Roman"/>
          <w:color w:val="000000" w:themeColor="text1"/>
          <w:sz w:val="24"/>
          <w:szCs w:val="24"/>
        </w:rPr>
        <w:t>Previous studies have shown that</w:t>
      </w:r>
      <w:r w:rsidR="00A7095C" w:rsidRPr="00024E09">
        <w:rPr>
          <w:rFonts w:ascii="Book Antiqua" w:hAnsi="Book Antiqua" w:cs="Times New Roman"/>
          <w:color w:val="000000" w:themeColor="text1"/>
          <w:sz w:val="24"/>
          <w:szCs w:val="24"/>
        </w:rPr>
        <w:t xml:space="preserve"> over-activated </w:t>
      </w:r>
      <w:r w:rsidR="00A538C4" w:rsidRPr="00024E09">
        <w:rPr>
          <w:rFonts w:ascii="Book Antiqua" w:hAnsi="Book Antiqua" w:cs="Times New Roman"/>
          <w:color w:val="000000" w:themeColor="text1"/>
          <w:sz w:val="24"/>
          <w:szCs w:val="24"/>
        </w:rPr>
        <w:t>lymphocytes</w:t>
      </w:r>
      <w:r w:rsidR="00A7095C" w:rsidRPr="00024E09">
        <w:rPr>
          <w:rFonts w:ascii="Book Antiqua" w:hAnsi="Book Antiqua" w:cs="Times New Roman"/>
          <w:color w:val="000000" w:themeColor="text1"/>
          <w:sz w:val="24"/>
          <w:szCs w:val="24"/>
        </w:rPr>
        <w:t xml:space="preserve"> </w:t>
      </w:r>
      <w:r w:rsidR="00196C63" w:rsidRPr="00024E09">
        <w:rPr>
          <w:rFonts w:ascii="Book Antiqua" w:hAnsi="Book Antiqua" w:cs="Times New Roman"/>
          <w:color w:val="000000" w:themeColor="text1"/>
          <w:sz w:val="24"/>
          <w:szCs w:val="24"/>
        </w:rPr>
        <w:t xml:space="preserve">secrete </w:t>
      </w:r>
      <w:r w:rsidR="00A7095C" w:rsidRPr="00024E09">
        <w:rPr>
          <w:rFonts w:ascii="Book Antiqua" w:hAnsi="Book Antiqua" w:cs="Times New Roman"/>
          <w:color w:val="000000" w:themeColor="text1"/>
          <w:sz w:val="24"/>
          <w:szCs w:val="24"/>
        </w:rPr>
        <w:t xml:space="preserve">a large number of cytokines, resulting in systemic inflammatory response syndrome, which causes inflammation </w:t>
      </w:r>
      <w:r w:rsidR="00A538C4" w:rsidRPr="00024E09">
        <w:rPr>
          <w:rFonts w:ascii="Book Antiqua" w:hAnsi="Book Antiqua" w:cs="Times New Roman"/>
          <w:color w:val="000000" w:themeColor="text1"/>
          <w:sz w:val="24"/>
          <w:szCs w:val="24"/>
        </w:rPr>
        <w:t xml:space="preserve">and damage </w:t>
      </w:r>
      <w:r w:rsidR="00A7095C" w:rsidRPr="00024E09">
        <w:rPr>
          <w:rFonts w:ascii="Book Antiqua" w:hAnsi="Book Antiqua" w:cs="Times New Roman"/>
          <w:color w:val="000000" w:themeColor="text1"/>
          <w:sz w:val="24"/>
          <w:szCs w:val="24"/>
        </w:rPr>
        <w:t xml:space="preserve">of the </w:t>
      </w:r>
      <w:proofErr w:type="gramStart"/>
      <w:r w:rsidR="00A7095C" w:rsidRPr="00024E09">
        <w:rPr>
          <w:rFonts w:ascii="Book Antiqua" w:hAnsi="Book Antiqua" w:cs="Times New Roman"/>
          <w:color w:val="000000" w:themeColor="text1"/>
          <w:sz w:val="24"/>
          <w:szCs w:val="24"/>
        </w:rPr>
        <w:t>liver</w:t>
      </w:r>
      <w:r w:rsidR="00A7095C" w:rsidRPr="00024E09">
        <w:rPr>
          <w:rFonts w:ascii="Book Antiqua" w:hAnsi="Book Antiqua" w:cs="Times New Roman"/>
          <w:color w:val="000000" w:themeColor="text1"/>
          <w:sz w:val="24"/>
          <w:szCs w:val="24"/>
          <w:vertAlign w:val="superscript"/>
        </w:rPr>
        <w:t>[</w:t>
      </w:r>
      <w:proofErr w:type="gramEnd"/>
      <w:r w:rsidR="00A7095C"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6</w:t>
      </w:r>
      <w:r w:rsidR="00A7095C" w:rsidRPr="00024E09">
        <w:rPr>
          <w:rFonts w:ascii="Book Antiqua" w:hAnsi="Book Antiqua" w:cs="Times New Roman"/>
          <w:color w:val="000000" w:themeColor="text1"/>
          <w:sz w:val="24"/>
          <w:szCs w:val="24"/>
          <w:vertAlign w:val="superscript"/>
        </w:rPr>
        <w:t>]</w:t>
      </w:r>
      <w:r w:rsidR="00A7095C" w:rsidRPr="00024E09">
        <w:rPr>
          <w:rFonts w:ascii="Book Antiqua" w:hAnsi="Book Antiqua" w:cs="Times New Roman"/>
          <w:color w:val="000000" w:themeColor="text1"/>
          <w:sz w:val="24"/>
          <w:szCs w:val="24"/>
        </w:rPr>
        <w:t>.</w:t>
      </w:r>
    </w:p>
    <w:p w14:paraId="656D9E54" w14:textId="4C8AB7C8" w:rsidR="000E7649" w:rsidRPr="00024E09" w:rsidRDefault="00714C90" w:rsidP="00024E09">
      <w:pPr>
        <w:adjustRightInd w:val="0"/>
        <w:snapToGrid w:val="0"/>
        <w:spacing w:line="360" w:lineRule="auto"/>
        <w:ind w:firstLineChars="100" w:firstLine="240"/>
        <w:rPr>
          <w:rFonts w:ascii="Book Antiqua" w:hAnsi="Book Antiqua" w:cs="Times New Roman"/>
          <w:color w:val="000000" w:themeColor="text1"/>
          <w:sz w:val="24"/>
          <w:szCs w:val="24"/>
        </w:rPr>
      </w:pPr>
      <w:bookmarkStart w:id="46" w:name="_Hlk43561289"/>
      <w:r>
        <w:rPr>
          <w:rFonts w:ascii="Book Antiqua" w:hAnsi="Book Antiqua" w:cs="Times New Roman"/>
          <w:color w:val="000000" w:themeColor="text1"/>
          <w:sz w:val="24"/>
          <w:szCs w:val="24"/>
        </w:rPr>
        <w:t>In addition</w:t>
      </w:r>
      <w:r w:rsidR="0055739A" w:rsidRPr="00024E09">
        <w:rPr>
          <w:rFonts w:ascii="Book Antiqua" w:hAnsi="Book Antiqua" w:cs="Times New Roman"/>
          <w:color w:val="000000" w:themeColor="text1"/>
          <w:sz w:val="24"/>
          <w:szCs w:val="24"/>
        </w:rPr>
        <w:t>,</w:t>
      </w:r>
      <w:r w:rsidR="00F2351F" w:rsidRPr="00024E09">
        <w:rPr>
          <w:rFonts w:ascii="Book Antiqua" w:hAnsi="Book Antiqua" w:cs="Times New Roman"/>
          <w:color w:val="000000" w:themeColor="text1"/>
          <w:sz w:val="24"/>
          <w:szCs w:val="24"/>
        </w:rPr>
        <w:t xml:space="preserve"> </w:t>
      </w:r>
      <w:r w:rsidR="00A7095C" w:rsidRPr="00024E09">
        <w:rPr>
          <w:rFonts w:ascii="Book Antiqua" w:hAnsi="Book Antiqua" w:cs="Times New Roman"/>
          <w:color w:val="000000" w:themeColor="text1"/>
          <w:sz w:val="24"/>
          <w:szCs w:val="24"/>
        </w:rPr>
        <w:t xml:space="preserve">patients with </w:t>
      </w:r>
      <w:r w:rsidR="00EC0D8B" w:rsidRPr="00024E09">
        <w:rPr>
          <w:rFonts w:ascii="Book Antiqua" w:hAnsi="Book Antiqua" w:cs="Times New Roman"/>
          <w:color w:val="000000" w:themeColor="text1"/>
          <w:sz w:val="24"/>
          <w:szCs w:val="24"/>
        </w:rPr>
        <w:t>hypoxic saturation</w:t>
      </w:r>
      <w:r w:rsidR="00A7095C" w:rsidRPr="00024E09">
        <w:rPr>
          <w:rFonts w:ascii="Book Antiqua" w:hAnsi="Book Antiqua" w:cs="Times New Roman"/>
          <w:color w:val="000000" w:themeColor="text1"/>
          <w:sz w:val="24"/>
          <w:szCs w:val="24"/>
        </w:rPr>
        <w:t xml:space="preserve"> have extensive pulmonary inflammation, which leads to tissue ischemia and hypoxia, resulting in the internal environment disorder and multiple organ </w:t>
      </w:r>
      <w:proofErr w:type="gramStart"/>
      <w:r w:rsidR="00A7095C" w:rsidRPr="00024E09">
        <w:rPr>
          <w:rFonts w:ascii="Book Antiqua" w:hAnsi="Book Antiqua" w:cs="Times New Roman"/>
          <w:color w:val="000000" w:themeColor="text1"/>
          <w:sz w:val="24"/>
          <w:szCs w:val="24"/>
        </w:rPr>
        <w:t>dysfunction</w:t>
      </w:r>
      <w:bookmarkEnd w:id="46"/>
      <w:r w:rsidR="004113F1" w:rsidRPr="00024E09">
        <w:rPr>
          <w:rFonts w:ascii="Book Antiqua" w:hAnsi="Book Antiqua" w:cs="Times New Roman"/>
          <w:color w:val="000000" w:themeColor="text1"/>
          <w:sz w:val="24"/>
          <w:szCs w:val="24"/>
          <w:vertAlign w:val="superscript"/>
        </w:rPr>
        <w:t>[</w:t>
      </w:r>
      <w:proofErr w:type="gramEnd"/>
      <w:r w:rsidR="00CD5182" w:rsidRPr="00024E09">
        <w:rPr>
          <w:rFonts w:ascii="Book Antiqua" w:hAnsi="Book Antiqua" w:cs="Times New Roman"/>
          <w:color w:val="000000" w:themeColor="text1"/>
          <w:sz w:val="24"/>
          <w:szCs w:val="24"/>
          <w:vertAlign w:val="superscript"/>
        </w:rPr>
        <w:t>17</w:t>
      </w:r>
      <w:r w:rsidR="004113F1" w:rsidRPr="00024E09">
        <w:rPr>
          <w:rFonts w:ascii="Book Antiqua" w:hAnsi="Book Antiqua" w:cs="Times New Roman"/>
          <w:color w:val="000000" w:themeColor="text1"/>
          <w:sz w:val="24"/>
          <w:szCs w:val="24"/>
          <w:vertAlign w:val="superscript"/>
        </w:rPr>
        <w:t>]</w:t>
      </w:r>
      <w:r w:rsidR="00A7095C" w:rsidRPr="00024E09">
        <w:rPr>
          <w:rFonts w:ascii="Book Antiqua" w:hAnsi="Book Antiqua" w:cs="Times New Roman"/>
          <w:color w:val="000000" w:themeColor="text1"/>
          <w:sz w:val="24"/>
          <w:szCs w:val="24"/>
        </w:rPr>
        <w:t>, including liver dysfunction.</w:t>
      </w:r>
      <w:r w:rsidR="000E7649" w:rsidRPr="00024E09">
        <w:rPr>
          <w:rFonts w:ascii="Book Antiqua" w:hAnsi="Book Antiqua" w:cs="Times New Roman"/>
          <w:color w:val="000000" w:themeColor="text1"/>
          <w:sz w:val="24"/>
          <w:szCs w:val="24"/>
        </w:rPr>
        <w:t xml:space="preserve"> </w:t>
      </w:r>
      <w:r w:rsidR="00A538C4" w:rsidRPr="00024E09">
        <w:rPr>
          <w:rFonts w:ascii="Book Antiqua" w:hAnsi="Book Antiqua" w:cs="Times New Roman"/>
          <w:color w:val="000000" w:themeColor="text1"/>
          <w:sz w:val="24"/>
          <w:szCs w:val="24"/>
        </w:rPr>
        <w:t>One</w:t>
      </w:r>
      <w:r w:rsidR="000E7649" w:rsidRPr="00024E09">
        <w:rPr>
          <w:rFonts w:ascii="Book Antiqua" w:hAnsi="Book Antiqua" w:cs="Times New Roman"/>
          <w:color w:val="000000" w:themeColor="text1"/>
          <w:sz w:val="24"/>
          <w:szCs w:val="24"/>
        </w:rPr>
        <w:t xml:space="preserve"> study reported that serum </w:t>
      </w:r>
      <w:r w:rsidRPr="00024E09">
        <w:rPr>
          <w:rFonts w:ascii="Book Antiqua" w:hAnsi="Book Antiqua" w:cs="Times New Roman"/>
          <w:color w:val="000000" w:themeColor="text1"/>
          <w:sz w:val="24"/>
          <w:szCs w:val="24"/>
        </w:rPr>
        <w:t xml:space="preserve">interleukin </w:t>
      </w:r>
      <w:r>
        <w:rPr>
          <w:rFonts w:ascii="Book Antiqua" w:hAnsi="Book Antiqua" w:cs="Times New Roman"/>
          <w:color w:val="000000" w:themeColor="text1"/>
          <w:sz w:val="24"/>
          <w:szCs w:val="24"/>
        </w:rPr>
        <w:t>(</w:t>
      </w:r>
      <w:r w:rsidR="000E7649" w:rsidRPr="00024E09">
        <w:rPr>
          <w:rFonts w:ascii="Book Antiqua" w:hAnsi="Book Antiqua" w:cs="Times New Roman"/>
          <w:color w:val="000000" w:themeColor="text1"/>
          <w:sz w:val="24"/>
          <w:szCs w:val="24"/>
        </w:rPr>
        <w:t>IL</w:t>
      </w:r>
      <w:r>
        <w:rPr>
          <w:rFonts w:ascii="Book Antiqua" w:hAnsi="Book Antiqua" w:cs="Times New Roman"/>
          <w:color w:val="000000" w:themeColor="text1"/>
          <w:sz w:val="24"/>
          <w:szCs w:val="24"/>
        </w:rPr>
        <w:t>)</w:t>
      </w:r>
      <w:r w:rsidR="000E7649" w:rsidRPr="00024E09">
        <w:rPr>
          <w:rFonts w:ascii="Book Antiqua" w:hAnsi="Book Antiqua" w:cs="Times New Roman"/>
          <w:color w:val="000000" w:themeColor="text1"/>
          <w:sz w:val="24"/>
          <w:szCs w:val="24"/>
        </w:rPr>
        <w:t>-1, IL-6</w:t>
      </w:r>
      <w:r w:rsidR="008F210D" w:rsidRPr="00024E09">
        <w:rPr>
          <w:rFonts w:ascii="Book Antiqua" w:hAnsi="Book Antiqua" w:cs="Times New Roman"/>
          <w:color w:val="000000" w:themeColor="text1"/>
          <w:sz w:val="24"/>
          <w:szCs w:val="24"/>
        </w:rPr>
        <w:t>,</w:t>
      </w:r>
      <w:r w:rsidR="000E7649" w:rsidRPr="00024E09">
        <w:rPr>
          <w:rFonts w:ascii="Book Antiqua" w:hAnsi="Book Antiqua" w:cs="Times New Roman"/>
          <w:color w:val="000000" w:themeColor="text1"/>
          <w:sz w:val="24"/>
          <w:szCs w:val="24"/>
        </w:rPr>
        <w:t xml:space="preserve"> and IL-10 levels in patients with liver injury were higher than th</w:t>
      </w:r>
      <w:r w:rsidR="00A538C4" w:rsidRPr="00024E09">
        <w:rPr>
          <w:rFonts w:ascii="Book Antiqua" w:hAnsi="Book Antiqua" w:cs="Times New Roman"/>
          <w:color w:val="000000" w:themeColor="text1"/>
          <w:sz w:val="24"/>
          <w:szCs w:val="24"/>
        </w:rPr>
        <w:t>ose</w:t>
      </w:r>
      <w:r w:rsidR="000E7649" w:rsidRPr="00024E09">
        <w:rPr>
          <w:rFonts w:ascii="Book Antiqua" w:hAnsi="Book Antiqua" w:cs="Times New Roman"/>
          <w:color w:val="000000" w:themeColor="text1"/>
          <w:sz w:val="24"/>
          <w:szCs w:val="24"/>
        </w:rPr>
        <w:t xml:space="preserve"> in patients with normal liver </w:t>
      </w:r>
      <w:proofErr w:type="gramStart"/>
      <w:r w:rsidR="000E7649" w:rsidRPr="00024E09">
        <w:rPr>
          <w:rFonts w:ascii="Book Antiqua" w:hAnsi="Book Antiqua" w:cs="Times New Roman"/>
          <w:color w:val="000000" w:themeColor="text1"/>
          <w:sz w:val="24"/>
          <w:szCs w:val="24"/>
        </w:rPr>
        <w:t>function</w:t>
      </w:r>
      <w:r w:rsidR="000E7649" w:rsidRPr="00024E09">
        <w:rPr>
          <w:rFonts w:ascii="Book Antiqua" w:hAnsi="Book Antiqua" w:cs="Times New Roman"/>
          <w:color w:val="000000" w:themeColor="text1"/>
          <w:sz w:val="24"/>
          <w:szCs w:val="24"/>
          <w:vertAlign w:val="superscript"/>
        </w:rPr>
        <w:t>[</w:t>
      </w:r>
      <w:proofErr w:type="gramEnd"/>
      <w:r w:rsidR="000E7649"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8</w:t>
      </w:r>
      <w:r w:rsidR="000E7649" w:rsidRPr="00024E09">
        <w:rPr>
          <w:rFonts w:ascii="Book Antiqua" w:hAnsi="Book Antiqua" w:cs="Times New Roman"/>
          <w:color w:val="000000" w:themeColor="text1"/>
          <w:sz w:val="24"/>
          <w:szCs w:val="24"/>
          <w:vertAlign w:val="superscript"/>
        </w:rPr>
        <w:t>]</w:t>
      </w:r>
      <w:r w:rsidR="000E7649" w:rsidRPr="00024E09">
        <w:rPr>
          <w:rFonts w:ascii="Book Antiqua" w:hAnsi="Book Antiqua" w:cs="Times New Roman"/>
          <w:color w:val="000000" w:themeColor="text1"/>
          <w:sz w:val="24"/>
          <w:szCs w:val="24"/>
        </w:rPr>
        <w:t>.</w:t>
      </w:r>
      <w:r w:rsidR="00057FCB" w:rsidRPr="00024E09">
        <w:rPr>
          <w:rFonts w:ascii="Book Antiqua" w:hAnsi="Book Antiqua" w:cs="Times New Roman"/>
          <w:color w:val="000000" w:themeColor="text1"/>
          <w:sz w:val="24"/>
          <w:szCs w:val="24"/>
        </w:rPr>
        <w:t xml:space="preserve"> </w:t>
      </w:r>
      <w:r w:rsidR="009B3B39" w:rsidRPr="00024E09">
        <w:rPr>
          <w:rFonts w:ascii="Book Antiqua" w:hAnsi="Book Antiqua" w:cs="Times New Roman"/>
          <w:color w:val="000000" w:themeColor="text1"/>
          <w:sz w:val="24"/>
          <w:szCs w:val="24"/>
        </w:rPr>
        <w:t>In this study, the serum CR</w:t>
      </w:r>
      <w:r w:rsidR="00A538C4" w:rsidRPr="00024E09">
        <w:rPr>
          <w:rFonts w:ascii="Book Antiqua" w:hAnsi="Book Antiqua" w:cs="Times New Roman"/>
          <w:color w:val="000000" w:themeColor="text1"/>
          <w:sz w:val="24"/>
          <w:szCs w:val="24"/>
        </w:rPr>
        <w:t>P</w:t>
      </w:r>
      <w:r w:rsidR="00F84109" w:rsidRPr="00024E09">
        <w:rPr>
          <w:rFonts w:ascii="Book Antiqua" w:hAnsi="Book Antiqua" w:cs="Times New Roman"/>
          <w:color w:val="000000" w:themeColor="text1"/>
          <w:sz w:val="24"/>
          <w:szCs w:val="24"/>
        </w:rPr>
        <w:t xml:space="preserve"> </w:t>
      </w:r>
      <w:r w:rsidR="008A6B4A" w:rsidRPr="00024E09">
        <w:rPr>
          <w:rFonts w:ascii="Book Antiqua" w:hAnsi="Book Antiqua" w:cs="Times New Roman"/>
          <w:color w:val="000000" w:themeColor="text1"/>
          <w:sz w:val="24"/>
          <w:szCs w:val="24"/>
        </w:rPr>
        <w:t xml:space="preserve">levels </w:t>
      </w:r>
      <w:r w:rsidR="00F84109" w:rsidRPr="00024E09">
        <w:rPr>
          <w:rFonts w:ascii="Book Antiqua" w:hAnsi="Book Antiqua" w:cs="Times New Roman"/>
          <w:color w:val="000000" w:themeColor="text1"/>
          <w:sz w:val="24"/>
          <w:szCs w:val="24"/>
        </w:rPr>
        <w:t xml:space="preserve">and </w:t>
      </w:r>
      <w:r w:rsidR="009B3B39" w:rsidRPr="00024E09">
        <w:rPr>
          <w:rFonts w:ascii="Book Antiqua" w:hAnsi="Book Antiqua" w:cs="Times New Roman"/>
          <w:color w:val="000000" w:themeColor="text1"/>
          <w:sz w:val="24"/>
          <w:szCs w:val="24"/>
        </w:rPr>
        <w:t>neutrophil percentage</w:t>
      </w:r>
      <w:r>
        <w:rPr>
          <w:rFonts w:ascii="Book Antiqua" w:hAnsi="Book Antiqua" w:cs="Times New Roman"/>
          <w:color w:val="000000" w:themeColor="text1"/>
          <w:sz w:val="24"/>
          <w:szCs w:val="24"/>
        </w:rPr>
        <w:t xml:space="preserve"> </w:t>
      </w:r>
      <w:r w:rsidR="009B3B39" w:rsidRPr="00024E09">
        <w:rPr>
          <w:rFonts w:ascii="Book Antiqua" w:hAnsi="Book Antiqua" w:cs="Times New Roman"/>
          <w:color w:val="000000" w:themeColor="text1"/>
          <w:sz w:val="24"/>
          <w:szCs w:val="24"/>
        </w:rPr>
        <w:t xml:space="preserve">increased significantly in patients with </w:t>
      </w:r>
      <w:r w:rsidR="00E7592B" w:rsidRPr="00024E09">
        <w:rPr>
          <w:rFonts w:ascii="Book Antiqua" w:hAnsi="Book Antiqua" w:cs="Times New Roman"/>
          <w:color w:val="000000" w:themeColor="text1"/>
          <w:sz w:val="24"/>
          <w:szCs w:val="24"/>
        </w:rPr>
        <w:t>liver injury</w:t>
      </w:r>
      <w:r w:rsidR="009B3B39" w:rsidRPr="00024E09">
        <w:rPr>
          <w:rFonts w:ascii="Book Antiqua" w:hAnsi="Book Antiqua" w:cs="Times New Roman"/>
          <w:color w:val="000000" w:themeColor="text1"/>
          <w:sz w:val="24"/>
          <w:szCs w:val="24"/>
        </w:rPr>
        <w:t>, while the leukomonocyte count</w:t>
      </w:r>
      <w:r>
        <w:rPr>
          <w:rFonts w:ascii="Book Antiqua" w:hAnsi="Book Antiqua" w:cs="Times New Roman"/>
          <w:color w:val="000000" w:themeColor="text1"/>
          <w:sz w:val="24"/>
          <w:szCs w:val="24"/>
        </w:rPr>
        <w:t xml:space="preserve"> </w:t>
      </w:r>
      <w:r w:rsidR="009B3B39" w:rsidRPr="00024E09">
        <w:rPr>
          <w:rFonts w:ascii="Book Antiqua" w:hAnsi="Book Antiqua" w:cs="Times New Roman"/>
          <w:color w:val="000000" w:themeColor="text1"/>
          <w:sz w:val="24"/>
          <w:szCs w:val="24"/>
        </w:rPr>
        <w:t xml:space="preserve">decreased. These data </w:t>
      </w:r>
      <w:r w:rsidR="000E7649" w:rsidRPr="00024E09">
        <w:rPr>
          <w:rFonts w:ascii="Book Antiqua" w:hAnsi="Book Antiqua" w:cs="Times New Roman"/>
          <w:color w:val="000000" w:themeColor="text1"/>
          <w:sz w:val="24"/>
          <w:szCs w:val="24"/>
        </w:rPr>
        <w:t xml:space="preserve">suggest a possible correlation between liver </w:t>
      </w:r>
      <w:r w:rsidR="008D1F02" w:rsidRPr="00024E09">
        <w:rPr>
          <w:rFonts w:ascii="Book Antiqua" w:hAnsi="Book Antiqua" w:cs="Times New Roman"/>
          <w:color w:val="000000" w:themeColor="text1"/>
          <w:sz w:val="24"/>
          <w:szCs w:val="24"/>
        </w:rPr>
        <w:t>injury</w:t>
      </w:r>
      <w:r w:rsidR="000E7649" w:rsidRPr="00024E09">
        <w:rPr>
          <w:rFonts w:ascii="Book Antiqua" w:hAnsi="Book Antiqua" w:cs="Times New Roman"/>
          <w:color w:val="000000" w:themeColor="text1"/>
          <w:sz w:val="24"/>
          <w:szCs w:val="24"/>
        </w:rPr>
        <w:t xml:space="preserve"> and the inflammatory responses induced by </w:t>
      </w:r>
      <w:r w:rsidR="008A6B4A" w:rsidRPr="00024E09">
        <w:rPr>
          <w:rFonts w:ascii="Book Antiqua" w:hAnsi="Book Antiqua" w:cs="Times New Roman"/>
          <w:color w:val="000000" w:themeColor="text1"/>
          <w:sz w:val="24"/>
          <w:szCs w:val="24"/>
        </w:rPr>
        <w:t xml:space="preserve">SARS-CoV-2 </w:t>
      </w:r>
      <w:r w:rsidR="000E7649" w:rsidRPr="00024E09">
        <w:rPr>
          <w:rFonts w:ascii="Book Antiqua" w:hAnsi="Book Antiqua" w:cs="Times New Roman"/>
          <w:color w:val="000000" w:themeColor="text1"/>
          <w:sz w:val="24"/>
          <w:szCs w:val="24"/>
        </w:rPr>
        <w:t>infection.</w:t>
      </w:r>
    </w:p>
    <w:p w14:paraId="6B7F24FC" w14:textId="60ED06A6" w:rsidR="00FF7701" w:rsidRPr="00024E09" w:rsidRDefault="00A044E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Last</w:t>
      </w:r>
      <w:r w:rsidR="00F91E02" w:rsidRPr="00024E09">
        <w:rPr>
          <w:rFonts w:ascii="Book Antiqua" w:hAnsi="Book Antiqua" w:cs="Times New Roman"/>
          <w:color w:val="000000" w:themeColor="text1"/>
          <w:sz w:val="24"/>
          <w:szCs w:val="24"/>
        </w:rPr>
        <w:t xml:space="preserve">, </w:t>
      </w:r>
      <w:r w:rsidR="008A6B4A" w:rsidRPr="00024E09">
        <w:rPr>
          <w:rFonts w:ascii="Book Antiqua" w:hAnsi="Book Antiqua" w:cs="Times New Roman"/>
          <w:color w:val="000000" w:themeColor="text1"/>
          <w:sz w:val="24"/>
          <w:szCs w:val="24"/>
        </w:rPr>
        <w:t>liver injury</w:t>
      </w:r>
      <w:r w:rsidR="00F91E02" w:rsidRPr="00024E09">
        <w:rPr>
          <w:rFonts w:ascii="Book Antiqua" w:hAnsi="Book Antiqua" w:cs="Times New Roman"/>
          <w:color w:val="000000" w:themeColor="text1"/>
          <w:sz w:val="24"/>
          <w:szCs w:val="24"/>
        </w:rPr>
        <w:t xml:space="preserve"> may be drug-induced. </w:t>
      </w:r>
      <w:r w:rsidR="009871D6" w:rsidRPr="00024E09">
        <w:rPr>
          <w:rFonts w:ascii="Book Antiqua" w:hAnsi="Book Antiqua" w:cs="Times New Roman"/>
          <w:color w:val="000000" w:themeColor="text1"/>
          <w:sz w:val="24"/>
          <w:szCs w:val="24"/>
        </w:rPr>
        <w:t xml:space="preserve">Although there is no effective antiviral therapy for </w:t>
      </w:r>
      <w:r w:rsidR="008A6B4A" w:rsidRPr="00024E09">
        <w:rPr>
          <w:rFonts w:ascii="Book Antiqua" w:hAnsi="Book Antiqua" w:cs="Times New Roman"/>
          <w:color w:val="000000" w:themeColor="text1"/>
          <w:sz w:val="24"/>
          <w:szCs w:val="24"/>
        </w:rPr>
        <w:t>SARS-CoV-2</w:t>
      </w:r>
      <w:r w:rsidR="009871D6" w:rsidRPr="00024E09">
        <w:rPr>
          <w:rFonts w:ascii="Book Antiqua" w:hAnsi="Book Antiqua" w:cs="Times New Roman"/>
          <w:color w:val="000000" w:themeColor="text1"/>
          <w:sz w:val="24"/>
          <w:szCs w:val="24"/>
        </w:rPr>
        <w:t xml:space="preserve">, </w:t>
      </w:r>
      <w:r w:rsidR="00714C90">
        <w:rPr>
          <w:rFonts w:ascii="Book Antiqua" w:hAnsi="Book Antiqua" w:cs="Times New Roman"/>
          <w:color w:val="000000" w:themeColor="text1"/>
          <w:sz w:val="24"/>
          <w:szCs w:val="24"/>
        </w:rPr>
        <w:t>i</w:t>
      </w:r>
      <w:r w:rsidR="00714C90" w:rsidRPr="00024E09">
        <w:rPr>
          <w:rFonts w:ascii="Book Antiqua" w:hAnsi="Book Antiqua" w:cs="Times New Roman"/>
          <w:color w:val="000000" w:themeColor="text1"/>
          <w:sz w:val="24"/>
          <w:szCs w:val="24"/>
        </w:rPr>
        <w:t>nterferon</w:t>
      </w:r>
      <w:r w:rsidR="009871D6" w:rsidRPr="00024E09">
        <w:rPr>
          <w:rFonts w:ascii="Book Antiqua" w:hAnsi="Book Antiqua" w:cs="Times New Roman"/>
          <w:color w:val="000000" w:themeColor="text1"/>
          <w:sz w:val="24"/>
          <w:szCs w:val="24"/>
        </w:rPr>
        <w:t>-</w:t>
      </w:r>
      <w:r w:rsidR="009871D6" w:rsidRPr="00024E09">
        <w:rPr>
          <w:rFonts w:ascii="Book Antiqua" w:hAnsi="Book Antiqua" w:cs="Times New Roman"/>
          <w:color w:val="000000" w:themeColor="text1"/>
          <w:sz w:val="24"/>
          <w:szCs w:val="24"/>
        </w:rPr>
        <w:sym w:font="Symbol" w:char="F061"/>
      </w:r>
      <w:r w:rsidR="009871D6" w:rsidRPr="00024E09">
        <w:rPr>
          <w:rFonts w:ascii="Book Antiqua" w:hAnsi="Book Antiqua" w:cs="Times New Roman"/>
          <w:color w:val="000000" w:themeColor="text1"/>
          <w:sz w:val="24"/>
          <w:szCs w:val="24"/>
        </w:rPr>
        <w:t>, lopinavir/ritonavir, ribavirin</w:t>
      </w:r>
      <w:r w:rsidR="00714C90">
        <w:rPr>
          <w:rFonts w:ascii="Book Antiqua" w:hAnsi="Book Antiqua" w:cs="Times New Roman"/>
          <w:color w:val="000000" w:themeColor="text1"/>
          <w:sz w:val="24"/>
          <w:szCs w:val="24"/>
        </w:rPr>
        <w:t>,</w:t>
      </w:r>
      <w:r w:rsidR="009871D6" w:rsidRPr="00024E09">
        <w:rPr>
          <w:rFonts w:ascii="Book Antiqua" w:hAnsi="Book Antiqua" w:cs="Times New Roman"/>
          <w:color w:val="000000" w:themeColor="text1"/>
          <w:sz w:val="24"/>
          <w:szCs w:val="24"/>
        </w:rPr>
        <w:t xml:space="preserve"> and chloroquine phosphate </w:t>
      </w:r>
      <w:r w:rsidR="00714C90">
        <w:rPr>
          <w:rFonts w:ascii="Book Antiqua" w:hAnsi="Book Antiqua" w:cs="Times New Roman"/>
          <w:color w:val="000000" w:themeColor="text1"/>
          <w:sz w:val="24"/>
          <w:szCs w:val="24"/>
        </w:rPr>
        <w:t>have been</w:t>
      </w:r>
      <w:r w:rsidR="00714C90" w:rsidRPr="00024E09">
        <w:rPr>
          <w:rFonts w:ascii="Book Antiqua" w:hAnsi="Book Antiqua" w:cs="Times New Roman"/>
          <w:color w:val="000000" w:themeColor="text1"/>
          <w:sz w:val="24"/>
          <w:szCs w:val="24"/>
        </w:rPr>
        <w:t xml:space="preserve"> </w:t>
      </w:r>
      <w:r w:rsidR="00F462AD" w:rsidRPr="00024E09">
        <w:rPr>
          <w:rFonts w:ascii="Book Antiqua" w:hAnsi="Book Antiqua" w:cs="Times New Roman"/>
          <w:color w:val="000000" w:themeColor="text1"/>
          <w:sz w:val="24"/>
          <w:szCs w:val="24"/>
        </w:rPr>
        <w:t>used for treatment of COVID-19</w:t>
      </w:r>
      <w:r w:rsidR="00A35B15" w:rsidRPr="00024E09">
        <w:rPr>
          <w:rFonts w:ascii="Book Antiqua" w:hAnsi="Book Antiqua" w:cs="Times New Roman"/>
          <w:color w:val="000000" w:themeColor="text1"/>
          <w:sz w:val="24"/>
          <w:szCs w:val="24"/>
          <w:vertAlign w:val="superscript"/>
        </w:rPr>
        <w:t>[</w:t>
      </w:r>
      <w:r w:rsidR="00685FE0" w:rsidRPr="00024E09">
        <w:rPr>
          <w:rFonts w:ascii="Book Antiqua" w:hAnsi="Book Antiqua" w:cs="Times New Roman"/>
          <w:color w:val="000000" w:themeColor="text1"/>
          <w:sz w:val="24"/>
          <w:szCs w:val="24"/>
          <w:vertAlign w:val="superscript"/>
        </w:rPr>
        <w:t>6</w:t>
      </w:r>
      <w:r w:rsidR="00A35B15" w:rsidRPr="00024E09">
        <w:rPr>
          <w:rFonts w:ascii="Book Antiqua" w:hAnsi="Book Antiqua" w:cs="Times New Roman"/>
          <w:color w:val="000000" w:themeColor="text1"/>
          <w:sz w:val="24"/>
          <w:szCs w:val="24"/>
          <w:vertAlign w:val="superscript"/>
        </w:rPr>
        <w:t>]</w:t>
      </w:r>
      <w:r w:rsidR="00F462AD" w:rsidRPr="00024E09">
        <w:rPr>
          <w:rFonts w:ascii="Book Antiqua" w:hAnsi="Book Antiqua" w:cs="Times New Roman"/>
          <w:color w:val="000000" w:themeColor="text1"/>
          <w:sz w:val="24"/>
          <w:szCs w:val="24"/>
        </w:rPr>
        <w:t>. These drugs</w:t>
      </w:r>
      <w:r w:rsidR="000F167F" w:rsidRPr="00024E09">
        <w:rPr>
          <w:rFonts w:ascii="Book Antiqua" w:hAnsi="Book Antiqua" w:cs="Times New Roman"/>
          <w:color w:val="000000" w:themeColor="text1"/>
          <w:sz w:val="24"/>
          <w:szCs w:val="24"/>
        </w:rPr>
        <w:t xml:space="preserve"> may result in liver injury</w:t>
      </w:r>
      <w:r w:rsidR="00F462AD" w:rsidRPr="00024E09">
        <w:rPr>
          <w:rFonts w:ascii="Book Antiqua" w:hAnsi="Book Antiqua" w:cs="Times New Roman"/>
          <w:color w:val="000000" w:themeColor="text1"/>
          <w:sz w:val="24"/>
          <w:szCs w:val="24"/>
        </w:rPr>
        <w:t xml:space="preserve">, </w:t>
      </w:r>
      <w:r w:rsidR="00FF7701" w:rsidRPr="00024E09">
        <w:rPr>
          <w:rFonts w:ascii="Book Antiqua" w:hAnsi="Book Antiqua" w:cs="Times New Roman"/>
          <w:color w:val="000000" w:themeColor="text1"/>
          <w:sz w:val="24"/>
          <w:szCs w:val="24"/>
        </w:rPr>
        <w:t xml:space="preserve">yet whether </w:t>
      </w:r>
      <w:r w:rsidR="008A6B4A" w:rsidRPr="00024E09">
        <w:rPr>
          <w:rFonts w:ascii="Book Antiqua" w:hAnsi="Book Antiqua" w:cs="Times New Roman"/>
          <w:color w:val="000000" w:themeColor="text1"/>
          <w:sz w:val="24"/>
          <w:szCs w:val="24"/>
        </w:rPr>
        <w:t>this</w:t>
      </w:r>
      <w:r w:rsidR="00FF7701" w:rsidRPr="00024E09">
        <w:rPr>
          <w:rFonts w:ascii="Book Antiqua" w:hAnsi="Book Antiqua" w:cs="Times New Roman"/>
          <w:color w:val="000000" w:themeColor="text1"/>
          <w:sz w:val="24"/>
          <w:szCs w:val="24"/>
        </w:rPr>
        <w:t xml:space="preserve"> results in liver damage in </w:t>
      </w:r>
      <w:r w:rsidR="00714C90" w:rsidRPr="00024E09">
        <w:rPr>
          <w:rFonts w:ascii="Book Antiqua" w:hAnsi="Book Antiqua" w:cs="Times New Roman"/>
          <w:color w:val="000000" w:themeColor="text1"/>
          <w:sz w:val="24"/>
          <w:szCs w:val="24"/>
        </w:rPr>
        <w:t>COVID-19</w:t>
      </w:r>
      <w:r w:rsidR="00714C90">
        <w:rPr>
          <w:rFonts w:ascii="Book Antiqua" w:hAnsi="Book Antiqua" w:cs="Times New Roman"/>
          <w:color w:val="000000" w:themeColor="text1"/>
          <w:sz w:val="24"/>
          <w:szCs w:val="24"/>
        </w:rPr>
        <w:t xml:space="preserve"> </w:t>
      </w:r>
      <w:r w:rsidR="00FF7701" w:rsidRPr="00024E09">
        <w:rPr>
          <w:rFonts w:ascii="Book Antiqua" w:hAnsi="Book Antiqua" w:cs="Times New Roman"/>
          <w:color w:val="000000" w:themeColor="text1"/>
          <w:sz w:val="24"/>
          <w:szCs w:val="24"/>
        </w:rPr>
        <w:t>patients remains to be investigated.</w:t>
      </w:r>
    </w:p>
    <w:p w14:paraId="75FBE7F6" w14:textId="2809759B" w:rsidR="002A479C" w:rsidRPr="00024E09" w:rsidRDefault="00851A6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This study has several limitations. </w:t>
      </w:r>
      <w:r w:rsidR="00A044E1" w:rsidRPr="00024E09">
        <w:rPr>
          <w:rFonts w:ascii="Book Antiqua" w:hAnsi="Book Antiqua" w:cs="Times New Roman"/>
          <w:color w:val="000000" w:themeColor="text1"/>
          <w:sz w:val="24"/>
          <w:szCs w:val="24"/>
        </w:rPr>
        <w:t>F</w:t>
      </w:r>
      <w:r w:rsidR="008A6B4A" w:rsidRPr="00024E09">
        <w:rPr>
          <w:rFonts w:ascii="Book Antiqua" w:hAnsi="Book Antiqua" w:cs="Times New Roman"/>
          <w:color w:val="000000" w:themeColor="text1"/>
          <w:sz w:val="24"/>
          <w:szCs w:val="24"/>
        </w:rPr>
        <w:t>irst</w:t>
      </w:r>
      <w:r w:rsidRPr="00024E09">
        <w:rPr>
          <w:rFonts w:ascii="Book Antiqua" w:hAnsi="Book Antiqua" w:cs="Times New Roman"/>
          <w:color w:val="000000" w:themeColor="text1"/>
          <w:sz w:val="24"/>
          <w:szCs w:val="24"/>
        </w:rPr>
        <w:t>,</w:t>
      </w:r>
      <w:r w:rsidR="005160CB" w:rsidRPr="00024E09">
        <w:rPr>
          <w:rFonts w:ascii="Book Antiqua" w:hAnsi="Book Antiqua" w:cs="Times New Roman"/>
          <w:color w:val="000000" w:themeColor="text1"/>
          <w:sz w:val="24"/>
          <w:szCs w:val="24"/>
        </w:rPr>
        <w:t xml:space="preserve"> </w:t>
      </w:r>
      <w:r w:rsidR="00A14D14" w:rsidRPr="00024E09">
        <w:rPr>
          <w:rFonts w:ascii="Book Antiqua" w:hAnsi="Book Antiqua" w:cs="Times New Roman"/>
          <w:color w:val="000000" w:themeColor="text1"/>
          <w:sz w:val="24"/>
          <w:szCs w:val="24"/>
        </w:rPr>
        <w:t xml:space="preserve">inflammatory and immune indicators such as </w:t>
      </w:r>
      <w:r w:rsidR="00714C90">
        <w:rPr>
          <w:rFonts w:ascii="Book Antiqua" w:hAnsi="Book Antiqua" w:cs="Times New Roman"/>
          <w:color w:val="000000" w:themeColor="text1"/>
          <w:sz w:val="24"/>
          <w:szCs w:val="24"/>
        </w:rPr>
        <w:t>IL</w:t>
      </w:r>
      <w:r w:rsidR="00A14D14" w:rsidRPr="00024E09">
        <w:rPr>
          <w:rFonts w:ascii="Book Antiqua" w:hAnsi="Book Antiqua" w:cs="Times New Roman"/>
          <w:color w:val="000000" w:themeColor="text1"/>
          <w:sz w:val="24"/>
          <w:szCs w:val="24"/>
        </w:rPr>
        <w:t>-6, ferritin, blood sedimentation, immunoglobulin series</w:t>
      </w:r>
      <w:r w:rsidR="00714C90">
        <w:rPr>
          <w:rFonts w:ascii="Book Antiqua" w:hAnsi="Book Antiqua" w:cs="Times New Roman"/>
          <w:color w:val="000000" w:themeColor="text1"/>
          <w:sz w:val="24"/>
          <w:szCs w:val="24"/>
        </w:rPr>
        <w:t>,</w:t>
      </w:r>
      <w:r w:rsidR="00A14D14" w:rsidRPr="00024E09">
        <w:rPr>
          <w:rFonts w:ascii="Book Antiqua" w:hAnsi="Book Antiqua" w:cs="Times New Roman"/>
          <w:color w:val="000000" w:themeColor="text1"/>
          <w:sz w:val="24"/>
          <w:szCs w:val="24"/>
        </w:rPr>
        <w:t xml:space="preserve"> and lymphocyte sub</w:t>
      </w:r>
      <w:r w:rsidR="00714C90">
        <w:rPr>
          <w:rFonts w:ascii="Book Antiqua" w:hAnsi="Book Antiqua" w:cs="Times New Roman"/>
          <w:color w:val="000000" w:themeColor="text1"/>
          <w:sz w:val="24"/>
          <w:szCs w:val="24"/>
        </w:rPr>
        <w:t>sets</w:t>
      </w:r>
      <w:r w:rsidR="00A14D14" w:rsidRPr="00024E09">
        <w:rPr>
          <w:rFonts w:ascii="Book Antiqua" w:hAnsi="Book Antiqua" w:cs="Times New Roman"/>
          <w:color w:val="000000" w:themeColor="text1"/>
          <w:sz w:val="24"/>
          <w:szCs w:val="24"/>
        </w:rPr>
        <w:t xml:space="preserve"> are closely related to liver function. </w:t>
      </w:r>
      <w:bookmarkStart w:id="47" w:name="_Hlk43561717"/>
      <w:r w:rsidR="00A14D14" w:rsidRPr="00024E09">
        <w:rPr>
          <w:rFonts w:ascii="Book Antiqua" w:hAnsi="Book Antiqua" w:cs="Times New Roman"/>
          <w:color w:val="000000" w:themeColor="text1"/>
          <w:sz w:val="24"/>
          <w:szCs w:val="24"/>
        </w:rPr>
        <w:t>Due to the limited medical conditions</w:t>
      </w:r>
      <w:r w:rsidR="008A6B4A" w:rsidRPr="00024E09">
        <w:rPr>
          <w:rFonts w:ascii="Book Antiqua" w:hAnsi="Book Antiqua" w:cs="Times New Roman"/>
          <w:color w:val="000000" w:themeColor="text1"/>
          <w:sz w:val="24"/>
          <w:szCs w:val="24"/>
        </w:rPr>
        <w:t xml:space="preserve"> surrounding the pandemic</w:t>
      </w:r>
      <w:r w:rsidR="00A14D14" w:rsidRPr="00024E09">
        <w:rPr>
          <w:rFonts w:ascii="Book Antiqua" w:hAnsi="Book Antiqua" w:cs="Times New Roman"/>
          <w:color w:val="000000" w:themeColor="text1"/>
          <w:sz w:val="24"/>
          <w:szCs w:val="24"/>
        </w:rPr>
        <w:t xml:space="preserve">, </w:t>
      </w:r>
      <w:r w:rsidR="008A6B4A" w:rsidRPr="00024E09">
        <w:rPr>
          <w:rFonts w:ascii="Book Antiqua" w:hAnsi="Book Antiqua" w:cs="Times New Roman"/>
          <w:color w:val="000000" w:themeColor="text1"/>
          <w:sz w:val="24"/>
          <w:szCs w:val="24"/>
        </w:rPr>
        <w:t>these factors could</w:t>
      </w:r>
      <w:r w:rsidR="00A14D14" w:rsidRPr="00024E09">
        <w:rPr>
          <w:rFonts w:ascii="Book Antiqua" w:hAnsi="Book Antiqua" w:cs="Times New Roman"/>
          <w:color w:val="000000" w:themeColor="text1"/>
          <w:sz w:val="24"/>
          <w:szCs w:val="24"/>
        </w:rPr>
        <w:t xml:space="preserve"> not </w:t>
      </w:r>
      <w:r w:rsidR="008A6B4A" w:rsidRPr="00024E09">
        <w:rPr>
          <w:rFonts w:ascii="Book Antiqua" w:hAnsi="Book Antiqua" w:cs="Times New Roman"/>
          <w:color w:val="000000" w:themeColor="text1"/>
          <w:sz w:val="24"/>
          <w:szCs w:val="24"/>
        </w:rPr>
        <w:t xml:space="preserve">be </w:t>
      </w:r>
      <w:r w:rsidR="00A14D14" w:rsidRPr="00024E09">
        <w:rPr>
          <w:rFonts w:ascii="Book Antiqua" w:hAnsi="Book Antiqua" w:cs="Times New Roman"/>
          <w:color w:val="000000" w:themeColor="text1"/>
          <w:sz w:val="24"/>
          <w:szCs w:val="24"/>
        </w:rPr>
        <w:t>adequately analyze</w:t>
      </w:r>
      <w:r w:rsidR="008A6B4A" w:rsidRPr="00024E09">
        <w:rPr>
          <w:rFonts w:ascii="Book Antiqua" w:hAnsi="Book Antiqua" w:cs="Times New Roman"/>
          <w:color w:val="000000" w:themeColor="text1"/>
          <w:sz w:val="24"/>
          <w:szCs w:val="24"/>
        </w:rPr>
        <w:t>d</w:t>
      </w:r>
      <w:r w:rsidR="00A14D14" w:rsidRPr="00024E09">
        <w:rPr>
          <w:rFonts w:ascii="Book Antiqua" w:hAnsi="Book Antiqua" w:cs="Times New Roman"/>
          <w:color w:val="000000" w:themeColor="text1"/>
          <w:sz w:val="24"/>
          <w:szCs w:val="24"/>
        </w:rPr>
        <w:t xml:space="preserve">. Therefore, it is necessary to </w:t>
      </w:r>
      <w:r w:rsidR="008A6B4A" w:rsidRPr="00024E09">
        <w:rPr>
          <w:rFonts w:ascii="Book Antiqua" w:hAnsi="Book Antiqua" w:cs="Times New Roman"/>
          <w:color w:val="000000" w:themeColor="text1"/>
          <w:sz w:val="24"/>
          <w:szCs w:val="24"/>
        </w:rPr>
        <w:t xml:space="preserve">further </w:t>
      </w:r>
      <w:r w:rsidR="00A14D14" w:rsidRPr="00024E09">
        <w:rPr>
          <w:rFonts w:ascii="Book Antiqua" w:hAnsi="Book Antiqua" w:cs="Times New Roman"/>
          <w:color w:val="000000" w:themeColor="text1"/>
          <w:sz w:val="24"/>
          <w:szCs w:val="24"/>
        </w:rPr>
        <w:t>analyze the relationship between these indicators and liver injury in COVID-19</w:t>
      </w:r>
      <w:bookmarkEnd w:id="47"/>
      <w:r w:rsidR="00A14D14" w:rsidRPr="00024E09">
        <w:rPr>
          <w:rFonts w:ascii="Book Antiqua" w:hAnsi="Book Antiqua" w:cs="Times New Roman"/>
          <w:color w:val="000000" w:themeColor="text1"/>
          <w:sz w:val="24"/>
          <w:szCs w:val="24"/>
        </w:rPr>
        <w:t>.</w:t>
      </w:r>
      <w:r w:rsidR="00A044E1" w:rsidRPr="00024E09">
        <w:rPr>
          <w:rFonts w:ascii="Book Antiqua" w:hAnsi="Book Antiqua" w:cs="Times New Roman"/>
          <w:color w:val="000000" w:themeColor="text1"/>
          <w:sz w:val="24"/>
          <w:szCs w:val="24"/>
        </w:rPr>
        <w:t xml:space="preserve"> Moreover</w:t>
      </w:r>
      <w:r w:rsidR="00B84A38" w:rsidRPr="00024E09">
        <w:rPr>
          <w:rFonts w:ascii="Book Antiqua" w:hAnsi="Book Antiqua" w:cs="Times New Roman"/>
          <w:color w:val="000000" w:themeColor="text1"/>
          <w:sz w:val="24"/>
          <w:szCs w:val="24"/>
        </w:rPr>
        <w:t xml:space="preserve">, </w:t>
      </w:r>
      <w:r w:rsidR="0008289A" w:rsidRPr="00024E09">
        <w:rPr>
          <w:rFonts w:ascii="Book Antiqua" w:hAnsi="Book Antiqua" w:cs="Times New Roman"/>
          <w:color w:val="000000" w:themeColor="text1"/>
          <w:sz w:val="24"/>
          <w:szCs w:val="24"/>
        </w:rPr>
        <w:t xml:space="preserve">in view of </w:t>
      </w:r>
      <w:r w:rsidR="0070342A" w:rsidRPr="00024E09">
        <w:rPr>
          <w:rFonts w:ascii="Book Antiqua" w:hAnsi="Book Antiqua" w:cs="Times New Roman"/>
          <w:color w:val="000000" w:themeColor="text1"/>
          <w:sz w:val="24"/>
          <w:szCs w:val="24"/>
        </w:rPr>
        <w:t xml:space="preserve">possible </w:t>
      </w:r>
      <w:r w:rsidR="0008289A" w:rsidRPr="00024E09">
        <w:rPr>
          <w:rFonts w:ascii="Book Antiqua" w:hAnsi="Book Antiqua" w:cs="Times New Roman"/>
          <w:color w:val="000000" w:themeColor="text1"/>
          <w:sz w:val="24"/>
          <w:szCs w:val="24"/>
        </w:rPr>
        <w:t xml:space="preserve">drug-induced liver injury, </w:t>
      </w:r>
      <w:r w:rsidR="0070342A" w:rsidRPr="00024E09">
        <w:rPr>
          <w:rFonts w:ascii="Book Antiqua" w:hAnsi="Book Antiqua" w:cs="Times New Roman"/>
          <w:color w:val="000000" w:themeColor="text1"/>
          <w:sz w:val="24"/>
          <w:szCs w:val="24"/>
        </w:rPr>
        <w:t>patients’ pre-</w:t>
      </w:r>
      <w:bookmarkStart w:id="48" w:name="_Hlk43562384"/>
      <w:r w:rsidR="0070342A" w:rsidRPr="00024E09">
        <w:rPr>
          <w:rFonts w:ascii="Book Antiqua" w:hAnsi="Book Antiqua" w:cs="Times New Roman"/>
          <w:color w:val="000000" w:themeColor="text1"/>
          <w:sz w:val="24"/>
          <w:szCs w:val="24"/>
        </w:rPr>
        <w:t>admission</w:t>
      </w:r>
      <w:r w:rsidR="0008289A" w:rsidRPr="00024E09">
        <w:rPr>
          <w:rFonts w:ascii="Book Antiqua" w:hAnsi="Book Antiqua" w:cs="Times New Roman"/>
          <w:color w:val="000000" w:themeColor="text1"/>
          <w:sz w:val="24"/>
          <w:szCs w:val="24"/>
        </w:rPr>
        <w:t xml:space="preserve"> </w:t>
      </w:r>
      <w:bookmarkEnd w:id="48"/>
      <w:r w:rsidR="0008289A" w:rsidRPr="00024E09">
        <w:rPr>
          <w:rFonts w:ascii="Book Antiqua" w:hAnsi="Book Antiqua" w:cs="Times New Roman"/>
          <w:color w:val="000000" w:themeColor="text1"/>
          <w:sz w:val="24"/>
          <w:szCs w:val="24"/>
        </w:rPr>
        <w:t>medication information should be noted in detail.</w:t>
      </w:r>
      <w:r w:rsidR="002A479C" w:rsidRPr="00024E09">
        <w:rPr>
          <w:rFonts w:ascii="Book Antiqua" w:hAnsi="Book Antiqua" w:cs="Times New Roman"/>
          <w:color w:val="000000" w:themeColor="text1"/>
          <w:sz w:val="24"/>
          <w:szCs w:val="24"/>
        </w:rPr>
        <w:t xml:space="preserve"> </w:t>
      </w:r>
      <w:r w:rsidR="0070342A" w:rsidRPr="00024E09">
        <w:rPr>
          <w:rFonts w:ascii="Book Antiqua" w:hAnsi="Book Antiqua" w:cs="Times New Roman"/>
          <w:color w:val="000000" w:themeColor="text1"/>
          <w:sz w:val="24"/>
          <w:szCs w:val="24"/>
        </w:rPr>
        <w:t>In this study</w:t>
      </w:r>
      <w:r w:rsidR="002A479C" w:rsidRPr="00024E09">
        <w:rPr>
          <w:rFonts w:ascii="Book Antiqua" w:hAnsi="Book Antiqua" w:cs="Times New Roman"/>
          <w:color w:val="000000" w:themeColor="text1"/>
          <w:sz w:val="24"/>
          <w:szCs w:val="24"/>
        </w:rPr>
        <w:t>, it is impossible to exclude the influence of pre-admission medication on liver injury.</w:t>
      </w:r>
      <w:r w:rsidR="00A044E1" w:rsidRPr="00024E09">
        <w:rPr>
          <w:rFonts w:ascii="Book Antiqua" w:hAnsi="Book Antiqua" w:cs="Times New Roman"/>
          <w:color w:val="000000" w:themeColor="text1"/>
          <w:sz w:val="24"/>
          <w:szCs w:val="24"/>
        </w:rPr>
        <w:t xml:space="preserve"> </w:t>
      </w:r>
      <w:r w:rsidR="0070342A" w:rsidRPr="00024E09">
        <w:rPr>
          <w:rFonts w:ascii="Book Antiqua" w:hAnsi="Book Antiqua" w:cs="Times New Roman"/>
          <w:color w:val="000000" w:themeColor="text1"/>
          <w:sz w:val="24"/>
          <w:szCs w:val="24"/>
        </w:rPr>
        <w:t>Finally</w:t>
      </w:r>
      <w:r w:rsidR="002A479C" w:rsidRPr="00024E09">
        <w:rPr>
          <w:rFonts w:ascii="Book Antiqua" w:hAnsi="Book Antiqua" w:cs="Times New Roman"/>
          <w:color w:val="000000" w:themeColor="text1"/>
          <w:sz w:val="24"/>
          <w:szCs w:val="24"/>
        </w:rPr>
        <w:t xml:space="preserve">, the retrospective design of this study may decrease its credibility and there may </w:t>
      </w:r>
      <w:r w:rsidR="0070342A" w:rsidRPr="00024E09">
        <w:rPr>
          <w:rFonts w:ascii="Book Antiqua" w:hAnsi="Book Antiqua" w:cs="Times New Roman"/>
          <w:color w:val="000000" w:themeColor="text1"/>
          <w:sz w:val="24"/>
          <w:szCs w:val="24"/>
        </w:rPr>
        <w:t xml:space="preserve">have </w:t>
      </w:r>
      <w:r w:rsidR="002A479C" w:rsidRPr="00024E09">
        <w:rPr>
          <w:rFonts w:ascii="Book Antiqua" w:hAnsi="Book Antiqua" w:cs="Times New Roman"/>
          <w:color w:val="000000" w:themeColor="text1"/>
          <w:sz w:val="24"/>
          <w:szCs w:val="24"/>
        </w:rPr>
        <w:t>be</w:t>
      </w:r>
      <w:r w:rsidR="0070342A" w:rsidRPr="00024E09">
        <w:rPr>
          <w:rFonts w:ascii="Book Antiqua" w:hAnsi="Book Antiqua" w:cs="Times New Roman"/>
          <w:color w:val="000000" w:themeColor="text1"/>
          <w:sz w:val="24"/>
          <w:szCs w:val="24"/>
        </w:rPr>
        <w:t>en</w:t>
      </w:r>
      <w:r w:rsidR="002A479C" w:rsidRPr="00024E09">
        <w:rPr>
          <w:rFonts w:ascii="Book Antiqua" w:hAnsi="Book Antiqua" w:cs="Times New Roman"/>
          <w:color w:val="000000" w:themeColor="text1"/>
          <w:sz w:val="24"/>
          <w:szCs w:val="24"/>
        </w:rPr>
        <w:t xml:space="preserve"> bias </w:t>
      </w:r>
      <w:r w:rsidR="0070342A" w:rsidRPr="00024E09">
        <w:rPr>
          <w:rFonts w:ascii="Book Antiqua" w:hAnsi="Book Antiqua" w:cs="Times New Roman"/>
          <w:color w:val="000000" w:themeColor="text1"/>
          <w:sz w:val="24"/>
          <w:szCs w:val="24"/>
        </w:rPr>
        <w:t>due to the</w:t>
      </w:r>
      <w:r w:rsidR="002A479C" w:rsidRPr="00024E09">
        <w:rPr>
          <w:rFonts w:ascii="Book Antiqua" w:hAnsi="Book Antiqua" w:cs="Times New Roman"/>
          <w:color w:val="000000" w:themeColor="text1"/>
          <w:sz w:val="24"/>
          <w:szCs w:val="24"/>
        </w:rPr>
        <w:t xml:space="preserve"> small number of samples.</w:t>
      </w:r>
    </w:p>
    <w:p w14:paraId="10DA2E41" w14:textId="3E952DFC" w:rsidR="005744E9" w:rsidRPr="00024E09" w:rsidRDefault="00D663EF"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lastRenderedPageBreak/>
        <w:t xml:space="preserve">In summary, liver injury is common in COVID-19, and most patients with abnormal transaminase </w:t>
      </w:r>
      <w:r w:rsidR="0070342A" w:rsidRPr="00024E09">
        <w:rPr>
          <w:rFonts w:ascii="Book Antiqua" w:hAnsi="Book Antiqua" w:cs="Times New Roman"/>
          <w:color w:val="000000" w:themeColor="text1"/>
          <w:sz w:val="24"/>
          <w:szCs w:val="24"/>
        </w:rPr>
        <w:t>had</w:t>
      </w:r>
      <w:r w:rsidRPr="00024E09">
        <w:rPr>
          <w:rFonts w:ascii="Book Antiqua" w:hAnsi="Book Antiqua" w:cs="Times New Roman"/>
          <w:color w:val="000000" w:themeColor="text1"/>
          <w:sz w:val="24"/>
          <w:szCs w:val="24"/>
        </w:rPr>
        <w:t xml:space="preserve"> mildly elevated</w:t>
      </w:r>
      <w:r w:rsidR="0070342A" w:rsidRPr="00024E09">
        <w:rPr>
          <w:rFonts w:ascii="Book Antiqua" w:hAnsi="Book Antiqua" w:cs="Times New Roman"/>
          <w:color w:val="000000" w:themeColor="text1"/>
          <w:sz w:val="24"/>
          <w:szCs w:val="24"/>
        </w:rPr>
        <w:t xml:space="preserve"> levels</w:t>
      </w:r>
      <w:r w:rsidRPr="00024E09">
        <w:rPr>
          <w:rFonts w:ascii="Book Antiqua" w:hAnsi="Book Antiqua" w:cs="Times New Roman"/>
          <w:color w:val="000000" w:themeColor="text1"/>
          <w:sz w:val="24"/>
          <w:szCs w:val="24"/>
        </w:rPr>
        <w:t>.</w:t>
      </w:r>
      <w:r w:rsidR="0070776C" w:rsidRPr="00024E09">
        <w:rPr>
          <w:rFonts w:ascii="Book Antiqua" w:hAnsi="Book Antiqua" w:cs="Times New Roman"/>
          <w:color w:val="000000" w:themeColor="text1"/>
          <w:sz w:val="24"/>
          <w:szCs w:val="24"/>
        </w:rPr>
        <w:t xml:space="preserve"> Elevated D-dimer and neutrophil percentage and </w:t>
      </w:r>
      <w:r w:rsidR="0070342A" w:rsidRPr="00024E09">
        <w:rPr>
          <w:rFonts w:ascii="Book Antiqua" w:hAnsi="Book Antiqua" w:cs="Times New Roman"/>
          <w:color w:val="000000" w:themeColor="text1"/>
          <w:sz w:val="24"/>
          <w:szCs w:val="24"/>
        </w:rPr>
        <w:t>male sex</w:t>
      </w:r>
      <w:r w:rsidR="0070776C" w:rsidRPr="00024E09">
        <w:rPr>
          <w:rFonts w:ascii="Book Antiqua" w:hAnsi="Book Antiqua" w:cs="Times New Roman"/>
          <w:color w:val="000000" w:themeColor="text1"/>
          <w:sz w:val="24"/>
          <w:szCs w:val="24"/>
        </w:rPr>
        <w:t xml:space="preserve"> may be important independent risk factors </w:t>
      </w:r>
      <w:r w:rsidR="00714C90">
        <w:rPr>
          <w:rFonts w:ascii="Book Antiqua" w:hAnsi="Book Antiqua" w:cs="Times New Roman"/>
          <w:color w:val="000000" w:themeColor="text1"/>
          <w:sz w:val="24"/>
          <w:szCs w:val="24"/>
        </w:rPr>
        <w:t>for</w:t>
      </w:r>
      <w:r w:rsidR="00714C90" w:rsidRPr="00024E09">
        <w:rPr>
          <w:rFonts w:ascii="Book Antiqua" w:hAnsi="Book Antiqua" w:cs="Times New Roman"/>
          <w:color w:val="000000" w:themeColor="text1"/>
          <w:sz w:val="24"/>
          <w:szCs w:val="24"/>
        </w:rPr>
        <w:t xml:space="preserve"> </w:t>
      </w:r>
      <w:r w:rsidR="0070776C" w:rsidRPr="00024E09">
        <w:rPr>
          <w:rFonts w:ascii="Book Antiqua" w:hAnsi="Book Antiqua" w:cs="Times New Roman"/>
          <w:color w:val="000000" w:themeColor="text1"/>
          <w:sz w:val="24"/>
          <w:szCs w:val="24"/>
        </w:rPr>
        <w:t>liver injury. COVID-19 may be associated with a mild elevation of aminotransferase levels during the early stage of the disease in</w:t>
      </w:r>
      <w:r w:rsidR="00714C90">
        <w:rPr>
          <w:rFonts w:ascii="Book Antiqua" w:hAnsi="Book Antiqua" w:cs="Times New Roman"/>
          <w:color w:val="000000" w:themeColor="text1"/>
          <w:sz w:val="24"/>
          <w:szCs w:val="24"/>
        </w:rPr>
        <w:t xml:space="preserve"> </w:t>
      </w:r>
      <w:r w:rsidR="0070776C" w:rsidRPr="00024E09">
        <w:rPr>
          <w:rFonts w:ascii="Book Antiqua" w:hAnsi="Book Antiqua" w:cs="Times New Roman"/>
          <w:color w:val="000000" w:themeColor="text1"/>
          <w:sz w:val="24"/>
          <w:szCs w:val="24"/>
        </w:rPr>
        <w:t>Wuhan.</w:t>
      </w:r>
      <w:r w:rsidR="005744E9" w:rsidRPr="00024E09">
        <w:rPr>
          <w:rFonts w:ascii="Book Antiqua" w:hAnsi="Book Antiqua" w:cs="Times New Roman"/>
          <w:color w:val="000000" w:themeColor="text1"/>
          <w:sz w:val="24"/>
          <w:szCs w:val="24"/>
        </w:rPr>
        <w:t xml:space="preserve"> </w:t>
      </w:r>
      <w:r w:rsidR="0070342A" w:rsidRPr="00024E09">
        <w:rPr>
          <w:rFonts w:ascii="Book Antiqua" w:hAnsi="Book Antiqua" w:cs="Times New Roman"/>
          <w:color w:val="000000" w:themeColor="text1"/>
          <w:sz w:val="24"/>
          <w:szCs w:val="24"/>
        </w:rPr>
        <w:t>While f</w:t>
      </w:r>
      <w:r w:rsidR="0070776C" w:rsidRPr="00024E09">
        <w:rPr>
          <w:rFonts w:ascii="Book Antiqua" w:hAnsi="Book Antiqua" w:cs="Times New Roman"/>
          <w:color w:val="000000" w:themeColor="text1"/>
          <w:sz w:val="24"/>
          <w:szCs w:val="24"/>
        </w:rPr>
        <w:t>urther studies are needed to clarify these findings</w:t>
      </w:r>
      <w:r w:rsidR="0070342A" w:rsidRPr="00024E09">
        <w:rPr>
          <w:rFonts w:ascii="Book Antiqua" w:hAnsi="Book Antiqua" w:cs="Times New Roman"/>
          <w:color w:val="000000" w:themeColor="text1"/>
          <w:sz w:val="24"/>
          <w:szCs w:val="24"/>
        </w:rPr>
        <w:t>, they</w:t>
      </w:r>
      <w:r w:rsidR="005744E9" w:rsidRPr="00024E09">
        <w:rPr>
          <w:rFonts w:ascii="Book Antiqua" w:hAnsi="Book Antiqua" w:cs="Times New Roman"/>
          <w:color w:val="000000" w:themeColor="text1"/>
          <w:sz w:val="24"/>
          <w:szCs w:val="24"/>
        </w:rPr>
        <w:t xml:space="preserve"> will provide reference for the management and treatment of liver injury in patients with COVID-19.</w:t>
      </w:r>
    </w:p>
    <w:p w14:paraId="05990350" w14:textId="5A20CB0F" w:rsidR="00DE3EAA" w:rsidRPr="00024E09" w:rsidRDefault="00DE3EAA" w:rsidP="00024E09">
      <w:pPr>
        <w:adjustRightInd w:val="0"/>
        <w:snapToGrid w:val="0"/>
        <w:spacing w:line="360" w:lineRule="auto"/>
        <w:rPr>
          <w:rFonts w:ascii="Book Antiqua" w:hAnsi="Book Antiqua" w:cs="Times New Roman"/>
          <w:color w:val="000000" w:themeColor="text1"/>
          <w:sz w:val="24"/>
          <w:szCs w:val="24"/>
        </w:rPr>
      </w:pPr>
    </w:p>
    <w:p w14:paraId="53FECD7D" w14:textId="1AAE2D2D" w:rsidR="00DE3EAA" w:rsidRPr="00024E09" w:rsidRDefault="00FC7B3D" w:rsidP="00024E09">
      <w:pPr>
        <w:widowControl/>
        <w:suppressAutoHyphens/>
        <w:adjustRightInd w:val="0"/>
        <w:snapToGrid w:val="0"/>
        <w:spacing w:line="360" w:lineRule="auto"/>
        <w:rPr>
          <w:rFonts w:ascii="Book Antiqua" w:eastAsia="Times New Roman" w:hAnsi="Book Antiqua" w:cs="Times New Roman"/>
          <w:b/>
          <w:color w:val="000000"/>
          <w:kern w:val="0"/>
          <w:sz w:val="24"/>
          <w:szCs w:val="24"/>
          <w:u w:val="single"/>
          <w:lang w:val="it-IT" w:eastAsia="ar-SA"/>
        </w:rPr>
      </w:pPr>
      <w:r w:rsidRPr="00024E09">
        <w:rPr>
          <w:rFonts w:ascii="Book Antiqua" w:eastAsia="Times New Roman" w:hAnsi="Book Antiqua" w:cs="Times New Roman"/>
          <w:b/>
          <w:color w:val="000000"/>
          <w:kern w:val="0"/>
          <w:sz w:val="24"/>
          <w:szCs w:val="24"/>
          <w:u w:val="single"/>
          <w:lang w:val="it-IT" w:eastAsia="ar-SA"/>
        </w:rPr>
        <w:t>ARTICLE HIGHLIGHTS</w:t>
      </w:r>
    </w:p>
    <w:p w14:paraId="383EBED8" w14:textId="5A2C462D" w:rsidR="00714C90" w:rsidRDefault="00714C90" w:rsidP="00024E09">
      <w:pPr>
        <w:widowControl/>
        <w:suppressAutoHyphens/>
        <w:adjustRightInd w:val="0"/>
        <w:snapToGrid w:val="0"/>
        <w:spacing w:line="360" w:lineRule="auto"/>
        <w:rPr>
          <w:rFonts w:ascii="Book Antiqua" w:hAnsi="Book Antiqua" w:cs="Times New Roman"/>
          <w:color w:val="000000" w:themeColor="text1"/>
          <w:sz w:val="24"/>
          <w:szCs w:val="24"/>
        </w:rPr>
      </w:pPr>
      <w:r w:rsidRPr="00024E09">
        <w:rPr>
          <w:rFonts w:ascii="Book Antiqua" w:eastAsia="Times New Roman" w:hAnsi="Book Antiqua" w:cs="Times New Roman"/>
          <w:b/>
          <w:i/>
          <w:color w:val="000000"/>
          <w:kern w:val="0"/>
          <w:sz w:val="24"/>
          <w:szCs w:val="24"/>
          <w:lang w:val="it-IT" w:eastAsia="ar-SA"/>
        </w:rPr>
        <w:t>Research background</w:t>
      </w:r>
    </w:p>
    <w:p w14:paraId="4C8F63B7" w14:textId="7C11E6B9"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color w:val="000000"/>
          <w:kern w:val="0"/>
          <w:sz w:val="24"/>
          <w:szCs w:val="24"/>
          <w:u w:val="single"/>
          <w:lang w:val="it-IT" w:eastAsia="ar-SA"/>
        </w:rPr>
      </w:pPr>
      <w:r w:rsidRPr="00024E09">
        <w:rPr>
          <w:rFonts w:ascii="Book Antiqua" w:hAnsi="Book Antiqua" w:cs="Times New Roman"/>
          <w:color w:val="000000" w:themeColor="text1"/>
          <w:sz w:val="24"/>
          <w:szCs w:val="24"/>
        </w:rPr>
        <w:t>Coronavirus disease 2019 (COVID-19), an emerging infectious respiratory disease</w:t>
      </w:r>
      <w:r w:rsidR="00FC7B3D"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has become a worldwide pandemic. The clinical features of COVID-19 are complicated and varied. In addition to lung injury, liver injury has been reported to occur during the course of the </w:t>
      </w:r>
      <w:proofErr w:type="gramStart"/>
      <w:r w:rsidRPr="00024E09">
        <w:rPr>
          <w:rFonts w:ascii="Book Antiqua" w:hAnsi="Book Antiqua" w:cs="Times New Roman"/>
          <w:color w:val="000000" w:themeColor="text1"/>
          <w:sz w:val="24"/>
          <w:szCs w:val="24"/>
        </w:rPr>
        <w:t>disease</w:t>
      </w:r>
      <w:r w:rsidRPr="00024E09">
        <w:rPr>
          <w:rFonts w:ascii="Book Antiqua" w:hAnsi="Book Antiqua" w:cs="Times New Roman"/>
          <w:color w:val="000000" w:themeColor="text1"/>
          <w:sz w:val="24"/>
          <w:szCs w:val="24"/>
          <w:vertAlign w:val="superscript"/>
        </w:rPr>
        <w:t>[</w:t>
      </w:r>
      <w:proofErr w:type="gramEnd"/>
      <w:r w:rsidRPr="00024E09">
        <w:rPr>
          <w:rFonts w:ascii="Book Antiqua" w:hAnsi="Book Antiqua" w:cs="Times New Roman"/>
          <w:color w:val="000000" w:themeColor="text1"/>
          <w:sz w:val="24"/>
          <w:szCs w:val="24"/>
          <w:vertAlign w:val="superscript"/>
        </w:rPr>
        <w:t>1-3]</w:t>
      </w:r>
      <w:r w:rsidRPr="00024E09">
        <w:rPr>
          <w:rFonts w:ascii="Book Antiqua" w:hAnsi="Book Antiqua" w:cs="Times New Roman"/>
          <w:color w:val="000000" w:themeColor="text1"/>
          <w:sz w:val="24"/>
          <w:szCs w:val="24"/>
        </w:rPr>
        <w:t>. Similarly, previous studies have shown that patients infected by severe acute respiratory syndrome coronavirus and Middle East respiratory syndrome coronavirus may develop different degrees of liver injury. Nevertheless</w:t>
      </w:r>
      <w:r w:rsidR="00714C90">
        <w:rPr>
          <w:rFonts w:ascii="Book Antiqua" w:hAnsi="Book Antiqua" w:cs="Times New Roman" w:hint="eastAsia"/>
          <w:color w:val="000000" w:themeColor="text1"/>
          <w:sz w:val="24"/>
          <w:szCs w:val="24"/>
        </w:rPr>
        <w:t>,</w:t>
      </w:r>
      <w:r w:rsidR="00714C90">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the specific mechanism of liver injury is not clear.</w:t>
      </w:r>
    </w:p>
    <w:p w14:paraId="03541E34"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eastAsia="ar-SA"/>
        </w:rPr>
      </w:pPr>
    </w:p>
    <w:p w14:paraId="187E51B1" w14:textId="645D31D6"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motivation</w:t>
      </w:r>
    </w:p>
    <w:p w14:paraId="6F48818D" w14:textId="1905B5D3" w:rsidR="00160D61" w:rsidRPr="00024E09" w:rsidRDefault="00714C90"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 xml:space="preserve">COVID-19 has become a worldwide pandemic. We investigated the clinical characteristics </w:t>
      </w:r>
      <w:r>
        <w:rPr>
          <w:rFonts w:ascii="Book Antiqua" w:hAnsi="Book Antiqua" w:cs="Times New Roman"/>
          <w:color w:val="000000" w:themeColor="text1"/>
        </w:rPr>
        <w:t xml:space="preserve">of </w:t>
      </w:r>
      <w:r w:rsidRPr="00024E09">
        <w:rPr>
          <w:rFonts w:ascii="Book Antiqua" w:hAnsi="Book Antiqua" w:cs="Times New Roman"/>
          <w:color w:val="000000" w:themeColor="text1"/>
        </w:rPr>
        <w:t xml:space="preserve">and risk factors </w:t>
      </w:r>
      <w:r>
        <w:rPr>
          <w:rFonts w:ascii="Book Antiqua" w:hAnsi="Book Antiqua" w:cs="Times New Roman"/>
          <w:color w:val="000000" w:themeColor="text1"/>
        </w:rPr>
        <w:t>for</w:t>
      </w:r>
      <w:r w:rsidRPr="00024E09">
        <w:rPr>
          <w:rFonts w:ascii="Book Antiqua" w:hAnsi="Book Antiqua" w:cs="Times New Roman"/>
          <w:color w:val="000000" w:themeColor="text1"/>
        </w:rPr>
        <w:t xml:space="preserve"> liver injury in COVID-19 patients </w:t>
      </w:r>
      <w:r>
        <w:rPr>
          <w:rFonts w:ascii="Book Antiqua" w:hAnsi="Book Antiqua" w:cs="Times New Roman"/>
          <w:color w:val="000000" w:themeColor="text1"/>
        </w:rPr>
        <w:t xml:space="preserve">in </w:t>
      </w:r>
      <w:r w:rsidRPr="00024E09">
        <w:rPr>
          <w:rFonts w:ascii="Book Antiqua" w:hAnsi="Book Antiqua" w:cs="Times New Roman"/>
          <w:color w:val="000000" w:themeColor="text1"/>
        </w:rPr>
        <w:t>Wuhan</w:t>
      </w:r>
      <w:r>
        <w:rPr>
          <w:rFonts w:ascii="Book Antiqua" w:hAnsi="Book Antiqua" w:cs="Times New Roman"/>
          <w:color w:val="000000" w:themeColor="text1"/>
        </w:rPr>
        <w:t xml:space="preserve"> by </w:t>
      </w:r>
      <w:r w:rsidRPr="00024E09">
        <w:rPr>
          <w:rFonts w:ascii="Book Antiqua" w:hAnsi="Book Antiqua" w:cs="Times New Roman"/>
          <w:color w:val="000000" w:themeColor="text1"/>
        </w:rPr>
        <w:t>retrospectively analyz</w:t>
      </w:r>
      <w:r>
        <w:rPr>
          <w:rFonts w:ascii="Book Antiqua" w:hAnsi="Book Antiqua" w:cs="Times New Roman"/>
          <w:color w:val="000000" w:themeColor="text1"/>
        </w:rPr>
        <w:t>ing</w:t>
      </w:r>
      <w:r w:rsidRPr="00024E09">
        <w:rPr>
          <w:rFonts w:ascii="Book Antiqua" w:hAnsi="Book Antiqua" w:cs="Times New Roman"/>
          <w:color w:val="000000" w:themeColor="text1"/>
        </w:rPr>
        <w:t xml:space="preserve"> the epidemiological, clinical</w:t>
      </w:r>
      <w:r>
        <w:rPr>
          <w:rFonts w:ascii="Book Antiqua" w:hAnsi="Book Antiqua" w:cs="Times New Roman"/>
          <w:color w:val="000000" w:themeColor="text1"/>
        </w:rPr>
        <w:t>,</w:t>
      </w:r>
      <w:r w:rsidRPr="00024E09">
        <w:rPr>
          <w:rFonts w:ascii="Book Antiqua" w:hAnsi="Book Antiqua" w:cs="Times New Roman"/>
          <w:color w:val="000000" w:themeColor="text1"/>
        </w:rPr>
        <w:t xml:space="preserve"> and laboratory data for 218 COVID-19 patients and </w:t>
      </w:r>
      <w:r>
        <w:rPr>
          <w:rFonts w:ascii="Book Antiqua" w:hAnsi="Book Antiqua" w:cs="Times New Roman"/>
          <w:color w:val="000000" w:themeColor="text1"/>
        </w:rPr>
        <w:t>identifying</w:t>
      </w:r>
      <w:r w:rsidRPr="00714C90">
        <w:rPr>
          <w:rFonts w:ascii="Book Antiqua" w:hAnsi="Book Antiqua" w:cs="Times New Roman"/>
          <w:color w:val="000000" w:themeColor="text1"/>
        </w:rPr>
        <w:t xml:space="preserve"> </w:t>
      </w:r>
      <w:r w:rsidRPr="00024E09">
        <w:rPr>
          <w:rFonts w:ascii="Book Antiqua" w:hAnsi="Book Antiqua" w:cs="Times New Roman"/>
          <w:color w:val="000000" w:themeColor="text1"/>
        </w:rPr>
        <w:t>risk factors</w:t>
      </w:r>
      <w:r>
        <w:rPr>
          <w:rFonts w:ascii="Book Antiqua" w:hAnsi="Book Antiqua" w:cs="Times New Roman"/>
          <w:color w:val="000000" w:themeColor="text1"/>
        </w:rPr>
        <w:t xml:space="preserve"> for </w:t>
      </w:r>
      <w:r w:rsidRPr="00024E09">
        <w:rPr>
          <w:rFonts w:ascii="Book Antiqua" w:hAnsi="Book Antiqua" w:cs="Times New Roman"/>
          <w:color w:val="000000" w:themeColor="text1"/>
        </w:rPr>
        <w:t>liver injury</w:t>
      </w:r>
      <w:r>
        <w:rPr>
          <w:rFonts w:ascii="Book Antiqua" w:hAnsi="Book Antiqua" w:cs="Times New Roman"/>
          <w:color w:val="000000" w:themeColor="text1"/>
        </w:rPr>
        <w:t xml:space="preserve"> by </w:t>
      </w:r>
      <w:r w:rsidRPr="00024E09">
        <w:rPr>
          <w:rFonts w:ascii="Book Antiqua" w:hAnsi="Book Antiqua" w:cs="Times New Roman"/>
          <w:color w:val="000000" w:themeColor="text1"/>
        </w:rPr>
        <w:t>multivariate analysis.</w:t>
      </w:r>
    </w:p>
    <w:p w14:paraId="664DC82A" w14:textId="7C9A9ABD" w:rsidR="00160D61" w:rsidRPr="00024E09" w:rsidRDefault="00160D61"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w:t>
      </w:r>
    </w:p>
    <w:p w14:paraId="47D5B85E" w14:textId="77777777" w:rsidR="00160D61"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objectives</w:t>
      </w:r>
    </w:p>
    <w:p w14:paraId="6D0EB9D3" w14:textId="555D6A0A" w:rsidR="00160D61" w:rsidRPr="00024E09" w:rsidRDefault="00160D61"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 xml:space="preserve">To investigate the clinical characteristics and risk factors </w:t>
      </w:r>
      <w:r w:rsidR="00714C90">
        <w:rPr>
          <w:rFonts w:ascii="Book Antiqua" w:hAnsi="Book Antiqua" w:cs="Times New Roman"/>
          <w:color w:val="000000" w:themeColor="text1"/>
        </w:rPr>
        <w:t xml:space="preserve">for </w:t>
      </w:r>
      <w:r w:rsidRPr="00024E09">
        <w:rPr>
          <w:rFonts w:ascii="Book Antiqua" w:hAnsi="Book Antiqua" w:cs="Times New Roman"/>
          <w:color w:val="000000" w:themeColor="text1"/>
        </w:rPr>
        <w:t>liver injury in</w:t>
      </w:r>
      <w:r w:rsidR="00714C90" w:rsidRPr="00024E09">
        <w:rPr>
          <w:rFonts w:ascii="Book Antiqua" w:hAnsi="Book Antiqua" w:cs="Times New Roman"/>
          <w:color w:val="000000" w:themeColor="text1"/>
        </w:rPr>
        <w:t xml:space="preserve"> COVID-19 patients</w:t>
      </w:r>
      <w:r w:rsidR="00714C90">
        <w:rPr>
          <w:rFonts w:ascii="Book Antiqua" w:hAnsi="Book Antiqua" w:cs="Times New Roman"/>
          <w:color w:val="000000" w:themeColor="text1"/>
        </w:rPr>
        <w:t xml:space="preserve"> in</w:t>
      </w:r>
      <w:r w:rsidRPr="00024E09">
        <w:rPr>
          <w:rFonts w:ascii="Book Antiqua" w:hAnsi="Book Antiqua" w:cs="Times New Roman"/>
          <w:color w:val="000000" w:themeColor="text1"/>
        </w:rPr>
        <w:t xml:space="preserve"> Wuhan.</w:t>
      </w:r>
    </w:p>
    <w:p w14:paraId="27A1DEDC" w14:textId="20E33785"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 xml:space="preserve"> </w:t>
      </w:r>
    </w:p>
    <w:p w14:paraId="38F96F7C" w14:textId="6C6F7F72"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methods</w:t>
      </w:r>
    </w:p>
    <w:p w14:paraId="0C793A45" w14:textId="49088131" w:rsidR="00160D61" w:rsidRPr="00024E09" w:rsidRDefault="00160D61" w:rsidP="00024E09">
      <w:pPr>
        <w:widowControl/>
        <w:suppressAutoHyphens/>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lastRenderedPageBreak/>
        <w:t>The 218 patients included 94 males (43.1%), aged 22 to 94 (50.1 ± 18.4) years</w:t>
      </w:r>
      <w:r w:rsidR="00714C90">
        <w:rPr>
          <w:rFonts w:ascii="Book Antiqua" w:hAnsi="Book Antiqua" w:cs="Times New Roman"/>
          <w:color w:val="000000" w:themeColor="text1"/>
          <w:sz w:val="24"/>
          <w:szCs w:val="24"/>
        </w:rPr>
        <w:t>.</w:t>
      </w:r>
      <w:r w:rsidR="00714C90" w:rsidRPr="00024E09">
        <w:rPr>
          <w:rFonts w:ascii="Book Antiqua" w:hAnsi="Book Antiqua" w:cs="Times New Roman"/>
          <w:color w:val="000000" w:themeColor="text1"/>
          <w:sz w:val="24"/>
          <w:szCs w:val="24"/>
        </w:rPr>
        <w:t xml:space="preserve"> </w:t>
      </w:r>
      <w:r w:rsidR="00714C90" w:rsidRPr="00714C90">
        <w:rPr>
          <w:rFonts w:ascii="Book Antiqua" w:hAnsi="Book Antiqua" w:cs="Times New Roman"/>
          <w:color w:val="000000" w:themeColor="text1"/>
          <w:sz w:val="24"/>
          <w:szCs w:val="24"/>
        </w:rPr>
        <w:t>Elevated aspartate aminotransferase (AST) and alanine aminotransferase (ALT)</w:t>
      </w:r>
      <w:r w:rsidR="00714C90">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were present in 42 (53.2%) and 36 (45.6%) cases, </w:t>
      </w:r>
      <w:r w:rsidR="00714C90">
        <w:rPr>
          <w:rFonts w:ascii="Book Antiqua" w:hAnsi="Book Antiqua" w:cs="Times New Roman"/>
          <w:color w:val="000000" w:themeColor="text1"/>
          <w:sz w:val="24"/>
          <w:szCs w:val="24"/>
        </w:rPr>
        <w:t xml:space="preserve">respectively, </w:t>
      </w:r>
      <w:r w:rsidRPr="00024E09">
        <w:rPr>
          <w:rFonts w:ascii="Book Antiqua" w:hAnsi="Book Antiqua" w:cs="Times New Roman"/>
          <w:color w:val="000000" w:themeColor="text1"/>
          <w:sz w:val="24"/>
          <w:szCs w:val="24"/>
        </w:rPr>
        <w:t>and 79</w:t>
      </w:r>
      <w:r w:rsidR="00714C90">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(36.2%)</w:t>
      </w:r>
      <w:r w:rsidR="00714C90" w:rsidRPr="00714C90">
        <w:rPr>
          <w:rFonts w:ascii="Book Antiqua" w:hAnsi="Book Antiqua" w:cs="Times New Roman"/>
          <w:color w:val="000000" w:themeColor="text1"/>
          <w:sz w:val="24"/>
          <w:szCs w:val="24"/>
        </w:rPr>
        <w:t xml:space="preserve"> </w:t>
      </w:r>
      <w:r w:rsidR="00714C90" w:rsidRPr="00024E09">
        <w:rPr>
          <w:rFonts w:ascii="Book Antiqua" w:hAnsi="Book Antiqua" w:cs="Times New Roman"/>
          <w:color w:val="000000" w:themeColor="text1"/>
          <w:sz w:val="24"/>
          <w:szCs w:val="24"/>
        </w:rPr>
        <w:t>patients</w:t>
      </w:r>
      <w:r w:rsidRPr="00024E09">
        <w:rPr>
          <w:rFonts w:ascii="Book Antiqua" w:hAnsi="Book Antiqua" w:cs="Times New Roman"/>
          <w:color w:val="000000" w:themeColor="text1"/>
          <w:sz w:val="24"/>
          <w:szCs w:val="24"/>
        </w:rPr>
        <w:t xml:space="preserve"> had abnormally elevated transaminase levels at admission. Patients with liver injury were older than those with normal liver function by a median of 12 years, with a significantly higher frequency of males (68.4% </w:t>
      </w:r>
      <w:r w:rsidR="00FC7B3D" w:rsidRPr="00024E09">
        <w:rPr>
          <w:rFonts w:ascii="Book Antiqua" w:hAnsi="Book Antiqua" w:cs="Times New Roman"/>
          <w:i/>
          <w:iCs/>
          <w:color w:val="000000" w:themeColor="text1"/>
          <w:sz w:val="24"/>
          <w:szCs w:val="24"/>
        </w:rPr>
        <w:t>vs</w:t>
      </w:r>
      <w:r w:rsidRPr="00024E09">
        <w:rPr>
          <w:rFonts w:ascii="Book Antiqua" w:hAnsi="Book Antiqua" w:cs="Times New Roman"/>
          <w:color w:val="000000" w:themeColor="text1"/>
          <w:sz w:val="24"/>
          <w:szCs w:val="24"/>
        </w:rPr>
        <w:t xml:space="preserve"> 28.8%, </w:t>
      </w:r>
      <w:r w:rsidRPr="00024E09">
        <w:rPr>
          <w:rFonts w:ascii="Book Antiqua" w:hAnsi="Book Antiqua" w:cs="Times New Roman"/>
          <w:i/>
          <w:iCs/>
          <w:color w:val="000000" w:themeColor="text1"/>
          <w:sz w:val="24"/>
          <w:szCs w:val="24"/>
        </w:rPr>
        <w:t>P</w:t>
      </w:r>
      <w:r w:rsidRPr="00024E09">
        <w:rPr>
          <w:rFonts w:ascii="Book Antiqua" w:hAnsi="Book Antiqua" w:cs="Times New Roman"/>
          <w:color w:val="000000" w:themeColor="text1"/>
          <w:sz w:val="24"/>
          <w:szCs w:val="24"/>
        </w:rPr>
        <w:t xml:space="preserve"> &lt; 0.001) and more coexisting illnesses (48.1% </w:t>
      </w:r>
      <w:r w:rsidR="00FC7B3D" w:rsidRPr="00024E09">
        <w:rPr>
          <w:rFonts w:ascii="Book Antiqua" w:hAnsi="Book Antiqua" w:cs="Times New Roman"/>
          <w:i/>
          <w:iCs/>
          <w:color w:val="000000" w:themeColor="text1"/>
          <w:sz w:val="24"/>
          <w:szCs w:val="24"/>
        </w:rPr>
        <w:t xml:space="preserve">vs </w:t>
      </w:r>
      <w:r w:rsidRPr="00024E09">
        <w:rPr>
          <w:rFonts w:ascii="Book Antiqua" w:hAnsi="Book Antiqua" w:cs="Times New Roman"/>
          <w:color w:val="000000" w:themeColor="text1"/>
          <w:sz w:val="24"/>
          <w:szCs w:val="24"/>
        </w:rPr>
        <w:t xml:space="preserve">27.3%, </w:t>
      </w:r>
      <w:r w:rsidRPr="00024E09">
        <w:rPr>
          <w:rFonts w:ascii="Book Antiqua" w:hAnsi="Book Antiqua" w:cs="Times New Roman"/>
          <w:i/>
          <w:iCs/>
          <w:color w:val="000000" w:themeColor="text1"/>
          <w:sz w:val="24"/>
          <w:szCs w:val="24"/>
        </w:rPr>
        <w:t>P</w:t>
      </w:r>
      <w:r w:rsidRPr="00024E09">
        <w:rPr>
          <w:rFonts w:ascii="Book Antiqua" w:hAnsi="Book Antiqua" w:cs="Times New Roman"/>
          <w:color w:val="000000" w:themeColor="text1"/>
          <w:sz w:val="24"/>
          <w:szCs w:val="24"/>
        </w:rPr>
        <w:t xml:space="preserve"> = 0.002). Significantly more patients had fever and shortness of breath (87.3% </w:t>
      </w:r>
      <w:r w:rsidR="00FC7B3D" w:rsidRPr="00024E09">
        <w:rPr>
          <w:rFonts w:ascii="Book Antiqua" w:hAnsi="Book Antiqua" w:cs="Times New Roman"/>
          <w:i/>
          <w:iCs/>
          <w:color w:val="000000" w:themeColor="text1"/>
          <w:sz w:val="24"/>
          <w:szCs w:val="24"/>
        </w:rPr>
        <w:t>vs</w:t>
      </w:r>
      <w:r w:rsidRPr="00024E09">
        <w:rPr>
          <w:rFonts w:ascii="Book Antiqua" w:hAnsi="Book Antiqua" w:cs="Times New Roman"/>
          <w:color w:val="000000" w:themeColor="text1"/>
          <w:sz w:val="24"/>
          <w:szCs w:val="24"/>
        </w:rPr>
        <w:t xml:space="preserve"> 69.8</w:t>
      </w:r>
      <w:r w:rsidR="00714C90" w:rsidRPr="00024E09">
        <w:rPr>
          <w:rFonts w:ascii="Book Antiqua" w:hAnsi="Book Antiqua" w:cs="Times New Roman"/>
          <w:color w:val="000000" w:themeColor="text1"/>
          <w:sz w:val="24"/>
          <w:szCs w:val="24"/>
        </w:rPr>
        <w:t>%</w:t>
      </w:r>
      <w:r w:rsidR="00714C90">
        <w:rPr>
          <w:rFonts w:ascii="Book Antiqua" w:hAnsi="Book Antiqua" w:cs="Times New Roman"/>
          <w:color w:val="000000" w:themeColor="text1"/>
          <w:sz w:val="24"/>
          <w:szCs w:val="24"/>
        </w:rPr>
        <w:t xml:space="preserve"> and</w:t>
      </w:r>
      <w:r w:rsidR="00714C90"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29.1% </w:t>
      </w:r>
      <w:r w:rsidRPr="00024E09">
        <w:rPr>
          <w:rFonts w:ascii="Book Antiqua" w:hAnsi="Book Antiqua" w:cs="Times New Roman"/>
          <w:i/>
          <w:iCs/>
          <w:color w:val="000000" w:themeColor="text1"/>
          <w:sz w:val="24"/>
          <w:szCs w:val="24"/>
        </w:rPr>
        <w:t>vs</w:t>
      </w:r>
      <w:r w:rsidRPr="00024E09">
        <w:rPr>
          <w:rFonts w:ascii="Book Antiqua" w:hAnsi="Book Antiqua" w:cs="Times New Roman"/>
          <w:color w:val="000000" w:themeColor="text1"/>
          <w:sz w:val="24"/>
          <w:szCs w:val="24"/>
        </w:rPr>
        <w:t xml:space="preserve"> 14.4%, respectively) in the liver injury group.</w:t>
      </w:r>
    </w:p>
    <w:p w14:paraId="11D6150A"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p>
    <w:p w14:paraId="1DCB1596" w14:textId="7E351FDE"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results</w:t>
      </w:r>
    </w:p>
    <w:p w14:paraId="57148108" w14:textId="3CF94601" w:rsidR="00160D61" w:rsidRPr="00024E09" w:rsidRDefault="00160D61" w:rsidP="00024E09">
      <w:pPr>
        <w:widowControl/>
        <w:suppressAutoHyphens/>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The early stage of COVID-19 may be associated with mildly elevated aminotransferase levels in </w:t>
      </w:r>
      <w:r w:rsidR="00BA3CAA" w:rsidRPr="00024E09">
        <w:rPr>
          <w:rFonts w:ascii="Book Antiqua" w:hAnsi="Book Antiqua" w:cs="Times New Roman"/>
          <w:color w:val="000000" w:themeColor="text1"/>
          <w:sz w:val="24"/>
          <w:szCs w:val="24"/>
        </w:rPr>
        <w:t xml:space="preserve">patients </w:t>
      </w:r>
      <w:r w:rsidR="00BA3CAA">
        <w:rPr>
          <w:rFonts w:ascii="Book Antiqua" w:hAnsi="Book Antiqua" w:cs="Times New Roman"/>
          <w:color w:val="000000" w:themeColor="text1"/>
          <w:sz w:val="24"/>
          <w:szCs w:val="24"/>
        </w:rPr>
        <w:t xml:space="preserve">in </w:t>
      </w:r>
      <w:r w:rsidRPr="00024E09">
        <w:rPr>
          <w:rFonts w:ascii="Book Antiqua" w:hAnsi="Book Antiqua" w:cs="Times New Roman"/>
          <w:color w:val="000000" w:themeColor="text1"/>
          <w:sz w:val="24"/>
          <w:szCs w:val="24"/>
        </w:rPr>
        <w:t>Wuhan. Male sex and high D-dimer level and neutrophil percentage may be important predictors of liver injury in patients with COVID-19.</w:t>
      </w:r>
    </w:p>
    <w:p w14:paraId="1843B069"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p>
    <w:p w14:paraId="073DD317" w14:textId="67171E8D"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conclusions</w:t>
      </w:r>
    </w:p>
    <w:p w14:paraId="6A9EF5D1" w14:textId="25BE5275" w:rsidR="00160D61" w:rsidRPr="00024E09" w:rsidRDefault="00BA3CAA" w:rsidP="00024E0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00160D61" w:rsidRPr="00024E09">
        <w:rPr>
          <w:rFonts w:ascii="Book Antiqua" w:hAnsi="Book Antiqua" w:cs="Times New Roman"/>
          <w:color w:val="000000" w:themeColor="text1"/>
          <w:sz w:val="24"/>
          <w:szCs w:val="24"/>
        </w:rPr>
        <w:t>ale sex and high D-dimer level and neutrophil percentage may be important predictors of liver injury in patients with COVID-19.</w:t>
      </w:r>
    </w:p>
    <w:p w14:paraId="7CFC0028"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eastAsia="ar-SA"/>
        </w:rPr>
      </w:pPr>
    </w:p>
    <w:p w14:paraId="3D441CFF" w14:textId="6644217E"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perspectives</w:t>
      </w:r>
    </w:p>
    <w:p w14:paraId="65618D03" w14:textId="77777777" w:rsidR="00160D61" w:rsidRPr="00024E09" w:rsidRDefault="00160D61"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While further studies are needed to clarify these findings, they will provide reference for the management and treatment of liver injury in patients with COVID-19.</w:t>
      </w:r>
    </w:p>
    <w:p w14:paraId="7FCCA4E1" w14:textId="77777777" w:rsidR="007C0227" w:rsidRPr="00024E09" w:rsidRDefault="007C0227" w:rsidP="00024E09">
      <w:pPr>
        <w:adjustRightInd w:val="0"/>
        <w:snapToGrid w:val="0"/>
        <w:spacing w:line="360" w:lineRule="auto"/>
        <w:rPr>
          <w:rFonts w:ascii="Book Antiqua" w:eastAsia="楷体_GB2312" w:hAnsi="Book Antiqua" w:cs="Times New Roman"/>
          <w:color w:val="000000" w:themeColor="text1"/>
          <w:sz w:val="24"/>
          <w:szCs w:val="24"/>
        </w:rPr>
      </w:pPr>
    </w:p>
    <w:p w14:paraId="5872B2FF" w14:textId="77777777" w:rsidR="003B2707" w:rsidRPr="00024E09" w:rsidRDefault="003B2707" w:rsidP="00024E09">
      <w:pPr>
        <w:widowControl/>
        <w:adjustRightInd w:val="0"/>
        <w:snapToGrid w:val="0"/>
        <w:spacing w:line="360" w:lineRule="auto"/>
        <w:textAlignment w:val="baseline"/>
        <w:rPr>
          <w:rFonts w:ascii="Book Antiqua" w:eastAsia="宋体" w:hAnsi="Book Antiqua" w:cs="Century"/>
          <w:b/>
          <w:kern w:val="0"/>
          <w:sz w:val="24"/>
          <w:szCs w:val="24"/>
          <w:u w:val="single"/>
          <w:lang w:eastAsia="en-US"/>
        </w:rPr>
      </w:pPr>
      <w:r w:rsidRPr="00024E09">
        <w:rPr>
          <w:rFonts w:ascii="Book Antiqua" w:eastAsia="宋体" w:hAnsi="Book Antiqua" w:cs="Century"/>
          <w:b/>
          <w:kern w:val="0"/>
          <w:sz w:val="24"/>
          <w:szCs w:val="24"/>
          <w:u w:val="single"/>
          <w:lang w:eastAsia="en-US"/>
        </w:rPr>
        <w:t>ACKNOWLEDGEMENTS</w:t>
      </w:r>
    </w:p>
    <w:p w14:paraId="083E5004" w14:textId="08C633CF" w:rsidR="007C0227" w:rsidRPr="00024E09" w:rsidRDefault="007C0227"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We sincerely thank all the front-line medical staff of Wuhan Central Hospital North and South Hospital and Support Hospital </w:t>
      </w:r>
      <w:r w:rsidR="00390546" w:rsidRPr="00024E09">
        <w:rPr>
          <w:rFonts w:ascii="Book Antiqua" w:hAnsi="Book Antiqua" w:cs="Times New Roman"/>
          <w:color w:val="000000" w:themeColor="text1"/>
          <w:sz w:val="24"/>
          <w:szCs w:val="24"/>
        </w:rPr>
        <w:t xml:space="preserve">and their families </w:t>
      </w:r>
      <w:r w:rsidRPr="00024E09">
        <w:rPr>
          <w:rFonts w:ascii="Book Antiqua" w:hAnsi="Book Antiqua" w:cs="Times New Roman"/>
          <w:color w:val="000000" w:themeColor="text1"/>
          <w:sz w:val="24"/>
          <w:szCs w:val="24"/>
        </w:rPr>
        <w:t xml:space="preserve">for fighting COVID-19. </w:t>
      </w:r>
    </w:p>
    <w:p w14:paraId="0968C096" w14:textId="77777777" w:rsidR="00FC7B3D" w:rsidRPr="00024E09" w:rsidRDefault="00FC7B3D" w:rsidP="00024E09">
      <w:pPr>
        <w:adjustRightInd w:val="0"/>
        <w:snapToGrid w:val="0"/>
        <w:spacing w:line="360" w:lineRule="auto"/>
        <w:rPr>
          <w:rFonts w:ascii="Book Antiqua" w:eastAsia="MS PMincho" w:hAnsi="Book Antiqua" w:cs="Times New Roman"/>
          <w:b/>
          <w:bCs/>
          <w:color w:val="000000"/>
          <w:sz w:val="24"/>
          <w:szCs w:val="24"/>
          <w:lang w:eastAsia="ja-JP"/>
        </w:rPr>
      </w:pPr>
    </w:p>
    <w:p w14:paraId="10B5396C" w14:textId="77777777" w:rsidR="003B2707" w:rsidRPr="00024E09" w:rsidRDefault="003B2707" w:rsidP="00024E09">
      <w:pPr>
        <w:adjustRightInd w:val="0"/>
        <w:snapToGrid w:val="0"/>
        <w:spacing w:line="360" w:lineRule="auto"/>
        <w:rPr>
          <w:rFonts w:ascii="Book Antiqua" w:eastAsia="宋体" w:hAnsi="Book Antiqua" w:cs="Times New Roman"/>
          <w:b/>
          <w:bCs/>
          <w:color w:val="000000"/>
          <w:sz w:val="24"/>
          <w:szCs w:val="24"/>
        </w:rPr>
      </w:pPr>
      <w:r w:rsidRPr="00024E09">
        <w:rPr>
          <w:rFonts w:ascii="Book Antiqua" w:eastAsia="MS PMincho" w:hAnsi="Book Antiqua" w:cs="Times New Roman"/>
          <w:b/>
          <w:bCs/>
          <w:color w:val="000000"/>
          <w:sz w:val="24"/>
          <w:szCs w:val="24"/>
          <w:lang w:eastAsia="ja-JP"/>
        </w:rPr>
        <w:t>REFERENCES</w:t>
      </w:r>
    </w:p>
    <w:p w14:paraId="1519B133"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 </w:t>
      </w:r>
      <w:r w:rsidRPr="00024E09">
        <w:rPr>
          <w:rFonts w:ascii="Book Antiqua" w:hAnsi="Book Antiqua"/>
          <w:b/>
          <w:sz w:val="24"/>
          <w:szCs w:val="24"/>
        </w:rPr>
        <w:t>Guan WJ</w:t>
      </w:r>
      <w:r w:rsidRPr="00024E09">
        <w:rPr>
          <w:rFonts w:ascii="Book Antiqua" w:hAnsi="Book Antiqua"/>
          <w:sz w:val="24"/>
          <w:szCs w:val="24"/>
        </w:rPr>
        <w:t xml:space="preserve">, Ni ZY, Hu Y, Liang WH, </w:t>
      </w:r>
      <w:proofErr w:type="spellStart"/>
      <w:r w:rsidRPr="00024E09">
        <w:rPr>
          <w:rFonts w:ascii="Book Antiqua" w:hAnsi="Book Antiqua"/>
          <w:sz w:val="24"/>
          <w:szCs w:val="24"/>
        </w:rPr>
        <w:t>Ou</w:t>
      </w:r>
      <w:proofErr w:type="spellEnd"/>
      <w:r w:rsidRPr="00024E09">
        <w:rPr>
          <w:rFonts w:ascii="Book Antiqua" w:hAnsi="Book Antiqua"/>
          <w:sz w:val="24"/>
          <w:szCs w:val="24"/>
        </w:rPr>
        <w:t xml:space="preserve"> CQ, He JX, Liu L, Shan H, Lei CL, Hui DSC, </w:t>
      </w:r>
      <w:r w:rsidRPr="00024E09">
        <w:rPr>
          <w:rFonts w:ascii="Book Antiqua" w:hAnsi="Book Antiqua"/>
          <w:sz w:val="24"/>
          <w:szCs w:val="24"/>
        </w:rPr>
        <w:lastRenderedPageBreak/>
        <w:t xml:space="preserve">Du B, Li LJ, Zeng G, Yuen KY, Chen RC, Tang CL, Wang T, Chen PY, Xiang J, Li SY, Wang JL, Liang ZJ, Peng YX, Wei L, Liu Y, Hu YH, Peng P, Wang JM, Liu JY, Chen Z, Li G, Zheng ZJ, </w:t>
      </w:r>
      <w:proofErr w:type="spellStart"/>
      <w:r w:rsidRPr="00024E09">
        <w:rPr>
          <w:rFonts w:ascii="Book Antiqua" w:hAnsi="Book Antiqua"/>
          <w:sz w:val="24"/>
          <w:szCs w:val="24"/>
        </w:rPr>
        <w:t>Qiu</w:t>
      </w:r>
      <w:proofErr w:type="spellEnd"/>
      <w:r w:rsidRPr="00024E09">
        <w:rPr>
          <w:rFonts w:ascii="Book Antiqua" w:hAnsi="Book Antiqua"/>
          <w:sz w:val="24"/>
          <w:szCs w:val="24"/>
        </w:rPr>
        <w:t xml:space="preserve"> SQ, Luo J, Ye CJ, Zhu SY, Zhong NS; China Medical Treatment Expert Group for Covid-19. Clinical Characteristics of Coronavirus Disease 2019 in China. </w:t>
      </w:r>
      <w:r w:rsidRPr="00024E09">
        <w:rPr>
          <w:rFonts w:ascii="Book Antiqua" w:hAnsi="Book Antiqua"/>
          <w:i/>
          <w:sz w:val="24"/>
          <w:szCs w:val="24"/>
        </w:rPr>
        <w:t xml:space="preserve">N </w:t>
      </w:r>
      <w:proofErr w:type="spellStart"/>
      <w:r w:rsidRPr="00024E09">
        <w:rPr>
          <w:rFonts w:ascii="Book Antiqua" w:hAnsi="Book Antiqua"/>
          <w:i/>
          <w:sz w:val="24"/>
          <w:szCs w:val="24"/>
        </w:rPr>
        <w:t>Engl</w:t>
      </w:r>
      <w:proofErr w:type="spellEnd"/>
      <w:r w:rsidRPr="00024E09">
        <w:rPr>
          <w:rFonts w:ascii="Book Antiqua" w:hAnsi="Book Antiqua"/>
          <w:i/>
          <w:sz w:val="24"/>
          <w:szCs w:val="24"/>
        </w:rPr>
        <w:t xml:space="preserve"> J Med</w:t>
      </w:r>
      <w:r w:rsidRPr="00024E09">
        <w:rPr>
          <w:rFonts w:ascii="Book Antiqua" w:hAnsi="Book Antiqua"/>
          <w:sz w:val="24"/>
          <w:szCs w:val="24"/>
        </w:rPr>
        <w:t xml:space="preserve"> 2020; </w:t>
      </w:r>
      <w:r w:rsidRPr="00024E09">
        <w:rPr>
          <w:rFonts w:ascii="Book Antiqua" w:hAnsi="Book Antiqua"/>
          <w:b/>
          <w:sz w:val="24"/>
          <w:szCs w:val="24"/>
        </w:rPr>
        <w:t>382</w:t>
      </w:r>
      <w:r w:rsidRPr="00024E09">
        <w:rPr>
          <w:rFonts w:ascii="Book Antiqua" w:hAnsi="Book Antiqua"/>
          <w:sz w:val="24"/>
          <w:szCs w:val="24"/>
        </w:rPr>
        <w:t>: 1708-1720 [PMID: 32109013 DOI: 10.1056/NEJMoa2002032]</w:t>
      </w:r>
    </w:p>
    <w:p w14:paraId="15AF9D70" w14:textId="42959875"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2 </w:t>
      </w:r>
      <w:r w:rsidRPr="00024E09">
        <w:rPr>
          <w:rFonts w:ascii="Book Antiqua" w:hAnsi="Book Antiqua"/>
          <w:b/>
          <w:sz w:val="24"/>
          <w:szCs w:val="24"/>
        </w:rPr>
        <w:t>Wang D</w:t>
      </w:r>
      <w:r w:rsidRPr="00024E09">
        <w:rPr>
          <w:rFonts w:ascii="Book Antiqua" w:hAnsi="Book Antiqua"/>
          <w:sz w:val="24"/>
          <w:szCs w:val="24"/>
        </w:rPr>
        <w:t xml:space="preserve">, Hu B, Hu C, Zhu F, Liu X, Zhang J, Wang B, Xiang H, Cheng Z, </w:t>
      </w:r>
      <w:proofErr w:type="spellStart"/>
      <w:r w:rsidRPr="00024E09">
        <w:rPr>
          <w:rFonts w:ascii="Book Antiqua" w:hAnsi="Book Antiqua"/>
          <w:sz w:val="24"/>
          <w:szCs w:val="24"/>
        </w:rPr>
        <w:t>Xiong</w:t>
      </w:r>
      <w:proofErr w:type="spellEnd"/>
      <w:r w:rsidRPr="00024E09">
        <w:rPr>
          <w:rFonts w:ascii="Book Antiqua" w:hAnsi="Book Antiqua"/>
          <w:sz w:val="24"/>
          <w:szCs w:val="24"/>
        </w:rPr>
        <w:t xml:space="preserve"> Y, Zhao Y, Li Y, Wang X, Peng Z. Clinical Characteristics of 138 Hospitalized Patients With 2019 Novel Coronavirus-Infected Pneumonia in Wuhan, China. </w:t>
      </w:r>
      <w:r w:rsidRPr="00024E09">
        <w:rPr>
          <w:rFonts w:ascii="Book Antiqua" w:hAnsi="Book Antiqua"/>
          <w:i/>
          <w:sz w:val="24"/>
          <w:szCs w:val="24"/>
        </w:rPr>
        <w:t>JAMA</w:t>
      </w:r>
      <w:r w:rsidR="00FC7B3D" w:rsidRPr="00024E09">
        <w:rPr>
          <w:rFonts w:ascii="Book Antiqua" w:hAnsi="Book Antiqua"/>
          <w:sz w:val="24"/>
          <w:szCs w:val="24"/>
        </w:rPr>
        <w:t xml:space="preserve"> 2020</w:t>
      </w:r>
      <w:r w:rsidR="00AE2756" w:rsidRPr="00024E09">
        <w:rPr>
          <w:rFonts w:ascii="Book Antiqua" w:hAnsi="Book Antiqua"/>
          <w:sz w:val="24"/>
          <w:szCs w:val="24"/>
        </w:rPr>
        <w:t xml:space="preserve"> </w:t>
      </w:r>
      <w:r w:rsidRPr="00024E09">
        <w:rPr>
          <w:rFonts w:ascii="Book Antiqua" w:hAnsi="Book Antiqua"/>
          <w:sz w:val="24"/>
          <w:szCs w:val="24"/>
        </w:rPr>
        <w:t>[PMID: 32031570 DOI: 10.1001/jama.2020.1585]</w:t>
      </w:r>
    </w:p>
    <w:p w14:paraId="0D37961A"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3 </w:t>
      </w:r>
      <w:r w:rsidRPr="00024E09">
        <w:rPr>
          <w:rFonts w:ascii="Book Antiqua" w:hAnsi="Book Antiqua"/>
          <w:b/>
          <w:sz w:val="24"/>
          <w:szCs w:val="24"/>
        </w:rPr>
        <w:t>Chen N</w:t>
      </w:r>
      <w:r w:rsidRPr="00024E09">
        <w:rPr>
          <w:rFonts w:ascii="Book Antiqua" w:hAnsi="Book Antiqua"/>
          <w:sz w:val="24"/>
          <w:szCs w:val="24"/>
        </w:rPr>
        <w:t xml:space="preserve">, Zhou M, Dong X, Qu J, Gong F, Han Y, </w:t>
      </w:r>
      <w:proofErr w:type="spellStart"/>
      <w:r w:rsidRPr="00024E09">
        <w:rPr>
          <w:rFonts w:ascii="Book Antiqua" w:hAnsi="Book Antiqua"/>
          <w:sz w:val="24"/>
          <w:szCs w:val="24"/>
        </w:rPr>
        <w:t>Qiu</w:t>
      </w:r>
      <w:proofErr w:type="spellEnd"/>
      <w:r w:rsidRPr="00024E09">
        <w:rPr>
          <w:rFonts w:ascii="Book Antiqua" w:hAnsi="Book Antiqua"/>
          <w:sz w:val="24"/>
          <w:szCs w:val="24"/>
        </w:rPr>
        <w:t xml:space="preserve"> Y, Wang J, Liu Y, Wei Y, Xia J, Yu T, Zhang X, Zhang L. Epidemiological and clinical characteristics of 99 cases of 2019 novel coronavirus pneumonia in Wuhan, China: a descriptive study. </w:t>
      </w:r>
      <w:r w:rsidRPr="00024E09">
        <w:rPr>
          <w:rFonts w:ascii="Book Antiqua" w:hAnsi="Book Antiqua"/>
          <w:i/>
          <w:sz w:val="24"/>
          <w:szCs w:val="24"/>
        </w:rPr>
        <w:t>Lancet</w:t>
      </w:r>
      <w:r w:rsidRPr="00024E09">
        <w:rPr>
          <w:rFonts w:ascii="Book Antiqua" w:hAnsi="Book Antiqua"/>
          <w:sz w:val="24"/>
          <w:szCs w:val="24"/>
        </w:rPr>
        <w:t xml:space="preserve"> 2020; </w:t>
      </w:r>
      <w:r w:rsidRPr="00024E09">
        <w:rPr>
          <w:rFonts w:ascii="Book Antiqua" w:hAnsi="Book Antiqua"/>
          <w:b/>
          <w:sz w:val="24"/>
          <w:szCs w:val="24"/>
        </w:rPr>
        <w:t>395</w:t>
      </w:r>
      <w:r w:rsidRPr="00024E09">
        <w:rPr>
          <w:rFonts w:ascii="Book Antiqua" w:hAnsi="Book Antiqua"/>
          <w:sz w:val="24"/>
          <w:szCs w:val="24"/>
        </w:rPr>
        <w:t>: 507-513 [PMID: 32007143 DOI: 10.1016/S0140-6736(20)30211-7]</w:t>
      </w:r>
    </w:p>
    <w:p w14:paraId="288610B4"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4 </w:t>
      </w:r>
      <w:r w:rsidRPr="00024E09">
        <w:rPr>
          <w:rFonts w:ascii="Book Antiqua" w:hAnsi="Book Antiqua"/>
          <w:b/>
          <w:sz w:val="24"/>
          <w:szCs w:val="24"/>
        </w:rPr>
        <w:t>Li W</w:t>
      </w:r>
      <w:r w:rsidRPr="00024E09">
        <w:rPr>
          <w:rFonts w:ascii="Book Antiqua" w:hAnsi="Book Antiqua"/>
          <w:sz w:val="24"/>
          <w:szCs w:val="24"/>
        </w:rPr>
        <w:t xml:space="preserve">, Moore MJ, </w:t>
      </w:r>
      <w:proofErr w:type="spellStart"/>
      <w:r w:rsidRPr="00024E09">
        <w:rPr>
          <w:rFonts w:ascii="Book Antiqua" w:hAnsi="Book Antiqua"/>
          <w:sz w:val="24"/>
          <w:szCs w:val="24"/>
        </w:rPr>
        <w:t>Vasilieva</w:t>
      </w:r>
      <w:proofErr w:type="spellEnd"/>
      <w:r w:rsidRPr="00024E09">
        <w:rPr>
          <w:rFonts w:ascii="Book Antiqua" w:hAnsi="Book Antiqua"/>
          <w:sz w:val="24"/>
          <w:szCs w:val="24"/>
        </w:rPr>
        <w:t xml:space="preserve"> N, Sui J, Wong SK, Berne MA, </w:t>
      </w:r>
      <w:proofErr w:type="spellStart"/>
      <w:r w:rsidRPr="00024E09">
        <w:rPr>
          <w:rFonts w:ascii="Book Antiqua" w:hAnsi="Book Antiqua"/>
          <w:sz w:val="24"/>
          <w:szCs w:val="24"/>
        </w:rPr>
        <w:t>Somasundaran</w:t>
      </w:r>
      <w:proofErr w:type="spellEnd"/>
      <w:r w:rsidRPr="00024E09">
        <w:rPr>
          <w:rFonts w:ascii="Book Antiqua" w:hAnsi="Book Antiqua"/>
          <w:sz w:val="24"/>
          <w:szCs w:val="24"/>
        </w:rPr>
        <w:t xml:space="preserve"> M, Sullivan JL, </w:t>
      </w:r>
      <w:proofErr w:type="spellStart"/>
      <w:r w:rsidRPr="00024E09">
        <w:rPr>
          <w:rFonts w:ascii="Book Antiqua" w:hAnsi="Book Antiqua"/>
          <w:sz w:val="24"/>
          <w:szCs w:val="24"/>
        </w:rPr>
        <w:t>Luzuriaga</w:t>
      </w:r>
      <w:proofErr w:type="spellEnd"/>
      <w:r w:rsidRPr="00024E09">
        <w:rPr>
          <w:rFonts w:ascii="Book Antiqua" w:hAnsi="Book Antiqua"/>
          <w:sz w:val="24"/>
          <w:szCs w:val="24"/>
        </w:rPr>
        <w:t xml:space="preserve"> K, Greenough TC, Choe H, Farzan M. Angiotensin-converting enzyme 2 is a functional receptor for the SARS coronavirus. </w:t>
      </w:r>
      <w:r w:rsidRPr="00024E09">
        <w:rPr>
          <w:rFonts w:ascii="Book Antiqua" w:hAnsi="Book Antiqua"/>
          <w:i/>
          <w:sz w:val="24"/>
          <w:szCs w:val="24"/>
        </w:rPr>
        <w:t>Nature</w:t>
      </w:r>
      <w:r w:rsidRPr="00024E09">
        <w:rPr>
          <w:rFonts w:ascii="Book Antiqua" w:hAnsi="Book Antiqua"/>
          <w:sz w:val="24"/>
          <w:szCs w:val="24"/>
        </w:rPr>
        <w:t xml:space="preserve"> 2003; </w:t>
      </w:r>
      <w:r w:rsidRPr="00024E09">
        <w:rPr>
          <w:rFonts w:ascii="Book Antiqua" w:hAnsi="Book Antiqua"/>
          <w:b/>
          <w:sz w:val="24"/>
          <w:szCs w:val="24"/>
        </w:rPr>
        <w:t>426</w:t>
      </w:r>
      <w:r w:rsidRPr="00024E09">
        <w:rPr>
          <w:rFonts w:ascii="Book Antiqua" w:hAnsi="Book Antiqua"/>
          <w:sz w:val="24"/>
          <w:szCs w:val="24"/>
        </w:rPr>
        <w:t>: 450-454 [PMID: 14647384 DOI: 10.1038/nature02145]</w:t>
      </w:r>
    </w:p>
    <w:p w14:paraId="3A3B9824" w14:textId="1D6E39BB"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5 </w:t>
      </w:r>
      <w:r w:rsidRPr="00024E09">
        <w:rPr>
          <w:rFonts w:ascii="Book Antiqua" w:hAnsi="Book Antiqua"/>
          <w:b/>
          <w:sz w:val="24"/>
          <w:szCs w:val="24"/>
        </w:rPr>
        <w:t>Chai X</w:t>
      </w:r>
      <w:r w:rsidR="00FC7B3D" w:rsidRPr="00024E09">
        <w:rPr>
          <w:rFonts w:ascii="Book Antiqua" w:hAnsi="Book Antiqua"/>
          <w:b/>
          <w:sz w:val="24"/>
          <w:szCs w:val="24"/>
        </w:rPr>
        <w:t>Q</w:t>
      </w:r>
      <w:r w:rsidRPr="00024E09">
        <w:rPr>
          <w:rFonts w:ascii="Book Antiqua" w:hAnsi="Book Antiqua"/>
          <w:b/>
          <w:sz w:val="24"/>
          <w:szCs w:val="24"/>
        </w:rPr>
        <w:t>,</w:t>
      </w:r>
      <w:r w:rsidR="00FC7B3D" w:rsidRPr="00024E09">
        <w:rPr>
          <w:rFonts w:ascii="Book Antiqua" w:hAnsi="Book Antiqua"/>
          <w:sz w:val="24"/>
          <w:szCs w:val="24"/>
        </w:rPr>
        <w:t xml:space="preserve"> </w:t>
      </w:r>
      <w:r w:rsidRPr="00024E09">
        <w:rPr>
          <w:rFonts w:ascii="Book Antiqua" w:hAnsi="Book Antiqua"/>
          <w:sz w:val="24"/>
          <w:szCs w:val="24"/>
        </w:rPr>
        <w:t>Hu L</w:t>
      </w:r>
      <w:r w:rsidR="00FC7B3D" w:rsidRPr="00024E09">
        <w:rPr>
          <w:rFonts w:ascii="Book Antiqua" w:hAnsi="Book Antiqua"/>
          <w:sz w:val="24"/>
          <w:szCs w:val="24"/>
        </w:rPr>
        <w:t>F</w:t>
      </w:r>
      <w:r w:rsidRPr="00024E09">
        <w:rPr>
          <w:rFonts w:ascii="Book Antiqua" w:hAnsi="Book Antiqua"/>
          <w:sz w:val="24"/>
          <w:szCs w:val="24"/>
        </w:rPr>
        <w:t>, Zhang Y, Han W</w:t>
      </w:r>
      <w:r w:rsidR="00EC5725" w:rsidRPr="00024E09">
        <w:rPr>
          <w:rFonts w:ascii="Book Antiqua" w:hAnsi="Book Antiqua"/>
          <w:sz w:val="24"/>
          <w:szCs w:val="24"/>
        </w:rPr>
        <w:t>Y</w:t>
      </w:r>
      <w:r w:rsidRPr="00024E09">
        <w:rPr>
          <w:rFonts w:ascii="Book Antiqua" w:hAnsi="Book Antiqua"/>
          <w:sz w:val="24"/>
          <w:szCs w:val="24"/>
        </w:rPr>
        <w:t xml:space="preserve">, Lu Z, </w:t>
      </w:r>
      <w:proofErr w:type="spellStart"/>
      <w:r w:rsidRPr="00024E09">
        <w:rPr>
          <w:rFonts w:ascii="Book Antiqua" w:hAnsi="Book Antiqua"/>
          <w:sz w:val="24"/>
          <w:szCs w:val="24"/>
        </w:rPr>
        <w:t>Ke</w:t>
      </w:r>
      <w:proofErr w:type="spellEnd"/>
      <w:r w:rsidRPr="00024E09">
        <w:rPr>
          <w:rFonts w:ascii="Book Antiqua" w:hAnsi="Book Antiqua"/>
          <w:sz w:val="24"/>
          <w:szCs w:val="24"/>
        </w:rPr>
        <w:t xml:space="preserve"> A, Zhou J, Shi G, Fang N, Fan J, Cai J, Fan J, Lan F.</w:t>
      </w:r>
      <w:bookmarkStart w:id="49" w:name="OLE_LINK25"/>
      <w:bookmarkStart w:id="50" w:name="OLE_LINK26"/>
      <w:r w:rsidRPr="00024E09">
        <w:rPr>
          <w:rFonts w:ascii="Book Antiqua" w:hAnsi="Book Antiqua"/>
          <w:sz w:val="24"/>
          <w:szCs w:val="24"/>
        </w:rPr>
        <w:t xml:space="preserve"> Specific ACE2 expression in </w:t>
      </w:r>
      <w:proofErr w:type="spellStart"/>
      <w:r w:rsidRPr="00024E09">
        <w:rPr>
          <w:rFonts w:ascii="Book Antiqua" w:hAnsi="Book Antiqua"/>
          <w:sz w:val="24"/>
          <w:szCs w:val="24"/>
        </w:rPr>
        <w:t>cholangiocytes</w:t>
      </w:r>
      <w:proofErr w:type="spellEnd"/>
      <w:r w:rsidRPr="00024E09">
        <w:rPr>
          <w:rFonts w:ascii="Book Antiqua" w:hAnsi="Book Antiqua"/>
          <w:sz w:val="24"/>
          <w:szCs w:val="24"/>
        </w:rPr>
        <w:t xml:space="preserve"> may cause liver damage after </w:t>
      </w:r>
      <w:r w:rsidR="00FC7B3D" w:rsidRPr="00024E09">
        <w:rPr>
          <w:rFonts w:ascii="Book Antiqua" w:hAnsi="Book Antiqua"/>
          <w:sz w:val="24"/>
          <w:szCs w:val="24"/>
        </w:rPr>
        <w:t>2019-nCoV infection</w:t>
      </w:r>
      <w:bookmarkEnd w:id="49"/>
      <w:bookmarkEnd w:id="50"/>
      <w:r w:rsidR="00FC7B3D" w:rsidRPr="00024E09">
        <w:rPr>
          <w:rFonts w:ascii="Book Antiqua" w:hAnsi="Book Antiqua"/>
          <w:sz w:val="24"/>
          <w:szCs w:val="24"/>
        </w:rPr>
        <w:t xml:space="preserve">. </w:t>
      </w:r>
      <w:r w:rsidR="00EC5725" w:rsidRPr="00024E09">
        <w:rPr>
          <w:rFonts w:ascii="Book Antiqua" w:hAnsi="Book Antiqua"/>
          <w:sz w:val="24"/>
          <w:szCs w:val="24"/>
        </w:rPr>
        <w:t xml:space="preserve">Preprint, 2020. </w:t>
      </w:r>
      <w:r w:rsidRPr="00024E09">
        <w:rPr>
          <w:rFonts w:ascii="Book Antiqua" w:hAnsi="Book Antiqua"/>
          <w:sz w:val="24"/>
          <w:szCs w:val="24"/>
        </w:rPr>
        <w:t>[DOI: 10.1101/2020.02.03.931766]</w:t>
      </w:r>
    </w:p>
    <w:p w14:paraId="1B487340" w14:textId="79D9AD84" w:rsidR="00564075" w:rsidRPr="00024E09" w:rsidRDefault="00564075" w:rsidP="00024E09">
      <w:pPr>
        <w:adjustRightInd w:val="0"/>
        <w:snapToGrid w:val="0"/>
        <w:spacing w:line="360" w:lineRule="auto"/>
        <w:rPr>
          <w:rFonts w:ascii="Book Antiqua" w:hAnsi="Book Antiqua"/>
          <w:sz w:val="24"/>
          <w:szCs w:val="24"/>
        </w:rPr>
      </w:pPr>
      <w:r w:rsidRPr="007401BC">
        <w:rPr>
          <w:rFonts w:ascii="Book Antiqua" w:hAnsi="Book Antiqua"/>
          <w:sz w:val="24"/>
          <w:szCs w:val="24"/>
        </w:rPr>
        <w:t xml:space="preserve">6 </w:t>
      </w:r>
      <w:r w:rsidRPr="007401BC">
        <w:rPr>
          <w:rFonts w:ascii="Book Antiqua" w:hAnsi="Book Antiqua"/>
          <w:b/>
          <w:sz w:val="24"/>
          <w:szCs w:val="24"/>
        </w:rPr>
        <w:t>National Health Committee of the People's Republic of China.</w:t>
      </w:r>
      <w:r w:rsidRPr="007401BC">
        <w:rPr>
          <w:rFonts w:ascii="Book Antiqua" w:hAnsi="Book Antiqua"/>
          <w:sz w:val="24"/>
          <w:szCs w:val="24"/>
        </w:rPr>
        <w:t xml:space="preserve"> Diagnosis and treatment plan for pneumonitis caused by new coronavirus (trial version 7). [2020-03-03]. Available from: </w:t>
      </w:r>
      <w:hyperlink r:id="rId23" w:history="1">
        <w:r w:rsidR="00733410" w:rsidRPr="00D8694F">
          <w:rPr>
            <w:rFonts w:ascii="Book Antiqua" w:hAnsi="Book Antiqua"/>
            <w:sz w:val="24"/>
            <w:szCs w:val="24"/>
          </w:rPr>
          <w:t>http://www.nhc.gov.cn/yzygj/s7653p/202003/46c9294a7dfe4cef80dc7f5912eb1989/files/ce3e6945832a438eaae415350a8ce964.pdf</w:t>
        </w:r>
      </w:hyperlink>
      <w:r w:rsidR="00733410">
        <w:rPr>
          <w:rFonts w:ascii="Book Antiqua" w:hAnsi="Book Antiqua"/>
          <w:sz w:val="24"/>
          <w:szCs w:val="24"/>
        </w:rPr>
        <w:t xml:space="preserve"> </w:t>
      </w:r>
    </w:p>
    <w:p w14:paraId="457A0D61"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7 </w:t>
      </w:r>
      <w:r w:rsidRPr="00024E09">
        <w:rPr>
          <w:rFonts w:ascii="Book Antiqua" w:hAnsi="Book Antiqua"/>
          <w:b/>
          <w:sz w:val="24"/>
          <w:szCs w:val="24"/>
        </w:rPr>
        <w:t>Xu L</w:t>
      </w:r>
      <w:r w:rsidRPr="00024E09">
        <w:rPr>
          <w:rFonts w:ascii="Book Antiqua" w:hAnsi="Book Antiqua"/>
          <w:sz w:val="24"/>
          <w:szCs w:val="24"/>
        </w:rPr>
        <w:t xml:space="preserve">, Liu J, Lu M, Yang D, Zheng X. Liver injury during highly pathogenic human coronavirus infections. </w:t>
      </w:r>
      <w:r w:rsidRPr="00024E09">
        <w:rPr>
          <w:rFonts w:ascii="Book Antiqua" w:hAnsi="Book Antiqua"/>
          <w:i/>
          <w:sz w:val="24"/>
          <w:szCs w:val="24"/>
        </w:rPr>
        <w:t>Liver Int</w:t>
      </w:r>
      <w:r w:rsidRPr="00024E09">
        <w:rPr>
          <w:rFonts w:ascii="Book Antiqua" w:hAnsi="Book Antiqua"/>
          <w:sz w:val="24"/>
          <w:szCs w:val="24"/>
        </w:rPr>
        <w:t xml:space="preserve"> 2020; </w:t>
      </w:r>
      <w:r w:rsidRPr="00024E09">
        <w:rPr>
          <w:rFonts w:ascii="Book Antiqua" w:hAnsi="Book Antiqua"/>
          <w:b/>
          <w:sz w:val="24"/>
          <w:szCs w:val="24"/>
        </w:rPr>
        <w:t>40</w:t>
      </w:r>
      <w:r w:rsidRPr="00024E09">
        <w:rPr>
          <w:rFonts w:ascii="Book Antiqua" w:hAnsi="Book Antiqua"/>
          <w:sz w:val="24"/>
          <w:szCs w:val="24"/>
        </w:rPr>
        <w:t>: 998-1004 [PMID: 32170806 DOI: 10.1111/liv.14435]</w:t>
      </w:r>
    </w:p>
    <w:p w14:paraId="766025BD" w14:textId="56BEEB13"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8 </w:t>
      </w:r>
      <w:r w:rsidRPr="00024E09">
        <w:rPr>
          <w:rFonts w:ascii="Book Antiqua" w:hAnsi="Book Antiqua"/>
          <w:b/>
          <w:sz w:val="24"/>
          <w:szCs w:val="24"/>
        </w:rPr>
        <w:t>Fang D,</w:t>
      </w:r>
      <w:r w:rsidR="00EC5725" w:rsidRPr="00024E09">
        <w:rPr>
          <w:rFonts w:ascii="Book Antiqua" w:hAnsi="Book Antiqua"/>
          <w:sz w:val="24"/>
          <w:szCs w:val="24"/>
        </w:rPr>
        <w:t xml:space="preserve"> </w:t>
      </w:r>
      <w:r w:rsidRPr="00024E09">
        <w:rPr>
          <w:rFonts w:ascii="Book Antiqua" w:hAnsi="Book Antiqua"/>
          <w:sz w:val="24"/>
          <w:szCs w:val="24"/>
        </w:rPr>
        <w:t xml:space="preserve">Ma JD, Guan JL, Wang MR, Song Y, Tian DA, Li PY. </w:t>
      </w:r>
      <w:bookmarkStart w:id="51" w:name="OLE_LINK27"/>
      <w:r w:rsidRPr="00024E09">
        <w:rPr>
          <w:rFonts w:ascii="Book Antiqua" w:hAnsi="Book Antiqua"/>
          <w:sz w:val="24"/>
          <w:szCs w:val="24"/>
        </w:rPr>
        <w:t xml:space="preserve">Manifestations of digestive system in hospitalized patients with novel coronavirus </w:t>
      </w:r>
      <w:proofErr w:type="spellStart"/>
      <w:r w:rsidRPr="00024E09">
        <w:rPr>
          <w:rFonts w:ascii="Book Antiqua" w:hAnsi="Book Antiqua"/>
          <w:sz w:val="24"/>
          <w:szCs w:val="24"/>
        </w:rPr>
        <w:t>pneumoniain</w:t>
      </w:r>
      <w:proofErr w:type="spellEnd"/>
      <w:r w:rsidRPr="00024E09">
        <w:rPr>
          <w:rFonts w:ascii="Book Antiqua" w:hAnsi="Book Antiqua"/>
          <w:sz w:val="24"/>
          <w:szCs w:val="24"/>
        </w:rPr>
        <w:t xml:space="preserve"> </w:t>
      </w:r>
      <w:r w:rsidRPr="00024E09">
        <w:rPr>
          <w:rFonts w:ascii="Book Antiqua" w:hAnsi="Book Antiqua"/>
          <w:sz w:val="24"/>
          <w:szCs w:val="24"/>
        </w:rPr>
        <w:lastRenderedPageBreak/>
        <w:t>Wuhan, China: a single-center, descriptive study</w:t>
      </w:r>
      <w:bookmarkEnd w:id="51"/>
      <w:r w:rsidRPr="00024E09">
        <w:rPr>
          <w:rFonts w:ascii="Book Antiqua" w:hAnsi="Book Antiqua"/>
          <w:sz w:val="24"/>
          <w:szCs w:val="24"/>
        </w:rPr>
        <w:t xml:space="preserve">. </w:t>
      </w:r>
      <w:r w:rsidRPr="00024E09">
        <w:rPr>
          <w:rFonts w:ascii="Book Antiqua" w:hAnsi="Book Antiqua"/>
          <w:i/>
          <w:sz w:val="24"/>
          <w:szCs w:val="24"/>
        </w:rPr>
        <w:t>Chin J Dig</w:t>
      </w:r>
      <w:r w:rsidRPr="00024E09">
        <w:rPr>
          <w:rFonts w:ascii="Book Antiqua" w:hAnsi="Book Antiqua"/>
          <w:sz w:val="24"/>
          <w:szCs w:val="24"/>
        </w:rPr>
        <w:t xml:space="preserve"> 2020; </w:t>
      </w:r>
      <w:r w:rsidRPr="00024E09">
        <w:rPr>
          <w:rFonts w:ascii="Book Antiqua" w:hAnsi="Book Antiqua"/>
          <w:b/>
          <w:sz w:val="24"/>
          <w:szCs w:val="24"/>
        </w:rPr>
        <w:t>40</w:t>
      </w:r>
      <w:r w:rsidRPr="00024E09">
        <w:rPr>
          <w:rFonts w:ascii="Book Antiqua" w:hAnsi="Book Antiqua"/>
          <w:sz w:val="24"/>
          <w:szCs w:val="24"/>
        </w:rPr>
        <w:t>. [</w:t>
      </w:r>
      <w:r w:rsidRPr="00024E09">
        <w:rPr>
          <w:rFonts w:ascii="Book Antiqua" w:hAnsi="Book Antiqua"/>
          <w:caps/>
          <w:sz w:val="24"/>
          <w:szCs w:val="24"/>
        </w:rPr>
        <w:t>doi:</w:t>
      </w:r>
      <w:r w:rsidR="00EC5725" w:rsidRPr="00024E09">
        <w:rPr>
          <w:rFonts w:ascii="Book Antiqua" w:hAnsi="Book Antiqua"/>
          <w:sz w:val="24"/>
          <w:szCs w:val="24"/>
        </w:rPr>
        <w:t xml:space="preserve"> 10.3760/cma.j.issn.0254-1432.2020.0005</w:t>
      </w:r>
      <w:r w:rsidRPr="00024E09">
        <w:rPr>
          <w:rFonts w:ascii="Book Antiqua" w:hAnsi="Book Antiqua"/>
          <w:sz w:val="24"/>
          <w:szCs w:val="24"/>
        </w:rPr>
        <w:t>]</w:t>
      </w:r>
    </w:p>
    <w:p w14:paraId="6194CC41" w14:textId="6D8CD155"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9 </w:t>
      </w:r>
      <w:r w:rsidRPr="00024E09">
        <w:rPr>
          <w:rFonts w:ascii="Book Antiqua" w:hAnsi="Book Antiqua"/>
          <w:b/>
          <w:sz w:val="24"/>
          <w:szCs w:val="24"/>
        </w:rPr>
        <w:t>Li J,</w:t>
      </w:r>
      <w:r w:rsidR="00EC5725" w:rsidRPr="00024E09">
        <w:rPr>
          <w:rFonts w:ascii="Book Antiqua" w:hAnsi="Book Antiqua"/>
          <w:sz w:val="24"/>
          <w:szCs w:val="24"/>
        </w:rPr>
        <w:t xml:space="preserve"> </w:t>
      </w:r>
      <w:r w:rsidRPr="00024E09">
        <w:rPr>
          <w:rFonts w:ascii="Book Antiqua" w:hAnsi="Book Antiqua"/>
          <w:sz w:val="24"/>
          <w:szCs w:val="24"/>
        </w:rPr>
        <w:t xml:space="preserve">Zhang Y, Wang F, Liu B, Li H, Tang G, Chang Z, Liu A, Fu C, Gao J, Li J. </w:t>
      </w:r>
      <w:bookmarkStart w:id="52" w:name="OLE_LINK30"/>
      <w:r w:rsidRPr="00024E09">
        <w:rPr>
          <w:rFonts w:ascii="Book Antiqua" w:hAnsi="Book Antiqua"/>
          <w:sz w:val="24"/>
          <w:szCs w:val="24"/>
        </w:rPr>
        <w:t>Sex differences in clinical findings among patients with coronavirus disease 2019 (COVID-19) and severe condition</w:t>
      </w:r>
      <w:bookmarkEnd w:id="52"/>
      <w:r w:rsidRPr="00024E09">
        <w:rPr>
          <w:rFonts w:ascii="Book Antiqua" w:hAnsi="Book Antiqua"/>
          <w:sz w:val="24"/>
          <w:szCs w:val="24"/>
        </w:rPr>
        <w:t>. [</w:t>
      </w:r>
      <w:bookmarkStart w:id="53" w:name="OLE_LINK28"/>
      <w:bookmarkStart w:id="54" w:name="OLE_LINK29"/>
      <w:r w:rsidRPr="00024E09">
        <w:rPr>
          <w:rFonts w:ascii="Book Antiqua" w:hAnsi="Book Antiqua"/>
          <w:sz w:val="24"/>
          <w:szCs w:val="24"/>
        </w:rPr>
        <w:t>DOI: 10.1101/2020.02.27.20027524</w:t>
      </w:r>
      <w:bookmarkEnd w:id="53"/>
      <w:bookmarkEnd w:id="54"/>
      <w:r w:rsidRPr="00024E09">
        <w:rPr>
          <w:rFonts w:ascii="Book Antiqua" w:hAnsi="Book Antiqua"/>
          <w:sz w:val="24"/>
          <w:szCs w:val="24"/>
        </w:rPr>
        <w:t>]</w:t>
      </w:r>
    </w:p>
    <w:p w14:paraId="246CB88D"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10 </w:t>
      </w:r>
      <w:r w:rsidRPr="00024E09">
        <w:rPr>
          <w:rFonts w:ascii="Book Antiqua" w:hAnsi="Book Antiqua"/>
          <w:b/>
          <w:sz w:val="24"/>
          <w:szCs w:val="24"/>
        </w:rPr>
        <w:t>Karlberg J</w:t>
      </w:r>
      <w:r w:rsidRPr="00024E09">
        <w:rPr>
          <w:rFonts w:ascii="Book Antiqua" w:hAnsi="Book Antiqua"/>
          <w:sz w:val="24"/>
          <w:szCs w:val="24"/>
        </w:rPr>
        <w:t xml:space="preserve">, Chong DS, Lai WY. Do men have a higher case fatality rate of severe acute respiratory syndrome than women do? </w:t>
      </w:r>
      <w:r w:rsidRPr="00024E09">
        <w:rPr>
          <w:rFonts w:ascii="Book Antiqua" w:hAnsi="Book Antiqua"/>
          <w:i/>
          <w:sz w:val="24"/>
          <w:szCs w:val="24"/>
        </w:rPr>
        <w:t>Am J Epidemiol</w:t>
      </w:r>
      <w:r w:rsidRPr="00024E09">
        <w:rPr>
          <w:rFonts w:ascii="Book Antiqua" w:hAnsi="Book Antiqua"/>
          <w:sz w:val="24"/>
          <w:szCs w:val="24"/>
        </w:rPr>
        <w:t xml:space="preserve"> 2004; </w:t>
      </w:r>
      <w:r w:rsidRPr="00024E09">
        <w:rPr>
          <w:rFonts w:ascii="Book Antiqua" w:hAnsi="Book Antiqua"/>
          <w:b/>
          <w:sz w:val="24"/>
          <w:szCs w:val="24"/>
        </w:rPr>
        <w:t>159</w:t>
      </w:r>
      <w:r w:rsidRPr="00024E09">
        <w:rPr>
          <w:rFonts w:ascii="Book Antiqua" w:hAnsi="Book Antiqua"/>
          <w:sz w:val="24"/>
          <w:szCs w:val="24"/>
        </w:rPr>
        <w:t>: 229-231 [PMID: 14742282 DOI: 10.1093/</w:t>
      </w:r>
      <w:proofErr w:type="spellStart"/>
      <w:r w:rsidRPr="00024E09">
        <w:rPr>
          <w:rFonts w:ascii="Book Antiqua" w:hAnsi="Book Antiqua"/>
          <w:sz w:val="24"/>
          <w:szCs w:val="24"/>
        </w:rPr>
        <w:t>aje</w:t>
      </w:r>
      <w:proofErr w:type="spellEnd"/>
      <w:r w:rsidRPr="00024E09">
        <w:rPr>
          <w:rFonts w:ascii="Book Antiqua" w:hAnsi="Book Antiqua"/>
          <w:sz w:val="24"/>
          <w:szCs w:val="24"/>
        </w:rPr>
        <w:t>/kwh056]</w:t>
      </w:r>
    </w:p>
    <w:p w14:paraId="79F0B204"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11 </w:t>
      </w:r>
      <w:r w:rsidRPr="00024E09">
        <w:rPr>
          <w:rFonts w:ascii="Book Antiqua" w:hAnsi="Book Antiqua"/>
          <w:b/>
          <w:sz w:val="24"/>
          <w:szCs w:val="24"/>
        </w:rPr>
        <w:t>Klein SL</w:t>
      </w:r>
      <w:r w:rsidRPr="00024E09">
        <w:rPr>
          <w:rFonts w:ascii="Book Antiqua" w:hAnsi="Book Antiqua"/>
          <w:sz w:val="24"/>
          <w:szCs w:val="24"/>
        </w:rPr>
        <w:t xml:space="preserve">, Flanagan KL. Sex differences in immune responses. </w:t>
      </w:r>
      <w:r w:rsidRPr="00024E09">
        <w:rPr>
          <w:rFonts w:ascii="Book Antiqua" w:hAnsi="Book Antiqua"/>
          <w:i/>
          <w:sz w:val="24"/>
          <w:szCs w:val="24"/>
        </w:rPr>
        <w:t>Nat Rev Immunol</w:t>
      </w:r>
      <w:r w:rsidRPr="00024E09">
        <w:rPr>
          <w:rFonts w:ascii="Book Antiqua" w:hAnsi="Book Antiqua"/>
          <w:sz w:val="24"/>
          <w:szCs w:val="24"/>
        </w:rPr>
        <w:t xml:space="preserve"> 2016; </w:t>
      </w:r>
      <w:r w:rsidRPr="00024E09">
        <w:rPr>
          <w:rFonts w:ascii="Book Antiqua" w:hAnsi="Book Antiqua"/>
          <w:b/>
          <w:sz w:val="24"/>
          <w:szCs w:val="24"/>
        </w:rPr>
        <w:t>16</w:t>
      </w:r>
      <w:r w:rsidRPr="00024E09">
        <w:rPr>
          <w:rFonts w:ascii="Book Antiqua" w:hAnsi="Book Antiqua"/>
          <w:sz w:val="24"/>
          <w:szCs w:val="24"/>
        </w:rPr>
        <w:t>: 626-638 [PMID: 27546235 DOI: 10.1038/nri.2016.90]</w:t>
      </w:r>
    </w:p>
    <w:p w14:paraId="21EA3785"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12 </w:t>
      </w:r>
      <w:r w:rsidRPr="00024E09">
        <w:rPr>
          <w:rFonts w:ascii="Book Antiqua" w:hAnsi="Book Antiqua"/>
          <w:b/>
          <w:sz w:val="24"/>
          <w:szCs w:val="24"/>
        </w:rPr>
        <w:t>Huang C</w:t>
      </w:r>
      <w:r w:rsidRPr="00024E09">
        <w:rPr>
          <w:rFonts w:ascii="Book Antiqua" w:hAnsi="Book Antiqua"/>
          <w:sz w:val="24"/>
          <w:szCs w:val="24"/>
        </w:rPr>
        <w:t xml:space="preserve">, Wang Y, Li X, Ren L, Zhao J, Hu Y, Zhang L, Fan G, Xu J, Gu X, Cheng Z, Yu T, Xia J, Wei Y, Wu W, </w:t>
      </w:r>
      <w:proofErr w:type="spellStart"/>
      <w:r w:rsidRPr="00024E09">
        <w:rPr>
          <w:rFonts w:ascii="Book Antiqua" w:hAnsi="Book Antiqua"/>
          <w:sz w:val="24"/>
          <w:szCs w:val="24"/>
        </w:rPr>
        <w:t>Xie</w:t>
      </w:r>
      <w:proofErr w:type="spellEnd"/>
      <w:r w:rsidRPr="00024E09">
        <w:rPr>
          <w:rFonts w:ascii="Book Antiqua" w:hAnsi="Book Antiqua"/>
          <w:sz w:val="24"/>
          <w:szCs w:val="24"/>
        </w:rPr>
        <w:t xml:space="preserve"> X, Yin W, Li H, Liu M, Xiao Y, Gao H, </w:t>
      </w:r>
      <w:proofErr w:type="spellStart"/>
      <w:r w:rsidRPr="00024E09">
        <w:rPr>
          <w:rFonts w:ascii="Book Antiqua" w:hAnsi="Book Antiqua"/>
          <w:sz w:val="24"/>
          <w:szCs w:val="24"/>
        </w:rPr>
        <w:t>Guo</w:t>
      </w:r>
      <w:proofErr w:type="spellEnd"/>
      <w:r w:rsidRPr="00024E09">
        <w:rPr>
          <w:rFonts w:ascii="Book Antiqua" w:hAnsi="Book Antiqua"/>
          <w:sz w:val="24"/>
          <w:szCs w:val="24"/>
        </w:rPr>
        <w:t xml:space="preserve"> L, </w:t>
      </w:r>
      <w:proofErr w:type="spellStart"/>
      <w:r w:rsidRPr="00024E09">
        <w:rPr>
          <w:rFonts w:ascii="Book Antiqua" w:hAnsi="Book Antiqua"/>
          <w:sz w:val="24"/>
          <w:szCs w:val="24"/>
        </w:rPr>
        <w:t>Xie</w:t>
      </w:r>
      <w:proofErr w:type="spellEnd"/>
      <w:r w:rsidRPr="00024E09">
        <w:rPr>
          <w:rFonts w:ascii="Book Antiqua" w:hAnsi="Book Antiqua"/>
          <w:sz w:val="24"/>
          <w:szCs w:val="24"/>
        </w:rPr>
        <w:t xml:space="preserve"> J, Wang G, Jiang R, Gao Z, </w:t>
      </w:r>
      <w:proofErr w:type="spellStart"/>
      <w:r w:rsidRPr="00024E09">
        <w:rPr>
          <w:rFonts w:ascii="Book Antiqua" w:hAnsi="Book Antiqua"/>
          <w:sz w:val="24"/>
          <w:szCs w:val="24"/>
        </w:rPr>
        <w:t>Jin</w:t>
      </w:r>
      <w:proofErr w:type="spellEnd"/>
      <w:r w:rsidRPr="00024E09">
        <w:rPr>
          <w:rFonts w:ascii="Book Antiqua" w:hAnsi="Book Antiqua"/>
          <w:sz w:val="24"/>
          <w:szCs w:val="24"/>
        </w:rPr>
        <w:t xml:space="preserve"> Q, Wang J, Cao B. Clinical features of patients infected with 2019 novel coronavirus in Wuhan, China. </w:t>
      </w:r>
      <w:r w:rsidRPr="00024E09">
        <w:rPr>
          <w:rFonts w:ascii="Book Antiqua" w:hAnsi="Book Antiqua"/>
          <w:i/>
          <w:sz w:val="24"/>
          <w:szCs w:val="24"/>
        </w:rPr>
        <w:t>Lancet</w:t>
      </w:r>
      <w:r w:rsidRPr="00024E09">
        <w:rPr>
          <w:rFonts w:ascii="Book Antiqua" w:hAnsi="Book Antiqua"/>
          <w:sz w:val="24"/>
          <w:szCs w:val="24"/>
        </w:rPr>
        <w:t xml:space="preserve"> 2020; </w:t>
      </w:r>
      <w:r w:rsidRPr="00024E09">
        <w:rPr>
          <w:rFonts w:ascii="Book Antiqua" w:hAnsi="Book Antiqua"/>
          <w:b/>
          <w:sz w:val="24"/>
          <w:szCs w:val="24"/>
        </w:rPr>
        <w:t>395</w:t>
      </w:r>
      <w:r w:rsidRPr="00024E09">
        <w:rPr>
          <w:rFonts w:ascii="Book Antiqua" w:hAnsi="Book Antiqua"/>
          <w:sz w:val="24"/>
          <w:szCs w:val="24"/>
        </w:rPr>
        <w:t>: 497-506 [PMID: 31986264 DOI: 10.1016/S0140-6736(20)30183-5]</w:t>
      </w:r>
    </w:p>
    <w:p w14:paraId="3160AABB"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13 </w:t>
      </w:r>
      <w:r w:rsidRPr="00024E09">
        <w:rPr>
          <w:rFonts w:ascii="Book Antiqua" w:hAnsi="Book Antiqua"/>
          <w:b/>
          <w:sz w:val="24"/>
          <w:szCs w:val="24"/>
        </w:rPr>
        <w:t>Yu P</w:t>
      </w:r>
      <w:r w:rsidRPr="00024E09">
        <w:rPr>
          <w:rFonts w:ascii="Book Antiqua" w:hAnsi="Book Antiqua"/>
          <w:sz w:val="24"/>
          <w:szCs w:val="24"/>
        </w:rPr>
        <w:t xml:space="preserve">, Qi F, Xu Y, Li F, Liu P, Liu J, Bao L, Deng W, Gao H, Xiang Z, Xiao C, </w:t>
      </w:r>
      <w:proofErr w:type="spellStart"/>
      <w:r w:rsidRPr="00024E09">
        <w:rPr>
          <w:rFonts w:ascii="Book Antiqua" w:hAnsi="Book Antiqua"/>
          <w:sz w:val="24"/>
          <w:szCs w:val="24"/>
        </w:rPr>
        <w:t>Lv</w:t>
      </w:r>
      <w:proofErr w:type="spellEnd"/>
      <w:r w:rsidRPr="00024E09">
        <w:rPr>
          <w:rFonts w:ascii="Book Antiqua" w:hAnsi="Book Antiqua"/>
          <w:sz w:val="24"/>
          <w:szCs w:val="24"/>
        </w:rPr>
        <w:t xml:space="preserve"> Q, Gong S, Liu J, Song Z, Qu Y, </w:t>
      </w:r>
      <w:proofErr w:type="spellStart"/>
      <w:r w:rsidRPr="00024E09">
        <w:rPr>
          <w:rFonts w:ascii="Book Antiqua" w:hAnsi="Book Antiqua"/>
          <w:sz w:val="24"/>
          <w:szCs w:val="24"/>
        </w:rPr>
        <w:t>Xue</w:t>
      </w:r>
      <w:proofErr w:type="spellEnd"/>
      <w:r w:rsidRPr="00024E09">
        <w:rPr>
          <w:rFonts w:ascii="Book Antiqua" w:hAnsi="Book Antiqua"/>
          <w:sz w:val="24"/>
          <w:szCs w:val="24"/>
        </w:rPr>
        <w:t xml:space="preserve"> J, Wei Q, Liu M, Wang G, Wang S, Yu H, Liu X, Huang B, Wang W, Zhao L, Wang H, Ye F, Zhou W, Zhen W, Han J, Wu G, </w:t>
      </w:r>
      <w:proofErr w:type="spellStart"/>
      <w:r w:rsidRPr="00024E09">
        <w:rPr>
          <w:rFonts w:ascii="Book Antiqua" w:hAnsi="Book Antiqua"/>
          <w:sz w:val="24"/>
          <w:szCs w:val="24"/>
        </w:rPr>
        <w:t>Jin</w:t>
      </w:r>
      <w:proofErr w:type="spellEnd"/>
      <w:r w:rsidRPr="00024E09">
        <w:rPr>
          <w:rFonts w:ascii="Book Antiqua" w:hAnsi="Book Antiqua"/>
          <w:sz w:val="24"/>
          <w:szCs w:val="24"/>
        </w:rPr>
        <w:t xml:space="preserve"> Q, Wang J, Tan W, Qin C. Age-related rhesus macaque models of COVID-19. </w:t>
      </w:r>
      <w:r w:rsidRPr="00024E09">
        <w:rPr>
          <w:rFonts w:ascii="Book Antiqua" w:hAnsi="Book Antiqua"/>
          <w:i/>
          <w:sz w:val="24"/>
          <w:szCs w:val="24"/>
        </w:rPr>
        <w:t>Animal Model Exp Med</w:t>
      </w:r>
      <w:r w:rsidRPr="00024E09">
        <w:rPr>
          <w:rFonts w:ascii="Book Antiqua" w:hAnsi="Book Antiqua"/>
          <w:sz w:val="24"/>
          <w:szCs w:val="24"/>
        </w:rPr>
        <w:t xml:space="preserve"> 2020; </w:t>
      </w:r>
      <w:r w:rsidRPr="00024E09">
        <w:rPr>
          <w:rFonts w:ascii="Book Antiqua" w:hAnsi="Book Antiqua"/>
          <w:b/>
          <w:sz w:val="24"/>
          <w:szCs w:val="24"/>
        </w:rPr>
        <w:t>3</w:t>
      </w:r>
      <w:r w:rsidRPr="00024E09">
        <w:rPr>
          <w:rFonts w:ascii="Book Antiqua" w:hAnsi="Book Antiqua"/>
          <w:sz w:val="24"/>
          <w:szCs w:val="24"/>
        </w:rPr>
        <w:t>: 93-97 [PMID: 32318665 DOI: 10.1002/ame2.12108]</w:t>
      </w:r>
    </w:p>
    <w:p w14:paraId="000F76EE" w14:textId="1B8E30AA" w:rsidR="00564075" w:rsidRPr="00024E09" w:rsidRDefault="00564075" w:rsidP="00024E09">
      <w:pPr>
        <w:adjustRightInd w:val="0"/>
        <w:snapToGrid w:val="0"/>
        <w:spacing w:line="360" w:lineRule="auto"/>
        <w:rPr>
          <w:rFonts w:ascii="Book Antiqua" w:hAnsi="Book Antiqua"/>
          <w:sz w:val="24"/>
          <w:szCs w:val="24"/>
        </w:rPr>
      </w:pPr>
      <w:r w:rsidRPr="00D8694F">
        <w:rPr>
          <w:rFonts w:ascii="Book Antiqua" w:hAnsi="Book Antiqua"/>
          <w:sz w:val="24"/>
          <w:szCs w:val="24"/>
        </w:rPr>
        <w:t xml:space="preserve">14 </w:t>
      </w:r>
      <w:bookmarkStart w:id="55" w:name="OLE_LINK14"/>
      <w:bookmarkStart w:id="56" w:name="OLE_LINK17"/>
      <w:r w:rsidRPr="00D8694F">
        <w:rPr>
          <w:rFonts w:ascii="Book Antiqua" w:hAnsi="Book Antiqua"/>
          <w:b/>
          <w:sz w:val="24"/>
          <w:szCs w:val="24"/>
        </w:rPr>
        <w:t>Hoffmann M</w:t>
      </w:r>
      <w:bookmarkEnd w:id="55"/>
      <w:bookmarkEnd w:id="56"/>
      <w:r w:rsidRPr="00D8694F">
        <w:rPr>
          <w:rFonts w:ascii="Book Antiqua" w:hAnsi="Book Antiqua"/>
          <w:b/>
          <w:sz w:val="24"/>
          <w:szCs w:val="24"/>
        </w:rPr>
        <w:t>,</w:t>
      </w:r>
      <w:r w:rsidR="00EC5725" w:rsidRPr="00D8694F">
        <w:rPr>
          <w:rFonts w:ascii="Book Antiqua" w:hAnsi="Book Antiqua"/>
          <w:sz w:val="24"/>
          <w:szCs w:val="24"/>
        </w:rPr>
        <w:t xml:space="preserve"> </w:t>
      </w:r>
      <w:proofErr w:type="spellStart"/>
      <w:r w:rsidRPr="00D8694F">
        <w:rPr>
          <w:rFonts w:ascii="Book Antiqua" w:hAnsi="Book Antiqua"/>
          <w:sz w:val="24"/>
          <w:szCs w:val="24"/>
        </w:rPr>
        <w:t>Kleine</w:t>
      </w:r>
      <w:proofErr w:type="spellEnd"/>
      <w:r w:rsidRPr="00D8694F">
        <w:rPr>
          <w:rFonts w:ascii="Book Antiqua" w:hAnsi="Book Antiqua"/>
          <w:sz w:val="24"/>
          <w:szCs w:val="24"/>
        </w:rPr>
        <w:t xml:space="preserve">-Weber H, </w:t>
      </w:r>
      <w:r w:rsidR="007401BC" w:rsidRPr="00D8694F">
        <w:rPr>
          <w:rFonts w:ascii="Book Antiqua" w:hAnsi="Book Antiqua"/>
          <w:sz w:val="24"/>
          <w:szCs w:val="24"/>
        </w:rPr>
        <w:t xml:space="preserve">Schroeder S, </w:t>
      </w:r>
      <w:proofErr w:type="spellStart"/>
      <w:r w:rsidR="007401BC" w:rsidRPr="00D8694F">
        <w:rPr>
          <w:rFonts w:ascii="Book Antiqua" w:hAnsi="Book Antiqua"/>
          <w:sz w:val="24"/>
          <w:szCs w:val="24"/>
        </w:rPr>
        <w:t>Krüger</w:t>
      </w:r>
      <w:proofErr w:type="spellEnd"/>
      <w:r w:rsidR="007401BC" w:rsidRPr="00D8694F">
        <w:rPr>
          <w:rFonts w:ascii="Book Antiqua" w:hAnsi="Book Antiqua"/>
          <w:sz w:val="24"/>
          <w:szCs w:val="24"/>
        </w:rPr>
        <w:t xml:space="preserve"> N, </w:t>
      </w:r>
      <w:proofErr w:type="spellStart"/>
      <w:r w:rsidR="007401BC" w:rsidRPr="00D8694F">
        <w:rPr>
          <w:rFonts w:ascii="Book Antiqua" w:hAnsi="Book Antiqua"/>
          <w:sz w:val="24"/>
          <w:szCs w:val="24"/>
        </w:rPr>
        <w:t>Herrler</w:t>
      </w:r>
      <w:proofErr w:type="spellEnd"/>
      <w:r w:rsidR="007401BC" w:rsidRPr="00D8694F">
        <w:rPr>
          <w:rFonts w:ascii="Book Antiqua" w:hAnsi="Book Antiqua"/>
          <w:sz w:val="24"/>
          <w:szCs w:val="24"/>
        </w:rPr>
        <w:t xml:space="preserve"> T, </w:t>
      </w:r>
      <w:proofErr w:type="spellStart"/>
      <w:r w:rsidR="007401BC" w:rsidRPr="00D8694F">
        <w:rPr>
          <w:rFonts w:ascii="Book Antiqua" w:hAnsi="Book Antiqua"/>
          <w:sz w:val="24"/>
          <w:szCs w:val="24"/>
        </w:rPr>
        <w:t>Erichsen</w:t>
      </w:r>
      <w:proofErr w:type="spellEnd"/>
      <w:r w:rsidR="007401BC" w:rsidRPr="00D8694F">
        <w:rPr>
          <w:rFonts w:ascii="Book Antiqua" w:hAnsi="Book Antiqua"/>
          <w:sz w:val="24"/>
          <w:szCs w:val="24"/>
        </w:rPr>
        <w:t xml:space="preserve"> S, </w:t>
      </w:r>
      <w:proofErr w:type="spellStart"/>
      <w:r w:rsidR="007401BC" w:rsidRPr="00D8694F">
        <w:rPr>
          <w:rFonts w:ascii="Book Antiqua" w:hAnsi="Book Antiqua"/>
          <w:sz w:val="24"/>
          <w:szCs w:val="24"/>
        </w:rPr>
        <w:t>Schiergens</w:t>
      </w:r>
      <w:proofErr w:type="spellEnd"/>
      <w:r w:rsidR="007401BC" w:rsidRPr="00D8694F">
        <w:rPr>
          <w:rFonts w:ascii="Book Antiqua" w:hAnsi="Book Antiqua"/>
          <w:sz w:val="24"/>
          <w:szCs w:val="24"/>
        </w:rPr>
        <w:t xml:space="preserve"> TS, </w:t>
      </w:r>
      <w:proofErr w:type="spellStart"/>
      <w:r w:rsidR="007401BC" w:rsidRPr="00D8694F">
        <w:rPr>
          <w:rFonts w:ascii="Book Antiqua" w:hAnsi="Book Antiqua"/>
          <w:sz w:val="24"/>
          <w:szCs w:val="24"/>
        </w:rPr>
        <w:t>Herrler</w:t>
      </w:r>
      <w:proofErr w:type="spellEnd"/>
      <w:r w:rsidR="007401BC" w:rsidRPr="00D8694F">
        <w:rPr>
          <w:rFonts w:ascii="Book Antiqua" w:hAnsi="Book Antiqua"/>
          <w:sz w:val="24"/>
          <w:szCs w:val="24"/>
        </w:rPr>
        <w:t xml:space="preserve"> G, Wu NH, </w:t>
      </w:r>
      <w:proofErr w:type="spellStart"/>
      <w:r w:rsidR="007401BC" w:rsidRPr="00D8694F">
        <w:rPr>
          <w:rFonts w:ascii="Book Antiqua" w:hAnsi="Book Antiqua"/>
          <w:sz w:val="24"/>
          <w:szCs w:val="24"/>
        </w:rPr>
        <w:t>Nitsche</w:t>
      </w:r>
      <w:proofErr w:type="spellEnd"/>
      <w:r w:rsidR="007401BC" w:rsidRPr="00D8694F">
        <w:rPr>
          <w:rFonts w:ascii="Book Antiqua" w:hAnsi="Book Antiqua"/>
          <w:sz w:val="24"/>
          <w:szCs w:val="24"/>
        </w:rPr>
        <w:t xml:space="preserve"> A, Müller MA, </w:t>
      </w:r>
      <w:proofErr w:type="spellStart"/>
      <w:r w:rsidR="007401BC" w:rsidRPr="00D8694F">
        <w:rPr>
          <w:rFonts w:ascii="Book Antiqua" w:hAnsi="Book Antiqua"/>
          <w:sz w:val="24"/>
          <w:szCs w:val="24"/>
        </w:rPr>
        <w:t>Drosten</w:t>
      </w:r>
      <w:proofErr w:type="spellEnd"/>
      <w:r w:rsidR="007401BC" w:rsidRPr="00D8694F">
        <w:rPr>
          <w:rFonts w:ascii="Book Antiqua" w:hAnsi="Book Antiqua"/>
          <w:sz w:val="24"/>
          <w:szCs w:val="24"/>
        </w:rPr>
        <w:t xml:space="preserve"> C, </w:t>
      </w:r>
      <w:proofErr w:type="spellStart"/>
      <w:r w:rsidR="007401BC" w:rsidRPr="00D8694F">
        <w:rPr>
          <w:rFonts w:ascii="Book Antiqua" w:hAnsi="Book Antiqua"/>
          <w:sz w:val="24"/>
          <w:szCs w:val="24"/>
        </w:rPr>
        <w:t>Pöhlmann</w:t>
      </w:r>
      <w:proofErr w:type="spellEnd"/>
      <w:r w:rsidR="007401BC" w:rsidRPr="00D8694F">
        <w:rPr>
          <w:rFonts w:ascii="Book Antiqua" w:hAnsi="Book Antiqua"/>
          <w:sz w:val="24"/>
          <w:szCs w:val="24"/>
        </w:rPr>
        <w:t xml:space="preserve"> S. SARS-CoV-2 Cell Entry Depends on ACE2 and TMPRSS2 and Is Blocked by a Clinically Proven Protease Inhibitor. </w:t>
      </w:r>
      <w:r w:rsidR="007401BC" w:rsidRPr="00D8694F">
        <w:rPr>
          <w:rFonts w:ascii="Book Antiqua" w:hAnsi="Book Antiqua"/>
          <w:i/>
          <w:sz w:val="24"/>
          <w:szCs w:val="24"/>
        </w:rPr>
        <w:t xml:space="preserve">Cell </w:t>
      </w:r>
      <w:r w:rsidR="007401BC" w:rsidRPr="00D8694F">
        <w:rPr>
          <w:rFonts w:ascii="Book Antiqua" w:hAnsi="Book Antiqua"/>
          <w:iCs/>
          <w:sz w:val="24"/>
          <w:szCs w:val="24"/>
        </w:rPr>
        <w:t>2020;</w:t>
      </w:r>
      <w:r w:rsidR="007401BC" w:rsidRPr="00D8694F">
        <w:rPr>
          <w:rFonts w:ascii="Book Antiqua" w:hAnsi="Book Antiqua"/>
          <w:sz w:val="24"/>
          <w:szCs w:val="24"/>
        </w:rPr>
        <w:t xml:space="preserve"> 181: 271-280 [</w:t>
      </w:r>
      <w:r w:rsidR="00D8694F" w:rsidRPr="00D8694F">
        <w:rPr>
          <w:rFonts w:ascii="Book Antiqua" w:hAnsi="Book Antiqua"/>
          <w:sz w:val="24"/>
          <w:szCs w:val="24"/>
        </w:rPr>
        <w:t>PMID:32142651 DOI:10.1016/j.cell.2020.02.052</w:t>
      </w:r>
      <w:r w:rsidR="007401BC" w:rsidRPr="00D8694F">
        <w:rPr>
          <w:rFonts w:ascii="Book Antiqua" w:hAnsi="Book Antiqua"/>
          <w:sz w:val="24"/>
          <w:szCs w:val="24"/>
        </w:rPr>
        <w:t>]</w:t>
      </w:r>
      <w:r w:rsidRPr="00024E09">
        <w:rPr>
          <w:rFonts w:ascii="Book Antiqua" w:hAnsi="Book Antiqua"/>
          <w:sz w:val="24"/>
          <w:szCs w:val="24"/>
        </w:rPr>
        <w:t xml:space="preserve">15 </w:t>
      </w:r>
      <w:proofErr w:type="spellStart"/>
      <w:r w:rsidRPr="00024E09">
        <w:rPr>
          <w:rFonts w:ascii="Book Antiqua" w:hAnsi="Book Antiqua"/>
          <w:b/>
          <w:sz w:val="24"/>
          <w:szCs w:val="24"/>
        </w:rPr>
        <w:t>Banales</w:t>
      </w:r>
      <w:proofErr w:type="spellEnd"/>
      <w:r w:rsidRPr="00024E09">
        <w:rPr>
          <w:rFonts w:ascii="Book Antiqua" w:hAnsi="Book Antiqua"/>
          <w:b/>
          <w:sz w:val="24"/>
          <w:szCs w:val="24"/>
        </w:rPr>
        <w:t xml:space="preserve"> JM</w:t>
      </w:r>
      <w:r w:rsidRPr="00024E09">
        <w:rPr>
          <w:rFonts w:ascii="Book Antiqua" w:hAnsi="Book Antiqua"/>
          <w:sz w:val="24"/>
          <w:szCs w:val="24"/>
        </w:rPr>
        <w:t xml:space="preserve">, </w:t>
      </w:r>
      <w:proofErr w:type="spellStart"/>
      <w:r w:rsidRPr="00024E09">
        <w:rPr>
          <w:rFonts w:ascii="Book Antiqua" w:hAnsi="Book Antiqua"/>
          <w:sz w:val="24"/>
          <w:szCs w:val="24"/>
        </w:rPr>
        <w:t>Huebert</w:t>
      </w:r>
      <w:proofErr w:type="spellEnd"/>
      <w:r w:rsidRPr="00024E09">
        <w:rPr>
          <w:rFonts w:ascii="Book Antiqua" w:hAnsi="Book Antiqua"/>
          <w:sz w:val="24"/>
          <w:szCs w:val="24"/>
        </w:rPr>
        <w:t xml:space="preserve"> RC, </w:t>
      </w:r>
      <w:proofErr w:type="spellStart"/>
      <w:r w:rsidRPr="00024E09">
        <w:rPr>
          <w:rFonts w:ascii="Book Antiqua" w:hAnsi="Book Antiqua"/>
          <w:sz w:val="24"/>
          <w:szCs w:val="24"/>
        </w:rPr>
        <w:t>Karlsen</w:t>
      </w:r>
      <w:proofErr w:type="spellEnd"/>
      <w:r w:rsidRPr="00024E09">
        <w:rPr>
          <w:rFonts w:ascii="Book Antiqua" w:hAnsi="Book Antiqua"/>
          <w:sz w:val="24"/>
          <w:szCs w:val="24"/>
        </w:rPr>
        <w:t xml:space="preserve"> T, </w:t>
      </w:r>
      <w:proofErr w:type="spellStart"/>
      <w:r w:rsidRPr="00024E09">
        <w:rPr>
          <w:rFonts w:ascii="Book Antiqua" w:hAnsi="Book Antiqua"/>
          <w:sz w:val="24"/>
          <w:szCs w:val="24"/>
        </w:rPr>
        <w:t>Strazzabosco</w:t>
      </w:r>
      <w:proofErr w:type="spellEnd"/>
      <w:r w:rsidRPr="00024E09">
        <w:rPr>
          <w:rFonts w:ascii="Book Antiqua" w:hAnsi="Book Antiqua"/>
          <w:sz w:val="24"/>
          <w:szCs w:val="24"/>
        </w:rPr>
        <w:t xml:space="preserve"> M, </w:t>
      </w:r>
      <w:proofErr w:type="spellStart"/>
      <w:r w:rsidRPr="00024E09">
        <w:rPr>
          <w:rFonts w:ascii="Book Antiqua" w:hAnsi="Book Antiqua"/>
          <w:sz w:val="24"/>
          <w:szCs w:val="24"/>
        </w:rPr>
        <w:t>LaRusso</w:t>
      </w:r>
      <w:proofErr w:type="spellEnd"/>
      <w:r w:rsidRPr="00024E09">
        <w:rPr>
          <w:rFonts w:ascii="Book Antiqua" w:hAnsi="Book Antiqua"/>
          <w:sz w:val="24"/>
          <w:szCs w:val="24"/>
        </w:rPr>
        <w:t xml:space="preserve"> NF, Gores GJ. </w:t>
      </w:r>
      <w:proofErr w:type="spellStart"/>
      <w:r w:rsidRPr="00024E09">
        <w:rPr>
          <w:rFonts w:ascii="Book Antiqua" w:hAnsi="Book Antiqua"/>
          <w:sz w:val="24"/>
          <w:szCs w:val="24"/>
        </w:rPr>
        <w:t>Cholangiocyte</w:t>
      </w:r>
      <w:proofErr w:type="spellEnd"/>
      <w:r w:rsidRPr="00024E09">
        <w:rPr>
          <w:rFonts w:ascii="Book Antiqua" w:hAnsi="Book Antiqua"/>
          <w:sz w:val="24"/>
          <w:szCs w:val="24"/>
        </w:rPr>
        <w:t xml:space="preserve"> pathobiology. </w:t>
      </w:r>
      <w:r w:rsidRPr="00024E09">
        <w:rPr>
          <w:rFonts w:ascii="Book Antiqua" w:hAnsi="Book Antiqua"/>
          <w:i/>
          <w:sz w:val="24"/>
          <w:szCs w:val="24"/>
        </w:rPr>
        <w:t>Nat Rev Gastroenterol Hepatol</w:t>
      </w:r>
      <w:r w:rsidRPr="00024E09">
        <w:rPr>
          <w:rFonts w:ascii="Book Antiqua" w:hAnsi="Book Antiqua"/>
          <w:sz w:val="24"/>
          <w:szCs w:val="24"/>
        </w:rPr>
        <w:t xml:space="preserve"> 2019; </w:t>
      </w:r>
      <w:r w:rsidRPr="00024E09">
        <w:rPr>
          <w:rFonts w:ascii="Book Antiqua" w:hAnsi="Book Antiqua"/>
          <w:b/>
          <w:sz w:val="24"/>
          <w:szCs w:val="24"/>
        </w:rPr>
        <w:t>16</w:t>
      </w:r>
      <w:r w:rsidRPr="00024E09">
        <w:rPr>
          <w:rFonts w:ascii="Book Antiqua" w:hAnsi="Book Antiqua"/>
          <w:sz w:val="24"/>
          <w:szCs w:val="24"/>
        </w:rPr>
        <w:t>: 269-281 [PMID: 30850822 DOI: 10.1038/s41575-019-0125-y]</w:t>
      </w:r>
    </w:p>
    <w:p w14:paraId="6C522947"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16 </w:t>
      </w:r>
      <w:proofErr w:type="spellStart"/>
      <w:r w:rsidRPr="00024E09">
        <w:rPr>
          <w:rFonts w:ascii="Book Antiqua" w:hAnsi="Book Antiqua"/>
          <w:b/>
          <w:sz w:val="24"/>
          <w:szCs w:val="24"/>
        </w:rPr>
        <w:t>Tisoncik</w:t>
      </w:r>
      <w:proofErr w:type="spellEnd"/>
      <w:r w:rsidRPr="00024E09">
        <w:rPr>
          <w:rFonts w:ascii="Book Antiqua" w:hAnsi="Book Antiqua"/>
          <w:b/>
          <w:sz w:val="24"/>
          <w:szCs w:val="24"/>
        </w:rPr>
        <w:t xml:space="preserve"> JR</w:t>
      </w:r>
      <w:r w:rsidRPr="00024E09">
        <w:rPr>
          <w:rFonts w:ascii="Book Antiqua" w:hAnsi="Book Antiqua"/>
          <w:sz w:val="24"/>
          <w:szCs w:val="24"/>
        </w:rPr>
        <w:t xml:space="preserve">, </w:t>
      </w:r>
      <w:proofErr w:type="spellStart"/>
      <w:r w:rsidRPr="00024E09">
        <w:rPr>
          <w:rFonts w:ascii="Book Antiqua" w:hAnsi="Book Antiqua"/>
          <w:sz w:val="24"/>
          <w:szCs w:val="24"/>
        </w:rPr>
        <w:t>Korth</w:t>
      </w:r>
      <w:proofErr w:type="spellEnd"/>
      <w:r w:rsidRPr="00024E09">
        <w:rPr>
          <w:rFonts w:ascii="Book Antiqua" w:hAnsi="Book Antiqua"/>
          <w:sz w:val="24"/>
          <w:szCs w:val="24"/>
        </w:rPr>
        <w:t xml:space="preserve"> MJ, Simmons CP, Farrar J, Martin TR, </w:t>
      </w:r>
      <w:proofErr w:type="spellStart"/>
      <w:r w:rsidRPr="00024E09">
        <w:rPr>
          <w:rFonts w:ascii="Book Antiqua" w:hAnsi="Book Antiqua"/>
          <w:sz w:val="24"/>
          <w:szCs w:val="24"/>
        </w:rPr>
        <w:t>Katze</w:t>
      </w:r>
      <w:proofErr w:type="spellEnd"/>
      <w:r w:rsidRPr="00024E09">
        <w:rPr>
          <w:rFonts w:ascii="Book Antiqua" w:hAnsi="Book Antiqua"/>
          <w:sz w:val="24"/>
          <w:szCs w:val="24"/>
        </w:rPr>
        <w:t xml:space="preserve"> MG. Into the eye of the cytokine storm. </w:t>
      </w:r>
      <w:r w:rsidRPr="00024E09">
        <w:rPr>
          <w:rFonts w:ascii="Book Antiqua" w:hAnsi="Book Antiqua"/>
          <w:i/>
          <w:sz w:val="24"/>
          <w:szCs w:val="24"/>
        </w:rPr>
        <w:t>Microbiol Mol Biol Rev</w:t>
      </w:r>
      <w:r w:rsidRPr="00024E09">
        <w:rPr>
          <w:rFonts w:ascii="Book Antiqua" w:hAnsi="Book Antiqua"/>
          <w:sz w:val="24"/>
          <w:szCs w:val="24"/>
        </w:rPr>
        <w:t xml:space="preserve"> 2012; </w:t>
      </w:r>
      <w:r w:rsidRPr="00024E09">
        <w:rPr>
          <w:rFonts w:ascii="Book Antiqua" w:hAnsi="Book Antiqua"/>
          <w:b/>
          <w:sz w:val="24"/>
          <w:szCs w:val="24"/>
        </w:rPr>
        <w:t>76</w:t>
      </w:r>
      <w:r w:rsidRPr="00024E09">
        <w:rPr>
          <w:rFonts w:ascii="Book Antiqua" w:hAnsi="Book Antiqua"/>
          <w:sz w:val="24"/>
          <w:szCs w:val="24"/>
        </w:rPr>
        <w:t>: 16-32 [PMID: 22390970 DOI: 10.1128/MMBR.05015-11]</w:t>
      </w:r>
    </w:p>
    <w:p w14:paraId="27067811"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17 </w:t>
      </w:r>
      <w:r w:rsidRPr="00024E09">
        <w:rPr>
          <w:rFonts w:ascii="Book Antiqua" w:hAnsi="Book Antiqua"/>
          <w:b/>
          <w:sz w:val="24"/>
          <w:szCs w:val="24"/>
        </w:rPr>
        <w:t>Xu Z</w:t>
      </w:r>
      <w:r w:rsidRPr="00024E09">
        <w:rPr>
          <w:rFonts w:ascii="Book Antiqua" w:hAnsi="Book Antiqua"/>
          <w:sz w:val="24"/>
          <w:szCs w:val="24"/>
        </w:rPr>
        <w:t xml:space="preserve">, Shi L, Wang Y, Zhang J, Huang L, Zhang C, Liu S, Zhao P, Liu H, Zhu L, </w:t>
      </w:r>
      <w:r w:rsidRPr="00024E09">
        <w:rPr>
          <w:rFonts w:ascii="Book Antiqua" w:hAnsi="Book Antiqua"/>
          <w:sz w:val="24"/>
          <w:szCs w:val="24"/>
        </w:rPr>
        <w:lastRenderedPageBreak/>
        <w:t xml:space="preserve">Tai Y, Bai C, Gao T, Song J, Xia P, Dong J, Zhao J, Wang FS. Pathological findings of COVID-19 associated with acute respiratory distress syndrome. </w:t>
      </w:r>
      <w:r w:rsidRPr="00024E09">
        <w:rPr>
          <w:rFonts w:ascii="Book Antiqua" w:hAnsi="Book Antiqua"/>
          <w:i/>
          <w:sz w:val="24"/>
          <w:szCs w:val="24"/>
        </w:rPr>
        <w:t>Lancet Respir Med</w:t>
      </w:r>
      <w:r w:rsidRPr="00024E09">
        <w:rPr>
          <w:rFonts w:ascii="Book Antiqua" w:hAnsi="Book Antiqua"/>
          <w:sz w:val="24"/>
          <w:szCs w:val="24"/>
        </w:rPr>
        <w:t xml:space="preserve"> 2020; </w:t>
      </w:r>
      <w:r w:rsidRPr="00024E09">
        <w:rPr>
          <w:rFonts w:ascii="Book Antiqua" w:hAnsi="Book Antiqua"/>
          <w:b/>
          <w:sz w:val="24"/>
          <w:szCs w:val="24"/>
        </w:rPr>
        <w:t>8</w:t>
      </w:r>
      <w:r w:rsidRPr="00024E09">
        <w:rPr>
          <w:rFonts w:ascii="Book Antiqua" w:hAnsi="Book Antiqua"/>
          <w:sz w:val="24"/>
          <w:szCs w:val="24"/>
        </w:rPr>
        <w:t>: 420-422 [PMID: 32085846 DOI: 10.1016/S2213-2600(20)30076-X]</w:t>
      </w:r>
    </w:p>
    <w:p w14:paraId="3E38DB40" w14:textId="32FD2011"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18 </w:t>
      </w:r>
      <w:proofErr w:type="spellStart"/>
      <w:r w:rsidRPr="00024E09">
        <w:rPr>
          <w:rFonts w:ascii="Book Antiqua" w:hAnsi="Book Antiqua"/>
          <w:b/>
          <w:sz w:val="24"/>
          <w:szCs w:val="24"/>
        </w:rPr>
        <w:t>Duan</w:t>
      </w:r>
      <w:proofErr w:type="spellEnd"/>
      <w:r w:rsidRPr="00024E09">
        <w:rPr>
          <w:rFonts w:ascii="Book Antiqua" w:hAnsi="Book Antiqua"/>
          <w:b/>
          <w:sz w:val="24"/>
          <w:szCs w:val="24"/>
        </w:rPr>
        <w:t xml:space="preserve"> Z,</w:t>
      </w:r>
      <w:r w:rsidR="009275A7" w:rsidRPr="00024E09">
        <w:rPr>
          <w:rFonts w:ascii="Book Antiqua" w:hAnsi="Book Antiqua"/>
          <w:sz w:val="24"/>
          <w:szCs w:val="24"/>
        </w:rPr>
        <w:t xml:space="preserve"> </w:t>
      </w:r>
      <w:r w:rsidRPr="00024E09">
        <w:rPr>
          <w:rFonts w:ascii="Book Antiqua" w:hAnsi="Book Antiqua"/>
          <w:sz w:val="24"/>
          <w:szCs w:val="24"/>
        </w:rPr>
        <w:t xml:space="preserve">Chen Y, Zhang J, Zhao J, Lang Z, Meng F, Bao X. Clinical characteristics and mechanism of liver injury in patients with severe acute respiratory syndrome. </w:t>
      </w:r>
      <w:r w:rsidRPr="00024E09">
        <w:rPr>
          <w:rFonts w:ascii="Book Antiqua" w:hAnsi="Book Antiqua"/>
          <w:i/>
          <w:sz w:val="24"/>
          <w:szCs w:val="24"/>
        </w:rPr>
        <w:t xml:space="preserve">Chin J Hepatol </w:t>
      </w:r>
      <w:r w:rsidRPr="00024E09">
        <w:rPr>
          <w:rFonts w:ascii="Book Antiqua" w:hAnsi="Book Antiqua"/>
          <w:sz w:val="24"/>
          <w:szCs w:val="24"/>
        </w:rPr>
        <w:t xml:space="preserve">2003; </w:t>
      </w:r>
      <w:r w:rsidRPr="00024E09">
        <w:rPr>
          <w:rFonts w:ascii="Book Antiqua" w:hAnsi="Book Antiqua"/>
          <w:b/>
          <w:sz w:val="24"/>
          <w:szCs w:val="24"/>
        </w:rPr>
        <w:t>11</w:t>
      </w:r>
      <w:r w:rsidR="009275A7" w:rsidRPr="00024E09">
        <w:rPr>
          <w:rFonts w:ascii="Book Antiqua" w:hAnsi="Book Antiqua"/>
          <w:sz w:val="24"/>
          <w:szCs w:val="24"/>
        </w:rPr>
        <w:t>: 493-496</w:t>
      </w:r>
      <w:r w:rsidRPr="00024E09">
        <w:rPr>
          <w:rFonts w:ascii="Book Antiqua" w:hAnsi="Book Antiqua"/>
          <w:sz w:val="24"/>
          <w:szCs w:val="24"/>
        </w:rPr>
        <w:t xml:space="preserve"> [DOI: 10.3760/j.issn:1007-3418.2003.08.014]</w:t>
      </w:r>
    </w:p>
    <w:p w14:paraId="47FB3E78" w14:textId="77777777" w:rsidR="003B2707" w:rsidRPr="00024E09" w:rsidRDefault="003B2707"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br w:type="page"/>
      </w:r>
    </w:p>
    <w:p w14:paraId="57DEC56A" w14:textId="7F35748A"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lastRenderedPageBreak/>
        <w:t>Footnotes</w:t>
      </w:r>
    </w:p>
    <w:p w14:paraId="5E372B2D" w14:textId="1737663E" w:rsidR="003E446C" w:rsidRPr="00024E09" w:rsidRDefault="003E446C" w:rsidP="00024E09">
      <w:pPr>
        <w:adjustRightInd w:val="0"/>
        <w:snapToGrid w:val="0"/>
        <w:spacing w:line="360" w:lineRule="auto"/>
        <w:rPr>
          <w:rFonts w:ascii="Book Antiqua" w:hAnsi="Book Antiqua"/>
          <w:sz w:val="24"/>
          <w:szCs w:val="24"/>
        </w:rPr>
      </w:pPr>
      <w:r w:rsidRPr="00024E09">
        <w:rPr>
          <w:rFonts w:ascii="Book Antiqua" w:hAnsi="Book Antiqua"/>
          <w:b/>
          <w:sz w:val="24"/>
          <w:szCs w:val="24"/>
        </w:rPr>
        <w:t>Institutional review board statement</w:t>
      </w:r>
      <w:r w:rsidRPr="00024E09">
        <w:rPr>
          <w:rFonts w:ascii="Book Antiqua" w:hAnsi="Book Antiqua"/>
          <w:b/>
          <w:iCs/>
          <w:color w:val="000000"/>
          <w:kern w:val="0"/>
          <w:sz w:val="24"/>
          <w:szCs w:val="24"/>
        </w:rPr>
        <w:t xml:space="preserve">: </w:t>
      </w:r>
      <w:r w:rsidRPr="00024E09">
        <w:rPr>
          <w:rFonts w:ascii="Book Antiqua" w:hAnsi="Book Antiqua"/>
          <w:sz w:val="24"/>
          <w:szCs w:val="24"/>
        </w:rPr>
        <w:t xml:space="preserve">This study was reviewed and approved by the Ethics Committee of the </w:t>
      </w:r>
      <w:r w:rsidRPr="00024E09">
        <w:rPr>
          <w:rFonts w:ascii="Book Antiqua" w:eastAsia="楷体_GB2312" w:hAnsi="Book Antiqua" w:cs="Times New Roman"/>
          <w:color w:val="000000" w:themeColor="text1"/>
          <w:sz w:val="24"/>
          <w:szCs w:val="24"/>
        </w:rPr>
        <w:t>Central Hospital of Wuhan.</w:t>
      </w:r>
    </w:p>
    <w:p w14:paraId="254781CA" w14:textId="77777777" w:rsidR="003E446C" w:rsidRPr="00024E09" w:rsidRDefault="003E446C" w:rsidP="00024E09">
      <w:pPr>
        <w:adjustRightInd w:val="0"/>
        <w:snapToGrid w:val="0"/>
        <w:spacing w:line="360" w:lineRule="auto"/>
        <w:rPr>
          <w:rFonts w:ascii="Book Antiqua" w:eastAsia="MS PMincho" w:hAnsi="Book Antiqua" w:cs="Times New Roman"/>
          <w:b/>
          <w:bCs/>
          <w:color w:val="000000"/>
          <w:sz w:val="24"/>
          <w:szCs w:val="24"/>
          <w:lang w:eastAsia="ja-JP"/>
        </w:rPr>
      </w:pPr>
    </w:p>
    <w:p w14:paraId="5DCDEAB2" w14:textId="297B499C" w:rsidR="003E446C" w:rsidRPr="00024E09" w:rsidRDefault="003E446C" w:rsidP="00024E09">
      <w:pPr>
        <w:adjustRightInd w:val="0"/>
        <w:snapToGrid w:val="0"/>
        <w:spacing w:line="360" w:lineRule="auto"/>
        <w:rPr>
          <w:rFonts w:ascii="Book Antiqua" w:hAnsi="Book Antiqua"/>
          <w:iCs/>
          <w:color w:val="000000"/>
          <w:sz w:val="24"/>
          <w:szCs w:val="24"/>
        </w:rPr>
      </w:pPr>
      <w:r w:rsidRPr="00024E09">
        <w:rPr>
          <w:rFonts w:ascii="Book Antiqua" w:hAnsi="Book Antiqua"/>
          <w:b/>
          <w:sz w:val="24"/>
          <w:szCs w:val="24"/>
        </w:rPr>
        <w:t>Informed consent statement</w:t>
      </w:r>
      <w:r w:rsidRPr="00024E09">
        <w:rPr>
          <w:rFonts w:ascii="Book Antiqua" w:hAnsi="Book Antiqua"/>
          <w:b/>
          <w:iCs/>
          <w:color w:val="000000"/>
          <w:sz w:val="24"/>
          <w:szCs w:val="24"/>
        </w:rPr>
        <w:t xml:space="preserve">: </w:t>
      </w:r>
      <w:r w:rsidR="003E227F" w:rsidRPr="00024E09">
        <w:rPr>
          <w:rFonts w:ascii="Book Antiqua" w:hAnsi="Book Antiqua"/>
          <w:b/>
          <w:iCs/>
          <w:color w:val="000000"/>
          <w:sz w:val="24"/>
          <w:szCs w:val="24"/>
        </w:rPr>
        <w:t>T</w:t>
      </w:r>
      <w:r w:rsidR="003E227F" w:rsidRPr="00024E09">
        <w:rPr>
          <w:rFonts w:ascii="Book Antiqua" w:hAnsi="Book Antiqua"/>
          <w:sz w:val="24"/>
          <w:szCs w:val="24"/>
        </w:rPr>
        <w:t xml:space="preserve">he Ethics Committee of the </w:t>
      </w:r>
      <w:r w:rsidR="003E227F" w:rsidRPr="00024E09">
        <w:rPr>
          <w:rFonts w:ascii="Book Antiqua" w:eastAsia="楷体_GB2312" w:hAnsi="Book Antiqua" w:cs="Times New Roman"/>
          <w:color w:val="000000" w:themeColor="text1"/>
          <w:sz w:val="24"/>
          <w:szCs w:val="24"/>
        </w:rPr>
        <w:t>Central Hospital of Wuhan</w:t>
      </w:r>
      <w:r w:rsidRPr="00024E09">
        <w:rPr>
          <w:rFonts w:ascii="Book Antiqua" w:hAnsi="Book Antiqua"/>
          <w:b/>
          <w:iCs/>
          <w:color w:val="000000"/>
          <w:sz w:val="24"/>
          <w:szCs w:val="24"/>
        </w:rPr>
        <w:t xml:space="preserve"> </w:t>
      </w:r>
      <w:r w:rsidRPr="00024E09">
        <w:rPr>
          <w:rFonts w:ascii="Book Antiqua" w:hAnsi="Book Antiqua"/>
          <w:iCs/>
          <w:color w:val="000000"/>
          <w:sz w:val="24"/>
          <w:szCs w:val="24"/>
        </w:rPr>
        <w:t>waived the informed consent statement.</w:t>
      </w:r>
    </w:p>
    <w:p w14:paraId="18DFCDC3" w14:textId="77777777" w:rsidR="003E446C" w:rsidRPr="00024E09" w:rsidRDefault="003E446C" w:rsidP="00024E09">
      <w:pPr>
        <w:adjustRightInd w:val="0"/>
        <w:snapToGrid w:val="0"/>
        <w:spacing w:line="360" w:lineRule="auto"/>
        <w:rPr>
          <w:rFonts w:ascii="Book Antiqua" w:eastAsia="MS PMincho" w:hAnsi="Book Antiqua" w:cs="Times New Roman"/>
          <w:b/>
          <w:bCs/>
          <w:color w:val="000000"/>
          <w:sz w:val="24"/>
          <w:szCs w:val="24"/>
          <w:lang w:eastAsia="ja-JP"/>
        </w:rPr>
      </w:pPr>
    </w:p>
    <w:p w14:paraId="18485478" w14:textId="77777777"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Conflict-of-interest statement</w:t>
      </w:r>
      <w:r w:rsidRPr="00024E09">
        <w:rPr>
          <w:rFonts w:ascii="Book Antiqua" w:eastAsia="MS PMincho" w:hAnsi="Book Antiqua" w:cs="TimesNewRomanPS-BoldItalicMT"/>
          <w:b/>
          <w:iCs/>
          <w:color w:val="000000"/>
          <w:sz w:val="24"/>
          <w:szCs w:val="24"/>
          <w:lang w:eastAsia="ja-JP"/>
        </w:rPr>
        <w:t xml:space="preserve">: </w:t>
      </w:r>
      <w:r w:rsidRPr="00024E09">
        <w:rPr>
          <w:rFonts w:ascii="Book Antiqua" w:eastAsia="MS PMincho" w:hAnsi="Book Antiqua" w:cs="TimesNewRomanPS-BoldItalicMT"/>
          <w:iCs/>
          <w:color w:val="000000"/>
          <w:kern w:val="0"/>
          <w:sz w:val="24"/>
          <w:szCs w:val="24"/>
          <w:lang w:eastAsia="ja-JP"/>
        </w:rPr>
        <w:t>We have no financial relationships to disclose.</w:t>
      </w:r>
    </w:p>
    <w:p w14:paraId="29DD34B8" w14:textId="77777777" w:rsidR="003B2707" w:rsidRPr="00024E09" w:rsidRDefault="003B2707" w:rsidP="00024E09">
      <w:pPr>
        <w:autoSpaceDE w:val="0"/>
        <w:autoSpaceDN w:val="0"/>
        <w:adjustRightInd w:val="0"/>
        <w:snapToGrid w:val="0"/>
        <w:spacing w:line="360" w:lineRule="auto"/>
        <w:rPr>
          <w:rFonts w:ascii="Book Antiqua" w:eastAsia="MS PMincho" w:hAnsi="Book Antiqua" w:cs="TimesNewRomanPS-BoldItalicMT"/>
          <w:iCs/>
          <w:color w:val="000000"/>
          <w:sz w:val="24"/>
          <w:szCs w:val="24"/>
          <w:lang w:eastAsia="ja-JP"/>
        </w:rPr>
      </w:pPr>
    </w:p>
    <w:p w14:paraId="263C485E" w14:textId="77777777"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Data sharing statement</w:t>
      </w:r>
      <w:r w:rsidRPr="00024E09">
        <w:rPr>
          <w:rFonts w:ascii="Book Antiqua" w:eastAsia="MS PMincho" w:hAnsi="Book Antiqua" w:cs="TimesNewRomanPS-BoldItalicMT"/>
          <w:b/>
          <w:iCs/>
          <w:color w:val="000000"/>
          <w:sz w:val="24"/>
          <w:szCs w:val="24"/>
          <w:lang w:eastAsia="ja-JP"/>
        </w:rPr>
        <w:t>:</w:t>
      </w:r>
      <w:r w:rsidRPr="00024E09">
        <w:rPr>
          <w:rFonts w:ascii="Book Antiqua" w:eastAsia="MS PMincho" w:hAnsi="Book Antiqua" w:cs="Times New Roman"/>
          <w:b/>
          <w:bCs/>
          <w:color w:val="000000"/>
          <w:sz w:val="24"/>
          <w:szCs w:val="24"/>
          <w:lang w:eastAsia="ja-JP"/>
        </w:rPr>
        <w:t xml:space="preserve"> </w:t>
      </w:r>
      <w:r w:rsidRPr="00024E09">
        <w:rPr>
          <w:rFonts w:ascii="Book Antiqua" w:eastAsia="MS PMincho" w:hAnsi="Book Antiqua" w:cs="Times New Roman"/>
          <w:bCs/>
          <w:color w:val="000000"/>
          <w:sz w:val="24"/>
          <w:szCs w:val="24"/>
          <w:lang w:eastAsia="ja-JP"/>
        </w:rPr>
        <w:t>No additional data are available.</w:t>
      </w:r>
    </w:p>
    <w:p w14:paraId="71B10999" w14:textId="77777777" w:rsidR="003B2707" w:rsidRPr="00024E09" w:rsidRDefault="003B2707" w:rsidP="00024E09">
      <w:pPr>
        <w:adjustRightInd w:val="0"/>
        <w:snapToGrid w:val="0"/>
        <w:spacing w:line="360" w:lineRule="auto"/>
        <w:rPr>
          <w:rFonts w:ascii="Book Antiqua" w:eastAsia="MS PMincho" w:hAnsi="Book Antiqua" w:cs="Times New Roman"/>
          <w:bCs/>
          <w:color w:val="000000"/>
          <w:sz w:val="24"/>
          <w:szCs w:val="24"/>
          <w:lang w:eastAsia="ja-JP"/>
        </w:rPr>
      </w:pPr>
    </w:p>
    <w:p w14:paraId="2FCA2F6A" w14:textId="77777777" w:rsidR="003B2707" w:rsidRPr="00024E09" w:rsidRDefault="003B2707" w:rsidP="00024E09">
      <w:pPr>
        <w:widowControl/>
        <w:adjustRightInd w:val="0"/>
        <w:snapToGrid w:val="0"/>
        <w:spacing w:line="360" w:lineRule="auto"/>
        <w:rPr>
          <w:rFonts w:ascii="Book Antiqua" w:eastAsia="MS PMincho" w:hAnsi="Book Antiqua" w:cs="宋体"/>
          <w:bCs/>
          <w:color w:val="000000"/>
          <w:kern w:val="0"/>
          <w:sz w:val="24"/>
          <w:szCs w:val="24"/>
          <w:lang w:eastAsia="ja-JP"/>
        </w:rPr>
      </w:pPr>
      <w:r w:rsidRPr="00024E09">
        <w:rPr>
          <w:rFonts w:ascii="Book Antiqua" w:eastAsia="MS PMincho" w:hAnsi="Book Antiqua" w:cs="Times New Roman"/>
          <w:b/>
          <w:bCs/>
          <w:color w:val="000000"/>
          <w:sz w:val="24"/>
          <w:szCs w:val="24"/>
          <w:lang w:eastAsia="ja-JP"/>
        </w:rPr>
        <w:t>Open-Access:</w:t>
      </w:r>
      <w:r w:rsidRPr="00024E09">
        <w:rPr>
          <w:rFonts w:ascii="Book Antiqua" w:eastAsia="MS PMincho" w:hAnsi="Book Antiqua" w:cs="Times New Roman"/>
          <w:bCs/>
          <w:color w:val="000000"/>
          <w:sz w:val="24"/>
          <w:szCs w:val="24"/>
          <w:lang w:eastAsia="ja-JP"/>
        </w:rPr>
        <w:t xml:space="preserve"> This article is an open-access article that was selected by an in-house editor and fully peer-reviewed by external reviewers. It is distributed in accordance with the Creative Commons Attribution </w:t>
      </w:r>
      <w:proofErr w:type="spellStart"/>
      <w:r w:rsidRPr="00024E09">
        <w:rPr>
          <w:rFonts w:ascii="Book Antiqua" w:eastAsia="MS PMincho" w:hAnsi="Book Antiqua" w:cs="Times New Roman"/>
          <w:bCs/>
          <w:color w:val="000000"/>
          <w:sz w:val="24"/>
          <w:szCs w:val="24"/>
          <w:lang w:eastAsia="ja-JP"/>
        </w:rPr>
        <w:t>NonCommercial</w:t>
      </w:r>
      <w:proofErr w:type="spellEnd"/>
      <w:r w:rsidRPr="00024E09">
        <w:rPr>
          <w:rFonts w:ascii="Book Antiqua" w:eastAsia="MS PMincho" w:hAnsi="Book Antiqua" w:cs="Times New Roman"/>
          <w:bCs/>
          <w:color w:val="000000"/>
          <w:sz w:val="24"/>
          <w:szCs w:val="24"/>
          <w:lang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89C0A8" w14:textId="77777777" w:rsidR="003B2707" w:rsidRPr="00024E09" w:rsidRDefault="003B2707" w:rsidP="00024E09">
      <w:pPr>
        <w:widowControl/>
        <w:adjustRightInd w:val="0"/>
        <w:snapToGrid w:val="0"/>
        <w:spacing w:line="360" w:lineRule="auto"/>
        <w:rPr>
          <w:rFonts w:ascii="Book Antiqua" w:eastAsia="宋体" w:hAnsi="Book Antiqua" w:cs="Times New Roman"/>
          <w:bCs/>
          <w:color w:val="000000"/>
          <w:sz w:val="24"/>
          <w:szCs w:val="24"/>
        </w:rPr>
      </w:pPr>
    </w:p>
    <w:p w14:paraId="11B0F45B" w14:textId="77777777" w:rsidR="003B2707" w:rsidRPr="00024E09" w:rsidRDefault="003B2707" w:rsidP="00024E09">
      <w:pPr>
        <w:adjustRightInd w:val="0"/>
        <w:snapToGrid w:val="0"/>
        <w:spacing w:line="360" w:lineRule="auto"/>
        <w:rPr>
          <w:rFonts w:ascii="Book Antiqua" w:eastAsia="MS PMincho" w:hAnsi="Book Antiqua" w:cs="Times New Roman"/>
          <w:color w:val="000000"/>
          <w:sz w:val="24"/>
          <w:szCs w:val="24"/>
        </w:rPr>
      </w:pPr>
      <w:r w:rsidRPr="00024E09">
        <w:rPr>
          <w:rFonts w:ascii="Book Antiqua" w:eastAsia="MS PMincho" w:hAnsi="Book Antiqua" w:cs="Times New Roman"/>
          <w:b/>
          <w:bCs/>
          <w:color w:val="000000"/>
          <w:sz w:val="24"/>
          <w:szCs w:val="24"/>
          <w:lang w:eastAsia="pl-PL"/>
        </w:rPr>
        <w:t>Manuscript source:</w:t>
      </w:r>
      <w:r w:rsidRPr="00024E09">
        <w:rPr>
          <w:rFonts w:ascii="Book Antiqua" w:eastAsia="MS PMincho" w:hAnsi="Book Antiqua" w:cs="Times New Roman"/>
          <w:b/>
          <w:bCs/>
          <w:color w:val="000000"/>
          <w:sz w:val="24"/>
          <w:szCs w:val="24"/>
        </w:rPr>
        <w:t xml:space="preserve"> </w:t>
      </w:r>
      <w:r w:rsidRPr="00024E09">
        <w:rPr>
          <w:rFonts w:ascii="Book Antiqua" w:eastAsia="MS PMincho" w:hAnsi="Book Antiqua" w:cs="Times New Roman"/>
          <w:bCs/>
          <w:color w:val="000000"/>
          <w:sz w:val="24"/>
          <w:szCs w:val="24"/>
          <w:lang w:eastAsia="pl-PL"/>
        </w:rPr>
        <w:t>Unsolicited manuscript</w:t>
      </w:r>
    </w:p>
    <w:p w14:paraId="564B54D1" w14:textId="77777777"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rPr>
      </w:pPr>
    </w:p>
    <w:p w14:paraId="2301AD38" w14:textId="680495B5" w:rsidR="003B2707" w:rsidRPr="00024E09" w:rsidRDefault="003B2707" w:rsidP="00024E09">
      <w:pPr>
        <w:widowControl/>
        <w:adjustRightInd w:val="0"/>
        <w:snapToGrid w:val="0"/>
        <w:spacing w:line="360" w:lineRule="auto"/>
        <w:rPr>
          <w:rFonts w:ascii="Book Antiqua" w:eastAsia="宋体" w:hAnsi="Book Antiqua" w:cs="Times New Roman"/>
          <w:color w:val="000000"/>
          <w:sz w:val="24"/>
          <w:szCs w:val="24"/>
        </w:rPr>
      </w:pPr>
      <w:r w:rsidRPr="00024E09">
        <w:rPr>
          <w:rFonts w:ascii="Book Antiqua" w:eastAsia="MS PMincho" w:hAnsi="Book Antiqua" w:cs="Times New Roman"/>
          <w:b/>
          <w:bCs/>
          <w:color w:val="000000"/>
          <w:sz w:val="24"/>
          <w:szCs w:val="24"/>
          <w:lang w:eastAsia="ja-JP"/>
        </w:rPr>
        <w:t>Peer-review started:</w:t>
      </w:r>
      <w:r w:rsidRPr="00024E09">
        <w:rPr>
          <w:rFonts w:ascii="Book Antiqua" w:eastAsia="宋体" w:hAnsi="Book Antiqua" w:cs="Times New Roman"/>
          <w:b/>
          <w:bCs/>
          <w:color w:val="000000"/>
          <w:sz w:val="24"/>
          <w:szCs w:val="24"/>
        </w:rPr>
        <w:t xml:space="preserve"> </w:t>
      </w:r>
      <w:r w:rsidR="003E227F" w:rsidRPr="00024E09">
        <w:rPr>
          <w:rFonts w:ascii="Book Antiqua" w:eastAsia="宋体" w:hAnsi="Book Antiqua" w:cs="Times New Roman"/>
          <w:color w:val="000000"/>
          <w:sz w:val="24"/>
          <w:szCs w:val="24"/>
        </w:rPr>
        <w:t>May 9</w:t>
      </w:r>
      <w:r w:rsidRPr="00024E09">
        <w:rPr>
          <w:rFonts w:ascii="Book Antiqua" w:eastAsia="宋体" w:hAnsi="Book Antiqua" w:cs="Times New Roman"/>
          <w:color w:val="000000"/>
          <w:sz w:val="24"/>
          <w:szCs w:val="24"/>
        </w:rPr>
        <w:t>,</w:t>
      </w:r>
      <w:r w:rsidR="003E227F" w:rsidRPr="00024E09">
        <w:rPr>
          <w:rFonts w:ascii="Book Antiqua" w:eastAsia="宋体" w:hAnsi="Book Antiqua" w:cs="Times New Roman"/>
          <w:color w:val="000000"/>
          <w:sz w:val="24"/>
          <w:szCs w:val="24"/>
        </w:rPr>
        <w:t xml:space="preserve"> </w:t>
      </w:r>
      <w:r w:rsidRPr="00024E09">
        <w:rPr>
          <w:rFonts w:ascii="Book Antiqua" w:eastAsia="宋体" w:hAnsi="Book Antiqua" w:cs="Times New Roman"/>
          <w:color w:val="000000"/>
          <w:sz w:val="24"/>
          <w:szCs w:val="24"/>
        </w:rPr>
        <w:t>2020</w:t>
      </w:r>
    </w:p>
    <w:p w14:paraId="125F0846" w14:textId="0EA43C2A" w:rsidR="003B2707" w:rsidRPr="00024E09" w:rsidRDefault="003B2707" w:rsidP="00024E09">
      <w:pPr>
        <w:widowControl/>
        <w:adjustRightInd w:val="0"/>
        <w:snapToGrid w:val="0"/>
        <w:spacing w:line="360" w:lineRule="auto"/>
        <w:rPr>
          <w:rFonts w:ascii="Book Antiqua" w:eastAsia="宋体" w:hAnsi="Book Antiqua" w:cs="Times New Roman"/>
          <w:b/>
          <w:bCs/>
          <w:color w:val="000000"/>
          <w:sz w:val="24"/>
          <w:szCs w:val="24"/>
        </w:rPr>
      </w:pPr>
      <w:r w:rsidRPr="00024E09">
        <w:rPr>
          <w:rFonts w:ascii="Book Antiqua" w:eastAsia="MS PMincho" w:hAnsi="Book Antiqua" w:cs="Times New Roman"/>
          <w:b/>
          <w:bCs/>
          <w:color w:val="000000"/>
          <w:sz w:val="24"/>
          <w:szCs w:val="24"/>
          <w:lang w:eastAsia="ja-JP"/>
        </w:rPr>
        <w:t>First decision:</w:t>
      </w:r>
      <w:r w:rsidRPr="00024E09">
        <w:rPr>
          <w:rFonts w:ascii="Book Antiqua" w:eastAsia="宋体" w:hAnsi="Book Antiqua" w:cs="Times New Roman"/>
          <w:b/>
          <w:bCs/>
          <w:color w:val="000000"/>
          <w:sz w:val="24"/>
          <w:szCs w:val="24"/>
        </w:rPr>
        <w:t xml:space="preserve"> </w:t>
      </w:r>
      <w:r w:rsidRPr="00024E09">
        <w:rPr>
          <w:rFonts w:ascii="Book Antiqua" w:eastAsia="MS PMincho" w:hAnsi="Book Antiqua" w:cs="Times New Roman"/>
          <w:bCs/>
          <w:color w:val="000000"/>
          <w:sz w:val="24"/>
          <w:szCs w:val="24"/>
          <w:lang w:eastAsia="ja-JP"/>
        </w:rPr>
        <w:t>June</w:t>
      </w:r>
      <w:r w:rsidRPr="00024E09">
        <w:rPr>
          <w:rFonts w:ascii="Book Antiqua" w:eastAsia="宋体" w:hAnsi="Book Antiqua" w:cs="Times New Roman"/>
          <w:bCs/>
          <w:color w:val="000000"/>
          <w:sz w:val="24"/>
          <w:szCs w:val="24"/>
        </w:rPr>
        <w:t xml:space="preserve"> 13, 2020</w:t>
      </w:r>
    </w:p>
    <w:p w14:paraId="62CD317B" w14:textId="77777777" w:rsidR="003B2707" w:rsidRPr="00024E09" w:rsidRDefault="003B2707"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Article in press:</w:t>
      </w:r>
    </w:p>
    <w:p w14:paraId="74F02388" w14:textId="77777777" w:rsidR="003B2707" w:rsidRPr="00024E09" w:rsidRDefault="003B2707" w:rsidP="00024E09">
      <w:pPr>
        <w:widowControl/>
        <w:adjustRightInd w:val="0"/>
        <w:snapToGrid w:val="0"/>
        <w:spacing w:line="360" w:lineRule="auto"/>
        <w:rPr>
          <w:rFonts w:ascii="Book Antiqua" w:eastAsia="宋体" w:hAnsi="Book Antiqua" w:cs="Times New Roman"/>
          <w:bCs/>
          <w:color w:val="000000"/>
          <w:sz w:val="24"/>
          <w:szCs w:val="24"/>
        </w:rPr>
      </w:pPr>
    </w:p>
    <w:p w14:paraId="3B900F2B" w14:textId="77777777" w:rsidR="003B2707" w:rsidRPr="00024E09" w:rsidRDefault="003B2707" w:rsidP="00024E09">
      <w:pPr>
        <w:adjustRightInd w:val="0"/>
        <w:snapToGrid w:val="0"/>
        <w:spacing w:line="360" w:lineRule="auto"/>
        <w:rPr>
          <w:rFonts w:ascii="Book Antiqua" w:eastAsia="微软雅黑" w:hAnsi="Book Antiqua" w:cs="宋体"/>
          <w:bCs/>
          <w:color w:val="000000"/>
          <w:sz w:val="24"/>
          <w:szCs w:val="24"/>
        </w:rPr>
      </w:pPr>
      <w:r w:rsidRPr="00024E09">
        <w:rPr>
          <w:rFonts w:ascii="Book Antiqua" w:eastAsia="MS PMincho" w:hAnsi="Book Antiqua" w:cs="宋体"/>
          <w:b/>
          <w:bCs/>
          <w:color w:val="000000"/>
          <w:sz w:val="24"/>
          <w:szCs w:val="24"/>
        </w:rPr>
        <w:t xml:space="preserve">Specialty type: </w:t>
      </w:r>
      <w:r w:rsidRPr="00024E09">
        <w:rPr>
          <w:rFonts w:ascii="Book Antiqua" w:eastAsia="微软雅黑" w:hAnsi="Book Antiqua" w:cs="宋体"/>
          <w:bCs/>
          <w:color w:val="000000"/>
          <w:sz w:val="24"/>
          <w:szCs w:val="24"/>
        </w:rPr>
        <w:t>Gastroenterology and hepatology</w:t>
      </w:r>
    </w:p>
    <w:p w14:paraId="20A2BAB7" w14:textId="411119BD" w:rsidR="003B2707" w:rsidRPr="00024E09" w:rsidRDefault="003B2707" w:rsidP="00024E09">
      <w:pPr>
        <w:adjustRightInd w:val="0"/>
        <w:snapToGrid w:val="0"/>
        <w:spacing w:line="360" w:lineRule="auto"/>
        <w:rPr>
          <w:rFonts w:ascii="Book Antiqua" w:eastAsia="宋体" w:hAnsi="Book Antiqua" w:cs="宋体"/>
          <w:bCs/>
          <w:color w:val="000000"/>
          <w:sz w:val="24"/>
          <w:szCs w:val="24"/>
        </w:rPr>
      </w:pPr>
      <w:r w:rsidRPr="00024E09">
        <w:rPr>
          <w:rFonts w:ascii="Book Antiqua" w:eastAsia="MS PMincho" w:hAnsi="Book Antiqua" w:cs="宋体"/>
          <w:b/>
          <w:bCs/>
          <w:color w:val="000000"/>
          <w:sz w:val="24"/>
          <w:szCs w:val="24"/>
        </w:rPr>
        <w:t>Country/Territory of origin:</w:t>
      </w:r>
      <w:r w:rsidR="00D64DA4" w:rsidRPr="00024E09">
        <w:rPr>
          <w:rFonts w:ascii="Book Antiqua" w:eastAsia="MS PMincho" w:hAnsi="Book Antiqua" w:cs="宋体"/>
          <w:b/>
          <w:bCs/>
          <w:color w:val="000000"/>
          <w:sz w:val="24"/>
          <w:szCs w:val="24"/>
        </w:rPr>
        <w:t xml:space="preserve"> </w:t>
      </w:r>
      <w:r w:rsidR="00D64DA4" w:rsidRPr="00024E09">
        <w:rPr>
          <w:rFonts w:ascii="Book Antiqua" w:eastAsia="MS PMincho" w:hAnsi="Book Antiqua" w:cs="宋体"/>
          <w:color w:val="000000"/>
          <w:sz w:val="24"/>
          <w:szCs w:val="24"/>
        </w:rPr>
        <w:t>China</w:t>
      </w:r>
    </w:p>
    <w:p w14:paraId="1DE1CD02" w14:textId="77777777" w:rsidR="003B2707" w:rsidRPr="00024E09" w:rsidRDefault="003B2707" w:rsidP="00024E09">
      <w:pPr>
        <w:adjustRightInd w:val="0"/>
        <w:snapToGrid w:val="0"/>
        <w:spacing w:line="360" w:lineRule="auto"/>
        <w:rPr>
          <w:rFonts w:ascii="Book Antiqua" w:eastAsia="MS PMincho" w:hAnsi="Book Antiqua" w:cs="宋体"/>
          <w:b/>
          <w:bCs/>
          <w:color w:val="000000"/>
          <w:sz w:val="24"/>
          <w:szCs w:val="24"/>
        </w:rPr>
      </w:pPr>
      <w:r w:rsidRPr="00024E09">
        <w:rPr>
          <w:rFonts w:ascii="Book Antiqua" w:eastAsia="MS PMincho" w:hAnsi="Book Antiqua" w:cs="宋体"/>
          <w:b/>
          <w:bCs/>
          <w:color w:val="000000"/>
          <w:sz w:val="24"/>
          <w:szCs w:val="24"/>
        </w:rPr>
        <w:t>Peer-review report’s scientific quality classification</w:t>
      </w:r>
    </w:p>
    <w:p w14:paraId="7A8286FC" w14:textId="50A03073" w:rsidR="003B2707" w:rsidRPr="00024E09" w:rsidRDefault="003B2707" w:rsidP="00024E09">
      <w:pPr>
        <w:adjustRightInd w:val="0"/>
        <w:snapToGrid w:val="0"/>
        <w:spacing w:line="360" w:lineRule="auto"/>
        <w:rPr>
          <w:rFonts w:ascii="Book Antiqua" w:eastAsia="MS PMincho" w:hAnsi="Book Antiqua" w:cs="宋体"/>
          <w:bCs/>
          <w:color w:val="000000"/>
          <w:sz w:val="24"/>
          <w:szCs w:val="24"/>
        </w:rPr>
      </w:pPr>
      <w:r w:rsidRPr="00024E09">
        <w:rPr>
          <w:rFonts w:ascii="Book Antiqua" w:eastAsia="MS PMincho" w:hAnsi="Book Antiqua" w:cs="宋体"/>
          <w:bCs/>
          <w:color w:val="000000"/>
          <w:sz w:val="24"/>
          <w:szCs w:val="24"/>
        </w:rPr>
        <w:t xml:space="preserve">Grade A (Excellent): </w:t>
      </w:r>
      <w:r w:rsidR="00D64DA4" w:rsidRPr="00024E09">
        <w:rPr>
          <w:rFonts w:ascii="Book Antiqua" w:eastAsia="MS PMincho" w:hAnsi="Book Antiqua" w:cs="宋体"/>
          <w:bCs/>
          <w:color w:val="000000"/>
          <w:sz w:val="24"/>
          <w:szCs w:val="24"/>
        </w:rPr>
        <w:t>0</w:t>
      </w:r>
    </w:p>
    <w:p w14:paraId="7C8179C3" w14:textId="77777777" w:rsidR="003B2707" w:rsidRPr="00024E09" w:rsidRDefault="003B2707" w:rsidP="00024E09">
      <w:pPr>
        <w:adjustRightInd w:val="0"/>
        <w:snapToGrid w:val="0"/>
        <w:spacing w:line="360" w:lineRule="auto"/>
        <w:rPr>
          <w:rFonts w:ascii="Book Antiqua" w:eastAsia="宋体" w:hAnsi="Book Antiqua" w:cs="宋体"/>
          <w:bCs/>
          <w:color w:val="000000"/>
          <w:sz w:val="24"/>
          <w:szCs w:val="24"/>
        </w:rPr>
      </w:pPr>
      <w:r w:rsidRPr="00024E09">
        <w:rPr>
          <w:rFonts w:ascii="Book Antiqua" w:eastAsia="MS PMincho" w:hAnsi="Book Antiqua" w:cs="宋体"/>
          <w:bCs/>
          <w:color w:val="000000"/>
          <w:sz w:val="24"/>
          <w:szCs w:val="24"/>
        </w:rPr>
        <w:t xml:space="preserve">Grade B (Very good): </w:t>
      </w:r>
      <w:r w:rsidRPr="00024E09">
        <w:rPr>
          <w:rFonts w:ascii="Book Antiqua" w:eastAsia="宋体" w:hAnsi="Book Antiqua" w:cs="宋体"/>
          <w:bCs/>
          <w:color w:val="000000"/>
          <w:sz w:val="24"/>
          <w:szCs w:val="24"/>
        </w:rPr>
        <w:t>B</w:t>
      </w:r>
    </w:p>
    <w:p w14:paraId="0E2936BD" w14:textId="75A91E1C" w:rsidR="003B2707" w:rsidRPr="00024E09" w:rsidRDefault="003B2707" w:rsidP="00024E09">
      <w:pPr>
        <w:adjustRightInd w:val="0"/>
        <w:snapToGrid w:val="0"/>
        <w:spacing w:line="360" w:lineRule="auto"/>
        <w:rPr>
          <w:rFonts w:ascii="Book Antiqua" w:eastAsia="MS PMincho" w:hAnsi="Book Antiqua" w:cs="宋体"/>
          <w:bCs/>
          <w:color w:val="000000"/>
          <w:sz w:val="24"/>
          <w:szCs w:val="24"/>
        </w:rPr>
      </w:pPr>
      <w:r w:rsidRPr="00024E09">
        <w:rPr>
          <w:rFonts w:ascii="Book Antiqua" w:eastAsia="MS PMincho" w:hAnsi="Book Antiqua" w:cs="宋体"/>
          <w:bCs/>
          <w:color w:val="000000"/>
          <w:sz w:val="24"/>
          <w:szCs w:val="24"/>
        </w:rPr>
        <w:t>Grade C (Good): C</w:t>
      </w:r>
      <w:r w:rsidR="00D64DA4" w:rsidRPr="00024E09">
        <w:rPr>
          <w:rFonts w:ascii="Book Antiqua" w:eastAsia="MS PMincho" w:hAnsi="Book Antiqua" w:cs="宋体"/>
          <w:bCs/>
          <w:color w:val="000000"/>
          <w:sz w:val="24"/>
          <w:szCs w:val="24"/>
        </w:rPr>
        <w:t>, C, C</w:t>
      </w:r>
    </w:p>
    <w:p w14:paraId="5E259EBD" w14:textId="77777777" w:rsidR="003B2707" w:rsidRPr="00024E09" w:rsidRDefault="003B2707" w:rsidP="00024E09">
      <w:pPr>
        <w:adjustRightInd w:val="0"/>
        <w:snapToGrid w:val="0"/>
        <w:spacing w:line="360" w:lineRule="auto"/>
        <w:rPr>
          <w:rFonts w:ascii="Book Antiqua" w:eastAsia="MS PMincho" w:hAnsi="Book Antiqua" w:cs="宋体"/>
          <w:bCs/>
          <w:color w:val="000000"/>
          <w:sz w:val="24"/>
          <w:szCs w:val="24"/>
        </w:rPr>
      </w:pPr>
      <w:r w:rsidRPr="00024E09">
        <w:rPr>
          <w:rFonts w:ascii="Book Antiqua" w:eastAsia="MS PMincho" w:hAnsi="Book Antiqua" w:cs="宋体"/>
          <w:bCs/>
          <w:color w:val="000000"/>
          <w:sz w:val="24"/>
          <w:szCs w:val="24"/>
        </w:rPr>
        <w:lastRenderedPageBreak/>
        <w:t>Grade D (Fair): 0</w:t>
      </w:r>
    </w:p>
    <w:p w14:paraId="6447ADB2" w14:textId="77777777" w:rsidR="003B2707" w:rsidRPr="00024E09" w:rsidRDefault="003B2707" w:rsidP="00024E09">
      <w:pPr>
        <w:adjustRightInd w:val="0"/>
        <w:snapToGrid w:val="0"/>
        <w:spacing w:line="360" w:lineRule="auto"/>
        <w:rPr>
          <w:rFonts w:ascii="Book Antiqua" w:eastAsia="等线" w:hAnsi="Book Antiqua" w:cs="Times New Roman"/>
          <w:bCs/>
          <w:color w:val="000000"/>
          <w:sz w:val="24"/>
          <w:szCs w:val="24"/>
          <w:lang w:val="hu-HU"/>
        </w:rPr>
      </w:pPr>
      <w:r w:rsidRPr="00024E09">
        <w:rPr>
          <w:rFonts w:ascii="Book Antiqua" w:eastAsia="MS PMincho" w:hAnsi="Book Antiqua" w:cs="宋体"/>
          <w:bCs/>
          <w:color w:val="000000"/>
          <w:sz w:val="24"/>
          <w:szCs w:val="24"/>
        </w:rPr>
        <w:t>Grade E (Poor): 0</w:t>
      </w:r>
    </w:p>
    <w:p w14:paraId="2CDF7B3A" w14:textId="77777777" w:rsidR="003B2707" w:rsidRPr="00024E09" w:rsidRDefault="003B2707" w:rsidP="00024E09">
      <w:pPr>
        <w:adjustRightInd w:val="0"/>
        <w:snapToGrid w:val="0"/>
        <w:spacing w:line="360" w:lineRule="auto"/>
        <w:rPr>
          <w:rFonts w:ascii="Book Antiqua" w:eastAsia="宋体" w:hAnsi="Book Antiqua" w:cs="Times New Roman"/>
          <w:b/>
          <w:color w:val="000000"/>
          <w:sz w:val="24"/>
          <w:szCs w:val="24"/>
          <w:lang w:val="hu-HU"/>
        </w:rPr>
      </w:pPr>
    </w:p>
    <w:p w14:paraId="148739B0" w14:textId="5140CE0F" w:rsidR="003B2707" w:rsidRPr="00024E09" w:rsidRDefault="003B2707" w:rsidP="00024E09">
      <w:pPr>
        <w:adjustRightInd w:val="0"/>
        <w:snapToGrid w:val="0"/>
        <w:spacing w:line="360" w:lineRule="auto"/>
        <w:rPr>
          <w:rFonts w:ascii="Book Antiqua" w:eastAsia="MS PMincho" w:hAnsi="Book Antiqua" w:cs="Times New Roman"/>
          <w:b/>
          <w:color w:val="000000"/>
          <w:sz w:val="24"/>
          <w:szCs w:val="24"/>
          <w:lang w:eastAsia="ja-JP"/>
        </w:rPr>
      </w:pPr>
      <w:r w:rsidRPr="00024E09">
        <w:rPr>
          <w:rFonts w:ascii="Book Antiqua" w:eastAsia="MS PMincho" w:hAnsi="Book Antiqua" w:cs="Times New Roman"/>
          <w:b/>
          <w:color w:val="000000"/>
          <w:sz w:val="24"/>
          <w:szCs w:val="24"/>
          <w:lang w:eastAsia="ja-JP"/>
        </w:rPr>
        <w:t xml:space="preserve">P-Reviewer: </w:t>
      </w:r>
      <w:proofErr w:type="spellStart"/>
      <w:r w:rsidR="00D64DA4" w:rsidRPr="00024E09">
        <w:rPr>
          <w:rFonts w:ascii="Book Antiqua" w:eastAsia="MS PMincho" w:hAnsi="Book Antiqua" w:cs="Times New Roman"/>
          <w:bCs/>
          <w:color w:val="000000"/>
          <w:sz w:val="24"/>
          <w:szCs w:val="24"/>
          <w:lang w:eastAsia="ja-JP"/>
        </w:rPr>
        <w:t>Boscá</w:t>
      </w:r>
      <w:proofErr w:type="spellEnd"/>
      <w:r w:rsidR="00D64DA4" w:rsidRPr="00024E09">
        <w:rPr>
          <w:rFonts w:ascii="Book Antiqua" w:eastAsia="MS PMincho" w:hAnsi="Book Antiqua" w:cs="Times New Roman"/>
          <w:bCs/>
          <w:color w:val="000000"/>
          <w:sz w:val="24"/>
          <w:szCs w:val="24"/>
          <w:lang w:eastAsia="ja-JP"/>
        </w:rPr>
        <w:t xml:space="preserve"> L, </w:t>
      </w:r>
      <w:proofErr w:type="spellStart"/>
      <w:r w:rsidR="00D64DA4" w:rsidRPr="00024E09">
        <w:rPr>
          <w:rFonts w:ascii="Book Antiqua" w:eastAsia="MS PMincho" w:hAnsi="Book Antiqua" w:cs="Times New Roman"/>
          <w:bCs/>
          <w:color w:val="000000"/>
          <w:sz w:val="24"/>
          <w:szCs w:val="24"/>
          <w:lang w:eastAsia="ja-JP"/>
        </w:rPr>
        <w:t>Cerwenka</w:t>
      </w:r>
      <w:proofErr w:type="spellEnd"/>
      <w:r w:rsidR="00D64DA4" w:rsidRPr="00024E09">
        <w:rPr>
          <w:rFonts w:ascii="Book Antiqua" w:eastAsia="MS PMincho" w:hAnsi="Book Antiqua" w:cs="Times New Roman"/>
          <w:bCs/>
          <w:color w:val="000000"/>
          <w:sz w:val="24"/>
          <w:szCs w:val="24"/>
          <w:lang w:eastAsia="ja-JP"/>
        </w:rPr>
        <w:t xml:space="preserve"> H, </w:t>
      </w:r>
      <w:r w:rsidR="003E227F" w:rsidRPr="00024E09">
        <w:rPr>
          <w:rFonts w:ascii="Book Antiqua" w:eastAsia="MS PMincho" w:hAnsi="Book Antiqua" w:cs="Times New Roman"/>
          <w:bCs/>
          <w:color w:val="000000"/>
          <w:sz w:val="24"/>
          <w:szCs w:val="24"/>
          <w:lang w:eastAsia="ja-JP"/>
        </w:rPr>
        <w:t xml:space="preserve">Corrales FJ, </w:t>
      </w:r>
      <w:proofErr w:type="spellStart"/>
      <w:r w:rsidR="00D64DA4" w:rsidRPr="00024E09">
        <w:rPr>
          <w:rFonts w:ascii="Book Antiqua" w:eastAsia="MS PMincho" w:hAnsi="Book Antiqua" w:cs="Times New Roman"/>
          <w:bCs/>
          <w:color w:val="000000"/>
          <w:sz w:val="24"/>
          <w:szCs w:val="24"/>
          <w:lang w:eastAsia="ja-JP"/>
        </w:rPr>
        <w:t>Ozen</w:t>
      </w:r>
      <w:proofErr w:type="spellEnd"/>
      <w:r w:rsidR="00D64DA4" w:rsidRPr="00024E09">
        <w:rPr>
          <w:rFonts w:ascii="Book Antiqua" w:eastAsia="MS PMincho" w:hAnsi="Book Antiqua" w:cs="Times New Roman"/>
          <w:bCs/>
          <w:color w:val="000000"/>
          <w:sz w:val="24"/>
          <w:szCs w:val="24"/>
          <w:lang w:eastAsia="ja-JP"/>
        </w:rPr>
        <w:t xml:space="preserve"> H</w:t>
      </w:r>
      <w:r w:rsidR="00D64DA4" w:rsidRPr="00024E09">
        <w:rPr>
          <w:rFonts w:ascii="Book Antiqua" w:eastAsia="MS PMincho" w:hAnsi="Book Antiqua" w:cs="Times New Roman"/>
          <w:b/>
          <w:color w:val="000000"/>
          <w:sz w:val="24"/>
          <w:szCs w:val="24"/>
          <w:lang w:eastAsia="ja-JP"/>
        </w:rPr>
        <w:t xml:space="preserve"> </w:t>
      </w:r>
      <w:r w:rsidRPr="00024E09">
        <w:rPr>
          <w:rFonts w:ascii="Book Antiqua" w:eastAsia="MS PMincho" w:hAnsi="Book Antiqua" w:cs="Times New Roman"/>
          <w:b/>
          <w:color w:val="000000"/>
          <w:sz w:val="24"/>
          <w:szCs w:val="24"/>
          <w:lang w:eastAsia="ja-JP"/>
        </w:rPr>
        <w:t>S-Editor:</w:t>
      </w:r>
      <w:r w:rsidRPr="00024E09">
        <w:rPr>
          <w:rFonts w:ascii="Book Antiqua" w:eastAsia="MS PMincho" w:hAnsi="Book Antiqua" w:cs="Times New Roman"/>
          <w:bCs/>
          <w:color w:val="000000"/>
          <w:sz w:val="24"/>
          <w:szCs w:val="24"/>
          <w:lang w:eastAsia="ja-JP"/>
        </w:rPr>
        <w:t xml:space="preserve"> </w:t>
      </w:r>
      <w:r w:rsidRPr="00024E09">
        <w:rPr>
          <w:rFonts w:ascii="Book Antiqua" w:eastAsia="宋体" w:hAnsi="Book Antiqua" w:cs="Times New Roman"/>
          <w:bCs/>
          <w:color w:val="000000"/>
          <w:sz w:val="24"/>
          <w:szCs w:val="24"/>
        </w:rPr>
        <w:t>Zhang L</w:t>
      </w:r>
      <w:r w:rsidRPr="00024E09">
        <w:rPr>
          <w:rFonts w:ascii="Book Antiqua" w:eastAsia="MS PMincho" w:hAnsi="Book Antiqua" w:cs="Times New Roman"/>
          <w:bCs/>
          <w:color w:val="000000"/>
          <w:sz w:val="24"/>
          <w:szCs w:val="24"/>
          <w:lang w:eastAsia="ja-JP"/>
        </w:rPr>
        <w:t xml:space="preserve"> </w:t>
      </w:r>
      <w:r w:rsidRPr="00024E09">
        <w:rPr>
          <w:rFonts w:ascii="Book Antiqua" w:eastAsia="MS PMincho" w:hAnsi="Book Antiqua" w:cs="Times New Roman"/>
          <w:b/>
          <w:color w:val="000000"/>
          <w:sz w:val="24"/>
          <w:szCs w:val="24"/>
          <w:lang w:eastAsia="ja-JP"/>
        </w:rPr>
        <w:t>L-Editor:</w:t>
      </w:r>
      <w:r w:rsidRPr="00024E09">
        <w:rPr>
          <w:rFonts w:ascii="Book Antiqua" w:eastAsia="MS PMincho" w:hAnsi="Book Antiqua" w:cs="Times New Roman"/>
          <w:bCs/>
          <w:color w:val="000000"/>
          <w:sz w:val="24"/>
          <w:szCs w:val="24"/>
          <w:lang w:eastAsia="ja-JP"/>
        </w:rPr>
        <w:t xml:space="preserve"> </w:t>
      </w:r>
      <w:r w:rsidR="00BA3CAA">
        <w:rPr>
          <w:rFonts w:ascii="Book Antiqua" w:eastAsia="MS PMincho" w:hAnsi="Book Antiqua" w:cs="Times New Roman"/>
          <w:bCs/>
          <w:color w:val="000000"/>
          <w:sz w:val="24"/>
          <w:szCs w:val="24"/>
          <w:lang w:eastAsia="ja-JP"/>
        </w:rPr>
        <w:t xml:space="preserve">Wang TQ </w:t>
      </w:r>
      <w:r w:rsidRPr="00024E09">
        <w:rPr>
          <w:rFonts w:ascii="Book Antiqua" w:eastAsia="MS PMincho" w:hAnsi="Book Antiqua" w:cs="Times New Roman"/>
          <w:b/>
          <w:color w:val="000000"/>
          <w:sz w:val="24"/>
          <w:szCs w:val="24"/>
          <w:lang w:eastAsia="ja-JP"/>
        </w:rPr>
        <w:t>E-Editor:</w:t>
      </w:r>
    </w:p>
    <w:p w14:paraId="69668F56" w14:textId="77777777" w:rsidR="003E446C" w:rsidRPr="00024E09" w:rsidRDefault="003E446C"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br w:type="page"/>
      </w:r>
    </w:p>
    <w:p w14:paraId="70BF380A" w14:textId="12F039FE" w:rsidR="00363BC5" w:rsidRPr="00024E09" w:rsidRDefault="00363BC5" w:rsidP="00024E09">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lastRenderedPageBreak/>
        <w:t xml:space="preserve">Table 1 </w:t>
      </w:r>
      <w:r w:rsidR="00EC4A78" w:rsidRPr="00024E09">
        <w:rPr>
          <w:rFonts w:ascii="Book Antiqua" w:hAnsi="Book Antiqua" w:cs="Times New Roman"/>
          <w:b/>
          <w:bCs/>
          <w:color w:val="000000" w:themeColor="text1"/>
          <w:kern w:val="0"/>
          <w:sz w:val="24"/>
          <w:szCs w:val="24"/>
        </w:rPr>
        <w:t>C</w:t>
      </w:r>
      <w:r w:rsidRPr="00024E09">
        <w:rPr>
          <w:rFonts w:ascii="Book Antiqua" w:hAnsi="Book Antiqua" w:cs="Times New Roman"/>
          <w:b/>
          <w:bCs/>
          <w:color w:val="000000" w:themeColor="text1"/>
          <w:kern w:val="0"/>
          <w:sz w:val="24"/>
          <w:szCs w:val="24"/>
        </w:rPr>
        <w:t xml:space="preserve">omparison of </w:t>
      </w:r>
      <w:r w:rsidR="00EC4A78" w:rsidRPr="00024E09">
        <w:rPr>
          <w:rFonts w:ascii="Book Antiqua" w:hAnsi="Book Antiqua" w:cs="Times New Roman"/>
          <w:b/>
          <w:bCs/>
          <w:color w:val="000000" w:themeColor="text1"/>
          <w:kern w:val="0"/>
          <w:sz w:val="24"/>
          <w:szCs w:val="24"/>
        </w:rPr>
        <w:t>clinical</w:t>
      </w:r>
      <w:r w:rsidRPr="00024E09">
        <w:rPr>
          <w:rFonts w:ascii="Book Antiqua" w:hAnsi="Book Antiqua" w:cs="Times New Roman"/>
          <w:b/>
          <w:bCs/>
          <w:color w:val="000000" w:themeColor="text1"/>
          <w:kern w:val="0"/>
          <w:sz w:val="24"/>
          <w:szCs w:val="24"/>
        </w:rPr>
        <w:t xml:space="preserve"> data between the two groups</w:t>
      </w:r>
    </w:p>
    <w:tbl>
      <w:tblPr>
        <w:tblW w:w="9205" w:type="dxa"/>
        <w:jc w:val="center"/>
        <w:tblBorders>
          <w:top w:val="single" w:sz="12" w:space="0" w:color="auto"/>
          <w:bottom w:val="single" w:sz="12" w:space="0" w:color="auto"/>
        </w:tblBorders>
        <w:tblLook w:val="04A0" w:firstRow="1" w:lastRow="0" w:firstColumn="1" w:lastColumn="0" w:noHBand="0" w:noVBand="1"/>
      </w:tblPr>
      <w:tblGrid>
        <w:gridCol w:w="2642"/>
        <w:gridCol w:w="2126"/>
        <w:gridCol w:w="2693"/>
        <w:gridCol w:w="1744"/>
      </w:tblGrid>
      <w:tr w:rsidR="00DE169A" w:rsidRPr="00024E09" w14:paraId="08565FAC" w14:textId="77777777" w:rsidTr="00D64DA4">
        <w:trPr>
          <w:trHeight w:val="312"/>
          <w:jc w:val="center"/>
        </w:trPr>
        <w:tc>
          <w:tcPr>
            <w:tcW w:w="2642" w:type="dxa"/>
            <w:tcBorders>
              <w:bottom w:val="single" w:sz="12" w:space="0" w:color="auto"/>
            </w:tcBorders>
            <w:shd w:val="clear" w:color="auto" w:fill="auto"/>
            <w:vAlign w:val="center"/>
            <w:hideMark/>
          </w:tcPr>
          <w:p w14:paraId="72D5D9DB" w14:textId="6D087024"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p>
        </w:tc>
        <w:tc>
          <w:tcPr>
            <w:tcW w:w="2126" w:type="dxa"/>
            <w:tcBorders>
              <w:bottom w:val="single" w:sz="12" w:space="0" w:color="auto"/>
            </w:tcBorders>
            <w:shd w:val="clear" w:color="auto" w:fill="auto"/>
            <w:vAlign w:val="center"/>
            <w:hideMark/>
          </w:tcPr>
          <w:p w14:paraId="11139B13"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Normal liver function group</w:t>
            </w:r>
          </w:p>
        </w:tc>
        <w:tc>
          <w:tcPr>
            <w:tcW w:w="2693" w:type="dxa"/>
            <w:tcBorders>
              <w:bottom w:val="single" w:sz="12" w:space="0" w:color="auto"/>
            </w:tcBorders>
            <w:shd w:val="clear" w:color="auto" w:fill="auto"/>
            <w:vAlign w:val="center"/>
            <w:hideMark/>
          </w:tcPr>
          <w:p w14:paraId="3830ECC3"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Abnormal liver function group</w:t>
            </w:r>
          </w:p>
        </w:tc>
        <w:tc>
          <w:tcPr>
            <w:tcW w:w="1744" w:type="dxa"/>
            <w:tcBorders>
              <w:bottom w:val="single" w:sz="12" w:space="0" w:color="auto"/>
            </w:tcBorders>
            <w:shd w:val="clear" w:color="auto" w:fill="auto"/>
            <w:vAlign w:val="center"/>
            <w:hideMark/>
          </w:tcPr>
          <w:p w14:paraId="47F7CBE8" w14:textId="116E0C6D"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i/>
                <w:iCs/>
                <w:color w:val="000000" w:themeColor="text1"/>
                <w:kern w:val="0"/>
                <w:sz w:val="24"/>
                <w:szCs w:val="24"/>
              </w:rPr>
              <w:t>P</w:t>
            </w:r>
            <w:r w:rsidRPr="00024E09">
              <w:rPr>
                <w:rFonts w:ascii="Book Antiqua" w:hAnsi="Book Antiqua" w:cs="Times New Roman"/>
                <w:b/>
                <w:bCs/>
                <w:color w:val="000000" w:themeColor="text1"/>
                <w:kern w:val="0"/>
                <w:sz w:val="24"/>
                <w:szCs w:val="24"/>
              </w:rPr>
              <w:t xml:space="preserve"> value</w:t>
            </w:r>
          </w:p>
        </w:tc>
      </w:tr>
      <w:tr w:rsidR="00DE169A" w:rsidRPr="00024E09" w14:paraId="37A03B6A" w14:textId="77777777" w:rsidTr="00D64DA4">
        <w:trPr>
          <w:trHeight w:val="312"/>
          <w:jc w:val="center"/>
        </w:trPr>
        <w:tc>
          <w:tcPr>
            <w:tcW w:w="2642" w:type="dxa"/>
            <w:tcBorders>
              <w:top w:val="single" w:sz="12" w:space="0" w:color="auto"/>
            </w:tcBorders>
            <w:shd w:val="clear" w:color="auto" w:fill="auto"/>
            <w:vAlign w:val="center"/>
            <w:hideMark/>
          </w:tcPr>
          <w:p w14:paraId="74A0FB89" w14:textId="617F055E" w:rsidR="00363BC5" w:rsidRPr="00024E09" w:rsidRDefault="00C6620C"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Total </w:t>
            </w:r>
            <w:r w:rsidR="00363BC5" w:rsidRPr="00024E09">
              <w:rPr>
                <w:rFonts w:ascii="Book Antiqua" w:hAnsi="Book Antiqua" w:cs="Times New Roman"/>
                <w:color w:val="000000" w:themeColor="text1"/>
                <w:kern w:val="0"/>
                <w:sz w:val="24"/>
                <w:szCs w:val="24"/>
              </w:rPr>
              <w:t>cases</w:t>
            </w:r>
          </w:p>
        </w:tc>
        <w:tc>
          <w:tcPr>
            <w:tcW w:w="2126" w:type="dxa"/>
            <w:tcBorders>
              <w:top w:val="single" w:sz="12" w:space="0" w:color="auto"/>
            </w:tcBorders>
            <w:shd w:val="clear" w:color="auto" w:fill="auto"/>
            <w:vAlign w:val="center"/>
            <w:hideMark/>
          </w:tcPr>
          <w:p w14:paraId="5EDE9D7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139</w:t>
            </w:r>
          </w:p>
        </w:tc>
        <w:tc>
          <w:tcPr>
            <w:tcW w:w="2693" w:type="dxa"/>
            <w:tcBorders>
              <w:top w:val="single" w:sz="12" w:space="0" w:color="auto"/>
            </w:tcBorders>
            <w:shd w:val="clear" w:color="auto" w:fill="auto"/>
            <w:vAlign w:val="center"/>
            <w:hideMark/>
          </w:tcPr>
          <w:p w14:paraId="1D4CEC2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79</w:t>
            </w:r>
          </w:p>
        </w:tc>
        <w:tc>
          <w:tcPr>
            <w:tcW w:w="1744" w:type="dxa"/>
            <w:tcBorders>
              <w:top w:val="single" w:sz="12" w:space="0" w:color="auto"/>
            </w:tcBorders>
            <w:shd w:val="clear" w:color="auto" w:fill="auto"/>
            <w:vAlign w:val="center"/>
            <w:hideMark/>
          </w:tcPr>
          <w:p w14:paraId="2B0D486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w:t>
            </w:r>
          </w:p>
        </w:tc>
      </w:tr>
      <w:tr w:rsidR="00DE169A" w:rsidRPr="00024E09" w14:paraId="35BD68AF" w14:textId="77777777" w:rsidTr="00D64DA4">
        <w:trPr>
          <w:trHeight w:val="600"/>
          <w:jc w:val="center"/>
        </w:trPr>
        <w:tc>
          <w:tcPr>
            <w:tcW w:w="2642" w:type="dxa"/>
            <w:shd w:val="clear" w:color="auto" w:fill="auto"/>
            <w:vAlign w:val="center"/>
            <w:hideMark/>
          </w:tcPr>
          <w:p w14:paraId="191425BB" w14:textId="24ED74B4"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Average age (</w:t>
            </w:r>
            <w:proofErr w:type="spellStart"/>
            <w:r w:rsidRPr="00024E09">
              <w:rPr>
                <w:rFonts w:ascii="Book Antiqua" w:hAnsi="Book Antiqua" w:cs="Times New Roman"/>
                <w:color w:val="000000" w:themeColor="text1"/>
                <w:kern w:val="0"/>
                <w:sz w:val="24"/>
                <w:szCs w:val="24"/>
              </w:rPr>
              <w:t>y</w:t>
            </w:r>
            <w:r w:rsidR="003E227F" w:rsidRPr="00024E09">
              <w:rPr>
                <w:rFonts w:ascii="Book Antiqua" w:hAnsi="Book Antiqua" w:cs="Times New Roman"/>
                <w:color w:val="000000" w:themeColor="text1"/>
                <w:kern w:val="0"/>
                <w:sz w:val="24"/>
                <w:szCs w:val="24"/>
              </w:rPr>
              <w:t>r</w:t>
            </w:r>
            <w:proofErr w:type="spellEnd"/>
            <w:r w:rsidRPr="00024E09">
              <w:rPr>
                <w:rFonts w:ascii="Book Antiqua" w:hAnsi="Book Antiqua" w:cs="Times New Roman"/>
                <w:color w:val="000000" w:themeColor="text1"/>
                <w:kern w:val="0"/>
                <w:sz w:val="24"/>
                <w:szCs w:val="24"/>
              </w:rPr>
              <w:t>)</w:t>
            </w:r>
          </w:p>
        </w:tc>
        <w:tc>
          <w:tcPr>
            <w:tcW w:w="2126" w:type="dxa"/>
            <w:shd w:val="clear" w:color="auto" w:fill="auto"/>
            <w:vAlign w:val="center"/>
            <w:hideMark/>
          </w:tcPr>
          <w:p w14:paraId="34F830B4" w14:textId="1A9B6EFE"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45.66 </w:t>
            </w:r>
            <w:r w:rsidR="00DB0DD2" w:rsidRPr="00024E09">
              <w:rPr>
                <w:rFonts w:ascii="Book Antiqua" w:hAnsi="Book Antiqua" w:cs="Times New Roman"/>
                <w:color w:val="000000" w:themeColor="text1"/>
                <w:kern w:val="0"/>
                <w:sz w:val="24"/>
                <w:szCs w:val="24"/>
              </w:rPr>
              <w:sym w:font="Symbol" w:char="F0B1"/>
            </w:r>
            <w:r w:rsidR="00EB189D"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17.82</w:t>
            </w:r>
          </w:p>
        </w:tc>
        <w:tc>
          <w:tcPr>
            <w:tcW w:w="2693" w:type="dxa"/>
            <w:shd w:val="clear" w:color="auto" w:fill="auto"/>
            <w:vAlign w:val="center"/>
            <w:hideMark/>
          </w:tcPr>
          <w:p w14:paraId="307144F4" w14:textId="29500800"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57.94</w:t>
            </w:r>
            <w:r w:rsidR="00EB189D" w:rsidRPr="00024E09">
              <w:rPr>
                <w:rFonts w:ascii="Book Antiqua" w:hAnsi="Book Antiqua" w:cs="Times New Roman"/>
                <w:color w:val="000000" w:themeColor="text1"/>
                <w:kern w:val="0"/>
                <w:sz w:val="24"/>
                <w:szCs w:val="24"/>
              </w:rPr>
              <w:t xml:space="preserve"> </w:t>
            </w:r>
            <w:r w:rsidR="00DB0DD2" w:rsidRPr="00024E09">
              <w:rPr>
                <w:rFonts w:ascii="Book Antiqua" w:hAnsi="Book Antiqua" w:cs="Times New Roman"/>
                <w:color w:val="000000" w:themeColor="text1"/>
                <w:kern w:val="0"/>
                <w:sz w:val="24"/>
                <w:szCs w:val="24"/>
              </w:rPr>
              <w:sym w:font="Symbol" w:char="F0B1"/>
            </w:r>
            <w:r w:rsidR="00EB189D"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16.57</w:t>
            </w:r>
          </w:p>
        </w:tc>
        <w:tc>
          <w:tcPr>
            <w:tcW w:w="1744" w:type="dxa"/>
            <w:shd w:val="clear" w:color="auto" w:fill="auto"/>
            <w:vAlign w:val="center"/>
            <w:hideMark/>
          </w:tcPr>
          <w:p w14:paraId="046F1D23"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15E26F7B" w14:textId="77777777" w:rsidTr="00D64DA4">
        <w:trPr>
          <w:trHeight w:val="888"/>
          <w:jc w:val="center"/>
        </w:trPr>
        <w:tc>
          <w:tcPr>
            <w:tcW w:w="2642" w:type="dxa"/>
            <w:shd w:val="clear" w:color="auto" w:fill="auto"/>
            <w:vAlign w:val="center"/>
            <w:hideMark/>
          </w:tcPr>
          <w:p w14:paraId="3E65D86B" w14:textId="45DF74BC"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w:t>
            </w:r>
            <w:r w:rsidR="00363BC5" w:rsidRPr="00024E09">
              <w:rPr>
                <w:rFonts w:ascii="Book Antiqua" w:hAnsi="Book Antiqua" w:cs="Times New Roman"/>
                <w:color w:val="000000" w:themeColor="text1"/>
                <w:kern w:val="0"/>
                <w:sz w:val="24"/>
                <w:szCs w:val="24"/>
              </w:rPr>
              <w:t>ge</w:t>
            </w:r>
            <w:r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sym w:font="Symbol" w:char="F0B3"/>
            </w:r>
            <w:r w:rsidR="003E227F" w:rsidRPr="00024E09">
              <w:rPr>
                <w:rFonts w:ascii="Book Antiqua" w:hAnsi="Book Antiqua" w:cs="Times New Roman"/>
                <w:color w:val="000000" w:themeColor="text1"/>
                <w:kern w:val="0"/>
                <w:sz w:val="24"/>
                <w:szCs w:val="24"/>
              </w:rPr>
              <w:t xml:space="preserve"> 60 </w:t>
            </w:r>
            <w:proofErr w:type="spellStart"/>
            <w:r w:rsidR="003E227F" w:rsidRPr="00024E09">
              <w:rPr>
                <w:rFonts w:ascii="Book Antiqua" w:hAnsi="Book Antiqua" w:cs="Times New Roman"/>
                <w:color w:val="000000" w:themeColor="text1"/>
                <w:kern w:val="0"/>
                <w:sz w:val="24"/>
                <w:szCs w:val="24"/>
              </w:rPr>
              <w:t>yr</w:t>
            </w:r>
            <w:proofErr w:type="spellEnd"/>
            <w:r w:rsidR="00363BC5" w:rsidRPr="00024E09">
              <w:rPr>
                <w:rFonts w:ascii="Book Antiqua" w:hAnsi="Book Antiqua" w:cs="Times New Roman"/>
                <w:color w:val="000000" w:themeColor="text1"/>
                <w:kern w:val="0"/>
                <w:sz w:val="24"/>
                <w:szCs w:val="24"/>
              </w:rPr>
              <w:t xml:space="preserve"> (%)</w:t>
            </w:r>
          </w:p>
        </w:tc>
        <w:tc>
          <w:tcPr>
            <w:tcW w:w="2126" w:type="dxa"/>
            <w:shd w:val="clear" w:color="auto" w:fill="auto"/>
            <w:vAlign w:val="center"/>
            <w:hideMark/>
          </w:tcPr>
          <w:p w14:paraId="642C485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42 (30.2)</w:t>
            </w:r>
          </w:p>
        </w:tc>
        <w:tc>
          <w:tcPr>
            <w:tcW w:w="2693" w:type="dxa"/>
            <w:shd w:val="clear" w:color="auto" w:fill="auto"/>
            <w:vAlign w:val="center"/>
            <w:hideMark/>
          </w:tcPr>
          <w:p w14:paraId="11E0897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39 (49.4)</w:t>
            </w:r>
          </w:p>
        </w:tc>
        <w:tc>
          <w:tcPr>
            <w:tcW w:w="1744" w:type="dxa"/>
            <w:shd w:val="clear" w:color="auto" w:fill="auto"/>
            <w:vAlign w:val="center"/>
            <w:hideMark/>
          </w:tcPr>
          <w:p w14:paraId="6E06CC8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0.005</w:t>
            </w:r>
          </w:p>
        </w:tc>
      </w:tr>
      <w:tr w:rsidR="00DE169A" w:rsidRPr="00024E09" w14:paraId="23784BCA" w14:textId="77777777" w:rsidTr="00D64DA4">
        <w:trPr>
          <w:trHeight w:val="600"/>
          <w:jc w:val="center"/>
        </w:trPr>
        <w:tc>
          <w:tcPr>
            <w:tcW w:w="2642" w:type="dxa"/>
            <w:shd w:val="clear" w:color="auto" w:fill="auto"/>
            <w:vAlign w:val="center"/>
            <w:hideMark/>
          </w:tcPr>
          <w:p w14:paraId="2ADB79F5" w14:textId="2F778B6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Male</w:t>
            </w:r>
            <w:r w:rsidR="00C6620C" w:rsidRPr="00024E09">
              <w:rPr>
                <w:rFonts w:ascii="Book Antiqua" w:hAnsi="Book Antiqua" w:cs="Times New Roman"/>
                <w:color w:val="000000" w:themeColor="text1"/>
                <w:kern w:val="0"/>
                <w:sz w:val="24"/>
                <w:szCs w:val="24"/>
              </w:rPr>
              <w:t>s</w:t>
            </w:r>
            <w:r w:rsidRPr="00024E09">
              <w:rPr>
                <w:rFonts w:ascii="Book Antiqua" w:hAnsi="Book Antiqua" w:cs="Times New Roman"/>
                <w:color w:val="000000" w:themeColor="text1"/>
                <w:kern w:val="0"/>
                <w:sz w:val="24"/>
                <w:szCs w:val="24"/>
              </w:rPr>
              <w:t xml:space="preserve"> (%)</w:t>
            </w:r>
          </w:p>
        </w:tc>
        <w:tc>
          <w:tcPr>
            <w:tcW w:w="2126" w:type="dxa"/>
            <w:shd w:val="clear" w:color="auto" w:fill="auto"/>
            <w:vAlign w:val="center"/>
            <w:hideMark/>
          </w:tcPr>
          <w:p w14:paraId="40E26F4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 (28.8)</w:t>
            </w:r>
          </w:p>
        </w:tc>
        <w:tc>
          <w:tcPr>
            <w:tcW w:w="2693" w:type="dxa"/>
            <w:shd w:val="clear" w:color="auto" w:fill="auto"/>
            <w:vAlign w:val="center"/>
            <w:hideMark/>
          </w:tcPr>
          <w:p w14:paraId="49D44811"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54 (68.4)</w:t>
            </w:r>
          </w:p>
        </w:tc>
        <w:tc>
          <w:tcPr>
            <w:tcW w:w="1744" w:type="dxa"/>
            <w:shd w:val="clear" w:color="auto" w:fill="auto"/>
            <w:vAlign w:val="center"/>
            <w:hideMark/>
          </w:tcPr>
          <w:p w14:paraId="6FDD9A6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6EF0B76F" w14:textId="77777777" w:rsidTr="00D64DA4">
        <w:trPr>
          <w:trHeight w:val="600"/>
          <w:jc w:val="center"/>
        </w:trPr>
        <w:tc>
          <w:tcPr>
            <w:tcW w:w="2642" w:type="dxa"/>
            <w:shd w:val="clear" w:color="auto" w:fill="auto"/>
            <w:vAlign w:val="center"/>
          </w:tcPr>
          <w:p w14:paraId="5900420C" w14:textId="58511BAE"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Severe </w:t>
            </w:r>
            <w:r w:rsidR="0070501E" w:rsidRPr="00024E09">
              <w:rPr>
                <w:rFonts w:ascii="Book Antiqua" w:hAnsi="Book Antiqua" w:cs="Times New Roman"/>
                <w:color w:val="000000" w:themeColor="text1"/>
                <w:kern w:val="0"/>
                <w:sz w:val="24"/>
                <w:szCs w:val="24"/>
              </w:rPr>
              <w:t>disease</w:t>
            </w:r>
            <w:r w:rsidR="00DF2B27">
              <w:rPr>
                <w:rFonts w:ascii="Book Antiqua" w:hAnsi="Book Antiqua" w:cs="Times New Roman"/>
                <w:color w:val="000000" w:themeColor="text1"/>
                <w:kern w:val="0"/>
                <w:sz w:val="24"/>
                <w:szCs w:val="24"/>
                <w:vertAlign w:val="superscript"/>
              </w:rPr>
              <w:t>1</w:t>
            </w:r>
            <w:r w:rsidR="0070501E"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w:t>
            </w:r>
          </w:p>
        </w:tc>
        <w:tc>
          <w:tcPr>
            <w:tcW w:w="2126" w:type="dxa"/>
            <w:shd w:val="clear" w:color="auto" w:fill="auto"/>
            <w:vAlign w:val="center"/>
          </w:tcPr>
          <w:p w14:paraId="79F2B301"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17 (12.2)</w:t>
            </w:r>
          </w:p>
        </w:tc>
        <w:tc>
          <w:tcPr>
            <w:tcW w:w="2693" w:type="dxa"/>
            <w:shd w:val="clear" w:color="auto" w:fill="auto"/>
            <w:vAlign w:val="center"/>
          </w:tcPr>
          <w:p w14:paraId="6ECA15B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21 (26.6)</w:t>
            </w:r>
          </w:p>
        </w:tc>
        <w:tc>
          <w:tcPr>
            <w:tcW w:w="1744" w:type="dxa"/>
            <w:shd w:val="clear" w:color="auto" w:fill="auto"/>
            <w:vAlign w:val="center"/>
          </w:tcPr>
          <w:p w14:paraId="59B0CE8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0.007</w:t>
            </w:r>
          </w:p>
        </w:tc>
      </w:tr>
      <w:tr w:rsidR="00DE169A" w:rsidRPr="00024E09" w14:paraId="5C17DED0" w14:textId="77777777" w:rsidTr="00D64DA4">
        <w:trPr>
          <w:trHeight w:val="600"/>
          <w:jc w:val="center"/>
        </w:trPr>
        <w:tc>
          <w:tcPr>
            <w:tcW w:w="2642" w:type="dxa"/>
            <w:shd w:val="clear" w:color="auto" w:fill="auto"/>
            <w:vAlign w:val="center"/>
            <w:hideMark/>
          </w:tcPr>
          <w:p w14:paraId="23BA10B7" w14:textId="35E45398"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Coexisting illness</w:t>
            </w:r>
            <w:r w:rsidR="00363BC5" w:rsidRPr="00024E09">
              <w:rPr>
                <w:rFonts w:ascii="Book Antiqua" w:hAnsi="Book Antiqua" w:cs="Times New Roman"/>
                <w:color w:val="000000" w:themeColor="text1"/>
                <w:kern w:val="0"/>
                <w:sz w:val="24"/>
                <w:szCs w:val="24"/>
              </w:rPr>
              <w:t xml:space="preserve"> </w:t>
            </w:r>
            <w:r w:rsidR="001F20A5" w:rsidRPr="00024E09">
              <w:rPr>
                <w:rFonts w:ascii="Book Antiqua" w:hAnsi="Book Antiqua" w:cs="Times New Roman"/>
                <w:i/>
                <w:color w:val="000000" w:themeColor="text1"/>
                <w:kern w:val="0"/>
                <w:sz w:val="24"/>
                <w:szCs w:val="24"/>
              </w:rPr>
              <w:t>n</w:t>
            </w:r>
            <w:r w:rsidR="001F20A5"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w:t>
            </w:r>
          </w:p>
        </w:tc>
        <w:tc>
          <w:tcPr>
            <w:tcW w:w="2126" w:type="dxa"/>
            <w:shd w:val="clear" w:color="auto" w:fill="auto"/>
            <w:vAlign w:val="center"/>
            <w:hideMark/>
          </w:tcPr>
          <w:p w14:paraId="34200BD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38 (27.3)</w:t>
            </w:r>
          </w:p>
        </w:tc>
        <w:tc>
          <w:tcPr>
            <w:tcW w:w="2693" w:type="dxa"/>
            <w:shd w:val="clear" w:color="auto" w:fill="auto"/>
            <w:vAlign w:val="center"/>
            <w:hideMark/>
          </w:tcPr>
          <w:p w14:paraId="4C72AB91"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38 (48.1)</w:t>
            </w:r>
          </w:p>
        </w:tc>
        <w:tc>
          <w:tcPr>
            <w:tcW w:w="1744" w:type="dxa"/>
            <w:shd w:val="clear" w:color="auto" w:fill="auto"/>
            <w:vAlign w:val="center"/>
            <w:hideMark/>
          </w:tcPr>
          <w:p w14:paraId="662CB49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0.002</w:t>
            </w:r>
          </w:p>
        </w:tc>
      </w:tr>
      <w:tr w:rsidR="00DE169A" w:rsidRPr="00024E09" w14:paraId="26C2524D" w14:textId="77777777" w:rsidTr="00D64DA4">
        <w:trPr>
          <w:trHeight w:val="600"/>
          <w:jc w:val="center"/>
        </w:trPr>
        <w:tc>
          <w:tcPr>
            <w:tcW w:w="2642" w:type="dxa"/>
            <w:shd w:val="clear" w:color="auto" w:fill="auto"/>
            <w:vAlign w:val="center"/>
          </w:tcPr>
          <w:p w14:paraId="1ACBBDFD" w14:textId="43089D37"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H</w:t>
            </w:r>
            <w:r w:rsidR="00363BC5" w:rsidRPr="00024E09">
              <w:rPr>
                <w:rFonts w:ascii="Book Antiqua" w:hAnsi="Book Antiqua" w:cs="Times New Roman"/>
                <w:color w:val="000000" w:themeColor="text1"/>
                <w:kern w:val="0"/>
                <w:sz w:val="24"/>
                <w:szCs w:val="24"/>
              </w:rPr>
              <w:t>ypertension</w:t>
            </w:r>
          </w:p>
        </w:tc>
        <w:tc>
          <w:tcPr>
            <w:tcW w:w="2126" w:type="dxa"/>
            <w:shd w:val="clear" w:color="auto" w:fill="auto"/>
            <w:vAlign w:val="center"/>
          </w:tcPr>
          <w:p w14:paraId="1544400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26 (18.7)</w:t>
            </w:r>
          </w:p>
        </w:tc>
        <w:tc>
          <w:tcPr>
            <w:tcW w:w="2693" w:type="dxa"/>
            <w:shd w:val="clear" w:color="auto" w:fill="auto"/>
            <w:vAlign w:val="center"/>
          </w:tcPr>
          <w:p w14:paraId="7658C0A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26 (32.9)</w:t>
            </w:r>
          </w:p>
        </w:tc>
        <w:tc>
          <w:tcPr>
            <w:tcW w:w="1744" w:type="dxa"/>
            <w:shd w:val="clear" w:color="auto" w:fill="auto"/>
            <w:vAlign w:val="center"/>
          </w:tcPr>
          <w:p w14:paraId="45E2BEE6"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0.018</w:t>
            </w:r>
          </w:p>
        </w:tc>
      </w:tr>
      <w:tr w:rsidR="00DE169A" w:rsidRPr="00024E09" w14:paraId="47F143DF" w14:textId="77777777" w:rsidTr="00D64DA4">
        <w:trPr>
          <w:trHeight w:val="600"/>
          <w:jc w:val="center"/>
        </w:trPr>
        <w:tc>
          <w:tcPr>
            <w:tcW w:w="2642" w:type="dxa"/>
            <w:shd w:val="clear" w:color="auto" w:fill="auto"/>
            <w:vAlign w:val="center"/>
          </w:tcPr>
          <w:p w14:paraId="07DC1829" w14:textId="63E1BAAD"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D</w:t>
            </w:r>
            <w:r w:rsidR="00363BC5" w:rsidRPr="00024E09">
              <w:rPr>
                <w:rFonts w:ascii="Book Antiqua" w:hAnsi="Book Antiqua" w:cs="Times New Roman"/>
                <w:color w:val="000000" w:themeColor="text1"/>
                <w:kern w:val="0"/>
                <w:sz w:val="24"/>
                <w:szCs w:val="24"/>
              </w:rPr>
              <w:t>iabetes</w:t>
            </w:r>
          </w:p>
        </w:tc>
        <w:tc>
          <w:tcPr>
            <w:tcW w:w="2126" w:type="dxa"/>
            <w:shd w:val="clear" w:color="auto" w:fill="auto"/>
            <w:vAlign w:val="center"/>
          </w:tcPr>
          <w:p w14:paraId="21979B9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 (7.9)</w:t>
            </w:r>
          </w:p>
        </w:tc>
        <w:tc>
          <w:tcPr>
            <w:tcW w:w="2693" w:type="dxa"/>
            <w:shd w:val="clear" w:color="auto" w:fill="auto"/>
            <w:vAlign w:val="center"/>
          </w:tcPr>
          <w:p w14:paraId="50398AC9"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 (13.9)</w:t>
            </w:r>
          </w:p>
        </w:tc>
        <w:tc>
          <w:tcPr>
            <w:tcW w:w="1744" w:type="dxa"/>
            <w:shd w:val="clear" w:color="auto" w:fill="auto"/>
            <w:vAlign w:val="center"/>
          </w:tcPr>
          <w:p w14:paraId="4A8E161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0.157</w:t>
            </w:r>
          </w:p>
        </w:tc>
      </w:tr>
      <w:tr w:rsidR="00DE169A" w:rsidRPr="00024E09" w14:paraId="68A53DCA" w14:textId="77777777" w:rsidTr="00D64DA4">
        <w:trPr>
          <w:trHeight w:val="600"/>
          <w:jc w:val="center"/>
        </w:trPr>
        <w:tc>
          <w:tcPr>
            <w:tcW w:w="2642" w:type="dxa"/>
            <w:shd w:val="clear" w:color="auto" w:fill="auto"/>
            <w:vAlign w:val="center"/>
          </w:tcPr>
          <w:p w14:paraId="0DC5969C" w14:textId="1071C162"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Coronary heart disease</w:t>
            </w:r>
          </w:p>
        </w:tc>
        <w:tc>
          <w:tcPr>
            <w:tcW w:w="2126" w:type="dxa"/>
            <w:shd w:val="clear" w:color="auto" w:fill="auto"/>
            <w:vAlign w:val="center"/>
          </w:tcPr>
          <w:p w14:paraId="702F94EB"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9 (6.5)</w:t>
            </w:r>
          </w:p>
        </w:tc>
        <w:tc>
          <w:tcPr>
            <w:tcW w:w="2693" w:type="dxa"/>
            <w:shd w:val="clear" w:color="auto" w:fill="auto"/>
            <w:vAlign w:val="center"/>
          </w:tcPr>
          <w:p w14:paraId="6C70E8B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 (15.2)</w:t>
            </w:r>
          </w:p>
        </w:tc>
        <w:tc>
          <w:tcPr>
            <w:tcW w:w="1744" w:type="dxa"/>
            <w:shd w:val="clear" w:color="auto" w:fill="auto"/>
            <w:vAlign w:val="center"/>
          </w:tcPr>
          <w:p w14:paraId="429BA8B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0.036</w:t>
            </w:r>
          </w:p>
        </w:tc>
      </w:tr>
      <w:tr w:rsidR="00DE169A" w:rsidRPr="00024E09" w14:paraId="5163F7E7" w14:textId="77777777" w:rsidTr="00D64DA4">
        <w:trPr>
          <w:trHeight w:val="600"/>
          <w:jc w:val="center"/>
        </w:trPr>
        <w:tc>
          <w:tcPr>
            <w:tcW w:w="2642" w:type="dxa"/>
            <w:shd w:val="clear" w:color="auto" w:fill="auto"/>
            <w:vAlign w:val="center"/>
          </w:tcPr>
          <w:p w14:paraId="26405423"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Chronic lung disease</w:t>
            </w:r>
          </w:p>
        </w:tc>
        <w:tc>
          <w:tcPr>
            <w:tcW w:w="2126" w:type="dxa"/>
            <w:shd w:val="clear" w:color="auto" w:fill="auto"/>
            <w:vAlign w:val="center"/>
          </w:tcPr>
          <w:p w14:paraId="0CE88FD2"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 (4.3)</w:t>
            </w:r>
          </w:p>
        </w:tc>
        <w:tc>
          <w:tcPr>
            <w:tcW w:w="2693" w:type="dxa"/>
            <w:shd w:val="clear" w:color="auto" w:fill="auto"/>
            <w:vAlign w:val="center"/>
          </w:tcPr>
          <w:p w14:paraId="50E21B3E"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10 (12.7)</w:t>
            </w:r>
          </w:p>
        </w:tc>
        <w:tc>
          <w:tcPr>
            <w:tcW w:w="1744" w:type="dxa"/>
            <w:shd w:val="clear" w:color="auto" w:fill="auto"/>
            <w:vAlign w:val="center"/>
          </w:tcPr>
          <w:p w14:paraId="0D3BFCF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0.023</w:t>
            </w:r>
          </w:p>
        </w:tc>
      </w:tr>
      <w:tr w:rsidR="00DE169A" w:rsidRPr="00024E09" w14:paraId="458C8C6C" w14:textId="77777777" w:rsidTr="00D64DA4">
        <w:trPr>
          <w:trHeight w:val="600"/>
          <w:jc w:val="center"/>
        </w:trPr>
        <w:tc>
          <w:tcPr>
            <w:tcW w:w="2642" w:type="dxa"/>
            <w:shd w:val="clear" w:color="auto" w:fill="auto"/>
            <w:vAlign w:val="center"/>
          </w:tcPr>
          <w:p w14:paraId="032A3BE7"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Cerebrovascular disease</w:t>
            </w:r>
          </w:p>
        </w:tc>
        <w:tc>
          <w:tcPr>
            <w:tcW w:w="2126" w:type="dxa"/>
            <w:shd w:val="clear" w:color="auto" w:fill="auto"/>
            <w:vAlign w:val="center"/>
          </w:tcPr>
          <w:p w14:paraId="0648BE6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 (2.9)</w:t>
            </w:r>
          </w:p>
        </w:tc>
        <w:tc>
          <w:tcPr>
            <w:tcW w:w="2693" w:type="dxa"/>
            <w:shd w:val="clear" w:color="auto" w:fill="auto"/>
            <w:vAlign w:val="center"/>
          </w:tcPr>
          <w:p w14:paraId="2FBC17D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 (10.1)</w:t>
            </w:r>
          </w:p>
        </w:tc>
        <w:tc>
          <w:tcPr>
            <w:tcW w:w="1744" w:type="dxa"/>
            <w:shd w:val="clear" w:color="auto" w:fill="auto"/>
            <w:vAlign w:val="center"/>
          </w:tcPr>
          <w:p w14:paraId="5DEC191E" w14:textId="6DC77F39"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0.052</w:t>
            </w:r>
            <w:r w:rsidR="00DF2B27">
              <w:rPr>
                <w:rFonts w:ascii="Book Antiqua" w:hAnsi="Book Antiqua" w:cs="Times New Roman"/>
                <w:color w:val="000000" w:themeColor="text1"/>
                <w:kern w:val="0"/>
                <w:sz w:val="24"/>
                <w:szCs w:val="24"/>
                <w:vertAlign w:val="superscript"/>
              </w:rPr>
              <w:t>2</w:t>
            </w:r>
          </w:p>
        </w:tc>
      </w:tr>
      <w:tr w:rsidR="00DE169A" w:rsidRPr="00024E09" w14:paraId="474ECAED" w14:textId="77777777" w:rsidTr="00D64DA4">
        <w:trPr>
          <w:trHeight w:val="600"/>
          <w:jc w:val="center"/>
        </w:trPr>
        <w:tc>
          <w:tcPr>
            <w:tcW w:w="2642" w:type="dxa"/>
            <w:shd w:val="clear" w:color="auto" w:fill="auto"/>
            <w:vAlign w:val="center"/>
          </w:tcPr>
          <w:p w14:paraId="3BF3D869"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Chronic kidney disease</w:t>
            </w:r>
          </w:p>
        </w:tc>
        <w:tc>
          <w:tcPr>
            <w:tcW w:w="2126" w:type="dxa"/>
            <w:shd w:val="clear" w:color="auto" w:fill="auto"/>
            <w:vAlign w:val="center"/>
          </w:tcPr>
          <w:p w14:paraId="14C2116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 (2.2)</w:t>
            </w:r>
          </w:p>
        </w:tc>
        <w:tc>
          <w:tcPr>
            <w:tcW w:w="2693" w:type="dxa"/>
            <w:shd w:val="clear" w:color="auto" w:fill="auto"/>
            <w:vAlign w:val="center"/>
          </w:tcPr>
          <w:p w14:paraId="74238844"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 (2.5)</w:t>
            </w:r>
          </w:p>
        </w:tc>
        <w:tc>
          <w:tcPr>
            <w:tcW w:w="1744" w:type="dxa"/>
            <w:shd w:val="clear" w:color="auto" w:fill="auto"/>
            <w:vAlign w:val="center"/>
          </w:tcPr>
          <w:p w14:paraId="122F9AB5" w14:textId="5BC5A4C7"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0.769</w:t>
            </w:r>
            <w:r w:rsidR="00DF2B27">
              <w:rPr>
                <w:rFonts w:ascii="Book Antiqua" w:hAnsi="Book Antiqua" w:cs="Times New Roman"/>
                <w:color w:val="000000" w:themeColor="text1"/>
                <w:kern w:val="0"/>
                <w:sz w:val="24"/>
                <w:szCs w:val="24"/>
                <w:vertAlign w:val="superscript"/>
              </w:rPr>
              <w:t>2</w:t>
            </w:r>
          </w:p>
        </w:tc>
      </w:tr>
      <w:tr w:rsidR="00DE169A" w:rsidRPr="00024E09" w14:paraId="4195BD84" w14:textId="77777777" w:rsidTr="00D64DA4">
        <w:trPr>
          <w:trHeight w:val="600"/>
          <w:jc w:val="center"/>
        </w:trPr>
        <w:tc>
          <w:tcPr>
            <w:tcW w:w="2642" w:type="dxa"/>
            <w:shd w:val="clear" w:color="auto" w:fill="auto"/>
            <w:vAlign w:val="center"/>
          </w:tcPr>
          <w:p w14:paraId="34CBB047"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Chronic liver disease</w:t>
            </w:r>
          </w:p>
        </w:tc>
        <w:tc>
          <w:tcPr>
            <w:tcW w:w="2126" w:type="dxa"/>
            <w:shd w:val="clear" w:color="auto" w:fill="auto"/>
            <w:vAlign w:val="center"/>
          </w:tcPr>
          <w:p w14:paraId="053666E4"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 (0.7)</w:t>
            </w:r>
          </w:p>
        </w:tc>
        <w:tc>
          <w:tcPr>
            <w:tcW w:w="2693" w:type="dxa"/>
            <w:shd w:val="clear" w:color="auto" w:fill="auto"/>
            <w:vAlign w:val="center"/>
          </w:tcPr>
          <w:p w14:paraId="1315FD2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 (2.5)</w:t>
            </w:r>
          </w:p>
        </w:tc>
        <w:tc>
          <w:tcPr>
            <w:tcW w:w="1744" w:type="dxa"/>
            <w:shd w:val="clear" w:color="auto" w:fill="auto"/>
            <w:vAlign w:val="center"/>
          </w:tcPr>
          <w:p w14:paraId="4D9E00E9" w14:textId="25BAAEBD"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0.618</w:t>
            </w:r>
            <w:r w:rsidR="00DF2B27">
              <w:rPr>
                <w:rFonts w:ascii="Book Antiqua" w:hAnsi="Book Antiqua" w:cs="Times New Roman"/>
                <w:color w:val="000000" w:themeColor="text1"/>
                <w:kern w:val="0"/>
                <w:sz w:val="24"/>
                <w:szCs w:val="24"/>
                <w:vertAlign w:val="superscript"/>
              </w:rPr>
              <w:t>2</w:t>
            </w:r>
          </w:p>
        </w:tc>
      </w:tr>
      <w:tr w:rsidR="00DE169A" w:rsidRPr="00024E09" w14:paraId="4C6F9D81" w14:textId="77777777" w:rsidTr="00D64DA4">
        <w:trPr>
          <w:trHeight w:val="600"/>
          <w:jc w:val="center"/>
        </w:trPr>
        <w:tc>
          <w:tcPr>
            <w:tcW w:w="2642" w:type="dxa"/>
            <w:shd w:val="clear" w:color="auto" w:fill="auto"/>
            <w:vAlign w:val="center"/>
          </w:tcPr>
          <w:p w14:paraId="289446BF" w14:textId="463E9762" w:rsidR="00363BC5" w:rsidRPr="00024E09" w:rsidRDefault="001E3B41" w:rsidP="00024E09">
            <w:pPr>
              <w:widowControl/>
              <w:adjustRightInd w:val="0"/>
              <w:snapToGrid w:val="0"/>
              <w:spacing w:line="360" w:lineRule="auto"/>
              <w:rPr>
                <w:rFonts w:ascii="Book Antiqua" w:hAnsi="Book Antiqua" w:cs="Times New Roman"/>
                <w:color w:val="000000" w:themeColor="text1"/>
                <w:kern w:val="0"/>
                <w:sz w:val="24"/>
                <w:szCs w:val="24"/>
              </w:rPr>
            </w:pPr>
            <w:hyperlink r:id="rId24" w:history="1">
              <w:r w:rsidR="003E227F" w:rsidRPr="00024E09">
                <w:rPr>
                  <w:rFonts w:ascii="Book Antiqua" w:hAnsi="Book Antiqua" w:cs="Times New Roman"/>
                  <w:color w:val="000000" w:themeColor="text1"/>
                  <w:kern w:val="0"/>
                  <w:sz w:val="24"/>
                  <w:szCs w:val="24"/>
                </w:rPr>
                <w:t>M</w:t>
              </w:r>
              <w:r w:rsidR="00384ACE" w:rsidRPr="00024E09">
                <w:rPr>
                  <w:rFonts w:ascii="Book Antiqua" w:hAnsi="Book Antiqua" w:cs="Times New Roman"/>
                  <w:color w:val="000000" w:themeColor="text1"/>
                  <w:kern w:val="0"/>
                  <w:sz w:val="24"/>
                  <w:szCs w:val="24"/>
                </w:rPr>
                <w:t>alignancy</w:t>
              </w:r>
            </w:hyperlink>
          </w:p>
        </w:tc>
        <w:tc>
          <w:tcPr>
            <w:tcW w:w="2126" w:type="dxa"/>
            <w:shd w:val="clear" w:color="auto" w:fill="auto"/>
            <w:vAlign w:val="center"/>
          </w:tcPr>
          <w:p w14:paraId="5B6AE666"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 (2.9)</w:t>
            </w:r>
          </w:p>
        </w:tc>
        <w:tc>
          <w:tcPr>
            <w:tcW w:w="2693" w:type="dxa"/>
            <w:shd w:val="clear" w:color="auto" w:fill="auto"/>
            <w:vAlign w:val="center"/>
          </w:tcPr>
          <w:p w14:paraId="2F15CF2B"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 (3.8)</w:t>
            </w:r>
          </w:p>
        </w:tc>
        <w:tc>
          <w:tcPr>
            <w:tcW w:w="1744" w:type="dxa"/>
            <w:shd w:val="clear" w:color="auto" w:fill="auto"/>
            <w:vAlign w:val="center"/>
          </w:tcPr>
          <w:p w14:paraId="72B95E9D" w14:textId="55C0270C"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0.977</w:t>
            </w:r>
            <w:r w:rsidR="00DF2B27">
              <w:rPr>
                <w:rFonts w:ascii="Book Antiqua" w:hAnsi="Book Antiqua" w:cs="Times New Roman"/>
                <w:color w:val="000000" w:themeColor="text1"/>
                <w:kern w:val="0"/>
                <w:sz w:val="24"/>
                <w:szCs w:val="24"/>
                <w:vertAlign w:val="superscript"/>
              </w:rPr>
              <w:t>2</w:t>
            </w:r>
          </w:p>
        </w:tc>
      </w:tr>
    </w:tbl>
    <w:p w14:paraId="3FA2DD87" w14:textId="6F8362F0" w:rsidR="00B342C0" w:rsidRPr="00024E09" w:rsidRDefault="00DF2B27" w:rsidP="00024E09">
      <w:pPr>
        <w:widowControl/>
        <w:adjustRightInd w:val="0"/>
        <w:snapToGrid w:val="0"/>
        <w:spacing w:line="360" w:lineRule="auto"/>
        <w:rPr>
          <w:rFonts w:ascii="Book Antiqua" w:hAnsi="Book Antiqua" w:cs="Times New Roman"/>
          <w:sz w:val="24"/>
          <w:szCs w:val="24"/>
        </w:rPr>
      </w:pPr>
      <w:r>
        <w:rPr>
          <w:rFonts w:ascii="Book Antiqua" w:hAnsi="Book Antiqua" w:cs="Times New Roman"/>
          <w:color w:val="000000" w:themeColor="text1"/>
          <w:kern w:val="0"/>
          <w:sz w:val="24"/>
          <w:szCs w:val="24"/>
          <w:vertAlign w:val="superscript"/>
        </w:rPr>
        <w:t>1</w:t>
      </w:r>
      <w:r w:rsidR="003E227F" w:rsidRPr="00024E09">
        <w:rPr>
          <w:rFonts w:ascii="Book Antiqua" w:hAnsi="Book Antiqua" w:cs="Times New Roman"/>
          <w:kern w:val="0"/>
          <w:sz w:val="24"/>
          <w:szCs w:val="24"/>
        </w:rPr>
        <w:t>S</w:t>
      </w:r>
      <w:r w:rsidR="004E35EA" w:rsidRPr="00024E09">
        <w:rPr>
          <w:rFonts w:ascii="Book Antiqua" w:hAnsi="Book Antiqua" w:cs="Times New Roman"/>
          <w:kern w:val="0"/>
          <w:sz w:val="24"/>
          <w:szCs w:val="24"/>
        </w:rPr>
        <w:t>evere disease includes se</w:t>
      </w:r>
      <w:r w:rsidR="003E227F" w:rsidRPr="00024E09">
        <w:rPr>
          <w:rFonts w:ascii="Book Antiqua" w:hAnsi="Book Antiqua" w:cs="Times New Roman"/>
          <w:kern w:val="0"/>
          <w:sz w:val="24"/>
          <w:szCs w:val="24"/>
        </w:rPr>
        <w:t>vere and critical pneumonia</w:t>
      </w:r>
      <w:r>
        <w:rPr>
          <w:rFonts w:ascii="Book Antiqua" w:hAnsi="Book Antiqua" w:cs="Times New Roman"/>
          <w:kern w:val="0"/>
          <w:sz w:val="24"/>
          <w:szCs w:val="24"/>
        </w:rPr>
        <w:t>.</w:t>
      </w:r>
      <w:r w:rsidR="005D076D">
        <w:rPr>
          <w:rFonts w:ascii="Book Antiqua" w:hAnsi="Book Antiqua" w:cs="Times New Roman"/>
          <w:kern w:val="0"/>
          <w:sz w:val="24"/>
          <w:szCs w:val="24"/>
        </w:rPr>
        <w:t xml:space="preserve"> </w:t>
      </w:r>
      <w:r>
        <w:rPr>
          <w:rFonts w:ascii="Book Antiqua" w:hAnsi="Book Antiqua" w:cs="Times New Roman"/>
          <w:kern w:val="0"/>
          <w:sz w:val="24"/>
          <w:szCs w:val="24"/>
          <w:vertAlign w:val="superscript"/>
        </w:rPr>
        <w:t>2</w:t>
      </w:r>
      <w:r w:rsidR="004E35EA" w:rsidRPr="00DF2B27">
        <w:rPr>
          <w:rFonts w:ascii="Book Antiqua" w:hAnsi="Book Antiqua" w:cs="Times New Roman"/>
          <w:caps/>
          <w:kern w:val="0"/>
          <w:sz w:val="24"/>
          <w:szCs w:val="24"/>
        </w:rPr>
        <w:t>c</w:t>
      </w:r>
      <w:r w:rsidR="004E35EA" w:rsidRPr="00024E09">
        <w:rPr>
          <w:rFonts w:ascii="Book Antiqua" w:hAnsi="Book Antiqua" w:cs="Times New Roman"/>
          <w:kern w:val="0"/>
          <w:sz w:val="24"/>
          <w:szCs w:val="24"/>
        </w:rPr>
        <w:t xml:space="preserve">hi square test </w:t>
      </w:r>
      <w:r w:rsidR="00BA3CAA">
        <w:rPr>
          <w:rFonts w:ascii="Book Antiqua" w:hAnsi="Book Antiqua" w:cs="Times New Roman"/>
          <w:kern w:val="0"/>
          <w:sz w:val="24"/>
          <w:szCs w:val="24"/>
        </w:rPr>
        <w:t>with c</w:t>
      </w:r>
      <w:r w:rsidR="00BA3CAA" w:rsidRPr="00024E09">
        <w:rPr>
          <w:rFonts w:ascii="Book Antiqua" w:hAnsi="Book Antiqua" w:cs="Times New Roman"/>
          <w:kern w:val="0"/>
          <w:sz w:val="24"/>
          <w:szCs w:val="24"/>
        </w:rPr>
        <w:t xml:space="preserve">ontinuous correction </w:t>
      </w:r>
      <w:r w:rsidR="00BA3CAA">
        <w:rPr>
          <w:rFonts w:ascii="Book Antiqua" w:hAnsi="Book Antiqua" w:cs="Times New Roman"/>
          <w:kern w:val="0"/>
          <w:sz w:val="24"/>
          <w:szCs w:val="24"/>
        </w:rPr>
        <w:t xml:space="preserve">was </w:t>
      </w:r>
      <w:r w:rsidR="004E35EA" w:rsidRPr="00024E09">
        <w:rPr>
          <w:rFonts w:ascii="Book Antiqua" w:hAnsi="Book Antiqua" w:cs="Times New Roman"/>
          <w:kern w:val="0"/>
          <w:sz w:val="24"/>
          <w:szCs w:val="24"/>
        </w:rPr>
        <w:t>used.</w:t>
      </w:r>
    </w:p>
    <w:p w14:paraId="7B22DD9F" w14:textId="77777777" w:rsidR="008F210D" w:rsidRPr="00024E09" w:rsidRDefault="008F210D" w:rsidP="00024E09">
      <w:pPr>
        <w:widowControl/>
        <w:adjustRightInd w:val="0"/>
        <w:snapToGrid w:val="0"/>
        <w:spacing w:line="360" w:lineRule="auto"/>
        <w:rPr>
          <w:rFonts w:ascii="Book Antiqua" w:eastAsia="宋体" w:hAnsi="Book Antiqua" w:cs="Times New Roman"/>
          <w:color w:val="000000" w:themeColor="text1"/>
          <w:kern w:val="0"/>
          <w:sz w:val="24"/>
          <w:szCs w:val="24"/>
        </w:rPr>
      </w:pPr>
      <w:r w:rsidRPr="00024E09">
        <w:rPr>
          <w:rFonts w:ascii="Book Antiqua" w:hAnsi="Book Antiqua" w:cs="Times New Roman"/>
          <w:color w:val="000000" w:themeColor="text1"/>
          <w:sz w:val="24"/>
          <w:szCs w:val="24"/>
        </w:rPr>
        <w:br w:type="page"/>
      </w:r>
    </w:p>
    <w:p w14:paraId="7515A326" w14:textId="6A4272D3" w:rsidR="00363BC5" w:rsidRPr="00024E09" w:rsidRDefault="00363BC5" w:rsidP="00024E09">
      <w:pPr>
        <w:pStyle w:val="Default"/>
        <w:snapToGrid w:val="0"/>
        <w:spacing w:line="360" w:lineRule="auto"/>
        <w:jc w:val="both"/>
        <w:rPr>
          <w:rFonts w:ascii="Book Antiqua" w:hAnsi="Book Antiqua" w:cs="Times New Roman"/>
          <w:b/>
          <w:bCs/>
          <w:color w:val="000000" w:themeColor="text1"/>
        </w:rPr>
      </w:pPr>
      <w:r w:rsidRPr="00024E09">
        <w:rPr>
          <w:rFonts w:ascii="Book Antiqua" w:hAnsi="Book Antiqua" w:cs="Times New Roman"/>
          <w:b/>
          <w:bCs/>
          <w:color w:val="000000" w:themeColor="text1"/>
        </w:rPr>
        <w:lastRenderedPageBreak/>
        <w:t>Table 2</w:t>
      </w:r>
      <w:r w:rsidR="00B342C0" w:rsidRPr="00024E09">
        <w:rPr>
          <w:rFonts w:ascii="Book Antiqua" w:hAnsi="Book Antiqua" w:cs="Times New Roman"/>
          <w:b/>
          <w:bCs/>
          <w:color w:val="000000" w:themeColor="text1"/>
        </w:rPr>
        <w:t xml:space="preserve"> C</w:t>
      </w:r>
      <w:r w:rsidRPr="00024E09">
        <w:rPr>
          <w:rFonts w:ascii="Book Antiqua" w:hAnsi="Book Antiqua" w:cs="Times New Roman"/>
          <w:b/>
          <w:bCs/>
          <w:color w:val="000000" w:themeColor="text1"/>
        </w:rPr>
        <w:t xml:space="preserve">omparison of laboratory </w:t>
      </w:r>
      <w:r w:rsidR="00B342C0" w:rsidRPr="00024E09">
        <w:rPr>
          <w:rFonts w:ascii="Book Antiqua" w:hAnsi="Book Antiqua" w:cs="Times New Roman"/>
          <w:b/>
          <w:bCs/>
          <w:color w:val="000000" w:themeColor="text1"/>
        </w:rPr>
        <w:t xml:space="preserve">parameters </w:t>
      </w:r>
      <w:r w:rsidRPr="00024E09">
        <w:rPr>
          <w:rFonts w:ascii="Book Antiqua" w:hAnsi="Book Antiqua" w:cs="Times New Roman"/>
          <w:b/>
          <w:bCs/>
          <w:color w:val="000000" w:themeColor="text1"/>
        </w:rPr>
        <w:t>between the two groups</w:t>
      </w:r>
    </w:p>
    <w:tbl>
      <w:tblPr>
        <w:tblW w:w="8767" w:type="dxa"/>
        <w:jc w:val="center"/>
        <w:tblBorders>
          <w:top w:val="single" w:sz="12" w:space="0" w:color="auto"/>
          <w:bottom w:val="single" w:sz="12" w:space="0" w:color="auto"/>
        </w:tblBorders>
        <w:tblLook w:val="04A0" w:firstRow="1" w:lastRow="0" w:firstColumn="1" w:lastColumn="0" w:noHBand="0" w:noVBand="1"/>
      </w:tblPr>
      <w:tblGrid>
        <w:gridCol w:w="1570"/>
        <w:gridCol w:w="540"/>
        <w:gridCol w:w="1688"/>
        <w:gridCol w:w="2027"/>
        <w:gridCol w:w="1806"/>
        <w:gridCol w:w="1136"/>
      </w:tblGrid>
      <w:tr w:rsidR="00DE169A" w:rsidRPr="00024E09" w14:paraId="6B23ABC4" w14:textId="77777777" w:rsidTr="004E35EA">
        <w:trPr>
          <w:trHeight w:val="300"/>
          <w:jc w:val="center"/>
        </w:trPr>
        <w:tc>
          <w:tcPr>
            <w:tcW w:w="2110" w:type="dxa"/>
            <w:gridSpan w:val="2"/>
            <w:tcBorders>
              <w:bottom w:val="single" w:sz="4" w:space="0" w:color="auto"/>
            </w:tcBorders>
            <w:shd w:val="clear" w:color="auto" w:fill="auto"/>
            <w:vAlign w:val="center"/>
            <w:hideMark/>
          </w:tcPr>
          <w:p w14:paraId="5A20EC4D" w14:textId="45717A96"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Test</w:t>
            </w:r>
          </w:p>
        </w:tc>
        <w:tc>
          <w:tcPr>
            <w:tcW w:w="1688" w:type="dxa"/>
            <w:tcBorders>
              <w:bottom w:val="single" w:sz="4" w:space="0" w:color="auto"/>
            </w:tcBorders>
            <w:shd w:val="clear" w:color="auto" w:fill="auto"/>
            <w:vAlign w:val="center"/>
            <w:hideMark/>
          </w:tcPr>
          <w:p w14:paraId="3C163DC9" w14:textId="77777777"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Normal liver function group</w:t>
            </w:r>
          </w:p>
        </w:tc>
        <w:tc>
          <w:tcPr>
            <w:tcW w:w="2027" w:type="dxa"/>
            <w:tcBorders>
              <w:bottom w:val="single" w:sz="4" w:space="0" w:color="auto"/>
            </w:tcBorders>
            <w:shd w:val="clear" w:color="auto" w:fill="auto"/>
            <w:vAlign w:val="center"/>
            <w:hideMark/>
          </w:tcPr>
          <w:p w14:paraId="3C4D0C81" w14:textId="77777777"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Abnormal liver function group</w:t>
            </w:r>
          </w:p>
        </w:tc>
        <w:tc>
          <w:tcPr>
            <w:tcW w:w="1806" w:type="dxa"/>
            <w:tcBorders>
              <w:bottom w:val="single" w:sz="4" w:space="0" w:color="auto"/>
            </w:tcBorders>
          </w:tcPr>
          <w:p w14:paraId="40F218BE" w14:textId="17EBE4CD"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Normal ranges</w:t>
            </w:r>
          </w:p>
        </w:tc>
        <w:tc>
          <w:tcPr>
            <w:tcW w:w="1136" w:type="dxa"/>
            <w:tcBorders>
              <w:bottom w:val="single" w:sz="4" w:space="0" w:color="auto"/>
            </w:tcBorders>
            <w:shd w:val="clear" w:color="auto" w:fill="auto"/>
            <w:vAlign w:val="center"/>
            <w:hideMark/>
          </w:tcPr>
          <w:p w14:paraId="72E58B73" w14:textId="1E77875A"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i/>
                <w:iCs/>
                <w:color w:val="000000" w:themeColor="text1"/>
                <w:kern w:val="0"/>
                <w:sz w:val="24"/>
                <w:szCs w:val="24"/>
              </w:rPr>
              <w:t>P</w:t>
            </w:r>
            <w:r w:rsidRPr="00024E09">
              <w:rPr>
                <w:rFonts w:ascii="Book Antiqua" w:hAnsi="Book Antiqua" w:cs="Times New Roman"/>
                <w:b/>
                <w:bCs/>
                <w:color w:val="000000" w:themeColor="text1"/>
                <w:kern w:val="0"/>
                <w:sz w:val="24"/>
                <w:szCs w:val="24"/>
              </w:rPr>
              <w:t xml:space="preserve"> value</w:t>
            </w:r>
          </w:p>
        </w:tc>
      </w:tr>
      <w:tr w:rsidR="00DE169A" w:rsidRPr="00024E09" w14:paraId="4C5CB338" w14:textId="77777777" w:rsidTr="004E35EA">
        <w:trPr>
          <w:trHeight w:val="480"/>
          <w:jc w:val="center"/>
        </w:trPr>
        <w:tc>
          <w:tcPr>
            <w:tcW w:w="1570" w:type="dxa"/>
            <w:tcBorders>
              <w:top w:val="single" w:sz="4" w:space="0" w:color="auto"/>
            </w:tcBorders>
          </w:tcPr>
          <w:p w14:paraId="3A9FEF2F" w14:textId="77777777" w:rsidR="001F20A5" w:rsidRPr="00024E09" w:rsidRDefault="001F20A5" w:rsidP="00024E09">
            <w:pPr>
              <w:widowControl/>
              <w:adjustRightInd w:val="0"/>
              <w:snapToGrid w:val="0"/>
              <w:spacing w:line="360" w:lineRule="auto"/>
              <w:rPr>
                <w:rFonts w:ascii="Book Antiqua" w:eastAsia="GuardianTextEgypGR-Regular" w:hAnsi="Book Antiqua" w:cs="Times New Roman"/>
                <w:color w:val="000000" w:themeColor="text1"/>
                <w:kern w:val="0"/>
                <w:sz w:val="24"/>
                <w:szCs w:val="24"/>
              </w:rPr>
            </w:pPr>
          </w:p>
        </w:tc>
        <w:tc>
          <w:tcPr>
            <w:tcW w:w="7197" w:type="dxa"/>
            <w:gridSpan w:val="5"/>
            <w:tcBorders>
              <w:top w:val="single" w:sz="4" w:space="0" w:color="auto"/>
            </w:tcBorders>
            <w:shd w:val="clear" w:color="auto" w:fill="auto"/>
            <w:vAlign w:val="center"/>
          </w:tcPr>
          <w:p w14:paraId="52817B1C" w14:textId="6E334CCC" w:rsidR="001F20A5" w:rsidRPr="00024E09" w:rsidRDefault="003E227F" w:rsidP="00024E09">
            <w:pPr>
              <w:widowControl/>
              <w:adjustRightInd w:val="0"/>
              <w:snapToGrid w:val="0"/>
              <w:spacing w:line="360" w:lineRule="auto"/>
              <w:ind w:firstLineChars="700" w:firstLine="1680"/>
              <w:rPr>
                <w:rFonts w:ascii="Book Antiqua" w:hAnsi="Book Antiqua" w:cs="Times New Roman"/>
                <w:color w:val="000000" w:themeColor="text1"/>
                <w:kern w:val="0"/>
                <w:sz w:val="24"/>
                <w:szCs w:val="24"/>
              </w:rPr>
            </w:pPr>
            <w:r w:rsidRPr="00024E09">
              <w:rPr>
                <w:rFonts w:ascii="Book Antiqua" w:eastAsia="GuardianTextEgypGR-Regular" w:hAnsi="Book Antiqua" w:cs="Times New Roman"/>
                <w:color w:val="000000" w:themeColor="text1"/>
                <w:kern w:val="0"/>
                <w:sz w:val="24"/>
                <w:szCs w:val="24"/>
              </w:rPr>
              <w:t>B</w:t>
            </w:r>
            <w:r w:rsidR="001F20A5" w:rsidRPr="00024E09">
              <w:rPr>
                <w:rFonts w:ascii="Book Antiqua" w:eastAsia="GuardianTextEgypGR-Regular" w:hAnsi="Book Antiqua" w:cs="Times New Roman"/>
                <w:color w:val="000000" w:themeColor="text1"/>
                <w:kern w:val="0"/>
                <w:sz w:val="24"/>
                <w:szCs w:val="24"/>
              </w:rPr>
              <w:t>iochemical parameters</w:t>
            </w:r>
          </w:p>
        </w:tc>
      </w:tr>
      <w:tr w:rsidR="00DE169A" w:rsidRPr="00024E09" w14:paraId="1E0A1C84" w14:textId="77777777" w:rsidTr="004E35EA">
        <w:trPr>
          <w:trHeight w:val="480"/>
          <w:jc w:val="center"/>
        </w:trPr>
        <w:tc>
          <w:tcPr>
            <w:tcW w:w="2110" w:type="dxa"/>
            <w:gridSpan w:val="2"/>
            <w:shd w:val="clear" w:color="auto" w:fill="auto"/>
            <w:vAlign w:val="center"/>
          </w:tcPr>
          <w:p w14:paraId="1B544137" w14:textId="59EAF6A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proofErr w:type="spellStart"/>
            <w:r w:rsidRPr="00024E09">
              <w:rPr>
                <w:rFonts w:ascii="Book Antiqua" w:hAnsi="Book Antiqua" w:cs="Times New Roman"/>
                <w:color w:val="000000" w:themeColor="text1"/>
                <w:kern w:val="0"/>
                <w:sz w:val="24"/>
                <w:szCs w:val="24"/>
              </w:rPr>
              <w:t>TBil</w:t>
            </w:r>
            <w:proofErr w:type="spellEnd"/>
          </w:p>
        </w:tc>
        <w:tc>
          <w:tcPr>
            <w:tcW w:w="1688" w:type="dxa"/>
            <w:shd w:val="clear" w:color="auto" w:fill="auto"/>
            <w:vAlign w:val="center"/>
          </w:tcPr>
          <w:p w14:paraId="0A56949B" w14:textId="39463ED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8.78</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3.73</w:t>
            </w:r>
          </w:p>
        </w:tc>
        <w:tc>
          <w:tcPr>
            <w:tcW w:w="2027" w:type="dxa"/>
            <w:shd w:val="clear" w:color="auto" w:fill="auto"/>
            <w:vAlign w:val="center"/>
          </w:tcPr>
          <w:p w14:paraId="368FA592" w14:textId="6965674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12.66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6.89</w:t>
            </w:r>
          </w:p>
        </w:tc>
        <w:tc>
          <w:tcPr>
            <w:tcW w:w="1806" w:type="dxa"/>
            <w:vAlign w:val="center"/>
          </w:tcPr>
          <w:p w14:paraId="52CE4C17" w14:textId="50DC7A3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2-20.4 µmol/L</w:t>
            </w:r>
          </w:p>
        </w:tc>
        <w:tc>
          <w:tcPr>
            <w:tcW w:w="1136" w:type="dxa"/>
            <w:shd w:val="clear" w:color="auto" w:fill="auto"/>
            <w:vAlign w:val="center"/>
          </w:tcPr>
          <w:p w14:paraId="3FCFB2C6" w14:textId="24A7C21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761BAF6D" w14:textId="77777777" w:rsidTr="004E35EA">
        <w:trPr>
          <w:trHeight w:val="480"/>
          <w:jc w:val="center"/>
        </w:trPr>
        <w:tc>
          <w:tcPr>
            <w:tcW w:w="2110" w:type="dxa"/>
            <w:gridSpan w:val="2"/>
            <w:shd w:val="clear" w:color="auto" w:fill="auto"/>
            <w:vAlign w:val="center"/>
          </w:tcPr>
          <w:p w14:paraId="04F4AB7B"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ALT</w:t>
            </w:r>
          </w:p>
        </w:tc>
        <w:tc>
          <w:tcPr>
            <w:tcW w:w="1688" w:type="dxa"/>
            <w:shd w:val="clear" w:color="auto" w:fill="auto"/>
            <w:vAlign w:val="center"/>
          </w:tcPr>
          <w:p w14:paraId="396331A6" w14:textId="55C021B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17.42</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8.05</w:t>
            </w:r>
          </w:p>
        </w:tc>
        <w:tc>
          <w:tcPr>
            <w:tcW w:w="2027" w:type="dxa"/>
            <w:shd w:val="clear" w:color="auto" w:fill="auto"/>
            <w:vAlign w:val="center"/>
          </w:tcPr>
          <w:p w14:paraId="2D748E57" w14:textId="020D9C2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69.74</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178.37</w:t>
            </w:r>
          </w:p>
        </w:tc>
        <w:tc>
          <w:tcPr>
            <w:tcW w:w="1806" w:type="dxa"/>
            <w:vAlign w:val="center"/>
          </w:tcPr>
          <w:p w14:paraId="638B3EBF" w14:textId="265F24C6"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7-40 U/L</w:t>
            </w:r>
          </w:p>
        </w:tc>
        <w:tc>
          <w:tcPr>
            <w:tcW w:w="1136" w:type="dxa"/>
            <w:shd w:val="clear" w:color="auto" w:fill="auto"/>
            <w:vAlign w:val="center"/>
          </w:tcPr>
          <w:p w14:paraId="6B855BB2" w14:textId="4F49F6B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0.011</w:t>
            </w:r>
          </w:p>
        </w:tc>
      </w:tr>
      <w:tr w:rsidR="00DE169A" w:rsidRPr="00024E09" w14:paraId="3981AEA2" w14:textId="77777777" w:rsidTr="004E35EA">
        <w:trPr>
          <w:trHeight w:val="480"/>
          <w:jc w:val="center"/>
        </w:trPr>
        <w:tc>
          <w:tcPr>
            <w:tcW w:w="2110" w:type="dxa"/>
            <w:gridSpan w:val="2"/>
            <w:shd w:val="clear" w:color="auto" w:fill="auto"/>
            <w:vAlign w:val="center"/>
          </w:tcPr>
          <w:p w14:paraId="1F25DADE"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AST</w:t>
            </w:r>
          </w:p>
        </w:tc>
        <w:tc>
          <w:tcPr>
            <w:tcW w:w="1688" w:type="dxa"/>
            <w:shd w:val="clear" w:color="auto" w:fill="auto"/>
            <w:vAlign w:val="center"/>
          </w:tcPr>
          <w:p w14:paraId="0A4A2A47" w14:textId="476AE9D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18.96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5.58</w:t>
            </w:r>
          </w:p>
        </w:tc>
        <w:tc>
          <w:tcPr>
            <w:tcW w:w="2027" w:type="dxa"/>
            <w:shd w:val="clear" w:color="auto" w:fill="auto"/>
            <w:vAlign w:val="center"/>
          </w:tcPr>
          <w:p w14:paraId="5A449F09" w14:textId="6430D30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72.29</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269.68</w:t>
            </w:r>
          </w:p>
        </w:tc>
        <w:tc>
          <w:tcPr>
            <w:tcW w:w="1806" w:type="dxa"/>
            <w:vAlign w:val="center"/>
          </w:tcPr>
          <w:p w14:paraId="59109BEA" w14:textId="2B1274C1"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13-35 U/L</w:t>
            </w:r>
          </w:p>
        </w:tc>
        <w:tc>
          <w:tcPr>
            <w:tcW w:w="1136" w:type="dxa"/>
            <w:shd w:val="clear" w:color="auto" w:fill="auto"/>
            <w:vAlign w:val="center"/>
          </w:tcPr>
          <w:p w14:paraId="159613C8" w14:textId="6FF304E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0.083</w:t>
            </w:r>
          </w:p>
        </w:tc>
      </w:tr>
      <w:tr w:rsidR="00DE169A" w:rsidRPr="00024E09" w14:paraId="30140E25" w14:textId="77777777" w:rsidTr="004E35EA">
        <w:trPr>
          <w:trHeight w:val="480"/>
          <w:jc w:val="center"/>
        </w:trPr>
        <w:tc>
          <w:tcPr>
            <w:tcW w:w="2110" w:type="dxa"/>
            <w:gridSpan w:val="2"/>
            <w:shd w:val="clear" w:color="auto" w:fill="auto"/>
            <w:vAlign w:val="center"/>
          </w:tcPr>
          <w:p w14:paraId="3F154190"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GGT</w:t>
            </w:r>
          </w:p>
        </w:tc>
        <w:tc>
          <w:tcPr>
            <w:tcW w:w="1688" w:type="dxa"/>
            <w:shd w:val="clear" w:color="auto" w:fill="auto"/>
            <w:vAlign w:val="center"/>
          </w:tcPr>
          <w:p w14:paraId="2D80FA72" w14:textId="7DC8103C"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17.51</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8.3</w:t>
            </w:r>
          </w:p>
        </w:tc>
        <w:tc>
          <w:tcPr>
            <w:tcW w:w="2027" w:type="dxa"/>
            <w:shd w:val="clear" w:color="auto" w:fill="auto"/>
            <w:vAlign w:val="center"/>
          </w:tcPr>
          <w:p w14:paraId="4814A5AE" w14:textId="3DF3DD0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83.25</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93.48</w:t>
            </w:r>
          </w:p>
        </w:tc>
        <w:tc>
          <w:tcPr>
            <w:tcW w:w="1806" w:type="dxa"/>
            <w:vAlign w:val="center"/>
          </w:tcPr>
          <w:p w14:paraId="6CCD16E2" w14:textId="769B1B97"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7-45 U/L</w:t>
            </w:r>
          </w:p>
        </w:tc>
        <w:tc>
          <w:tcPr>
            <w:tcW w:w="1136" w:type="dxa"/>
            <w:shd w:val="clear" w:color="auto" w:fill="auto"/>
            <w:vAlign w:val="center"/>
          </w:tcPr>
          <w:p w14:paraId="5B24DBE0" w14:textId="6D3A334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4E3E8309" w14:textId="77777777" w:rsidTr="004E35EA">
        <w:trPr>
          <w:trHeight w:val="480"/>
          <w:jc w:val="center"/>
        </w:trPr>
        <w:tc>
          <w:tcPr>
            <w:tcW w:w="2110" w:type="dxa"/>
            <w:gridSpan w:val="2"/>
            <w:shd w:val="clear" w:color="auto" w:fill="auto"/>
            <w:vAlign w:val="center"/>
          </w:tcPr>
          <w:p w14:paraId="0C6F7F41"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ALP</w:t>
            </w:r>
          </w:p>
        </w:tc>
        <w:tc>
          <w:tcPr>
            <w:tcW w:w="1688" w:type="dxa"/>
            <w:shd w:val="clear" w:color="auto" w:fill="auto"/>
            <w:vAlign w:val="center"/>
          </w:tcPr>
          <w:p w14:paraId="2C71A3FA" w14:textId="1DC4CF2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49.96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17.85</w:t>
            </w:r>
          </w:p>
        </w:tc>
        <w:tc>
          <w:tcPr>
            <w:tcW w:w="2027" w:type="dxa"/>
            <w:shd w:val="clear" w:color="auto" w:fill="auto"/>
            <w:vAlign w:val="center"/>
          </w:tcPr>
          <w:p w14:paraId="1EAC6C9D" w14:textId="1F330FE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57.52</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42.16</w:t>
            </w:r>
          </w:p>
        </w:tc>
        <w:tc>
          <w:tcPr>
            <w:tcW w:w="1806" w:type="dxa"/>
            <w:vAlign w:val="center"/>
          </w:tcPr>
          <w:p w14:paraId="2D2712D0" w14:textId="0BB28B87"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40-150 U/L</w:t>
            </w:r>
          </w:p>
        </w:tc>
        <w:tc>
          <w:tcPr>
            <w:tcW w:w="1136" w:type="dxa"/>
            <w:shd w:val="clear" w:color="auto" w:fill="auto"/>
            <w:vAlign w:val="center"/>
          </w:tcPr>
          <w:p w14:paraId="57CF7EC0" w14:textId="12F3C70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0.330</w:t>
            </w:r>
          </w:p>
        </w:tc>
      </w:tr>
      <w:tr w:rsidR="00DE169A" w:rsidRPr="00024E09" w14:paraId="28599C08" w14:textId="77777777" w:rsidTr="004E35EA">
        <w:trPr>
          <w:trHeight w:val="480"/>
          <w:jc w:val="center"/>
        </w:trPr>
        <w:tc>
          <w:tcPr>
            <w:tcW w:w="2110" w:type="dxa"/>
            <w:gridSpan w:val="2"/>
            <w:shd w:val="clear" w:color="auto" w:fill="auto"/>
            <w:vAlign w:val="center"/>
          </w:tcPr>
          <w:p w14:paraId="4F35D0B4" w14:textId="3CCFFAE9" w:rsidR="001F20A5" w:rsidRPr="00024E09" w:rsidRDefault="001F20A5">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T</w:t>
            </w:r>
            <w:r w:rsidR="003E6917" w:rsidRPr="00024E09">
              <w:rPr>
                <w:rFonts w:ascii="Book Antiqua" w:hAnsi="Book Antiqua" w:cs="Times New Roman"/>
                <w:color w:val="000000" w:themeColor="text1"/>
                <w:kern w:val="0"/>
                <w:sz w:val="24"/>
                <w:szCs w:val="24"/>
              </w:rPr>
              <w:t xml:space="preserve">otal </w:t>
            </w:r>
            <w:r w:rsidR="00BA3CAA">
              <w:rPr>
                <w:rFonts w:ascii="Book Antiqua" w:hAnsi="Book Antiqua" w:cs="Times New Roman"/>
                <w:color w:val="000000" w:themeColor="text1"/>
                <w:kern w:val="0"/>
                <w:sz w:val="24"/>
                <w:szCs w:val="24"/>
              </w:rPr>
              <w:t>p</w:t>
            </w:r>
            <w:r w:rsidR="00BA3CAA" w:rsidRPr="00024E09">
              <w:rPr>
                <w:rFonts w:ascii="Book Antiqua" w:hAnsi="Book Antiqua" w:cs="Times New Roman"/>
                <w:color w:val="000000" w:themeColor="text1"/>
                <w:kern w:val="0"/>
                <w:sz w:val="24"/>
                <w:szCs w:val="24"/>
              </w:rPr>
              <w:t>rotein</w:t>
            </w:r>
          </w:p>
        </w:tc>
        <w:tc>
          <w:tcPr>
            <w:tcW w:w="1688" w:type="dxa"/>
            <w:shd w:val="clear" w:color="auto" w:fill="auto"/>
            <w:vAlign w:val="center"/>
          </w:tcPr>
          <w:p w14:paraId="5E945A76" w14:textId="75BD11E2"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67.87</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7.39</w:t>
            </w:r>
          </w:p>
        </w:tc>
        <w:tc>
          <w:tcPr>
            <w:tcW w:w="2027" w:type="dxa"/>
            <w:shd w:val="clear" w:color="auto" w:fill="auto"/>
            <w:vAlign w:val="center"/>
          </w:tcPr>
          <w:p w14:paraId="7C5F4F3C" w14:textId="6619EA3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67.31</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7.42</w:t>
            </w:r>
          </w:p>
        </w:tc>
        <w:tc>
          <w:tcPr>
            <w:tcW w:w="1806" w:type="dxa"/>
            <w:vAlign w:val="center"/>
          </w:tcPr>
          <w:p w14:paraId="3AF4E96E" w14:textId="243FDC46"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65-85 g/L</w:t>
            </w:r>
          </w:p>
        </w:tc>
        <w:tc>
          <w:tcPr>
            <w:tcW w:w="1136" w:type="dxa"/>
            <w:shd w:val="clear" w:color="auto" w:fill="auto"/>
            <w:vAlign w:val="center"/>
          </w:tcPr>
          <w:p w14:paraId="6F6F9FFD" w14:textId="4F09830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0.594</w:t>
            </w:r>
          </w:p>
        </w:tc>
      </w:tr>
      <w:tr w:rsidR="00DE169A" w:rsidRPr="00024E09" w14:paraId="25C5C58E" w14:textId="77777777" w:rsidTr="004E35EA">
        <w:trPr>
          <w:trHeight w:val="480"/>
          <w:jc w:val="center"/>
        </w:trPr>
        <w:tc>
          <w:tcPr>
            <w:tcW w:w="2110" w:type="dxa"/>
            <w:gridSpan w:val="2"/>
            <w:shd w:val="clear" w:color="auto" w:fill="auto"/>
            <w:vAlign w:val="center"/>
          </w:tcPr>
          <w:p w14:paraId="10C3A0C5" w14:textId="01B12DD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bookmarkStart w:id="57" w:name="_Hlk37526848"/>
            <w:r w:rsidRPr="00024E09">
              <w:rPr>
                <w:rFonts w:ascii="Book Antiqua" w:hAnsi="Book Antiqua" w:cs="Times New Roman"/>
                <w:color w:val="000000" w:themeColor="text1"/>
                <w:kern w:val="0"/>
                <w:sz w:val="24"/>
                <w:szCs w:val="24"/>
              </w:rPr>
              <w:t>A</w:t>
            </w:r>
            <w:r w:rsidR="007E6666" w:rsidRPr="00024E09">
              <w:rPr>
                <w:rFonts w:ascii="Book Antiqua" w:hAnsi="Book Antiqua" w:cs="Times New Roman"/>
                <w:color w:val="000000" w:themeColor="text1"/>
                <w:kern w:val="0"/>
                <w:sz w:val="24"/>
                <w:szCs w:val="24"/>
              </w:rPr>
              <w:t>lbumin</w:t>
            </w:r>
          </w:p>
        </w:tc>
        <w:tc>
          <w:tcPr>
            <w:tcW w:w="1688" w:type="dxa"/>
            <w:shd w:val="clear" w:color="auto" w:fill="auto"/>
            <w:vAlign w:val="center"/>
          </w:tcPr>
          <w:p w14:paraId="3BFB7272" w14:textId="269C7AE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40.70</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4.82</w:t>
            </w:r>
          </w:p>
        </w:tc>
        <w:tc>
          <w:tcPr>
            <w:tcW w:w="2027" w:type="dxa"/>
            <w:shd w:val="clear" w:color="auto" w:fill="auto"/>
            <w:vAlign w:val="center"/>
          </w:tcPr>
          <w:p w14:paraId="386240D4" w14:textId="0C1CF8D2"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37.85</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4.95</w:t>
            </w:r>
          </w:p>
        </w:tc>
        <w:tc>
          <w:tcPr>
            <w:tcW w:w="1806" w:type="dxa"/>
            <w:vAlign w:val="center"/>
          </w:tcPr>
          <w:p w14:paraId="3F1ACF28" w14:textId="4686300E"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40-55 g/L</w:t>
            </w:r>
          </w:p>
        </w:tc>
        <w:tc>
          <w:tcPr>
            <w:tcW w:w="1136" w:type="dxa"/>
            <w:shd w:val="clear" w:color="auto" w:fill="auto"/>
            <w:vAlign w:val="center"/>
          </w:tcPr>
          <w:p w14:paraId="2C5DCE72" w14:textId="60ABEFC9"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bookmarkEnd w:id="57"/>
      <w:tr w:rsidR="00DE169A" w:rsidRPr="00024E09" w14:paraId="471659CE" w14:textId="77777777" w:rsidTr="004E35EA">
        <w:trPr>
          <w:trHeight w:val="480"/>
          <w:jc w:val="center"/>
        </w:trPr>
        <w:tc>
          <w:tcPr>
            <w:tcW w:w="2110" w:type="dxa"/>
            <w:gridSpan w:val="2"/>
            <w:shd w:val="clear" w:color="auto" w:fill="auto"/>
            <w:vAlign w:val="center"/>
          </w:tcPr>
          <w:p w14:paraId="2F389FC5" w14:textId="13DCB6B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G</w:t>
            </w:r>
            <w:r w:rsidR="007E6666" w:rsidRPr="00024E09">
              <w:rPr>
                <w:rFonts w:ascii="Book Antiqua" w:hAnsi="Book Antiqua" w:cs="Times New Roman"/>
                <w:color w:val="000000" w:themeColor="text1"/>
                <w:kern w:val="0"/>
                <w:sz w:val="24"/>
                <w:szCs w:val="24"/>
              </w:rPr>
              <w:t>lobulin</w:t>
            </w:r>
          </w:p>
        </w:tc>
        <w:tc>
          <w:tcPr>
            <w:tcW w:w="1688" w:type="dxa"/>
            <w:shd w:val="clear" w:color="auto" w:fill="auto"/>
            <w:vAlign w:val="center"/>
          </w:tcPr>
          <w:p w14:paraId="2A561179" w14:textId="3BD8B79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27.17</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5.92</w:t>
            </w:r>
          </w:p>
        </w:tc>
        <w:tc>
          <w:tcPr>
            <w:tcW w:w="2027" w:type="dxa"/>
            <w:shd w:val="clear" w:color="auto" w:fill="auto"/>
            <w:vAlign w:val="center"/>
          </w:tcPr>
          <w:p w14:paraId="42E91EAE" w14:textId="77D5D7B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29.46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6.12</w:t>
            </w:r>
          </w:p>
        </w:tc>
        <w:tc>
          <w:tcPr>
            <w:tcW w:w="1806" w:type="dxa"/>
            <w:vAlign w:val="center"/>
          </w:tcPr>
          <w:p w14:paraId="039E3BCD" w14:textId="21868489"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20-40 g/L</w:t>
            </w:r>
          </w:p>
        </w:tc>
        <w:tc>
          <w:tcPr>
            <w:tcW w:w="1136" w:type="dxa"/>
            <w:shd w:val="clear" w:color="auto" w:fill="auto"/>
            <w:vAlign w:val="center"/>
          </w:tcPr>
          <w:p w14:paraId="044ADD3F" w14:textId="028A02E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0.008</w:t>
            </w:r>
          </w:p>
        </w:tc>
      </w:tr>
      <w:tr w:rsidR="00DE169A" w:rsidRPr="00024E09" w14:paraId="30C71E6E" w14:textId="77777777" w:rsidTr="004E35EA">
        <w:trPr>
          <w:trHeight w:val="480"/>
          <w:jc w:val="center"/>
        </w:trPr>
        <w:tc>
          <w:tcPr>
            <w:tcW w:w="1570" w:type="dxa"/>
          </w:tcPr>
          <w:p w14:paraId="1A5F5C8A" w14:textId="77777777" w:rsidR="001F20A5" w:rsidRPr="00024E09" w:rsidRDefault="001F20A5" w:rsidP="00024E09">
            <w:pPr>
              <w:autoSpaceDE w:val="0"/>
              <w:autoSpaceDN w:val="0"/>
              <w:adjustRightInd w:val="0"/>
              <w:snapToGrid w:val="0"/>
              <w:spacing w:line="360" w:lineRule="auto"/>
              <w:rPr>
                <w:rFonts w:ascii="Book Antiqua" w:eastAsia="GuardianTextEgypGR-Regular" w:hAnsi="Book Antiqua" w:cs="Times New Roman"/>
                <w:color w:val="000000" w:themeColor="text1"/>
                <w:kern w:val="0"/>
                <w:sz w:val="24"/>
                <w:szCs w:val="24"/>
              </w:rPr>
            </w:pPr>
          </w:p>
        </w:tc>
        <w:tc>
          <w:tcPr>
            <w:tcW w:w="7197" w:type="dxa"/>
            <w:gridSpan w:val="5"/>
            <w:shd w:val="clear" w:color="auto" w:fill="auto"/>
            <w:vAlign w:val="center"/>
            <w:hideMark/>
          </w:tcPr>
          <w:p w14:paraId="3F801C36" w14:textId="082FC517" w:rsidR="001F20A5" w:rsidRPr="00024E09" w:rsidRDefault="003E227F" w:rsidP="00024E09">
            <w:pPr>
              <w:autoSpaceDE w:val="0"/>
              <w:autoSpaceDN w:val="0"/>
              <w:adjustRightInd w:val="0"/>
              <w:snapToGrid w:val="0"/>
              <w:spacing w:line="360" w:lineRule="auto"/>
              <w:ind w:firstLineChars="700" w:firstLine="1680"/>
              <w:rPr>
                <w:rFonts w:ascii="Book Antiqua" w:hAnsi="Book Antiqua" w:cs="Times New Roman"/>
                <w:color w:val="000000" w:themeColor="text1"/>
                <w:kern w:val="0"/>
                <w:sz w:val="24"/>
                <w:szCs w:val="24"/>
              </w:rPr>
            </w:pPr>
            <w:r w:rsidRPr="00024E09">
              <w:rPr>
                <w:rFonts w:ascii="Book Antiqua" w:eastAsia="GuardianTextEgypGR-Regular" w:hAnsi="Book Antiqua" w:cs="Times New Roman"/>
                <w:color w:val="000000" w:themeColor="text1"/>
                <w:kern w:val="0"/>
                <w:sz w:val="24"/>
                <w:szCs w:val="24"/>
              </w:rPr>
              <w:t>H</w:t>
            </w:r>
            <w:r w:rsidR="001F20A5" w:rsidRPr="00024E09">
              <w:rPr>
                <w:rFonts w:ascii="Book Antiqua" w:eastAsia="GuardianTextEgypGR-Regular" w:hAnsi="Book Antiqua" w:cs="Times New Roman"/>
                <w:color w:val="000000" w:themeColor="text1"/>
                <w:kern w:val="0"/>
                <w:sz w:val="24"/>
                <w:szCs w:val="24"/>
              </w:rPr>
              <w:t>ematological parameters</w:t>
            </w:r>
          </w:p>
        </w:tc>
      </w:tr>
      <w:tr w:rsidR="00DE169A" w:rsidRPr="00024E09" w14:paraId="270E6BFA" w14:textId="77777777" w:rsidTr="004E35EA">
        <w:trPr>
          <w:trHeight w:val="480"/>
          <w:jc w:val="center"/>
        </w:trPr>
        <w:tc>
          <w:tcPr>
            <w:tcW w:w="2110" w:type="dxa"/>
            <w:gridSpan w:val="2"/>
            <w:shd w:val="clear" w:color="auto" w:fill="auto"/>
            <w:vAlign w:val="center"/>
          </w:tcPr>
          <w:p w14:paraId="61E7417E" w14:textId="0D83DE4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WBC</w:t>
            </w:r>
          </w:p>
        </w:tc>
        <w:tc>
          <w:tcPr>
            <w:tcW w:w="1688" w:type="dxa"/>
            <w:shd w:val="clear" w:color="auto" w:fill="auto"/>
            <w:vAlign w:val="center"/>
          </w:tcPr>
          <w:p w14:paraId="7FC86F50" w14:textId="2BBD27C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5.11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2.15</w:t>
            </w:r>
          </w:p>
        </w:tc>
        <w:tc>
          <w:tcPr>
            <w:tcW w:w="2027" w:type="dxa"/>
            <w:shd w:val="clear" w:color="auto" w:fill="auto"/>
            <w:vAlign w:val="center"/>
          </w:tcPr>
          <w:p w14:paraId="47634985" w14:textId="046D842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6.04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2.78</w:t>
            </w:r>
          </w:p>
        </w:tc>
        <w:tc>
          <w:tcPr>
            <w:tcW w:w="1806" w:type="dxa"/>
            <w:vAlign w:val="center"/>
          </w:tcPr>
          <w:p w14:paraId="2C97D2C6" w14:textId="0F9455B7"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3.5-9.5 × 10</w:t>
            </w:r>
            <w:r w:rsidRPr="00024E09">
              <w:rPr>
                <w:rFonts w:ascii="Book Antiqua" w:hAnsi="Book Antiqua" w:cs="Times New Roman"/>
                <w:color w:val="000000" w:themeColor="text1"/>
                <w:kern w:val="0"/>
                <w:sz w:val="24"/>
                <w:szCs w:val="24"/>
                <w:vertAlign w:val="superscript"/>
              </w:rPr>
              <w:t>9</w:t>
            </w:r>
            <w:r w:rsidRPr="00024E09">
              <w:rPr>
                <w:rFonts w:ascii="Book Antiqua" w:hAnsi="Book Antiqua" w:cs="Times New Roman"/>
                <w:color w:val="000000" w:themeColor="text1"/>
                <w:kern w:val="0"/>
                <w:sz w:val="24"/>
                <w:szCs w:val="24"/>
              </w:rPr>
              <w:t>/L</w:t>
            </w:r>
          </w:p>
        </w:tc>
        <w:tc>
          <w:tcPr>
            <w:tcW w:w="1136" w:type="dxa"/>
            <w:shd w:val="clear" w:color="auto" w:fill="auto"/>
            <w:vAlign w:val="center"/>
          </w:tcPr>
          <w:p w14:paraId="47085E17" w14:textId="576DDBD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0.011</w:t>
            </w:r>
          </w:p>
        </w:tc>
      </w:tr>
      <w:tr w:rsidR="00DE169A" w:rsidRPr="00024E09" w14:paraId="54F987D7" w14:textId="77777777" w:rsidTr="004E35EA">
        <w:trPr>
          <w:trHeight w:val="480"/>
          <w:jc w:val="center"/>
        </w:trPr>
        <w:tc>
          <w:tcPr>
            <w:tcW w:w="2110" w:type="dxa"/>
            <w:gridSpan w:val="2"/>
            <w:shd w:val="clear" w:color="auto" w:fill="auto"/>
            <w:vAlign w:val="center"/>
          </w:tcPr>
          <w:p w14:paraId="6F512491" w14:textId="52AA28F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N</w:t>
            </w:r>
            <w:r w:rsidR="007E6666" w:rsidRPr="00024E09">
              <w:rPr>
                <w:rFonts w:ascii="Book Antiqua" w:hAnsi="Book Antiqua" w:cs="Times New Roman"/>
                <w:color w:val="000000" w:themeColor="text1"/>
                <w:kern w:val="0"/>
                <w:sz w:val="24"/>
                <w:szCs w:val="24"/>
              </w:rPr>
              <w:t>eutrophils</w:t>
            </w:r>
          </w:p>
        </w:tc>
        <w:tc>
          <w:tcPr>
            <w:tcW w:w="1688" w:type="dxa"/>
            <w:shd w:val="clear" w:color="auto" w:fill="auto"/>
            <w:vAlign w:val="center"/>
          </w:tcPr>
          <w:p w14:paraId="16F4CB36" w14:textId="6F70BFB4"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63.23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13.23</w:t>
            </w:r>
          </w:p>
        </w:tc>
        <w:tc>
          <w:tcPr>
            <w:tcW w:w="2027" w:type="dxa"/>
            <w:shd w:val="clear" w:color="auto" w:fill="auto"/>
            <w:vAlign w:val="center"/>
          </w:tcPr>
          <w:p w14:paraId="482485E6" w14:textId="364FBFF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71.45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12.92</w:t>
            </w:r>
          </w:p>
        </w:tc>
        <w:tc>
          <w:tcPr>
            <w:tcW w:w="1806" w:type="dxa"/>
            <w:vAlign w:val="center"/>
          </w:tcPr>
          <w:p w14:paraId="0E2BA62D" w14:textId="10937EE2"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40-75%</w:t>
            </w:r>
          </w:p>
        </w:tc>
        <w:tc>
          <w:tcPr>
            <w:tcW w:w="1136" w:type="dxa"/>
            <w:shd w:val="clear" w:color="auto" w:fill="auto"/>
            <w:vAlign w:val="center"/>
          </w:tcPr>
          <w:p w14:paraId="3C3193A2" w14:textId="577DBF9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041F15AF" w14:textId="77777777" w:rsidTr="004E35EA">
        <w:trPr>
          <w:trHeight w:val="480"/>
          <w:jc w:val="center"/>
        </w:trPr>
        <w:tc>
          <w:tcPr>
            <w:tcW w:w="2110" w:type="dxa"/>
            <w:gridSpan w:val="2"/>
            <w:shd w:val="clear" w:color="auto" w:fill="auto"/>
            <w:vAlign w:val="center"/>
          </w:tcPr>
          <w:p w14:paraId="03DD22B8" w14:textId="2DDC8CC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H</w:t>
            </w:r>
            <w:r w:rsidR="007E6666" w:rsidRPr="00024E09">
              <w:rPr>
                <w:rFonts w:ascii="Book Antiqua" w:hAnsi="Book Antiqua" w:cs="Times New Roman"/>
                <w:color w:val="000000" w:themeColor="text1"/>
                <w:kern w:val="0"/>
                <w:sz w:val="24"/>
                <w:szCs w:val="24"/>
              </w:rPr>
              <w:t>emoglobin</w:t>
            </w:r>
          </w:p>
        </w:tc>
        <w:tc>
          <w:tcPr>
            <w:tcW w:w="1688" w:type="dxa"/>
            <w:shd w:val="clear" w:color="auto" w:fill="auto"/>
            <w:vAlign w:val="center"/>
          </w:tcPr>
          <w:p w14:paraId="558997A0" w14:textId="4A8D02E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128.31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15.98</w:t>
            </w:r>
          </w:p>
        </w:tc>
        <w:tc>
          <w:tcPr>
            <w:tcW w:w="2027" w:type="dxa"/>
            <w:shd w:val="clear" w:color="auto" w:fill="auto"/>
            <w:vAlign w:val="center"/>
          </w:tcPr>
          <w:p w14:paraId="1A8ACA77" w14:textId="55E8E98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129.00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18.93</w:t>
            </w:r>
          </w:p>
        </w:tc>
        <w:tc>
          <w:tcPr>
            <w:tcW w:w="1806" w:type="dxa"/>
            <w:vAlign w:val="center"/>
          </w:tcPr>
          <w:p w14:paraId="08EF86A7" w14:textId="0016375D"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12-160</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g/L</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(male)</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110-150</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g/L</w:t>
            </w:r>
            <w:r w:rsidR="00EB189D"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(female)</w:t>
            </w:r>
          </w:p>
        </w:tc>
        <w:tc>
          <w:tcPr>
            <w:tcW w:w="1136" w:type="dxa"/>
            <w:shd w:val="clear" w:color="auto" w:fill="auto"/>
            <w:vAlign w:val="center"/>
          </w:tcPr>
          <w:p w14:paraId="5985FBF0" w14:textId="3B92C72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0.785</w:t>
            </w:r>
          </w:p>
        </w:tc>
      </w:tr>
      <w:tr w:rsidR="00DE169A" w:rsidRPr="00024E09" w14:paraId="7947A771" w14:textId="77777777" w:rsidTr="004E35EA">
        <w:trPr>
          <w:trHeight w:val="480"/>
          <w:jc w:val="center"/>
        </w:trPr>
        <w:tc>
          <w:tcPr>
            <w:tcW w:w="2110" w:type="dxa"/>
            <w:gridSpan w:val="2"/>
            <w:shd w:val="clear" w:color="auto" w:fill="auto"/>
            <w:vAlign w:val="center"/>
            <w:hideMark/>
          </w:tcPr>
          <w:p w14:paraId="378F98D7" w14:textId="74FDBE1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w:t>
            </w:r>
            <w:r w:rsidR="007E6666" w:rsidRPr="00024E09">
              <w:rPr>
                <w:rFonts w:ascii="Book Antiqua" w:hAnsi="Book Antiqua" w:cs="Times New Roman"/>
                <w:color w:val="000000" w:themeColor="text1"/>
                <w:kern w:val="0"/>
                <w:sz w:val="24"/>
                <w:szCs w:val="24"/>
              </w:rPr>
              <w:t>eukomonocytes</w:t>
            </w:r>
          </w:p>
        </w:tc>
        <w:tc>
          <w:tcPr>
            <w:tcW w:w="1688" w:type="dxa"/>
            <w:shd w:val="clear" w:color="auto" w:fill="auto"/>
            <w:vAlign w:val="center"/>
            <w:hideMark/>
          </w:tcPr>
          <w:p w14:paraId="1AE747C6" w14:textId="0E1BA7F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1.32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0.62</w:t>
            </w:r>
          </w:p>
        </w:tc>
        <w:tc>
          <w:tcPr>
            <w:tcW w:w="2027" w:type="dxa"/>
            <w:shd w:val="clear" w:color="auto" w:fill="auto"/>
            <w:vAlign w:val="center"/>
            <w:hideMark/>
          </w:tcPr>
          <w:p w14:paraId="35B93E56" w14:textId="3B6E761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1.06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0.55</w:t>
            </w:r>
          </w:p>
        </w:tc>
        <w:tc>
          <w:tcPr>
            <w:tcW w:w="1806" w:type="dxa"/>
            <w:vAlign w:val="center"/>
          </w:tcPr>
          <w:p w14:paraId="68078697" w14:textId="37CB35BD"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1.1-3.2 × 10</w:t>
            </w:r>
            <w:r w:rsidRPr="00024E09">
              <w:rPr>
                <w:rFonts w:ascii="Book Antiqua" w:hAnsi="Book Antiqua" w:cs="Times New Roman"/>
                <w:color w:val="000000" w:themeColor="text1"/>
                <w:kern w:val="0"/>
                <w:sz w:val="24"/>
                <w:szCs w:val="24"/>
                <w:vertAlign w:val="superscript"/>
              </w:rPr>
              <w:t>9</w:t>
            </w:r>
            <w:r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1E99470E" w14:textId="680D79D3"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0.002</w:t>
            </w:r>
          </w:p>
        </w:tc>
      </w:tr>
      <w:tr w:rsidR="00DE169A" w:rsidRPr="00024E09" w14:paraId="47190DE3" w14:textId="77777777" w:rsidTr="004E35EA">
        <w:trPr>
          <w:trHeight w:val="480"/>
          <w:jc w:val="center"/>
        </w:trPr>
        <w:tc>
          <w:tcPr>
            <w:tcW w:w="2110" w:type="dxa"/>
            <w:gridSpan w:val="2"/>
            <w:shd w:val="clear" w:color="auto" w:fill="auto"/>
            <w:vAlign w:val="center"/>
            <w:hideMark/>
          </w:tcPr>
          <w:p w14:paraId="4CEFA591" w14:textId="0CD93569"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w:t>
            </w:r>
            <w:r w:rsidR="007E6666" w:rsidRPr="00024E09">
              <w:rPr>
                <w:rFonts w:ascii="Book Antiqua" w:hAnsi="Book Antiqua" w:cs="Times New Roman"/>
                <w:color w:val="000000" w:themeColor="text1"/>
                <w:kern w:val="0"/>
                <w:sz w:val="24"/>
                <w:szCs w:val="24"/>
              </w:rPr>
              <w:t>latelets</w:t>
            </w:r>
          </w:p>
        </w:tc>
        <w:tc>
          <w:tcPr>
            <w:tcW w:w="1688" w:type="dxa"/>
            <w:shd w:val="clear" w:color="auto" w:fill="auto"/>
            <w:vAlign w:val="center"/>
            <w:hideMark/>
          </w:tcPr>
          <w:p w14:paraId="20AF8DE9" w14:textId="264AD5E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197.63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77.69</w:t>
            </w:r>
          </w:p>
        </w:tc>
        <w:tc>
          <w:tcPr>
            <w:tcW w:w="2027" w:type="dxa"/>
            <w:shd w:val="clear" w:color="auto" w:fill="auto"/>
            <w:vAlign w:val="center"/>
            <w:hideMark/>
          </w:tcPr>
          <w:p w14:paraId="09E3DC25" w14:textId="730B9F5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203.92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92.59</w:t>
            </w:r>
          </w:p>
        </w:tc>
        <w:tc>
          <w:tcPr>
            <w:tcW w:w="1806" w:type="dxa"/>
            <w:vAlign w:val="center"/>
          </w:tcPr>
          <w:p w14:paraId="74A61C2C" w14:textId="45E8A3AD"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125-350 × 10</w:t>
            </w:r>
            <w:r w:rsidRPr="00024E09">
              <w:rPr>
                <w:rFonts w:ascii="Book Antiqua" w:hAnsi="Book Antiqua" w:cs="Times New Roman"/>
                <w:color w:val="000000" w:themeColor="text1"/>
                <w:kern w:val="0"/>
                <w:sz w:val="24"/>
                <w:szCs w:val="24"/>
                <w:vertAlign w:val="superscript"/>
              </w:rPr>
              <w:t>9</w:t>
            </w:r>
            <w:r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05812946" w14:textId="03C3412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0.611</w:t>
            </w:r>
          </w:p>
        </w:tc>
      </w:tr>
      <w:tr w:rsidR="00DE169A" w:rsidRPr="00024E09" w14:paraId="24A085AB" w14:textId="77777777" w:rsidTr="004E35EA">
        <w:trPr>
          <w:trHeight w:val="480"/>
          <w:jc w:val="center"/>
        </w:trPr>
        <w:tc>
          <w:tcPr>
            <w:tcW w:w="2110" w:type="dxa"/>
            <w:gridSpan w:val="2"/>
            <w:shd w:val="clear" w:color="auto" w:fill="auto"/>
            <w:vAlign w:val="center"/>
            <w:hideMark/>
          </w:tcPr>
          <w:p w14:paraId="2736A4CB"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CRP</w:t>
            </w:r>
          </w:p>
        </w:tc>
        <w:tc>
          <w:tcPr>
            <w:tcW w:w="1688" w:type="dxa"/>
            <w:shd w:val="clear" w:color="auto" w:fill="auto"/>
            <w:vAlign w:val="center"/>
            <w:hideMark/>
          </w:tcPr>
          <w:p w14:paraId="765CC5BA" w14:textId="010ED51F"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1.79 </w:t>
            </w:r>
            <w:r w:rsidR="003A18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2.87</w:t>
            </w:r>
          </w:p>
        </w:tc>
        <w:tc>
          <w:tcPr>
            <w:tcW w:w="2027" w:type="dxa"/>
            <w:shd w:val="clear" w:color="auto" w:fill="auto"/>
            <w:vAlign w:val="center"/>
            <w:hideMark/>
          </w:tcPr>
          <w:p w14:paraId="601A636F" w14:textId="4D5562C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4.34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4.41</w:t>
            </w:r>
          </w:p>
        </w:tc>
        <w:tc>
          <w:tcPr>
            <w:tcW w:w="1806" w:type="dxa"/>
            <w:vAlign w:val="center"/>
          </w:tcPr>
          <w:p w14:paraId="76AC3940" w14:textId="0D21F10F"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0-0.6 mg/dL</w:t>
            </w:r>
          </w:p>
        </w:tc>
        <w:tc>
          <w:tcPr>
            <w:tcW w:w="1136" w:type="dxa"/>
            <w:shd w:val="clear" w:color="auto" w:fill="auto"/>
            <w:vAlign w:val="center"/>
            <w:hideMark/>
          </w:tcPr>
          <w:p w14:paraId="6F6584B2" w14:textId="2393C2F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48170B7D" w14:textId="77777777" w:rsidTr="004E35EA">
        <w:trPr>
          <w:trHeight w:val="480"/>
          <w:jc w:val="center"/>
        </w:trPr>
        <w:tc>
          <w:tcPr>
            <w:tcW w:w="2110" w:type="dxa"/>
            <w:gridSpan w:val="2"/>
            <w:shd w:val="clear" w:color="auto" w:fill="auto"/>
            <w:vAlign w:val="center"/>
            <w:hideMark/>
          </w:tcPr>
          <w:p w14:paraId="3D34C544" w14:textId="0EB4A889"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w:t>
            </w:r>
            <w:r w:rsidR="007E6666" w:rsidRPr="00024E09">
              <w:rPr>
                <w:rFonts w:ascii="Book Antiqua" w:hAnsi="Book Antiqua" w:cs="Times New Roman"/>
                <w:color w:val="000000" w:themeColor="text1"/>
                <w:kern w:val="0"/>
                <w:sz w:val="24"/>
                <w:szCs w:val="24"/>
              </w:rPr>
              <w:t>rocalcitonin</w:t>
            </w:r>
          </w:p>
        </w:tc>
        <w:tc>
          <w:tcPr>
            <w:tcW w:w="1688" w:type="dxa"/>
            <w:shd w:val="clear" w:color="auto" w:fill="auto"/>
            <w:vAlign w:val="center"/>
            <w:hideMark/>
          </w:tcPr>
          <w:p w14:paraId="2C809ADF" w14:textId="347DEF94"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0.05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0.05</w:t>
            </w:r>
          </w:p>
        </w:tc>
        <w:tc>
          <w:tcPr>
            <w:tcW w:w="2027" w:type="dxa"/>
            <w:shd w:val="clear" w:color="auto" w:fill="auto"/>
            <w:vAlign w:val="center"/>
            <w:hideMark/>
          </w:tcPr>
          <w:p w14:paraId="5CC21655" w14:textId="0623796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1.50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6.77</w:t>
            </w:r>
          </w:p>
        </w:tc>
        <w:tc>
          <w:tcPr>
            <w:tcW w:w="1806" w:type="dxa"/>
            <w:vAlign w:val="center"/>
          </w:tcPr>
          <w:p w14:paraId="2666F756" w14:textId="7537A462"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0.1 ng/m</w:t>
            </w:r>
            <w:r w:rsidR="003E227F"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1CDF92FF" w14:textId="481D482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0.078</w:t>
            </w:r>
          </w:p>
        </w:tc>
      </w:tr>
      <w:tr w:rsidR="00DE169A" w:rsidRPr="00024E09" w14:paraId="7A87AE87" w14:textId="77777777" w:rsidTr="004E35EA">
        <w:trPr>
          <w:trHeight w:val="480"/>
          <w:jc w:val="center"/>
        </w:trPr>
        <w:tc>
          <w:tcPr>
            <w:tcW w:w="1570" w:type="dxa"/>
          </w:tcPr>
          <w:p w14:paraId="36A55217"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p>
        </w:tc>
        <w:tc>
          <w:tcPr>
            <w:tcW w:w="7197" w:type="dxa"/>
            <w:gridSpan w:val="5"/>
            <w:shd w:val="clear" w:color="auto" w:fill="auto"/>
            <w:vAlign w:val="center"/>
          </w:tcPr>
          <w:p w14:paraId="3720A5DC" w14:textId="572B63ED" w:rsidR="001F20A5" w:rsidRPr="00024E09" w:rsidRDefault="001F20A5" w:rsidP="00024E09">
            <w:pPr>
              <w:widowControl/>
              <w:adjustRightInd w:val="0"/>
              <w:snapToGrid w:val="0"/>
              <w:spacing w:line="360" w:lineRule="auto"/>
              <w:ind w:firstLineChars="650" w:firstLine="1560"/>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Coagulation </w:t>
            </w:r>
            <w:r w:rsidRPr="00024E09">
              <w:rPr>
                <w:rFonts w:ascii="Book Antiqua" w:eastAsia="GuardianTextEgypGR-Regular" w:hAnsi="Book Antiqua" w:cs="Times New Roman"/>
                <w:color w:val="000000" w:themeColor="text1"/>
                <w:kern w:val="0"/>
                <w:sz w:val="24"/>
                <w:szCs w:val="24"/>
              </w:rPr>
              <w:t>parameters</w:t>
            </w:r>
          </w:p>
        </w:tc>
      </w:tr>
      <w:tr w:rsidR="00DE169A" w:rsidRPr="00024E09" w14:paraId="07C1E6DF" w14:textId="77777777" w:rsidTr="004E35EA">
        <w:trPr>
          <w:trHeight w:val="480"/>
          <w:jc w:val="center"/>
        </w:trPr>
        <w:tc>
          <w:tcPr>
            <w:tcW w:w="2110" w:type="dxa"/>
            <w:gridSpan w:val="2"/>
            <w:shd w:val="clear" w:color="auto" w:fill="auto"/>
            <w:vAlign w:val="center"/>
          </w:tcPr>
          <w:p w14:paraId="423F676E" w14:textId="5F0EEDF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PT</w:t>
            </w:r>
          </w:p>
        </w:tc>
        <w:tc>
          <w:tcPr>
            <w:tcW w:w="1688" w:type="dxa"/>
            <w:shd w:val="clear" w:color="auto" w:fill="auto"/>
            <w:vAlign w:val="center"/>
          </w:tcPr>
          <w:p w14:paraId="156FC081" w14:textId="4A78D7EC"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11.51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1.55</w:t>
            </w:r>
          </w:p>
        </w:tc>
        <w:tc>
          <w:tcPr>
            <w:tcW w:w="2027" w:type="dxa"/>
            <w:shd w:val="clear" w:color="auto" w:fill="auto"/>
            <w:vAlign w:val="center"/>
          </w:tcPr>
          <w:p w14:paraId="7B38CAA9" w14:textId="6E5B01A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11.94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1.41</w:t>
            </w:r>
          </w:p>
        </w:tc>
        <w:tc>
          <w:tcPr>
            <w:tcW w:w="1806" w:type="dxa"/>
            <w:vAlign w:val="center"/>
          </w:tcPr>
          <w:p w14:paraId="7DF5B576" w14:textId="138B647E"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9-13</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s</w:t>
            </w:r>
          </w:p>
        </w:tc>
        <w:tc>
          <w:tcPr>
            <w:tcW w:w="1136" w:type="dxa"/>
            <w:shd w:val="clear" w:color="auto" w:fill="auto"/>
            <w:vAlign w:val="center"/>
          </w:tcPr>
          <w:p w14:paraId="4CC39F45" w14:textId="7F4B11C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0.043</w:t>
            </w:r>
          </w:p>
        </w:tc>
      </w:tr>
      <w:tr w:rsidR="00DE169A" w:rsidRPr="00024E09" w14:paraId="7537A910" w14:textId="77777777" w:rsidTr="004E35EA">
        <w:trPr>
          <w:trHeight w:val="480"/>
          <w:jc w:val="center"/>
        </w:trPr>
        <w:tc>
          <w:tcPr>
            <w:tcW w:w="2110" w:type="dxa"/>
            <w:gridSpan w:val="2"/>
            <w:shd w:val="clear" w:color="auto" w:fill="auto"/>
            <w:vAlign w:val="center"/>
          </w:tcPr>
          <w:p w14:paraId="34C2B375" w14:textId="2BCCCF7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INR</w:t>
            </w:r>
          </w:p>
        </w:tc>
        <w:tc>
          <w:tcPr>
            <w:tcW w:w="1688" w:type="dxa"/>
            <w:shd w:val="clear" w:color="auto" w:fill="auto"/>
            <w:vAlign w:val="center"/>
          </w:tcPr>
          <w:p w14:paraId="2C6B5D0E" w14:textId="29E6C18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1.00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0.15</w:t>
            </w:r>
          </w:p>
        </w:tc>
        <w:tc>
          <w:tcPr>
            <w:tcW w:w="2027" w:type="dxa"/>
            <w:shd w:val="clear" w:color="auto" w:fill="auto"/>
            <w:vAlign w:val="center"/>
          </w:tcPr>
          <w:p w14:paraId="2DDDBBDA" w14:textId="390972A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1.03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0.13</w:t>
            </w:r>
          </w:p>
        </w:tc>
        <w:tc>
          <w:tcPr>
            <w:tcW w:w="1806" w:type="dxa"/>
            <w:vAlign w:val="center"/>
          </w:tcPr>
          <w:p w14:paraId="5C9E1E8F" w14:textId="57B33B1D"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0.7-1.3</w:t>
            </w:r>
          </w:p>
        </w:tc>
        <w:tc>
          <w:tcPr>
            <w:tcW w:w="1136" w:type="dxa"/>
            <w:shd w:val="clear" w:color="auto" w:fill="auto"/>
            <w:vAlign w:val="center"/>
          </w:tcPr>
          <w:p w14:paraId="2E7C64E6" w14:textId="563F7CA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0.132</w:t>
            </w:r>
          </w:p>
        </w:tc>
      </w:tr>
      <w:tr w:rsidR="00DE169A" w:rsidRPr="00024E09" w14:paraId="1C24A7E4" w14:textId="77777777" w:rsidTr="004E35EA">
        <w:trPr>
          <w:trHeight w:val="480"/>
          <w:jc w:val="center"/>
        </w:trPr>
        <w:tc>
          <w:tcPr>
            <w:tcW w:w="2110" w:type="dxa"/>
            <w:gridSpan w:val="2"/>
            <w:shd w:val="clear" w:color="auto" w:fill="auto"/>
            <w:vAlign w:val="center"/>
          </w:tcPr>
          <w:p w14:paraId="735DBF06" w14:textId="38A81FC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PTA</w:t>
            </w:r>
          </w:p>
        </w:tc>
        <w:tc>
          <w:tcPr>
            <w:tcW w:w="1688" w:type="dxa"/>
            <w:shd w:val="clear" w:color="auto" w:fill="auto"/>
            <w:vAlign w:val="center"/>
          </w:tcPr>
          <w:p w14:paraId="6E763EE4" w14:textId="6503E6C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102.41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22.35</w:t>
            </w:r>
          </w:p>
        </w:tc>
        <w:tc>
          <w:tcPr>
            <w:tcW w:w="2027" w:type="dxa"/>
            <w:shd w:val="clear" w:color="auto" w:fill="auto"/>
            <w:vAlign w:val="center"/>
          </w:tcPr>
          <w:p w14:paraId="49579874" w14:textId="201AB75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95.42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21.74</w:t>
            </w:r>
          </w:p>
        </w:tc>
        <w:tc>
          <w:tcPr>
            <w:tcW w:w="1806" w:type="dxa"/>
            <w:vAlign w:val="center"/>
          </w:tcPr>
          <w:p w14:paraId="642987E8" w14:textId="65DD6639"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70</w:t>
            </w:r>
            <w:r w:rsidR="003E227F"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-130%</w:t>
            </w:r>
          </w:p>
        </w:tc>
        <w:tc>
          <w:tcPr>
            <w:tcW w:w="1136" w:type="dxa"/>
            <w:shd w:val="clear" w:color="auto" w:fill="auto"/>
            <w:vAlign w:val="center"/>
          </w:tcPr>
          <w:p w14:paraId="40807C12" w14:textId="39073282"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0.029</w:t>
            </w:r>
          </w:p>
        </w:tc>
      </w:tr>
      <w:tr w:rsidR="00DE169A" w:rsidRPr="00024E09" w14:paraId="08C25C71" w14:textId="77777777" w:rsidTr="004E35EA">
        <w:trPr>
          <w:trHeight w:val="480"/>
          <w:jc w:val="center"/>
        </w:trPr>
        <w:tc>
          <w:tcPr>
            <w:tcW w:w="2110" w:type="dxa"/>
            <w:gridSpan w:val="2"/>
            <w:shd w:val="clear" w:color="auto" w:fill="auto"/>
            <w:vAlign w:val="center"/>
          </w:tcPr>
          <w:p w14:paraId="45499824" w14:textId="6E4EB103"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lastRenderedPageBreak/>
              <w:t>F</w:t>
            </w:r>
            <w:r w:rsidR="007E6666" w:rsidRPr="00024E09">
              <w:rPr>
                <w:rFonts w:ascii="Book Antiqua" w:hAnsi="Book Antiqua" w:cs="Times New Roman"/>
                <w:color w:val="000000" w:themeColor="text1"/>
                <w:kern w:val="0"/>
                <w:sz w:val="24"/>
                <w:szCs w:val="24"/>
              </w:rPr>
              <w:t>ibrinogen</w:t>
            </w:r>
          </w:p>
        </w:tc>
        <w:tc>
          <w:tcPr>
            <w:tcW w:w="1688" w:type="dxa"/>
            <w:shd w:val="clear" w:color="auto" w:fill="auto"/>
            <w:vAlign w:val="center"/>
          </w:tcPr>
          <w:p w14:paraId="335E6D67" w14:textId="3463EBD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2.72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0.71</w:t>
            </w:r>
          </w:p>
        </w:tc>
        <w:tc>
          <w:tcPr>
            <w:tcW w:w="2027" w:type="dxa"/>
            <w:shd w:val="clear" w:color="auto" w:fill="auto"/>
            <w:vAlign w:val="center"/>
          </w:tcPr>
          <w:p w14:paraId="4897D778" w14:textId="2433642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3.02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0.76</w:t>
            </w:r>
          </w:p>
        </w:tc>
        <w:tc>
          <w:tcPr>
            <w:tcW w:w="1806" w:type="dxa"/>
            <w:vAlign w:val="center"/>
          </w:tcPr>
          <w:p w14:paraId="145CAD53" w14:textId="19654815"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2-4 g/L</w:t>
            </w:r>
          </w:p>
        </w:tc>
        <w:tc>
          <w:tcPr>
            <w:tcW w:w="1136" w:type="dxa"/>
            <w:shd w:val="clear" w:color="auto" w:fill="auto"/>
            <w:vAlign w:val="center"/>
          </w:tcPr>
          <w:p w14:paraId="0431E246" w14:textId="284FB19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0.006</w:t>
            </w:r>
          </w:p>
        </w:tc>
      </w:tr>
      <w:tr w:rsidR="00DE169A" w:rsidRPr="00024E09" w14:paraId="2766D5F8" w14:textId="77777777" w:rsidTr="004E35EA">
        <w:trPr>
          <w:trHeight w:val="480"/>
          <w:jc w:val="center"/>
        </w:trPr>
        <w:tc>
          <w:tcPr>
            <w:tcW w:w="2110" w:type="dxa"/>
            <w:gridSpan w:val="2"/>
            <w:shd w:val="clear" w:color="auto" w:fill="auto"/>
            <w:vAlign w:val="center"/>
          </w:tcPr>
          <w:p w14:paraId="236119B1" w14:textId="2797769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T</w:t>
            </w:r>
            <w:r w:rsidR="007E6666" w:rsidRPr="00024E09">
              <w:rPr>
                <w:rFonts w:ascii="Book Antiqua" w:hAnsi="Book Antiqua" w:cs="Times New Roman"/>
                <w:color w:val="000000" w:themeColor="text1"/>
                <w:kern w:val="0"/>
                <w:sz w:val="24"/>
                <w:szCs w:val="24"/>
              </w:rPr>
              <w:t>hrombin time</w:t>
            </w:r>
          </w:p>
        </w:tc>
        <w:tc>
          <w:tcPr>
            <w:tcW w:w="1688" w:type="dxa"/>
            <w:shd w:val="clear" w:color="auto" w:fill="auto"/>
            <w:vAlign w:val="center"/>
          </w:tcPr>
          <w:p w14:paraId="5F236F72" w14:textId="4253941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16.82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3.26</w:t>
            </w:r>
          </w:p>
        </w:tc>
        <w:tc>
          <w:tcPr>
            <w:tcW w:w="2027" w:type="dxa"/>
            <w:shd w:val="clear" w:color="auto" w:fill="auto"/>
            <w:vAlign w:val="center"/>
          </w:tcPr>
          <w:p w14:paraId="6D774194" w14:textId="14A0D75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17.99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12.59</w:t>
            </w:r>
          </w:p>
        </w:tc>
        <w:tc>
          <w:tcPr>
            <w:tcW w:w="1806" w:type="dxa"/>
            <w:vAlign w:val="center"/>
          </w:tcPr>
          <w:p w14:paraId="2918281F" w14:textId="7A96EDE0"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14-21 s</w:t>
            </w:r>
          </w:p>
        </w:tc>
        <w:tc>
          <w:tcPr>
            <w:tcW w:w="1136" w:type="dxa"/>
            <w:shd w:val="clear" w:color="auto" w:fill="auto"/>
            <w:vAlign w:val="center"/>
          </w:tcPr>
          <w:p w14:paraId="131BAA74" w14:textId="4271F6DC"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0.429</w:t>
            </w:r>
          </w:p>
        </w:tc>
      </w:tr>
      <w:tr w:rsidR="00DE169A" w:rsidRPr="00024E09" w14:paraId="5083DA56" w14:textId="77777777" w:rsidTr="004E35EA">
        <w:trPr>
          <w:trHeight w:val="480"/>
          <w:jc w:val="center"/>
        </w:trPr>
        <w:tc>
          <w:tcPr>
            <w:tcW w:w="2110" w:type="dxa"/>
            <w:gridSpan w:val="2"/>
            <w:shd w:val="clear" w:color="auto" w:fill="auto"/>
            <w:vAlign w:val="center"/>
          </w:tcPr>
          <w:p w14:paraId="2F2B5CEB"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APTT</w:t>
            </w:r>
          </w:p>
        </w:tc>
        <w:tc>
          <w:tcPr>
            <w:tcW w:w="1688" w:type="dxa"/>
            <w:shd w:val="clear" w:color="auto" w:fill="auto"/>
            <w:vAlign w:val="center"/>
          </w:tcPr>
          <w:p w14:paraId="2D986456" w14:textId="09779FC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29.12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5.66</w:t>
            </w:r>
          </w:p>
        </w:tc>
        <w:tc>
          <w:tcPr>
            <w:tcW w:w="2027" w:type="dxa"/>
            <w:shd w:val="clear" w:color="auto" w:fill="auto"/>
            <w:vAlign w:val="center"/>
          </w:tcPr>
          <w:p w14:paraId="4A4DFD3A" w14:textId="1D6B29D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29.11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5.54</w:t>
            </w:r>
          </w:p>
        </w:tc>
        <w:tc>
          <w:tcPr>
            <w:tcW w:w="1806" w:type="dxa"/>
            <w:vAlign w:val="center"/>
          </w:tcPr>
          <w:p w14:paraId="7683D321" w14:textId="10821B6E"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20-40 s</w:t>
            </w:r>
          </w:p>
        </w:tc>
        <w:tc>
          <w:tcPr>
            <w:tcW w:w="1136" w:type="dxa"/>
            <w:shd w:val="clear" w:color="auto" w:fill="auto"/>
            <w:vAlign w:val="center"/>
          </w:tcPr>
          <w:p w14:paraId="2CF86693" w14:textId="1EC7EAB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0.990</w:t>
            </w:r>
          </w:p>
        </w:tc>
      </w:tr>
      <w:tr w:rsidR="00DE169A" w:rsidRPr="00024E09" w14:paraId="1A72C23C" w14:textId="77777777" w:rsidTr="004E35EA">
        <w:trPr>
          <w:trHeight w:val="480"/>
          <w:jc w:val="center"/>
        </w:trPr>
        <w:tc>
          <w:tcPr>
            <w:tcW w:w="2110" w:type="dxa"/>
            <w:gridSpan w:val="2"/>
            <w:shd w:val="clear" w:color="auto" w:fill="auto"/>
            <w:vAlign w:val="center"/>
            <w:hideMark/>
          </w:tcPr>
          <w:p w14:paraId="6D5BF346" w14:textId="2E22D4C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D-dimer</w:t>
            </w:r>
          </w:p>
        </w:tc>
        <w:tc>
          <w:tcPr>
            <w:tcW w:w="1688" w:type="dxa"/>
            <w:shd w:val="clear" w:color="auto" w:fill="auto"/>
            <w:vAlign w:val="center"/>
            <w:hideMark/>
          </w:tcPr>
          <w:p w14:paraId="7B90C30E" w14:textId="6D67DC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0.76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1.16</w:t>
            </w:r>
          </w:p>
        </w:tc>
        <w:tc>
          <w:tcPr>
            <w:tcW w:w="2027" w:type="dxa"/>
            <w:shd w:val="clear" w:color="auto" w:fill="auto"/>
            <w:vAlign w:val="center"/>
            <w:hideMark/>
          </w:tcPr>
          <w:p w14:paraId="7B97EF63" w14:textId="5DAD655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2.45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3.80</w:t>
            </w:r>
          </w:p>
        </w:tc>
        <w:tc>
          <w:tcPr>
            <w:tcW w:w="1806" w:type="dxa"/>
            <w:vAlign w:val="center"/>
          </w:tcPr>
          <w:p w14:paraId="6614F268" w14:textId="0731DC05"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 µg/m</w:t>
            </w:r>
            <w:r w:rsidR="003E227F"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0EC79A2F" w14:textId="3A478DB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bl>
    <w:p w14:paraId="0C556B03" w14:textId="650CD218" w:rsidR="00562A7C" w:rsidRPr="00024E09" w:rsidRDefault="003E227F" w:rsidP="00024E09">
      <w:pPr>
        <w:adjustRightInd w:val="0"/>
        <w:snapToGrid w:val="0"/>
        <w:spacing w:line="360" w:lineRule="auto"/>
        <w:rPr>
          <w:rFonts w:ascii="Book Antiqua" w:hAnsi="Book Antiqua" w:cstheme="majorBidi"/>
          <w:color w:val="000000" w:themeColor="text1"/>
          <w:sz w:val="24"/>
          <w:szCs w:val="24"/>
        </w:rPr>
      </w:pPr>
      <w:proofErr w:type="spellStart"/>
      <w:r w:rsidRPr="00024E09">
        <w:rPr>
          <w:rFonts w:ascii="Book Antiqua" w:hAnsi="Book Antiqua" w:cstheme="majorBidi"/>
          <w:color w:val="000000" w:themeColor="text1"/>
          <w:sz w:val="24"/>
          <w:szCs w:val="24"/>
        </w:rPr>
        <w:t>TBil</w:t>
      </w:r>
      <w:proofErr w:type="spellEnd"/>
      <w:r w:rsidRPr="00024E09">
        <w:rPr>
          <w:rFonts w:ascii="Book Antiqua" w:hAnsi="Book Antiqua" w:cstheme="majorBidi"/>
          <w:color w:val="000000" w:themeColor="text1"/>
          <w:sz w:val="24"/>
          <w:szCs w:val="24"/>
        </w:rPr>
        <w:t>: T</w:t>
      </w:r>
      <w:r w:rsidR="009A0555" w:rsidRPr="00024E09">
        <w:rPr>
          <w:rFonts w:ascii="Book Antiqua" w:hAnsi="Book Antiqua" w:cstheme="majorBidi"/>
          <w:color w:val="000000" w:themeColor="text1"/>
          <w:sz w:val="24"/>
          <w:szCs w:val="24"/>
        </w:rPr>
        <w:t>otal bilirubin</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ALT: A</w:t>
      </w:r>
      <w:r w:rsidR="009A0555" w:rsidRPr="00024E09">
        <w:rPr>
          <w:rFonts w:ascii="Book Antiqua" w:hAnsi="Book Antiqua" w:cstheme="majorBidi"/>
          <w:color w:val="000000" w:themeColor="text1"/>
          <w:sz w:val="24"/>
          <w:szCs w:val="24"/>
        </w:rPr>
        <w:t>lanine aminotransferase</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AST: A</w:t>
      </w:r>
      <w:r w:rsidR="009A0555" w:rsidRPr="00024E09">
        <w:rPr>
          <w:rFonts w:ascii="Book Antiqua" w:hAnsi="Book Antiqua" w:cstheme="majorBidi"/>
          <w:color w:val="000000" w:themeColor="text1"/>
          <w:sz w:val="24"/>
          <w:szCs w:val="24"/>
        </w:rPr>
        <w:t>spartate aminotransferase</w:t>
      </w:r>
      <w:r w:rsidR="007E6666" w:rsidRPr="00024E09">
        <w:rPr>
          <w:rFonts w:ascii="Book Antiqua" w:hAnsi="Book Antiqua" w:cstheme="majorBidi"/>
          <w:color w:val="000000" w:themeColor="text1"/>
          <w:sz w:val="24"/>
          <w:szCs w:val="24"/>
        </w:rPr>
        <w:t xml:space="preserve">; </w:t>
      </w:r>
      <w:r w:rsidR="009A0555" w:rsidRPr="00024E09">
        <w:rPr>
          <w:rFonts w:ascii="Book Antiqua" w:hAnsi="Book Antiqua" w:cstheme="majorBidi"/>
          <w:color w:val="000000" w:themeColor="text1"/>
          <w:sz w:val="24"/>
          <w:szCs w:val="24"/>
        </w:rPr>
        <w:t xml:space="preserve">GGT: </w:t>
      </w:r>
      <w:r w:rsidR="003E6917" w:rsidRPr="00024E09">
        <w:rPr>
          <w:rFonts w:ascii="Book Antiqua" w:hAnsi="Book Antiqua" w:cstheme="majorBidi"/>
          <w:color w:val="000000" w:themeColor="text1"/>
          <w:sz w:val="24"/>
          <w:szCs w:val="24"/>
        </w:rPr>
        <w:t>γ</w:t>
      </w:r>
      <w:r w:rsidR="009A0555" w:rsidRPr="00024E09">
        <w:rPr>
          <w:rFonts w:ascii="Book Antiqua" w:hAnsi="Book Antiqua" w:cstheme="majorBidi"/>
          <w:color w:val="000000" w:themeColor="text1"/>
          <w:sz w:val="24"/>
          <w:szCs w:val="24"/>
        </w:rPr>
        <w:t>-glutamyl</w:t>
      </w:r>
      <w:r w:rsidR="00BA3CAA">
        <w:rPr>
          <w:rFonts w:ascii="Book Antiqua" w:hAnsi="Book Antiqua" w:cstheme="majorBidi"/>
          <w:color w:val="000000" w:themeColor="text1"/>
          <w:sz w:val="24"/>
          <w:szCs w:val="24"/>
        </w:rPr>
        <w:t xml:space="preserve"> </w:t>
      </w:r>
      <w:r w:rsidR="009A0555" w:rsidRPr="00024E09">
        <w:rPr>
          <w:rFonts w:ascii="Book Antiqua" w:hAnsi="Book Antiqua" w:cstheme="majorBidi"/>
          <w:color w:val="000000" w:themeColor="text1"/>
          <w:sz w:val="24"/>
          <w:szCs w:val="24"/>
        </w:rPr>
        <w:t>transpeptidase</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ALP: Alkaline phosphatase; WBC: W</w:t>
      </w:r>
      <w:r w:rsidR="009A0555" w:rsidRPr="00024E09">
        <w:rPr>
          <w:rFonts w:ascii="Book Antiqua" w:hAnsi="Book Antiqua" w:cstheme="majorBidi"/>
          <w:color w:val="000000" w:themeColor="text1"/>
          <w:sz w:val="24"/>
          <w:szCs w:val="24"/>
        </w:rPr>
        <w:t>hite blood cell count</w:t>
      </w:r>
      <w:r w:rsidR="007E6666" w:rsidRPr="00024E09">
        <w:rPr>
          <w:rFonts w:ascii="Book Antiqua" w:hAnsi="Book Antiqua" w:cstheme="majorBidi"/>
          <w:color w:val="000000" w:themeColor="text1"/>
          <w:sz w:val="24"/>
          <w:szCs w:val="24"/>
        </w:rPr>
        <w:t xml:space="preserve">; </w:t>
      </w:r>
      <w:r w:rsidR="009A0555" w:rsidRPr="00024E09">
        <w:rPr>
          <w:rFonts w:ascii="Book Antiqua" w:hAnsi="Book Antiqua" w:cstheme="majorBidi"/>
          <w:color w:val="000000" w:themeColor="text1"/>
          <w:sz w:val="24"/>
          <w:szCs w:val="24"/>
        </w:rPr>
        <w:t>CRP: C-reactive protein</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PT: Prothrombin time; INR: I</w:t>
      </w:r>
      <w:r w:rsidR="009A0555" w:rsidRPr="00024E09">
        <w:rPr>
          <w:rFonts w:ascii="Book Antiqua" w:hAnsi="Book Antiqua" w:cstheme="majorBidi"/>
          <w:color w:val="000000" w:themeColor="text1"/>
          <w:sz w:val="24"/>
          <w:szCs w:val="24"/>
        </w:rPr>
        <w:t>nternational normalized ratio; PTA</w:t>
      </w:r>
      <w:r w:rsidR="007E6666" w:rsidRPr="00024E09">
        <w:rPr>
          <w:rFonts w:ascii="Book Antiqua" w:hAnsi="Book Antiqua" w:cstheme="majorBidi"/>
          <w:color w:val="000000" w:themeColor="text1"/>
          <w:sz w:val="24"/>
          <w:szCs w:val="24"/>
        </w:rPr>
        <w:t xml:space="preserve">: </w:t>
      </w:r>
      <w:bookmarkStart w:id="58" w:name="_Hlk42974834"/>
      <w:r w:rsidRPr="00024E09">
        <w:rPr>
          <w:rFonts w:ascii="Book Antiqua" w:hAnsi="Book Antiqua" w:cstheme="majorBidi"/>
          <w:color w:val="000000" w:themeColor="text1"/>
          <w:sz w:val="24"/>
          <w:szCs w:val="24"/>
        </w:rPr>
        <w:t>P</w:t>
      </w:r>
      <w:r w:rsidR="009A0555" w:rsidRPr="00024E09">
        <w:rPr>
          <w:rFonts w:ascii="Book Antiqua" w:hAnsi="Book Antiqua" w:cstheme="majorBidi"/>
          <w:color w:val="000000" w:themeColor="text1"/>
          <w:sz w:val="24"/>
          <w:szCs w:val="24"/>
        </w:rPr>
        <w:t>rothrombin activ</w:t>
      </w:r>
      <w:r w:rsidR="004F4F19" w:rsidRPr="00024E09">
        <w:rPr>
          <w:rFonts w:ascii="Book Antiqua" w:hAnsi="Book Antiqua" w:cstheme="majorBidi"/>
          <w:color w:val="000000" w:themeColor="text1"/>
          <w:sz w:val="24"/>
          <w:szCs w:val="24"/>
        </w:rPr>
        <w:t>ity</w:t>
      </w:r>
      <w:bookmarkEnd w:id="58"/>
      <w:r w:rsidRPr="00024E09">
        <w:rPr>
          <w:rFonts w:ascii="Book Antiqua" w:hAnsi="Book Antiqua" w:cstheme="majorBidi"/>
          <w:color w:val="000000" w:themeColor="text1"/>
          <w:sz w:val="24"/>
          <w:szCs w:val="24"/>
        </w:rPr>
        <w:t>; APTT: A</w:t>
      </w:r>
      <w:r w:rsidR="009A0555" w:rsidRPr="00024E09">
        <w:rPr>
          <w:rFonts w:ascii="Book Antiqua" w:hAnsi="Book Antiqua" w:cstheme="majorBidi"/>
          <w:color w:val="000000" w:themeColor="text1"/>
          <w:sz w:val="24"/>
          <w:szCs w:val="24"/>
        </w:rPr>
        <w:t>ctiva</w:t>
      </w:r>
      <w:r w:rsidRPr="00024E09">
        <w:rPr>
          <w:rFonts w:ascii="Book Antiqua" w:hAnsi="Book Antiqua" w:cstheme="majorBidi"/>
          <w:color w:val="000000" w:themeColor="text1"/>
          <w:sz w:val="24"/>
          <w:szCs w:val="24"/>
        </w:rPr>
        <w:t>ted partial thromboplastin time.</w:t>
      </w:r>
    </w:p>
    <w:p w14:paraId="6EB7F06E" w14:textId="77777777" w:rsidR="004C4180" w:rsidRPr="00024E09" w:rsidRDefault="004C4180" w:rsidP="00024E09">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95B5826" w14:textId="77777777" w:rsidR="008F210D" w:rsidRPr="00024E09" w:rsidRDefault="008F210D"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br w:type="page"/>
      </w:r>
    </w:p>
    <w:p w14:paraId="211937BB" w14:textId="49AB59AB" w:rsidR="00363BC5" w:rsidRPr="00024E09" w:rsidRDefault="00363BC5" w:rsidP="00024E09">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lastRenderedPageBreak/>
        <w:t>Table 3</w:t>
      </w:r>
      <w:r w:rsidR="0052724A" w:rsidRPr="00024E09">
        <w:rPr>
          <w:rFonts w:ascii="Book Antiqua" w:hAnsi="Book Antiqua" w:cs="Times New Roman"/>
          <w:b/>
          <w:bCs/>
          <w:color w:val="000000" w:themeColor="text1"/>
          <w:kern w:val="0"/>
          <w:sz w:val="24"/>
          <w:szCs w:val="24"/>
        </w:rPr>
        <w:t xml:space="preserve"> L</w:t>
      </w:r>
      <w:r w:rsidRPr="00024E09">
        <w:rPr>
          <w:rFonts w:ascii="Book Antiqua" w:hAnsi="Book Antiqua" w:cs="Times New Roman"/>
          <w:b/>
          <w:bCs/>
          <w:color w:val="000000" w:themeColor="text1"/>
          <w:kern w:val="0"/>
          <w:sz w:val="24"/>
          <w:szCs w:val="24"/>
        </w:rPr>
        <w:t>ogistic regression analysis of liver injury in</w:t>
      </w:r>
      <w:r w:rsidR="0052724A" w:rsidRPr="00024E09">
        <w:rPr>
          <w:rFonts w:ascii="Book Antiqua" w:hAnsi="Book Antiqua" w:cs="Times New Roman"/>
          <w:b/>
          <w:bCs/>
          <w:color w:val="000000" w:themeColor="text1"/>
          <w:kern w:val="0"/>
          <w:sz w:val="24"/>
          <w:szCs w:val="24"/>
        </w:rPr>
        <w:t xml:space="preserve"> patients with </w:t>
      </w:r>
      <w:r w:rsidR="003E227F" w:rsidRPr="00024E09">
        <w:rPr>
          <w:rFonts w:ascii="Book Antiqua" w:hAnsi="Book Antiqua" w:cs="Times New Roman"/>
          <w:b/>
          <w:bCs/>
          <w:color w:val="000000" w:themeColor="text1"/>
          <w:sz w:val="24"/>
          <w:szCs w:val="24"/>
        </w:rPr>
        <w:t>c</w:t>
      </w:r>
      <w:r w:rsidR="004E35EA" w:rsidRPr="00024E09">
        <w:rPr>
          <w:rFonts w:ascii="Book Antiqua" w:hAnsi="Book Antiqua" w:cs="Times New Roman"/>
          <w:b/>
          <w:bCs/>
          <w:color w:val="000000" w:themeColor="text1"/>
          <w:sz w:val="24"/>
          <w:szCs w:val="24"/>
        </w:rPr>
        <w:t>oronavirus disease 2019</w:t>
      </w:r>
    </w:p>
    <w:tbl>
      <w:tblPr>
        <w:tblW w:w="8546" w:type="dxa"/>
        <w:jc w:val="center"/>
        <w:tblLook w:val="04A0" w:firstRow="1" w:lastRow="0" w:firstColumn="1" w:lastColumn="0" w:noHBand="0" w:noVBand="1"/>
      </w:tblPr>
      <w:tblGrid>
        <w:gridCol w:w="1461"/>
        <w:gridCol w:w="1276"/>
        <w:gridCol w:w="1276"/>
        <w:gridCol w:w="1134"/>
        <w:gridCol w:w="1147"/>
        <w:gridCol w:w="756"/>
        <w:gridCol w:w="1496"/>
      </w:tblGrid>
      <w:tr w:rsidR="00DE169A" w:rsidRPr="00024E09" w14:paraId="5538AF2F" w14:textId="77777777" w:rsidTr="004E35EA">
        <w:trPr>
          <w:trHeight w:val="432"/>
          <w:jc w:val="center"/>
        </w:trPr>
        <w:tc>
          <w:tcPr>
            <w:tcW w:w="1461" w:type="dxa"/>
            <w:tcBorders>
              <w:top w:val="single" w:sz="8" w:space="0" w:color="auto"/>
              <w:left w:val="nil"/>
              <w:bottom w:val="single" w:sz="4" w:space="0" w:color="auto"/>
              <w:right w:val="nil"/>
            </w:tcBorders>
            <w:shd w:val="clear" w:color="auto" w:fill="auto"/>
            <w:vAlign w:val="center"/>
            <w:hideMark/>
          </w:tcPr>
          <w:p w14:paraId="5F7BD081" w14:textId="42B69ED0" w:rsidR="00363BC5" w:rsidRPr="00024E09" w:rsidRDefault="008611D8"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V</w:t>
            </w:r>
            <w:r w:rsidR="00363BC5" w:rsidRPr="00024E09">
              <w:rPr>
                <w:rFonts w:ascii="Book Antiqua" w:hAnsi="Book Antiqua" w:cs="Times New Roman"/>
                <w:b/>
                <w:bCs/>
                <w:color w:val="000000" w:themeColor="text1"/>
                <w:kern w:val="0"/>
                <w:sz w:val="24"/>
                <w:szCs w:val="24"/>
              </w:rPr>
              <w:t>ariable</w:t>
            </w:r>
          </w:p>
        </w:tc>
        <w:tc>
          <w:tcPr>
            <w:tcW w:w="1276" w:type="dxa"/>
            <w:tcBorders>
              <w:top w:val="single" w:sz="8" w:space="0" w:color="auto"/>
              <w:left w:val="nil"/>
              <w:bottom w:val="single" w:sz="4" w:space="0" w:color="auto"/>
              <w:right w:val="nil"/>
            </w:tcBorders>
            <w:shd w:val="clear" w:color="auto" w:fill="auto"/>
            <w:vAlign w:val="center"/>
            <w:hideMark/>
          </w:tcPr>
          <w:p w14:paraId="2BFAE152"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B value</w:t>
            </w:r>
          </w:p>
        </w:tc>
        <w:tc>
          <w:tcPr>
            <w:tcW w:w="1276" w:type="dxa"/>
            <w:tcBorders>
              <w:top w:val="single" w:sz="8" w:space="0" w:color="auto"/>
              <w:left w:val="nil"/>
              <w:bottom w:val="single" w:sz="4" w:space="0" w:color="auto"/>
              <w:right w:val="nil"/>
            </w:tcBorders>
            <w:shd w:val="clear" w:color="auto" w:fill="auto"/>
            <w:vAlign w:val="center"/>
            <w:hideMark/>
          </w:tcPr>
          <w:p w14:paraId="52A2D550"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Standard error</w:t>
            </w:r>
          </w:p>
        </w:tc>
        <w:tc>
          <w:tcPr>
            <w:tcW w:w="1134" w:type="dxa"/>
            <w:tcBorders>
              <w:top w:val="single" w:sz="8" w:space="0" w:color="auto"/>
              <w:left w:val="nil"/>
              <w:bottom w:val="single" w:sz="4" w:space="0" w:color="auto"/>
              <w:right w:val="nil"/>
            </w:tcBorders>
            <w:shd w:val="clear" w:color="auto" w:fill="auto"/>
            <w:vAlign w:val="center"/>
            <w:hideMark/>
          </w:tcPr>
          <w:p w14:paraId="4BDE45B0"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Wald</w:t>
            </w:r>
          </w:p>
        </w:tc>
        <w:tc>
          <w:tcPr>
            <w:tcW w:w="1147" w:type="dxa"/>
            <w:tcBorders>
              <w:top w:val="single" w:sz="8" w:space="0" w:color="auto"/>
              <w:left w:val="nil"/>
              <w:bottom w:val="single" w:sz="4" w:space="0" w:color="auto"/>
              <w:right w:val="nil"/>
            </w:tcBorders>
            <w:shd w:val="clear" w:color="auto" w:fill="auto"/>
            <w:vAlign w:val="center"/>
            <w:hideMark/>
          </w:tcPr>
          <w:p w14:paraId="292452CC" w14:textId="37E4D07D"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i/>
                <w:iCs/>
                <w:color w:val="000000" w:themeColor="text1"/>
                <w:kern w:val="0"/>
                <w:sz w:val="24"/>
                <w:szCs w:val="24"/>
              </w:rPr>
              <w:t xml:space="preserve">P </w:t>
            </w:r>
            <w:r w:rsidRPr="00024E09">
              <w:rPr>
                <w:rFonts w:ascii="Book Antiqua" w:hAnsi="Book Antiqua" w:cs="Times New Roman"/>
                <w:b/>
                <w:bCs/>
                <w:color w:val="000000" w:themeColor="text1"/>
                <w:kern w:val="0"/>
                <w:sz w:val="24"/>
                <w:szCs w:val="24"/>
              </w:rPr>
              <w:t>value</w:t>
            </w:r>
          </w:p>
        </w:tc>
        <w:tc>
          <w:tcPr>
            <w:tcW w:w="756" w:type="dxa"/>
            <w:tcBorders>
              <w:top w:val="single" w:sz="8" w:space="0" w:color="auto"/>
              <w:left w:val="nil"/>
              <w:bottom w:val="single" w:sz="4" w:space="0" w:color="auto"/>
              <w:right w:val="nil"/>
            </w:tcBorders>
            <w:shd w:val="clear" w:color="auto" w:fill="auto"/>
            <w:vAlign w:val="center"/>
            <w:hideMark/>
          </w:tcPr>
          <w:p w14:paraId="71891820" w14:textId="0259628C"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OR</w:t>
            </w:r>
          </w:p>
        </w:tc>
        <w:tc>
          <w:tcPr>
            <w:tcW w:w="1496" w:type="dxa"/>
            <w:tcBorders>
              <w:top w:val="single" w:sz="8" w:space="0" w:color="auto"/>
              <w:left w:val="nil"/>
              <w:bottom w:val="single" w:sz="4" w:space="0" w:color="auto"/>
              <w:right w:val="nil"/>
            </w:tcBorders>
            <w:shd w:val="clear" w:color="auto" w:fill="auto"/>
            <w:vAlign w:val="center"/>
            <w:hideMark/>
          </w:tcPr>
          <w:p w14:paraId="336F706C" w14:textId="6FC9893B" w:rsidR="00363BC5" w:rsidRPr="00024E09" w:rsidRDefault="003E227F"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95%</w:t>
            </w:r>
            <w:r w:rsidR="007B454C" w:rsidRPr="00024E09">
              <w:rPr>
                <w:rFonts w:ascii="Book Antiqua" w:hAnsi="Book Antiqua" w:cs="Times New Roman"/>
                <w:b/>
                <w:bCs/>
                <w:color w:val="000000" w:themeColor="text1"/>
                <w:kern w:val="0"/>
                <w:sz w:val="24"/>
                <w:szCs w:val="24"/>
              </w:rPr>
              <w:t>CI</w:t>
            </w:r>
          </w:p>
        </w:tc>
      </w:tr>
      <w:tr w:rsidR="00DE169A" w:rsidRPr="00024E09" w14:paraId="3FF9F70B" w14:textId="77777777" w:rsidTr="004E35EA">
        <w:trPr>
          <w:trHeight w:val="432"/>
          <w:jc w:val="center"/>
        </w:trPr>
        <w:tc>
          <w:tcPr>
            <w:tcW w:w="1461" w:type="dxa"/>
            <w:tcBorders>
              <w:top w:val="single" w:sz="4" w:space="0" w:color="auto"/>
              <w:left w:val="nil"/>
              <w:bottom w:val="nil"/>
              <w:right w:val="nil"/>
            </w:tcBorders>
            <w:shd w:val="clear" w:color="auto" w:fill="auto"/>
            <w:vAlign w:val="center"/>
            <w:hideMark/>
          </w:tcPr>
          <w:p w14:paraId="7AA570A4" w14:textId="064CB597" w:rsidR="00363BC5" w:rsidRPr="00024E09" w:rsidRDefault="003E227F" w:rsidP="00A40931">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S</w:t>
            </w:r>
            <w:r w:rsidR="00EB189D" w:rsidRPr="00024E09">
              <w:rPr>
                <w:rFonts w:ascii="Book Antiqua" w:hAnsi="Book Antiqua" w:cs="Times New Roman"/>
                <w:color w:val="000000" w:themeColor="text1"/>
                <w:kern w:val="0"/>
                <w:sz w:val="24"/>
                <w:szCs w:val="24"/>
              </w:rPr>
              <w:t>ex</w:t>
            </w:r>
            <w:r w:rsidR="00A40931">
              <w:rPr>
                <w:rFonts w:ascii="Book Antiqua" w:hAnsi="Book Antiqua" w:cs="Times New Roman"/>
                <w:color w:val="000000" w:themeColor="text1"/>
                <w:kern w:val="0"/>
                <w:sz w:val="24"/>
                <w:szCs w:val="24"/>
                <w:vertAlign w:val="superscript"/>
              </w:rPr>
              <w:t>1</w:t>
            </w:r>
          </w:p>
        </w:tc>
        <w:tc>
          <w:tcPr>
            <w:tcW w:w="1276" w:type="dxa"/>
            <w:tcBorders>
              <w:top w:val="single" w:sz="4" w:space="0" w:color="auto"/>
              <w:left w:val="nil"/>
              <w:bottom w:val="nil"/>
              <w:right w:val="nil"/>
            </w:tcBorders>
            <w:shd w:val="clear" w:color="auto" w:fill="auto"/>
            <w:vAlign w:val="center"/>
            <w:hideMark/>
          </w:tcPr>
          <w:p w14:paraId="37DF4A3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1.825</w:t>
            </w:r>
          </w:p>
        </w:tc>
        <w:tc>
          <w:tcPr>
            <w:tcW w:w="1276" w:type="dxa"/>
            <w:tcBorders>
              <w:top w:val="single" w:sz="4" w:space="0" w:color="auto"/>
              <w:left w:val="nil"/>
              <w:bottom w:val="nil"/>
              <w:right w:val="nil"/>
            </w:tcBorders>
            <w:shd w:val="clear" w:color="auto" w:fill="auto"/>
            <w:vAlign w:val="center"/>
            <w:hideMark/>
          </w:tcPr>
          <w:p w14:paraId="0C2F5649"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0.339</w:t>
            </w:r>
          </w:p>
        </w:tc>
        <w:tc>
          <w:tcPr>
            <w:tcW w:w="1134" w:type="dxa"/>
            <w:tcBorders>
              <w:top w:val="single" w:sz="4" w:space="0" w:color="auto"/>
              <w:left w:val="nil"/>
              <w:bottom w:val="nil"/>
              <w:right w:val="nil"/>
            </w:tcBorders>
            <w:shd w:val="clear" w:color="auto" w:fill="auto"/>
            <w:vAlign w:val="center"/>
            <w:hideMark/>
          </w:tcPr>
          <w:p w14:paraId="0F0DDF6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28.981</w:t>
            </w:r>
          </w:p>
        </w:tc>
        <w:tc>
          <w:tcPr>
            <w:tcW w:w="1147" w:type="dxa"/>
            <w:tcBorders>
              <w:top w:val="single" w:sz="4" w:space="0" w:color="auto"/>
              <w:left w:val="nil"/>
              <w:bottom w:val="nil"/>
              <w:right w:val="nil"/>
            </w:tcBorders>
            <w:shd w:val="clear" w:color="auto" w:fill="auto"/>
            <w:vAlign w:val="center"/>
            <w:hideMark/>
          </w:tcPr>
          <w:p w14:paraId="223F29D6"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c>
          <w:tcPr>
            <w:tcW w:w="756" w:type="dxa"/>
            <w:tcBorders>
              <w:top w:val="single" w:sz="4" w:space="0" w:color="auto"/>
              <w:left w:val="nil"/>
              <w:bottom w:val="nil"/>
              <w:right w:val="nil"/>
            </w:tcBorders>
            <w:shd w:val="clear" w:color="auto" w:fill="auto"/>
            <w:vAlign w:val="center"/>
            <w:hideMark/>
          </w:tcPr>
          <w:p w14:paraId="6C34C6E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6.203</w:t>
            </w:r>
          </w:p>
        </w:tc>
        <w:tc>
          <w:tcPr>
            <w:tcW w:w="1496" w:type="dxa"/>
            <w:tcBorders>
              <w:top w:val="single" w:sz="4" w:space="0" w:color="auto"/>
              <w:left w:val="nil"/>
              <w:bottom w:val="nil"/>
              <w:right w:val="nil"/>
            </w:tcBorders>
            <w:shd w:val="clear" w:color="auto" w:fill="auto"/>
            <w:vAlign w:val="center"/>
            <w:hideMark/>
          </w:tcPr>
          <w:p w14:paraId="3FBFE67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3.192-12.056</w:t>
            </w:r>
          </w:p>
        </w:tc>
      </w:tr>
      <w:tr w:rsidR="00DE169A" w:rsidRPr="00024E09" w14:paraId="623E3644" w14:textId="77777777" w:rsidTr="004E35EA">
        <w:trPr>
          <w:trHeight w:val="432"/>
          <w:jc w:val="center"/>
        </w:trPr>
        <w:tc>
          <w:tcPr>
            <w:tcW w:w="1461" w:type="dxa"/>
            <w:tcBorders>
              <w:top w:val="nil"/>
              <w:left w:val="nil"/>
              <w:bottom w:val="nil"/>
              <w:right w:val="nil"/>
            </w:tcBorders>
            <w:shd w:val="clear" w:color="auto" w:fill="auto"/>
            <w:vAlign w:val="center"/>
            <w:hideMark/>
          </w:tcPr>
          <w:p w14:paraId="73872C39" w14:textId="5F3BF6BC"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N</w:t>
            </w:r>
            <w:r w:rsidR="00077EBC" w:rsidRPr="00024E09">
              <w:rPr>
                <w:rFonts w:ascii="Book Antiqua" w:hAnsi="Book Antiqua" w:cs="Times New Roman"/>
                <w:color w:val="000000" w:themeColor="text1"/>
                <w:kern w:val="0"/>
                <w:sz w:val="24"/>
                <w:szCs w:val="24"/>
              </w:rPr>
              <w:t>E</w:t>
            </w:r>
          </w:p>
        </w:tc>
        <w:tc>
          <w:tcPr>
            <w:tcW w:w="1276" w:type="dxa"/>
            <w:tcBorders>
              <w:top w:val="nil"/>
              <w:left w:val="nil"/>
              <w:bottom w:val="nil"/>
              <w:right w:val="nil"/>
            </w:tcBorders>
            <w:shd w:val="clear" w:color="auto" w:fill="auto"/>
            <w:vAlign w:val="center"/>
            <w:hideMark/>
          </w:tcPr>
          <w:p w14:paraId="23B86EA2"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0.039</w:t>
            </w:r>
          </w:p>
        </w:tc>
        <w:tc>
          <w:tcPr>
            <w:tcW w:w="1276" w:type="dxa"/>
            <w:tcBorders>
              <w:top w:val="nil"/>
              <w:left w:val="nil"/>
              <w:bottom w:val="nil"/>
              <w:right w:val="nil"/>
            </w:tcBorders>
            <w:shd w:val="clear" w:color="auto" w:fill="auto"/>
            <w:vAlign w:val="center"/>
            <w:hideMark/>
          </w:tcPr>
          <w:p w14:paraId="7579144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0.013</w:t>
            </w:r>
          </w:p>
        </w:tc>
        <w:tc>
          <w:tcPr>
            <w:tcW w:w="1134" w:type="dxa"/>
            <w:tcBorders>
              <w:top w:val="nil"/>
              <w:left w:val="nil"/>
              <w:bottom w:val="nil"/>
              <w:right w:val="nil"/>
            </w:tcBorders>
            <w:shd w:val="clear" w:color="auto" w:fill="auto"/>
            <w:vAlign w:val="center"/>
            <w:hideMark/>
          </w:tcPr>
          <w:p w14:paraId="410C5A1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8.986</w:t>
            </w:r>
          </w:p>
        </w:tc>
        <w:tc>
          <w:tcPr>
            <w:tcW w:w="1147" w:type="dxa"/>
            <w:tcBorders>
              <w:top w:val="nil"/>
              <w:left w:val="nil"/>
              <w:bottom w:val="nil"/>
              <w:right w:val="nil"/>
            </w:tcBorders>
            <w:shd w:val="clear" w:color="auto" w:fill="auto"/>
            <w:vAlign w:val="center"/>
            <w:hideMark/>
          </w:tcPr>
          <w:p w14:paraId="11E9CE8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0.003</w:t>
            </w:r>
          </w:p>
        </w:tc>
        <w:tc>
          <w:tcPr>
            <w:tcW w:w="756" w:type="dxa"/>
            <w:tcBorders>
              <w:top w:val="nil"/>
              <w:left w:val="nil"/>
              <w:bottom w:val="nil"/>
              <w:right w:val="nil"/>
            </w:tcBorders>
            <w:shd w:val="clear" w:color="auto" w:fill="auto"/>
            <w:vAlign w:val="center"/>
            <w:hideMark/>
          </w:tcPr>
          <w:p w14:paraId="51A3AE4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1.004</w:t>
            </w:r>
          </w:p>
        </w:tc>
        <w:tc>
          <w:tcPr>
            <w:tcW w:w="1496" w:type="dxa"/>
            <w:tcBorders>
              <w:top w:val="nil"/>
              <w:left w:val="nil"/>
              <w:bottom w:val="nil"/>
              <w:right w:val="nil"/>
            </w:tcBorders>
            <w:shd w:val="clear" w:color="auto" w:fill="auto"/>
            <w:vAlign w:val="center"/>
            <w:hideMark/>
          </w:tcPr>
          <w:p w14:paraId="0F62F42E"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1.014-1.067</w:t>
            </w:r>
          </w:p>
        </w:tc>
      </w:tr>
      <w:tr w:rsidR="00DE169A" w:rsidRPr="00024E09" w14:paraId="60429E79" w14:textId="77777777" w:rsidTr="004E35EA">
        <w:trPr>
          <w:trHeight w:val="444"/>
          <w:jc w:val="center"/>
        </w:trPr>
        <w:tc>
          <w:tcPr>
            <w:tcW w:w="1461" w:type="dxa"/>
            <w:tcBorders>
              <w:top w:val="nil"/>
              <w:left w:val="nil"/>
              <w:bottom w:val="single" w:sz="8" w:space="0" w:color="auto"/>
              <w:right w:val="nil"/>
            </w:tcBorders>
            <w:shd w:val="clear" w:color="auto" w:fill="auto"/>
            <w:vAlign w:val="center"/>
            <w:hideMark/>
          </w:tcPr>
          <w:p w14:paraId="07B4B954" w14:textId="69179418"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D-dimer</w:t>
            </w:r>
          </w:p>
        </w:tc>
        <w:tc>
          <w:tcPr>
            <w:tcW w:w="1276" w:type="dxa"/>
            <w:tcBorders>
              <w:top w:val="nil"/>
              <w:left w:val="nil"/>
              <w:bottom w:val="single" w:sz="8" w:space="0" w:color="auto"/>
              <w:right w:val="nil"/>
            </w:tcBorders>
            <w:shd w:val="clear" w:color="auto" w:fill="auto"/>
            <w:vAlign w:val="center"/>
            <w:hideMark/>
          </w:tcPr>
          <w:p w14:paraId="3B369133"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0.396</w:t>
            </w:r>
          </w:p>
        </w:tc>
        <w:tc>
          <w:tcPr>
            <w:tcW w:w="1276" w:type="dxa"/>
            <w:tcBorders>
              <w:top w:val="nil"/>
              <w:left w:val="nil"/>
              <w:bottom w:val="single" w:sz="8" w:space="0" w:color="auto"/>
              <w:right w:val="nil"/>
            </w:tcBorders>
            <w:shd w:val="clear" w:color="auto" w:fill="auto"/>
            <w:vAlign w:val="center"/>
            <w:hideMark/>
          </w:tcPr>
          <w:p w14:paraId="376D288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0.112</w:t>
            </w:r>
          </w:p>
        </w:tc>
        <w:tc>
          <w:tcPr>
            <w:tcW w:w="1134" w:type="dxa"/>
            <w:tcBorders>
              <w:top w:val="nil"/>
              <w:left w:val="nil"/>
              <w:bottom w:val="single" w:sz="8" w:space="0" w:color="auto"/>
              <w:right w:val="nil"/>
            </w:tcBorders>
            <w:shd w:val="clear" w:color="auto" w:fill="auto"/>
            <w:vAlign w:val="center"/>
            <w:hideMark/>
          </w:tcPr>
          <w:p w14:paraId="71B84BBB"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12.515</w:t>
            </w:r>
          </w:p>
        </w:tc>
        <w:tc>
          <w:tcPr>
            <w:tcW w:w="1147" w:type="dxa"/>
            <w:tcBorders>
              <w:top w:val="nil"/>
              <w:left w:val="nil"/>
              <w:bottom w:val="single" w:sz="8" w:space="0" w:color="auto"/>
              <w:right w:val="nil"/>
            </w:tcBorders>
            <w:shd w:val="clear" w:color="auto" w:fill="auto"/>
            <w:vAlign w:val="center"/>
            <w:hideMark/>
          </w:tcPr>
          <w:p w14:paraId="463E47D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c>
          <w:tcPr>
            <w:tcW w:w="756" w:type="dxa"/>
            <w:tcBorders>
              <w:top w:val="nil"/>
              <w:left w:val="nil"/>
              <w:bottom w:val="single" w:sz="8" w:space="0" w:color="auto"/>
              <w:right w:val="nil"/>
            </w:tcBorders>
            <w:shd w:val="clear" w:color="auto" w:fill="auto"/>
            <w:vAlign w:val="center"/>
            <w:hideMark/>
          </w:tcPr>
          <w:p w14:paraId="5E569CCE"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1.486</w:t>
            </w:r>
          </w:p>
        </w:tc>
        <w:tc>
          <w:tcPr>
            <w:tcW w:w="1496" w:type="dxa"/>
            <w:tcBorders>
              <w:top w:val="nil"/>
              <w:left w:val="nil"/>
              <w:bottom w:val="single" w:sz="8" w:space="0" w:color="auto"/>
              <w:right w:val="nil"/>
            </w:tcBorders>
            <w:shd w:val="clear" w:color="auto" w:fill="auto"/>
            <w:vAlign w:val="center"/>
            <w:hideMark/>
          </w:tcPr>
          <w:p w14:paraId="3BCA704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1.193-1.850</w:t>
            </w:r>
          </w:p>
        </w:tc>
      </w:tr>
    </w:tbl>
    <w:p w14:paraId="718316CD" w14:textId="2CF41A11" w:rsidR="00B373B9" w:rsidRPr="00024E09" w:rsidRDefault="00A40931" w:rsidP="00024E09">
      <w:pPr>
        <w:autoSpaceDE w:val="0"/>
        <w:autoSpaceDN w:val="0"/>
        <w:adjustRightInd w:val="0"/>
        <w:snapToGrid w:val="0"/>
        <w:spacing w:line="360" w:lineRule="auto"/>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vertAlign w:val="superscript"/>
        </w:rPr>
        <w:t>1</w:t>
      </w:r>
      <w:r w:rsidR="003E227F" w:rsidRPr="00024E09">
        <w:rPr>
          <w:rFonts w:ascii="Book Antiqua" w:hAnsi="Book Antiqua" w:cs="Times New Roman"/>
          <w:color w:val="000000" w:themeColor="text1"/>
          <w:kern w:val="0"/>
          <w:sz w:val="24"/>
          <w:szCs w:val="24"/>
        </w:rPr>
        <w:t>S</w:t>
      </w:r>
      <w:r w:rsidR="0070342A" w:rsidRPr="00024E09">
        <w:rPr>
          <w:rFonts w:ascii="Book Antiqua" w:hAnsi="Book Antiqua" w:cs="Times New Roman"/>
          <w:color w:val="000000" w:themeColor="text1"/>
          <w:kern w:val="0"/>
          <w:sz w:val="24"/>
          <w:szCs w:val="24"/>
        </w:rPr>
        <w:t>ex</w:t>
      </w:r>
      <w:r w:rsidR="0061477A"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 xml:space="preserve">male </w:t>
      </w:r>
      <w:r w:rsidR="0070342A"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 xml:space="preserve">1, female </w:t>
      </w:r>
      <w:r w:rsidR="0070342A"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0</w:t>
      </w:r>
      <w:r w:rsidR="00AF647D">
        <w:rPr>
          <w:rFonts w:ascii="Book Antiqua" w:hAnsi="Book Antiqua" w:cs="Times New Roman"/>
          <w:color w:val="000000" w:themeColor="text1"/>
          <w:kern w:val="0"/>
          <w:sz w:val="24"/>
          <w:szCs w:val="24"/>
        </w:rPr>
        <w:t>.</w:t>
      </w:r>
      <w:r w:rsidR="003E227F" w:rsidRPr="00024E09">
        <w:rPr>
          <w:rFonts w:ascii="Book Antiqua" w:hAnsi="Book Antiqua" w:cs="Times New Roman"/>
          <w:color w:val="000000" w:themeColor="text1"/>
          <w:kern w:val="0"/>
          <w:sz w:val="24"/>
          <w:szCs w:val="24"/>
        </w:rPr>
        <w:t xml:space="preserve"> NE: N</w:t>
      </w:r>
      <w:r w:rsidR="00185886" w:rsidRPr="00024E09">
        <w:rPr>
          <w:rFonts w:ascii="Book Antiqua" w:hAnsi="Book Antiqua" w:cs="Times New Roman"/>
          <w:color w:val="000000" w:themeColor="text1"/>
          <w:kern w:val="0"/>
          <w:sz w:val="24"/>
          <w:szCs w:val="24"/>
        </w:rPr>
        <w:t>eutrophil percentage</w:t>
      </w:r>
      <w:r w:rsidR="007B454C" w:rsidRPr="00024E09">
        <w:rPr>
          <w:rFonts w:ascii="Book Antiqua" w:hAnsi="Book Antiqua" w:cs="Times New Roman"/>
          <w:color w:val="000000" w:themeColor="text1"/>
          <w:kern w:val="0"/>
          <w:sz w:val="24"/>
          <w:szCs w:val="24"/>
        </w:rPr>
        <w:t xml:space="preserve">; SE: </w:t>
      </w:r>
      <w:r w:rsidR="003E227F" w:rsidRPr="00024E09">
        <w:rPr>
          <w:rFonts w:ascii="Book Antiqua" w:hAnsi="Book Antiqua" w:cs="Times New Roman"/>
          <w:color w:val="000000" w:themeColor="text1"/>
          <w:kern w:val="0"/>
          <w:sz w:val="24"/>
          <w:szCs w:val="24"/>
        </w:rPr>
        <w:t>S</w:t>
      </w:r>
      <w:r w:rsidR="007B454C" w:rsidRPr="00024E09">
        <w:rPr>
          <w:rFonts w:ascii="Book Antiqua" w:hAnsi="Book Antiqua" w:cs="Times New Roman"/>
          <w:color w:val="000000" w:themeColor="text1"/>
          <w:kern w:val="0"/>
          <w:sz w:val="24"/>
          <w:szCs w:val="24"/>
        </w:rPr>
        <w:t>tandard error;</w:t>
      </w:r>
      <w:r w:rsidR="003E227F" w:rsidRPr="00024E09">
        <w:rPr>
          <w:rFonts w:ascii="Book Antiqua" w:hAnsi="Book Antiqua" w:cs="Times New Roman"/>
          <w:color w:val="000000" w:themeColor="text1"/>
          <w:kern w:val="0"/>
          <w:sz w:val="24"/>
          <w:szCs w:val="24"/>
        </w:rPr>
        <w:t xml:space="preserve"> OR: O</w:t>
      </w:r>
      <w:r w:rsidR="0061477A" w:rsidRPr="00024E09">
        <w:rPr>
          <w:rFonts w:ascii="Book Antiqua" w:hAnsi="Book Antiqua" w:cs="Times New Roman"/>
          <w:color w:val="000000" w:themeColor="text1"/>
          <w:kern w:val="0"/>
          <w:sz w:val="24"/>
          <w:szCs w:val="24"/>
        </w:rPr>
        <w:t>dds ratio;</w:t>
      </w:r>
      <w:r w:rsidR="003E227F" w:rsidRPr="00024E09">
        <w:rPr>
          <w:rFonts w:ascii="Book Antiqua" w:hAnsi="Book Antiqua" w:cs="Times New Roman"/>
          <w:color w:val="000000" w:themeColor="text1"/>
          <w:kern w:val="0"/>
          <w:sz w:val="24"/>
          <w:szCs w:val="24"/>
        </w:rPr>
        <w:t xml:space="preserve"> CI: C</w:t>
      </w:r>
      <w:r w:rsidR="007B454C" w:rsidRPr="00024E09">
        <w:rPr>
          <w:rFonts w:ascii="Book Antiqua" w:hAnsi="Book Antiqua" w:cs="Times New Roman"/>
          <w:color w:val="000000" w:themeColor="text1"/>
          <w:kern w:val="0"/>
          <w:sz w:val="24"/>
          <w:szCs w:val="24"/>
        </w:rPr>
        <w:t>onfidence interval</w:t>
      </w:r>
      <w:r w:rsidR="003E227F" w:rsidRPr="00024E09">
        <w:rPr>
          <w:rFonts w:ascii="Book Antiqua" w:hAnsi="Book Antiqua" w:cs="Times New Roman"/>
          <w:color w:val="000000" w:themeColor="text1"/>
          <w:kern w:val="0"/>
          <w:sz w:val="24"/>
          <w:szCs w:val="24"/>
        </w:rPr>
        <w:t>.</w:t>
      </w:r>
    </w:p>
    <w:p w14:paraId="522F2D1C" w14:textId="77777777" w:rsidR="00564075" w:rsidRPr="00024E09" w:rsidRDefault="00564075" w:rsidP="00024E09">
      <w:pPr>
        <w:autoSpaceDE w:val="0"/>
        <w:autoSpaceDN w:val="0"/>
        <w:adjustRightInd w:val="0"/>
        <w:snapToGrid w:val="0"/>
        <w:spacing w:line="360" w:lineRule="auto"/>
        <w:rPr>
          <w:rFonts w:ascii="Book Antiqua" w:hAnsi="Book Antiqua" w:cs="Times New Roman"/>
          <w:color w:val="000000" w:themeColor="text1"/>
          <w:kern w:val="0"/>
          <w:sz w:val="24"/>
          <w:szCs w:val="24"/>
        </w:rPr>
      </w:pPr>
    </w:p>
    <w:sectPr w:rsidR="00564075" w:rsidRPr="00024E09" w:rsidSect="007F5DB6">
      <w:headerReference w:type="default" r:id="rId25"/>
      <w:footerReference w:type="default" r:id="rId2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10D4D" w14:textId="77777777" w:rsidR="001E3B41" w:rsidRDefault="001E3B41" w:rsidP="00817A6F">
      <w:r>
        <w:separator/>
      </w:r>
    </w:p>
  </w:endnote>
  <w:endnote w:type="continuationSeparator" w:id="0">
    <w:p w14:paraId="6A1F4FA0" w14:textId="77777777" w:rsidR="001E3B41" w:rsidRDefault="001E3B41" w:rsidP="008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S PMincho">
    <w:altName w:val="MS Gothic"/>
    <w:charset w:val="80"/>
    <w:family w:val="roman"/>
    <w:pitch w:val="variable"/>
    <w:sig w:usb0="00000000"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GuardianTextEgypGR-Regular">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145756"/>
      <w:docPartObj>
        <w:docPartGallery w:val="Page Numbers (Bottom of Page)"/>
        <w:docPartUnique/>
      </w:docPartObj>
    </w:sdtPr>
    <w:sdtEndPr/>
    <w:sdtContent>
      <w:sdt>
        <w:sdtPr>
          <w:id w:val="-1769616900"/>
          <w:docPartObj>
            <w:docPartGallery w:val="Page Numbers (Top of Page)"/>
            <w:docPartUnique/>
          </w:docPartObj>
        </w:sdtPr>
        <w:sdtEndPr/>
        <w:sdtContent>
          <w:p w14:paraId="3C37169E" w14:textId="3F78EB9E" w:rsidR="000A08B4" w:rsidRDefault="000A08B4">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875D4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5D48">
              <w:rPr>
                <w:b/>
                <w:bCs/>
                <w:noProof/>
              </w:rPr>
              <w:t>22</w:t>
            </w:r>
            <w:r>
              <w:rPr>
                <w:b/>
                <w:bCs/>
                <w:sz w:val="24"/>
                <w:szCs w:val="24"/>
              </w:rPr>
              <w:fldChar w:fldCharType="end"/>
            </w:r>
          </w:p>
        </w:sdtContent>
      </w:sdt>
    </w:sdtContent>
  </w:sdt>
  <w:p w14:paraId="200EC441" w14:textId="77777777" w:rsidR="000A08B4" w:rsidRDefault="000A08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AF0D" w14:textId="77777777" w:rsidR="001E3B41" w:rsidRDefault="001E3B41" w:rsidP="00817A6F">
      <w:r>
        <w:separator/>
      </w:r>
    </w:p>
  </w:footnote>
  <w:footnote w:type="continuationSeparator" w:id="0">
    <w:p w14:paraId="1421B219" w14:textId="77777777" w:rsidR="001E3B41" w:rsidRDefault="001E3B41" w:rsidP="0081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5D91" w14:textId="5724E04B" w:rsidR="000A08B4" w:rsidRDefault="000A08B4" w:rsidP="001D5D79">
    <w:pPr>
      <w:pStyle w:val="a5"/>
      <w:jc w:val="both"/>
    </w:pPr>
  </w:p>
  <w:p w14:paraId="69E962DE" w14:textId="77777777" w:rsidR="000A08B4" w:rsidRDefault="000A08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D5AE3"/>
    <w:multiLevelType w:val="hybridMultilevel"/>
    <w:tmpl w:val="A9A24DB0"/>
    <w:lvl w:ilvl="0" w:tplc="C628A544">
      <w:start w:val="208"/>
      <w:numFmt w:val="bullet"/>
      <w:lvlText w:val="-"/>
      <w:lvlJc w:val="left"/>
      <w:pPr>
        <w:ind w:left="360" w:hanging="360"/>
      </w:pPr>
      <w:rPr>
        <w:rFonts w:ascii="Arial" w:eastAsiaTheme="minorEastAsia" w:hAnsi="Arial" w:cs="Aria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4A332B9"/>
    <w:multiLevelType w:val="multilevel"/>
    <w:tmpl w:val="2C82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C6B03"/>
    <w:multiLevelType w:val="hybridMultilevel"/>
    <w:tmpl w:val="67CEB370"/>
    <w:lvl w:ilvl="0" w:tplc="575A9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CC7E7D"/>
    <w:multiLevelType w:val="hybridMultilevel"/>
    <w:tmpl w:val="1CF8BE36"/>
    <w:lvl w:ilvl="0" w:tplc="51B0592A">
      <w:start w:val="1"/>
      <w:numFmt w:val="decimal"/>
      <w:lvlText w:val="(%1)"/>
      <w:lvlJc w:val="left"/>
      <w:pPr>
        <w:ind w:left="576" w:hanging="432"/>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4"/>
    <w:rsid w:val="00001BBD"/>
    <w:rsid w:val="000042C9"/>
    <w:rsid w:val="00005CC7"/>
    <w:rsid w:val="00006A49"/>
    <w:rsid w:val="000111B9"/>
    <w:rsid w:val="00012B8C"/>
    <w:rsid w:val="00012FCE"/>
    <w:rsid w:val="00015316"/>
    <w:rsid w:val="00015FDB"/>
    <w:rsid w:val="000204D8"/>
    <w:rsid w:val="00020A81"/>
    <w:rsid w:val="0002177C"/>
    <w:rsid w:val="00021805"/>
    <w:rsid w:val="00022365"/>
    <w:rsid w:val="00024E09"/>
    <w:rsid w:val="00024FE5"/>
    <w:rsid w:val="00030EB8"/>
    <w:rsid w:val="0003292B"/>
    <w:rsid w:val="0003340D"/>
    <w:rsid w:val="0003456C"/>
    <w:rsid w:val="00036B28"/>
    <w:rsid w:val="00037295"/>
    <w:rsid w:val="00037552"/>
    <w:rsid w:val="000406E4"/>
    <w:rsid w:val="00040E43"/>
    <w:rsid w:val="00042E6A"/>
    <w:rsid w:val="00047752"/>
    <w:rsid w:val="000510F4"/>
    <w:rsid w:val="000533B1"/>
    <w:rsid w:val="000538E0"/>
    <w:rsid w:val="000542EB"/>
    <w:rsid w:val="000566AF"/>
    <w:rsid w:val="00057892"/>
    <w:rsid w:val="00057FCB"/>
    <w:rsid w:val="00061025"/>
    <w:rsid w:val="00062C07"/>
    <w:rsid w:val="000671DD"/>
    <w:rsid w:val="00070E4A"/>
    <w:rsid w:val="00073221"/>
    <w:rsid w:val="00073786"/>
    <w:rsid w:val="000764DF"/>
    <w:rsid w:val="00077DE8"/>
    <w:rsid w:val="00077EBC"/>
    <w:rsid w:val="0008289A"/>
    <w:rsid w:val="00090BC4"/>
    <w:rsid w:val="0009289B"/>
    <w:rsid w:val="00092BAE"/>
    <w:rsid w:val="00093D37"/>
    <w:rsid w:val="000A08B4"/>
    <w:rsid w:val="000A1D09"/>
    <w:rsid w:val="000A36E3"/>
    <w:rsid w:val="000A69A3"/>
    <w:rsid w:val="000B148E"/>
    <w:rsid w:val="000B1769"/>
    <w:rsid w:val="000B469A"/>
    <w:rsid w:val="000B4FFE"/>
    <w:rsid w:val="000B6AB9"/>
    <w:rsid w:val="000C0EA9"/>
    <w:rsid w:val="000C130E"/>
    <w:rsid w:val="000C373C"/>
    <w:rsid w:val="000C5118"/>
    <w:rsid w:val="000C52A0"/>
    <w:rsid w:val="000C62F0"/>
    <w:rsid w:val="000C6C45"/>
    <w:rsid w:val="000C7495"/>
    <w:rsid w:val="000D02B1"/>
    <w:rsid w:val="000D0578"/>
    <w:rsid w:val="000D0B21"/>
    <w:rsid w:val="000D0F96"/>
    <w:rsid w:val="000D122B"/>
    <w:rsid w:val="000D1EED"/>
    <w:rsid w:val="000D3099"/>
    <w:rsid w:val="000D323D"/>
    <w:rsid w:val="000D3271"/>
    <w:rsid w:val="000D3963"/>
    <w:rsid w:val="000D4D3C"/>
    <w:rsid w:val="000D5824"/>
    <w:rsid w:val="000D7788"/>
    <w:rsid w:val="000E0A67"/>
    <w:rsid w:val="000E0D91"/>
    <w:rsid w:val="000E2630"/>
    <w:rsid w:val="000E42F7"/>
    <w:rsid w:val="000E7649"/>
    <w:rsid w:val="000E767B"/>
    <w:rsid w:val="000F0460"/>
    <w:rsid w:val="000F0640"/>
    <w:rsid w:val="000F167F"/>
    <w:rsid w:val="000F2B24"/>
    <w:rsid w:val="000F359F"/>
    <w:rsid w:val="000F36E3"/>
    <w:rsid w:val="000F627B"/>
    <w:rsid w:val="000F6885"/>
    <w:rsid w:val="000F69F1"/>
    <w:rsid w:val="000F7185"/>
    <w:rsid w:val="00101367"/>
    <w:rsid w:val="00102612"/>
    <w:rsid w:val="00105AA8"/>
    <w:rsid w:val="001079C4"/>
    <w:rsid w:val="00111202"/>
    <w:rsid w:val="00113E05"/>
    <w:rsid w:val="00114519"/>
    <w:rsid w:val="0011785B"/>
    <w:rsid w:val="001277EA"/>
    <w:rsid w:val="00130594"/>
    <w:rsid w:val="001313F4"/>
    <w:rsid w:val="0013189E"/>
    <w:rsid w:val="00131C42"/>
    <w:rsid w:val="00131E14"/>
    <w:rsid w:val="00132057"/>
    <w:rsid w:val="0013258A"/>
    <w:rsid w:val="00132CE5"/>
    <w:rsid w:val="00135305"/>
    <w:rsid w:val="001357EF"/>
    <w:rsid w:val="001416D4"/>
    <w:rsid w:val="00146729"/>
    <w:rsid w:val="00146D60"/>
    <w:rsid w:val="00146EBF"/>
    <w:rsid w:val="0015286C"/>
    <w:rsid w:val="00152B1F"/>
    <w:rsid w:val="00153300"/>
    <w:rsid w:val="00153782"/>
    <w:rsid w:val="00153CB9"/>
    <w:rsid w:val="00155BD6"/>
    <w:rsid w:val="00156BF6"/>
    <w:rsid w:val="00160D61"/>
    <w:rsid w:val="001672BE"/>
    <w:rsid w:val="00167D9D"/>
    <w:rsid w:val="00170AEC"/>
    <w:rsid w:val="00170F5D"/>
    <w:rsid w:val="00171295"/>
    <w:rsid w:val="001713F9"/>
    <w:rsid w:val="00172288"/>
    <w:rsid w:val="001773EA"/>
    <w:rsid w:val="00180FF9"/>
    <w:rsid w:val="00183318"/>
    <w:rsid w:val="0018469D"/>
    <w:rsid w:val="00185886"/>
    <w:rsid w:val="00190205"/>
    <w:rsid w:val="0019030B"/>
    <w:rsid w:val="001904C7"/>
    <w:rsid w:val="00194CA1"/>
    <w:rsid w:val="00196C63"/>
    <w:rsid w:val="00196E3A"/>
    <w:rsid w:val="00197C12"/>
    <w:rsid w:val="001A034D"/>
    <w:rsid w:val="001A087F"/>
    <w:rsid w:val="001A09C6"/>
    <w:rsid w:val="001A1127"/>
    <w:rsid w:val="001A1C47"/>
    <w:rsid w:val="001A2778"/>
    <w:rsid w:val="001A3EAF"/>
    <w:rsid w:val="001A43A9"/>
    <w:rsid w:val="001A6EBB"/>
    <w:rsid w:val="001B1DE6"/>
    <w:rsid w:val="001B2B8F"/>
    <w:rsid w:val="001C09F1"/>
    <w:rsid w:val="001C1E37"/>
    <w:rsid w:val="001C2072"/>
    <w:rsid w:val="001C2423"/>
    <w:rsid w:val="001C2EB9"/>
    <w:rsid w:val="001C3203"/>
    <w:rsid w:val="001C471E"/>
    <w:rsid w:val="001C547B"/>
    <w:rsid w:val="001C5616"/>
    <w:rsid w:val="001C7670"/>
    <w:rsid w:val="001C773D"/>
    <w:rsid w:val="001C7924"/>
    <w:rsid w:val="001D0BD1"/>
    <w:rsid w:val="001D2789"/>
    <w:rsid w:val="001D351D"/>
    <w:rsid w:val="001D39D4"/>
    <w:rsid w:val="001D59D0"/>
    <w:rsid w:val="001D5D79"/>
    <w:rsid w:val="001D7618"/>
    <w:rsid w:val="001E13D8"/>
    <w:rsid w:val="001E3801"/>
    <w:rsid w:val="001E3B41"/>
    <w:rsid w:val="001E7167"/>
    <w:rsid w:val="001F1A9A"/>
    <w:rsid w:val="001F1CF0"/>
    <w:rsid w:val="001F20A5"/>
    <w:rsid w:val="001F2E57"/>
    <w:rsid w:val="001F5CB7"/>
    <w:rsid w:val="001F5D61"/>
    <w:rsid w:val="001F68B1"/>
    <w:rsid w:val="00200E60"/>
    <w:rsid w:val="002017F5"/>
    <w:rsid w:val="00203386"/>
    <w:rsid w:val="00205D48"/>
    <w:rsid w:val="00206C67"/>
    <w:rsid w:val="0020728C"/>
    <w:rsid w:val="00210427"/>
    <w:rsid w:val="002122AD"/>
    <w:rsid w:val="00213129"/>
    <w:rsid w:val="0021529E"/>
    <w:rsid w:val="0021598B"/>
    <w:rsid w:val="0021696B"/>
    <w:rsid w:val="00220C1F"/>
    <w:rsid w:val="00223104"/>
    <w:rsid w:val="00223278"/>
    <w:rsid w:val="00224960"/>
    <w:rsid w:val="00231BFF"/>
    <w:rsid w:val="00231DAA"/>
    <w:rsid w:val="00232F65"/>
    <w:rsid w:val="002338EF"/>
    <w:rsid w:val="002363A2"/>
    <w:rsid w:val="00242277"/>
    <w:rsid w:val="002433F5"/>
    <w:rsid w:val="0024372A"/>
    <w:rsid w:val="002463B4"/>
    <w:rsid w:val="002465AA"/>
    <w:rsid w:val="00250559"/>
    <w:rsid w:val="002523C2"/>
    <w:rsid w:val="00252D5F"/>
    <w:rsid w:val="0025505B"/>
    <w:rsid w:val="002568B0"/>
    <w:rsid w:val="00256CEC"/>
    <w:rsid w:val="002572A6"/>
    <w:rsid w:val="0026099C"/>
    <w:rsid w:val="00263697"/>
    <w:rsid w:val="00264D39"/>
    <w:rsid w:val="00265D4C"/>
    <w:rsid w:val="002666DB"/>
    <w:rsid w:val="00267409"/>
    <w:rsid w:val="00272329"/>
    <w:rsid w:val="002723DE"/>
    <w:rsid w:val="00272AB2"/>
    <w:rsid w:val="00274002"/>
    <w:rsid w:val="002745F3"/>
    <w:rsid w:val="0027498F"/>
    <w:rsid w:val="0027756F"/>
    <w:rsid w:val="00277FC9"/>
    <w:rsid w:val="00280B2F"/>
    <w:rsid w:val="0028335E"/>
    <w:rsid w:val="00283674"/>
    <w:rsid w:val="002859FC"/>
    <w:rsid w:val="00286776"/>
    <w:rsid w:val="00286E74"/>
    <w:rsid w:val="00290AB3"/>
    <w:rsid w:val="00291C0F"/>
    <w:rsid w:val="00293829"/>
    <w:rsid w:val="002941C6"/>
    <w:rsid w:val="002953DE"/>
    <w:rsid w:val="00297150"/>
    <w:rsid w:val="002A00FD"/>
    <w:rsid w:val="002A030C"/>
    <w:rsid w:val="002A1761"/>
    <w:rsid w:val="002A23A2"/>
    <w:rsid w:val="002A479C"/>
    <w:rsid w:val="002A4C3B"/>
    <w:rsid w:val="002C0401"/>
    <w:rsid w:val="002C4252"/>
    <w:rsid w:val="002C450C"/>
    <w:rsid w:val="002C7256"/>
    <w:rsid w:val="002D0DC4"/>
    <w:rsid w:val="002D272C"/>
    <w:rsid w:val="002D3E0B"/>
    <w:rsid w:val="002D7296"/>
    <w:rsid w:val="002D7D78"/>
    <w:rsid w:val="002E09F0"/>
    <w:rsid w:val="002E49E8"/>
    <w:rsid w:val="002E4C13"/>
    <w:rsid w:val="002E6360"/>
    <w:rsid w:val="002F0693"/>
    <w:rsid w:val="002F1EE6"/>
    <w:rsid w:val="002F1F2E"/>
    <w:rsid w:val="002F2C2B"/>
    <w:rsid w:val="002F4087"/>
    <w:rsid w:val="002F67FB"/>
    <w:rsid w:val="002F726B"/>
    <w:rsid w:val="002F7851"/>
    <w:rsid w:val="002F7EB0"/>
    <w:rsid w:val="003138E0"/>
    <w:rsid w:val="003160CD"/>
    <w:rsid w:val="0031656A"/>
    <w:rsid w:val="0031716D"/>
    <w:rsid w:val="00317620"/>
    <w:rsid w:val="003205B5"/>
    <w:rsid w:val="00331D88"/>
    <w:rsid w:val="00332281"/>
    <w:rsid w:val="0033414F"/>
    <w:rsid w:val="00340806"/>
    <w:rsid w:val="003442AB"/>
    <w:rsid w:val="00344682"/>
    <w:rsid w:val="00344B2A"/>
    <w:rsid w:val="003451DB"/>
    <w:rsid w:val="00346439"/>
    <w:rsid w:val="003557F1"/>
    <w:rsid w:val="00357B26"/>
    <w:rsid w:val="00361B66"/>
    <w:rsid w:val="00361FF8"/>
    <w:rsid w:val="0036287C"/>
    <w:rsid w:val="00363BC5"/>
    <w:rsid w:val="003651A4"/>
    <w:rsid w:val="003656E6"/>
    <w:rsid w:val="003702E8"/>
    <w:rsid w:val="00370811"/>
    <w:rsid w:val="00371FB3"/>
    <w:rsid w:val="00376869"/>
    <w:rsid w:val="00380E3A"/>
    <w:rsid w:val="00384A8C"/>
    <w:rsid w:val="00384ACE"/>
    <w:rsid w:val="00386226"/>
    <w:rsid w:val="00390546"/>
    <w:rsid w:val="003927C7"/>
    <w:rsid w:val="00393FDF"/>
    <w:rsid w:val="00396468"/>
    <w:rsid w:val="003A18D8"/>
    <w:rsid w:val="003A2718"/>
    <w:rsid w:val="003A37E5"/>
    <w:rsid w:val="003A506C"/>
    <w:rsid w:val="003A5A2E"/>
    <w:rsid w:val="003A7C7D"/>
    <w:rsid w:val="003B0584"/>
    <w:rsid w:val="003B103C"/>
    <w:rsid w:val="003B1EE3"/>
    <w:rsid w:val="003B2707"/>
    <w:rsid w:val="003B283C"/>
    <w:rsid w:val="003B39B2"/>
    <w:rsid w:val="003B4474"/>
    <w:rsid w:val="003B46A0"/>
    <w:rsid w:val="003B5D14"/>
    <w:rsid w:val="003C1C70"/>
    <w:rsid w:val="003C342C"/>
    <w:rsid w:val="003C3E4D"/>
    <w:rsid w:val="003C547D"/>
    <w:rsid w:val="003C580B"/>
    <w:rsid w:val="003C75C4"/>
    <w:rsid w:val="003D0D57"/>
    <w:rsid w:val="003D2BD1"/>
    <w:rsid w:val="003D2C39"/>
    <w:rsid w:val="003D5B4A"/>
    <w:rsid w:val="003D624A"/>
    <w:rsid w:val="003D7DA5"/>
    <w:rsid w:val="003D7DD3"/>
    <w:rsid w:val="003E1686"/>
    <w:rsid w:val="003E227F"/>
    <w:rsid w:val="003E446C"/>
    <w:rsid w:val="003E6917"/>
    <w:rsid w:val="003E7964"/>
    <w:rsid w:val="003E7A85"/>
    <w:rsid w:val="003F2A0B"/>
    <w:rsid w:val="003F5983"/>
    <w:rsid w:val="003F5EB4"/>
    <w:rsid w:val="003F702F"/>
    <w:rsid w:val="0040017C"/>
    <w:rsid w:val="00400405"/>
    <w:rsid w:val="00401C69"/>
    <w:rsid w:val="00401D35"/>
    <w:rsid w:val="004032BA"/>
    <w:rsid w:val="00404E8A"/>
    <w:rsid w:val="004113F1"/>
    <w:rsid w:val="00412D8D"/>
    <w:rsid w:val="00413BF3"/>
    <w:rsid w:val="00414663"/>
    <w:rsid w:val="0041732D"/>
    <w:rsid w:val="00422CEB"/>
    <w:rsid w:val="00424715"/>
    <w:rsid w:val="004273C0"/>
    <w:rsid w:val="004279A5"/>
    <w:rsid w:val="0043393E"/>
    <w:rsid w:val="00435879"/>
    <w:rsid w:val="00437156"/>
    <w:rsid w:val="004466CA"/>
    <w:rsid w:val="004505A3"/>
    <w:rsid w:val="00450891"/>
    <w:rsid w:val="004536BD"/>
    <w:rsid w:val="00460AE6"/>
    <w:rsid w:val="00464980"/>
    <w:rsid w:val="00464B95"/>
    <w:rsid w:val="00464EEA"/>
    <w:rsid w:val="004671FB"/>
    <w:rsid w:val="004673D1"/>
    <w:rsid w:val="004711BF"/>
    <w:rsid w:val="00473794"/>
    <w:rsid w:val="00475A2C"/>
    <w:rsid w:val="00477D7A"/>
    <w:rsid w:val="00483F05"/>
    <w:rsid w:val="00484967"/>
    <w:rsid w:val="00487050"/>
    <w:rsid w:val="00490166"/>
    <w:rsid w:val="00496030"/>
    <w:rsid w:val="004A021E"/>
    <w:rsid w:val="004A2753"/>
    <w:rsid w:val="004B2491"/>
    <w:rsid w:val="004B62EF"/>
    <w:rsid w:val="004B7FF2"/>
    <w:rsid w:val="004C11F7"/>
    <w:rsid w:val="004C3C00"/>
    <w:rsid w:val="004C4180"/>
    <w:rsid w:val="004C4229"/>
    <w:rsid w:val="004C5EBF"/>
    <w:rsid w:val="004C6D24"/>
    <w:rsid w:val="004D1241"/>
    <w:rsid w:val="004D1B85"/>
    <w:rsid w:val="004D4026"/>
    <w:rsid w:val="004D644C"/>
    <w:rsid w:val="004E128A"/>
    <w:rsid w:val="004E18E8"/>
    <w:rsid w:val="004E2FA5"/>
    <w:rsid w:val="004E35EA"/>
    <w:rsid w:val="004E55CC"/>
    <w:rsid w:val="004E6718"/>
    <w:rsid w:val="004E7402"/>
    <w:rsid w:val="004F2793"/>
    <w:rsid w:val="004F3A19"/>
    <w:rsid w:val="004F4F19"/>
    <w:rsid w:val="004F5097"/>
    <w:rsid w:val="004F62B9"/>
    <w:rsid w:val="004F6918"/>
    <w:rsid w:val="005022EB"/>
    <w:rsid w:val="00503383"/>
    <w:rsid w:val="00504009"/>
    <w:rsid w:val="00505592"/>
    <w:rsid w:val="005061AA"/>
    <w:rsid w:val="005065DD"/>
    <w:rsid w:val="005068E2"/>
    <w:rsid w:val="00506AF8"/>
    <w:rsid w:val="00510C85"/>
    <w:rsid w:val="0051100B"/>
    <w:rsid w:val="00515726"/>
    <w:rsid w:val="005160CB"/>
    <w:rsid w:val="00516B3A"/>
    <w:rsid w:val="005228B0"/>
    <w:rsid w:val="00523B94"/>
    <w:rsid w:val="005261C7"/>
    <w:rsid w:val="0052724A"/>
    <w:rsid w:val="00527C8F"/>
    <w:rsid w:val="00527F34"/>
    <w:rsid w:val="00531606"/>
    <w:rsid w:val="005342BD"/>
    <w:rsid w:val="00534865"/>
    <w:rsid w:val="005376AA"/>
    <w:rsid w:val="005407B0"/>
    <w:rsid w:val="00544AC0"/>
    <w:rsid w:val="00546B64"/>
    <w:rsid w:val="005473B4"/>
    <w:rsid w:val="005506FA"/>
    <w:rsid w:val="00550D0C"/>
    <w:rsid w:val="00551118"/>
    <w:rsid w:val="00551FA8"/>
    <w:rsid w:val="00552676"/>
    <w:rsid w:val="005529DE"/>
    <w:rsid w:val="00554D9F"/>
    <w:rsid w:val="00554F25"/>
    <w:rsid w:val="00555451"/>
    <w:rsid w:val="0055694C"/>
    <w:rsid w:val="0055739A"/>
    <w:rsid w:val="0056068F"/>
    <w:rsid w:val="00561E1D"/>
    <w:rsid w:val="00562A7C"/>
    <w:rsid w:val="00564075"/>
    <w:rsid w:val="005646C9"/>
    <w:rsid w:val="00564C19"/>
    <w:rsid w:val="00564E7A"/>
    <w:rsid w:val="005650CA"/>
    <w:rsid w:val="00565A22"/>
    <w:rsid w:val="00565C36"/>
    <w:rsid w:val="00566169"/>
    <w:rsid w:val="00566868"/>
    <w:rsid w:val="00566DFA"/>
    <w:rsid w:val="00567A29"/>
    <w:rsid w:val="005744E9"/>
    <w:rsid w:val="005800F7"/>
    <w:rsid w:val="0058772E"/>
    <w:rsid w:val="00592395"/>
    <w:rsid w:val="005933CF"/>
    <w:rsid w:val="00594EBC"/>
    <w:rsid w:val="00594F5B"/>
    <w:rsid w:val="005A1EDD"/>
    <w:rsid w:val="005A3F03"/>
    <w:rsid w:val="005A4FF2"/>
    <w:rsid w:val="005A7D1D"/>
    <w:rsid w:val="005B098D"/>
    <w:rsid w:val="005B2074"/>
    <w:rsid w:val="005B371E"/>
    <w:rsid w:val="005B49BC"/>
    <w:rsid w:val="005B7D14"/>
    <w:rsid w:val="005C28A9"/>
    <w:rsid w:val="005C37EA"/>
    <w:rsid w:val="005C7513"/>
    <w:rsid w:val="005D076D"/>
    <w:rsid w:val="005D08A4"/>
    <w:rsid w:val="005D08EC"/>
    <w:rsid w:val="005D1FAF"/>
    <w:rsid w:val="005D578A"/>
    <w:rsid w:val="005D5FF9"/>
    <w:rsid w:val="005D6701"/>
    <w:rsid w:val="005D6F24"/>
    <w:rsid w:val="005E0BDD"/>
    <w:rsid w:val="005E0EB6"/>
    <w:rsid w:val="005E48F6"/>
    <w:rsid w:val="005E5A3F"/>
    <w:rsid w:val="005E6331"/>
    <w:rsid w:val="005F0E42"/>
    <w:rsid w:val="005F3EBF"/>
    <w:rsid w:val="005F60C2"/>
    <w:rsid w:val="0060055B"/>
    <w:rsid w:val="00606997"/>
    <w:rsid w:val="006071E3"/>
    <w:rsid w:val="006111E4"/>
    <w:rsid w:val="00611503"/>
    <w:rsid w:val="0061477A"/>
    <w:rsid w:val="00614798"/>
    <w:rsid w:val="0061537D"/>
    <w:rsid w:val="00616040"/>
    <w:rsid w:val="0061783F"/>
    <w:rsid w:val="006205A9"/>
    <w:rsid w:val="00620C89"/>
    <w:rsid w:val="0062202E"/>
    <w:rsid w:val="00625CAC"/>
    <w:rsid w:val="006268DB"/>
    <w:rsid w:val="00627E46"/>
    <w:rsid w:val="006303E4"/>
    <w:rsid w:val="00632661"/>
    <w:rsid w:val="00640EA5"/>
    <w:rsid w:val="00643561"/>
    <w:rsid w:val="00644FAD"/>
    <w:rsid w:val="00645D13"/>
    <w:rsid w:val="00645ED8"/>
    <w:rsid w:val="00646552"/>
    <w:rsid w:val="00652B36"/>
    <w:rsid w:val="00654937"/>
    <w:rsid w:val="00662E4F"/>
    <w:rsid w:val="00663FD0"/>
    <w:rsid w:val="0066409F"/>
    <w:rsid w:val="0066689D"/>
    <w:rsid w:val="006706CC"/>
    <w:rsid w:val="006716A8"/>
    <w:rsid w:val="00672DBA"/>
    <w:rsid w:val="006735CE"/>
    <w:rsid w:val="006749AE"/>
    <w:rsid w:val="00675B39"/>
    <w:rsid w:val="00676E64"/>
    <w:rsid w:val="00680CB3"/>
    <w:rsid w:val="00681002"/>
    <w:rsid w:val="00681217"/>
    <w:rsid w:val="00681A21"/>
    <w:rsid w:val="00681A63"/>
    <w:rsid w:val="00684A50"/>
    <w:rsid w:val="00685B4E"/>
    <w:rsid w:val="00685FE0"/>
    <w:rsid w:val="00687F2E"/>
    <w:rsid w:val="00691802"/>
    <w:rsid w:val="00692ED0"/>
    <w:rsid w:val="006967C8"/>
    <w:rsid w:val="00696B05"/>
    <w:rsid w:val="0069778B"/>
    <w:rsid w:val="006A0D28"/>
    <w:rsid w:val="006A32F9"/>
    <w:rsid w:val="006A50B2"/>
    <w:rsid w:val="006A5BBB"/>
    <w:rsid w:val="006A6058"/>
    <w:rsid w:val="006A6B2C"/>
    <w:rsid w:val="006A755D"/>
    <w:rsid w:val="006B39C4"/>
    <w:rsid w:val="006B625B"/>
    <w:rsid w:val="006B79E8"/>
    <w:rsid w:val="006C0ABD"/>
    <w:rsid w:val="006C73E1"/>
    <w:rsid w:val="006D0266"/>
    <w:rsid w:val="006D08FB"/>
    <w:rsid w:val="006D25FC"/>
    <w:rsid w:val="006D5141"/>
    <w:rsid w:val="006D5261"/>
    <w:rsid w:val="006D7206"/>
    <w:rsid w:val="006D799A"/>
    <w:rsid w:val="006E11FB"/>
    <w:rsid w:val="006E38B7"/>
    <w:rsid w:val="006E3E96"/>
    <w:rsid w:val="006F0433"/>
    <w:rsid w:val="006F2562"/>
    <w:rsid w:val="006F266A"/>
    <w:rsid w:val="006F3B4C"/>
    <w:rsid w:val="006F3C47"/>
    <w:rsid w:val="006F6AD1"/>
    <w:rsid w:val="006F7BA3"/>
    <w:rsid w:val="0070044B"/>
    <w:rsid w:val="00700BEB"/>
    <w:rsid w:val="00700EBB"/>
    <w:rsid w:val="00701094"/>
    <w:rsid w:val="0070342A"/>
    <w:rsid w:val="0070454A"/>
    <w:rsid w:val="00704B82"/>
    <w:rsid w:val="00704F26"/>
    <w:rsid w:val="0070501E"/>
    <w:rsid w:val="0070647C"/>
    <w:rsid w:val="00706489"/>
    <w:rsid w:val="0070776C"/>
    <w:rsid w:val="00710949"/>
    <w:rsid w:val="00710CC1"/>
    <w:rsid w:val="00713262"/>
    <w:rsid w:val="00714C90"/>
    <w:rsid w:val="007157D3"/>
    <w:rsid w:val="007174E5"/>
    <w:rsid w:val="00720FAB"/>
    <w:rsid w:val="00724089"/>
    <w:rsid w:val="00724798"/>
    <w:rsid w:val="00725187"/>
    <w:rsid w:val="007251F9"/>
    <w:rsid w:val="00725FAD"/>
    <w:rsid w:val="00726015"/>
    <w:rsid w:val="00730DE4"/>
    <w:rsid w:val="00731BD5"/>
    <w:rsid w:val="00731CD9"/>
    <w:rsid w:val="007331CD"/>
    <w:rsid w:val="0073336A"/>
    <w:rsid w:val="00733410"/>
    <w:rsid w:val="00733791"/>
    <w:rsid w:val="00736D84"/>
    <w:rsid w:val="007401BC"/>
    <w:rsid w:val="00741C2A"/>
    <w:rsid w:val="00745299"/>
    <w:rsid w:val="00746CC8"/>
    <w:rsid w:val="00747D13"/>
    <w:rsid w:val="0075244D"/>
    <w:rsid w:val="0075480F"/>
    <w:rsid w:val="00760BEB"/>
    <w:rsid w:val="007624EC"/>
    <w:rsid w:val="007629F5"/>
    <w:rsid w:val="00762ACB"/>
    <w:rsid w:val="007658E3"/>
    <w:rsid w:val="007668E8"/>
    <w:rsid w:val="00771384"/>
    <w:rsid w:val="00774515"/>
    <w:rsid w:val="0077513B"/>
    <w:rsid w:val="00776DDE"/>
    <w:rsid w:val="007770B2"/>
    <w:rsid w:val="007777DD"/>
    <w:rsid w:val="00780027"/>
    <w:rsid w:val="00780386"/>
    <w:rsid w:val="0078099A"/>
    <w:rsid w:val="00780FD0"/>
    <w:rsid w:val="00782464"/>
    <w:rsid w:val="00782E1D"/>
    <w:rsid w:val="007836FD"/>
    <w:rsid w:val="00785A44"/>
    <w:rsid w:val="00791059"/>
    <w:rsid w:val="007930CB"/>
    <w:rsid w:val="00795412"/>
    <w:rsid w:val="007A0556"/>
    <w:rsid w:val="007A0D6F"/>
    <w:rsid w:val="007A1AD8"/>
    <w:rsid w:val="007A280A"/>
    <w:rsid w:val="007A67BB"/>
    <w:rsid w:val="007A7014"/>
    <w:rsid w:val="007A7406"/>
    <w:rsid w:val="007B2726"/>
    <w:rsid w:val="007B37AB"/>
    <w:rsid w:val="007B3AB7"/>
    <w:rsid w:val="007B454C"/>
    <w:rsid w:val="007B5974"/>
    <w:rsid w:val="007B5AD4"/>
    <w:rsid w:val="007B7464"/>
    <w:rsid w:val="007C0227"/>
    <w:rsid w:val="007C3C55"/>
    <w:rsid w:val="007C480A"/>
    <w:rsid w:val="007C496D"/>
    <w:rsid w:val="007C61D2"/>
    <w:rsid w:val="007C6399"/>
    <w:rsid w:val="007D08E9"/>
    <w:rsid w:val="007D0DAF"/>
    <w:rsid w:val="007D0FBA"/>
    <w:rsid w:val="007E0E97"/>
    <w:rsid w:val="007E1A96"/>
    <w:rsid w:val="007E2B80"/>
    <w:rsid w:val="007E521F"/>
    <w:rsid w:val="007E5910"/>
    <w:rsid w:val="007E5DE7"/>
    <w:rsid w:val="007E63D0"/>
    <w:rsid w:val="007E6666"/>
    <w:rsid w:val="007E6818"/>
    <w:rsid w:val="007F044D"/>
    <w:rsid w:val="007F238D"/>
    <w:rsid w:val="007F4D54"/>
    <w:rsid w:val="007F5DB6"/>
    <w:rsid w:val="007F6B75"/>
    <w:rsid w:val="007F6B78"/>
    <w:rsid w:val="007F79B9"/>
    <w:rsid w:val="00800D9F"/>
    <w:rsid w:val="00801308"/>
    <w:rsid w:val="00801B13"/>
    <w:rsid w:val="00803AC3"/>
    <w:rsid w:val="008102B5"/>
    <w:rsid w:val="00811086"/>
    <w:rsid w:val="0081109F"/>
    <w:rsid w:val="00812899"/>
    <w:rsid w:val="008135A2"/>
    <w:rsid w:val="00815DAF"/>
    <w:rsid w:val="0081681E"/>
    <w:rsid w:val="00817A6F"/>
    <w:rsid w:val="00817FB8"/>
    <w:rsid w:val="00821F98"/>
    <w:rsid w:val="0082313B"/>
    <w:rsid w:val="00823515"/>
    <w:rsid w:val="00825BEB"/>
    <w:rsid w:val="00830739"/>
    <w:rsid w:val="0083098B"/>
    <w:rsid w:val="00831B87"/>
    <w:rsid w:val="00831ED2"/>
    <w:rsid w:val="008359D2"/>
    <w:rsid w:val="00836EB5"/>
    <w:rsid w:val="00836F5E"/>
    <w:rsid w:val="0084161E"/>
    <w:rsid w:val="00846AA3"/>
    <w:rsid w:val="00846D08"/>
    <w:rsid w:val="00850B3A"/>
    <w:rsid w:val="008518D6"/>
    <w:rsid w:val="00851A61"/>
    <w:rsid w:val="00853B14"/>
    <w:rsid w:val="008540B6"/>
    <w:rsid w:val="00854443"/>
    <w:rsid w:val="0085597C"/>
    <w:rsid w:val="00856678"/>
    <w:rsid w:val="008602D3"/>
    <w:rsid w:val="00860485"/>
    <w:rsid w:val="00860BEE"/>
    <w:rsid w:val="008611D8"/>
    <w:rsid w:val="00866E17"/>
    <w:rsid w:val="0087289C"/>
    <w:rsid w:val="00872A0C"/>
    <w:rsid w:val="00872C3C"/>
    <w:rsid w:val="008735CE"/>
    <w:rsid w:val="00873663"/>
    <w:rsid w:val="0087431F"/>
    <w:rsid w:val="00874678"/>
    <w:rsid w:val="0087577E"/>
    <w:rsid w:val="008758EF"/>
    <w:rsid w:val="00875CB7"/>
    <w:rsid w:val="00875D48"/>
    <w:rsid w:val="00884B2F"/>
    <w:rsid w:val="00884C95"/>
    <w:rsid w:val="0088534E"/>
    <w:rsid w:val="008879C1"/>
    <w:rsid w:val="008917C5"/>
    <w:rsid w:val="00891F3B"/>
    <w:rsid w:val="00892762"/>
    <w:rsid w:val="00892CE2"/>
    <w:rsid w:val="00893FCB"/>
    <w:rsid w:val="00896D11"/>
    <w:rsid w:val="00896EDC"/>
    <w:rsid w:val="00897369"/>
    <w:rsid w:val="008A11E5"/>
    <w:rsid w:val="008A324F"/>
    <w:rsid w:val="008A5249"/>
    <w:rsid w:val="008A6B4A"/>
    <w:rsid w:val="008B004A"/>
    <w:rsid w:val="008B0363"/>
    <w:rsid w:val="008B1C0D"/>
    <w:rsid w:val="008B3B5E"/>
    <w:rsid w:val="008B3CDB"/>
    <w:rsid w:val="008B5B97"/>
    <w:rsid w:val="008B6EB2"/>
    <w:rsid w:val="008C03CE"/>
    <w:rsid w:val="008C07D9"/>
    <w:rsid w:val="008C0F09"/>
    <w:rsid w:val="008C1CE9"/>
    <w:rsid w:val="008C1DC1"/>
    <w:rsid w:val="008C227F"/>
    <w:rsid w:val="008C3B99"/>
    <w:rsid w:val="008C3BFE"/>
    <w:rsid w:val="008C5C96"/>
    <w:rsid w:val="008C7799"/>
    <w:rsid w:val="008D05D7"/>
    <w:rsid w:val="008D17BA"/>
    <w:rsid w:val="008D1F02"/>
    <w:rsid w:val="008D2314"/>
    <w:rsid w:val="008D2AC8"/>
    <w:rsid w:val="008D41E4"/>
    <w:rsid w:val="008D4BF5"/>
    <w:rsid w:val="008D62D5"/>
    <w:rsid w:val="008D6BB6"/>
    <w:rsid w:val="008D753E"/>
    <w:rsid w:val="008D768F"/>
    <w:rsid w:val="008D7891"/>
    <w:rsid w:val="008E01F1"/>
    <w:rsid w:val="008E1204"/>
    <w:rsid w:val="008E1411"/>
    <w:rsid w:val="008E1C97"/>
    <w:rsid w:val="008E406D"/>
    <w:rsid w:val="008E4781"/>
    <w:rsid w:val="008E671F"/>
    <w:rsid w:val="008E6F7A"/>
    <w:rsid w:val="008F0B94"/>
    <w:rsid w:val="008F1A3B"/>
    <w:rsid w:val="008F1AA7"/>
    <w:rsid w:val="008F210D"/>
    <w:rsid w:val="008F7E6F"/>
    <w:rsid w:val="00900D39"/>
    <w:rsid w:val="009042B4"/>
    <w:rsid w:val="00905069"/>
    <w:rsid w:val="00905EF0"/>
    <w:rsid w:val="00906105"/>
    <w:rsid w:val="009066E2"/>
    <w:rsid w:val="00907984"/>
    <w:rsid w:val="0091314F"/>
    <w:rsid w:val="009143AF"/>
    <w:rsid w:val="00915779"/>
    <w:rsid w:val="00915E5B"/>
    <w:rsid w:val="00915E8E"/>
    <w:rsid w:val="0091677F"/>
    <w:rsid w:val="0092011C"/>
    <w:rsid w:val="009212FC"/>
    <w:rsid w:val="00921347"/>
    <w:rsid w:val="00921594"/>
    <w:rsid w:val="009215F5"/>
    <w:rsid w:val="009217E2"/>
    <w:rsid w:val="009275A7"/>
    <w:rsid w:val="00930777"/>
    <w:rsid w:val="00931BF2"/>
    <w:rsid w:val="00933D53"/>
    <w:rsid w:val="00935843"/>
    <w:rsid w:val="00935D44"/>
    <w:rsid w:val="00936B0F"/>
    <w:rsid w:val="00936F89"/>
    <w:rsid w:val="00941361"/>
    <w:rsid w:val="00941635"/>
    <w:rsid w:val="009424B2"/>
    <w:rsid w:val="00943BD3"/>
    <w:rsid w:val="00946132"/>
    <w:rsid w:val="00946287"/>
    <w:rsid w:val="00946EDC"/>
    <w:rsid w:val="00947698"/>
    <w:rsid w:val="00947D8A"/>
    <w:rsid w:val="009521C2"/>
    <w:rsid w:val="0095353A"/>
    <w:rsid w:val="00954665"/>
    <w:rsid w:val="009635B8"/>
    <w:rsid w:val="00963F0B"/>
    <w:rsid w:val="009674A5"/>
    <w:rsid w:val="009705A4"/>
    <w:rsid w:val="00970B40"/>
    <w:rsid w:val="009713F6"/>
    <w:rsid w:val="00972437"/>
    <w:rsid w:val="009728E4"/>
    <w:rsid w:val="00972AC1"/>
    <w:rsid w:val="00973A65"/>
    <w:rsid w:val="00982ED4"/>
    <w:rsid w:val="00983809"/>
    <w:rsid w:val="00985ED8"/>
    <w:rsid w:val="00985F7C"/>
    <w:rsid w:val="009871D6"/>
    <w:rsid w:val="0099158B"/>
    <w:rsid w:val="0099614B"/>
    <w:rsid w:val="00997E7E"/>
    <w:rsid w:val="00997F11"/>
    <w:rsid w:val="009A0555"/>
    <w:rsid w:val="009A05B2"/>
    <w:rsid w:val="009A0AFA"/>
    <w:rsid w:val="009A3AE9"/>
    <w:rsid w:val="009A45A4"/>
    <w:rsid w:val="009B28F3"/>
    <w:rsid w:val="009B290D"/>
    <w:rsid w:val="009B3B39"/>
    <w:rsid w:val="009B47D9"/>
    <w:rsid w:val="009B4C2A"/>
    <w:rsid w:val="009B5651"/>
    <w:rsid w:val="009C0EE7"/>
    <w:rsid w:val="009C2173"/>
    <w:rsid w:val="009C2704"/>
    <w:rsid w:val="009C5ABF"/>
    <w:rsid w:val="009C5B55"/>
    <w:rsid w:val="009C7CC6"/>
    <w:rsid w:val="009D2423"/>
    <w:rsid w:val="009D29B6"/>
    <w:rsid w:val="009D3155"/>
    <w:rsid w:val="009D31AE"/>
    <w:rsid w:val="009D756B"/>
    <w:rsid w:val="009D7FC2"/>
    <w:rsid w:val="009E11A3"/>
    <w:rsid w:val="009E1917"/>
    <w:rsid w:val="009E3CF8"/>
    <w:rsid w:val="009E4C63"/>
    <w:rsid w:val="009E68B8"/>
    <w:rsid w:val="009E7349"/>
    <w:rsid w:val="009E7609"/>
    <w:rsid w:val="009E7B91"/>
    <w:rsid w:val="009F3833"/>
    <w:rsid w:val="00A02F6B"/>
    <w:rsid w:val="00A033C0"/>
    <w:rsid w:val="00A044E1"/>
    <w:rsid w:val="00A0597C"/>
    <w:rsid w:val="00A07AFB"/>
    <w:rsid w:val="00A13447"/>
    <w:rsid w:val="00A14D14"/>
    <w:rsid w:val="00A165AF"/>
    <w:rsid w:val="00A166A8"/>
    <w:rsid w:val="00A220CD"/>
    <w:rsid w:val="00A24103"/>
    <w:rsid w:val="00A2439F"/>
    <w:rsid w:val="00A25064"/>
    <w:rsid w:val="00A3234E"/>
    <w:rsid w:val="00A33210"/>
    <w:rsid w:val="00A3371A"/>
    <w:rsid w:val="00A35B15"/>
    <w:rsid w:val="00A37358"/>
    <w:rsid w:val="00A40931"/>
    <w:rsid w:val="00A4305B"/>
    <w:rsid w:val="00A43B98"/>
    <w:rsid w:val="00A446F5"/>
    <w:rsid w:val="00A4736E"/>
    <w:rsid w:val="00A5260B"/>
    <w:rsid w:val="00A528D8"/>
    <w:rsid w:val="00A538C4"/>
    <w:rsid w:val="00A538E4"/>
    <w:rsid w:val="00A54A63"/>
    <w:rsid w:val="00A54F0F"/>
    <w:rsid w:val="00A56EE8"/>
    <w:rsid w:val="00A5737A"/>
    <w:rsid w:val="00A600C9"/>
    <w:rsid w:val="00A64935"/>
    <w:rsid w:val="00A65323"/>
    <w:rsid w:val="00A66CCE"/>
    <w:rsid w:val="00A707B5"/>
    <w:rsid w:val="00A7095C"/>
    <w:rsid w:val="00A72053"/>
    <w:rsid w:val="00A7521B"/>
    <w:rsid w:val="00A754F1"/>
    <w:rsid w:val="00A75FD4"/>
    <w:rsid w:val="00A80813"/>
    <w:rsid w:val="00A8455E"/>
    <w:rsid w:val="00A862F5"/>
    <w:rsid w:val="00A87326"/>
    <w:rsid w:val="00A91352"/>
    <w:rsid w:val="00A91D83"/>
    <w:rsid w:val="00A976E8"/>
    <w:rsid w:val="00AA22B3"/>
    <w:rsid w:val="00AA4090"/>
    <w:rsid w:val="00AA49B0"/>
    <w:rsid w:val="00AB23F3"/>
    <w:rsid w:val="00AB54EF"/>
    <w:rsid w:val="00AB6BDD"/>
    <w:rsid w:val="00AC350B"/>
    <w:rsid w:val="00AC38F1"/>
    <w:rsid w:val="00AC6626"/>
    <w:rsid w:val="00AC6DE5"/>
    <w:rsid w:val="00AC7646"/>
    <w:rsid w:val="00AD2104"/>
    <w:rsid w:val="00AE0EAC"/>
    <w:rsid w:val="00AE14AC"/>
    <w:rsid w:val="00AE1FCC"/>
    <w:rsid w:val="00AE2661"/>
    <w:rsid w:val="00AE2756"/>
    <w:rsid w:val="00AE5ADD"/>
    <w:rsid w:val="00AE6963"/>
    <w:rsid w:val="00AE72F9"/>
    <w:rsid w:val="00AF06B2"/>
    <w:rsid w:val="00AF116D"/>
    <w:rsid w:val="00AF12A7"/>
    <w:rsid w:val="00AF130D"/>
    <w:rsid w:val="00AF2538"/>
    <w:rsid w:val="00AF3EE4"/>
    <w:rsid w:val="00AF59C6"/>
    <w:rsid w:val="00AF647D"/>
    <w:rsid w:val="00AF74C2"/>
    <w:rsid w:val="00B0269A"/>
    <w:rsid w:val="00B02D07"/>
    <w:rsid w:val="00B05B66"/>
    <w:rsid w:val="00B07813"/>
    <w:rsid w:val="00B13DBF"/>
    <w:rsid w:val="00B14BCC"/>
    <w:rsid w:val="00B169E6"/>
    <w:rsid w:val="00B20628"/>
    <w:rsid w:val="00B21E35"/>
    <w:rsid w:val="00B22C70"/>
    <w:rsid w:val="00B232BD"/>
    <w:rsid w:val="00B25538"/>
    <w:rsid w:val="00B27894"/>
    <w:rsid w:val="00B312A8"/>
    <w:rsid w:val="00B3169E"/>
    <w:rsid w:val="00B31767"/>
    <w:rsid w:val="00B334F4"/>
    <w:rsid w:val="00B337BC"/>
    <w:rsid w:val="00B342C0"/>
    <w:rsid w:val="00B3461B"/>
    <w:rsid w:val="00B373B9"/>
    <w:rsid w:val="00B37A43"/>
    <w:rsid w:val="00B415C6"/>
    <w:rsid w:val="00B42E6D"/>
    <w:rsid w:val="00B433A3"/>
    <w:rsid w:val="00B45877"/>
    <w:rsid w:val="00B47180"/>
    <w:rsid w:val="00B47283"/>
    <w:rsid w:val="00B47C4D"/>
    <w:rsid w:val="00B50155"/>
    <w:rsid w:val="00B517CB"/>
    <w:rsid w:val="00B51994"/>
    <w:rsid w:val="00B52743"/>
    <w:rsid w:val="00B52BC7"/>
    <w:rsid w:val="00B572C2"/>
    <w:rsid w:val="00B6153C"/>
    <w:rsid w:val="00B62146"/>
    <w:rsid w:val="00B62A0C"/>
    <w:rsid w:val="00B62AAC"/>
    <w:rsid w:val="00B65645"/>
    <w:rsid w:val="00B6628F"/>
    <w:rsid w:val="00B72E6C"/>
    <w:rsid w:val="00B73FA3"/>
    <w:rsid w:val="00B77793"/>
    <w:rsid w:val="00B803C8"/>
    <w:rsid w:val="00B82BE9"/>
    <w:rsid w:val="00B83053"/>
    <w:rsid w:val="00B84A38"/>
    <w:rsid w:val="00B84F5B"/>
    <w:rsid w:val="00B85B3F"/>
    <w:rsid w:val="00B86879"/>
    <w:rsid w:val="00B87DF3"/>
    <w:rsid w:val="00B912F3"/>
    <w:rsid w:val="00B95126"/>
    <w:rsid w:val="00B955E0"/>
    <w:rsid w:val="00B9616D"/>
    <w:rsid w:val="00BA0339"/>
    <w:rsid w:val="00BA067A"/>
    <w:rsid w:val="00BA07A3"/>
    <w:rsid w:val="00BA16DE"/>
    <w:rsid w:val="00BA1BF2"/>
    <w:rsid w:val="00BA3CAA"/>
    <w:rsid w:val="00BA6F94"/>
    <w:rsid w:val="00BB20F9"/>
    <w:rsid w:val="00BB3A37"/>
    <w:rsid w:val="00BB3FA8"/>
    <w:rsid w:val="00BB5814"/>
    <w:rsid w:val="00BB728D"/>
    <w:rsid w:val="00BC11F7"/>
    <w:rsid w:val="00BC2863"/>
    <w:rsid w:val="00BC4E8C"/>
    <w:rsid w:val="00BC7FBC"/>
    <w:rsid w:val="00BD21AE"/>
    <w:rsid w:val="00BD27D2"/>
    <w:rsid w:val="00BD7904"/>
    <w:rsid w:val="00BE047D"/>
    <w:rsid w:val="00BE236A"/>
    <w:rsid w:val="00BE2A71"/>
    <w:rsid w:val="00BE2C68"/>
    <w:rsid w:val="00BE43CC"/>
    <w:rsid w:val="00BE6409"/>
    <w:rsid w:val="00BE6CCB"/>
    <w:rsid w:val="00BE76DE"/>
    <w:rsid w:val="00BF153A"/>
    <w:rsid w:val="00BF5355"/>
    <w:rsid w:val="00C05145"/>
    <w:rsid w:val="00C06C67"/>
    <w:rsid w:val="00C078F8"/>
    <w:rsid w:val="00C113E8"/>
    <w:rsid w:val="00C12E77"/>
    <w:rsid w:val="00C13460"/>
    <w:rsid w:val="00C1350F"/>
    <w:rsid w:val="00C13CB6"/>
    <w:rsid w:val="00C1558D"/>
    <w:rsid w:val="00C1702F"/>
    <w:rsid w:val="00C20B77"/>
    <w:rsid w:val="00C21714"/>
    <w:rsid w:val="00C244BE"/>
    <w:rsid w:val="00C24893"/>
    <w:rsid w:val="00C24C55"/>
    <w:rsid w:val="00C25084"/>
    <w:rsid w:val="00C309A3"/>
    <w:rsid w:val="00C32E97"/>
    <w:rsid w:val="00C33714"/>
    <w:rsid w:val="00C40425"/>
    <w:rsid w:val="00C420A8"/>
    <w:rsid w:val="00C46C8E"/>
    <w:rsid w:val="00C4761C"/>
    <w:rsid w:val="00C51052"/>
    <w:rsid w:val="00C518C3"/>
    <w:rsid w:val="00C52FE1"/>
    <w:rsid w:val="00C55C59"/>
    <w:rsid w:val="00C62977"/>
    <w:rsid w:val="00C632E5"/>
    <w:rsid w:val="00C6376C"/>
    <w:rsid w:val="00C650F5"/>
    <w:rsid w:val="00C6620C"/>
    <w:rsid w:val="00C70D51"/>
    <w:rsid w:val="00C73D9A"/>
    <w:rsid w:val="00C757FD"/>
    <w:rsid w:val="00C7596B"/>
    <w:rsid w:val="00C76F06"/>
    <w:rsid w:val="00C77879"/>
    <w:rsid w:val="00C77EC6"/>
    <w:rsid w:val="00C80BF5"/>
    <w:rsid w:val="00C822FB"/>
    <w:rsid w:val="00C8503A"/>
    <w:rsid w:val="00C8692B"/>
    <w:rsid w:val="00C90C8B"/>
    <w:rsid w:val="00C913A2"/>
    <w:rsid w:val="00C95A61"/>
    <w:rsid w:val="00CA1EA6"/>
    <w:rsid w:val="00CA4A94"/>
    <w:rsid w:val="00CA4B81"/>
    <w:rsid w:val="00CB0E83"/>
    <w:rsid w:val="00CB2557"/>
    <w:rsid w:val="00CB7AE1"/>
    <w:rsid w:val="00CB7E59"/>
    <w:rsid w:val="00CC0DF6"/>
    <w:rsid w:val="00CC4559"/>
    <w:rsid w:val="00CC46CC"/>
    <w:rsid w:val="00CC54EB"/>
    <w:rsid w:val="00CD1D3E"/>
    <w:rsid w:val="00CD5182"/>
    <w:rsid w:val="00CD5291"/>
    <w:rsid w:val="00CD5F48"/>
    <w:rsid w:val="00CD7752"/>
    <w:rsid w:val="00CD7860"/>
    <w:rsid w:val="00CE0420"/>
    <w:rsid w:val="00CE0A48"/>
    <w:rsid w:val="00CE6A85"/>
    <w:rsid w:val="00CE70AC"/>
    <w:rsid w:val="00CF2B9C"/>
    <w:rsid w:val="00CF3898"/>
    <w:rsid w:val="00CF47B3"/>
    <w:rsid w:val="00CF66D6"/>
    <w:rsid w:val="00D009D1"/>
    <w:rsid w:val="00D0136F"/>
    <w:rsid w:val="00D053A0"/>
    <w:rsid w:val="00D067CD"/>
    <w:rsid w:val="00D07EA5"/>
    <w:rsid w:val="00D10923"/>
    <w:rsid w:val="00D2594E"/>
    <w:rsid w:val="00D26614"/>
    <w:rsid w:val="00D3350A"/>
    <w:rsid w:val="00D3378C"/>
    <w:rsid w:val="00D34CD9"/>
    <w:rsid w:val="00D3576E"/>
    <w:rsid w:val="00D35D9C"/>
    <w:rsid w:val="00D37C1D"/>
    <w:rsid w:val="00D41C18"/>
    <w:rsid w:val="00D47DD3"/>
    <w:rsid w:val="00D50841"/>
    <w:rsid w:val="00D53461"/>
    <w:rsid w:val="00D55F4C"/>
    <w:rsid w:val="00D5798B"/>
    <w:rsid w:val="00D60916"/>
    <w:rsid w:val="00D6146D"/>
    <w:rsid w:val="00D61C66"/>
    <w:rsid w:val="00D625A4"/>
    <w:rsid w:val="00D62E43"/>
    <w:rsid w:val="00D630C5"/>
    <w:rsid w:val="00D64DA4"/>
    <w:rsid w:val="00D663EF"/>
    <w:rsid w:val="00D66EDC"/>
    <w:rsid w:val="00D77232"/>
    <w:rsid w:val="00D80217"/>
    <w:rsid w:val="00D83218"/>
    <w:rsid w:val="00D844B3"/>
    <w:rsid w:val="00D8694F"/>
    <w:rsid w:val="00D86CDE"/>
    <w:rsid w:val="00D90010"/>
    <w:rsid w:val="00D90ABD"/>
    <w:rsid w:val="00D91EE3"/>
    <w:rsid w:val="00D93037"/>
    <w:rsid w:val="00D95397"/>
    <w:rsid w:val="00D97098"/>
    <w:rsid w:val="00DA2CE7"/>
    <w:rsid w:val="00DA510F"/>
    <w:rsid w:val="00DA61EC"/>
    <w:rsid w:val="00DB0DD2"/>
    <w:rsid w:val="00DB2854"/>
    <w:rsid w:val="00DB3864"/>
    <w:rsid w:val="00DB5A74"/>
    <w:rsid w:val="00DB6567"/>
    <w:rsid w:val="00DB74B7"/>
    <w:rsid w:val="00DC04A0"/>
    <w:rsid w:val="00DC054A"/>
    <w:rsid w:val="00DC1661"/>
    <w:rsid w:val="00DC30EA"/>
    <w:rsid w:val="00DC3296"/>
    <w:rsid w:val="00DC4EF5"/>
    <w:rsid w:val="00DD17D9"/>
    <w:rsid w:val="00DD776F"/>
    <w:rsid w:val="00DE0B2D"/>
    <w:rsid w:val="00DE12C1"/>
    <w:rsid w:val="00DE169A"/>
    <w:rsid w:val="00DE1791"/>
    <w:rsid w:val="00DE3EAA"/>
    <w:rsid w:val="00DE59C0"/>
    <w:rsid w:val="00DF029D"/>
    <w:rsid w:val="00DF2B27"/>
    <w:rsid w:val="00DF3EA6"/>
    <w:rsid w:val="00DF44E8"/>
    <w:rsid w:val="00DF483C"/>
    <w:rsid w:val="00DF48B1"/>
    <w:rsid w:val="00DF4A83"/>
    <w:rsid w:val="00DF5AC5"/>
    <w:rsid w:val="00E004AC"/>
    <w:rsid w:val="00E01387"/>
    <w:rsid w:val="00E014A9"/>
    <w:rsid w:val="00E04379"/>
    <w:rsid w:val="00E04970"/>
    <w:rsid w:val="00E10A71"/>
    <w:rsid w:val="00E11342"/>
    <w:rsid w:val="00E1275B"/>
    <w:rsid w:val="00E12813"/>
    <w:rsid w:val="00E133B3"/>
    <w:rsid w:val="00E14E48"/>
    <w:rsid w:val="00E155EC"/>
    <w:rsid w:val="00E1752E"/>
    <w:rsid w:val="00E211F8"/>
    <w:rsid w:val="00E22409"/>
    <w:rsid w:val="00E22E97"/>
    <w:rsid w:val="00E325D9"/>
    <w:rsid w:val="00E34912"/>
    <w:rsid w:val="00E44C6F"/>
    <w:rsid w:val="00E45FE8"/>
    <w:rsid w:val="00E47434"/>
    <w:rsid w:val="00E4797A"/>
    <w:rsid w:val="00E52AD3"/>
    <w:rsid w:val="00E53EC8"/>
    <w:rsid w:val="00E54E62"/>
    <w:rsid w:val="00E5608A"/>
    <w:rsid w:val="00E5618E"/>
    <w:rsid w:val="00E56A3E"/>
    <w:rsid w:val="00E603CB"/>
    <w:rsid w:val="00E66D83"/>
    <w:rsid w:val="00E705E6"/>
    <w:rsid w:val="00E707C5"/>
    <w:rsid w:val="00E70E81"/>
    <w:rsid w:val="00E7100C"/>
    <w:rsid w:val="00E716A6"/>
    <w:rsid w:val="00E71B68"/>
    <w:rsid w:val="00E73400"/>
    <w:rsid w:val="00E7592B"/>
    <w:rsid w:val="00E77220"/>
    <w:rsid w:val="00E80878"/>
    <w:rsid w:val="00E80EE8"/>
    <w:rsid w:val="00E82A2E"/>
    <w:rsid w:val="00E838BA"/>
    <w:rsid w:val="00E8441A"/>
    <w:rsid w:val="00E8478F"/>
    <w:rsid w:val="00E86916"/>
    <w:rsid w:val="00E86B0F"/>
    <w:rsid w:val="00E86BC9"/>
    <w:rsid w:val="00E938AD"/>
    <w:rsid w:val="00E94F27"/>
    <w:rsid w:val="00E95BA4"/>
    <w:rsid w:val="00EA2E73"/>
    <w:rsid w:val="00EA32CA"/>
    <w:rsid w:val="00EA58C5"/>
    <w:rsid w:val="00EA5F3F"/>
    <w:rsid w:val="00EB189D"/>
    <w:rsid w:val="00EB1BF8"/>
    <w:rsid w:val="00EB2BDB"/>
    <w:rsid w:val="00EB39EA"/>
    <w:rsid w:val="00EC089C"/>
    <w:rsid w:val="00EC0D8B"/>
    <w:rsid w:val="00EC1F71"/>
    <w:rsid w:val="00EC4A78"/>
    <w:rsid w:val="00EC5725"/>
    <w:rsid w:val="00EC6BC8"/>
    <w:rsid w:val="00ED3B73"/>
    <w:rsid w:val="00EE0300"/>
    <w:rsid w:val="00EE21C3"/>
    <w:rsid w:val="00EE3EED"/>
    <w:rsid w:val="00EF0909"/>
    <w:rsid w:val="00EF0A9A"/>
    <w:rsid w:val="00EF150E"/>
    <w:rsid w:val="00EF20AD"/>
    <w:rsid w:val="00EF3805"/>
    <w:rsid w:val="00EF43EE"/>
    <w:rsid w:val="00EF4CF1"/>
    <w:rsid w:val="00EF6C61"/>
    <w:rsid w:val="00F0267D"/>
    <w:rsid w:val="00F02AD8"/>
    <w:rsid w:val="00F03648"/>
    <w:rsid w:val="00F03DED"/>
    <w:rsid w:val="00F0457D"/>
    <w:rsid w:val="00F055AD"/>
    <w:rsid w:val="00F06274"/>
    <w:rsid w:val="00F1346F"/>
    <w:rsid w:val="00F15AFC"/>
    <w:rsid w:val="00F2026B"/>
    <w:rsid w:val="00F213B1"/>
    <w:rsid w:val="00F216DE"/>
    <w:rsid w:val="00F2351F"/>
    <w:rsid w:val="00F249B2"/>
    <w:rsid w:val="00F258B1"/>
    <w:rsid w:val="00F2704B"/>
    <w:rsid w:val="00F27C6C"/>
    <w:rsid w:val="00F32465"/>
    <w:rsid w:val="00F3313D"/>
    <w:rsid w:val="00F35C1E"/>
    <w:rsid w:val="00F375D5"/>
    <w:rsid w:val="00F376CF"/>
    <w:rsid w:val="00F407E3"/>
    <w:rsid w:val="00F4194A"/>
    <w:rsid w:val="00F41B3B"/>
    <w:rsid w:val="00F43DDC"/>
    <w:rsid w:val="00F4589F"/>
    <w:rsid w:val="00F45CFE"/>
    <w:rsid w:val="00F462AD"/>
    <w:rsid w:val="00F46DAB"/>
    <w:rsid w:val="00F474DC"/>
    <w:rsid w:val="00F50095"/>
    <w:rsid w:val="00F50917"/>
    <w:rsid w:val="00F520F2"/>
    <w:rsid w:val="00F537C1"/>
    <w:rsid w:val="00F54061"/>
    <w:rsid w:val="00F54E42"/>
    <w:rsid w:val="00F55C92"/>
    <w:rsid w:val="00F5660D"/>
    <w:rsid w:val="00F61E07"/>
    <w:rsid w:val="00F61F66"/>
    <w:rsid w:val="00F62787"/>
    <w:rsid w:val="00F733D6"/>
    <w:rsid w:val="00F7419F"/>
    <w:rsid w:val="00F741D5"/>
    <w:rsid w:val="00F74AD1"/>
    <w:rsid w:val="00F75C4E"/>
    <w:rsid w:val="00F75C66"/>
    <w:rsid w:val="00F77F04"/>
    <w:rsid w:val="00F77F8C"/>
    <w:rsid w:val="00F80322"/>
    <w:rsid w:val="00F84109"/>
    <w:rsid w:val="00F84BDB"/>
    <w:rsid w:val="00F852B1"/>
    <w:rsid w:val="00F9122D"/>
    <w:rsid w:val="00F91E02"/>
    <w:rsid w:val="00F9253C"/>
    <w:rsid w:val="00F93DAF"/>
    <w:rsid w:val="00F941BB"/>
    <w:rsid w:val="00F956FD"/>
    <w:rsid w:val="00F96061"/>
    <w:rsid w:val="00F96790"/>
    <w:rsid w:val="00F97B4A"/>
    <w:rsid w:val="00FA08EF"/>
    <w:rsid w:val="00FA09F8"/>
    <w:rsid w:val="00FA1F4E"/>
    <w:rsid w:val="00FA264B"/>
    <w:rsid w:val="00FA27E1"/>
    <w:rsid w:val="00FA599D"/>
    <w:rsid w:val="00FA5B5C"/>
    <w:rsid w:val="00FB7227"/>
    <w:rsid w:val="00FC138C"/>
    <w:rsid w:val="00FC1453"/>
    <w:rsid w:val="00FC1C0B"/>
    <w:rsid w:val="00FC2181"/>
    <w:rsid w:val="00FC25D9"/>
    <w:rsid w:val="00FC2C34"/>
    <w:rsid w:val="00FC2D0C"/>
    <w:rsid w:val="00FC3132"/>
    <w:rsid w:val="00FC3F91"/>
    <w:rsid w:val="00FC5926"/>
    <w:rsid w:val="00FC7B3D"/>
    <w:rsid w:val="00FD158F"/>
    <w:rsid w:val="00FD227E"/>
    <w:rsid w:val="00FD27C4"/>
    <w:rsid w:val="00FD2FD4"/>
    <w:rsid w:val="00FD459C"/>
    <w:rsid w:val="00FD49FE"/>
    <w:rsid w:val="00FD6BD6"/>
    <w:rsid w:val="00FD7459"/>
    <w:rsid w:val="00FE00A7"/>
    <w:rsid w:val="00FE0E35"/>
    <w:rsid w:val="00FE1147"/>
    <w:rsid w:val="00FE33D1"/>
    <w:rsid w:val="00FE506C"/>
    <w:rsid w:val="00FE5D1D"/>
    <w:rsid w:val="00FE61F3"/>
    <w:rsid w:val="00FE6999"/>
    <w:rsid w:val="00FE73A6"/>
    <w:rsid w:val="00FF0256"/>
    <w:rsid w:val="00FF02EC"/>
    <w:rsid w:val="00FF2147"/>
    <w:rsid w:val="00FF23DE"/>
    <w:rsid w:val="00FF7224"/>
    <w:rsid w:val="00FF7701"/>
    <w:rsid w:val="00FF7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B2B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6C8E"/>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C46C8E"/>
    <w:pPr>
      <w:ind w:firstLineChars="200" w:firstLine="420"/>
    </w:pPr>
  </w:style>
  <w:style w:type="character" w:customStyle="1" w:styleId="skip">
    <w:name w:val="skip"/>
    <w:basedOn w:val="a0"/>
    <w:rsid w:val="00D60916"/>
  </w:style>
  <w:style w:type="character" w:styleId="a4">
    <w:name w:val="Hyperlink"/>
    <w:basedOn w:val="a0"/>
    <w:uiPriority w:val="99"/>
    <w:unhideWhenUsed/>
    <w:rsid w:val="00D60916"/>
    <w:rPr>
      <w:color w:val="0000FF"/>
      <w:u w:val="single"/>
    </w:rPr>
  </w:style>
  <w:style w:type="character" w:customStyle="1" w:styleId="apple-converted-space">
    <w:name w:val="apple-converted-space"/>
    <w:basedOn w:val="a0"/>
    <w:rsid w:val="00D60916"/>
  </w:style>
  <w:style w:type="character" w:customStyle="1" w:styleId="10">
    <w:name w:val="未处理的提及1"/>
    <w:basedOn w:val="a0"/>
    <w:uiPriority w:val="99"/>
    <w:semiHidden/>
    <w:unhideWhenUsed/>
    <w:rsid w:val="00E707C5"/>
    <w:rPr>
      <w:color w:val="605E5C"/>
      <w:shd w:val="clear" w:color="auto" w:fill="E1DFDD"/>
    </w:rPr>
  </w:style>
  <w:style w:type="paragraph" w:styleId="a5">
    <w:name w:val="header"/>
    <w:basedOn w:val="a"/>
    <w:link w:val="Char"/>
    <w:uiPriority w:val="99"/>
    <w:unhideWhenUsed/>
    <w:rsid w:val="00817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7A6F"/>
    <w:rPr>
      <w:sz w:val="18"/>
      <w:szCs w:val="18"/>
    </w:rPr>
  </w:style>
  <w:style w:type="paragraph" w:styleId="a6">
    <w:name w:val="footer"/>
    <w:basedOn w:val="a"/>
    <w:link w:val="Char0"/>
    <w:uiPriority w:val="99"/>
    <w:unhideWhenUsed/>
    <w:rsid w:val="00817A6F"/>
    <w:pPr>
      <w:tabs>
        <w:tab w:val="center" w:pos="4153"/>
        <w:tab w:val="right" w:pos="8306"/>
      </w:tabs>
      <w:snapToGrid w:val="0"/>
      <w:jc w:val="left"/>
    </w:pPr>
    <w:rPr>
      <w:sz w:val="18"/>
      <w:szCs w:val="18"/>
    </w:rPr>
  </w:style>
  <w:style w:type="character" w:customStyle="1" w:styleId="Char0">
    <w:name w:val="页脚 Char"/>
    <w:basedOn w:val="a0"/>
    <w:link w:val="a6"/>
    <w:uiPriority w:val="99"/>
    <w:rsid w:val="00817A6F"/>
    <w:rPr>
      <w:sz w:val="18"/>
      <w:szCs w:val="18"/>
    </w:rPr>
  </w:style>
  <w:style w:type="character" w:customStyle="1" w:styleId="1Char">
    <w:name w:val="标题 1 Char"/>
    <w:basedOn w:val="a0"/>
    <w:link w:val="1"/>
    <w:uiPriority w:val="9"/>
    <w:rsid w:val="00EB2BDB"/>
    <w:rPr>
      <w:b/>
      <w:bCs/>
      <w:kern w:val="44"/>
      <w:sz w:val="44"/>
      <w:szCs w:val="44"/>
    </w:rPr>
  </w:style>
  <w:style w:type="paragraph" w:customStyle="1" w:styleId="src">
    <w:name w:val="src"/>
    <w:basedOn w:val="a"/>
    <w:rsid w:val="005D1FA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C580B"/>
    <w:rPr>
      <w:sz w:val="18"/>
      <w:szCs w:val="18"/>
    </w:rPr>
  </w:style>
  <w:style w:type="character" w:customStyle="1" w:styleId="Char1">
    <w:name w:val="批注框文本 Char"/>
    <w:basedOn w:val="a0"/>
    <w:link w:val="a7"/>
    <w:uiPriority w:val="99"/>
    <w:semiHidden/>
    <w:rsid w:val="003C580B"/>
    <w:rPr>
      <w:sz w:val="18"/>
      <w:szCs w:val="18"/>
    </w:rPr>
  </w:style>
  <w:style w:type="character" w:styleId="a8">
    <w:name w:val="annotation reference"/>
    <w:basedOn w:val="a0"/>
    <w:uiPriority w:val="99"/>
    <w:semiHidden/>
    <w:unhideWhenUsed/>
    <w:rsid w:val="0025505B"/>
    <w:rPr>
      <w:sz w:val="16"/>
      <w:szCs w:val="16"/>
    </w:rPr>
  </w:style>
  <w:style w:type="paragraph" w:styleId="a9">
    <w:name w:val="annotation text"/>
    <w:basedOn w:val="a"/>
    <w:link w:val="Char2"/>
    <w:uiPriority w:val="99"/>
    <w:semiHidden/>
    <w:unhideWhenUsed/>
    <w:rsid w:val="0025505B"/>
    <w:rPr>
      <w:sz w:val="20"/>
      <w:szCs w:val="20"/>
    </w:rPr>
  </w:style>
  <w:style w:type="character" w:customStyle="1" w:styleId="Char2">
    <w:name w:val="批注文字 Char"/>
    <w:basedOn w:val="a0"/>
    <w:link w:val="a9"/>
    <w:uiPriority w:val="99"/>
    <w:semiHidden/>
    <w:rsid w:val="0025505B"/>
    <w:rPr>
      <w:sz w:val="20"/>
      <w:szCs w:val="20"/>
    </w:rPr>
  </w:style>
  <w:style w:type="paragraph" w:styleId="aa">
    <w:name w:val="annotation subject"/>
    <w:basedOn w:val="a9"/>
    <w:next w:val="a9"/>
    <w:link w:val="Char3"/>
    <w:uiPriority w:val="99"/>
    <w:semiHidden/>
    <w:unhideWhenUsed/>
    <w:rsid w:val="0025505B"/>
    <w:rPr>
      <w:b/>
      <w:bCs/>
    </w:rPr>
  </w:style>
  <w:style w:type="character" w:customStyle="1" w:styleId="Char3">
    <w:name w:val="批注主题 Char"/>
    <w:basedOn w:val="Char2"/>
    <w:link w:val="aa"/>
    <w:uiPriority w:val="99"/>
    <w:semiHidden/>
    <w:rsid w:val="0025505B"/>
    <w:rPr>
      <w:b/>
      <w:bCs/>
      <w:sz w:val="20"/>
      <w:szCs w:val="20"/>
    </w:rPr>
  </w:style>
  <w:style w:type="paragraph" w:styleId="ab">
    <w:name w:val="Revision"/>
    <w:hidden/>
    <w:uiPriority w:val="99"/>
    <w:semiHidden/>
    <w:rsid w:val="008611D8"/>
  </w:style>
  <w:style w:type="character" w:styleId="ac">
    <w:name w:val="Strong"/>
    <w:basedOn w:val="a0"/>
    <w:uiPriority w:val="22"/>
    <w:qFormat/>
    <w:rsid w:val="008D768F"/>
    <w:rPr>
      <w:b/>
      <w:bCs/>
    </w:rPr>
  </w:style>
  <w:style w:type="character" w:customStyle="1" w:styleId="highwire-citation-author">
    <w:name w:val="highwire-citation-author"/>
    <w:basedOn w:val="a0"/>
    <w:rsid w:val="00C1350F"/>
  </w:style>
  <w:style w:type="character" w:customStyle="1" w:styleId="nlm-given-names">
    <w:name w:val="nlm-given-names"/>
    <w:basedOn w:val="a0"/>
    <w:rsid w:val="00C1350F"/>
  </w:style>
  <w:style w:type="character" w:customStyle="1" w:styleId="nlm-surname">
    <w:name w:val="nlm-surname"/>
    <w:basedOn w:val="a0"/>
    <w:rsid w:val="00C1350F"/>
  </w:style>
  <w:style w:type="character" w:customStyle="1" w:styleId="11">
    <w:name w:val="标题1"/>
    <w:basedOn w:val="a0"/>
    <w:rsid w:val="00713262"/>
  </w:style>
  <w:style w:type="character" w:customStyle="1" w:styleId="author">
    <w:name w:val="author"/>
    <w:basedOn w:val="a0"/>
    <w:rsid w:val="002568B0"/>
  </w:style>
  <w:style w:type="character" w:customStyle="1" w:styleId="surname">
    <w:name w:val="surname"/>
    <w:basedOn w:val="a0"/>
    <w:rsid w:val="002568B0"/>
  </w:style>
  <w:style w:type="character" w:customStyle="1" w:styleId="givennames">
    <w:name w:val="given_names"/>
    <w:basedOn w:val="a0"/>
    <w:rsid w:val="002568B0"/>
  </w:style>
  <w:style w:type="character" w:customStyle="1" w:styleId="etal">
    <w:name w:val="etal"/>
    <w:basedOn w:val="a0"/>
    <w:rsid w:val="002568B0"/>
  </w:style>
  <w:style w:type="character" w:customStyle="1" w:styleId="articletitle">
    <w:name w:val="article_title"/>
    <w:basedOn w:val="a0"/>
    <w:rsid w:val="002568B0"/>
  </w:style>
  <w:style w:type="character" w:customStyle="1" w:styleId="source">
    <w:name w:val="source"/>
    <w:basedOn w:val="a0"/>
    <w:rsid w:val="002568B0"/>
  </w:style>
  <w:style w:type="character" w:customStyle="1" w:styleId="year">
    <w:name w:val="year"/>
    <w:basedOn w:val="a0"/>
    <w:rsid w:val="002568B0"/>
  </w:style>
  <w:style w:type="character" w:customStyle="1" w:styleId="volume">
    <w:name w:val="volume"/>
    <w:basedOn w:val="a0"/>
    <w:rsid w:val="002568B0"/>
  </w:style>
  <w:style w:type="character" w:customStyle="1" w:styleId="issue">
    <w:name w:val="issue"/>
    <w:basedOn w:val="a0"/>
    <w:rsid w:val="002568B0"/>
  </w:style>
  <w:style w:type="character" w:customStyle="1" w:styleId="fpage">
    <w:name w:val="fpage"/>
    <w:basedOn w:val="a0"/>
    <w:rsid w:val="002568B0"/>
  </w:style>
  <w:style w:type="character" w:customStyle="1" w:styleId="lpage">
    <w:name w:val="lpage"/>
    <w:basedOn w:val="a0"/>
    <w:rsid w:val="002568B0"/>
  </w:style>
  <w:style w:type="character" w:customStyle="1" w:styleId="comment">
    <w:name w:val="comment"/>
    <w:basedOn w:val="a0"/>
    <w:rsid w:val="002568B0"/>
  </w:style>
  <w:style w:type="character" w:styleId="ad">
    <w:name w:val="FollowedHyperlink"/>
    <w:basedOn w:val="a0"/>
    <w:uiPriority w:val="99"/>
    <w:semiHidden/>
    <w:unhideWhenUsed/>
    <w:rsid w:val="000510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B2B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6C8E"/>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C46C8E"/>
    <w:pPr>
      <w:ind w:firstLineChars="200" w:firstLine="420"/>
    </w:pPr>
  </w:style>
  <w:style w:type="character" w:customStyle="1" w:styleId="skip">
    <w:name w:val="skip"/>
    <w:basedOn w:val="a0"/>
    <w:rsid w:val="00D60916"/>
  </w:style>
  <w:style w:type="character" w:styleId="a4">
    <w:name w:val="Hyperlink"/>
    <w:basedOn w:val="a0"/>
    <w:uiPriority w:val="99"/>
    <w:unhideWhenUsed/>
    <w:rsid w:val="00D60916"/>
    <w:rPr>
      <w:color w:val="0000FF"/>
      <w:u w:val="single"/>
    </w:rPr>
  </w:style>
  <w:style w:type="character" w:customStyle="1" w:styleId="apple-converted-space">
    <w:name w:val="apple-converted-space"/>
    <w:basedOn w:val="a0"/>
    <w:rsid w:val="00D60916"/>
  </w:style>
  <w:style w:type="character" w:customStyle="1" w:styleId="10">
    <w:name w:val="未处理的提及1"/>
    <w:basedOn w:val="a0"/>
    <w:uiPriority w:val="99"/>
    <w:semiHidden/>
    <w:unhideWhenUsed/>
    <w:rsid w:val="00E707C5"/>
    <w:rPr>
      <w:color w:val="605E5C"/>
      <w:shd w:val="clear" w:color="auto" w:fill="E1DFDD"/>
    </w:rPr>
  </w:style>
  <w:style w:type="paragraph" w:styleId="a5">
    <w:name w:val="header"/>
    <w:basedOn w:val="a"/>
    <w:link w:val="Char"/>
    <w:uiPriority w:val="99"/>
    <w:unhideWhenUsed/>
    <w:rsid w:val="00817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7A6F"/>
    <w:rPr>
      <w:sz w:val="18"/>
      <w:szCs w:val="18"/>
    </w:rPr>
  </w:style>
  <w:style w:type="paragraph" w:styleId="a6">
    <w:name w:val="footer"/>
    <w:basedOn w:val="a"/>
    <w:link w:val="Char0"/>
    <w:uiPriority w:val="99"/>
    <w:unhideWhenUsed/>
    <w:rsid w:val="00817A6F"/>
    <w:pPr>
      <w:tabs>
        <w:tab w:val="center" w:pos="4153"/>
        <w:tab w:val="right" w:pos="8306"/>
      </w:tabs>
      <w:snapToGrid w:val="0"/>
      <w:jc w:val="left"/>
    </w:pPr>
    <w:rPr>
      <w:sz w:val="18"/>
      <w:szCs w:val="18"/>
    </w:rPr>
  </w:style>
  <w:style w:type="character" w:customStyle="1" w:styleId="Char0">
    <w:name w:val="页脚 Char"/>
    <w:basedOn w:val="a0"/>
    <w:link w:val="a6"/>
    <w:uiPriority w:val="99"/>
    <w:rsid w:val="00817A6F"/>
    <w:rPr>
      <w:sz w:val="18"/>
      <w:szCs w:val="18"/>
    </w:rPr>
  </w:style>
  <w:style w:type="character" w:customStyle="1" w:styleId="1Char">
    <w:name w:val="标题 1 Char"/>
    <w:basedOn w:val="a0"/>
    <w:link w:val="1"/>
    <w:uiPriority w:val="9"/>
    <w:rsid w:val="00EB2BDB"/>
    <w:rPr>
      <w:b/>
      <w:bCs/>
      <w:kern w:val="44"/>
      <w:sz w:val="44"/>
      <w:szCs w:val="44"/>
    </w:rPr>
  </w:style>
  <w:style w:type="paragraph" w:customStyle="1" w:styleId="src">
    <w:name w:val="src"/>
    <w:basedOn w:val="a"/>
    <w:rsid w:val="005D1FA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C580B"/>
    <w:rPr>
      <w:sz w:val="18"/>
      <w:szCs w:val="18"/>
    </w:rPr>
  </w:style>
  <w:style w:type="character" w:customStyle="1" w:styleId="Char1">
    <w:name w:val="批注框文本 Char"/>
    <w:basedOn w:val="a0"/>
    <w:link w:val="a7"/>
    <w:uiPriority w:val="99"/>
    <w:semiHidden/>
    <w:rsid w:val="003C580B"/>
    <w:rPr>
      <w:sz w:val="18"/>
      <w:szCs w:val="18"/>
    </w:rPr>
  </w:style>
  <w:style w:type="character" w:styleId="a8">
    <w:name w:val="annotation reference"/>
    <w:basedOn w:val="a0"/>
    <w:uiPriority w:val="99"/>
    <w:semiHidden/>
    <w:unhideWhenUsed/>
    <w:rsid w:val="0025505B"/>
    <w:rPr>
      <w:sz w:val="16"/>
      <w:szCs w:val="16"/>
    </w:rPr>
  </w:style>
  <w:style w:type="paragraph" w:styleId="a9">
    <w:name w:val="annotation text"/>
    <w:basedOn w:val="a"/>
    <w:link w:val="Char2"/>
    <w:uiPriority w:val="99"/>
    <w:semiHidden/>
    <w:unhideWhenUsed/>
    <w:rsid w:val="0025505B"/>
    <w:rPr>
      <w:sz w:val="20"/>
      <w:szCs w:val="20"/>
    </w:rPr>
  </w:style>
  <w:style w:type="character" w:customStyle="1" w:styleId="Char2">
    <w:name w:val="批注文字 Char"/>
    <w:basedOn w:val="a0"/>
    <w:link w:val="a9"/>
    <w:uiPriority w:val="99"/>
    <w:semiHidden/>
    <w:rsid w:val="0025505B"/>
    <w:rPr>
      <w:sz w:val="20"/>
      <w:szCs w:val="20"/>
    </w:rPr>
  </w:style>
  <w:style w:type="paragraph" w:styleId="aa">
    <w:name w:val="annotation subject"/>
    <w:basedOn w:val="a9"/>
    <w:next w:val="a9"/>
    <w:link w:val="Char3"/>
    <w:uiPriority w:val="99"/>
    <w:semiHidden/>
    <w:unhideWhenUsed/>
    <w:rsid w:val="0025505B"/>
    <w:rPr>
      <w:b/>
      <w:bCs/>
    </w:rPr>
  </w:style>
  <w:style w:type="character" w:customStyle="1" w:styleId="Char3">
    <w:name w:val="批注主题 Char"/>
    <w:basedOn w:val="Char2"/>
    <w:link w:val="aa"/>
    <w:uiPriority w:val="99"/>
    <w:semiHidden/>
    <w:rsid w:val="0025505B"/>
    <w:rPr>
      <w:b/>
      <w:bCs/>
      <w:sz w:val="20"/>
      <w:szCs w:val="20"/>
    </w:rPr>
  </w:style>
  <w:style w:type="paragraph" w:styleId="ab">
    <w:name w:val="Revision"/>
    <w:hidden/>
    <w:uiPriority w:val="99"/>
    <w:semiHidden/>
    <w:rsid w:val="008611D8"/>
  </w:style>
  <w:style w:type="character" w:styleId="ac">
    <w:name w:val="Strong"/>
    <w:basedOn w:val="a0"/>
    <w:uiPriority w:val="22"/>
    <w:qFormat/>
    <w:rsid w:val="008D768F"/>
    <w:rPr>
      <w:b/>
      <w:bCs/>
    </w:rPr>
  </w:style>
  <w:style w:type="character" w:customStyle="1" w:styleId="highwire-citation-author">
    <w:name w:val="highwire-citation-author"/>
    <w:basedOn w:val="a0"/>
    <w:rsid w:val="00C1350F"/>
  </w:style>
  <w:style w:type="character" w:customStyle="1" w:styleId="nlm-given-names">
    <w:name w:val="nlm-given-names"/>
    <w:basedOn w:val="a0"/>
    <w:rsid w:val="00C1350F"/>
  </w:style>
  <w:style w:type="character" w:customStyle="1" w:styleId="nlm-surname">
    <w:name w:val="nlm-surname"/>
    <w:basedOn w:val="a0"/>
    <w:rsid w:val="00C1350F"/>
  </w:style>
  <w:style w:type="character" w:customStyle="1" w:styleId="11">
    <w:name w:val="标题1"/>
    <w:basedOn w:val="a0"/>
    <w:rsid w:val="00713262"/>
  </w:style>
  <w:style w:type="character" w:customStyle="1" w:styleId="author">
    <w:name w:val="author"/>
    <w:basedOn w:val="a0"/>
    <w:rsid w:val="002568B0"/>
  </w:style>
  <w:style w:type="character" w:customStyle="1" w:styleId="surname">
    <w:name w:val="surname"/>
    <w:basedOn w:val="a0"/>
    <w:rsid w:val="002568B0"/>
  </w:style>
  <w:style w:type="character" w:customStyle="1" w:styleId="givennames">
    <w:name w:val="given_names"/>
    <w:basedOn w:val="a0"/>
    <w:rsid w:val="002568B0"/>
  </w:style>
  <w:style w:type="character" w:customStyle="1" w:styleId="etal">
    <w:name w:val="etal"/>
    <w:basedOn w:val="a0"/>
    <w:rsid w:val="002568B0"/>
  </w:style>
  <w:style w:type="character" w:customStyle="1" w:styleId="articletitle">
    <w:name w:val="article_title"/>
    <w:basedOn w:val="a0"/>
    <w:rsid w:val="002568B0"/>
  </w:style>
  <w:style w:type="character" w:customStyle="1" w:styleId="source">
    <w:name w:val="source"/>
    <w:basedOn w:val="a0"/>
    <w:rsid w:val="002568B0"/>
  </w:style>
  <w:style w:type="character" w:customStyle="1" w:styleId="year">
    <w:name w:val="year"/>
    <w:basedOn w:val="a0"/>
    <w:rsid w:val="002568B0"/>
  </w:style>
  <w:style w:type="character" w:customStyle="1" w:styleId="volume">
    <w:name w:val="volume"/>
    <w:basedOn w:val="a0"/>
    <w:rsid w:val="002568B0"/>
  </w:style>
  <w:style w:type="character" w:customStyle="1" w:styleId="issue">
    <w:name w:val="issue"/>
    <w:basedOn w:val="a0"/>
    <w:rsid w:val="002568B0"/>
  </w:style>
  <w:style w:type="character" w:customStyle="1" w:styleId="fpage">
    <w:name w:val="fpage"/>
    <w:basedOn w:val="a0"/>
    <w:rsid w:val="002568B0"/>
  </w:style>
  <w:style w:type="character" w:customStyle="1" w:styleId="lpage">
    <w:name w:val="lpage"/>
    <w:basedOn w:val="a0"/>
    <w:rsid w:val="002568B0"/>
  </w:style>
  <w:style w:type="character" w:customStyle="1" w:styleId="comment">
    <w:name w:val="comment"/>
    <w:basedOn w:val="a0"/>
    <w:rsid w:val="002568B0"/>
  </w:style>
  <w:style w:type="character" w:styleId="ad">
    <w:name w:val="FollowedHyperlink"/>
    <w:basedOn w:val="a0"/>
    <w:uiPriority w:val="99"/>
    <w:semiHidden/>
    <w:unhideWhenUsed/>
    <w:rsid w:val="00051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6932">
      <w:bodyDiv w:val="1"/>
      <w:marLeft w:val="0"/>
      <w:marRight w:val="0"/>
      <w:marTop w:val="0"/>
      <w:marBottom w:val="0"/>
      <w:divBdr>
        <w:top w:val="none" w:sz="0" w:space="0" w:color="auto"/>
        <w:left w:val="none" w:sz="0" w:space="0" w:color="auto"/>
        <w:bottom w:val="none" w:sz="0" w:space="0" w:color="auto"/>
        <w:right w:val="none" w:sz="0" w:space="0" w:color="auto"/>
      </w:divBdr>
      <w:divsChild>
        <w:div w:id="1711145244">
          <w:marLeft w:val="0"/>
          <w:marRight w:val="0"/>
          <w:marTop w:val="0"/>
          <w:marBottom w:val="0"/>
          <w:divBdr>
            <w:top w:val="none" w:sz="0" w:space="0" w:color="auto"/>
            <w:left w:val="none" w:sz="0" w:space="0" w:color="auto"/>
            <w:bottom w:val="none" w:sz="0" w:space="0" w:color="auto"/>
            <w:right w:val="none" w:sz="0" w:space="0" w:color="auto"/>
          </w:divBdr>
        </w:div>
      </w:divsChild>
    </w:div>
    <w:div w:id="251479238">
      <w:bodyDiv w:val="1"/>
      <w:marLeft w:val="0"/>
      <w:marRight w:val="0"/>
      <w:marTop w:val="0"/>
      <w:marBottom w:val="0"/>
      <w:divBdr>
        <w:top w:val="none" w:sz="0" w:space="0" w:color="auto"/>
        <w:left w:val="none" w:sz="0" w:space="0" w:color="auto"/>
        <w:bottom w:val="none" w:sz="0" w:space="0" w:color="auto"/>
        <w:right w:val="none" w:sz="0" w:space="0" w:color="auto"/>
      </w:divBdr>
    </w:div>
    <w:div w:id="491263735">
      <w:bodyDiv w:val="1"/>
      <w:marLeft w:val="0"/>
      <w:marRight w:val="0"/>
      <w:marTop w:val="0"/>
      <w:marBottom w:val="0"/>
      <w:divBdr>
        <w:top w:val="none" w:sz="0" w:space="0" w:color="auto"/>
        <w:left w:val="none" w:sz="0" w:space="0" w:color="auto"/>
        <w:bottom w:val="none" w:sz="0" w:space="0" w:color="auto"/>
        <w:right w:val="none" w:sz="0" w:space="0" w:color="auto"/>
      </w:divBdr>
    </w:div>
    <w:div w:id="991979534">
      <w:bodyDiv w:val="1"/>
      <w:marLeft w:val="0"/>
      <w:marRight w:val="0"/>
      <w:marTop w:val="0"/>
      <w:marBottom w:val="0"/>
      <w:divBdr>
        <w:top w:val="none" w:sz="0" w:space="0" w:color="auto"/>
        <w:left w:val="none" w:sz="0" w:space="0" w:color="auto"/>
        <w:bottom w:val="none" w:sz="0" w:space="0" w:color="auto"/>
        <w:right w:val="none" w:sz="0" w:space="0" w:color="auto"/>
      </w:divBdr>
      <w:divsChild>
        <w:div w:id="1793595829">
          <w:marLeft w:val="0"/>
          <w:marRight w:val="0"/>
          <w:marTop w:val="0"/>
          <w:marBottom w:val="0"/>
          <w:divBdr>
            <w:top w:val="none" w:sz="0" w:space="0" w:color="auto"/>
            <w:left w:val="none" w:sz="0" w:space="0" w:color="auto"/>
            <w:bottom w:val="none" w:sz="0" w:space="0" w:color="auto"/>
            <w:right w:val="none" w:sz="0" w:space="0" w:color="auto"/>
          </w:divBdr>
        </w:div>
      </w:divsChild>
    </w:div>
    <w:div w:id="994449745">
      <w:bodyDiv w:val="1"/>
      <w:marLeft w:val="0"/>
      <w:marRight w:val="0"/>
      <w:marTop w:val="0"/>
      <w:marBottom w:val="0"/>
      <w:divBdr>
        <w:top w:val="none" w:sz="0" w:space="0" w:color="auto"/>
        <w:left w:val="none" w:sz="0" w:space="0" w:color="auto"/>
        <w:bottom w:val="none" w:sz="0" w:space="0" w:color="auto"/>
        <w:right w:val="none" w:sz="0" w:space="0" w:color="auto"/>
      </w:divBdr>
      <w:divsChild>
        <w:div w:id="1907907959">
          <w:marLeft w:val="0"/>
          <w:marRight w:val="0"/>
          <w:marTop w:val="0"/>
          <w:marBottom w:val="0"/>
          <w:divBdr>
            <w:top w:val="none" w:sz="0" w:space="0" w:color="auto"/>
            <w:left w:val="none" w:sz="0" w:space="0" w:color="auto"/>
            <w:bottom w:val="none" w:sz="0" w:space="0" w:color="auto"/>
            <w:right w:val="none" w:sz="0" w:space="0" w:color="auto"/>
          </w:divBdr>
        </w:div>
      </w:divsChild>
    </w:div>
    <w:div w:id="1068499974">
      <w:bodyDiv w:val="1"/>
      <w:marLeft w:val="0"/>
      <w:marRight w:val="0"/>
      <w:marTop w:val="0"/>
      <w:marBottom w:val="0"/>
      <w:divBdr>
        <w:top w:val="none" w:sz="0" w:space="0" w:color="auto"/>
        <w:left w:val="none" w:sz="0" w:space="0" w:color="auto"/>
        <w:bottom w:val="none" w:sz="0" w:space="0" w:color="auto"/>
        <w:right w:val="none" w:sz="0" w:space="0" w:color="auto"/>
      </w:divBdr>
    </w:div>
    <w:div w:id="1112896216">
      <w:bodyDiv w:val="1"/>
      <w:marLeft w:val="0"/>
      <w:marRight w:val="0"/>
      <w:marTop w:val="0"/>
      <w:marBottom w:val="0"/>
      <w:divBdr>
        <w:top w:val="none" w:sz="0" w:space="0" w:color="auto"/>
        <w:left w:val="none" w:sz="0" w:space="0" w:color="auto"/>
        <w:bottom w:val="none" w:sz="0" w:space="0" w:color="auto"/>
        <w:right w:val="none" w:sz="0" w:space="0" w:color="auto"/>
      </w:divBdr>
      <w:divsChild>
        <w:div w:id="216556799">
          <w:marLeft w:val="0"/>
          <w:marRight w:val="30"/>
          <w:marTop w:val="0"/>
          <w:marBottom w:val="0"/>
          <w:divBdr>
            <w:top w:val="none" w:sz="0" w:space="0" w:color="auto"/>
            <w:left w:val="none" w:sz="0" w:space="0" w:color="auto"/>
            <w:bottom w:val="none" w:sz="0" w:space="0" w:color="auto"/>
            <w:right w:val="none" w:sz="0" w:space="0" w:color="auto"/>
          </w:divBdr>
        </w:div>
      </w:divsChild>
    </w:div>
    <w:div w:id="1156914236">
      <w:bodyDiv w:val="1"/>
      <w:marLeft w:val="0"/>
      <w:marRight w:val="0"/>
      <w:marTop w:val="0"/>
      <w:marBottom w:val="0"/>
      <w:divBdr>
        <w:top w:val="none" w:sz="0" w:space="0" w:color="auto"/>
        <w:left w:val="none" w:sz="0" w:space="0" w:color="auto"/>
        <w:bottom w:val="none" w:sz="0" w:space="0" w:color="auto"/>
        <w:right w:val="none" w:sz="0" w:space="0" w:color="auto"/>
      </w:divBdr>
      <w:divsChild>
        <w:div w:id="370545056">
          <w:marLeft w:val="0"/>
          <w:marRight w:val="0"/>
          <w:marTop w:val="0"/>
          <w:marBottom w:val="0"/>
          <w:divBdr>
            <w:top w:val="none" w:sz="0" w:space="0" w:color="auto"/>
            <w:left w:val="none" w:sz="0" w:space="0" w:color="auto"/>
            <w:bottom w:val="none" w:sz="0" w:space="0" w:color="auto"/>
            <w:right w:val="none" w:sz="0" w:space="0" w:color="auto"/>
          </w:divBdr>
        </w:div>
      </w:divsChild>
    </w:div>
    <w:div w:id="1172837730">
      <w:bodyDiv w:val="1"/>
      <w:marLeft w:val="0"/>
      <w:marRight w:val="0"/>
      <w:marTop w:val="0"/>
      <w:marBottom w:val="0"/>
      <w:divBdr>
        <w:top w:val="none" w:sz="0" w:space="0" w:color="auto"/>
        <w:left w:val="none" w:sz="0" w:space="0" w:color="auto"/>
        <w:bottom w:val="none" w:sz="0" w:space="0" w:color="auto"/>
        <w:right w:val="none" w:sz="0" w:space="0" w:color="auto"/>
      </w:divBdr>
    </w:div>
    <w:div w:id="1264462241">
      <w:bodyDiv w:val="1"/>
      <w:marLeft w:val="0"/>
      <w:marRight w:val="0"/>
      <w:marTop w:val="0"/>
      <w:marBottom w:val="0"/>
      <w:divBdr>
        <w:top w:val="none" w:sz="0" w:space="0" w:color="auto"/>
        <w:left w:val="none" w:sz="0" w:space="0" w:color="auto"/>
        <w:bottom w:val="none" w:sz="0" w:space="0" w:color="auto"/>
        <w:right w:val="none" w:sz="0" w:space="0" w:color="auto"/>
      </w:divBdr>
      <w:divsChild>
        <w:div w:id="791095824">
          <w:marLeft w:val="0"/>
          <w:marRight w:val="0"/>
          <w:marTop w:val="0"/>
          <w:marBottom w:val="0"/>
          <w:divBdr>
            <w:top w:val="none" w:sz="0" w:space="0" w:color="auto"/>
            <w:left w:val="none" w:sz="0" w:space="0" w:color="auto"/>
            <w:bottom w:val="none" w:sz="0" w:space="0" w:color="auto"/>
            <w:right w:val="none" w:sz="0" w:space="0" w:color="auto"/>
          </w:divBdr>
        </w:div>
      </w:divsChild>
    </w:div>
    <w:div w:id="1714310164">
      <w:bodyDiv w:val="1"/>
      <w:marLeft w:val="0"/>
      <w:marRight w:val="0"/>
      <w:marTop w:val="0"/>
      <w:marBottom w:val="0"/>
      <w:divBdr>
        <w:top w:val="none" w:sz="0" w:space="0" w:color="auto"/>
        <w:left w:val="none" w:sz="0" w:space="0" w:color="auto"/>
        <w:bottom w:val="none" w:sz="0" w:space="0" w:color="auto"/>
        <w:right w:val="none" w:sz="0" w:space="0" w:color="auto"/>
      </w:divBdr>
      <w:divsChild>
        <w:div w:id="648679204">
          <w:marLeft w:val="0"/>
          <w:marRight w:val="0"/>
          <w:marTop w:val="0"/>
          <w:marBottom w:val="0"/>
          <w:divBdr>
            <w:top w:val="none" w:sz="0" w:space="0" w:color="auto"/>
            <w:left w:val="none" w:sz="0" w:space="0" w:color="auto"/>
            <w:bottom w:val="none" w:sz="0" w:space="0" w:color="auto"/>
            <w:right w:val="none" w:sz="0" w:space="0" w:color="auto"/>
          </w:divBdr>
        </w:div>
      </w:divsChild>
    </w:div>
    <w:div w:id="1778333530">
      <w:bodyDiv w:val="1"/>
      <w:marLeft w:val="0"/>
      <w:marRight w:val="0"/>
      <w:marTop w:val="0"/>
      <w:marBottom w:val="0"/>
      <w:divBdr>
        <w:top w:val="none" w:sz="0" w:space="0" w:color="auto"/>
        <w:left w:val="none" w:sz="0" w:space="0" w:color="auto"/>
        <w:bottom w:val="none" w:sz="0" w:space="0" w:color="auto"/>
        <w:right w:val="none" w:sz="0" w:space="0" w:color="auto"/>
      </w:divBdr>
      <w:divsChild>
        <w:div w:id="110318490">
          <w:marLeft w:val="0"/>
          <w:marRight w:val="0"/>
          <w:marTop w:val="0"/>
          <w:marBottom w:val="0"/>
          <w:divBdr>
            <w:top w:val="none" w:sz="0" w:space="0" w:color="auto"/>
            <w:left w:val="none" w:sz="0" w:space="0" w:color="auto"/>
            <w:bottom w:val="none" w:sz="0" w:space="0" w:color="auto"/>
            <w:right w:val="none" w:sz="0" w:space="0" w:color="auto"/>
          </w:divBdr>
        </w:div>
      </w:divsChild>
    </w:div>
    <w:div w:id="1783718551">
      <w:bodyDiv w:val="1"/>
      <w:marLeft w:val="0"/>
      <w:marRight w:val="0"/>
      <w:marTop w:val="0"/>
      <w:marBottom w:val="0"/>
      <w:divBdr>
        <w:top w:val="none" w:sz="0" w:space="0" w:color="auto"/>
        <w:left w:val="none" w:sz="0" w:space="0" w:color="auto"/>
        <w:bottom w:val="none" w:sz="0" w:space="0" w:color="auto"/>
        <w:right w:val="none" w:sz="0" w:space="0" w:color="auto"/>
      </w:divBdr>
      <w:divsChild>
        <w:div w:id="1733041053">
          <w:marLeft w:val="0"/>
          <w:marRight w:val="0"/>
          <w:marTop w:val="0"/>
          <w:marBottom w:val="0"/>
          <w:divBdr>
            <w:top w:val="none" w:sz="0" w:space="0" w:color="auto"/>
            <w:left w:val="none" w:sz="0" w:space="0" w:color="auto"/>
            <w:bottom w:val="none" w:sz="0" w:space="0" w:color="auto"/>
            <w:right w:val="none" w:sz="0" w:space="0" w:color="auto"/>
          </w:divBdr>
        </w:div>
      </w:divsChild>
    </w:div>
    <w:div w:id="1793671550">
      <w:bodyDiv w:val="1"/>
      <w:marLeft w:val="0"/>
      <w:marRight w:val="0"/>
      <w:marTop w:val="0"/>
      <w:marBottom w:val="0"/>
      <w:divBdr>
        <w:top w:val="none" w:sz="0" w:space="0" w:color="auto"/>
        <w:left w:val="none" w:sz="0" w:space="0" w:color="auto"/>
        <w:bottom w:val="none" w:sz="0" w:space="0" w:color="auto"/>
        <w:right w:val="none" w:sz="0" w:space="0" w:color="auto"/>
      </w:divBdr>
    </w:div>
    <w:div w:id="2045252487">
      <w:bodyDiv w:val="1"/>
      <w:marLeft w:val="0"/>
      <w:marRight w:val="0"/>
      <w:marTop w:val="0"/>
      <w:marBottom w:val="0"/>
      <w:divBdr>
        <w:top w:val="none" w:sz="0" w:space="0" w:color="auto"/>
        <w:left w:val="none" w:sz="0" w:space="0" w:color="auto"/>
        <w:bottom w:val="none" w:sz="0" w:space="0" w:color="auto"/>
        <w:right w:val="none" w:sz="0" w:space="0" w:color="auto"/>
      </w:divBdr>
      <w:divsChild>
        <w:div w:id="862016771">
          <w:marLeft w:val="0"/>
          <w:marRight w:val="0"/>
          <w:marTop w:val="0"/>
          <w:marBottom w:val="0"/>
          <w:divBdr>
            <w:top w:val="none" w:sz="0" w:space="0" w:color="auto"/>
            <w:left w:val="none" w:sz="0" w:space="0" w:color="auto"/>
            <w:bottom w:val="none" w:sz="0" w:space="0" w:color="auto"/>
            <w:right w:val="none" w:sz="0" w:space="0" w:color="auto"/>
          </w:divBdr>
        </w:div>
      </w:divsChild>
    </w:div>
    <w:div w:id="2129661972">
      <w:bodyDiv w:val="1"/>
      <w:marLeft w:val="0"/>
      <w:marRight w:val="0"/>
      <w:marTop w:val="0"/>
      <w:marBottom w:val="0"/>
      <w:divBdr>
        <w:top w:val="none" w:sz="0" w:space="0" w:color="auto"/>
        <w:left w:val="none" w:sz="0" w:space="0" w:color="auto"/>
        <w:bottom w:val="none" w:sz="0" w:space="0" w:color="auto"/>
        <w:right w:val="none" w:sz="0" w:space="0" w:color="auto"/>
      </w:divBdr>
      <w:divsChild>
        <w:div w:id="1353803910">
          <w:marLeft w:val="0"/>
          <w:marRight w:val="0"/>
          <w:marTop w:val="0"/>
          <w:marBottom w:val="0"/>
          <w:divBdr>
            <w:top w:val="none" w:sz="0" w:space="0" w:color="auto"/>
            <w:left w:val="none" w:sz="0" w:space="0" w:color="auto"/>
            <w:bottom w:val="none" w:sz="0" w:space="0" w:color="auto"/>
            <w:right w:val="none" w:sz="0" w:space="0" w:color="auto"/>
          </w:divBdr>
        </w:div>
      </w:divsChild>
    </w:div>
    <w:div w:id="21340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http://www.nhc.gov.cn/yzygj/s7653p/202003/46c9294a7dfe4cef80dc7f5912eb1989/files/ce3e6945832a438eaae415350a8ce964.pdf"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7523-3EBC-43BD-8A50-0A2901C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4901</Words>
  <Characters>27940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Jin-Lei Wang</cp:lastModifiedBy>
  <cp:revision>4</cp:revision>
  <dcterms:created xsi:type="dcterms:W3CDTF">2020-08-07T01:17:00Z</dcterms:created>
  <dcterms:modified xsi:type="dcterms:W3CDTF">2020-08-11T10:38:00Z</dcterms:modified>
</cp:coreProperties>
</file>