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42" w:rsidRPr="00A85593" w:rsidRDefault="007A3342" w:rsidP="00A85593">
      <w:pPr>
        <w:snapToGrid w:val="0"/>
        <w:spacing w:after="0" w:line="360" w:lineRule="auto"/>
        <w:jc w:val="both"/>
        <w:rPr>
          <w:rFonts w:ascii="Book Antiqua" w:eastAsia="SimSun" w:hAnsi="Book Antiqua" w:cs="Arial"/>
          <w:b/>
          <w:bCs/>
          <w:i/>
          <w:sz w:val="24"/>
          <w:szCs w:val="24"/>
          <w:lang w:val="en-US" w:eastAsia="zh-CN"/>
        </w:rPr>
      </w:pPr>
      <w:r w:rsidRPr="00A85593">
        <w:rPr>
          <w:rFonts w:ascii="Book Antiqua" w:eastAsia="SimSun" w:hAnsi="Book Antiqua" w:cs="Arial"/>
          <w:b/>
          <w:bCs/>
          <w:sz w:val="24"/>
          <w:szCs w:val="24"/>
          <w:lang w:val="en-US" w:eastAsia="zh-CN"/>
        </w:rPr>
        <w:t xml:space="preserve">Name of Journal: </w:t>
      </w:r>
      <w:r w:rsidRPr="00A85593">
        <w:rPr>
          <w:rFonts w:ascii="Book Antiqua" w:eastAsia="SimSun" w:hAnsi="Book Antiqua" w:cs="Arial"/>
          <w:bCs/>
          <w:i/>
          <w:sz w:val="24"/>
          <w:szCs w:val="24"/>
          <w:lang w:val="en-US" w:eastAsia="zh-CN"/>
        </w:rPr>
        <w:t>World Journal of Transplantation</w:t>
      </w:r>
    </w:p>
    <w:p w:rsidR="007A3342" w:rsidRPr="00A85593" w:rsidRDefault="007A3342" w:rsidP="00A85593">
      <w:pPr>
        <w:snapToGrid w:val="0"/>
        <w:spacing w:after="0" w:line="360" w:lineRule="auto"/>
        <w:jc w:val="both"/>
        <w:rPr>
          <w:rFonts w:ascii="Book Antiqua" w:eastAsia="SimSun" w:hAnsi="Book Antiqua" w:cs="Arial"/>
          <w:b/>
          <w:bCs/>
          <w:sz w:val="24"/>
          <w:szCs w:val="24"/>
          <w:lang w:val="en-US" w:eastAsia="zh-CN"/>
        </w:rPr>
      </w:pPr>
      <w:r w:rsidRPr="00A85593">
        <w:rPr>
          <w:rFonts w:ascii="Book Antiqua" w:eastAsia="SimSun" w:hAnsi="Book Antiqua" w:cs="Arial"/>
          <w:b/>
          <w:bCs/>
          <w:sz w:val="24"/>
          <w:szCs w:val="24"/>
          <w:lang w:val="en-US" w:eastAsia="zh-CN"/>
        </w:rPr>
        <w:t>Manuscript NO:</w:t>
      </w:r>
      <w:r w:rsidRPr="00A85593">
        <w:rPr>
          <w:rFonts w:ascii="Book Antiqua" w:eastAsia="SimSun" w:hAnsi="Book Antiqua" w:cs="Arial"/>
          <w:sz w:val="24"/>
          <w:szCs w:val="24"/>
          <w:lang w:val="en-US" w:eastAsia="zh-CN"/>
        </w:rPr>
        <w:t xml:space="preserve"> 56925</w:t>
      </w:r>
    </w:p>
    <w:p w:rsidR="007A3342" w:rsidRPr="00A85593" w:rsidRDefault="007A3342" w:rsidP="00A85593">
      <w:pPr>
        <w:snapToGrid w:val="0"/>
        <w:spacing w:after="0" w:line="360" w:lineRule="auto"/>
        <w:jc w:val="both"/>
        <w:rPr>
          <w:rFonts w:ascii="Book Antiqua" w:eastAsia="SimSun" w:hAnsi="Book Antiqua" w:cs="Arial"/>
          <w:b/>
          <w:bCs/>
          <w:sz w:val="24"/>
          <w:szCs w:val="24"/>
          <w:lang w:val="en-US" w:eastAsia="zh-CN"/>
        </w:rPr>
      </w:pPr>
      <w:bookmarkStart w:id="0" w:name="OLE_LINK4"/>
      <w:r w:rsidRPr="00A85593">
        <w:rPr>
          <w:rFonts w:ascii="Book Antiqua" w:eastAsia="SimSun" w:hAnsi="Book Antiqua" w:cs="Times New Roman"/>
          <w:b/>
          <w:color w:val="000000"/>
          <w:sz w:val="24"/>
          <w:szCs w:val="24"/>
          <w:shd w:val="clear" w:color="auto" w:fill="FFFFFF"/>
          <w:lang w:val="en-US"/>
        </w:rPr>
        <w:t>Manuscript Type</w:t>
      </w:r>
      <w:bookmarkEnd w:id="0"/>
      <w:r w:rsidRPr="00A85593">
        <w:rPr>
          <w:rFonts w:ascii="Book Antiqua" w:eastAsia="SimSun" w:hAnsi="Book Antiqua" w:cs="Arial"/>
          <w:b/>
          <w:bCs/>
          <w:sz w:val="24"/>
          <w:szCs w:val="24"/>
          <w:lang w:val="en-US" w:eastAsia="zh-CN"/>
        </w:rPr>
        <w:t xml:space="preserve">: </w:t>
      </w:r>
      <w:r w:rsidRPr="00A85593">
        <w:rPr>
          <w:rFonts w:ascii="Book Antiqua" w:eastAsia="SimSun" w:hAnsi="Book Antiqua" w:cs="Arial"/>
          <w:bCs/>
          <w:sz w:val="24"/>
          <w:szCs w:val="24"/>
          <w:lang w:val="en-US" w:eastAsia="zh-CN"/>
        </w:rPr>
        <w:t>MINIREVIEWS</w:t>
      </w:r>
    </w:p>
    <w:p w:rsidR="007A3342" w:rsidRPr="00A85593" w:rsidRDefault="007A3342" w:rsidP="00A85593">
      <w:pPr>
        <w:snapToGrid w:val="0"/>
        <w:spacing w:after="0" w:line="360" w:lineRule="auto"/>
        <w:jc w:val="both"/>
        <w:rPr>
          <w:rFonts w:ascii="Book Antiqua" w:hAnsi="Book Antiqua" w:cs="Times New Roman"/>
          <w:b/>
          <w:sz w:val="24"/>
          <w:szCs w:val="24"/>
        </w:rPr>
      </w:pPr>
    </w:p>
    <w:p w:rsidR="00CB459F" w:rsidRPr="00A85593" w:rsidRDefault="00550940" w:rsidP="00A85593">
      <w:pPr>
        <w:snapToGrid w:val="0"/>
        <w:spacing w:after="0" w:line="360" w:lineRule="auto"/>
        <w:jc w:val="both"/>
        <w:rPr>
          <w:rFonts w:ascii="Book Antiqua" w:hAnsi="Book Antiqua" w:cs="Times New Roman"/>
          <w:b/>
          <w:sz w:val="24"/>
          <w:szCs w:val="24"/>
        </w:rPr>
      </w:pPr>
      <w:bookmarkStart w:id="1" w:name="OLE_LINK1"/>
      <w:r w:rsidRPr="00A85593">
        <w:rPr>
          <w:rFonts w:ascii="Book Antiqua" w:hAnsi="Book Antiqua" w:cs="Times New Roman"/>
          <w:b/>
          <w:sz w:val="24"/>
          <w:szCs w:val="24"/>
        </w:rPr>
        <w:t>Post-</w:t>
      </w:r>
      <w:r w:rsidR="00176027" w:rsidRPr="00A85593">
        <w:rPr>
          <w:rFonts w:ascii="Book Antiqua" w:hAnsi="Book Antiqua" w:cs="Times New Roman"/>
          <w:b/>
          <w:sz w:val="24"/>
          <w:szCs w:val="24"/>
        </w:rPr>
        <w:t xml:space="preserve">transplant </w:t>
      </w:r>
      <w:r w:rsidR="002C2FB9" w:rsidRPr="00A85593">
        <w:rPr>
          <w:rFonts w:ascii="Book Antiqua" w:hAnsi="Book Antiqua" w:cs="Times New Roman"/>
          <w:b/>
          <w:sz w:val="24"/>
          <w:szCs w:val="24"/>
        </w:rPr>
        <w:t>i</w:t>
      </w:r>
      <w:r w:rsidRPr="00A85593">
        <w:rPr>
          <w:rFonts w:ascii="Book Antiqua" w:hAnsi="Book Antiqua" w:cs="Times New Roman"/>
          <w:b/>
          <w:sz w:val="24"/>
          <w:szCs w:val="24"/>
        </w:rPr>
        <w:t xml:space="preserve">mmunosuppression </w:t>
      </w:r>
      <w:r w:rsidR="002C2FB9" w:rsidRPr="00A85593">
        <w:rPr>
          <w:rFonts w:ascii="Book Antiqua" w:hAnsi="Book Antiqua" w:cs="Times New Roman"/>
          <w:b/>
          <w:sz w:val="24"/>
          <w:szCs w:val="24"/>
        </w:rPr>
        <w:t>and</w:t>
      </w:r>
      <w:r w:rsidRPr="00A85593">
        <w:rPr>
          <w:rFonts w:ascii="Book Antiqua" w:hAnsi="Book Antiqua" w:cs="Times New Roman"/>
          <w:b/>
          <w:sz w:val="24"/>
          <w:szCs w:val="24"/>
        </w:rPr>
        <w:t xml:space="preserve"> COVID-19: From a </w:t>
      </w:r>
      <w:r w:rsidR="002C2FB9" w:rsidRPr="00A85593">
        <w:rPr>
          <w:rFonts w:ascii="Book Antiqua" w:hAnsi="Book Antiqua" w:cs="Times New Roman"/>
          <w:b/>
          <w:sz w:val="24"/>
          <w:szCs w:val="24"/>
        </w:rPr>
        <w:t>d</w:t>
      </w:r>
      <w:r w:rsidRPr="00A85593">
        <w:rPr>
          <w:rFonts w:ascii="Book Antiqua" w:hAnsi="Book Antiqua" w:cs="Times New Roman"/>
          <w:b/>
          <w:sz w:val="24"/>
          <w:szCs w:val="24"/>
        </w:rPr>
        <w:t xml:space="preserve">ouble </w:t>
      </w:r>
      <w:r w:rsidR="002C2FB9" w:rsidRPr="00A85593">
        <w:rPr>
          <w:rFonts w:ascii="Book Antiqua" w:hAnsi="Book Antiqua" w:cs="Times New Roman"/>
          <w:b/>
          <w:sz w:val="24"/>
          <w:szCs w:val="24"/>
        </w:rPr>
        <w:t>w</w:t>
      </w:r>
      <w:r w:rsidRPr="00A85593">
        <w:rPr>
          <w:rFonts w:ascii="Book Antiqua" w:hAnsi="Book Antiqua" w:cs="Times New Roman"/>
          <w:b/>
          <w:sz w:val="24"/>
          <w:szCs w:val="24"/>
        </w:rPr>
        <w:t xml:space="preserve">hammy to a </w:t>
      </w:r>
      <w:r w:rsidR="002C2FB9" w:rsidRPr="00A85593">
        <w:rPr>
          <w:rFonts w:ascii="Book Antiqua" w:hAnsi="Book Antiqua" w:cs="Times New Roman"/>
          <w:b/>
          <w:sz w:val="24"/>
          <w:szCs w:val="24"/>
        </w:rPr>
        <w:t>m</w:t>
      </w:r>
      <w:r w:rsidRPr="00A85593">
        <w:rPr>
          <w:rFonts w:ascii="Book Antiqua" w:hAnsi="Book Antiqua" w:cs="Times New Roman"/>
          <w:b/>
          <w:sz w:val="24"/>
          <w:szCs w:val="24"/>
        </w:rPr>
        <w:t xml:space="preserve">ixed </w:t>
      </w:r>
      <w:r w:rsidR="002C2FB9" w:rsidRPr="00A85593">
        <w:rPr>
          <w:rFonts w:ascii="Book Antiqua" w:hAnsi="Book Antiqua" w:cs="Times New Roman"/>
          <w:b/>
          <w:sz w:val="24"/>
          <w:szCs w:val="24"/>
        </w:rPr>
        <w:t>b</w:t>
      </w:r>
      <w:r w:rsidRPr="00A85593">
        <w:rPr>
          <w:rFonts w:ascii="Book Antiqua" w:hAnsi="Book Antiqua" w:cs="Times New Roman"/>
          <w:b/>
          <w:sz w:val="24"/>
          <w:szCs w:val="24"/>
        </w:rPr>
        <w:t>lessing</w:t>
      </w:r>
    </w:p>
    <w:bookmarkEnd w:id="1"/>
    <w:p w:rsidR="007A3342" w:rsidRPr="00A85593" w:rsidRDefault="007A3342" w:rsidP="00A85593">
      <w:pPr>
        <w:snapToGrid w:val="0"/>
        <w:spacing w:after="0" w:line="360" w:lineRule="auto"/>
        <w:jc w:val="both"/>
        <w:rPr>
          <w:rFonts w:ascii="Book Antiqua" w:hAnsi="Book Antiqua" w:cs="Times New Roman"/>
          <w:b/>
          <w:sz w:val="24"/>
          <w:szCs w:val="24"/>
        </w:rPr>
      </w:pPr>
    </w:p>
    <w:p w:rsidR="00B5536D" w:rsidRPr="00A85593" w:rsidRDefault="00B5536D" w:rsidP="00A85593">
      <w:pPr>
        <w:snapToGrid w:val="0"/>
        <w:spacing w:after="0" w:line="360" w:lineRule="auto"/>
        <w:jc w:val="both"/>
        <w:rPr>
          <w:rFonts w:ascii="Book Antiqua" w:hAnsi="Book Antiqua" w:cs="Times New Roman"/>
          <w:sz w:val="24"/>
          <w:szCs w:val="24"/>
        </w:rPr>
      </w:pPr>
      <w:proofErr w:type="spellStart"/>
      <w:r w:rsidRPr="00A85593">
        <w:rPr>
          <w:rFonts w:ascii="Book Antiqua" w:hAnsi="Book Antiqua" w:cs="Times New Roman"/>
          <w:sz w:val="24"/>
          <w:szCs w:val="24"/>
        </w:rPr>
        <w:t>Rammohan</w:t>
      </w:r>
      <w:proofErr w:type="spellEnd"/>
      <w:r w:rsidR="00FC42E7" w:rsidRPr="00A85593">
        <w:rPr>
          <w:rFonts w:ascii="Book Antiqua" w:hAnsi="Book Antiqua" w:cs="Times New Roman"/>
          <w:sz w:val="24"/>
          <w:szCs w:val="24"/>
        </w:rPr>
        <w:t xml:space="preserve"> </w:t>
      </w:r>
      <w:r w:rsidR="00FC42E7" w:rsidRPr="00A85593">
        <w:rPr>
          <w:rFonts w:ascii="Book Antiqua" w:hAnsi="Book Antiqua" w:cs="Times New Roman"/>
          <w:sz w:val="24"/>
          <w:szCs w:val="24"/>
          <w:lang w:eastAsia="zh-CN"/>
        </w:rPr>
        <w:t>A</w:t>
      </w:r>
      <w:r w:rsidR="007A3342" w:rsidRPr="00A85593">
        <w:rPr>
          <w:rFonts w:ascii="Book Antiqua" w:hAnsi="Book Antiqua" w:cs="Times New Roman"/>
          <w:sz w:val="24"/>
          <w:szCs w:val="24"/>
          <w:lang w:val="en-US" w:eastAsia="zh-CN"/>
        </w:rPr>
        <w:t xml:space="preserve">. </w:t>
      </w:r>
      <w:bookmarkStart w:id="2" w:name="OLE_LINK2"/>
      <w:bookmarkStart w:id="3" w:name="OLE_LINK3"/>
      <w:r w:rsidR="007A3342" w:rsidRPr="00A85593">
        <w:rPr>
          <w:rFonts w:ascii="Book Antiqua" w:hAnsi="Book Antiqua" w:cs="Times New Roman"/>
          <w:sz w:val="24"/>
          <w:szCs w:val="24"/>
        </w:rPr>
        <w:t>Post-</w:t>
      </w:r>
      <w:r w:rsidR="00176027" w:rsidRPr="00A85593">
        <w:rPr>
          <w:rFonts w:ascii="Book Antiqua" w:hAnsi="Book Antiqua" w:cs="Times New Roman"/>
          <w:sz w:val="24"/>
          <w:szCs w:val="24"/>
        </w:rPr>
        <w:t xml:space="preserve">transplant </w:t>
      </w:r>
      <w:r w:rsidR="001F4D90" w:rsidRPr="00A85593">
        <w:rPr>
          <w:rFonts w:ascii="Book Antiqua" w:hAnsi="Book Antiqua" w:cs="Times New Roman"/>
          <w:sz w:val="24"/>
          <w:szCs w:val="24"/>
        </w:rPr>
        <w:t>i</w:t>
      </w:r>
      <w:r w:rsidR="007A3342" w:rsidRPr="00A85593">
        <w:rPr>
          <w:rFonts w:ascii="Book Antiqua" w:hAnsi="Book Antiqua" w:cs="Times New Roman"/>
          <w:sz w:val="24"/>
          <w:szCs w:val="24"/>
        </w:rPr>
        <w:t xml:space="preserve">mmunosuppression </w:t>
      </w:r>
      <w:r w:rsidR="002C2FB9" w:rsidRPr="00A85593">
        <w:rPr>
          <w:rFonts w:ascii="Book Antiqua" w:hAnsi="Book Antiqua" w:cs="Times New Roman"/>
          <w:sz w:val="24"/>
          <w:szCs w:val="24"/>
        </w:rPr>
        <w:t>and</w:t>
      </w:r>
      <w:r w:rsidR="007A3342" w:rsidRPr="00A85593">
        <w:rPr>
          <w:rFonts w:ascii="Book Antiqua" w:hAnsi="Book Antiqua" w:cs="Times New Roman"/>
          <w:sz w:val="24"/>
          <w:szCs w:val="24"/>
        </w:rPr>
        <w:t xml:space="preserve"> COVID-19</w:t>
      </w:r>
      <w:bookmarkEnd w:id="2"/>
      <w:bookmarkEnd w:id="3"/>
    </w:p>
    <w:p w:rsidR="007A3342" w:rsidRPr="00A85593" w:rsidRDefault="007A3342" w:rsidP="00A85593">
      <w:pPr>
        <w:snapToGrid w:val="0"/>
        <w:spacing w:after="0" w:line="360" w:lineRule="auto"/>
        <w:jc w:val="both"/>
        <w:rPr>
          <w:rFonts w:ascii="Book Antiqua" w:hAnsi="Book Antiqua" w:cs="Times New Roman"/>
          <w:sz w:val="24"/>
          <w:szCs w:val="24"/>
        </w:rPr>
      </w:pPr>
    </w:p>
    <w:p w:rsidR="007A3342"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Ashwin </w:t>
      </w:r>
      <w:proofErr w:type="spellStart"/>
      <w:r w:rsidRPr="00A85593">
        <w:rPr>
          <w:rFonts w:ascii="Book Antiqua" w:hAnsi="Book Antiqua" w:cs="Times New Roman"/>
          <w:sz w:val="24"/>
          <w:szCs w:val="24"/>
        </w:rPr>
        <w:t>Rammohan</w:t>
      </w:r>
      <w:proofErr w:type="spellEnd"/>
    </w:p>
    <w:p w:rsidR="007A3342" w:rsidRPr="00A85593" w:rsidRDefault="007A3342" w:rsidP="00A85593">
      <w:pPr>
        <w:snapToGrid w:val="0"/>
        <w:spacing w:after="0" w:line="360" w:lineRule="auto"/>
        <w:jc w:val="both"/>
        <w:rPr>
          <w:rFonts w:ascii="Book Antiqua" w:hAnsi="Book Antiqua" w:cs="Times New Roman"/>
          <w:sz w:val="24"/>
          <w:szCs w:val="24"/>
          <w:lang w:val="en-US" w:eastAsia="zh-CN"/>
        </w:rPr>
      </w:pPr>
    </w:p>
    <w:p w:rsidR="007A3342"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b/>
          <w:bCs/>
          <w:sz w:val="24"/>
          <w:szCs w:val="24"/>
        </w:rPr>
        <w:t xml:space="preserve">Ashwin </w:t>
      </w:r>
      <w:proofErr w:type="spellStart"/>
      <w:r w:rsidRPr="00A85593">
        <w:rPr>
          <w:rFonts w:ascii="Book Antiqua" w:hAnsi="Book Antiqua" w:cs="Times New Roman"/>
          <w:b/>
          <w:bCs/>
          <w:sz w:val="24"/>
          <w:szCs w:val="24"/>
        </w:rPr>
        <w:t>Rammohan</w:t>
      </w:r>
      <w:proofErr w:type="spellEnd"/>
      <w:r w:rsidRPr="00A85593">
        <w:rPr>
          <w:rFonts w:ascii="Book Antiqua" w:hAnsi="Book Antiqua" w:cs="Times New Roman"/>
          <w:b/>
          <w:bCs/>
          <w:sz w:val="24"/>
          <w:szCs w:val="24"/>
        </w:rPr>
        <w:t xml:space="preserve">, </w:t>
      </w:r>
      <w:r w:rsidR="00764A53" w:rsidRPr="00A85593">
        <w:rPr>
          <w:rFonts w:ascii="Book Antiqua" w:hAnsi="Book Antiqua" w:cs="Times New Roman"/>
          <w:sz w:val="24"/>
          <w:szCs w:val="24"/>
        </w:rPr>
        <w:t xml:space="preserve">The Institute of Liver Disease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Transplantation, </w:t>
      </w:r>
      <w:proofErr w:type="spellStart"/>
      <w:r w:rsidR="00764A53" w:rsidRPr="00A85593">
        <w:rPr>
          <w:rFonts w:ascii="Book Antiqua" w:hAnsi="Book Antiqua" w:cs="Times New Roman"/>
          <w:sz w:val="24"/>
          <w:szCs w:val="24"/>
        </w:rPr>
        <w:t>Dr.</w:t>
      </w:r>
      <w:proofErr w:type="spellEnd"/>
      <w:r w:rsidR="00176027" w:rsidRPr="00A85593">
        <w:rPr>
          <w:rFonts w:ascii="Book Antiqua" w:hAnsi="Book Antiqua" w:cs="Times New Roman"/>
          <w:sz w:val="24"/>
          <w:szCs w:val="24"/>
        </w:rPr>
        <w:t xml:space="preserve"> </w:t>
      </w:r>
      <w:proofErr w:type="spellStart"/>
      <w:r w:rsidR="00764A53" w:rsidRPr="00A85593">
        <w:rPr>
          <w:rFonts w:ascii="Book Antiqua" w:hAnsi="Book Antiqua" w:cs="Times New Roman"/>
          <w:sz w:val="24"/>
          <w:szCs w:val="24"/>
        </w:rPr>
        <w:t>Rela</w:t>
      </w:r>
      <w:proofErr w:type="spellEnd"/>
      <w:r w:rsidR="00764A53" w:rsidRPr="00A85593">
        <w:rPr>
          <w:rFonts w:ascii="Book Antiqua" w:hAnsi="Book Antiqua" w:cs="Times New Roman"/>
          <w:sz w:val="24"/>
          <w:szCs w:val="24"/>
        </w:rPr>
        <w:t xml:space="preserve"> Institute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Medical Centre</w:t>
      </w:r>
      <w:r w:rsidRPr="00A85593">
        <w:rPr>
          <w:rFonts w:ascii="Book Antiqua" w:hAnsi="Book Antiqua" w:cs="Times New Roman"/>
          <w:sz w:val="24"/>
          <w:szCs w:val="24"/>
        </w:rPr>
        <w:t>, Chennai 600044, India</w:t>
      </w:r>
    </w:p>
    <w:p w:rsidR="007A3342" w:rsidRPr="00A85593" w:rsidRDefault="007A3342" w:rsidP="00A85593">
      <w:pPr>
        <w:snapToGrid w:val="0"/>
        <w:spacing w:after="0" w:line="360" w:lineRule="auto"/>
        <w:jc w:val="both"/>
        <w:rPr>
          <w:rFonts w:ascii="Book Antiqua" w:hAnsi="Book Antiqua" w:cs="Times New Roman"/>
          <w:sz w:val="24"/>
          <w:szCs w:val="24"/>
        </w:rPr>
      </w:pPr>
    </w:p>
    <w:p w:rsidR="00B5536D"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eastAsia="SimSun" w:hAnsi="Book Antiqua" w:cs="Times New Roman"/>
          <w:b/>
          <w:bCs/>
          <w:sz w:val="24"/>
          <w:szCs w:val="24"/>
          <w:lang w:val="en-US"/>
        </w:rPr>
        <w:t>Author contributions</w:t>
      </w:r>
      <w:r w:rsidRPr="00A85593">
        <w:rPr>
          <w:rFonts w:ascii="Book Antiqua" w:eastAsia="SimSun" w:hAnsi="Book Antiqua" w:cs="Times New Roman"/>
          <w:bCs/>
          <w:sz w:val="24"/>
          <w:szCs w:val="24"/>
          <w:lang w:val="en-US"/>
        </w:rPr>
        <w:t xml:space="preserve">: </w:t>
      </w:r>
      <w:proofErr w:type="spellStart"/>
      <w:r w:rsidR="00B5536D" w:rsidRPr="00A85593">
        <w:rPr>
          <w:rFonts w:ascii="Book Antiqua" w:hAnsi="Book Antiqua" w:cs="Times New Roman"/>
          <w:sz w:val="24"/>
          <w:szCs w:val="24"/>
        </w:rPr>
        <w:t>Rammohan</w:t>
      </w:r>
      <w:proofErr w:type="spellEnd"/>
      <w:r w:rsidRPr="00A85593">
        <w:rPr>
          <w:rFonts w:ascii="Book Antiqua" w:hAnsi="Book Antiqua" w:cs="Times New Roman"/>
          <w:sz w:val="24"/>
          <w:szCs w:val="24"/>
        </w:rPr>
        <w:t xml:space="preserve"> A</w:t>
      </w:r>
      <w:r w:rsidR="00B5536D" w:rsidRPr="00A85593">
        <w:rPr>
          <w:rFonts w:ascii="Book Antiqua" w:hAnsi="Book Antiqua" w:cs="Times New Roman"/>
          <w:sz w:val="24"/>
          <w:szCs w:val="24"/>
        </w:rPr>
        <w:t xml:space="preserve"> contributed to conception and design, acquisition, analysis and interpretation of data, drafted the article, revised it critically for important intellectual content and gave the final approval of the version to be published.</w:t>
      </w:r>
    </w:p>
    <w:p w:rsidR="00B5536D" w:rsidRPr="00A85593" w:rsidRDefault="00B5536D" w:rsidP="00A85593">
      <w:pPr>
        <w:snapToGrid w:val="0"/>
        <w:spacing w:after="0" w:line="360" w:lineRule="auto"/>
        <w:jc w:val="both"/>
        <w:rPr>
          <w:rFonts w:ascii="Book Antiqua" w:hAnsi="Book Antiqua" w:cs="Times New Roman"/>
          <w:sz w:val="24"/>
          <w:szCs w:val="24"/>
        </w:rPr>
      </w:pPr>
    </w:p>
    <w:p w:rsidR="00B5536D" w:rsidRPr="00A85593" w:rsidRDefault="007A3342" w:rsidP="00A85593">
      <w:pPr>
        <w:snapToGrid w:val="0"/>
        <w:spacing w:after="0" w:line="360" w:lineRule="auto"/>
        <w:jc w:val="both"/>
        <w:rPr>
          <w:rFonts w:ascii="Book Antiqua" w:hAnsi="Book Antiqua" w:cs="Times New Roman"/>
          <w:sz w:val="24"/>
          <w:szCs w:val="24"/>
          <w:u w:val="single"/>
        </w:rPr>
      </w:pPr>
      <w:r w:rsidRPr="00A85593">
        <w:rPr>
          <w:rFonts w:ascii="Book Antiqua" w:eastAsia="SimSun" w:hAnsi="Book Antiqua" w:cs="Times New Roman"/>
          <w:b/>
          <w:sz w:val="24"/>
          <w:szCs w:val="24"/>
          <w:lang w:val="en-US"/>
        </w:rPr>
        <w:t xml:space="preserve">Corresponding author: </w:t>
      </w:r>
      <w:r w:rsidR="00764A53" w:rsidRPr="00A85593">
        <w:rPr>
          <w:rFonts w:ascii="Book Antiqua" w:hAnsi="Book Antiqua" w:cs="Times New Roman"/>
          <w:b/>
          <w:bCs/>
          <w:sz w:val="24"/>
          <w:szCs w:val="24"/>
        </w:rPr>
        <w:t xml:space="preserve">Ashwin </w:t>
      </w:r>
      <w:proofErr w:type="spellStart"/>
      <w:r w:rsidR="00764A53" w:rsidRPr="00A85593">
        <w:rPr>
          <w:rFonts w:ascii="Book Antiqua" w:hAnsi="Book Antiqua" w:cs="Times New Roman"/>
          <w:b/>
          <w:bCs/>
          <w:sz w:val="24"/>
          <w:szCs w:val="24"/>
        </w:rPr>
        <w:t>Rammohan</w:t>
      </w:r>
      <w:proofErr w:type="spellEnd"/>
      <w:r w:rsidR="00764A53" w:rsidRPr="00A85593">
        <w:rPr>
          <w:rFonts w:ascii="Book Antiqua" w:hAnsi="Book Antiqua" w:cs="Times New Roman"/>
          <w:b/>
          <w:bCs/>
          <w:sz w:val="24"/>
          <w:szCs w:val="24"/>
        </w:rPr>
        <w:t xml:space="preserve">, FACS, FRCS, Attending Doctor, Surgeon, </w:t>
      </w:r>
      <w:r w:rsidR="00764A53" w:rsidRPr="00A85593">
        <w:rPr>
          <w:rFonts w:ascii="Book Antiqua" w:hAnsi="Book Antiqua" w:cs="Times New Roman"/>
          <w:sz w:val="24"/>
          <w:szCs w:val="24"/>
        </w:rPr>
        <w:t xml:space="preserve">The Institute of Liver Disease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Transplantation, </w:t>
      </w:r>
      <w:proofErr w:type="spellStart"/>
      <w:r w:rsidR="00764A53" w:rsidRPr="00A85593">
        <w:rPr>
          <w:rFonts w:ascii="Book Antiqua" w:hAnsi="Book Antiqua" w:cs="Times New Roman"/>
          <w:sz w:val="24"/>
          <w:szCs w:val="24"/>
        </w:rPr>
        <w:t>Dr.Rela</w:t>
      </w:r>
      <w:proofErr w:type="spellEnd"/>
      <w:r w:rsidR="00764A53" w:rsidRPr="00A85593">
        <w:rPr>
          <w:rFonts w:ascii="Book Antiqua" w:hAnsi="Book Antiqua" w:cs="Times New Roman"/>
          <w:sz w:val="24"/>
          <w:szCs w:val="24"/>
        </w:rPr>
        <w:t xml:space="preserve"> Institute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Medical Centre, CLC Works Road, Chennai 600044, India. </w:t>
      </w:r>
      <w:hyperlink r:id="rId8" w:history="1">
        <w:r w:rsidR="00764A53" w:rsidRPr="00A85593">
          <w:rPr>
            <w:rStyle w:val="Hyperlink"/>
            <w:rFonts w:ascii="Book Antiqua" w:hAnsi="Book Antiqua" w:cs="Times New Roman"/>
            <w:sz w:val="24"/>
            <w:szCs w:val="24"/>
          </w:rPr>
          <w:t>ashwinrammohan@gmail.com</w:t>
        </w:r>
      </w:hyperlink>
    </w:p>
    <w:p w:rsidR="0061663F" w:rsidRPr="00A85593" w:rsidRDefault="0061663F" w:rsidP="00A85593">
      <w:pPr>
        <w:snapToGrid w:val="0"/>
        <w:spacing w:after="0" w:line="360" w:lineRule="auto"/>
        <w:jc w:val="both"/>
        <w:rPr>
          <w:rFonts w:ascii="Book Antiqua" w:hAnsi="Book Antiqua" w:cs="Times New Roman"/>
          <w:b/>
          <w:sz w:val="24"/>
          <w:szCs w:val="24"/>
        </w:rPr>
      </w:pPr>
    </w:p>
    <w:p w:rsidR="00764A53" w:rsidRPr="00A85593" w:rsidRDefault="00764A53" w:rsidP="00A85593">
      <w:pPr>
        <w:snapToGrid w:val="0"/>
        <w:spacing w:after="0" w:line="360" w:lineRule="auto"/>
        <w:jc w:val="both"/>
        <w:rPr>
          <w:rFonts w:ascii="Book Antiqua" w:eastAsia="SimSun" w:hAnsi="Book Antiqua" w:cs="Times New Roman"/>
          <w:b/>
          <w:sz w:val="24"/>
          <w:szCs w:val="24"/>
          <w:lang w:val="en-US" w:eastAsia="zh-CN"/>
        </w:rPr>
      </w:pPr>
      <w:r w:rsidRPr="00A85593">
        <w:rPr>
          <w:rFonts w:ascii="Book Antiqua" w:eastAsia="SimSun" w:hAnsi="Book Antiqua" w:cs="Times New Roman"/>
          <w:b/>
          <w:sz w:val="24"/>
          <w:szCs w:val="24"/>
          <w:lang w:val="en-US"/>
        </w:rPr>
        <w:t xml:space="preserve">Received: </w:t>
      </w:r>
      <w:r w:rsidRPr="00A85593">
        <w:rPr>
          <w:rFonts w:ascii="Book Antiqua" w:eastAsia="SimSun" w:hAnsi="Book Antiqua" w:cs="Times New Roman"/>
          <w:sz w:val="24"/>
          <w:szCs w:val="24"/>
          <w:lang w:val="en-US" w:eastAsia="zh-CN"/>
        </w:rPr>
        <w:t>May 19, 2020</w:t>
      </w:r>
    </w:p>
    <w:p w:rsidR="00764A53" w:rsidRPr="00A85593" w:rsidRDefault="00764A53" w:rsidP="00A85593">
      <w:pPr>
        <w:snapToGrid w:val="0"/>
        <w:spacing w:after="0" w:line="360" w:lineRule="auto"/>
        <w:jc w:val="both"/>
        <w:rPr>
          <w:rFonts w:ascii="Book Antiqua" w:eastAsia="SimSun" w:hAnsi="Book Antiqua" w:cs="Times New Roman"/>
          <w:b/>
          <w:sz w:val="24"/>
          <w:szCs w:val="24"/>
          <w:lang w:val="en-US" w:eastAsia="zh-CN"/>
        </w:rPr>
      </w:pPr>
      <w:r w:rsidRPr="00A85593">
        <w:rPr>
          <w:rFonts w:ascii="Book Antiqua" w:eastAsia="SimSun" w:hAnsi="Book Antiqua" w:cs="Times New Roman"/>
          <w:b/>
          <w:sz w:val="24"/>
          <w:szCs w:val="24"/>
          <w:lang w:val="en-US"/>
        </w:rPr>
        <w:t xml:space="preserve">Revised: </w:t>
      </w:r>
      <w:r w:rsidRPr="00A85593">
        <w:rPr>
          <w:rFonts w:ascii="Book Antiqua" w:eastAsia="SimSun" w:hAnsi="Book Antiqua" w:cs="Times New Roman"/>
          <w:sz w:val="24"/>
          <w:szCs w:val="24"/>
          <w:lang w:val="en-US" w:eastAsia="zh-CN"/>
        </w:rPr>
        <w:t>July 21, 2020</w:t>
      </w:r>
    </w:p>
    <w:p w:rsidR="00764A53" w:rsidRPr="00A85593" w:rsidRDefault="00764A53" w:rsidP="00A85593">
      <w:pPr>
        <w:snapToGrid w:val="0"/>
        <w:spacing w:after="0" w:line="360" w:lineRule="auto"/>
        <w:jc w:val="both"/>
        <w:rPr>
          <w:rFonts w:ascii="Book Antiqua" w:eastAsia="SimSun" w:hAnsi="Book Antiqua" w:cs="Times New Roman"/>
          <w:color w:val="000000"/>
          <w:sz w:val="24"/>
          <w:szCs w:val="24"/>
          <w:lang w:val="en-US"/>
        </w:rPr>
      </w:pPr>
      <w:r w:rsidRPr="00A85593">
        <w:rPr>
          <w:rFonts w:ascii="Book Antiqua" w:eastAsia="SimSun" w:hAnsi="Book Antiqua" w:cs="Times New Roman"/>
          <w:b/>
          <w:sz w:val="24"/>
          <w:szCs w:val="24"/>
          <w:lang w:val="en-US"/>
        </w:rPr>
        <w:t xml:space="preserve">Accepted: </w:t>
      </w:r>
      <w:r w:rsidR="0092242E" w:rsidRPr="0092242E">
        <w:rPr>
          <w:rFonts w:ascii="Book Antiqua" w:eastAsia="SimSun" w:hAnsi="Book Antiqua" w:cs="Times New Roman"/>
          <w:sz w:val="24"/>
          <w:szCs w:val="24"/>
          <w:lang w:val="en-US"/>
        </w:rPr>
        <w:t>August 15, 2020</w:t>
      </w:r>
    </w:p>
    <w:p w:rsidR="00764A53" w:rsidRPr="00A85593" w:rsidRDefault="00764A53" w:rsidP="00A85593">
      <w:pPr>
        <w:snapToGrid w:val="0"/>
        <w:spacing w:after="0" w:line="360" w:lineRule="auto"/>
        <w:jc w:val="both"/>
        <w:rPr>
          <w:rFonts w:ascii="Book Antiqua" w:eastAsia="SimSun" w:hAnsi="Book Antiqua" w:cs="Times New Roman"/>
          <w:b/>
          <w:sz w:val="24"/>
          <w:szCs w:val="24"/>
          <w:lang w:val="en-US"/>
        </w:rPr>
      </w:pPr>
      <w:r w:rsidRPr="00A85593">
        <w:rPr>
          <w:rFonts w:ascii="Book Antiqua" w:eastAsia="SimSun" w:hAnsi="Book Antiqua" w:cs="Times New Roman"/>
          <w:b/>
          <w:sz w:val="24"/>
          <w:szCs w:val="24"/>
          <w:lang w:val="en-US"/>
        </w:rPr>
        <w:t>Published online:</w:t>
      </w:r>
    </w:p>
    <w:p w:rsidR="00764A53" w:rsidRPr="00A85593" w:rsidRDefault="00764A53" w:rsidP="00A85593">
      <w:pPr>
        <w:snapToGrid w:val="0"/>
        <w:spacing w:after="0" w:line="360" w:lineRule="auto"/>
        <w:jc w:val="both"/>
        <w:rPr>
          <w:rFonts w:ascii="Book Antiqua" w:hAnsi="Book Antiqua" w:cs="Times New Roman"/>
          <w:b/>
          <w:sz w:val="24"/>
          <w:szCs w:val="24"/>
        </w:rPr>
      </w:pPr>
      <w:r w:rsidRPr="00A85593">
        <w:rPr>
          <w:rFonts w:ascii="Book Antiqua" w:hAnsi="Book Antiqua" w:cs="Times New Roman"/>
          <w:b/>
          <w:sz w:val="24"/>
          <w:szCs w:val="24"/>
        </w:rPr>
        <w:br w:type="page"/>
      </w:r>
    </w:p>
    <w:p w:rsidR="00764A53" w:rsidRPr="00A85593" w:rsidRDefault="00764A53" w:rsidP="00A85593">
      <w:pPr>
        <w:snapToGrid w:val="0"/>
        <w:spacing w:after="0" w:line="360" w:lineRule="auto"/>
        <w:jc w:val="both"/>
        <w:rPr>
          <w:rFonts w:ascii="Book Antiqua" w:hAnsi="Book Antiqua" w:cs="Times New Roman"/>
          <w:sz w:val="24"/>
          <w:szCs w:val="24"/>
          <w:lang w:val="en-US"/>
        </w:rPr>
      </w:pPr>
      <w:r w:rsidRPr="00A85593">
        <w:rPr>
          <w:rFonts w:ascii="Book Antiqua" w:eastAsia="SimSun" w:hAnsi="Book Antiqua" w:cs="Times New Roman"/>
          <w:b/>
          <w:sz w:val="24"/>
          <w:szCs w:val="24"/>
          <w:lang w:val="en-US"/>
        </w:rPr>
        <w:lastRenderedPageBreak/>
        <w:t>Abstract</w:t>
      </w:r>
    </w:p>
    <w:p w:rsidR="00B5536D" w:rsidRPr="00A85593" w:rsidRDefault="00B5536D"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The coronavirus pandemic (COVID-19) has had an unprecedented effect on various disease processes and their management. COVID-19 is likely to have a complex pathophysiological interplay with the post-transplant patients; one affecting the clinical course and outcome of the other. </w:t>
      </w:r>
      <w:r w:rsidR="00D54A06" w:rsidRPr="00A85593">
        <w:rPr>
          <w:rFonts w:ascii="Book Antiqua" w:hAnsi="Book Antiqua" w:cs="Times New Roman"/>
          <w:sz w:val="24"/>
          <w:szCs w:val="24"/>
        </w:rPr>
        <w:t xml:space="preserve">In the absence of validated data from trials, there is strong dependence on experience based on previous similar epidemics </w:t>
      </w:r>
      <w:r w:rsidR="00D54A06" w:rsidRPr="00A85593">
        <w:rPr>
          <w:rFonts w:ascii="Book Antiqua" w:hAnsi="Book Antiqua" w:cs="Times New Roman"/>
          <w:color w:val="000000" w:themeColor="text1"/>
          <w:sz w:val="24"/>
          <w:szCs w:val="24"/>
        </w:rPr>
        <w:t>(SARS/MERS),</w:t>
      </w:r>
      <w:r w:rsidR="00D54A06" w:rsidRPr="00A85593">
        <w:rPr>
          <w:rFonts w:ascii="Book Antiqua" w:hAnsi="Book Antiqua" w:cs="Times New Roman"/>
          <w:sz w:val="24"/>
          <w:szCs w:val="24"/>
        </w:rPr>
        <w:t xml:space="preserve"> and from consensus based on expert opinions. Despite the fact that our knowledge is rapidly evolving with time, there still is </w:t>
      </w:r>
      <w:r w:rsidRPr="00A85593">
        <w:rPr>
          <w:rFonts w:ascii="Book Antiqua" w:hAnsi="Book Antiqua" w:cs="Times New Roman"/>
          <w:sz w:val="24"/>
          <w:szCs w:val="24"/>
        </w:rPr>
        <w:t xml:space="preserve">relatively limited objective </w:t>
      </w:r>
      <w:r w:rsidR="00D54A06" w:rsidRPr="00A85593">
        <w:rPr>
          <w:rFonts w:ascii="Book Antiqua" w:hAnsi="Book Antiqua" w:cs="Times New Roman"/>
          <w:sz w:val="24"/>
          <w:szCs w:val="24"/>
        </w:rPr>
        <w:t>data</w:t>
      </w:r>
      <w:r w:rsidRPr="00A85593">
        <w:rPr>
          <w:rFonts w:ascii="Book Antiqua" w:hAnsi="Book Antiqua" w:cs="Times New Roman"/>
          <w:sz w:val="24"/>
          <w:szCs w:val="24"/>
        </w:rPr>
        <w:t xml:space="preserve"> o</w:t>
      </w:r>
      <w:r w:rsidR="00D54A06" w:rsidRPr="00A85593">
        <w:rPr>
          <w:rFonts w:ascii="Book Antiqua" w:hAnsi="Book Antiqua" w:cs="Times New Roman"/>
          <w:sz w:val="24"/>
          <w:szCs w:val="24"/>
        </w:rPr>
        <w:t>n</w:t>
      </w:r>
      <w:r w:rsidRPr="00A85593">
        <w:rPr>
          <w:rFonts w:ascii="Book Antiqua" w:hAnsi="Book Antiqua" w:cs="Times New Roman"/>
          <w:sz w:val="24"/>
          <w:szCs w:val="24"/>
        </w:rPr>
        <w:t xml:space="preserve"> the effect of COVID-19 on the human body</w:t>
      </w:r>
      <w:r w:rsidR="00D54A06" w:rsidRPr="00A85593">
        <w:rPr>
          <w:rFonts w:ascii="Book Antiqua" w:hAnsi="Book Antiqua" w:cs="Times New Roman"/>
          <w:sz w:val="24"/>
          <w:szCs w:val="24"/>
        </w:rPr>
        <w:t>.</w:t>
      </w:r>
      <w:r w:rsidRPr="00A85593">
        <w:rPr>
          <w:rFonts w:ascii="Book Antiqua" w:hAnsi="Book Antiqua" w:cs="Times New Roman"/>
          <w:sz w:val="24"/>
          <w:szCs w:val="24"/>
        </w:rPr>
        <w:t xml:space="preserve"> </w:t>
      </w:r>
      <w:r w:rsidR="00D54A06" w:rsidRPr="00A85593">
        <w:rPr>
          <w:rFonts w:ascii="Book Antiqua" w:hAnsi="Book Antiqua" w:cs="Times New Roman"/>
          <w:sz w:val="24"/>
          <w:szCs w:val="24"/>
        </w:rPr>
        <w:t>N</w:t>
      </w:r>
      <w:r w:rsidRPr="00A85593">
        <w:rPr>
          <w:rFonts w:ascii="Book Antiqua" w:hAnsi="Book Antiqua" w:cs="Times New Roman"/>
          <w:sz w:val="24"/>
          <w:szCs w:val="24"/>
        </w:rPr>
        <w:t>umer</w:t>
      </w:r>
      <w:r w:rsidR="00D54A06" w:rsidRPr="00A85593">
        <w:rPr>
          <w:rFonts w:ascii="Book Antiqua" w:hAnsi="Book Antiqua" w:cs="Times New Roman"/>
          <w:sz w:val="24"/>
          <w:szCs w:val="24"/>
        </w:rPr>
        <w:t>ous questions remain unanswered, o</w:t>
      </w:r>
      <w:r w:rsidRPr="00A85593">
        <w:rPr>
          <w:rFonts w:ascii="Book Antiqua" w:hAnsi="Book Antiqua" w:cs="Times New Roman"/>
          <w:sz w:val="24"/>
          <w:szCs w:val="24"/>
        </w:rPr>
        <w:t>ne of which involves the management of immunosuppression in the post-transplant recipient during this contagion</w:t>
      </w:r>
      <w:r w:rsidR="00D54A06" w:rsidRPr="00A85593">
        <w:rPr>
          <w:rFonts w:ascii="Book Antiqua" w:hAnsi="Book Antiqua" w:cs="Times New Roman"/>
          <w:sz w:val="24"/>
          <w:szCs w:val="24"/>
        </w:rPr>
        <w:t>. T</w:t>
      </w:r>
      <w:r w:rsidRPr="00A85593">
        <w:rPr>
          <w:rFonts w:ascii="Book Antiqua" w:hAnsi="Book Antiqua" w:cs="Times New Roman"/>
          <w:sz w:val="24"/>
          <w:szCs w:val="24"/>
        </w:rPr>
        <w:t xml:space="preserve">he core tenet </w:t>
      </w:r>
      <w:r w:rsidR="00D54A06" w:rsidRPr="00A85593">
        <w:rPr>
          <w:rFonts w:ascii="Book Antiqua" w:hAnsi="Book Antiqua" w:cs="Times New Roman"/>
          <w:sz w:val="24"/>
          <w:szCs w:val="24"/>
        </w:rPr>
        <w:t xml:space="preserve">of which </w:t>
      </w:r>
      <w:r w:rsidRPr="00A85593">
        <w:rPr>
          <w:rFonts w:ascii="Book Antiqua" w:hAnsi="Book Antiqua" w:cs="Times New Roman"/>
          <w:sz w:val="24"/>
          <w:szCs w:val="24"/>
        </w:rPr>
        <w:t>continues to be that of establishing an equipoise between infection and rejection. This review summarises the current knowledge on immune interactions of the virus, the immunomodulatory effects that may be at play, and its relation to the art of immunosuppression.</w:t>
      </w:r>
    </w:p>
    <w:p w:rsidR="00764A53" w:rsidRPr="00A85593" w:rsidRDefault="00764A53" w:rsidP="00A85593">
      <w:pPr>
        <w:snapToGrid w:val="0"/>
        <w:spacing w:after="0" w:line="360" w:lineRule="auto"/>
        <w:jc w:val="both"/>
        <w:rPr>
          <w:rFonts w:ascii="Book Antiqua" w:hAnsi="Book Antiqua" w:cs="Times New Roman"/>
          <w:sz w:val="24"/>
          <w:szCs w:val="24"/>
        </w:rPr>
      </w:pPr>
    </w:p>
    <w:p w:rsidR="00764A53" w:rsidRPr="00A85593" w:rsidRDefault="00764A53" w:rsidP="00A85593">
      <w:pPr>
        <w:snapToGrid w:val="0"/>
        <w:spacing w:after="0" w:line="360" w:lineRule="auto"/>
        <w:jc w:val="both"/>
        <w:rPr>
          <w:rFonts w:ascii="Book Antiqua" w:hAnsi="Book Antiqua" w:cs="Times New Roman"/>
          <w:sz w:val="24"/>
          <w:szCs w:val="24"/>
        </w:rPr>
      </w:pPr>
      <w:r w:rsidRPr="00A85593">
        <w:rPr>
          <w:rFonts w:ascii="Book Antiqua" w:eastAsia="SimSun" w:hAnsi="Book Antiqua" w:cs="Times New Roman"/>
          <w:b/>
          <w:sz w:val="24"/>
          <w:szCs w:val="24"/>
          <w:lang w:val="en-US"/>
        </w:rPr>
        <w:t>Key words:</w:t>
      </w:r>
      <w:r w:rsidRPr="00A85593">
        <w:rPr>
          <w:rFonts w:ascii="Book Antiqua" w:hAnsi="Book Antiqua" w:cs="Times New Roman"/>
          <w:sz w:val="24"/>
          <w:szCs w:val="24"/>
        </w:rPr>
        <w:t xml:space="preserve"> COVID-19; </w:t>
      </w:r>
      <w:bookmarkStart w:id="4" w:name="OLE_LINK5"/>
      <w:bookmarkStart w:id="5" w:name="OLE_LINK6"/>
      <w:r w:rsidRPr="00A85593">
        <w:rPr>
          <w:rFonts w:ascii="Book Antiqua" w:hAnsi="Book Antiqua" w:cs="Times New Roman"/>
          <w:sz w:val="24"/>
          <w:szCs w:val="24"/>
        </w:rPr>
        <w:t>Post-</w:t>
      </w:r>
      <w:r w:rsidR="00176027" w:rsidRPr="00A85593">
        <w:rPr>
          <w:rFonts w:ascii="Book Antiqua" w:hAnsi="Book Antiqua" w:cs="Times New Roman"/>
          <w:sz w:val="24"/>
          <w:szCs w:val="24"/>
        </w:rPr>
        <w:t>transplant immunosuppression</w:t>
      </w:r>
      <w:bookmarkEnd w:id="4"/>
      <w:bookmarkEnd w:id="5"/>
      <w:r w:rsidRPr="00A85593">
        <w:rPr>
          <w:rFonts w:ascii="Book Antiqua" w:hAnsi="Book Antiqua" w:cs="Times New Roman"/>
          <w:sz w:val="24"/>
          <w:szCs w:val="24"/>
        </w:rPr>
        <w:t>; Immunity; Review</w:t>
      </w:r>
    </w:p>
    <w:p w:rsidR="00B5536D" w:rsidRPr="00A85593" w:rsidRDefault="00B5536D" w:rsidP="00A85593">
      <w:pPr>
        <w:snapToGrid w:val="0"/>
        <w:spacing w:after="0" w:line="360" w:lineRule="auto"/>
        <w:jc w:val="both"/>
        <w:rPr>
          <w:rFonts w:ascii="Book Antiqua" w:hAnsi="Book Antiqua" w:cs="Times New Roman"/>
          <w:b/>
          <w:sz w:val="24"/>
          <w:szCs w:val="24"/>
        </w:rPr>
      </w:pPr>
    </w:p>
    <w:p w:rsidR="00DE1AE4" w:rsidRPr="00A85593" w:rsidRDefault="00DE1AE4" w:rsidP="00A85593">
      <w:pPr>
        <w:snapToGrid w:val="0"/>
        <w:spacing w:after="0" w:line="360" w:lineRule="auto"/>
        <w:jc w:val="both"/>
        <w:rPr>
          <w:rFonts w:ascii="Book Antiqua" w:hAnsi="Book Antiqua" w:cs="Times New Roman"/>
          <w:b/>
          <w:sz w:val="24"/>
          <w:szCs w:val="24"/>
        </w:rPr>
      </w:pPr>
      <w:bookmarkStart w:id="6" w:name="OLE_LINK7"/>
      <w:proofErr w:type="spellStart"/>
      <w:r w:rsidRPr="00A85593">
        <w:rPr>
          <w:rFonts w:ascii="Book Antiqua" w:hAnsi="Book Antiqua" w:cs="Times New Roman"/>
          <w:sz w:val="24"/>
          <w:szCs w:val="24"/>
        </w:rPr>
        <w:t>Rammohan</w:t>
      </w:r>
      <w:proofErr w:type="spellEnd"/>
      <w:r w:rsidRPr="00A85593">
        <w:rPr>
          <w:rFonts w:ascii="Book Antiqua" w:hAnsi="Book Antiqua" w:cs="Times New Roman"/>
          <w:sz w:val="24"/>
          <w:szCs w:val="24"/>
        </w:rPr>
        <w:t xml:space="preserve"> A. </w:t>
      </w:r>
      <w:r w:rsidR="00EC02C7" w:rsidRPr="00A85593">
        <w:rPr>
          <w:rFonts w:ascii="Book Antiqua" w:hAnsi="Book Antiqua" w:cs="Times New Roman"/>
          <w:bCs/>
          <w:sz w:val="24"/>
          <w:szCs w:val="24"/>
        </w:rPr>
        <w:t>Post-</w:t>
      </w:r>
      <w:r w:rsidR="00176027" w:rsidRPr="00A85593">
        <w:rPr>
          <w:rFonts w:ascii="Book Antiqua" w:hAnsi="Book Antiqua" w:cs="Times New Roman"/>
          <w:bCs/>
          <w:sz w:val="24"/>
          <w:szCs w:val="24"/>
        </w:rPr>
        <w:t xml:space="preserve">transplant </w:t>
      </w:r>
      <w:r w:rsidR="00EC02C7" w:rsidRPr="00A85593">
        <w:rPr>
          <w:rFonts w:ascii="Book Antiqua" w:hAnsi="Book Antiqua" w:cs="Times New Roman"/>
          <w:bCs/>
          <w:sz w:val="24"/>
          <w:szCs w:val="24"/>
        </w:rPr>
        <w:t>immunosuppression and COVID-19: From a double whammy to a mixed blessing</w:t>
      </w:r>
      <w:r w:rsidRPr="00A85593">
        <w:rPr>
          <w:rFonts w:ascii="Book Antiqua" w:hAnsi="Book Antiqua" w:cs="Times New Roman"/>
          <w:bCs/>
          <w:sz w:val="24"/>
          <w:szCs w:val="24"/>
        </w:rPr>
        <w:t xml:space="preserve">. </w:t>
      </w:r>
      <w:r w:rsidRPr="00A85593">
        <w:rPr>
          <w:rFonts w:ascii="Book Antiqua" w:hAnsi="Book Antiqua" w:cs="Times New Roman"/>
          <w:bCs/>
          <w:i/>
          <w:iCs/>
          <w:sz w:val="24"/>
          <w:szCs w:val="24"/>
        </w:rPr>
        <w:t xml:space="preserve">World J Transplant </w:t>
      </w:r>
      <w:r w:rsidRPr="00A85593">
        <w:rPr>
          <w:rFonts w:ascii="Book Antiqua" w:hAnsi="Book Antiqua" w:cs="Times New Roman"/>
          <w:bCs/>
          <w:sz w:val="24"/>
          <w:szCs w:val="24"/>
        </w:rPr>
        <w:t>2020; In press</w:t>
      </w:r>
    </w:p>
    <w:bookmarkEnd w:id="6"/>
    <w:p w:rsidR="00DE1AE4" w:rsidRPr="00A85593" w:rsidRDefault="00DE1AE4" w:rsidP="00A85593">
      <w:pPr>
        <w:snapToGrid w:val="0"/>
        <w:spacing w:after="0" w:line="360" w:lineRule="auto"/>
        <w:jc w:val="both"/>
        <w:rPr>
          <w:rFonts w:ascii="Book Antiqua" w:hAnsi="Book Antiqua" w:cs="Times New Roman"/>
          <w:b/>
          <w:sz w:val="24"/>
          <w:szCs w:val="24"/>
        </w:rPr>
      </w:pPr>
    </w:p>
    <w:p w:rsidR="00D54A06" w:rsidRPr="00A85593" w:rsidRDefault="00764A53" w:rsidP="00A85593">
      <w:pPr>
        <w:snapToGrid w:val="0"/>
        <w:spacing w:after="0" w:line="360" w:lineRule="auto"/>
        <w:jc w:val="both"/>
        <w:rPr>
          <w:rFonts w:ascii="Book Antiqua" w:hAnsi="Book Antiqua" w:cs="Times New Roman"/>
          <w:b/>
          <w:sz w:val="24"/>
          <w:szCs w:val="24"/>
        </w:rPr>
      </w:pPr>
      <w:r w:rsidRPr="00A85593">
        <w:rPr>
          <w:rFonts w:ascii="Book Antiqua" w:eastAsia="SimSun" w:hAnsi="Book Antiqua" w:cs="Times New Roman"/>
          <w:b/>
          <w:sz w:val="24"/>
          <w:szCs w:val="24"/>
          <w:lang w:val="en-US"/>
        </w:rPr>
        <w:t>Core tip:</w:t>
      </w:r>
      <w:r w:rsidRPr="00A85593">
        <w:rPr>
          <w:rFonts w:ascii="Book Antiqua" w:eastAsia="SimSun" w:hAnsi="Book Antiqua" w:cs="Times New Roman"/>
          <w:b/>
          <w:sz w:val="24"/>
          <w:szCs w:val="24"/>
          <w:lang w:val="en-US" w:eastAsia="zh-CN"/>
        </w:rPr>
        <w:t xml:space="preserve"> </w:t>
      </w:r>
      <w:bookmarkStart w:id="7" w:name="OLE_LINK8"/>
      <w:bookmarkStart w:id="8" w:name="OLE_LINK9"/>
      <w:r w:rsidR="00D54A06" w:rsidRPr="00A85593">
        <w:rPr>
          <w:rFonts w:ascii="Book Antiqua" w:hAnsi="Book Antiqua" w:cs="Times New Roman"/>
          <w:sz w:val="24"/>
          <w:szCs w:val="24"/>
        </w:rPr>
        <w:t xml:space="preserve">As with other pathologies, </w:t>
      </w:r>
      <w:r w:rsidR="00176027" w:rsidRPr="00A85593">
        <w:rPr>
          <w:rFonts w:ascii="Book Antiqua" w:hAnsi="Book Antiqua" w:cs="Times New Roman"/>
          <w:sz w:val="24"/>
          <w:szCs w:val="24"/>
        </w:rPr>
        <w:t xml:space="preserve">the </w:t>
      </w:r>
      <w:r w:rsidR="00FC42E7" w:rsidRPr="00A85593">
        <w:rPr>
          <w:rFonts w:ascii="Book Antiqua" w:hAnsi="Book Antiqua" w:cs="Times New Roman"/>
          <w:sz w:val="24"/>
          <w:szCs w:val="24"/>
        </w:rPr>
        <w:t>coronavirus pandemic</w:t>
      </w:r>
      <w:r w:rsidR="00D54A06" w:rsidRPr="00A85593">
        <w:rPr>
          <w:rFonts w:ascii="Book Antiqua" w:hAnsi="Book Antiqua" w:cs="Times New Roman"/>
          <w:color w:val="000000" w:themeColor="text1"/>
          <w:sz w:val="24"/>
          <w:szCs w:val="24"/>
        </w:rPr>
        <w:t xml:space="preserve"> i</w:t>
      </w:r>
      <w:r w:rsidR="00D54A06" w:rsidRPr="00A85593">
        <w:rPr>
          <w:rFonts w:ascii="Book Antiqua" w:hAnsi="Book Antiqua" w:cs="Times New Roman"/>
          <w:sz w:val="24"/>
          <w:szCs w:val="24"/>
        </w:rPr>
        <w:t>s likely to have a complex pathophysiological interplay with the post-transplant recipients; one affecting the clinical course and outcome of the other. These fragile subset of patients, with their immunomodulated state are likely be affected in numerous ways which may not be limited to just a more rapid progression of infection. During this pandemic the need to weigh the benefits of immunosuppression relative to inflammation against its adverse effects remains.</w:t>
      </w:r>
    </w:p>
    <w:bookmarkEnd w:id="7"/>
    <w:bookmarkEnd w:id="8"/>
    <w:p w:rsidR="00764A53" w:rsidRPr="00A85593" w:rsidRDefault="00764A53" w:rsidP="00A85593">
      <w:pPr>
        <w:snapToGrid w:val="0"/>
        <w:spacing w:after="0" w:line="360" w:lineRule="auto"/>
        <w:jc w:val="both"/>
        <w:rPr>
          <w:rFonts w:ascii="Book Antiqua" w:hAnsi="Book Antiqua" w:cs="Times New Roman"/>
          <w:b/>
          <w:sz w:val="24"/>
          <w:szCs w:val="24"/>
        </w:rPr>
      </w:pPr>
      <w:r w:rsidRPr="00A85593">
        <w:rPr>
          <w:rFonts w:ascii="Book Antiqua" w:hAnsi="Book Antiqua" w:cs="Times New Roman"/>
          <w:b/>
          <w:sz w:val="24"/>
          <w:szCs w:val="24"/>
        </w:rPr>
        <w:br w:type="page"/>
      </w:r>
    </w:p>
    <w:p w:rsidR="00764A53" w:rsidRPr="00A85593" w:rsidRDefault="00764A53" w:rsidP="00A85593">
      <w:pPr>
        <w:snapToGrid w:val="0"/>
        <w:spacing w:after="0" w:line="360" w:lineRule="auto"/>
        <w:jc w:val="both"/>
        <w:rPr>
          <w:rFonts w:ascii="Book Antiqua" w:eastAsia="SimSun" w:hAnsi="Book Antiqua" w:cs="Times New Roman"/>
          <w:b/>
          <w:sz w:val="24"/>
          <w:szCs w:val="24"/>
          <w:u w:val="single"/>
          <w:lang w:val="en-US"/>
        </w:rPr>
      </w:pPr>
      <w:r w:rsidRPr="00A85593">
        <w:rPr>
          <w:rFonts w:ascii="Book Antiqua" w:eastAsia="SimSun" w:hAnsi="Book Antiqua" w:cs="Times New Roman"/>
          <w:b/>
          <w:sz w:val="24"/>
          <w:szCs w:val="24"/>
          <w:u w:val="single"/>
          <w:lang w:val="en-US"/>
        </w:rPr>
        <w:lastRenderedPageBreak/>
        <w:t>INTRODUCTION</w:t>
      </w:r>
    </w:p>
    <w:p w:rsidR="00F064B9" w:rsidRPr="00A85593" w:rsidRDefault="00A95278"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Notwithstanding the social isolation and restrictions, t</w:t>
      </w:r>
      <w:r w:rsidR="00465F66" w:rsidRPr="00A85593">
        <w:rPr>
          <w:rFonts w:ascii="Book Antiqua" w:hAnsi="Book Antiqua" w:cs="Times New Roman"/>
          <w:sz w:val="24"/>
          <w:szCs w:val="24"/>
        </w:rPr>
        <w:t>he coronavirus pandemic</w:t>
      </w:r>
      <w:r w:rsidRPr="00A85593">
        <w:rPr>
          <w:rFonts w:ascii="Book Antiqua" w:hAnsi="Book Antiqua" w:cs="Times New Roman"/>
          <w:sz w:val="24"/>
          <w:szCs w:val="24"/>
        </w:rPr>
        <w:t xml:space="preserve"> (COVID-19)</w:t>
      </w:r>
      <w:r w:rsidR="00465F66" w:rsidRPr="00A85593">
        <w:rPr>
          <w:rFonts w:ascii="Book Antiqua" w:hAnsi="Book Antiqua" w:cs="Times New Roman"/>
          <w:sz w:val="24"/>
          <w:szCs w:val="24"/>
        </w:rPr>
        <w:t xml:space="preserve"> caused by </w:t>
      </w:r>
      <w:r w:rsidRPr="00A85593">
        <w:rPr>
          <w:rFonts w:ascii="Book Antiqua" w:hAnsi="Book Antiqua" w:cs="Times New Roman"/>
          <w:sz w:val="24"/>
          <w:szCs w:val="24"/>
        </w:rPr>
        <w:t xml:space="preserve">the </w:t>
      </w:r>
      <w:r w:rsidR="00465F66" w:rsidRPr="00A85593">
        <w:rPr>
          <w:rFonts w:ascii="Book Antiqua" w:hAnsi="Book Antiqua" w:cs="Times New Roman"/>
          <w:sz w:val="24"/>
          <w:szCs w:val="24"/>
        </w:rPr>
        <w:t>severe acute respiratory syndrome coronavirus 2 (SARS-CoV-2), continues to spread globally</w:t>
      </w:r>
      <w:r w:rsidRPr="00A85593">
        <w:rPr>
          <w:rFonts w:ascii="Book Antiqua" w:hAnsi="Book Antiqua" w:cs="Times New Roman"/>
          <w:sz w:val="24"/>
          <w:szCs w:val="24"/>
        </w:rPr>
        <w:t>.</w:t>
      </w:r>
      <w:r w:rsidR="00465F66" w:rsidRPr="00A85593">
        <w:rPr>
          <w:rFonts w:ascii="Book Antiqua" w:hAnsi="Book Antiqua" w:cs="Times New Roman"/>
          <w:sz w:val="24"/>
          <w:szCs w:val="24"/>
        </w:rPr>
        <w:t xml:space="preserve"> The pandemic has had </w:t>
      </w:r>
      <w:r w:rsidR="007D704F" w:rsidRPr="00A85593">
        <w:rPr>
          <w:rFonts w:ascii="Book Antiqua" w:hAnsi="Book Antiqua" w:cs="Times New Roman"/>
          <w:sz w:val="24"/>
          <w:szCs w:val="24"/>
        </w:rPr>
        <w:t xml:space="preserve">an </w:t>
      </w:r>
      <w:r w:rsidR="00465F66" w:rsidRPr="00A85593">
        <w:rPr>
          <w:rFonts w:ascii="Book Antiqua" w:hAnsi="Book Antiqua" w:cs="Times New Roman"/>
          <w:sz w:val="24"/>
          <w:szCs w:val="24"/>
        </w:rPr>
        <w:t>unprecedented effect on various disease p</w:t>
      </w:r>
      <w:r w:rsidRPr="00A85593">
        <w:rPr>
          <w:rFonts w:ascii="Book Antiqua" w:hAnsi="Book Antiqua" w:cs="Times New Roman"/>
          <w:sz w:val="24"/>
          <w:szCs w:val="24"/>
        </w:rPr>
        <w:t>rocesses and their management</w:t>
      </w:r>
      <w:r w:rsidR="00956970" w:rsidRPr="00A85593">
        <w:rPr>
          <w:rFonts w:ascii="Book Antiqua" w:hAnsi="Book Antiqua" w:cs="Times New Roman"/>
          <w:sz w:val="24"/>
          <w:szCs w:val="24"/>
        </w:rPr>
        <w:fldChar w:fldCharType="begin" w:fldLock="1"/>
      </w:r>
      <w:r w:rsidR="00956970" w:rsidRPr="00A85593">
        <w:rPr>
          <w:rFonts w:ascii="Book Antiqua" w:hAnsi="Book Antiqua" w:cs="Times New Roman"/>
          <w:sz w:val="24"/>
          <w:szCs w:val="24"/>
        </w:rPr>
        <w:instrText>ADDIN CSL_CITATION {"citationItems":[{"id":"ITEM-1","itemData":{"DOI":"10.1001/jama.2020.2648","ISSN":"0098-7484","abstract":"The Chinese Center for Disease Control and Prevention recently published the largest case series to date of coronavirus disease 2019 (COVID-19) in mainland China (72</w:instrText>
      </w:r>
      <w:r w:rsidR="00956970" w:rsidRPr="00A85593">
        <w:rPr>
          <w:rFonts w:ascii="Times New Roman" w:hAnsi="Times New Roman" w:cs="Times New Roman"/>
          <w:sz w:val="24"/>
          <w:szCs w:val="24"/>
        </w:rPr>
        <w:instrText> </w:instrText>
      </w:r>
      <w:r w:rsidR="00956970" w:rsidRPr="00A85593">
        <w:rPr>
          <w:rFonts w:ascii="Book Antiqua" w:hAnsi="Book Antiqua" w:cs="Times New Roman"/>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M","non-dropping-particle":"","parse-names":false,"suffix":""}],"container-title":"JAMA","id":"ITEM-1","issue":"13","issued":{"date-parts":[["2020","4","7"]]},"page":"1239-1242","title":"Characteristics of and Important Lessons From the Coronavirus Disease 2019 (COVID-19) Outbreak in China: Summary of a Report of 72</w:instrText>
      </w:r>
      <w:r w:rsidR="00956970" w:rsidRPr="00A85593">
        <w:rPr>
          <w:rFonts w:ascii="Times New Roman" w:hAnsi="Times New Roman" w:cs="Times New Roman"/>
          <w:sz w:val="24"/>
          <w:szCs w:val="24"/>
        </w:rPr>
        <w:instrText> </w:instrText>
      </w:r>
      <w:r w:rsidR="00956970" w:rsidRPr="00A85593">
        <w:rPr>
          <w:rFonts w:ascii="Book Antiqua" w:hAnsi="Book Antiqua" w:cs="Times New Roman"/>
          <w:sz w:val="24"/>
          <w:szCs w:val="24"/>
        </w:rPr>
        <w:instrText>314 Cases From the Chinese Center for Disease Control and Prevention","type":"article-journal","volume":"323"},"uris":["http://www.mendeley.com/documents/?uuid=399a71a4-d504-41a4-b782-868d72f337a3"]}],"mendeley":{"formattedCitation":"&lt;sup&gt;[1]&lt;/sup&gt;","plainTextFormattedCitation":"[1]","previouslyFormattedCitation":"&lt;sup&gt;[1]&lt;/sup&gt;"},"properties":{"noteIndex":0},"schema":"https://github.com/citation-style-language/schema/raw/master/csl-citation.json"}</w:instrText>
      </w:r>
      <w:r w:rsidR="00956970" w:rsidRPr="00A85593">
        <w:rPr>
          <w:rFonts w:ascii="Book Antiqua" w:hAnsi="Book Antiqua" w:cs="Times New Roman"/>
          <w:sz w:val="24"/>
          <w:szCs w:val="24"/>
        </w:rPr>
        <w:fldChar w:fldCharType="separate"/>
      </w:r>
      <w:r w:rsidR="00956970" w:rsidRPr="00A85593">
        <w:rPr>
          <w:rFonts w:ascii="Book Antiqua" w:hAnsi="Book Antiqua" w:cs="Times New Roman"/>
          <w:noProof/>
          <w:sz w:val="24"/>
          <w:szCs w:val="24"/>
          <w:vertAlign w:val="superscript"/>
        </w:rPr>
        <w:t>[1]</w:t>
      </w:r>
      <w:r w:rsidR="00956970" w:rsidRPr="00A85593">
        <w:rPr>
          <w:rFonts w:ascii="Book Antiqua" w:hAnsi="Book Antiqua" w:cs="Times New Roman"/>
          <w:sz w:val="24"/>
          <w:szCs w:val="24"/>
        </w:rPr>
        <w:fldChar w:fldCharType="end"/>
      </w:r>
      <w:r w:rsidR="00956970" w:rsidRPr="00A85593">
        <w:rPr>
          <w:rFonts w:ascii="Book Antiqua" w:hAnsi="Book Antiqua" w:cs="Times New Roman"/>
          <w:sz w:val="24"/>
          <w:szCs w:val="24"/>
        </w:rPr>
        <w:t>.</w:t>
      </w:r>
      <w:r w:rsidR="009B36ED" w:rsidRPr="00A85593">
        <w:rPr>
          <w:rFonts w:ascii="Book Antiqua" w:hAnsi="Book Antiqua" w:cs="Times New Roman"/>
          <w:sz w:val="24"/>
          <w:szCs w:val="24"/>
        </w:rPr>
        <w:t xml:space="preserve"> </w:t>
      </w:r>
      <w:r w:rsidR="00C3462E" w:rsidRPr="00A85593">
        <w:rPr>
          <w:rFonts w:ascii="Book Antiqua" w:hAnsi="Book Antiqua" w:cs="Times New Roman"/>
          <w:sz w:val="24"/>
          <w:szCs w:val="24"/>
        </w:rPr>
        <w:t xml:space="preserve">Especially in the field of transplantation, many questions remain with regard to COVID-19 that need to be addressed. </w:t>
      </w:r>
      <w:r w:rsidR="009B36ED" w:rsidRPr="00A85593">
        <w:rPr>
          <w:rFonts w:ascii="Book Antiqua" w:hAnsi="Book Antiqua" w:cs="Times New Roman"/>
          <w:sz w:val="24"/>
          <w:szCs w:val="24"/>
        </w:rPr>
        <w:t xml:space="preserve">As with other </w:t>
      </w:r>
      <w:r w:rsidRPr="00A85593">
        <w:rPr>
          <w:rFonts w:ascii="Book Antiqua" w:hAnsi="Book Antiqua" w:cs="Times New Roman"/>
          <w:sz w:val="24"/>
          <w:szCs w:val="24"/>
        </w:rPr>
        <w:t>diseases</w:t>
      </w:r>
      <w:r w:rsidR="009B36ED" w:rsidRPr="00A85593">
        <w:rPr>
          <w:rFonts w:ascii="Book Antiqua" w:hAnsi="Book Antiqua" w:cs="Times New Roman"/>
          <w:sz w:val="24"/>
          <w:szCs w:val="24"/>
        </w:rPr>
        <w:t xml:space="preserve">, COVID-19 is likely to have </w:t>
      </w:r>
      <w:r w:rsidR="007D704F" w:rsidRPr="00A85593">
        <w:rPr>
          <w:rFonts w:ascii="Book Antiqua" w:hAnsi="Book Antiqua" w:cs="Times New Roman"/>
          <w:sz w:val="24"/>
          <w:szCs w:val="24"/>
        </w:rPr>
        <w:t xml:space="preserve">a </w:t>
      </w:r>
      <w:r w:rsidRPr="00A85593">
        <w:rPr>
          <w:rFonts w:ascii="Book Antiqua" w:hAnsi="Book Antiqua" w:cs="Times New Roman"/>
          <w:sz w:val="24"/>
          <w:szCs w:val="24"/>
        </w:rPr>
        <w:t xml:space="preserve">complex pathophysiological interplay </w:t>
      </w:r>
      <w:r w:rsidR="007D704F" w:rsidRPr="00A85593">
        <w:rPr>
          <w:rFonts w:ascii="Book Antiqua" w:hAnsi="Book Antiqua" w:cs="Times New Roman"/>
          <w:sz w:val="24"/>
          <w:szCs w:val="24"/>
        </w:rPr>
        <w:t>with the</w:t>
      </w:r>
      <w:r w:rsidR="00465F66" w:rsidRPr="00A85593">
        <w:rPr>
          <w:rFonts w:ascii="Book Antiqua" w:hAnsi="Book Antiqua" w:cs="Times New Roman"/>
          <w:sz w:val="24"/>
          <w:szCs w:val="24"/>
        </w:rPr>
        <w:t xml:space="preserve"> </w:t>
      </w:r>
      <w:r w:rsidR="007D704F" w:rsidRPr="00A85593">
        <w:rPr>
          <w:rFonts w:ascii="Book Antiqua" w:hAnsi="Book Antiqua" w:cs="Times New Roman"/>
          <w:sz w:val="24"/>
          <w:szCs w:val="24"/>
        </w:rPr>
        <w:t>post-</w:t>
      </w:r>
      <w:r w:rsidR="00465F66" w:rsidRPr="00A85593">
        <w:rPr>
          <w:rFonts w:ascii="Book Antiqua" w:hAnsi="Book Antiqua" w:cs="Times New Roman"/>
          <w:sz w:val="24"/>
          <w:szCs w:val="24"/>
        </w:rPr>
        <w:t xml:space="preserve">transplant </w:t>
      </w:r>
      <w:r w:rsidR="00F13A89" w:rsidRPr="00A85593">
        <w:rPr>
          <w:rFonts w:ascii="Book Antiqua" w:hAnsi="Book Antiqua" w:cs="Times New Roman"/>
          <w:sz w:val="24"/>
          <w:szCs w:val="24"/>
        </w:rPr>
        <w:t>patients;</w:t>
      </w:r>
      <w:r w:rsidR="007D704F" w:rsidRPr="00A85593">
        <w:rPr>
          <w:rFonts w:ascii="Book Antiqua" w:hAnsi="Book Antiqua" w:cs="Times New Roman"/>
          <w:sz w:val="24"/>
          <w:szCs w:val="24"/>
        </w:rPr>
        <w:t xml:space="preserve"> </w:t>
      </w:r>
      <w:r w:rsidRPr="00A85593">
        <w:rPr>
          <w:rFonts w:ascii="Book Antiqua" w:hAnsi="Book Antiqua" w:cs="Times New Roman"/>
          <w:sz w:val="24"/>
          <w:szCs w:val="24"/>
        </w:rPr>
        <w:t>one</w:t>
      </w:r>
      <w:r w:rsidR="007D704F" w:rsidRPr="00A85593">
        <w:rPr>
          <w:rFonts w:ascii="Book Antiqua" w:hAnsi="Book Antiqua" w:cs="Times New Roman"/>
          <w:sz w:val="24"/>
          <w:szCs w:val="24"/>
        </w:rPr>
        <w:t xml:space="preserve"> affecting </w:t>
      </w:r>
      <w:r w:rsidRPr="00A85593">
        <w:rPr>
          <w:rFonts w:ascii="Book Antiqua" w:hAnsi="Book Antiqua" w:cs="Times New Roman"/>
          <w:sz w:val="24"/>
          <w:szCs w:val="24"/>
        </w:rPr>
        <w:t xml:space="preserve">the </w:t>
      </w:r>
      <w:r w:rsidR="007D704F" w:rsidRPr="00A85593">
        <w:rPr>
          <w:rFonts w:ascii="Book Antiqua" w:hAnsi="Book Antiqua" w:cs="Times New Roman"/>
          <w:sz w:val="24"/>
          <w:szCs w:val="24"/>
        </w:rPr>
        <w:t xml:space="preserve">clinical course </w:t>
      </w:r>
      <w:r w:rsidR="00F13A89" w:rsidRPr="00A85593">
        <w:rPr>
          <w:rFonts w:ascii="Book Antiqua" w:hAnsi="Book Antiqua" w:cs="Times New Roman"/>
          <w:sz w:val="24"/>
          <w:szCs w:val="24"/>
        </w:rPr>
        <w:t xml:space="preserve">and outcome </w:t>
      </w:r>
      <w:r w:rsidR="007D704F" w:rsidRPr="00A85593">
        <w:rPr>
          <w:rFonts w:ascii="Book Antiqua" w:hAnsi="Book Antiqua" w:cs="Times New Roman"/>
          <w:sz w:val="24"/>
          <w:szCs w:val="24"/>
        </w:rPr>
        <w:t>of the other</w:t>
      </w:r>
      <w:r w:rsidR="00956970" w:rsidRPr="00A85593">
        <w:rPr>
          <w:rFonts w:ascii="Book Antiqua" w:hAnsi="Book Antiqua" w:cs="Times New Roman"/>
          <w:sz w:val="24"/>
          <w:szCs w:val="24"/>
        </w:rPr>
        <w:fldChar w:fldCharType="begin" w:fldLock="1"/>
      </w:r>
      <w:r w:rsidR="00956970" w:rsidRPr="00A85593">
        <w:rPr>
          <w:rFonts w:ascii="Book Antiqua" w:hAnsi="Book Antiqua" w:cs="Times New Roman"/>
          <w:sz w:val="24"/>
          <w:szCs w:val="24"/>
        </w:rPr>
        <w:instrText>ADDIN CSL_CITATION {"citationItems":[{"id":"ITEM-1","itemData":{"DOI":"10.1001/jama.2020.2648","ISSN":"0098-7484","abstract":"The Chinese Center for Disease Control and Prevention recently published the largest case series to date of coronavirus disease 2019 (COVID-19) in mainland China (72</w:instrText>
      </w:r>
      <w:r w:rsidR="00956970" w:rsidRPr="00A85593">
        <w:rPr>
          <w:rFonts w:ascii="Times New Roman" w:hAnsi="Times New Roman" w:cs="Times New Roman"/>
          <w:sz w:val="24"/>
          <w:szCs w:val="24"/>
        </w:rPr>
        <w:instrText> </w:instrText>
      </w:r>
      <w:r w:rsidR="00956970" w:rsidRPr="00A85593">
        <w:rPr>
          <w:rFonts w:ascii="Book Antiqua" w:hAnsi="Book Antiqua" w:cs="Times New Roman"/>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M","non-dropping-particle":"","parse-names":false,"suffix":""}],"container-title":"JAMA","id":"ITEM-1","issue":"13","issued":{"date-parts":[["2020","4","7"]]},"page":"1239-1242","title":"Characteristics of and Important Lessons From the Coronavirus Disease 2019 (COVID-19) Outbreak in China: Summary of a Report of 72</w:instrText>
      </w:r>
      <w:r w:rsidR="00956970" w:rsidRPr="00A85593">
        <w:rPr>
          <w:rFonts w:ascii="Times New Roman" w:hAnsi="Times New Roman" w:cs="Times New Roman"/>
          <w:sz w:val="24"/>
          <w:szCs w:val="24"/>
        </w:rPr>
        <w:instrText> </w:instrText>
      </w:r>
      <w:r w:rsidR="00956970" w:rsidRPr="00A85593">
        <w:rPr>
          <w:rFonts w:ascii="Book Antiqua" w:hAnsi="Book Antiqua" w:cs="Times New Roman"/>
          <w:sz w:val="24"/>
          <w:szCs w:val="24"/>
        </w:rPr>
        <w:instrText>314 Cases From the Chinese Center for Disease Control and Prevention","type":"article-journal","volume":"323"},"uris":["http://www.mendeley.com/documents/?uuid=399a71a4-d504-41a4-b782-868d72f337a3"]}],"mendeley":{"formattedCitation":"&lt;sup&gt;[1]&lt;/sup&gt;","plainTextFormattedCitation":"[1]","previouslyFormattedCitation":"&lt;sup&gt;[1]&lt;/sup&gt;"},"properties":{"noteIndex":0},"schema":"https://github.com/citation-style-language/schema/raw/master/csl-citation.json"}</w:instrText>
      </w:r>
      <w:r w:rsidR="00956970" w:rsidRPr="00A85593">
        <w:rPr>
          <w:rFonts w:ascii="Book Antiqua" w:hAnsi="Book Antiqua" w:cs="Times New Roman"/>
          <w:sz w:val="24"/>
          <w:szCs w:val="24"/>
        </w:rPr>
        <w:fldChar w:fldCharType="separate"/>
      </w:r>
      <w:r w:rsidR="00956970" w:rsidRPr="00A85593">
        <w:rPr>
          <w:rFonts w:ascii="Book Antiqua" w:hAnsi="Book Antiqua" w:cs="Times New Roman"/>
          <w:noProof/>
          <w:sz w:val="24"/>
          <w:szCs w:val="24"/>
          <w:vertAlign w:val="superscript"/>
        </w:rPr>
        <w:t>[1]</w:t>
      </w:r>
      <w:r w:rsidR="00956970" w:rsidRPr="00A85593">
        <w:rPr>
          <w:rFonts w:ascii="Book Antiqua" w:hAnsi="Book Antiqua" w:cs="Times New Roman"/>
          <w:sz w:val="24"/>
          <w:szCs w:val="24"/>
        </w:rPr>
        <w:fldChar w:fldCharType="end"/>
      </w:r>
      <w:r w:rsidR="007D704F" w:rsidRPr="00A85593">
        <w:rPr>
          <w:rFonts w:ascii="Book Antiqua" w:hAnsi="Book Antiqua" w:cs="Times New Roman"/>
          <w:sz w:val="24"/>
          <w:szCs w:val="24"/>
        </w:rPr>
        <w:t>. These</w:t>
      </w:r>
      <w:r w:rsidR="009B36ED" w:rsidRPr="00A85593">
        <w:rPr>
          <w:rFonts w:ascii="Book Antiqua" w:hAnsi="Book Antiqua" w:cs="Times New Roman"/>
          <w:sz w:val="24"/>
          <w:szCs w:val="24"/>
        </w:rPr>
        <w:t xml:space="preserve"> fragile </w:t>
      </w:r>
      <w:r w:rsidR="007D704F" w:rsidRPr="00A85593">
        <w:rPr>
          <w:rFonts w:ascii="Book Antiqua" w:hAnsi="Book Antiqua" w:cs="Times New Roman"/>
          <w:sz w:val="24"/>
          <w:szCs w:val="24"/>
        </w:rPr>
        <w:t>subset of patients, with their immunomodulated state are likely be</w:t>
      </w:r>
      <w:r w:rsidR="008E6A13" w:rsidRPr="00A85593">
        <w:rPr>
          <w:rFonts w:ascii="Book Antiqua" w:hAnsi="Book Antiqua" w:cs="Times New Roman"/>
          <w:sz w:val="24"/>
          <w:szCs w:val="24"/>
        </w:rPr>
        <w:t xml:space="preserve"> </w:t>
      </w:r>
      <w:r w:rsidR="007D704F" w:rsidRPr="00A85593">
        <w:rPr>
          <w:rFonts w:ascii="Book Antiqua" w:hAnsi="Book Antiqua" w:cs="Times New Roman"/>
          <w:sz w:val="24"/>
          <w:szCs w:val="24"/>
        </w:rPr>
        <w:t>affected</w:t>
      </w:r>
      <w:r w:rsidR="008E6A13" w:rsidRPr="00A85593">
        <w:rPr>
          <w:rFonts w:ascii="Book Antiqua" w:hAnsi="Book Antiqua" w:cs="Times New Roman"/>
          <w:sz w:val="24"/>
          <w:szCs w:val="24"/>
        </w:rPr>
        <w:t xml:space="preserve"> </w:t>
      </w:r>
      <w:r w:rsidR="007D704F" w:rsidRPr="00A85593">
        <w:rPr>
          <w:rFonts w:ascii="Book Antiqua" w:hAnsi="Book Antiqua" w:cs="Times New Roman"/>
          <w:sz w:val="24"/>
          <w:szCs w:val="24"/>
        </w:rPr>
        <w:t xml:space="preserve">in numerous </w:t>
      </w:r>
      <w:r w:rsidR="00AC7DA6" w:rsidRPr="00A85593">
        <w:rPr>
          <w:rFonts w:ascii="Book Antiqua" w:hAnsi="Book Antiqua" w:cs="Times New Roman"/>
          <w:sz w:val="24"/>
          <w:szCs w:val="24"/>
        </w:rPr>
        <w:t xml:space="preserve">ways </w:t>
      </w:r>
      <w:r w:rsidR="007D704F" w:rsidRPr="00A85593">
        <w:rPr>
          <w:rFonts w:ascii="Book Antiqua" w:hAnsi="Book Antiqua" w:cs="Times New Roman"/>
          <w:sz w:val="24"/>
          <w:szCs w:val="24"/>
        </w:rPr>
        <w:t xml:space="preserve">which may not be limited to just a </w:t>
      </w:r>
      <w:r w:rsidR="00550940" w:rsidRPr="00A85593">
        <w:rPr>
          <w:rFonts w:ascii="Book Antiqua" w:hAnsi="Book Antiqua" w:cs="Times New Roman"/>
          <w:sz w:val="24"/>
          <w:szCs w:val="24"/>
        </w:rPr>
        <w:t>more rapid progression of</w:t>
      </w:r>
      <w:r w:rsidR="007D704F" w:rsidRPr="00A85593">
        <w:rPr>
          <w:rFonts w:ascii="Book Antiqua" w:hAnsi="Book Antiqua" w:cs="Times New Roman"/>
          <w:sz w:val="24"/>
          <w:szCs w:val="24"/>
        </w:rPr>
        <w:t xml:space="preserve"> </w:t>
      </w:r>
      <w:r w:rsidR="00550940" w:rsidRPr="00A85593">
        <w:rPr>
          <w:rFonts w:ascii="Book Antiqua" w:hAnsi="Book Antiqua" w:cs="Times New Roman"/>
          <w:sz w:val="24"/>
          <w:szCs w:val="24"/>
        </w:rPr>
        <w:t>infection</w:t>
      </w:r>
      <w:r w:rsidR="00956970" w:rsidRPr="00A85593">
        <w:rPr>
          <w:rFonts w:ascii="Book Antiqua" w:hAnsi="Book Antiqua" w:cs="Times New Roman"/>
          <w:sz w:val="24"/>
          <w:szCs w:val="24"/>
        </w:rPr>
        <w:fldChar w:fldCharType="begin" w:fldLock="1"/>
      </w:r>
      <w:r w:rsidR="002B399F" w:rsidRPr="00A85593">
        <w:rPr>
          <w:rFonts w:ascii="Book Antiqua" w:hAnsi="Book Antiqua" w:cs="Times New Roman"/>
          <w:sz w:val="24"/>
          <w:szCs w:val="24"/>
        </w:rPr>
        <w:instrText>ADDIN CSL_CITATION {"citationItems":[{"id":"ITEM-1","itemData":{"DOI":"10.1681/ASN.2020040416","ISSN":"1533-3450 (Electronic)","PMID":"32345701","author":[{"dropping-particle":"","family":"Fishman","given":"Jay A","non-dropping-particle":"","parse-names":false,"suffix":""}],"container-title":"Journal of the American Society of Nephrology : JASN","id":"ITEM-1","issued":{"date-parts":[["2020","4"]]},"language":"eng","publisher-place":"United States","title":"The Immunocompromised Transplant Recipient and SARS-CoV-2 Infection.","type":"article"},"uris":["http://www.mendeley.com/documents/?uuid=966891c3-b0fa-4dc1-af50-18ca99ff336f"]}],"mendeley":{"formattedCitation":"&lt;sup&gt;[2]&lt;/sup&gt;","plainTextFormattedCitation":"[2]","previouslyFormattedCitation":"&lt;sup&gt;[2]&lt;/sup&gt;"},"properties":{"noteIndex":0},"schema":"https://github.com/citation-style-language/schema/raw/master/csl-citation.json"}</w:instrText>
      </w:r>
      <w:r w:rsidR="00956970" w:rsidRPr="00A85593">
        <w:rPr>
          <w:rFonts w:ascii="Book Antiqua" w:hAnsi="Book Antiqua" w:cs="Times New Roman"/>
          <w:sz w:val="24"/>
          <w:szCs w:val="24"/>
        </w:rPr>
        <w:fldChar w:fldCharType="separate"/>
      </w:r>
      <w:r w:rsidR="00956970" w:rsidRPr="00A85593">
        <w:rPr>
          <w:rFonts w:ascii="Book Antiqua" w:hAnsi="Book Antiqua" w:cs="Times New Roman"/>
          <w:noProof/>
          <w:sz w:val="24"/>
          <w:szCs w:val="24"/>
          <w:vertAlign w:val="superscript"/>
        </w:rPr>
        <w:t>[2]</w:t>
      </w:r>
      <w:r w:rsidR="00956970" w:rsidRPr="00A85593">
        <w:rPr>
          <w:rFonts w:ascii="Book Antiqua" w:hAnsi="Book Antiqua" w:cs="Times New Roman"/>
          <w:sz w:val="24"/>
          <w:szCs w:val="24"/>
        </w:rPr>
        <w:fldChar w:fldCharType="end"/>
      </w:r>
      <w:r w:rsidRPr="00A85593">
        <w:rPr>
          <w:rFonts w:ascii="Book Antiqua" w:hAnsi="Book Antiqua" w:cs="Times New Roman"/>
          <w:sz w:val="24"/>
          <w:szCs w:val="24"/>
        </w:rPr>
        <w:t xml:space="preserve">. </w:t>
      </w:r>
      <w:r w:rsidR="00AC7DA6" w:rsidRPr="00A85593">
        <w:rPr>
          <w:rFonts w:ascii="Book Antiqua" w:hAnsi="Book Antiqua" w:cs="Times New Roman"/>
          <w:sz w:val="24"/>
          <w:szCs w:val="24"/>
        </w:rPr>
        <w:t>The</w:t>
      </w:r>
      <w:r w:rsidR="007D704F" w:rsidRPr="00A85593">
        <w:rPr>
          <w:rFonts w:ascii="Book Antiqua" w:hAnsi="Book Antiqua" w:cs="Times New Roman"/>
          <w:sz w:val="24"/>
          <w:szCs w:val="24"/>
        </w:rPr>
        <w:t xml:space="preserve"> </w:t>
      </w:r>
      <w:r w:rsidR="00550940" w:rsidRPr="00A85593">
        <w:rPr>
          <w:rFonts w:ascii="Book Antiqua" w:hAnsi="Book Antiqua" w:cs="Times New Roman"/>
          <w:sz w:val="24"/>
          <w:szCs w:val="24"/>
        </w:rPr>
        <w:t xml:space="preserve">need to </w:t>
      </w:r>
      <w:r w:rsidR="00AC7DA6" w:rsidRPr="00A85593">
        <w:rPr>
          <w:rFonts w:ascii="Book Antiqua" w:hAnsi="Book Antiqua" w:cs="Times New Roman"/>
          <w:sz w:val="24"/>
          <w:szCs w:val="24"/>
        </w:rPr>
        <w:t>weigh the benefits of immunosuppression relative to inflammation against its</w:t>
      </w:r>
      <w:r w:rsidR="00550940" w:rsidRPr="00A85593">
        <w:rPr>
          <w:rFonts w:ascii="Book Antiqua" w:hAnsi="Book Antiqua" w:cs="Times New Roman"/>
          <w:sz w:val="24"/>
          <w:szCs w:val="24"/>
        </w:rPr>
        <w:t xml:space="preserve"> adverse effects</w:t>
      </w:r>
      <w:r w:rsidR="00AC7DA6" w:rsidRPr="00A85593">
        <w:rPr>
          <w:rFonts w:ascii="Book Antiqua" w:hAnsi="Book Antiqua" w:cs="Times New Roman"/>
          <w:sz w:val="24"/>
          <w:szCs w:val="24"/>
        </w:rPr>
        <w:t xml:space="preserve"> also remains.</w:t>
      </w:r>
      <w:r w:rsidR="00550940" w:rsidRPr="00A85593">
        <w:rPr>
          <w:rFonts w:ascii="Book Antiqua" w:hAnsi="Book Antiqua" w:cs="Times New Roman"/>
          <w:sz w:val="24"/>
          <w:szCs w:val="24"/>
        </w:rPr>
        <w:t xml:space="preserve"> </w:t>
      </w:r>
      <w:r w:rsidR="007D704F" w:rsidRPr="00A85593">
        <w:rPr>
          <w:rFonts w:ascii="Book Antiqua" w:hAnsi="Book Antiqua" w:cs="Times New Roman"/>
          <w:sz w:val="24"/>
          <w:szCs w:val="24"/>
        </w:rPr>
        <w:t xml:space="preserve">There </w:t>
      </w:r>
      <w:r w:rsidR="00AC7DA6" w:rsidRPr="00A85593">
        <w:rPr>
          <w:rFonts w:ascii="Book Antiqua" w:hAnsi="Book Antiqua" w:cs="Times New Roman"/>
          <w:sz w:val="24"/>
          <w:szCs w:val="24"/>
        </w:rPr>
        <w:t xml:space="preserve">also </w:t>
      </w:r>
      <w:r w:rsidR="005F604E" w:rsidRPr="00A85593">
        <w:rPr>
          <w:rFonts w:ascii="Book Antiqua" w:hAnsi="Book Antiqua" w:cs="Times New Roman"/>
          <w:sz w:val="24"/>
          <w:szCs w:val="24"/>
        </w:rPr>
        <w:t>remain</w:t>
      </w:r>
      <w:r w:rsidR="007D704F" w:rsidRPr="00A85593">
        <w:rPr>
          <w:rFonts w:ascii="Book Antiqua" w:hAnsi="Book Antiqua" w:cs="Times New Roman"/>
          <w:sz w:val="24"/>
          <w:szCs w:val="24"/>
        </w:rPr>
        <w:t xml:space="preserve"> the pragmatic concerns of </w:t>
      </w:r>
      <w:r w:rsidR="00550940" w:rsidRPr="00A85593">
        <w:rPr>
          <w:rFonts w:ascii="Book Antiqua" w:hAnsi="Book Antiqua" w:cs="Times New Roman"/>
          <w:sz w:val="24"/>
          <w:szCs w:val="24"/>
        </w:rPr>
        <w:t>donor-derived</w:t>
      </w:r>
      <w:r w:rsidR="008E6A13" w:rsidRPr="00A85593">
        <w:rPr>
          <w:rFonts w:ascii="Book Antiqua" w:hAnsi="Book Antiqua" w:cs="Times New Roman"/>
          <w:sz w:val="24"/>
          <w:szCs w:val="24"/>
        </w:rPr>
        <w:t xml:space="preserve"> COVID-19 infection</w:t>
      </w:r>
      <w:r w:rsidR="007D704F" w:rsidRPr="00A85593">
        <w:rPr>
          <w:rFonts w:ascii="Book Antiqua" w:hAnsi="Book Antiqua" w:cs="Times New Roman"/>
          <w:sz w:val="24"/>
          <w:szCs w:val="24"/>
        </w:rPr>
        <w:t xml:space="preserve"> along with</w:t>
      </w:r>
      <w:r w:rsidR="00550940" w:rsidRPr="00A85593">
        <w:rPr>
          <w:rFonts w:ascii="Book Antiqua" w:hAnsi="Book Antiqua" w:cs="Times New Roman"/>
          <w:sz w:val="24"/>
          <w:szCs w:val="24"/>
        </w:rPr>
        <w:t xml:space="preserve"> the potential for prolonged shedding</w:t>
      </w:r>
      <w:r w:rsidR="008E6A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 xml:space="preserve">by immunocompromised hosts </w:t>
      </w:r>
      <w:r w:rsidR="007D704F" w:rsidRPr="00A85593">
        <w:rPr>
          <w:rFonts w:ascii="Book Antiqua" w:hAnsi="Book Antiqua" w:cs="Times New Roman"/>
          <w:sz w:val="24"/>
          <w:szCs w:val="24"/>
        </w:rPr>
        <w:t>leading</w:t>
      </w:r>
      <w:r w:rsidR="00550940" w:rsidRPr="00A85593">
        <w:rPr>
          <w:rFonts w:ascii="Book Antiqua" w:hAnsi="Book Antiqua" w:cs="Times New Roman"/>
          <w:sz w:val="24"/>
          <w:szCs w:val="24"/>
        </w:rPr>
        <w:t xml:space="preserve"> nosocomial and community transmission of SARS</w:t>
      </w:r>
      <w:r w:rsidR="008E6A13" w:rsidRPr="00A85593">
        <w:rPr>
          <w:rFonts w:ascii="Book Antiqua" w:hAnsi="Book Antiqua" w:cs="Times New Roman"/>
          <w:sz w:val="24"/>
          <w:szCs w:val="24"/>
        </w:rPr>
        <w:t>-CoV-2</w:t>
      </w:r>
      <w:r w:rsidR="007D704F" w:rsidRPr="00A85593">
        <w:rPr>
          <w:rFonts w:ascii="Book Antiqua" w:hAnsi="Book Antiqua" w:cs="Times New Roman"/>
          <w:sz w:val="24"/>
          <w:szCs w:val="24"/>
        </w:rPr>
        <w:t xml:space="preserve">. </w:t>
      </w:r>
      <w:r w:rsidRPr="00A85593">
        <w:rPr>
          <w:rFonts w:ascii="Book Antiqua" w:hAnsi="Book Antiqua" w:cs="Times New Roman"/>
          <w:sz w:val="24"/>
          <w:szCs w:val="24"/>
        </w:rPr>
        <w:t>Besides, only s</w:t>
      </w:r>
      <w:r w:rsidR="00F064B9" w:rsidRPr="00A85593">
        <w:rPr>
          <w:rFonts w:ascii="Book Antiqua" w:hAnsi="Book Antiqua" w:cs="Times New Roman"/>
          <w:sz w:val="24"/>
          <w:szCs w:val="24"/>
        </w:rPr>
        <w:t xml:space="preserve">parse data </w:t>
      </w:r>
      <w:r w:rsidRPr="00A85593">
        <w:rPr>
          <w:rFonts w:ascii="Book Antiqua" w:hAnsi="Book Antiqua" w:cs="Times New Roman"/>
          <w:sz w:val="24"/>
          <w:szCs w:val="24"/>
        </w:rPr>
        <w:t xml:space="preserve">exist </w:t>
      </w:r>
      <w:r w:rsidR="00F064B9" w:rsidRPr="00A85593">
        <w:rPr>
          <w:rFonts w:ascii="Book Antiqua" w:hAnsi="Book Antiqua" w:cs="Times New Roman"/>
          <w:sz w:val="24"/>
          <w:szCs w:val="24"/>
        </w:rPr>
        <w:t xml:space="preserve">on the </w:t>
      </w:r>
      <w:r w:rsidR="00550940" w:rsidRPr="00A85593">
        <w:rPr>
          <w:rFonts w:ascii="Book Antiqua" w:hAnsi="Book Antiqua" w:cs="Times New Roman"/>
          <w:sz w:val="24"/>
          <w:szCs w:val="24"/>
        </w:rPr>
        <w:t xml:space="preserve">biomarkers </w:t>
      </w:r>
      <w:r w:rsidR="00F064B9" w:rsidRPr="00A85593">
        <w:rPr>
          <w:rFonts w:ascii="Book Antiqua" w:hAnsi="Book Antiqua" w:cs="Times New Roman"/>
          <w:sz w:val="24"/>
          <w:szCs w:val="24"/>
        </w:rPr>
        <w:t>which</w:t>
      </w:r>
      <w:r w:rsidR="00550940" w:rsidRPr="00A85593">
        <w:rPr>
          <w:rFonts w:ascii="Book Antiqua" w:hAnsi="Book Antiqua" w:cs="Times New Roman"/>
          <w:sz w:val="24"/>
          <w:szCs w:val="24"/>
        </w:rPr>
        <w:t xml:space="preserve"> define the risk</w:t>
      </w:r>
      <w:r w:rsidR="008E6A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for disease progression, appropriate therapeutic interventions,</w:t>
      </w:r>
      <w:r w:rsidR="008E6A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and graft rejection</w:t>
      </w:r>
      <w:r w:rsidRPr="00A85593">
        <w:rPr>
          <w:rFonts w:ascii="Book Antiqua" w:hAnsi="Book Antiqua" w:cs="Times New Roman"/>
          <w:sz w:val="24"/>
          <w:szCs w:val="24"/>
        </w:rPr>
        <w:t xml:space="preserve"> on a background of COVID</w:t>
      </w:r>
      <w:r w:rsidR="00EC02C7" w:rsidRPr="00A85593">
        <w:rPr>
          <w:rFonts w:ascii="Book Antiqua" w:hAnsi="Book Antiqua" w:cs="Times New Roman"/>
          <w:sz w:val="24"/>
          <w:szCs w:val="24"/>
        </w:rPr>
        <w:t>-</w:t>
      </w:r>
      <w:r w:rsidRPr="00A85593">
        <w:rPr>
          <w:rFonts w:ascii="Book Antiqua" w:hAnsi="Book Antiqua" w:cs="Times New Roman"/>
          <w:sz w:val="24"/>
          <w:szCs w:val="24"/>
        </w:rPr>
        <w:t>19</w:t>
      </w:r>
      <w:r w:rsidR="008E6A13" w:rsidRPr="00A85593">
        <w:rPr>
          <w:rFonts w:ascii="Book Antiqua" w:hAnsi="Book Antiqua" w:cs="Times New Roman"/>
          <w:sz w:val="24"/>
          <w:szCs w:val="24"/>
        </w:rPr>
        <w:t xml:space="preserve">. </w:t>
      </w:r>
      <w:r w:rsidR="00F064B9" w:rsidRPr="00A85593">
        <w:rPr>
          <w:rFonts w:ascii="Book Antiqua" w:hAnsi="Book Antiqua" w:cs="Times New Roman"/>
          <w:sz w:val="24"/>
          <w:szCs w:val="24"/>
        </w:rPr>
        <w:t>With relatively limited objective knowledge of the effect of COVID-19 on the human body,</w:t>
      </w:r>
      <w:r w:rsidR="00550940" w:rsidRPr="00A85593">
        <w:rPr>
          <w:rFonts w:ascii="Book Antiqua" w:hAnsi="Book Antiqua" w:cs="Times New Roman"/>
          <w:sz w:val="24"/>
          <w:szCs w:val="24"/>
        </w:rPr>
        <w:t xml:space="preserve"> </w:t>
      </w:r>
      <w:r w:rsidR="00F064B9" w:rsidRPr="00A85593">
        <w:rPr>
          <w:rFonts w:ascii="Book Antiqua" w:hAnsi="Book Antiqua" w:cs="Times New Roman"/>
          <w:sz w:val="24"/>
          <w:szCs w:val="24"/>
        </w:rPr>
        <w:t xml:space="preserve">numerous questions remain unanswered. One of which involves </w:t>
      </w:r>
      <w:r w:rsidRPr="00A85593">
        <w:rPr>
          <w:rFonts w:ascii="Book Antiqua" w:hAnsi="Book Antiqua" w:cs="Times New Roman"/>
          <w:sz w:val="24"/>
          <w:szCs w:val="24"/>
        </w:rPr>
        <w:t xml:space="preserve">the </w:t>
      </w:r>
      <w:r w:rsidR="00F064B9" w:rsidRPr="00A85593">
        <w:rPr>
          <w:rFonts w:ascii="Book Antiqua" w:hAnsi="Book Antiqua" w:cs="Times New Roman"/>
          <w:sz w:val="24"/>
          <w:szCs w:val="24"/>
        </w:rPr>
        <w:t xml:space="preserve">management of immunosuppression in </w:t>
      </w:r>
      <w:r w:rsidRPr="00A85593">
        <w:rPr>
          <w:rFonts w:ascii="Book Antiqua" w:hAnsi="Book Antiqua" w:cs="Times New Roman"/>
          <w:sz w:val="24"/>
          <w:szCs w:val="24"/>
        </w:rPr>
        <w:t>the post-transplant recipient</w:t>
      </w:r>
      <w:r w:rsidR="00F064B9" w:rsidRPr="00A85593">
        <w:rPr>
          <w:rFonts w:ascii="Book Antiqua" w:hAnsi="Book Antiqua" w:cs="Times New Roman"/>
          <w:sz w:val="24"/>
          <w:szCs w:val="24"/>
        </w:rPr>
        <w:t xml:space="preserve"> </w:t>
      </w:r>
      <w:r w:rsidRPr="00A85593">
        <w:rPr>
          <w:rFonts w:ascii="Book Antiqua" w:hAnsi="Book Antiqua" w:cs="Times New Roman"/>
          <w:sz w:val="24"/>
          <w:szCs w:val="24"/>
        </w:rPr>
        <w:t>during this contagion;</w:t>
      </w:r>
      <w:r w:rsidR="00F064B9" w:rsidRPr="00A85593">
        <w:rPr>
          <w:rFonts w:ascii="Book Antiqua" w:hAnsi="Book Antiqua" w:cs="Times New Roman"/>
          <w:sz w:val="24"/>
          <w:szCs w:val="24"/>
        </w:rPr>
        <w:t xml:space="preserve"> </w:t>
      </w:r>
      <w:r w:rsidRPr="00A85593">
        <w:rPr>
          <w:rFonts w:ascii="Book Antiqua" w:hAnsi="Book Antiqua" w:cs="Times New Roman"/>
          <w:sz w:val="24"/>
          <w:szCs w:val="24"/>
        </w:rPr>
        <w:t>t</w:t>
      </w:r>
      <w:r w:rsidR="00F064B9" w:rsidRPr="00A85593">
        <w:rPr>
          <w:rFonts w:ascii="Book Antiqua" w:hAnsi="Book Antiqua" w:cs="Times New Roman"/>
          <w:sz w:val="24"/>
          <w:szCs w:val="24"/>
        </w:rPr>
        <w:t xml:space="preserve">he core tenet of </w:t>
      </w:r>
      <w:r w:rsidRPr="00A85593">
        <w:rPr>
          <w:rFonts w:ascii="Book Antiqua" w:hAnsi="Book Antiqua" w:cs="Times New Roman"/>
          <w:sz w:val="24"/>
          <w:szCs w:val="24"/>
        </w:rPr>
        <w:t>which continues to be</w:t>
      </w:r>
      <w:r w:rsidR="00F064B9" w:rsidRPr="00A85593">
        <w:rPr>
          <w:rFonts w:ascii="Book Antiqua" w:hAnsi="Book Antiqua" w:cs="Times New Roman"/>
          <w:sz w:val="24"/>
          <w:szCs w:val="24"/>
        </w:rPr>
        <w:t xml:space="preserve"> that of establishing </w:t>
      </w:r>
      <w:r w:rsidRPr="00A85593">
        <w:rPr>
          <w:rFonts w:ascii="Book Antiqua" w:hAnsi="Book Antiqua" w:cs="Times New Roman"/>
          <w:sz w:val="24"/>
          <w:szCs w:val="24"/>
        </w:rPr>
        <w:t xml:space="preserve">an </w:t>
      </w:r>
      <w:r w:rsidR="00F064B9" w:rsidRPr="00A85593">
        <w:rPr>
          <w:rFonts w:ascii="Book Antiqua" w:hAnsi="Book Antiqua" w:cs="Times New Roman"/>
          <w:sz w:val="24"/>
          <w:szCs w:val="24"/>
        </w:rPr>
        <w:t>equipoise between infection and rejection. This review summarises the current knowledge on immune interactions of the virus, the immunomodulatory effect</w:t>
      </w:r>
      <w:r w:rsidR="00AC7DA6" w:rsidRPr="00A85593">
        <w:rPr>
          <w:rFonts w:ascii="Book Antiqua" w:hAnsi="Book Antiqua" w:cs="Times New Roman"/>
          <w:sz w:val="24"/>
          <w:szCs w:val="24"/>
        </w:rPr>
        <w:t>s</w:t>
      </w:r>
      <w:r w:rsidR="00F064B9" w:rsidRPr="00A85593">
        <w:rPr>
          <w:rFonts w:ascii="Book Antiqua" w:hAnsi="Book Antiqua" w:cs="Times New Roman"/>
          <w:sz w:val="24"/>
          <w:szCs w:val="24"/>
        </w:rPr>
        <w:t xml:space="preserve"> that may be at</w:t>
      </w:r>
      <w:r w:rsidR="00AC7DA6" w:rsidRPr="00A85593">
        <w:rPr>
          <w:rFonts w:ascii="Book Antiqua" w:hAnsi="Book Antiqua" w:cs="Times New Roman"/>
          <w:sz w:val="24"/>
          <w:szCs w:val="24"/>
        </w:rPr>
        <w:t xml:space="preserve"> play, and its relation to the art of immunosuppression.</w:t>
      </w:r>
    </w:p>
    <w:p w:rsidR="0013750E" w:rsidRPr="00A85593" w:rsidRDefault="0013750E" w:rsidP="00A85593">
      <w:pPr>
        <w:snapToGrid w:val="0"/>
        <w:spacing w:after="0" w:line="360" w:lineRule="auto"/>
        <w:jc w:val="both"/>
        <w:rPr>
          <w:rFonts w:ascii="Book Antiqua" w:hAnsi="Book Antiqua" w:cs="Times New Roman"/>
          <w:sz w:val="24"/>
          <w:szCs w:val="24"/>
        </w:rPr>
      </w:pPr>
    </w:p>
    <w:p w:rsidR="00944846" w:rsidRPr="00A85593" w:rsidRDefault="00176027"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caps/>
          <w:sz w:val="24"/>
          <w:szCs w:val="24"/>
          <w:u w:val="single"/>
        </w:rPr>
        <w:t>coronavirus</w:t>
      </w:r>
      <w:r w:rsidR="005F604E" w:rsidRPr="00A85593">
        <w:rPr>
          <w:rFonts w:ascii="Book Antiqua" w:hAnsi="Book Antiqua" w:cs="Times New Roman"/>
          <w:b/>
          <w:caps/>
          <w:sz w:val="24"/>
          <w:szCs w:val="24"/>
          <w:u w:val="single"/>
        </w:rPr>
        <w:t>-</w:t>
      </w:r>
      <w:r w:rsidR="005F604E" w:rsidRPr="00A85593">
        <w:rPr>
          <w:rFonts w:ascii="Book Antiqua" w:hAnsi="Book Antiqua" w:cs="Times New Roman"/>
          <w:b/>
          <w:sz w:val="24"/>
          <w:szCs w:val="24"/>
          <w:u w:val="single"/>
        </w:rPr>
        <w:t xml:space="preserve">19 </w:t>
      </w:r>
      <w:r w:rsidR="00EC02C7" w:rsidRPr="00A85593">
        <w:rPr>
          <w:rFonts w:ascii="Book Antiqua" w:hAnsi="Book Antiqua" w:cs="Times New Roman"/>
          <w:b/>
          <w:sz w:val="24"/>
          <w:szCs w:val="24"/>
          <w:u w:val="single"/>
        </w:rPr>
        <w:t>AND</w:t>
      </w:r>
      <w:r w:rsidR="005F604E" w:rsidRPr="00A85593">
        <w:rPr>
          <w:rFonts w:ascii="Book Antiqua" w:hAnsi="Book Antiqua" w:cs="Times New Roman"/>
          <w:b/>
          <w:sz w:val="24"/>
          <w:szCs w:val="24"/>
          <w:u w:val="single"/>
        </w:rPr>
        <w:t xml:space="preserve"> THE IMMUNE SYSTEM</w:t>
      </w:r>
    </w:p>
    <w:p w:rsidR="00416F88" w:rsidRPr="00A85593" w:rsidRDefault="002A2688"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While there have been </w:t>
      </w:r>
      <w:r w:rsidR="00C63169" w:rsidRPr="00A85593">
        <w:rPr>
          <w:rFonts w:ascii="Book Antiqua" w:hAnsi="Book Antiqua" w:cs="Times New Roman"/>
          <w:sz w:val="24"/>
          <w:szCs w:val="24"/>
        </w:rPr>
        <w:t>important inroads, a full picture of the critical</w:t>
      </w:r>
      <w:r w:rsidRPr="00A85593">
        <w:rPr>
          <w:rFonts w:ascii="Book Antiqua" w:hAnsi="Book Antiqua" w:cs="Times New Roman"/>
          <w:sz w:val="24"/>
          <w:szCs w:val="24"/>
        </w:rPr>
        <w:t xml:space="preserve"> </w:t>
      </w:r>
      <w:r w:rsidR="00C63169" w:rsidRPr="00A85593">
        <w:rPr>
          <w:rFonts w:ascii="Book Antiqua" w:hAnsi="Book Antiqua" w:cs="Times New Roman"/>
          <w:sz w:val="24"/>
          <w:szCs w:val="24"/>
        </w:rPr>
        <w:t xml:space="preserve">host immune </w:t>
      </w:r>
      <w:r w:rsidRPr="00A85593">
        <w:rPr>
          <w:rFonts w:ascii="Book Antiqua" w:hAnsi="Book Antiqua" w:cs="Times New Roman"/>
          <w:sz w:val="24"/>
          <w:szCs w:val="24"/>
        </w:rPr>
        <w:t xml:space="preserve">response and its interplay with the virus remains </w:t>
      </w:r>
      <w:r w:rsidR="00C63169" w:rsidRPr="00A85593">
        <w:rPr>
          <w:rFonts w:ascii="Book Antiqua" w:hAnsi="Book Antiqua" w:cs="Times New Roman"/>
          <w:sz w:val="24"/>
          <w:szCs w:val="24"/>
        </w:rPr>
        <w:t>poorly defined.</w:t>
      </w:r>
      <w:r w:rsidR="00CF6A23" w:rsidRPr="00A85593">
        <w:rPr>
          <w:rFonts w:ascii="Book Antiqua" w:hAnsi="Book Antiqua" w:cs="Times New Roman"/>
          <w:sz w:val="24"/>
          <w:szCs w:val="24"/>
        </w:rPr>
        <w:t xml:space="preserve"> </w:t>
      </w:r>
      <w:r w:rsidR="00937213" w:rsidRPr="00A85593">
        <w:rPr>
          <w:rFonts w:ascii="Book Antiqua" w:hAnsi="Book Antiqua" w:cs="Times New Roman"/>
          <w:sz w:val="24"/>
          <w:szCs w:val="24"/>
        </w:rPr>
        <w:t>As an initial step in the infection, the virus binds</w:t>
      </w:r>
      <w:r w:rsidR="00A855A8" w:rsidRPr="00A85593">
        <w:rPr>
          <w:rFonts w:ascii="Book Antiqua" w:hAnsi="Book Antiqua" w:cs="Times New Roman"/>
          <w:sz w:val="24"/>
          <w:szCs w:val="24"/>
        </w:rPr>
        <w:t xml:space="preserve"> to </w:t>
      </w:r>
      <w:r w:rsidR="00937213" w:rsidRPr="00A85593">
        <w:rPr>
          <w:rFonts w:ascii="Book Antiqua" w:hAnsi="Book Antiqua" w:cs="Times New Roman"/>
          <w:sz w:val="24"/>
          <w:szCs w:val="24"/>
        </w:rPr>
        <w:t>its target receptor on the host cell</w:t>
      </w:r>
      <w:r w:rsidR="00A855A8" w:rsidRPr="00A85593">
        <w:rPr>
          <w:rFonts w:ascii="Book Antiqua" w:hAnsi="Book Antiqua" w:cs="Times New Roman"/>
          <w:sz w:val="24"/>
          <w:szCs w:val="24"/>
        </w:rPr>
        <w:t xml:space="preserve">. </w:t>
      </w:r>
      <w:r w:rsidR="00AC7DA6" w:rsidRPr="00A85593">
        <w:rPr>
          <w:rFonts w:ascii="Book Antiqua" w:hAnsi="Book Antiqua" w:cs="Times New Roman"/>
          <w:sz w:val="24"/>
          <w:szCs w:val="24"/>
        </w:rPr>
        <w:t>Based on previous work on SARS-</w:t>
      </w:r>
      <w:proofErr w:type="spellStart"/>
      <w:r w:rsidR="00A855A8" w:rsidRPr="00A85593">
        <w:rPr>
          <w:rFonts w:ascii="Book Antiqua" w:hAnsi="Book Antiqua" w:cs="Times New Roman"/>
          <w:sz w:val="24"/>
          <w:szCs w:val="24"/>
        </w:rPr>
        <w:t>CoV</w:t>
      </w:r>
      <w:proofErr w:type="spellEnd"/>
      <w:r w:rsidR="00A855A8" w:rsidRPr="00A85593">
        <w:rPr>
          <w:rFonts w:ascii="Book Antiqua" w:hAnsi="Book Antiqua" w:cs="Times New Roman"/>
          <w:sz w:val="24"/>
          <w:szCs w:val="24"/>
        </w:rPr>
        <w:t xml:space="preserve">, which demonstrated that this virus </w:t>
      </w:r>
      <w:r w:rsidR="00A855A8" w:rsidRPr="00A85593">
        <w:rPr>
          <w:rFonts w:ascii="Book Antiqua" w:hAnsi="Book Antiqua" w:cs="Times New Roman"/>
          <w:sz w:val="24"/>
          <w:szCs w:val="24"/>
        </w:rPr>
        <w:lastRenderedPageBreak/>
        <w:t xml:space="preserve">principally targets cells which express the </w:t>
      </w:r>
      <w:r w:rsidR="002B399F" w:rsidRPr="00A85593">
        <w:rPr>
          <w:rFonts w:ascii="Book Antiqua" w:hAnsi="Book Antiqua" w:cs="Times New Roman"/>
          <w:sz w:val="24"/>
          <w:szCs w:val="24"/>
        </w:rPr>
        <w:t>angiotensin-</w:t>
      </w:r>
      <w:r w:rsidR="00A855A8" w:rsidRPr="00A85593">
        <w:rPr>
          <w:rFonts w:ascii="Book Antiqua" w:hAnsi="Book Antiqua" w:cs="Times New Roman"/>
          <w:sz w:val="24"/>
          <w:szCs w:val="24"/>
        </w:rPr>
        <w:t xml:space="preserve">converting enzyme 2 (airway epithelial cells, alveolar epithelial cells, vascular endothelial cells and macrophages), </w:t>
      </w:r>
      <w:r w:rsidR="00B765EB" w:rsidRPr="00A85593">
        <w:rPr>
          <w:rFonts w:ascii="Book Antiqua" w:hAnsi="Book Antiqua" w:cs="Times New Roman"/>
          <w:sz w:val="24"/>
          <w:szCs w:val="24"/>
        </w:rPr>
        <w:t>i</w:t>
      </w:r>
      <w:r w:rsidR="00A855A8" w:rsidRPr="00A85593">
        <w:rPr>
          <w:rFonts w:ascii="Book Antiqua" w:hAnsi="Book Antiqua" w:cs="Times New Roman"/>
          <w:sz w:val="24"/>
          <w:szCs w:val="24"/>
        </w:rPr>
        <w:t>t has been postulated that the SARS-CoV</w:t>
      </w:r>
      <w:r w:rsidR="007B4654" w:rsidRPr="00A85593">
        <w:rPr>
          <w:rFonts w:ascii="Book Antiqua" w:hAnsi="Book Antiqua" w:cs="Times New Roman"/>
          <w:sz w:val="24"/>
          <w:szCs w:val="24"/>
        </w:rPr>
        <w:t>-2 uses a similar mode of entry</w:t>
      </w:r>
      <w:r w:rsidR="007B4654" w:rsidRPr="00A85593">
        <w:rPr>
          <w:rFonts w:ascii="Book Antiqua" w:hAnsi="Book Antiqua" w:cs="Times New Roman"/>
          <w:sz w:val="24"/>
          <w:szCs w:val="24"/>
        </w:rPr>
        <w:fldChar w:fldCharType="begin" w:fldLock="1"/>
      </w:r>
      <w:r w:rsidR="00B6681C" w:rsidRPr="00A85593">
        <w:rPr>
          <w:rFonts w:ascii="Book Antiqua" w:hAnsi="Book Antiqua" w:cs="Times New Roman"/>
          <w:sz w:val="24"/>
          <w:szCs w:val="24"/>
        </w:rPr>
        <w:instrText>ADDIN CSL_CITATION {"citationItems":[{"id":"ITEM-1","itemData":{"DOI":"10.1001/jama.2020.2648","ISSN":"0098-7484","abstract":"The Chinese Center for Disease Control and Prevention recently published the largest case series to date of coronavirus disease 2019 (COVID-19) in mainland China (72</w:instrText>
      </w:r>
      <w:r w:rsidR="00B6681C" w:rsidRPr="00A85593">
        <w:rPr>
          <w:rFonts w:ascii="Times New Roman" w:hAnsi="Times New Roman" w:cs="Times New Roman"/>
          <w:sz w:val="24"/>
          <w:szCs w:val="24"/>
        </w:rPr>
        <w:instrText> </w:instrText>
      </w:r>
      <w:r w:rsidR="00B6681C" w:rsidRPr="00A85593">
        <w:rPr>
          <w:rFonts w:ascii="Book Antiqua" w:hAnsi="Book Antiqua" w:cs="Times New Roman"/>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M","non-dropping-particle":"","parse-names":false,"suffix":""}],"container-title":"JAMA","id":"ITEM-1","issue":"13","issued":{"date-parts":[["2020","4","7"]]},"page":"1239-1242","title":"Characteristics of and Important Lessons From the Coronavirus Disease 2019 (COVID-19) Outbreak in China: Summary of a Report of 72</w:instrText>
      </w:r>
      <w:r w:rsidR="00B6681C" w:rsidRPr="00A85593">
        <w:rPr>
          <w:rFonts w:ascii="Times New Roman" w:hAnsi="Times New Roman" w:cs="Times New Roman"/>
          <w:sz w:val="24"/>
          <w:szCs w:val="24"/>
        </w:rPr>
        <w:instrText> </w:instrText>
      </w:r>
      <w:r w:rsidR="00B6681C" w:rsidRPr="00A85593">
        <w:rPr>
          <w:rFonts w:ascii="Book Antiqua" w:hAnsi="Book Antiqua" w:cs="Times New Roman"/>
          <w:sz w:val="24"/>
          <w:szCs w:val="24"/>
        </w:rPr>
        <w:instrText>314 Cases From the Chinese Center for Disease Control and Prevention","type":"article-journal","volume":"323"},"uris":["http://www.mendeley.com/documents/?uuid=399a71a4-d504-41a4-b782-868d72f337a3"]},{"id":"ITEM-2","itemData":{"DOI":"10.1038/s41577-020-0308-3","ISSN":"14741741","PMID":"32273594","author":[{"dropping-particle":"","family":"Cao","given":"Xuetao","non-dropping-particle":"","parse-names":false,"suffix":""}],"container-title":"Nature Reviews Immunology","id":"ITEM-2","issued":{"date-parts":[["2020"]]},"page":"2019-2020","publisher":"Springer US","title":"COVID-19: immunopathology and its implications for therapy","type":"article-journal","volume":"2019"},"uris":["http://www.mendeley.com/documents/?uuid=58d98dd8-5dc1-484f-a661-a1dac015765d"]},{"id":"ITEM-3","itemData":{"DOI":"10.1016/j.jpha.2020.03.001","ISSN":"20951779","PMID":"32282863","abstract":"Coronavirus disease 2019 (COVID-19) is a kind of viral pneumonia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author":[{"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container-title":"Journal of Pharmaceutical Analysis","id":"ITEM-3","issue":"2","issued":{"date-parts":[["2020"]]},"page":"102-108","title":"Molecular immune pathogenesis and diagnosis of COVID-19","type":"article-journal","volume":"10"},"uris":["http://www.mendeley.com/documents/?uuid=18c1b67a-9588-4eab-ae9b-501e84448401"]},{"id":"ITEM-4","itemData":{"DOI":"10.1038/s41577-020-0311-8","ISSN":"1474-1733","abstract":"Severe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Immunology","id":"ITEM-4","issued":{"date-parts":[["2020"]]},"page":"1-12","title":"The trinity of COVID-19: immunity, inflammation and intervention","type":"article-journal"},"uris":["http://www.mendeley.com/documents/?uuid=5f5b916d-59f8-4ea4-b01f-65df9eac9e2d"]},{"id":"ITEM-5","itemData":{"DOI":"10.1016/j.cell.2020.02.052","ISSN":"1097-4172 (Electronic)","PMID":"32142651","abstract":"The recent emergence of the novel, pathogenic SARS-coronavirus 2 (SARS-CoV-2) in  China and its rapid national and international spread pose a global health emergency. Cell entry of coronaviruses depends on binding of the viral spike (S) proteins to cellular receptors and on S protein priming by host cell proteases. Unravelling which cellular factors are used by SARS-CoV-2 for entry might provide insights into viral transmission and reveal therapeutic targets. Here, we demonstrate that SARS-CoV-2 uses the SARS-CoV receptor ACE2 for entry and the serine protease TMPRSS2 for S protein priming. A TMPRSS2 inhibitor approved for clinical use blocked entry and might constitute a treatment option. Finally, we show that the sera from convalescent SARS patients cross-neutralized SARS-2-S-driven entry. Our results reveal important commonalities between SARS-CoV-2 and SARS-CoV infection and identify a potential target for antiviral intervention.","author":[{"dropping-particle":"","family":"Hoffmann","given":"Markus","non-dropping-particle":"","parse-names":false,"suffix":""},{"dropping-particle":"","family":"Kleine-Weber","given":"Hannah","non-dropping-particle":"","parse-names":false,"suffix":""},{"dropping-particle":"","family":"Schroeder","given":"Simon","non-dropping-particle":"","parse-names":false,"suffix":""},{"dropping-particle":"","family":"Kruger","given":"Nadine","non-dropping-particle":"","parse-names":false,"suffix":""},{"dropping-particle":"","family":"Herrler","given":"Tanja","non-dropping-particle":"","parse-names":false,"suffix":""},{"dropping-particle":"","family":"Erichsen","given":"Sandra","non-dropping-particle":"","parse-names":false,"suffix":""},{"dropping-particle":"","family":"Schiergens","given":"Tobias S","non-dropping-particle":"","parse-names":false,"suffix":""},{"dropping-particle":"","family":"Herrler","given":"Georg","non-dropping-particle":"","parse-names":false,"suffix":""},{"dropping-particle":"","family":"Wu","given":"Nai-Huei","non-dropping-particle":"","parse-names":false,"suffix":""},{"dropping-particle":"","family":"Nitsche","given":"Andreas","non-dropping-particle":"","parse-names":false,"suffix":""},{"dropping-particle":"","family":"Muller","given":"Marcel A","non-dropping-particle":"","parse-names":false,"suffix":""},{"dropping-particle":"","family":"Drosten","given":"Christian","non-dropping-particle":"","parse-names":false,"suffix":""},{"dropping-particle":"","family":"Pohlmann","given":"Stefan","non-dropping-particle":"","parse-names":false,"suffix":""}],"container-title":"Cell","id":"ITEM-5","issue":"2","issued":{"date-parts":[["2020","4"]]},"language":"eng","page":"271-280.e8","publisher-place":"United States","title":"SARS-CoV-2 Cell Entry Depends on ACE2 and TMPRSS2 and Is Blocked by a Clinically  Proven Protease Inhibitor.","type":"article-journal","volume":"181"},"uris":["http://www.mendeley.com/documents/?uuid=ead69eaf-3163-4a92-8eb8-f5c0631b6bd3"]}],"mendeley":{"formattedCitation":"&lt;sup&gt;[1,3–6]&lt;/sup&gt;","plainTextFormattedCitation":"[1,3–6]","previouslyFormattedCitation":"&lt;sup&gt;[1,3–6]&lt;/sup&gt;"},"properties":{"noteIndex":0},"schema":"https://github.com/citation-style-language/schema/raw/master/csl-citation.json"}</w:instrText>
      </w:r>
      <w:r w:rsidR="007B4654" w:rsidRPr="00A85593">
        <w:rPr>
          <w:rFonts w:ascii="Book Antiqua" w:hAnsi="Book Antiqua" w:cs="Times New Roman"/>
          <w:sz w:val="24"/>
          <w:szCs w:val="24"/>
        </w:rPr>
        <w:fldChar w:fldCharType="separate"/>
      </w:r>
      <w:r w:rsidR="00695C62" w:rsidRPr="00A85593">
        <w:rPr>
          <w:rFonts w:ascii="Book Antiqua" w:hAnsi="Book Antiqua" w:cs="Times New Roman"/>
          <w:noProof/>
          <w:sz w:val="24"/>
          <w:szCs w:val="24"/>
          <w:vertAlign w:val="superscript"/>
        </w:rPr>
        <w:t>[1,3</w:t>
      </w:r>
      <w:r w:rsidR="00FA6F72" w:rsidRPr="00A85593">
        <w:rPr>
          <w:rFonts w:ascii="Book Antiqua" w:hAnsi="Book Antiqua" w:cs="Times New Roman"/>
          <w:noProof/>
          <w:sz w:val="24"/>
          <w:szCs w:val="24"/>
          <w:vertAlign w:val="superscript"/>
        </w:rPr>
        <w:t>-</w:t>
      </w:r>
      <w:r w:rsidR="00695C62" w:rsidRPr="00A85593">
        <w:rPr>
          <w:rFonts w:ascii="Book Antiqua" w:hAnsi="Book Antiqua" w:cs="Times New Roman"/>
          <w:noProof/>
          <w:sz w:val="24"/>
          <w:szCs w:val="24"/>
          <w:vertAlign w:val="superscript"/>
        </w:rPr>
        <w:t>6]</w:t>
      </w:r>
      <w:r w:rsidR="007B4654" w:rsidRPr="00A85593">
        <w:rPr>
          <w:rFonts w:ascii="Book Antiqua" w:hAnsi="Book Antiqua" w:cs="Times New Roman"/>
          <w:sz w:val="24"/>
          <w:szCs w:val="24"/>
        </w:rPr>
        <w:fldChar w:fldCharType="end"/>
      </w:r>
      <w:r w:rsidR="007B4654" w:rsidRPr="00A85593">
        <w:rPr>
          <w:rFonts w:ascii="Book Antiqua" w:hAnsi="Book Antiqua" w:cs="Times New Roman"/>
          <w:sz w:val="24"/>
          <w:szCs w:val="24"/>
        </w:rPr>
        <w:t>.</w:t>
      </w:r>
      <w:r w:rsidR="00A855A8" w:rsidRPr="00A85593">
        <w:rPr>
          <w:rFonts w:ascii="Book Antiqua" w:hAnsi="Book Antiqua" w:cs="Times New Roman"/>
          <w:sz w:val="24"/>
          <w:szCs w:val="24"/>
        </w:rPr>
        <w:t xml:space="preserve"> </w:t>
      </w:r>
      <w:r w:rsidR="00416F88" w:rsidRPr="00A85593">
        <w:rPr>
          <w:rFonts w:ascii="Book Antiqua" w:hAnsi="Book Antiqua" w:cs="Times New Roman"/>
          <w:sz w:val="24"/>
          <w:szCs w:val="24"/>
        </w:rPr>
        <w:t xml:space="preserve">Viral infection and replication </w:t>
      </w:r>
      <w:r w:rsidR="00AC7DA6" w:rsidRPr="00A85593">
        <w:rPr>
          <w:rFonts w:ascii="Book Antiqua" w:hAnsi="Book Antiqua" w:cs="Times New Roman"/>
          <w:sz w:val="24"/>
          <w:szCs w:val="24"/>
        </w:rPr>
        <w:t>cause high levels of virus-</w:t>
      </w:r>
      <w:r w:rsidR="00416F88" w:rsidRPr="00A85593">
        <w:rPr>
          <w:rFonts w:ascii="Book Antiqua" w:hAnsi="Book Antiqua" w:cs="Times New Roman"/>
          <w:sz w:val="24"/>
          <w:szCs w:val="24"/>
        </w:rPr>
        <w:t xml:space="preserve">linked </w:t>
      </w:r>
      <w:proofErr w:type="spellStart"/>
      <w:r w:rsidR="00416F88" w:rsidRPr="00A85593">
        <w:rPr>
          <w:rFonts w:ascii="Book Antiqua" w:hAnsi="Book Antiqua" w:cs="Times New Roman"/>
          <w:sz w:val="24"/>
          <w:szCs w:val="24"/>
        </w:rPr>
        <w:t>pyroptosis</w:t>
      </w:r>
      <w:proofErr w:type="spellEnd"/>
      <w:r w:rsidR="00AC7DA6" w:rsidRPr="00A85593">
        <w:rPr>
          <w:rFonts w:ascii="Book Antiqua" w:hAnsi="Book Antiqua" w:cs="Times New Roman"/>
          <w:sz w:val="24"/>
          <w:szCs w:val="24"/>
        </w:rPr>
        <w:t xml:space="preserve"> </w:t>
      </w:r>
      <w:r w:rsidR="00416F88" w:rsidRPr="00A85593">
        <w:rPr>
          <w:rFonts w:ascii="Book Antiqua" w:hAnsi="Book Antiqua" w:cs="Times New Roman"/>
          <w:sz w:val="24"/>
          <w:szCs w:val="24"/>
        </w:rPr>
        <w:t>(highly inflammatory form of programmed cell death) with associated vascular leakage</w:t>
      </w:r>
      <w:r w:rsidR="007B4654" w:rsidRPr="00A85593">
        <w:rPr>
          <w:rFonts w:ascii="Book Antiqua" w:hAnsi="Book Antiqua" w:cs="Times New Roman"/>
          <w:sz w:val="24"/>
          <w:szCs w:val="24"/>
        </w:rPr>
        <w:fldChar w:fldCharType="begin" w:fldLock="1"/>
      </w:r>
      <w:r w:rsidR="00B6681C" w:rsidRPr="00A85593">
        <w:rPr>
          <w:rFonts w:ascii="Book Antiqua" w:hAnsi="Book Antiqua" w:cs="Times New Roman"/>
          <w:sz w:val="24"/>
          <w:szCs w:val="24"/>
        </w:rPr>
        <w:instrText>ADDIN CSL_CITATION {"citationItems":[{"id":"ITEM-1","itemData":{"DOI":"10.1016/j.jaut.2020.102434","ISSN":"1095-9157 (Electronic)","PMID":"32143990","abstract":"The 2019-nCoV is officially called SARS-CoV-2 and the disease is named COVID-19.  This viral epidemic in China has led to the deaths of over 1800 people, mostly elderly or those with an underlying chronic disease or immunosuppressed state. This is the third serious Coronavirus outbreak in less than 20 years, following SARS in 2002-2003 and MERS in 2012. While human strains of Coronavirus are associated with about 15% of cases of the common cold, the SARS-CoV-2 may present with varying degrees of severity, from flu-like symptoms to death. It is currently believed that this deadly Coronavirus strain originated from wild animals at the Huanan market in Wuhan, a city in Hubei province. Bats, snakes and pangolins have been cited as potential carriers based on the sequence homology of CoV isolated from these animals and the viral nucleic acids of the virus isolated from SARS-CoV-2 infected patients. Extreme quarantine measures, including sealing off large cities, closing borders and confining people to their homes, were instituted in January 2020 to prevent spread of the virus, but by that time much of the damage had been done, as human-human transmission became evident. While these quarantine measures are necessary and have prevented a historical disaster along the lines of the Spanish flu, earlier recognition and earlier implementation of quarantine measures may have been even more effective. Lessons learned from SARS resulted in faster determination of the nucleic acid sequence and a more robust quarantine strategy. However, it is clear that finding an effective antiviral and developing a vaccine are still significant challenges. The costs of the epidemic are not limited to medical aspects, as the virus has led to significant sociological, psychological and economic effects globally. Unfortunately, emergence of SARS-CoV-2 has led to numerous reports of Asians being subjected to racist behavior and hate crimes across the world.","author":[{"dropping-particle":"","family":"Yang","given":"Yongshi","non-dropping-particle":"","parse-names":false,"suffix":""},{"dropping-particle":"","family":"Peng","given":"Fujun","non-dropping-particle":"","parse-names":false,"suffix":""},{"dropping-particle":"","family":"Wang","given":"Runsheng","non-dropping-particle":"","parse-names":false,"suffix":""},{"dropping-particle":"","family":"Guan","given":"Kai","non-dropping-particle":"","parse-names":false,"suffix":""},{"dropping-particle":"","family":"Jiang","given":"Taijiao","non-dropping-particle":"","parse-names":false,"suffix":""},{"dropping-particle":"","family":"Xu","given":"Guogang","non-dropping-particle":"","parse-names":false,"suffix":""},{"dropping-particle":"","family":"Sun","given":"Jinlyu","non-dropping-particle":"","parse-names":false,"suffix":""},{"dropping-particle":"","family":"Chang","given":"Christopher","non-dropping-particle":"","parse-names":false,"suffix":""}],"container-title":"Journal of autoimmunity","id":"ITEM-1","issued":{"date-parts":[["2020","5"]]},"language":"eng","page":"102434","publisher-place":"England","title":"The deadly coronaviruses: The 2003 SARS pandemic and the 2020 novel coronavirus epidemic in China.","type":"article-journal","volume":"109"},"uris":["http://www.mendeley.com/documents/?uuid=3653bb75-45ae-4d38-b121-23301a2fa28f"]},{"id":"ITEM-2","itemData":{"DOI":"10.1016/j.jpha.2020.03.001","ISSN":"20951779","PMID":"32282863","abstract":"Coronavirus disease 2019 (COVID-19) is a kind of viral pneumonia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author":[{"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container-title":"Journal of Pharmaceutical Analysis","id":"ITEM-2","issue":"2","issued":{"date-parts":[["2020"]]},"page":"102-108","title":"Molecular immune pathogenesis and diagnosis of COVID-19","type":"article-journal","volume":"10"},"uris":["http://www.mendeley.com/documents/?uuid=18c1b67a-9588-4eab-ae9b-501e84448401"]},{"id":"ITEM-3","itemData":{"DOI":"10.1038/s41577-020-0311-8","ISSN":"1474-1733","abstract":"Severe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Immunology","id":"ITEM-3","issued":{"date-parts":[["2020"]]},"page":"1-12","title":"The trinity of COVID-19: immunity, inflammation and intervention","type":"article-journal"},"uris":["http://www.mendeley.com/documents/?uuid=5f5b916d-59f8-4ea4-b01f-65df9eac9e2d"]}],"mendeley":{"formattedCitation":"&lt;sup&gt;[4,5,7]&lt;/sup&gt;","plainTextFormattedCitation":"[4,5,7]","previouslyFormattedCitation":"&lt;sup&gt;[4,5,7]&lt;/sup&gt;"},"properties":{"noteIndex":0},"schema":"https://github.com/citation-style-language/schema/raw/master/csl-citation.json"}</w:instrText>
      </w:r>
      <w:r w:rsidR="007B4654" w:rsidRPr="00A85593">
        <w:rPr>
          <w:rFonts w:ascii="Book Antiqua" w:hAnsi="Book Antiqua" w:cs="Times New Roman"/>
          <w:sz w:val="24"/>
          <w:szCs w:val="24"/>
        </w:rPr>
        <w:fldChar w:fldCharType="separate"/>
      </w:r>
      <w:r w:rsidR="00695C62" w:rsidRPr="00A85593">
        <w:rPr>
          <w:rFonts w:ascii="Book Antiqua" w:hAnsi="Book Antiqua" w:cs="Times New Roman"/>
          <w:noProof/>
          <w:sz w:val="24"/>
          <w:szCs w:val="24"/>
          <w:vertAlign w:val="superscript"/>
        </w:rPr>
        <w:t>[4,5,7]</w:t>
      </w:r>
      <w:r w:rsidR="007B4654" w:rsidRPr="00A85593">
        <w:rPr>
          <w:rFonts w:ascii="Book Antiqua" w:hAnsi="Book Antiqua" w:cs="Times New Roman"/>
          <w:sz w:val="24"/>
          <w:szCs w:val="24"/>
        </w:rPr>
        <w:fldChar w:fldCharType="end"/>
      </w:r>
      <w:r w:rsidR="00176027" w:rsidRPr="00A85593">
        <w:rPr>
          <w:rFonts w:ascii="Book Antiqua" w:hAnsi="Book Antiqua" w:cs="Times New Roman"/>
          <w:sz w:val="24"/>
          <w:szCs w:val="24"/>
        </w:rPr>
        <w:t>.</w:t>
      </w:r>
    </w:p>
    <w:p w:rsidR="00A855A8" w:rsidRPr="00A85593" w:rsidRDefault="00416F88"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SAR</w:t>
      </w:r>
      <w:r w:rsidR="00B7771C" w:rsidRPr="00A85593">
        <w:rPr>
          <w:rFonts w:ascii="Book Antiqua" w:hAnsi="Book Antiqua" w:cs="Times New Roman"/>
          <w:sz w:val="24"/>
          <w:szCs w:val="24"/>
        </w:rPr>
        <w:t>S-</w:t>
      </w:r>
      <w:r w:rsidRPr="00A85593">
        <w:rPr>
          <w:rFonts w:ascii="Book Antiqua" w:hAnsi="Book Antiqua" w:cs="Times New Roman"/>
          <w:sz w:val="24"/>
          <w:szCs w:val="24"/>
        </w:rPr>
        <w:t xml:space="preserve">CoV-2 triggers </w:t>
      </w:r>
      <w:r w:rsidR="00CB3CB6" w:rsidRPr="00A85593">
        <w:rPr>
          <w:rFonts w:ascii="Book Antiqua" w:hAnsi="Book Antiqua" w:cs="Times New Roman"/>
          <w:sz w:val="24"/>
          <w:szCs w:val="24"/>
        </w:rPr>
        <w:t>both the innate</w:t>
      </w:r>
      <w:r w:rsidRPr="00A85593">
        <w:rPr>
          <w:rFonts w:ascii="Book Antiqua" w:hAnsi="Book Antiqua" w:cs="Times New Roman"/>
          <w:sz w:val="24"/>
          <w:szCs w:val="24"/>
        </w:rPr>
        <w:t xml:space="preserve"> and adaptive immune response synergistically, </w:t>
      </w:r>
      <w:r w:rsidR="00937213" w:rsidRPr="00A85593">
        <w:rPr>
          <w:rFonts w:ascii="Book Antiqua" w:hAnsi="Book Antiqua" w:cs="Times New Roman"/>
          <w:sz w:val="24"/>
          <w:szCs w:val="24"/>
        </w:rPr>
        <w:t>responses which are</w:t>
      </w:r>
      <w:r w:rsidRPr="00A85593">
        <w:rPr>
          <w:rFonts w:ascii="Book Antiqua" w:hAnsi="Book Antiqua" w:cs="Times New Roman"/>
          <w:sz w:val="24"/>
          <w:szCs w:val="24"/>
        </w:rPr>
        <w:t xml:space="preserve"> essential </w:t>
      </w:r>
      <w:r w:rsidR="00937213" w:rsidRPr="00A85593">
        <w:rPr>
          <w:rFonts w:ascii="Book Antiqua" w:hAnsi="Book Antiqua" w:cs="Times New Roman"/>
          <w:sz w:val="24"/>
          <w:szCs w:val="24"/>
        </w:rPr>
        <w:t xml:space="preserve">in </w:t>
      </w:r>
      <w:r w:rsidRPr="00A85593">
        <w:rPr>
          <w:rFonts w:ascii="Book Antiqua" w:hAnsi="Book Antiqua" w:cs="Times New Roman"/>
          <w:sz w:val="24"/>
          <w:szCs w:val="24"/>
        </w:rPr>
        <w:t>co</w:t>
      </w:r>
      <w:r w:rsidR="00937213" w:rsidRPr="00A85593">
        <w:rPr>
          <w:rFonts w:ascii="Book Antiqua" w:hAnsi="Book Antiqua" w:cs="Times New Roman"/>
          <w:sz w:val="24"/>
          <w:szCs w:val="24"/>
        </w:rPr>
        <w:t>ntrolling viral replication and</w:t>
      </w:r>
      <w:r w:rsidRPr="00A85593">
        <w:rPr>
          <w:rFonts w:ascii="Book Antiqua" w:hAnsi="Book Antiqua" w:cs="Times New Roman"/>
          <w:sz w:val="24"/>
          <w:szCs w:val="24"/>
        </w:rPr>
        <w:t xml:space="preserve"> limiting the spread of virus</w:t>
      </w:r>
      <w:r w:rsidR="00B7771C" w:rsidRPr="00A85593">
        <w:rPr>
          <w:rFonts w:ascii="Book Antiqua" w:hAnsi="Book Antiqua" w:cs="Times New Roman"/>
          <w:sz w:val="24"/>
          <w:szCs w:val="24"/>
        </w:rPr>
        <w:fldChar w:fldCharType="begin" w:fldLock="1"/>
      </w:r>
      <w:r w:rsidR="00F87E56" w:rsidRPr="00A85593">
        <w:rPr>
          <w:rFonts w:ascii="Book Antiqua" w:hAnsi="Book Antiqua" w:cs="Times New Roman"/>
          <w:sz w:val="24"/>
          <w:szCs w:val="24"/>
        </w:rPr>
        <w:instrText>ADDIN CSL_CITATION {"citationItems":[{"id":"ITEM-1","itemData":{"DOI":"10.3906/sag-2004-168","ISSN":"13036165","PMID":"32299202","abstract":"In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Sciences","id":"ITEM-1","issue":"SI-1","issued":{"date-parts":[["2020"]]},"page":"620-632","title":"Covid-19, immune system response, hyperinflammation and repurposing antirheumatic drugs","type":"article-journal","volume":"50"},"uris":["http://www.mendeley.com/documents/?uuid=a5f5a765-9ecb-42b7-aa52-ca0de07cf8a9"]},{"id":"ITEM-2","itemData":{"DOI":"10.1016/j.jpha.2020.03.001","ISSN":"20951779","PMID":"32282863","abstract":"Coronavirus disease 2019 (COVID-19) is a kind of viral pneumonia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author":[{"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container-title":"Journal of Pharmaceutical Analysis","id":"ITEM-2","issue":"2","issued":{"date-parts":[["2020"]]},"page":"102-108","title":"Molecular immune pathogenesis and diagnosis of COVID-19","type":"article-journal","volume":"10"},"uris":["http://www.mendeley.com/documents/?uuid=18c1b67a-9588-4eab-ae9b-501e84448401"]},{"id":"ITEM-3","itemData":{"DOI":"10.1038/s41577-020-0311-8","ISSN":"1474-1733","abstract":"Severe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Immunology","id":"ITEM-3","issued":{"date-parts":[["2020"]]},"page":"1-12","title":"The trinity of COVID-19: immunity, inflammation and intervention","type":"article-journal"},"uris":["http://www.mendeley.com/documents/?uuid=5f5b916d-59f8-4ea4-b01f-65df9eac9e2d"]},{"id":"ITEM-4","itemData":{"DOI":"10.1038/s41577-020-0308-3","ISSN":"14741741","PMID":"32273594","author":[{"dropping-particle":"","family":"Cao","given":"Xuetao","non-dropping-particle":"","parse-names":false,"suffix":""}],"container-title":"Nature Reviews Immunology","id":"ITEM-4","issued":{"date-parts":[["2020"]]},"page":"2019-2020","publisher":"Springer US","title":"COVID-19: immunopathology and its implications for therapy","type":"article-journal","volume":"2019"},"uris":["http://www.mendeley.com/documents/?uuid=58d98dd8-5dc1-484f-a661-a1dac015765d"]},{"id":"ITEM-5","itemData":{"DOI":"10.1016/j.jtho.2020.02.010","ISSN":"1556-1380 (Electronic)","PMID":"32114094","abstract":"There is currently a lack of pathologic data on the novel coronavirus (severe acute respiratory syndrome coronavirus 2) pneumonia, or coronavirus disease 2019 (COVID-19), from autopsy or biopsy. Two patients who recently underwent lung lobectomies for adenocarcinoma were retrospectively found to have had COVID-19 at the time of the operation. These two cases thus provide important first opportunities to study the pathology of COVID-19. Pathologic examinations revealed that apart from the tumors, the lungs of both patients exhibited edema, proteinaceous exudate, focal reactive hyperplasia of pneumocytes with patchy inflammatory cellular infiltration, and multinucleated giant cells. Hyaline membranes were not prominent. Because both patients did not exhibit symptoms of pneumonia at the time of operation, these changes likely represent an early phase of the lung pathology of COVID-19 pneumonia.","author":[{"dropping-particle":"","family":"Tian","given":"Sufang","non-dropping-particle":"","parse-names":false,"suffix":""},{"dropping-particle":"","family":"Hu","given":"Weidong","non-dropping-particle":"","parse-names":false,"suffix":""},{"dropping-particle":"","family":"Niu","given":"Li","non-dropping-particle":"","parse-names":false,"suffix":""},{"dropping-particle":"","family":"Liu","given":"Huan","non-dropping-particle":"","parse-names":false,"suffix":""},{"dropping-particle":"","family":"Xu","given":"Haibo","non-dropping-particle":"","parse-names":false,"suffix":""},{"dropping-particle":"","family":"Xiao","given":"Shu-Yuan","non-dropping-particle":"","parse-names":false,"suffix":""}],"container-title":"Journal of thoracic oncology : official publication of the International Association for the Study of Lung Cancer","id":"ITEM-5","issue":"5","issued":{"date-parts":[["2020","5"]]},"language":"eng","page":"700-704","publisher-place":"United States","title":"Pulmonary Pathology of Early-Phase 2019 Novel Coronavirus (COVID-19) Pneumonia in Two Patients With Lung Cancer.","type":"article-journal","volume":"15"},"uris":["http://www.mendeley.com/documents/?uuid=12a8ac6c-d19e-4b57-a2bb-532347619917"]}],"mendeley":{"formattedCitation":"&lt;sup&gt;[3–5,8,9]&lt;/sup&gt;","plainTextFormattedCitation":"[3–5,8,9]","previouslyFormattedCitation":"&lt;sup&gt;[3–5,8,9]&lt;/sup&gt;"},"properties":{"noteIndex":0},"schema":"https://github.com/citation-style-language/schema/raw/master/csl-citation.json"}</w:instrText>
      </w:r>
      <w:r w:rsidR="00B7771C" w:rsidRPr="00A85593">
        <w:rPr>
          <w:rFonts w:ascii="Book Antiqua" w:hAnsi="Book Antiqua" w:cs="Times New Roman"/>
          <w:sz w:val="24"/>
          <w:szCs w:val="24"/>
        </w:rPr>
        <w:fldChar w:fldCharType="separate"/>
      </w:r>
      <w:r w:rsidR="00695C62" w:rsidRPr="00A85593">
        <w:rPr>
          <w:rFonts w:ascii="Book Antiqua" w:hAnsi="Book Antiqua" w:cs="Times New Roman"/>
          <w:noProof/>
          <w:sz w:val="24"/>
          <w:szCs w:val="24"/>
          <w:vertAlign w:val="superscript"/>
        </w:rPr>
        <w:t>[3</w:t>
      </w:r>
      <w:r w:rsidR="00176027" w:rsidRPr="00A85593">
        <w:rPr>
          <w:rFonts w:ascii="Book Antiqua" w:hAnsi="Book Antiqua" w:cs="Times New Roman"/>
          <w:noProof/>
          <w:sz w:val="24"/>
          <w:szCs w:val="24"/>
          <w:vertAlign w:val="superscript"/>
        </w:rPr>
        <w:t>-</w:t>
      </w:r>
      <w:r w:rsidR="00695C62" w:rsidRPr="00A85593">
        <w:rPr>
          <w:rFonts w:ascii="Book Antiqua" w:hAnsi="Book Antiqua" w:cs="Times New Roman"/>
          <w:noProof/>
          <w:sz w:val="24"/>
          <w:szCs w:val="24"/>
          <w:vertAlign w:val="superscript"/>
        </w:rPr>
        <w:t>5,8,9]</w:t>
      </w:r>
      <w:r w:rsidR="00B7771C" w:rsidRPr="00A85593">
        <w:rPr>
          <w:rFonts w:ascii="Book Antiqua" w:hAnsi="Book Antiqua" w:cs="Times New Roman"/>
          <w:sz w:val="24"/>
          <w:szCs w:val="24"/>
        </w:rPr>
        <w:fldChar w:fldCharType="end"/>
      </w:r>
      <w:r w:rsidRPr="00A85593">
        <w:rPr>
          <w:rFonts w:ascii="Book Antiqua" w:hAnsi="Book Antiqua" w:cs="Times New Roman"/>
          <w:sz w:val="24"/>
          <w:szCs w:val="24"/>
        </w:rPr>
        <w:t xml:space="preserve">. </w:t>
      </w:r>
      <w:r w:rsidR="00937213" w:rsidRPr="00A85593">
        <w:rPr>
          <w:rFonts w:ascii="Book Antiqua" w:hAnsi="Book Antiqua" w:cs="Times New Roman"/>
          <w:sz w:val="24"/>
          <w:szCs w:val="24"/>
        </w:rPr>
        <w:t>Local inflammatory cascades</w:t>
      </w:r>
      <w:r w:rsidRPr="00A85593">
        <w:rPr>
          <w:rFonts w:ascii="Book Antiqua" w:hAnsi="Book Antiqua" w:cs="Times New Roman"/>
          <w:sz w:val="24"/>
          <w:szCs w:val="24"/>
        </w:rPr>
        <w:t xml:space="preserve"> </w:t>
      </w:r>
      <w:r w:rsidR="00937213" w:rsidRPr="00A85593">
        <w:rPr>
          <w:rFonts w:ascii="Book Antiqua" w:hAnsi="Book Antiqua" w:cs="Times New Roman"/>
          <w:sz w:val="24"/>
          <w:szCs w:val="24"/>
        </w:rPr>
        <w:t>lead to increased secretion of the pro-</w:t>
      </w:r>
      <w:r w:rsidRPr="00A85593">
        <w:rPr>
          <w:rFonts w:ascii="Book Antiqua" w:hAnsi="Book Antiqua" w:cs="Times New Roman"/>
          <w:sz w:val="24"/>
          <w:szCs w:val="24"/>
        </w:rPr>
        <w:t>inflam</w:t>
      </w:r>
      <w:r w:rsidR="00937213" w:rsidRPr="00A85593">
        <w:rPr>
          <w:rFonts w:ascii="Book Antiqua" w:hAnsi="Book Antiqua" w:cs="Times New Roman"/>
          <w:sz w:val="24"/>
          <w:szCs w:val="24"/>
        </w:rPr>
        <w:t>matory cytokines and chemokines (</w:t>
      </w:r>
      <w:r w:rsidRPr="00A85593">
        <w:rPr>
          <w:rFonts w:ascii="Book Antiqua" w:hAnsi="Book Antiqua" w:cs="Times New Roman"/>
          <w:sz w:val="24"/>
          <w:szCs w:val="24"/>
        </w:rPr>
        <w:t xml:space="preserve">IL-1β, IL-6, </w:t>
      </w:r>
      <w:proofErr w:type="spellStart"/>
      <w:r w:rsidRPr="00A85593">
        <w:rPr>
          <w:rFonts w:ascii="Book Antiqua" w:hAnsi="Book Antiqua" w:cs="Times New Roman"/>
          <w:sz w:val="24"/>
          <w:szCs w:val="24"/>
        </w:rPr>
        <w:t>IFNγ</w:t>
      </w:r>
      <w:proofErr w:type="spellEnd"/>
      <w:r w:rsidRPr="00A85593">
        <w:rPr>
          <w:rFonts w:ascii="Book Antiqua" w:hAnsi="Book Antiqua" w:cs="Times New Roman"/>
          <w:sz w:val="24"/>
          <w:szCs w:val="24"/>
        </w:rPr>
        <w:t>, MCP1 and IP-10</w:t>
      </w:r>
      <w:r w:rsidR="00937213" w:rsidRPr="00A85593">
        <w:rPr>
          <w:rFonts w:ascii="Book Antiqua" w:hAnsi="Book Antiqua" w:cs="Times New Roman"/>
          <w:sz w:val="24"/>
          <w:szCs w:val="24"/>
        </w:rPr>
        <w:t>)</w:t>
      </w:r>
      <w:r w:rsidR="00695C62" w:rsidRPr="00A85593">
        <w:rPr>
          <w:rFonts w:ascii="Book Antiqua" w:hAnsi="Book Antiqua" w:cs="Times New Roman"/>
          <w:sz w:val="24"/>
          <w:szCs w:val="24"/>
        </w:rPr>
        <w:fldChar w:fldCharType="begin" w:fldLock="1"/>
      </w:r>
      <w:r w:rsidR="00F87E56" w:rsidRPr="00A85593">
        <w:rPr>
          <w:rFonts w:ascii="Book Antiqua" w:hAnsi="Book Antiqua" w:cs="Times New Roman"/>
          <w:sz w:val="24"/>
          <w:szCs w:val="24"/>
        </w:rPr>
        <w:instrText>ADDIN CSL_CITATION {"citationItems":[{"id":"ITEM-1","itemData":{"DOI":"10.3906/sag-2004-168","ISSN":"13036165","PMID":"32299202","abstract":"In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Sciences","id":"ITEM-1","issue":"SI-1","issued":{"date-parts":[["2020"]]},"page":"620-632","title":"Covid-19, immune system response, hyperinflammation and repurposing antirheumatic drugs","type":"article-journal","volume":"50"},"uris":["http://www.mendeley.com/documents/?uuid=a5f5a765-9ecb-42b7-aa52-ca0de07cf8a9"]},{"id":"ITEM-2","itemData":{"DOI":"10.1016/j.jpha.2020.03.001","ISSN":"20951779","PMID":"32282863","abstract":"Coronavirus disease 2019 (COVID-19) is a kind of viral pneumonia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author":[{"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container-title":"Journal of Pharmaceutical Analysis","id":"ITEM-2","issue":"2","issued":{"date-parts":[["2020"]]},"page":"102-108","title":"Molecular immune pathogenesis and diagnosis of COVID-19","type":"article-journal","volume":"10"},"uris":["http://www.mendeley.com/documents/?uuid=18c1b67a-9588-4eab-ae9b-501e84448401"]},{"id":"ITEM-3","itemData":{"DOI":"10.1038/s41577-020-0311-8","ISSN":"1474-1733","abstract":"Severe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Immunology","id":"ITEM-3","issued":{"date-parts":[["2020"]]},"page":"1-12","title":"The trinity of COVID-19: immunity, inflammation and intervention","type":"article-journal"},"uris":["http://www.mendeley.com/documents/?uuid=5f5b916d-59f8-4ea4-b01f-65df9eac9e2d"]},{"id":"ITEM-4","itemData":{"DOI":"10.1016/j.jtho.2020.02.010","ISSN":"1556-1380 (Electronic)","PMID":"32114094","abstract":"There is currently a lack of pathologic data on the novel coronavirus (severe acute respiratory syndrome coronavirus 2) pneumonia, or coronavirus disease 2019 (COVID-19), from autopsy or biopsy. Two patients who recently underwent lung lobectomies for adenocarcinoma were retrospectively found to have had COVID-19 at the time of the operation. These two cases thus provide important first opportunities to study the pathology of COVID-19. Pathologic examinations revealed that apart from the tumors, the lungs of both patients exhibited edema, proteinaceous exudate, focal reactive hyperplasia of pneumocytes with patchy inflammatory cellular infiltration, and multinucleated giant cells. Hyaline membranes were not prominent. Because both patients did not exhibit symptoms of pneumonia at the time of operation, these changes likely represent an early phase of the lung pathology of COVID-19 pneumonia.","author":[{"dropping-particle":"","family":"Tian","given":"Sufang","non-dropping-particle":"","parse-names":false,"suffix":""},{"dropping-particle":"","family":"Hu","given":"Weidong","non-dropping-particle":"","parse-names":false,"suffix":""},{"dropping-particle":"","family":"Niu","given":"Li","non-dropping-particle":"","parse-names":false,"suffix":""},{"dropping-particle":"","family":"Liu","given":"Huan","non-dropping-particle":"","parse-names":false,"suffix":""},{"dropping-particle":"","family":"Xu","given":"Haibo","non-dropping-particle":"","parse-names":false,"suffix":""},{"dropping-particle":"","family":"Xiao","given":"Shu-Yuan","non-dropping-particle":"","parse-names":false,"suffix":""}],"container-title":"Journal of thoracic oncology : official publication of the International Association for the Study of Lung Cancer","id":"ITEM-4","issue":"5","issued":{"date-parts":[["2020","5"]]},"language":"eng","page":"700-704","publisher-place":"United States","title":"Pulmonary Pathology of Early-Phase 2019 Novel Coronavirus (COVID-19) Pneumonia in Two Patients With Lung Cancer.","type":"article-journal","volume":"15"},"uris":["http://www.mendeley.com/documents/?uuid=12a8ac6c-d19e-4b57-a2bb-532347619917"]}],"mendeley":{"formattedCitation":"&lt;sup&gt;[4,5,8,9]&lt;/sup&gt;","plainTextFormattedCitation":"[4,5,8,9]","previouslyFormattedCitation":"&lt;sup&gt;[4,5,8,9]&lt;/sup&gt;"},"properties":{"noteIndex":0},"schema":"https://github.com/citation-style-language/schema/raw/master/csl-citation.json"}</w:instrText>
      </w:r>
      <w:r w:rsidR="00695C62" w:rsidRPr="00A85593">
        <w:rPr>
          <w:rFonts w:ascii="Book Antiqua" w:hAnsi="Book Antiqua" w:cs="Times New Roman"/>
          <w:sz w:val="24"/>
          <w:szCs w:val="24"/>
        </w:rPr>
        <w:fldChar w:fldCharType="separate"/>
      </w:r>
      <w:r w:rsidR="00695C62" w:rsidRPr="00A85593">
        <w:rPr>
          <w:rFonts w:ascii="Book Antiqua" w:hAnsi="Book Antiqua" w:cs="Times New Roman"/>
          <w:noProof/>
          <w:sz w:val="24"/>
          <w:szCs w:val="24"/>
          <w:vertAlign w:val="superscript"/>
        </w:rPr>
        <w:t>[4,5,8,9]</w:t>
      </w:r>
      <w:r w:rsidR="00695C62" w:rsidRPr="00A85593">
        <w:rPr>
          <w:rFonts w:ascii="Book Antiqua" w:hAnsi="Book Antiqua" w:cs="Times New Roman"/>
          <w:sz w:val="24"/>
          <w:szCs w:val="24"/>
        </w:rPr>
        <w:fldChar w:fldCharType="end"/>
      </w:r>
      <w:r w:rsidRPr="00A85593">
        <w:rPr>
          <w:rFonts w:ascii="Book Antiqua" w:hAnsi="Book Antiqua" w:cs="Times New Roman"/>
          <w:sz w:val="24"/>
          <w:szCs w:val="24"/>
        </w:rPr>
        <w:t xml:space="preserve">. </w:t>
      </w:r>
      <w:r w:rsidR="00AC0583" w:rsidRPr="00A85593">
        <w:rPr>
          <w:rFonts w:ascii="Book Antiqua" w:hAnsi="Book Antiqua" w:cs="Times New Roman"/>
          <w:sz w:val="24"/>
          <w:szCs w:val="24"/>
        </w:rPr>
        <w:t>Recruitment of immune cells</w:t>
      </w:r>
      <w:r w:rsidRPr="00A85593">
        <w:rPr>
          <w:rFonts w:ascii="Book Antiqua" w:hAnsi="Book Antiqua" w:cs="Times New Roman"/>
          <w:sz w:val="24"/>
          <w:szCs w:val="24"/>
        </w:rPr>
        <w:t xml:space="preserve"> </w:t>
      </w:r>
      <w:r w:rsidR="00AC0583" w:rsidRPr="00A85593">
        <w:rPr>
          <w:rFonts w:ascii="Book Antiqua" w:hAnsi="Book Antiqua" w:cs="Times New Roman"/>
          <w:sz w:val="24"/>
          <w:szCs w:val="24"/>
        </w:rPr>
        <w:t>like monocytes and T lymphocytes from the blood with infiltration of the infected site</w:t>
      </w:r>
      <w:r w:rsidRPr="00A85593">
        <w:rPr>
          <w:rFonts w:ascii="Book Antiqua" w:hAnsi="Book Antiqua" w:cs="Times New Roman"/>
          <w:sz w:val="24"/>
          <w:szCs w:val="24"/>
        </w:rPr>
        <w:t xml:space="preserve"> </w:t>
      </w:r>
      <w:r w:rsidR="00AC0583" w:rsidRPr="00A85593">
        <w:rPr>
          <w:rFonts w:ascii="Book Antiqua" w:hAnsi="Book Antiqua" w:cs="Times New Roman"/>
          <w:sz w:val="24"/>
          <w:szCs w:val="24"/>
        </w:rPr>
        <w:t>occurs. This phenomenon contributes to the elevated neutrophil:</w:t>
      </w:r>
      <w:r w:rsidR="005857B1" w:rsidRPr="00A85593">
        <w:rPr>
          <w:rFonts w:ascii="Book Antiqua" w:hAnsi="Book Antiqua" w:cs="Times New Roman"/>
          <w:sz w:val="24"/>
          <w:szCs w:val="24"/>
        </w:rPr>
        <w:t xml:space="preserve"> </w:t>
      </w:r>
      <w:r w:rsidR="00AC0583" w:rsidRPr="00A85593">
        <w:rPr>
          <w:rFonts w:ascii="Book Antiqua" w:hAnsi="Book Antiqua" w:cs="Times New Roman"/>
          <w:sz w:val="24"/>
          <w:szCs w:val="24"/>
        </w:rPr>
        <w:t>lymphocyte ratio and lymphopenia observed in most COVID-19 patients</w:t>
      </w:r>
      <w:r w:rsidR="00B6681C" w:rsidRPr="00A85593">
        <w:rPr>
          <w:rFonts w:ascii="Book Antiqua" w:hAnsi="Book Antiqua" w:cs="Times New Roman"/>
          <w:sz w:val="24"/>
          <w:szCs w:val="24"/>
        </w:rPr>
        <w:fldChar w:fldCharType="begin" w:fldLock="1"/>
      </w:r>
      <w:r w:rsidR="00B6681C" w:rsidRPr="00A85593">
        <w:rPr>
          <w:rFonts w:ascii="Book Antiqua" w:hAnsi="Book Antiqua" w:cs="Times New Roman"/>
          <w:sz w:val="24"/>
          <w:szCs w:val="24"/>
        </w:rPr>
        <w:instrText>ADDIN CSL_CITATION {"citationItems":[{"id":"ITEM-1","itemData":{"DOI":"10.1016/S2213-2600(20)30226-5","ISBN":"0013402005","ISSN":"2213-2619","PMID":"32380023","author":[{"dropping-particle":"","family":"Ingraham","given":"Nicholas E","non-dropping-particle":"","parse-names":false,"suffix":""},{"dropping-particle":"","family":"Lotfi-Emran","given":"Sahar","non-dropping-particle":"","parse-names":false,"suffix":""},{"dropping-particle":"","family":"Thielen","given":"Beth K","non-dropping-particle":"","parse-names":false,"suffix":""},{"dropping-particle":"","family":"Techar","given":"Kristina","non-dropping-particle":"","parse-names":false,"suffix":""},{"dropping-particle":"","family":"Morris","given":"Rachel S","non-dropping-particle":"","parse-names":false,"suffix":""},{"dropping-particle":"","family":"Holtan","given":"Shernan G","non-dropping-particle":"","parse-names":false,"suffix":""},{"dropping-particle":"","family":"Dudley","given":"R Adams","non-dropping-particle":"","parse-names":false,"suffix":""},{"dropping-particle":"","family":"Tignanelli","given":"Christopher J","non-dropping-particle":"","parse-names":false,"suffix":""}],"container-title":"The Lancet. Respiratory medicine","id":"ITEM-1","issue":"20","issued":{"date-parts":[["2020"]]},"page":"2019-2021","publisher":"Elsevier Ltd","title":"Immunomodulation in COVID-19.","type":"article-journal","volume":"2019"},"uris":["http://www.mendeley.com/documents/?uuid=5efc75d9-2edd-4970-9036-aa075877a4ef"]},{"id":"ITEM-2","itemData":{"DOI":"10.1038/s41577-020-0311-8","ISSN":"1474-1733","abstract":"Severe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Immunology","id":"ITEM-2","issued":{"date-parts":[["2020"]]},"page":"1-12","title":"The trinity of COVID-19: immunity, inflammation and intervention","type":"article-journal"},"uris":["http://www.mendeley.com/documents/?uuid=5f5b916d-59f8-4ea4-b01f-65df9eac9e2d"]},{"id":"ITEM-3","itemData":{"DOI":"10.1001/jama.2020.2648","ISSN":"0098-7484","abstract":"The Chinese Center for Disease Control and Prevention recently published the largest case series to date of coronavirus disease 2019 (COVID-19) in mainland China (72</w:instrText>
      </w:r>
      <w:r w:rsidR="00B6681C" w:rsidRPr="00A85593">
        <w:rPr>
          <w:rFonts w:ascii="Times New Roman" w:hAnsi="Times New Roman" w:cs="Times New Roman"/>
          <w:sz w:val="24"/>
          <w:szCs w:val="24"/>
        </w:rPr>
        <w:instrText> </w:instrText>
      </w:r>
      <w:r w:rsidR="00B6681C" w:rsidRPr="00A85593">
        <w:rPr>
          <w:rFonts w:ascii="Book Antiqua" w:hAnsi="Book Antiqua" w:cs="Times New Roman"/>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M","non-dropping-particle":"","parse-names":false,"suffix":""}],"container-title":"JAMA","id":"ITEM-3","issue":"13","issued":{"date-parts":[["2020","4","7"]]},"page":"1239-1242","title":"Characteristics of and Important Lessons From the Coronavirus Disease 2019 (COVID-19) Outbreak in China: Summary of a Report of 72</w:instrText>
      </w:r>
      <w:r w:rsidR="00B6681C" w:rsidRPr="00A85593">
        <w:rPr>
          <w:rFonts w:ascii="Times New Roman" w:hAnsi="Times New Roman" w:cs="Times New Roman"/>
          <w:sz w:val="24"/>
          <w:szCs w:val="24"/>
        </w:rPr>
        <w:instrText> </w:instrText>
      </w:r>
      <w:r w:rsidR="00B6681C" w:rsidRPr="00A85593">
        <w:rPr>
          <w:rFonts w:ascii="Book Antiqua" w:hAnsi="Book Antiqua" w:cs="Times New Roman"/>
          <w:sz w:val="24"/>
          <w:szCs w:val="24"/>
        </w:rPr>
        <w:instrText>314 Cases From the Chinese Center for Disease Control and Prevention","type":"article-journal","volume":"323"},"uris":["http://www.mendeley.com/documents/?uuid=399a71a4-d504-41a4-b782-868d72f337a3"]}],"mendeley":{"formattedCitation":"&lt;sup&gt;[1,5,10]&lt;/sup&gt;","plainTextFormattedCitation":"[1,5,10]","previouslyFormattedCitation":"&lt;sup&gt;[1,5,10]&lt;/sup&gt;"},"properties":{"noteIndex":0},"schema":"https://github.com/citation-style-language/schema/raw/master/csl-citation.json"}</w:instrText>
      </w:r>
      <w:r w:rsidR="00B6681C" w:rsidRPr="00A85593">
        <w:rPr>
          <w:rFonts w:ascii="Book Antiqua" w:hAnsi="Book Antiqua" w:cs="Times New Roman"/>
          <w:sz w:val="24"/>
          <w:szCs w:val="24"/>
        </w:rPr>
        <w:fldChar w:fldCharType="separate"/>
      </w:r>
      <w:r w:rsidR="00B6681C" w:rsidRPr="00A85593">
        <w:rPr>
          <w:rFonts w:ascii="Book Antiqua" w:hAnsi="Book Antiqua" w:cs="Times New Roman"/>
          <w:noProof/>
          <w:sz w:val="24"/>
          <w:szCs w:val="24"/>
          <w:vertAlign w:val="superscript"/>
        </w:rPr>
        <w:t>[1,5,10]</w:t>
      </w:r>
      <w:r w:rsidR="00B6681C" w:rsidRPr="00A85593">
        <w:rPr>
          <w:rFonts w:ascii="Book Antiqua" w:hAnsi="Book Antiqua" w:cs="Times New Roman"/>
          <w:sz w:val="24"/>
          <w:szCs w:val="24"/>
        </w:rPr>
        <w:fldChar w:fldCharType="end"/>
      </w:r>
      <w:r w:rsidR="00AC0583"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In most individuals, </w:t>
      </w:r>
      <w:r w:rsidR="00937213" w:rsidRPr="00A85593">
        <w:rPr>
          <w:rFonts w:ascii="Book Antiqua" w:hAnsi="Book Antiqua" w:cs="Times New Roman"/>
          <w:sz w:val="24"/>
          <w:szCs w:val="24"/>
        </w:rPr>
        <w:t xml:space="preserve">this immune response </w:t>
      </w:r>
      <w:r w:rsidRPr="00A85593">
        <w:rPr>
          <w:rFonts w:ascii="Book Antiqua" w:hAnsi="Book Antiqua" w:cs="Times New Roman"/>
          <w:sz w:val="24"/>
          <w:szCs w:val="24"/>
        </w:rPr>
        <w:t>clear</w:t>
      </w:r>
      <w:r w:rsidR="00937213" w:rsidRPr="00A85593">
        <w:rPr>
          <w:rFonts w:ascii="Book Antiqua" w:hAnsi="Book Antiqua" w:cs="Times New Roman"/>
          <w:sz w:val="24"/>
          <w:szCs w:val="24"/>
        </w:rPr>
        <w:t>s</w:t>
      </w:r>
      <w:r w:rsidR="00B6681C" w:rsidRPr="00A85593">
        <w:rPr>
          <w:rFonts w:ascii="Book Antiqua" w:hAnsi="Book Antiqua" w:cs="Times New Roman"/>
          <w:sz w:val="24"/>
          <w:szCs w:val="24"/>
        </w:rPr>
        <w:t xml:space="preserve"> the infection and</w:t>
      </w:r>
      <w:r w:rsidRPr="00A85593">
        <w:rPr>
          <w:rFonts w:ascii="Book Antiqua" w:hAnsi="Book Antiqua" w:cs="Times New Roman"/>
          <w:sz w:val="24"/>
          <w:szCs w:val="24"/>
        </w:rPr>
        <w:t xml:space="preserve"> </w:t>
      </w:r>
      <w:r w:rsidR="00937213" w:rsidRPr="00A85593">
        <w:rPr>
          <w:rFonts w:ascii="Book Antiqua" w:hAnsi="Book Antiqua" w:cs="Times New Roman"/>
          <w:sz w:val="24"/>
          <w:szCs w:val="24"/>
        </w:rPr>
        <w:t xml:space="preserve">as patients recover, the wave of </w:t>
      </w:r>
      <w:r w:rsidRPr="00A85593">
        <w:rPr>
          <w:rFonts w:ascii="Book Antiqua" w:hAnsi="Book Antiqua" w:cs="Times New Roman"/>
          <w:sz w:val="24"/>
          <w:szCs w:val="24"/>
        </w:rPr>
        <w:t xml:space="preserve">immune response </w:t>
      </w:r>
      <w:r w:rsidR="00937213" w:rsidRPr="00A85593">
        <w:rPr>
          <w:rFonts w:ascii="Book Antiqua" w:hAnsi="Book Antiqua" w:cs="Times New Roman"/>
          <w:sz w:val="24"/>
          <w:szCs w:val="24"/>
        </w:rPr>
        <w:t>subsides</w:t>
      </w:r>
      <w:r w:rsidR="00B6681C" w:rsidRPr="00A85593">
        <w:rPr>
          <w:rFonts w:ascii="Book Antiqua" w:hAnsi="Book Antiqua" w:cs="Times New Roman"/>
          <w:sz w:val="24"/>
          <w:szCs w:val="24"/>
        </w:rPr>
        <w:fldChar w:fldCharType="begin" w:fldLock="1"/>
      </w:r>
      <w:r w:rsidR="00F87E56" w:rsidRPr="00A85593">
        <w:rPr>
          <w:rFonts w:ascii="Book Antiqua" w:hAnsi="Book Antiqua" w:cs="Times New Roman"/>
          <w:sz w:val="24"/>
          <w:szCs w:val="24"/>
        </w:rPr>
        <w:instrText>ADDIN CSL_CITATION {"citationItems":[{"id":"ITEM-1","itemData":{"DOI":"10.1016/S2213-2600(20)30226-5","ISBN":"0013402005","ISSN":"2213-2619","PMID":"32380023","author":[{"dropping-particle":"","family":"Ingraham","given":"Nicholas E","non-dropping-particle":"","parse-names":false,"suffix":""},{"dropping-particle":"","family":"Lotfi-Emran","given":"Sahar","non-dropping-particle":"","parse-names":false,"suffix":""},{"dropping-particle":"","family":"Thielen","given":"Beth K","non-dropping-particle":"","parse-names":false,"suffix":""},{"dropping-particle":"","family":"Techar","given":"Kristina","non-dropping-particle":"","parse-names":false,"suffix":""},{"dropping-particle":"","family":"Morris","given":"Rachel S","non-dropping-particle":"","parse-names":false,"suffix":""},{"dropping-particle":"","family":"Holtan","given":"Shernan G","non-dropping-particle":"","parse-names":false,"suffix":""},{"dropping-particle":"","family":"Dudley","given":"R Adams","non-dropping-particle":"","parse-names":false,"suffix":""},{"dropping-particle":"","family":"Tignanelli","given":"Christopher J","non-dropping-particle":"","parse-names":false,"suffix":""}],"container-title":"The Lancet. Respiratory medicine","id":"ITEM-1","issue":"20","issued":{"date-parts":[["2020"]]},"page":"2019-2021","publisher":"Elsevier Ltd","title":"Immunomodulation in COVID-19.","type":"article-journal","volume":"2019"},"uris":["http://www.mendeley.com/documents/?uuid=5efc75d9-2edd-4970-9036-aa075877a4ef"]},{"id":"ITEM-2","itemData":{"DOI":"10.1038/s41577-020-0311-8","ISSN":"1474-1733","abstract":"Severe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Immunology","id":"ITEM-2","issued":{"date-parts":[["2020"]]},"page":"1-12","title":"The trinity of COVID-19: immunity, inflammation and intervention","type":"article-journal"},"uris":["http://www.mendeley.com/documents/?uuid=5f5b916d-59f8-4ea4-b01f-65df9eac9e2d"]},{"id":"ITEM-3","itemData":{"DOI":"10.1001/jama.2020.2648","ISSN":"0098-7484","abstract":"The Chinese Center for Disease Control and Prevention recently published the largest case series to date of coronavirus disease 2019 (COVID-19) in mainland China (72</w:instrText>
      </w:r>
      <w:r w:rsidR="00F87E56" w:rsidRPr="00A85593">
        <w:rPr>
          <w:rFonts w:ascii="Times New Roman" w:hAnsi="Times New Roman" w:cs="Times New Roman"/>
          <w:sz w:val="24"/>
          <w:szCs w:val="24"/>
        </w:rPr>
        <w:instrText> </w:instrText>
      </w:r>
      <w:r w:rsidR="00F87E56" w:rsidRPr="00A85593">
        <w:rPr>
          <w:rFonts w:ascii="Book Antiqua" w:hAnsi="Book Antiqua" w:cs="Times New Roman"/>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M","non-dropping-particle":"","parse-names":false,"suffix":""}],"container-title":"JAMA","id":"ITEM-3","issue":"13","issued":{"date-parts":[["2020","4","7"]]},"page":"1239-1242","title":"Characteristics of and Important Lessons From the Coronavirus Disease 2019 (COVID-19) Outbreak in China: Summary of a Report of 72</w:instrText>
      </w:r>
      <w:r w:rsidR="00F87E56" w:rsidRPr="00A85593">
        <w:rPr>
          <w:rFonts w:ascii="Times New Roman" w:hAnsi="Times New Roman" w:cs="Times New Roman"/>
          <w:sz w:val="24"/>
          <w:szCs w:val="24"/>
        </w:rPr>
        <w:instrText> </w:instrText>
      </w:r>
      <w:r w:rsidR="00F87E56" w:rsidRPr="00A85593">
        <w:rPr>
          <w:rFonts w:ascii="Book Antiqua" w:hAnsi="Book Antiqua" w:cs="Times New Roman"/>
          <w:sz w:val="24"/>
          <w:szCs w:val="24"/>
        </w:rPr>
        <w:instrText>314 Cases From the Chinese Center for Disease Control and Prevention","type":"article-journal","volume":"323"},"uris":["http://www.mendeley.com/documents/?uuid=399a71a4-d504-41a4-b782-868d72f337a3"]},{"id":"ITEM-4","itemData":{"DOI":"10.1016/j.jpha.2020.03.001","ISSN":"20951779","PMID":"32282863","abstract":"Coronavirus disease 2019 (COVID-19) is a kind of viral pneumonia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author":[{"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container-title":"Journal of Pharmaceutical Analysis","id":"ITEM-4","issue":"2","issued":{"date-parts":[["2020"]]},"page":"102-108","title":"Molecular immune pathogenesis and diagnosis of COVID-19","type":"article-journal","volume":"10"},"uris":["http://www.mendeley.com/documents/?uuid=18c1b67a-9588-4eab-ae9b-501e84448401"]},{"id":"ITEM-5","itemData":{"DOI":"10.3906/sag-2004-168","ISSN":"13036165","PMID":"32299202","abstract":"In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Sciences","id":"ITEM-5","issue":"SI-1","issued":{"date-parts":[["2020"]]},"page":"620-632","title":"Covid-19, immune system response, hyperinflammation and repurposing antirheumatic drugs","type":"article-journal","volume":"50"},"uris":["http://www.mendeley.com/documents/?uuid=a5f5a765-9ecb-42b7-aa52-ca0de07cf8a9"]}],"mendeley":{"formattedCitation":"&lt;sup&gt;[1,4,5,8,10]&lt;/sup&gt;","plainTextFormattedCitation":"[1,4,5,8,10]","previouslyFormattedCitation":"&lt;sup&gt;[1,4,5,8,10]&lt;/sup&gt;"},"properties":{"noteIndex":0},"schema":"https://github.com/citation-style-language/schema/raw/master/csl-citation.json"}</w:instrText>
      </w:r>
      <w:r w:rsidR="00B6681C" w:rsidRPr="00A85593">
        <w:rPr>
          <w:rFonts w:ascii="Book Antiqua" w:hAnsi="Book Antiqua" w:cs="Times New Roman"/>
          <w:sz w:val="24"/>
          <w:szCs w:val="24"/>
        </w:rPr>
        <w:fldChar w:fldCharType="separate"/>
      </w:r>
      <w:r w:rsidR="00B6681C" w:rsidRPr="00A85593">
        <w:rPr>
          <w:rFonts w:ascii="Book Antiqua" w:hAnsi="Book Antiqua" w:cs="Times New Roman"/>
          <w:noProof/>
          <w:sz w:val="24"/>
          <w:szCs w:val="24"/>
          <w:vertAlign w:val="superscript"/>
        </w:rPr>
        <w:t>[1,4,5,8,10]</w:t>
      </w:r>
      <w:r w:rsidR="00B6681C" w:rsidRPr="00A85593">
        <w:rPr>
          <w:rFonts w:ascii="Book Antiqua" w:hAnsi="Book Antiqua" w:cs="Times New Roman"/>
          <w:sz w:val="24"/>
          <w:szCs w:val="24"/>
        </w:rPr>
        <w:fldChar w:fldCharType="end"/>
      </w:r>
      <w:r w:rsidR="00937213" w:rsidRPr="00A85593">
        <w:rPr>
          <w:rFonts w:ascii="Book Antiqua" w:hAnsi="Book Antiqua" w:cs="Times New Roman"/>
          <w:sz w:val="24"/>
          <w:szCs w:val="24"/>
        </w:rPr>
        <w:t>.</w:t>
      </w:r>
      <w:r w:rsidRPr="00A85593">
        <w:rPr>
          <w:rFonts w:ascii="Book Antiqua" w:hAnsi="Book Antiqua" w:cs="Times New Roman"/>
          <w:sz w:val="24"/>
          <w:szCs w:val="24"/>
        </w:rPr>
        <w:t xml:space="preserve"> </w:t>
      </w:r>
    </w:p>
    <w:p w:rsidR="00C63169" w:rsidRPr="00A85593" w:rsidRDefault="00FF7D62"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 xml:space="preserve">Nevertheless, sometimes the virus-induced immune response turns dysfunctional, leading to an </w:t>
      </w:r>
      <w:r w:rsidR="00857C82" w:rsidRPr="00A85593">
        <w:rPr>
          <w:rFonts w:ascii="Book Antiqua" w:hAnsi="Book Antiqua" w:cs="Times New Roman"/>
          <w:sz w:val="24"/>
          <w:szCs w:val="24"/>
        </w:rPr>
        <w:t>induction of aberrant</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production of pro</w:t>
      </w:r>
      <w:r w:rsidRPr="00A85593">
        <w:rPr>
          <w:rFonts w:ascii="Book Antiqua" w:hAnsi="Book Antiqua" w:cs="Times New Roman"/>
          <w:sz w:val="24"/>
          <w:szCs w:val="24"/>
        </w:rPr>
        <w:t>-inflammatory cytokines and</w:t>
      </w:r>
      <w:r w:rsidR="00B373AB"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an exaggerated </w:t>
      </w:r>
      <w:r w:rsidR="00B373AB" w:rsidRPr="00A85593">
        <w:rPr>
          <w:rFonts w:ascii="Book Antiqua" w:hAnsi="Book Antiqua" w:cs="Times New Roman"/>
          <w:sz w:val="24"/>
          <w:szCs w:val="24"/>
        </w:rPr>
        <w:t>recruitment</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of macrophages and granulocytes. This</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results in </w:t>
      </w:r>
      <w:r w:rsidRPr="00A85593">
        <w:rPr>
          <w:rFonts w:ascii="Book Antiqua" w:hAnsi="Book Antiqua" w:cs="Times New Roman"/>
          <w:sz w:val="24"/>
          <w:szCs w:val="24"/>
        </w:rPr>
        <w:t>a</w:t>
      </w:r>
      <w:r w:rsidR="00B373AB" w:rsidRPr="00A85593">
        <w:rPr>
          <w:rFonts w:ascii="Book Antiqua" w:hAnsi="Book Antiqua" w:cs="Times New Roman"/>
          <w:sz w:val="24"/>
          <w:szCs w:val="24"/>
        </w:rPr>
        <w:t xml:space="preserve"> cytokine storm</w:t>
      </w:r>
      <w:r w:rsidR="00793708" w:rsidRPr="00A85593">
        <w:rPr>
          <w:rFonts w:ascii="Book Antiqua" w:hAnsi="Book Antiqua" w:cs="Times New Roman"/>
          <w:sz w:val="24"/>
          <w:szCs w:val="24"/>
        </w:rPr>
        <w:t>, an integral component of the</w:t>
      </w:r>
      <w:r w:rsidR="00B373AB" w:rsidRPr="00A85593">
        <w:rPr>
          <w:rFonts w:ascii="Book Antiqua" w:hAnsi="Book Antiqua" w:cs="Times New Roman"/>
          <w:sz w:val="24"/>
          <w:szCs w:val="24"/>
        </w:rPr>
        <w:t xml:space="preserve"> macrophage</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activation syndrome or secondary hemophagocytic</w:t>
      </w:r>
      <w:r w:rsidR="002A2688" w:rsidRPr="00A85593">
        <w:rPr>
          <w:rFonts w:ascii="Book Antiqua" w:hAnsi="Book Antiqua" w:cs="Times New Roman"/>
          <w:sz w:val="24"/>
          <w:szCs w:val="24"/>
        </w:rPr>
        <w:t xml:space="preserve"> </w:t>
      </w:r>
      <w:proofErr w:type="spellStart"/>
      <w:r w:rsidR="00B373AB" w:rsidRPr="00A85593">
        <w:rPr>
          <w:rFonts w:ascii="Book Antiqua" w:hAnsi="Book Antiqua" w:cs="Times New Roman"/>
          <w:sz w:val="24"/>
          <w:szCs w:val="24"/>
        </w:rPr>
        <w:t>lymphohistiocytosis</w:t>
      </w:r>
      <w:proofErr w:type="spellEnd"/>
      <w:r w:rsidR="00B373AB" w:rsidRPr="00A85593">
        <w:rPr>
          <w:rFonts w:ascii="Book Antiqua" w:hAnsi="Book Antiqua" w:cs="Times New Roman"/>
          <w:sz w:val="24"/>
          <w:szCs w:val="24"/>
        </w:rPr>
        <w:t>, thus leading to further</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tissue damage</w:t>
      </w:r>
      <w:r w:rsidR="002A45C0" w:rsidRPr="00A85593">
        <w:rPr>
          <w:rFonts w:ascii="Book Antiqua" w:hAnsi="Book Antiqua" w:cs="Times New Roman"/>
          <w:sz w:val="24"/>
          <w:szCs w:val="24"/>
        </w:rPr>
        <w:t xml:space="preserve"> and in severe cases progressing to </w:t>
      </w:r>
      <w:r w:rsidR="00B765EB" w:rsidRPr="00A85593">
        <w:rPr>
          <w:rFonts w:ascii="Book Antiqua" w:hAnsi="Book Antiqua" w:cs="Times New Roman"/>
          <w:sz w:val="24"/>
          <w:szCs w:val="24"/>
        </w:rPr>
        <w:t>acute respiratory distress syndrome (</w:t>
      </w:r>
      <w:r w:rsidR="002A45C0" w:rsidRPr="00A85593">
        <w:rPr>
          <w:rFonts w:ascii="Book Antiqua" w:hAnsi="Book Antiqua" w:cs="Times New Roman"/>
          <w:sz w:val="24"/>
          <w:szCs w:val="24"/>
        </w:rPr>
        <w:t>ARDS</w:t>
      </w:r>
      <w:r w:rsidR="00B765EB" w:rsidRPr="00A85593">
        <w:rPr>
          <w:rFonts w:ascii="Book Antiqua" w:hAnsi="Book Antiqua" w:cs="Times New Roman"/>
          <w:sz w:val="24"/>
          <w:szCs w:val="24"/>
        </w:rPr>
        <w:t>)</w:t>
      </w:r>
      <w:r w:rsidR="00B366EB" w:rsidRPr="00A85593">
        <w:rPr>
          <w:rFonts w:ascii="Book Antiqua" w:hAnsi="Book Antiqua" w:cs="Times New Roman"/>
          <w:sz w:val="24"/>
          <w:szCs w:val="24"/>
        </w:rPr>
        <w:fldChar w:fldCharType="begin" w:fldLock="1"/>
      </w:r>
      <w:r w:rsidR="006E619F" w:rsidRPr="00A85593">
        <w:rPr>
          <w:rFonts w:ascii="Book Antiqua" w:hAnsi="Book Antiqua" w:cs="Times New Roman"/>
          <w:sz w:val="24"/>
          <w:szCs w:val="24"/>
        </w:rPr>
        <w:instrText>ADDIN CSL_CITATION {"citationItems":[{"id":"ITEM-1","itemData":{"DOI":"10.1038/s41577-020-0311-8","ISSN":"1474-1733","abstract":"Severe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Immunology","id":"ITEM-1","issued":{"date-parts":[["2020"]]},"page":"1-12","title":"The trinity of COVID-19: immunity, inflammation and intervention","type":"article-journal"},"uris":["http://www.mendeley.com/documents/?uuid=5f5b916d-59f8-4ea4-b01f-65df9eac9e2d"]},{"id":"ITEM-2","itemData":{"DOI":"10.1016/j.jpha.2020.03.001","ISSN":"20951779","PMID":"32282863","abstract":"Coronavirus disease 2019 (COVID-19) is a kind of viral pneumonia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author":[{"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container-title":"Journal of Pharmaceutical Analysis","id":"ITEM-2","issue":"2","issued":{"date-parts":[["2020"]]},"page":"102-108","title":"Molecular immune pathogenesis and diagnosis of COVID-19","type":"article-journal","volume":"10"},"uris":["http://www.mendeley.com/documents/?uuid=18c1b67a-9588-4eab-ae9b-501e84448401"]},{"id":"ITEM-3","itemData":{"DOI":"10.1001/jama.2020.2648","ISSN":"0098-7484","abstract":"The Chinese Center for Disease Control and Prevention recently published the largest case series to date of coronavirus disease 2019 (COVID-19) in mainland China (72</w:instrText>
      </w:r>
      <w:r w:rsidR="006E619F" w:rsidRPr="00A85593">
        <w:rPr>
          <w:rFonts w:ascii="Times New Roman" w:hAnsi="Times New Roman" w:cs="Times New Roman"/>
          <w:sz w:val="24"/>
          <w:szCs w:val="24"/>
        </w:rPr>
        <w:instrText> </w:instrText>
      </w:r>
      <w:r w:rsidR="006E619F" w:rsidRPr="00A85593">
        <w:rPr>
          <w:rFonts w:ascii="Book Antiqua" w:hAnsi="Book Antiqua" w:cs="Times New Roman"/>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M","non-dropping-particle":"","parse-names":false,"suffix":""}],"container-title":"JAMA","id":"ITEM-3","issue":"13","issued":{"date-parts":[["2020","4","7"]]},"page":"1239-1242","title":"Characteristics of and Important Lessons From the Coronavirus Disease 2019 (COVID-19) Outbreak in China: Summary of a Report of 72</w:instrText>
      </w:r>
      <w:r w:rsidR="006E619F" w:rsidRPr="00A85593">
        <w:rPr>
          <w:rFonts w:ascii="Times New Roman" w:hAnsi="Times New Roman" w:cs="Times New Roman"/>
          <w:sz w:val="24"/>
          <w:szCs w:val="24"/>
        </w:rPr>
        <w:instrText> </w:instrText>
      </w:r>
      <w:r w:rsidR="006E619F" w:rsidRPr="00A85593">
        <w:rPr>
          <w:rFonts w:ascii="Book Antiqua" w:hAnsi="Book Antiqua" w:cs="Times New Roman"/>
          <w:sz w:val="24"/>
          <w:szCs w:val="24"/>
        </w:rPr>
        <w:instrText>314 Cases From the Chinese Center for Disease Control and Prevention","type":"article-journal","volume":"323"},"uris":["http://www.mendeley.com/documents/?uuid=399a71a4-d504-41a4-b782-868d72f337a3"]},{"id":"ITEM-4","itemData":{"DOI":"10.1093/cid/ciaa248","ISSN":"1537-6591 (Electronic)","PMID":"32161940","abstract":"BACKGROUND: In December 2019, coronavirus disease 2019 (COVID-19) emerged in Wuhan and rapidly spread throughout China. METHODS: Demographic and clinical data of all confirmed cases with COVID-19 on admission at Tongji Hospital from January 10 to February 12, 2020, were collected and analyzed. The data of laboratory examinations, including peripheral lymphocyte subsets, were analyzed and compared between severe and non-severe patients. RESULTS: Of the 452 patients with COVID-19 recruited, 286 were diagnosed as severe infection. The median age was 58 years and 235 were male. The most common symptoms were fever, shortness of breath, expectoration, fatigue, dry cough and myalgia. Severe cases tend to have lower lymphocytes counts, higher leukocytes counts and neutrophil-lymphocyte-ratio (NLR), as well as lower percentages of monocytes, eosinophils, and basophils. Most of severe cases demonstrated elevated levels of infection-related biomarkers and inflammatory cytokines. The number of T cells significantly decreased, and more hampered in severe cases. Both helper T cells and suppressor T cells in patients with COVID-19 were below normal levels, and lower level of helper T cells in severe group. The percentage of naive helper T cells increased and memory helper T cells decreased in severe cases. Patients with COVID-19 also have lower level of regulatory T cells, and more obviously damaged in severe cases. CONCLUSIONS: The novel coronavirus might mainly act on lymphocytes, especially T lymphocytes. Surveillance of NLR and lymphocyte subsets is helpful in the early screening of critical illness, diagnosis and treatment of COVID-19.","author":[{"dropping-particle":"","family":"Qin","given":"Chuan","non-dropping-particle":"","parse-names":false,"suffix":""},{"dropping-particle":"","family":"Zhou","given":"Luoqi","non-dropping-particle":"","parse-names":false,"suffix":""},{"dropping-particle":"","family":"Hu","given":"Ziwei","non-dropping-particle":"","parse-names":false,"suffix":""},{"dropping-particle":"","family":"Zhang","given":"Shuoqi","non-dropping-particle":"","parse-names":false,"suffix":""},{"dropping-particle":"","family":"Yang","given":"Sheng","non-dropping-particle":"","parse-names":false,"suffix":""},{"dropping-particle":"","family":"Tao","given":"Yu","non-dropping-particle":"","parse-names":false,"suffix":""},{"dropping-particle":"","family":"Xie","given":"Cuihong","non-dropping-particle":"","parse-names":false,"suffix":""},{"dropping-particle":"","family":"Ma","given":"Ke","non-dropping-particle":"","parse-names":false,"suffix":""},{"dropping-particle":"","family":"Shang","given":"Ke","non-dropping-particle":"","parse-names":false,"suffix":""},{"dropping-particle":"","family":"Wang","given":"Wei","non-dropping-particle":"","parse-names":false,"suffix":""},{"dropping-particle":"","family":"Tian","given":"Dai-Shi","non-dropping-particle":"","parse-names":false,"suffix":""}],"container-title":"Clinical infectious diseases : an official publication of the Infectious Diseases Society of America","id":"ITEM-4","issued":{"date-parts":[["2020","3"]]},"language":"eng","publisher-place":"United States","title":"Dysregulation of immune response in patients with COVID-19 in Wuhan, China.","type":"article-journal"},"uris":["http://www.mendeley.com/documents/?uuid=1d86023e-6c1f-4eb5-9f1f-4ab5fa4e8389"]}],"mendeley":{"formattedCitation":"&lt;sup&gt;[1,4,5,11]&lt;/sup&gt;","plainTextFormattedCitation":"[1,4,5,11]","previouslyFormattedCitation":"&lt;sup&gt;[1,4,5,11]&lt;/sup&gt;"},"properties":{"noteIndex":0},"schema":"https://github.com/citation-style-language/schema/raw/master/csl-citation.json"}</w:instrText>
      </w:r>
      <w:r w:rsidR="00B366EB" w:rsidRPr="00A85593">
        <w:rPr>
          <w:rFonts w:ascii="Book Antiqua" w:hAnsi="Book Antiqua" w:cs="Times New Roman"/>
          <w:sz w:val="24"/>
          <w:szCs w:val="24"/>
        </w:rPr>
        <w:fldChar w:fldCharType="separate"/>
      </w:r>
      <w:r w:rsidR="00B366EB" w:rsidRPr="00A85593">
        <w:rPr>
          <w:rFonts w:ascii="Book Antiqua" w:hAnsi="Book Antiqua" w:cs="Times New Roman"/>
          <w:noProof/>
          <w:sz w:val="24"/>
          <w:szCs w:val="24"/>
          <w:vertAlign w:val="superscript"/>
        </w:rPr>
        <w:t>[1,4,5,11]</w:t>
      </w:r>
      <w:r w:rsidR="00B366EB" w:rsidRPr="00A85593">
        <w:rPr>
          <w:rFonts w:ascii="Book Antiqua" w:hAnsi="Book Antiqua" w:cs="Times New Roman"/>
          <w:sz w:val="24"/>
          <w:szCs w:val="24"/>
        </w:rPr>
        <w:fldChar w:fldCharType="end"/>
      </w:r>
      <w:r w:rsidR="00CF6A23"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00793708" w:rsidRPr="00A85593">
        <w:rPr>
          <w:rFonts w:ascii="Book Antiqua" w:hAnsi="Book Antiqua" w:cs="Times New Roman"/>
          <w:sz w:val="24"/>
          <w:szCs w:val="24"/>
        </w:rPr>
        <w:t>H</w:t>
      </w:r>
      <w:r w:rsidR="002A45C0" w:rsidRPr="00A85593">
        <w:rPr>
          <w:rFonts w:ascii="Book Antiqua" w:hAnsi="Book Antiqua" w:cs="Times New Roman"/>
          <w:sz w:val="24"/>
          <w:szCs w:val="24"/>
        </w:rPr>
        <w:t xml:space="preserve">igher plasma levels of IL-2, </w:t>
      </w:r>
      <w:r w:rsidR="00CF6A23" w:rsidRPr="00A85593">
        <w:rPr>
          <w:rFonts w:ascii="Book Antiqua" w:hAnsi="Book Antiqua" w:cs="Times New Roman"/>
          <w:sz w:val="24"/>
          <w:szCs w:val="24"/>
        </w:rPr>
        <w:t xml:space="preserve">IL-6, </w:t>
      </w:r>
      <w:r w:rsidR="002A45C0" w:rsidRPr="00A85593">
        <w:rPr>
          <w:rFonts w:ascii="Book Antiqua" w:hAnsi="Book Antiqua" w:cs="Times New Roman"/>
          <w:sz w:val="24"/>
          <w:szCs w:val="24"/>
        </w:rPr>
        <w:t xml:space="preserve">IL-7, </w:t>
      </w:r>
      <w:r w:rsidR="00CF6A23" w:rsidRPr="00A85593">
        <w:rPr>
          <w:rFonts w:ascii="Book Antiqua" w:hAnsi="Book Antiqua" w:cs="Times New Roman"/>
          <w:sz w:val="24"/>
          <w:szCs w:val="24"/>
        </w:rPr>
        <w:t xml:space="preserve">IL-8, </w:t>
      </w:r>
      <w:r w:rsidR="002A45C0" w:rsidRPr="00A85593">
        <w:rPr>
          <w:rFonts w:ascii="Book Antiqua" w:hAnsi="Book Antiqua" w:cs="Times New Roman"/>
          <w:sz w:val="24"/>
          <w:szCs w:val="24"/>
        </w:rPr>
        <w:t xml:space="preserve">IL-10, </w:t>
      </w:r>
      <w:r w:rsidR="00CF6A23" w:rsidRPr="00A85593">
        <w:rPr>
          <w:rFonts w:ascii="Book Antiqua" w:hAnsi="Book Antiqua" w:cs="Times New Roman"/>
          <w:sz w:val="24"/>
          <w:szCs w:val="24"/>
        </w:rPr>
        <w:t xml:space="preserve">macrophage inflammatory protein-1A, </w:t>
      </w:r>
      <w:r w:rsidR="00B765EB" w:rsidRPr="00A85593">
        <w:rPr>
          <w:rFonts w:ascii="Book Antiqua" w:hAnsi="Book Antiqua" w:cs="Times New Roman"/>
          <w:sz w:val="24"/>
          <w:szCs w:val="24"/>
        </w:rPr>
        <w:t>macrophage inflammatory protein</w:t>
      </w:r>
      <w:r w:rsidR="00CF6A23" w:rsidRPr="00A85593">
        <w:rPr>
          <w:rFonts w:ascii="Book Antiqua" w:hAnsi="Book Antiqua" w:cs="Times New Roman"/>
          <w:sz w:val="24"/>
          <w:szCs w:val="24"/>
        </w:rPr>
        <w:t xml:space="preserve">-1B, </w:t>
      </w:r>
      <w:r w:rsidR="002A45C0" w:rsidRPr="00A85593">
        <w:rPr>
          <w:rFonts w:ascii="Book Antiqua" w:hAnsi="Book Antiqua" w:cs="Times New Roman"/>
          <w:sz w:val="24"/>
          <w:szCs w:val="24"/>
        </w:rPr>
        <w:t>IP-10, MCP1, and tumour necrosis factor</w:t>
      </w:r>
      <w:r w:rsidR="00793708" w:rsidRPr="00A85593">
        <w:rPr>
          <w:rFonts w:ascii="Book Antiqua" w:hAnsi="Book Antiqua" w:cs="Times New Roman"/>
          <w:sz w:val="24"/>
          <w:szCs w:val="24"/>
        </w:rPr>
        <w:t xml:space="preserve"> have been observed in patients with severe COVID-19 requiring intensive care unit</w:t>
      </w:r>
      <w:r w:rsidR="005857B1" w:rsidRPr="00A85593">
        <w:rPr>
          <w:rFonts w:ascii="Book Antiqua" w:hAnsi="Book Antiqua" w:cs="Times New Roman"/>
          <w:sz w:val="24"/>
          <w:szCs w:val="24"/>
        </w:rPr>
        <w:t xml:space="preserve"> </w:t>
      </w:r>
      <w:r w:rsidR="00793708" w:rsidRPr="00A85593">
        <w:rPr>
          <w:rFonts w:ascii="Book Antiqua" w:hAnsi="Book Antiqua" w:cs="Times New Roman"/>
          <w:sz w:val="24"/>
          <w:szCs w:val="24"/>
        </w:rPr>
        <w:t>(ICU) admissions</w:t>
      </w:r>
      <w:r w:rsidR="006E619F" w:rsidRPr="00A85593">
        <w:rPr>
          <w:rFonts w:ascii="Book Antiqua" w:hAnsi="Book Antiqua" w:cs="Times New Roman"/>
          <w:sz w:val="24"/>
          <w:szCs w:val="24"/>
        </w:rPr>
        <w:fldChar w:fldCharType="begin" w:fldLock="1"/>
      </w:r>
      <w:r w:rsidR="006E619F" w:rsidRPr="00A85593">
        <w:rPr>
          <w:rFonts w:ascii="Book Antiqua" w:hAnsi="Book Antiqua" w:cs="Times New Roman"/>
          <w:sz w:val="24"/>
          <w:szCs w:val="24"/>
        </w:rPr>
        <w:instrText>ADDIN CSL_CITATION {"citationItems":[{"id":"ITEM-1","itemData":{"DOI":"10.1038/s41577-020-0311-8","ISSN":"1474-1733","abstract":"Severe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Immunology","id":"ITEM-1","issued":{"date-parts":[["2020"]]},"page":"1-12","title":"The trinity of COVID-19: immunity, inflammation and intervention","type":"article-journal"},"uris":["http://www.mendeley.com/documents/?uuid=5f5b916d-59f8-4ea4-b01f-65df9eac9e2d"]},{"id":"ITEM-2","itemData":{"DOI":"10.1038/s41577-020-0308-3","ISSN":"14741741","PMID":"32273594","author":[{"dropping-particle":"","family":"Cao","given":"Xuetao","non-dropping-particle":"","parse-names":false,"suffix":""}],"container-title":"Nature Reviews Immunology","id":"ITEM-2","issued":{"date-parts":[["2020"]]},"page":"2019-2020","publisher":"Springer US","title":"COVID-19: immunopathology and its implications for therapy","type":"article-journal","volume":"2019"},"uris":["http://www.mendeley.com/documents/?uuid=58d98dd8-5dc1-484f-a661-a1dac015765d"]},{"id":"ITEM-3","itemData":{"DOI":"10.1093/cid/ciaa344","ISSN":"1537-6591 (Electronic)","PMID":"32221519","abstract":"BACKGROUND: The novel coronavirus SARS-CoV-2 is a newly emerging virus. The antibody response in infected patient remains largely unknown, and the clinical values of antibody testing have not been fully demonstrated. METHODS: A total of 173 patients with SARS-CoV-2 infection were enrolled. Their serial plasma samples (n=535) collected during the hospitalization were tested for total antibodies (Ab), IgM and IgG against SARS-CoV-2. The dynamics of antibodies with the disease progress was analyzed. RESULTS: Among 173 patients, the seroconversion rate for Ab, IgM and IgG was 93.1%, 82.7% and 64.7%, respectively. The reason for the negative antibody findings in 12 patients might due to the lack of blood samples at the later stage of illness. The median seroconversion time for Ab, IgM and then IgG were day-11, day-12 and day-14, separately. The presence of antibodies was &lt;40% among patients within 1-week since onset, and rapidly increased to 100.0% (Ab), 94.3% (IgM) and 79.8% (IgG) since day-15 after onset. In contrast, RNA detectability decreased from 66.7% (58/87) in samples collected before day-7 to 45.5% (25/55) during day 15-39. Combining RNA and antibody detections significantly improved the sensitivity of pathogenic diagnosis for COVID-19 (p&lt;0.001), even in early phase of 1-week since onset (p=0.007). Moreover, a higher titer of Ab was independently associated with a worse clinical classification (p=0.006). CONCLUSIONS: The antibody detection offers vital clinical information during the course of SARS-CoV-2 infection. The findings provide strong empirical support for the routine application of serological testing in the diagnosis and management of COVID-19 patients.","author":[{"dropping-particle":"","family":"Zhao","given":"Juanjuan","non-dropping-particle":"","parse-names":false,"suffix":""},{"dropping-particle":"","family":"Yuan","given":"Quan","non-dropping-particle":"","parse-names":false,"suffix":""},{"dropping-particle":"","family":"Wang","given":"Haiyan","non-dropping-particle":"","parse-names":false,"suffix":""},{"dropping-particle":"","family":"Liu","given":"Wei","non-dropping-particle":"","parse-names":false,"suffix":""},{"dropping-particle":"","family":"Liao","given":"Xuejiao","non-dropping-particle":"","parse-names":false,"suffix":""},{"dropping-particle":"","family":"Su","given":"Yingying","non-dropping-particle":"","parse-names":false,"suffix":""},{"dropping-particle":"","family":"Wang","given":"Xin","non-dropping-particle":"","parse-names":false,"suffix":""},{"dropping-particle":"","family":"Yuan","given":"Jing","non-dropping-particle":"","parse-names":false,"suffix":""},{"dropping-particle":"","family":"Li","given":"Tingdong","non-dropping-particle":"","parse-names":false,"suffix":""},{"dropping-particle":"","family":"Li","given":"Jinxiu","non-dropping-particle":"","parse-names":false,"suffix":""},{"dropping-particle":"","family":"Qian","given":"Shen","non-dropping-particle":"","parse-names":false,"suffix":""},{"dropping-particle":"","family":"Hong","given":"Congming","non-dropping-particle":"","parse-names":false,"suffix":""},{"dropping-particle":"","family":"Wang","given":"Fuxiang","non-dropping-particle":"","parse-names":false,"suffix":""},{"dropping-particle":"","family":"Liu","given":"Yingxia","non-dropping-particle":"","parse-names":false,"suffix":""},{"dropping-particle":"","family":"Wang","given":"Zhaoqin","non-dropping-particle":"","parse-names":false,"suffix":""},{"dropping-particle":"","family":"He","given":"Qing","non-dropping-particle":"","parse-names":false,"suffix":""},{"dropping-particle":"","family":"Li","given":"Zhiyong","non-dropping-particle":"","parse-names":false,"suffix":""},{"dropping-particle":"","family":"He","given":"Bin","non-dropping-particle":"","parse-names":false,"suffix":""},{"dropping-particle":"","family":"Zhang","given":"Tianying","non-dropping-particle":"","parse-names":false,"suffix":""},{"dropping-particle":"","family":"Fu","given":"Yang","non-dropping-particle":"","parse-names":false,"suffix":""},{"dropping-particle":"","family":"Ge","given":"Shengxiang","non-dropping-particle":"","parse-names":false,"suffix":""},{"dropping-particle":"","family":"Liu","given":"Lei","non-dropping-particle":"","parse-names":false,"suffix":""},{"dropping-particle":"","family":"Zhang","given":"Jun","non-dropping-particle":"","parse-names":false,"suffix":""},{"dropping-particle":"","family":"Xia","given":"Ningshao","non-dropping-particle":"","parse-names":false,"suffix":""},{"dropping-particle":"","family":"Zhang","given":"Zheng","non-dropping-particle":"","parse-names":false,"suffix":""}],"container-title":"Clinical infectious diseases : an official publication of the Infectious Diseases Society of America","id":"ITEM-3","issued":{"date-parts":[["2020","3"]]},"language":"eng","publisher-place":"United States","title":"Antibody responses to SARS-CoV-2 in patients of novel coronavirus disease 2019.","type":"article-journal"},"uris":["http://www.mendeley.com/documents/?uuid=58f2b2c4-be51-47f1-9aca-305ef44b22a9"]}],"mendeley":{"formattedCitation":"&lt;sup&gt;[3,5,12]&lt;/sup&gt;","plainTextFormattedCitation":"[3,5,12]","previouslyFormattedCitation":"&lt;sup&gt;[3,5,12]&lt;/sup&gt;"},"properties":{"noteIndex":0},"schema":"https://github.com/citation-style-language/schema/raw/master/csl-citation.json"}</w:instrText>
      </w:r>
      <w:r w:rsidR="006E619F" w:rsidRPr="00A85593">
        <w:rPr>
          <w:rFonts w:ascii="Book Antiqua" w:hAnsi="Book Antiqua" w:cs="Times New Roman"/>
          <w:sz w:val="24"/>
          <w:szCs w:val="24"/>
        </w:rPr>
        <w:fldChar w:fldCharType="separate"/>
      </w:r>
      <w:r w:rsidR="006E619F" w:rsidRPr="00A85593">
        <w:rPr>
          <w:rFonts w:ascii="Book Antiqua" w:hAnsi="Book Antiqua" w:cs="Times New Roman"/>
          <w:noProof/>
          <w:sz w:val="24"/>
          <w:szCs w:val="24"/>
          <w:vertAlign w:val="superscript"/>
        </w:rPr>
        <w:t>[3,5,12]</w:t>
      </w:r>
      <w:r w:rsidR="006E619F" w:rsidRPr="00A85593">
        <w:rPr>
          <w:rFonts w:ascii="Book Antiqua" w:hAnsi="Book Antiqua" w:cs="Times New Roman"/>
          <w:sz w:val="24"/>
          <w:szCs w:val="24"/>
        </w:rPr>
        <w:fldChar w:fldCharType="end"/>
      </w:r>
      <w:r w:rsidR="006E619F" w:rsidRPr="00A85593">
        <w:rPr>
          <w:rFonts w:ascii="Book Antiqua" w:hAnsi="Book Antiqua" w:cs="Times New Roman"/>
          <w:sz w:val="24"/>
          <w:szCs w:val="24"/>
        </w:rPr>
        <w:t xml:space="preserve">. </w:t>
      </w:r>
      <w:r w:rsidR="002A45C0" w:rsidRPr="00A85593">
        <w:rPr>
          <w:rFonts w:ascii="Book Antiqua" w:hAnsi="Book Antiqua" w:cs="Times New Roman"/>
          <w:sz w:val="24"/>
          <w:szCs w:val="24"/>
        </w:rPr>
        <w:t>Patients with severe disease show a significantly higher</w:t>
      </w:r>
      <w:r w:rsidR="00793708" w:rsidRPr="00A85593">
        <w:rPr>
          <w:rFonts w:ascii="Book Antiqua" w:hAnsi="Book Antiqua" w:cs="Times New Roman"/>
          <w:sz w:val="24"/>
          <w:szCs w:val="24"/>
        </w:rPr>
        <w:t xml:space="preserve"> levels of IL-6, a key cytokine. Higher</w:t>
      </w:r>
      <w:r w:rsidR="002A45C0" w:rsidRPr="00A85593">
        <w:rPr>
          <w:rFonts w:ascii="Book Antiqua" w:hAnsi="Book Antiqua" w:cs="Times New Roman"/>
          <w:sz w:val="24"/>
          <w:szCs w:val="24"/>
        </w:rPr>
        <w:t xml:space="preserve"> percentage of</w:t>
      </w:r>
      <w:r w:rsidR="002A45C0" w:rsidRPr="00A85593">
        <w:rPr>
          <w:rFonts w:ascii="Book Antiqua" w:hAnsi="Book Antiqua" w:cs="Times New Roman"/>
          <w:color w:val="000000" w:themeColor="text1"/>
          <w:sz w:val="24"/>
          <w:szCs w:val="24"/>
        </w:rPr>
        <w:t xml:space="preserve"> CD14+</w:t>
      </w:r>
      <w:r w:rsidR="00B765EB" w:rsidRPr="00A85593">
        <w:rPr>
          <w:rFonts w:ascii="Book Antiqua" w:hAnsi="Book Antiqua" w:cs="Times New Roman"/>
          <w:color w:val="000000" w:themeColor="text1"/>
          <w:sz w:val="24"/>
          <w:szCs w:val="24"/>
        </w:rPr>
        <w:t xml:space="preserve"> </w:t>
      </w:r>
      <w:r w:rsidR="002A45C0" w:rsidRPr="00A85593">
        <w:rPr>
          <w:rFonts w:ascii="Book Antiqua" w:hAnsi="Book Antiqua" w:cs="Times New Roman"/>
          <w:color w:val="000000" w:themeColor="text1"/>
          <w:sz w:val="24"/>
          <w:szCs w:val="24"/>
        </w:rPr>
        <w:t>CD16+</w:t>
      </w:r>
      <w:r w:rsidR="002A45C0" w:rsidRPr="00A85593">
        <w:rPr>
          <w:rFonts w:ascii="Book Antiqua" w:hAnsi="Book Antiqua" w:cs="Times New Roman"/>
          <w:color w:val="FF0000"/>
          <w:sz w:val="24"/>
          <w:szCs w:val="24"/>
        </w:rPr>
        <w:t xml:space="preserve"> </w:t>
      </w:r>
      <w:r w:rsidR="002A45C0" w:rsidRPr="00A85593">
        <w:rPr>
          <w:rFonts w:ascii="Book Antiqua" w:hAnsi="Book Antiqua" w:cs="Times New Roman"/>
          <w:sz w:val="24"/>
          <w:szCs w:val="24"/>
        </w:rPr>
        <w:t xml:space="preserve">monocytes </w:t>
      </w:r>
      <w:r w:rsidR="00793708" w:rsidRPr="00A85593">
        <w:rPr>
          <w:rFonts w:ascii="Book Antiqua" w:hAnsi="Book Antiqua" w:cs="Times New Roman"/>
          <w:sz w:val="24"/>
          <w:szCs w:val="24"/>
        </w:rPr>
        <w:t xml:space="preserve">which </w:t>
      </w:r>
      <w:r w:rsidR="002A45C0" w:rsidRPr="00A85593">
        <w:rPr>
          <w:rFonts w:ascii="Book Antiqua" w:hAnsi="Book Antiqua" w:cs="Times New Roman"/>
          <w:sz w:val="24"/>
          <w:szCs w:val="24"/>
        </w:rPr>
        <w:t xml:space="preserve">secrete inflammatory cytokines, </w:t>
      </w:r>
      <w:r w:rsidR="00793708" w:rsidRPr="00A85593">
        <w:rPr>
          <w:rFonts w:ascii="Book Antiqua" w:hAnsi="Book Antiqua" w:cs="Times New Roman"/>
          <w:sz w:val="24"/>
          <w:szCs w:val="24"/>
        </w:rPr>
        <w:t>have also been observed in the sicker patients. This</w:t>
      </w:r>
      <w:r w:rsidR="00CF6A23" w:rsidRPr="00A85593">
        <w:rPr>
          <w:rFonts w:ascii="Book Antiqua" w:hAnsi="Book Antiqua" w:cs="Times New Roman"/>
          <w:sz w:val="24"/>
          <w:szCs w:val="24"/>
        </w:rPr>
        <w:t xml:space="preserve"> immune</w:t>
      </w:r>
      <w:r w:rsidR="006F63FB"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dysregulation </w:t>
      </w:r>
      <w:r w:rsidR="00CF6A23" w:rsidRPr="00A85593">
        <w:rPr>
          <w:rFonts w:ascii="Book Antiqua" w:hAnsi="Book Antiqua" w:cs="Times New Roman"/>
          <w:sz w:val="24"/>
          <w:szCs w:val="24"/>
        </w:rPr>
        <w:t xml:space="preserve">also </w:t>
      </w:r>
      <w:r w:rsidR="00793708" w:rsidRPr="00A85593">
        <w:rPr>
          <w:rFonts w:ascii="Book Antiqua" w:hAnsi="Book Antiqua" w:cs="Times New Roman"/>
          <w:sz w:val="24"/>
          <w:szCs w:val="24"/>
        </w:rPr>
        <w:t xml:space="preserve">involves </w:t>
      </w:r>
      <w:r w:rsidR="00B373AB" w:rsidRPr="00A85593">
        <w:rPr>
          <w:rFonts w:ascii="Book Antiqua" w:hAnsi="Book Antiqua" w:cs="Times New Roman"/>
          <w:sz w:val="24"/>
          <w:szCs w:val="24"/>
        </w:rPr>
        <w:t>subsets of T cells</w:t>
      </w:r>
      <w:r w:rsidR="00793708" w:rsidRPr="00A85593">
        <w:rPr>
          <w:rFonts w:ascii="Book Antiqua" w:hAnsi="Book Antiqua" w:cs="Times New Roman"/>
          <w:sz w:val="24"/>
          <w:szCs w:val="24"/>
        </w:rPr>
        <w:t xml:space="preserve">, and in the severe cases of </w:t>
      </w:r>
      <w:r w:rsidR="00B373AB" w:rsidRPr="00A85593">
        <w:rPr>
          <w:rFonts w:ascii="Book Antiqua" w:hAnsi="Book Antiqua" w:cs="Times New Roman"/>
          <w:sz w:val="24"/>
          <w:szCs w:val="24"/>
        </w:rPr>
        <w:t>COVID-19, level</w:t>
      </w:r>
      <w:r w:rsidR="00793708" w:rsidRPr="00A85593">
        <w:rPr>
          <w:rFonts w:ascii="Book Antiqua" w:hAnsi="Book Antiqua" w:cs="Times New Roman"/>
          <w:sz w:val="24"/>
          <w:szCs w:val="24"/>
        </w:rPr>
        <w:t>s</w:t>
      </w:r>
      <w:r w:rsidR="00B373AB" w:rsidRPr="00A85593">
        <w:rPr>
          <w:rFonts w:ascii="Book Antiqua" w:hAnsi="Book Antiqua" w:cs="Times New Roman"/>
          <w:sz w:val="24"/>
          <w:szCs w:val="24"/>
        </w:rPr>
        <w:t xml:space="preserve"> of helper T cells and cytotoxic suppressor T cells, and</w:t>
      </w:r>
      <w:r w:rsidR="006F63FB" w:rsidRPr="00A85593">
        <w:rPr>
          <w:rFonts w:ascii="Book Antiqua" w:hAnsi="Book Antiqua" w:cs="Times New Roman"/>
          <w:sz w:val="24"/>
          <w:szCs w:val="24"/>
        </w:rPr>
        <w:t xml:space="preserve"> </w:t>
      </w:r>
      <w:r w:rsidR="00B373AB" w:rsidRPr="00A85593">
        <w:rPr>
          <w:rFonts w:ascii="Book Antiqua" w:hAnsi="Book Antiqua" w:cs="Times New Roman"/>
          <w:sz w:val="24"/>
          <w:szCs w:val="24"/>
        </w:rPr>
        <w:t>regulatory T cells</w:t>
      </w:r>
      <w:r w:rsidR="00793708" w:rsidRPr="00A85593">
        <w:rPr>
          <w:rFonts w:ascii="Book Antiqua" w:hAnsi="Book Antiqua" w:cs="Times New Roman"/>
          <w:sz w:val="24"/>
          <w:szCs w:val="24"/>
        </w:rPr>
        <w:t xml:space="preserve"> </w:t>
      </w:r>
      <w:r w:rsidR="00CF6A23" w:rsidRPr="00A85593">
        <w:rPr>
          <w:rFonts w:ascii="Book Antiqua" w:hAnsi="Book Antiqua" w:cs="Times New Roman"/>
          <w:sz w:val="24"/>
          <w:szCs w:val="24"/>
        </w:rPr>
        <w:t xml:space="preserve">(responsible for </w:t>
      </w:r>
      <w:r w:rsidR="00CF6A23" w:rsidRPr="00A85593">
        <w:rPr>
          <w:rFonts w:ascii="Book Antiqua" w:hAnsi="Book Antiqua" w:cs="Times New Roman"/>
          <w:sz w:val="24"/>
          <w:szCs w:val="24"/>
        </w:rPr>
        <w:lastRenderedPageBreak/>
        <w:t>imm</w:t>
      </w:r>
      <w:r w:rsidR="00793708" w:rsidRPr="00A85593">
        <w:rPr>
          <w:rFonts w:ascii="Book Antiqua" w:hAnsi="Book Antiqua" w:cs="Times New Roman"/>
          <w:sz w:val="24"/>
          <w:szCs w:val="24"/>
        </w:rPr>
        <w:t>une homeostasis by suppression of</w:t>
      </w:r>
      <w:r w:rsidR="00CF6A23" w:rsidRPr="00A85593">
        <w:rPr>
          <w:rFonts w:ascii="Book Antiqua" w:hAnsi="Book Antiqua" w:cs="Times New Roman"/>
          <w:sz w:val="24"/>
          <w:szCs w:val="24"/>
        </w:rPr>
        <w:t xml:space="preserve"> activation, proliferation, and function of most lymphocytes)</w:t>
      </w:r>
      <w:r w:rsidR="00B373AB" w:rsidRPr="00A85593">
        <w:rPr>
          <w:rFonts w:ascii="Book Antiqua" w:hAnsi="Book Antiqua" w:cs="Times New Roman"/>
          <w:sz w:val="24"/>
          <w:szCs w:val="24"/>
        </w:rPr>
        <w:t xml:space="preserve"> </w:t>
      </w:r>
      <w:r w:rsidR="00793708" w:rsidRPr="00A85593">
        <w:rPr>
          <w:rFonts w:ascii="Book Antiqua" w:hAnsi="Book Antiqua" w:cs="Times New Roman"/>
          <w:sz w:val="24"/>
          <w:szCs w:val="24"/>
        </w:rPr>
        <w:t>were noted to be</w:t>
      </w:r>
      <w:r w:rsidR="006F63FB" w:rsidRPr="00A85593">
        <w:rPr>
          <w:rFonts w:ascii="Book Antiqua" w:hAnsi="Book Antiqua" w:cs="Times New Roman"/>
          <w:sz w:val="24"/>
          <w:szCs w:val="24"/>
        </w:rPr>
        <w:t xml:space="preserve"> </w:t>
      </w:r>
      <w:r w:rsidR="00793708" w:rsidRPr="00A85593">
        <w:rPr>
          <w:rFonts w:ascii="Book Antiqua" w:hAnsi="Book Antiqua" w:cs="Times New Roman"/>
          <w:sz w:val="24"/>
          <w:szCs w:val="24"/>
        </w:rPr>
        <w:t>significantly</w:t>
      </w:r>
      <w:r w:rsidR="00B373AB" w:rsidRPr="00A85593">
        <w:rPr>
          <w:rFonts w:ascii="Book Antiqua" w:hAnsi="Book Antiqua" w:cs="Times New Roman"/>
          <w:sz w:val="24"/>
          <w:szCs w:val="24"/>
        </w:rPr>
        <w:t xml:space="preserve"> lower</w:t>
      </w:r>
      <w:r w:rsidR="006E619F" w:rsidRPr="00A85593">
        <w:rPr>
          <w:rFonts w:ascii="Book Antiqua" w:hAnsi="Book Antiqua" w:cs="Times New Roman"/>
          <w:sz w:val="24"/>
          <w:szCs w:val="24"/>
        </w:rPr>
        <w:fldChar w:fldCharType="begin" w:fldLock="1"/>
      </w:r>
      <w:r w:rsidR="006E619F" w:rsidRPr="00A85593">
        <w:rPr>
          <w:rFonts w:ascii="Book Antiqua" w:hAnsi="Book Antiqua" w:cs="Times New Roman"/>
          <w:sz w:val="24"/>
          <w:szCs w:val="24"/>
        </w:rPr>
        <w:instrText>ADDIN CSL_CITATION {"citationItems":[{"id":"ITEM-1","itemData":{"DOI":"10.1038/s41423-020-0401-3","ISSN":"2042-0226 (Electronic)","PMID":"32203186","author":[{"dropping-particle":"","family":"Zheng","given":"Hong-Yi","non-dropping-particle":"","parse-names":false,"suffix":""},{"dropping-particle":"","family":"Zhang","given":"Mi","non-dropping-particle":"","parse-names":false,"suffix":""},{"dropping-particle":"","family":"Yang","given":"Cui-Xian","non-dropping-particle":"","parse-names":false,"suffix":""},{"dropping-particle":"","family":"Zhang","given":"Nian","non-dropping-particle":"","parse-names":false,"suffix":""},{"dropping-particle":"","family":"Wang","given":"Xi-Cheng","non-dropping-particle":"","parse-names":false,"suffix":""},{"dropping-particle":"","family":"Yang","given":"Xin-Ping","non-dropping-particle":"","parse-names":false,"suffix":""},{"dropping-particle":"","family":"Dong","given":"Xing-Qi","non-dropping-particle":"","parse-names":false,"suffix":""},{"dropping-particle":"","family":"Zheng","given":"Yong-Tang","non-dropping-particle":"","parse-names":false,"suffix":""}],"container-title":"Cellular &amp; molecular immunology","id":"ITEM-1","issue":"5","issued":{"date-parts":[["2020","5"]]},"language":"eng","page":"541-543","publisher-place":"China","title":"Elevated exhaustion levels and reduced functional diversity of T cells in peripheral blood may predict severe progression in COVID-19 patients.","type":"article","volume":"17"},"uris":["http://www.mendeley.com/documents/?uuid=e0bf4f9d-a858-4d29-8c7f-8ffde2a7053e"]},{"id":"ITEM-2","itemData":{"DOI":"10.1016/j.jinf.2020.02.029","ISSN":"1532-2742 (Electronic)","PMID":"32145214","author":[{"dropping-particle":"","family":"Bermejo-Martin","given":"Jesus F","non-dropping-particle":"","parse-names":false,"suffix":""},{"dropping-particle":"","family":"Almansa","given":"Raquel","non-dropping-particle":"","parse-names":false,"suffix":""},{"dropping-particle":"","family":"Menendez","given":"Rosario","non-dropping-particle":"","parse-names":false,"suffix":""},{"dropping-particle":"","family":"Mendez","given":"Raul","non-dropping-particle":"","parse-names":false,"suffix":""},{"dropping-particle":"","family":"Kelvin","given":"David J","non-dropping-particle":"","parse-names":false,"suffix":""},{"dropping-particle":"","family":"Torres","given":"Antoni","non-dropping-particle":"","parse-names":false,"suffix":""}],"container-title":"The Journal of infection","id":"ITEM-2","issue":"5","issued":{"date-parts":[["2020","5"]]},"language":"eng","page":"e23-e24","publisher-place":"England","title":"Lymphopenic community acquired pneumonia as signature of severe COVID-19 infection.","type":"article","volume":"80"},"uris":["http://www.mendeley.com/documents/?uuid=0a584ccf-2e25-482e-a35e-ba97d5dca54f"]},{"id":"ITEM-3","itemData":{"DOI":"10.1038/s41577-020-0311-8","ISSN":"1474-1733","abstract":"Severe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Immunology","id":"ITEM-3","issued":{"date-parts":[["2020"]]},"page":"1-12","title":"The trinity of COVID-19: immunity, inflammation and intervention","type":"article-journal"},"uris":["http://www.mendeley.com/documents/?uuid=5f5b916d-59f8-4ea4-b01f-65df9eac9e2d"]}],"mendeley":{"formattedCitation":"&lt;sup&gt;[5,13,14]&lt;/sup&gt;","plainTextFormattedCitation":"[5,13,14]","previouslyFormattedCitation":"&lt;sup&gt;[5,13,14]&lt;/sup&gt;"},"properties":{"noteIndex":0},"schema":"https://github.com/citation-style-language/schema/raw/master/csl-citation.json"}</w:instrText>
      </w:r>
      <w:r w:rsidR="006E619F" w:rsidRPr="00A85593">
        <w:rPr>
          <w:rFonts w:ascii="Book Antiqua" w:hAnsi="Book Antiqua" w:cs="Times New Roman"/>
          <w:sz w:val="24"/>
          <w:szCs w:val="24"/>
        </w:rPr>
        <w:fldChar w:fldCharType="separate"/>
      </w:r>
      <w:r w:rsidR="006E619F" w:rsidRPr="00A85593">
        <w:rPr>
          <w:rFonts w:ascii="Book Antiqua" w:hAnsi="Book Antiqua" w:cs="Times New Roman"/>
          <w:noProof/>
          <w:sz w:val="24"/>
          <w:szCs w:val="24"/>
          <w:vertAlign w:val="superscript"/>
        </w:rPr>
        <w:t>[5,13,14]</w:t>
      </w:r>
      <w:r w:rsidR="006E619F" w:rsidRPr="00A85593">
        <w:rPr>
          <w:rFonts w:ascii="Book Antiqua" w:hAnsi="Book Antiqua" w:cs="Times New Roman"/>
          <w:sz w:val="24"/>
          <w:szCs w:val="24"/>
        </w:rPr>
        <w:fldChar w:fldCharType="end"/>
      </w:r>
      <w:r w:rsidR="006E619F"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00857C82" w:rsidRPr="00A85593">
        <w:rPr>
          <w:rFonts w:ascii="Book Antiqua" w:hAnsi="Book Antiqua" w:cs="Times New Roman"/>
          <w:sz w:val="24"/>
          <w:szCs w:val="24"/>
        </w:rPr>
        <w:t xml:space="preserve">Further immune dysregulation is evident by the disruption of </w:t>
      </w:r>
      <w:r w:rsidR="00B373AB" w:rsidRPr="00A85593">
        <w:rPr>
          <w:rFonts w:ascii="Book Antiqua" w:hAnsi="Book Antiqua" w:cs="Times New Roman"/>
          <w:sz w:val="24"/>
          <w:szCs w:val="24"/>
        </w:rPr>
        <w:t>equilibrium between</w:t>
      </w:r>
      <w:r w:rsidR="006F63FB" w:rsidRPr="00A85593">
        <w:rPr>
          <w:rFonts w:ascii="Book Antiqua" w:hAnsi="Book Antiqua" w:cs="Times New Roman"/>
          <w:sz w:val="24"/>
          <w:szCs w:val="24"/>
        </w:rPr>
        <w:t xml:space="preserve"> </w:t>
      </w:r>
      <w:r w:rsidR="00B373AB" w:rsidRPr="00A85593">
        <w:rPr>
          <w:rFonts w:ascii="Book Antiqua" w:hAnsi="Book Antiqua" w:cs="Times New Roman"/>
          <w:sz w:val="24"/>
          <w:szCs w:val="24"/>
        </w:rPr>
        <w:t>naïve T cells and memory T cells</w:t>
      </w:r>
      <w:r w:rsidR="00857C82"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00B7498D" w:rsidRPr="00A85593">
        <w:rPr>
          <w:rFonts w:ascii="Book Antiqua" w:hAnsi="Book Antiqua" w:cs="Times New Roman"/>
          <w:sz w:val="24"/>
          <w:szCs w:val="24"/>
        </w:rPr>
        <w:t>There is therefore a T cell exhaustion, with a poor effector function, and an increased expression of inhibitory receptors on the cells, the magnitude of which worsens in those who are admitted in the ICU</w:t>
      </w:r>
      <w:r w:rsidR="00B7498D" w:rsidRPr="00A85593">
        <w:rPr>
          <w:rFonts w:ascii="Book Antiqua" w:hAnsi="Book Antiqua" w:cs="Times New Roman"/>
          <w:sz w:val="24"/>
          <w:szCs w:val="24"/>
        </w:rPr>
        <w:fldChar w:fldCharType="begin" w:fldLock="1"/>
      </w:r>
      <w:r w:rsidR="00FD3745" w:rsidRPr="00A85593">
        <w:rPr>
          <w:rFonts w:ascii="Book Antiqua" w:hAnsi="Book Antiqua" w:cs="Times New Roman"/>
          <w:sz w:val="24"/>
          <w:szCs w:val="24"/>
        </w:rPr>
        <w:instrText>ADDIN CSL_CITATION {"citationItems":[{"id":"ITEM-1","itemData":{"DOI":"10.3389/fimmu.2020.00827","ISSN":"1664-3224","abstract":"Background: The outbreak of coronavirus disease 2019 (COVID-19) caused by severe acute respiratory syndrome coronavirus 2 (SARS-CoV-2) has posed great threat to human health. T cells play a critical role in antiviral immunity but their numbers and functional state in COVID-19 patients remain largely unclear. Methods: We retrospectively reviewed the counts of T cells and serum cytokine concentration from data of 522 patients with laboratory-confirmed COVID-19 and 40 healthy controls. In addition, the expression of T cell exhaustion markers were measured in 14 COVID-19 cases. Results: The number of total T cells, CD4(+) and CD8(+) T cells were dramatically reduced in COVID-19 patients, especially in patients requiring Intensive Care Unit (ICU) care. Counts of total T cells, CD8(+) T cells or CD4(+) T cells lower than 800, 300, or 400/μL, respectively, were negatively correlated with patient survival. T cell numbers were negatively correlated to serum IL-6, IL-10, and TNF-α concentration, with patients in the disease resolution period showing reduced IL-6, IL-10, and TNF-α concentrations and restored T cell counts. T cells from COVID-19 patients had significantly higher levels of the exhausted marker PD-1. Increasing PD-1 and Tim-3 expression on T cells was seen as patients progressed from prodromal to overtly symptomatic stages. Conclusions: T cell counts are reduced significantly in COVID-19 patients, and the surviving T cells appear functionally exhausted. Non-ICU patients with total T cells counts lower than 800/μL may still require urgent intervention, even in the immediate absence of more severe symptoms due to a high risk for further deterioration in condition.","author":[{"dropping-particle":"","family":"Diao","given":"Bo","non-dropping-particle":"","parse-names":false,"suffix":""},{"dropping-particle":"","family":"Wang","given":"Chenhui","non-dropping-particle":"","parse-names":false,"suffix":""},{"dropping-particle":"","family":"Tan","given":"Yingjun","non-dropping-particle":"","parse-names":false,"suffix":""},{"dropping-particle":"","family":"Chen","given":"Xiewan","non-dropping-particle":"","parse-names":false,"suffix":""},{"dropping-particle":"","family":"Liu","given":"Ying","non-dropping-particle":"","parse-names":false,"suffix":""},{"dropping-particle":"","family":"Ning","given":"Lifen","non-dropping-particle":"","parse-names":false,"suffix":""},{"dropping-particle":"","family":"Chen","given":"Li","non-dropping-particle":"","parse-names":false,"suffix":""},{"dropping-particle":"","family":"Li","given":"Min","non-dropping-particle":"","parse-names":false,"suffix":""},{"dropping-particle":"","family":"Liu","given":"Yueping","non-dropping-particle":"","parse-names":false,"suffix":""},{"dropping-particle":"","family":"Wang","given":"Gang","non-dropping-particle":"","parse-names":false,"suffix":""},{"dropping-particle":"","family":"Yuan","given":"Zilin","non-dropping-particle":"","parse-names":false,"suffix":""},{"dropping-particle":"","family":"Feng","given":"Zeqing","non-dropping-particle":"","parse-names":false,"suffix":""},{"dropping-particle":"","family":"Zhang","given":"Yi","non-dropping-particle":"","parse-names":false,"suffix":""},{"dropping-particle":"","family":"Wu","given":"Yuzhang","non-dropping-particle":"","parse-names":false,"suffix":""},{"dropping-particle":"","family":"Chen","given":"Yongwen","non-dropping-particle":"","parse-names":false,"suffix":""}],"container-title":"Frontiers in immunology","id":"ITEM-1","issued":{"date-parts":[["2020","5","1"]]},"language":"eng","page":"827","publisher":"Frontiers Media S.A.","title":"Reduction and Functional Exhaustion of T Cells in Patients With Coronavirus Disease 2019 (COVID-19)","type":"article-journal","volume":"11"},"uris":["http://www.mendeley.com/documents/?uuid=0dee6874-a975-46aa-865f-efc429510dd9"]},{"id":"ITEM-2","itemData":{"DOI":"10.1038/s41423-020-0401-3","ISSN":"2042-0226 (Electronic)","PMID":"32203186","author":[{"dropping-particle":"","family":"Zheng","given":"Hong-Yi","non-dropping-particle":"","parse-names":false,"suffix":""},{"dropping-particle":"","family":"Zhang","given":"Mi","non-dropping-particle":"","parse-names":false,"suffix":""},{"dropping-particle":"","family":"Yang","given":"Cui-Xian","non-dropping-particle":"","parse-names":false,"suffix":""},{"dropping-particle":"","family":"Zhang","given":"Nian","non-dropping-particle":"","parse-names":false,"suffix":""},{"dropping-particle":"","family":"Wang","given":"Xi-Cheng","non-dropping-particle":"","parse-names":false,"suffix":""},{"dropping-particle":"","family":"Yang","given":"Xin-Ping","non-dropping-particle":"","parse-names":false,"suffix":""},{"dropping-particle":"","family":"Dong","given":"Xing-Qi","non-dropping-particle":"","parse-names":false,"suffix":""},{"dropping-particle":"","family":"Zheng","given":"Yong-Tang","non-dropping-particle":"","parse-names":false,"suffix":""}],"container-title":"Cellular &amp; molecular immunology","id":"ITEM-2","issue":"5","issued":{"date-parts":[["2020","5"]]},"language":"eng","page":"541-543","publisher-place":"China","title":"Elevated exhaustion levels and reduced functional diversity of T cells in peripheral blood may predict severe progression in COVID-19 patients.","type":"article","volume":"17"},"uris":["http://www.mendeley.com/documents/?uuid=e0bf4f9d-a858-4d29-8c7f-8ffde2a7053e"]},{"id":"ITEM-3","itemData":{"DOI":"10.1016/j.jinf.2020.02.029","ISSN":"1532-2742 (Electronic)","PMID":"32145214","author":[{"dropping-particle":"","family":"Bermejo-Martin","given":"Jesus F","non-dropping-particle":"","parse-names":false,"suffix":""},{"dropping-particle":"","family":"Almansa","given":"Raquel","non-dropping-particle":"","parse-names":false,"suffix":""},{"dropping-particle":"","family":"Menendez","given":"Rosario","non-dropping-particle":"","parse-names":false,"suffix":""},{"dropping-particle":"","family":"Mendez","given":"Raul","non-dropping-particle":"","parse-names":false,"suffix":""},{"dropping-particle":"","family":"Kelvin","given":"David J","non-dropping-particle":"","parse-names":false,"suffix":""},{"dropping-particle":"","family":"Torres","given":"Antoni","non-dropping-particle":"","parse-names":false,"suffix":""}],"container-title":"The Journal of infection","id":"ITEM-3","issue":"5","issued":{"date-parts":[["2020","5"]]},"language":"eng","page":"e23-e24","publisher-place":"England","title":"Lymphopenic community acquired pneumonia as signature of severe COVID-19 infection.","type":"article","volume":"80"},"uris":["http://www.mendeley.com/documents/?uuid=0a584ccf-2e25-482e-a35e-ba97d5dca54f"]}],"mendeley":{"formattedCitation":"&lt;sup&gt;[13–15]&lt;/sup&gt;","plainTextFormattedCitation":"[13–15]","previouslyFormattedCitation":"&lt;sup&gt;[13–15]&lt;/sup&gt;"},"properties":{"noteIndex":0},"schema":"https://github.com/citation-style-language/schema/raw/master/csl-citation.json"}</w:instrText>
      </w:r>
      <w:r w:rsidR="00B7498D"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[13–15]</w:t>
      </w:r>
      <w:r w:rsidR="00B7498D" w:rsidRPr="00A85593">
        <w:rPr>
          <w:rFonts w:ascii="Book Antiqua" w:hAnsi="Book Antiqua" w:cs="Times New Roman"/>
          <w:sz w:val="24"/>
          <w:szCs w:val="24"/>
        </w:rPr>
        <w:fldChar w:fldCharType="end"/>
      </w:r>
      <w:r w:rsidR="00B7498D" w:rsidRPr="00A85593">
        <w:rPr>
          <w:rFonts w:ascii="Book Antiqua" w:hAnsi="Book Antiqua" w:cs="Times New Roman"/>
          <w:sz w:val="24"/>
          <w:szCs w:val="24"/>
        </w:rPr>
        <w:t xml:space="preserve">. </w:t>
      </w:r>
      <w:r w:rsidR="00857C82" w:rsidRPr="00A85593">
        <w:rPr>
          <w:rFonts w:ascii="Book Antiqua" w:hAnsi="Book Antiqua" w:cs="Times New Roman"/>
          <w:sz w:val="24"/>
          <w:szCs w:val="24"/>
        </w:rPr>
        <w:t>Altogether, this dysfunctional immune response induced by the v</w:t>
      </w:r>
      <w:r w:rsidR="006E619F" w:rsidRPr="00A85593">
        <w:rPr>
          <w:rFonts w:ascii="Book Antiqua" w:hAnsi="Book Antiqua" w:cs="Times New Roman"/>
          <w:sz w:val="24"/>
          <w:szCs w:val="24"/>
        </w:rPr>
        <w:t>irus</w:t>
      </w:r>
      <w:r w:rsidR="00550996" w:rsidRPr="00A85593">
        <w:rPr>
          <w:rFonts w:ascii="Book Antiqua" w:hAnsi="Book Antiqua" w:cs="Times New Roman"/>
          <w:sz w:val="24"/>
          <w:szCs w:val="24"/>
        </w:rPr>
        <w:t xml:space="preserve"> results in further tissue</w:t>
      </w:r>
      <w:r w:rsidR="00857C82" w:rsidRPr="00A85593">
        <w:rPr>
          <w:rFonts w:ascii="Book Antiqua" w:hAnsi="Book Antiqua" w:cs="Times New Roman"/>
          <w:sz w:val="24"/>
          <w:szCs w:val="24"/>
        </w:rPr>
        <w:t xml:space="preserve"> damage. </w:t>
      </w:r>
      <w:r w:rsidR="00550996" w:rsidRPr="00A85593">
        <w:rPr>
          <w:rFonts w:ascii="Book Antiqua" w:hAnsi="Book Antiqua" w:cs="Times New Roman"/>
          <w:sz w:val="24"/>
          <w:szCs w:val="24"/>
        </w:rPr>
        <w:t>In a small subset of patients, this</w:t>
      </w:r>
      <w:r w:rsidR="00C63169" w:rsidRPr="00A85593">
        <w:rPr>
          <w:rFonts w:ascii="Book Antiqua" w:hAnsi="Book Antiqua" w:cs="Times New Roman"/>
          <w:sz w:val="24"/>
          <w:szCs w:val="24"/>
        </w:rPr>
        <w:t xml:space="preserve"> </w:t>
      </w:r>
      <w:r w:rsidR="00550996" w:rsidRPr="00A85593">
        <w:rPr>
          <w:rFonts w:ascii="Book Antiqua" w:hAnsi="Book Antiqua" w:cs="Times New Roman"/>
          <w:sz w:val="24"/>
          <w:szCs w:val="24"/>
        </w:rPr>
        <w:t>local inflammatory cascade may become systemic, leading on to organ-system damage and multisystem organ dysfunction syndrome</w:t>
      </w:r>
      <w:r w:rsidR="006E619F"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{"citationItems":[{"id":"ITEM-1","itemData":{"DOI":"10.1001/jama.2020.2648","ISSN":"0098-7484","abstract":"The Chinese Center for Disease Control and Prevention recently published the largest case series to date of coronavirus disease 2019 (COVID-19) in mainland China (72</w:instrText>
      </w:r>
      <w:r w:rsidR="00B7498D" w:rsidRPr="00A85593">
        <w:rPr>
          <w:rFonts w:ascii="Times New Roman" w:hAnsi="Times New Roman" w:cs="Times New Roman"/>
          <w:sz w:val="24"/>
          <w:szCs w:val="24"/>
        </w:rPr>
        <w:instrText> </w:instrText>
      </w:r>
      <w:r w:rsidR="00B7498D" w:rsidRPr="00A85593">
        <w:rPr>
          <w:rFonts w:ascii="Book Antiqua" w:hAnsi="Book Antiqua" w:cs="Times New Roman"/>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M","non-dropping-particle":"","parse-names":false,"suffix":""}],"container-title":"JAMA","id":"ITEM-1","issue":"13","issued":{"date-parts":[["2020","4","7"]]},"page":"1239-1242","title":"Characteristics of and Important Lessons From the Coronavirus Disease 2019 (COVID-19) Outbreak in China: Summary of a Report of 72</w:instrText>
      </w:r>
      <w:r w:rsidR="00B7498D" w:rsidRPr="00A85593">
        <w:rPr>
          <w:rFonts w:ascii="Times New Roman" w:hAnsi="Times New Roman" w:cs="Times New Roman"/>
          <w:sz w:val="24"/>
          <w:szCs w:val="24"/>
        </w:rPr>
        <w:instrText> </w:instrText>
      </w:r>
      <w:r w:rsidR="00B7498D" w:rsidRPr="00A85593">
        <w:rPr>
          <w:rFonts w:ascii="Book Antiqua" w:hAnsi="Book Antiqua" w:cs="Times New Roman"/>
          <w:sz w:val="24"/>
          <w:szCs w:val="24"/>
        </w:rPr>
        <w:instrText>314 Cases From the Chinese Center for Disease Control and Prevention","type":"article-journal","volume":"323"},"uris":["http://www.mendeley.com/documents/?uuid=399a71a4-d504-41a4-b782-868d72f337a3"]},{"id":"ITEM-2","itemData":{"DOI":"10.1093/cid/ciaa248","ISSN":"1537-6591 (Electronic)","PMID":"32161940","abstract":"BACKGROUND: In December 2019, coronavirus disease 2019 (COVID-19) emerged in Wuhan and rapidly spread throughout China. METHODS: Demographic and clinical data of all confirmed cases with COVID-19 on admission at Tongji Hospital from January 10 to February 12, 2020, were collected and analyzed. The data of laboratory examinations, including peripheral lymphocyte subsets, were analyzed and compared between severe and non-severe patients. RESULTS: Of the 452 patients with COVID-19 recruited, 286 were diagnosed as severe infection. The median age was 58 years and 235 were male. The most common symptoms were fever, shortness of breath, expectoration, fatigue, dry cough and myalgia. Severe cases tend to have lower lymphocytes counts, higher leukocytes counts and neutrophil-lymphocyte-ratio (NLR), as well as lower percentages of monocytes, eosinophils, and basophils. Most of severe cases demonstrated elevated levels of infection-related biomarkers and inflammatory cytokines. The number of T cells significantly decreased, and more hampered in severe cases. Both helper T cells and suppressor T cells in patients with COVID-19 were below normal levels, and lower level of helper T cells in severe group. The percentage of naive helper T cells increased and memory helper T cells decreased in severe cases. Patients with COVID-19 also have lower level of regulatory T cells, and more obviously damaged in severe cases. CONCLUSIONS: The novel coronavirus might mainly act on lymphocytes, especially T lymphocytes. Surveillance of NLR and lymphocyte subsets is helpful in the early screening of critical illness, diagnosis and treatment of COVID-19.","author":[{"dropping-particle":"","family":"Qin","given":"Chuan","non-dropping-particle":"","parse-names":false,"suffix":""},{"dropping-particle":"","family":"Zhou","given":"Luoqi","non-dropping-particle":"","parse-names":false,"suffix":""},{"dropping-particle":"","family":"Hu","given":"Ziwei","non-dropping-particle":"","parse-names":false,"suffix":""},{"dropping-particle":"","family":"Zhang","given":"Shuoqi","non-dropping-particle":"","parse-names":false,"suffix":""},{"dropping-particle":"","family":"Yang","given":"Sheng","non-dropping-particle":"","parse-names":false,"suffix":""},{"dropping-particle":"","family":"Tao","given":"Yu","non-dropping-particle":"","parse-names":false,"suffix":""},{"dropping-particle":"","family":"Xie","given":"Cuihong","non-dropping-particle":"","parse-names":false,"suffix":""},{"dropping-particle":"","family":"Ma","given":"Ke","non-dropping-particle":"","parse-names":false,"suffix":""},{"dropping-particle":"","family":"Shang","given":"Ke","non-dropping-particle":"","parse-names":false,"suffix":""},{"dropping-particle":"","family":"Wang","given":"Wei","non-dropping-particle":"","parse-names":false,"suffix":""},{"dropping-particle":"","family":"Tian","given":"Dai-Shi","non-dropping-particle":"","parse-names":false,"suffix":""}],"container-title":"Clinical infectious diseases : an official publication of the Infectious Diseases Society of America","id":"ITEM-2","issued":{"date-parts":[["2020","3"]]},"language":"eng","publisher-place":"United States","title":"Dysregulation of immune response in patients with COVID-19 in Wuhan, China.","type":"article-journal"},"uris":["http://www.mendeley.com/documents/?uuid=1d86023e-6c1f-4eb5-9f1f-4ab5fa4e8389"]},{"id":"ITEM-3","itemData":{"DOI":"10.1016/S0140-6736(20)30628-0","ISBN":"0013402005","ISSN":"1474547X","PMID":"32192578","author":[{"dropping-particle":"","family":"Mehta","given":"Puja","non-dropping-particle":"","parse-names":false,"suffix":""},{"dropping-particle":"","family":"McAuley","given":"Daniel F.","non-dropping-particle":"","parse-names":false,"suffix":""},{"dropping-particle":"","family":"Brown","given":"Michael","non-dropping-particle":"","parse-names":false,"suffix":""},{"dropping-particle":"","family":"Sanchez","given":"Emilie","non-dropping-particle":"","parse-names":false,"suffix":""},{"dropping-particle":"","family":"Tattersall","given":"Rachel S.","non-dropping-particle":"","parse-names":false,"suffix":""},{"dropping-particle":"","family":"Manson","given":"Jessica J.","non-dropping-particle":"","parse-names":false,"suffix":""}],"container-title":"The Lancet","id":"ITEM-3","issue":"10229","issued":{"date-parts":[["2020"]]},"page":"1033-1034","publisher":"Elsevier Ltd","title":"COVID-19: consider cytokine storm syndromes and immunosuppression","type":"article-journal","volume":"395"},"uris":["http://www.mendeley.com/documents/?uuid=e0be0003-6dbf-41bd-a3dc-cb846e77a97b"]},{"id":"ITEM-4","itemData":{"DOI":"10.1038/s41577-020-0308-3","ISSN":"14741741","PMID":"32273594","author":[{"dropping-particle":"","family":"Cao","given":"Xuetao","non-dropping-particle":"","parse-names":false,"suffix":""}],"container-title":"Nature Reviews Immunology","id":"ITEM-4","issued":{"date-parts":[["2020"]]},"page":"2019-2020","publisher":"Springer US","title":"COVID-19: immunopathology and its implications for therapy","type":"article-journal","volume":"2019"},"uris":["http://www.mendeley.com/documents/?uuid=58d98dd8-5dc1-484f-a661-a1dac015765d"]}],"mendeley":{"formattedCitation":"&lt;sup&gt;[1,3,11,16]&lt;/sup&gt;","plainTextFormattedCitation":"[1,3,11,16]","previouslyFormattedCitation":"&lt;sup&gt;[1,3,11,16]&lt;/sup&gt;"},"properties":{"noteIndex":0},"schema":"https://github.com/citation-style-language/schema/raw/master/csl-citation.json"}</w:instrText>
      </w:r>
      <w:r w:rsidR="006E619F"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[1,3,11,16]</w:t>
      </w:r>
      <w:r w:rsidR="006E619F" w:rsidRPr="00A85593">
        <w:rPr>
          <w:rFonts w:ascii="Book Antiqua" w:hAnsi="Book Antiqua" w:cs="Times New Roman"/>
          <w:sz w:val="24"/>
          <w:szCs w:val="24"/>
        </w:rPr>
        <w:fldChar w:fldCharType="end"/>
      </w:r>
      <w:r w:rsidR="00176027" w:rsidRPr="00A85593">
        <w:rPr>
          <w:rFonts w:ascii="Book Antiqua" w:hAnsi="Book Antiqua" w:cs="Times New Roman"/>
          <w:sz w:val="24"/>
          <w:szCs w:val="24"/>
        </w:rPr>
        <w:t>.</w:t>
      </w:r>
    </w:p>
    <w:p w:rsidR="005365E9" w:rsidRPr="00A85593" w:rsidRDefault="002A2688"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 xml:space="preserve">It is </w:t>
      </w:r>
      <w:r w:rsidR="00550996" w:rsidRPr="00A85593">
        <w:rPr>
          <w:rFonts w:ascii="Book Antiqua" w:hAnsi="Book Antiqua" w:cs="Times New Roman"/>
          <w:sz w:val="24"/>
          <w:szCs w:val="24"/>
        </w:rPr>
        <w:t>nonetheless</w:t>
      </w:r>
      <w:r w:rsidRPr="00A85593">
        <w:rPr>
          <w:rFonts w:ascii="Book Antiqua" w:hAnsi="Book Antiqua" w:cs="Times New Roman"/>
          <w:sz w:val="24"/>
          <w:szCs w:val="24"/>
        </w:rPr>
        <w:t xml:space="preserve"> important to understand that </w:t>
      </w:r>
      <w:r w:rsidR="00550996" w:rsidRPr="00A85593">
        <w:rPr>
          <w:rFonts w:ascii="Book Antiqua" w:hAnsi="Book Antiqua" w:cs="Times New Roman"/>
          <w:sz w:val="24"/>
          <w:szCs w:val="24"/>
        </w:rPr>
        <w:t xml:space="preserve">a simple </w:t>
      </w:r>
      <w:r w:rsidRPr="00A85593">
        <w:rPr>
          <w:rFonts w:ascii="Book Antiqua" w:hAnsi="Book Antiqua" w:cs="Times New Roman"/>
          <w:sz w:val="24"/>
          <w:szCs w:val="24"/>
        </w:rPr>
        <w:t xml:space="preserve">correlation does not </w:t>
      </w:r>
      <w:r w:rsidR="00550996" w:rsidRPr="00A85593">
        <w:rPr>
          <w:rFonts w:ascii="Book Antiqua" w:hAnsi="Book Antiqua" w:cs="Times New Roman"/>
          <w:sz w:val="24"/>
          <w:szCs w:val="24"/>
        </w:rPr>
        <w:t>extrapolate to</w:t>
      </w:r>
      <w:r w:rsidRPr="00A85593">
        <w:rPr>
          <w:rFonts w:ascii="Book Antiqua" w:hAnsi="Book Antiqua" w:cs="Times New Roman"/>
          <w:sz w:val="24"/>
          <w:szCs w:val="24"/>
        </w:rPr>
        <w:t xml:space="preserve"> causation</w:t>
      </w:r>
      <w:r w:rsidR="00550996" w:rsidRPr="00A85593">
        <w:rPr>
          <w:rFonts w:ascii="Book Antiqua" w:hAnsi="Book Antiqua" w:cs="Times New Roman"/>
          <w:sz w:val="24"/>
          <w:szCs w:val="24"/>
        </w:rPr>
        <w:t>.</w:t>
      </w:r>
      <w:r w:rsidR="005365E9" w:rsidRPr="00A85593">
        <w:rPr>
          <w:rFonts w:ascii="Book Antiqua" w:hAnsi="Book Antiqua" w:cs="Times New Roman"/>
          <w:sz w:val="24"/>
          <w:szCs w:val="24"/>
        </w:rPr>
        <w:t xml:space="preserve"> </w:t>
      </w:r>
      <w:r w:rsidR="00550996" w:rsidRPr="00A85593">
        <w:rPr>
          <w:rFonts w:ascii="Book Antiqua" w:hAnsi="Book Antiqua" w:cs="Times New Roman"/>
          <w:sz w:val="24"/>
          <w:szCs w:val="24"/>
        </w:rPr>
        <w:t>I</w:t>
      </w:r>
      <w:r w:rsidRPr="00A85593">
        <w:rPr>
          <w:rFonts w:ascii="Book Antiqua" w:hAnsi="Book Antiqua" w:cs="Times New Roman"/>
          <w:sz w:val="24"/>
          <w:szCs w:val="24"/>
        </w:rPr>
        <w:t xml:space="preserve">t is equally </w:t>
      </w:r>
      <w:r w:rsidR="00550996" w:rsidRPr="00A85593">
        <w:rPr>
          <w:rFonts w:ascii="Book Antiqua" w:hAnsi="Book Antiqua" w:cs="Times New Roman"/>
          <w:sz w:val="24"/>
          <w:szCs w:val="24"/>
        </w:rPr>
        <w:t>likely</w:t>
      </w:r>
      <w:r w:rsidRPr="00A85593">
        <w:rPr>
          <w:rFonts w:ascii="Book Antiqua" w:hAnsi="Book Antiqua" w:cs="Times New Roman"/>
          <w:sz w:val="24"/>
          <w:szCs w:val="24"/>
        </w:rPr>
        <w:t xml:space="preserve"> that </w:t>
      </w:r>
      <w:r w:rsidR="00550996" w:rsidRPr="00A85593">
        <w:rPr>
          <w:rFonts w:ascii="Book Antiqua" w:hAnsi="Book Antiqua" w:cs="Times New Roman"/>
          <w:sz w:val="24"/>
          <w:szCs w:val="24"/>
        </w:rPr>
        <w:t xml:space="preserve">this cytokine storm </w:t>
      </w:r>
      <w:r w:rsidR="005365E9" w:rsidRPr="00A85593">
        <w:rPr>
          <w:rFonts w:ascii="Book Antiqua" w:hAnsi="Book Antiqua" w:cs="Times New Roman"/>
          <w:sz w:val="24"/>
          <w:szCs w:val="24"/>
        </w:rPr>
        <w:t xml:space="preserve">is not a straightforward </w:t>
      </w:r>
      <w:r w:rsidR="00550996" w:rsidRPr="00A85593">
        <w:rPr>
          <w:rFonts w:ascii="Book Antiqua" w:hAnsi="Book Antiqua" w:cs="Times New Roman"/>
          <w:sz w:val="24"/>
          <w:szCs w:val="24"/>
        </w:rPr>
        <w:t>case of an inappropriate host inflammatory re</w:t>
      </w:r>
      <w:r w:rsidR="005365E9" w:rsidRPr="00A85593">
        <w:rPr>
          <w:rFonts w:ascii="Book Antiqua" w:hAnsi="Book Antiqua" w:cs="Times New Roman"/>
          <w:sz w:val="24"/>
          <w:szCs w:val="24"/>
        </w:rPr>
        <w:t xml:space="preserve">sponse that requires correction, instead is due to </w:t>
      </w:r>
      <w:r w:rsidR="00550996" w:rsidRPr="00A85593">
        <w:rPr>
          <w:rFonts w:ascii="Book Antiqua" w:hAnsi="Book Antiqua" w:cs="Times New Roman"/>
          <w:sz w:val="24"/>
          <w:szCs w:val="24"/>
        </w:rPr>
        <w:t>an increased viral</w:t>
      </w:r>
      <w:r w:rsidRPr="00A85593">
        <w:rPr>
          <w:rFonts w:ascii="Book Antiqua" w:hAnsi="Book Antiqua" w:cs="Times New Roman"/>
          <w:sz w:val="24"/>
          <w:szCs w:val="24"/>
        </w:rPr>
        <w:t xml:space="preserve"> </w:t>
      </w:r>
      <w:r w:rsidR="00550996" w:rsidRPr="00A85593">
        <w:rPr>
          <w:rFonts w:ascii="Book Antiqua" w:hAnsi="Book Antiqua" w:cs="Times New Roman"/>
          <w:sz w:val="24"/>
          <w:szCs w:val="24"/>
        </w:rPr>
        <w:t>titre</w:t>
      </w:r>
      <w:r w:rsidR="00EC02C7"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(secondary to failure of the immune response to control infection) </w:t>
      </w:r>
      <w:r w:rsidR="005365E9" w:rsidRPr="00A85593">
        <w:rPr>
          <w:rFonts w:ascii="Book Antiqua" w:hAnsi="Book Antiqua" w:cs="Times New Roman"/>
          <w:sz w:val="24"/>
          <w:szCs w:val="24"/>
        </w:rPr>
        <w:t xml:space="preserve">which </w:t>
      </w:r>
      <w:r w:rsidRPr="00A85593">
        <w:rPr>
          <w:rFonts w:ascii="Book Antiqua" w:hAnsi="Book Antiqua" w:cs="Times New Roman"/>
          <w:sz w:val="24"/>
          <w:szCs w:val="24"/>
        </w:rPr>
        <w:t xml:space="preserve">drives </w:t>
      </w:r>
      <w:r w:rsidR="00550996" w:rsidRPr="00A85593">
        <w:rPr>
          <w:rFonts w:ascii="Book Antiqua" w:hAnsi="Book Antiqua" w:cs="Times New Roman"/>
          <w:sz w:val="24"/>
          <w:szCs w:val="24"/>
        </w:rPr>
        <w:t xml:space="preserve">the </w:t>
      </w:r>
      <w:r w:rsidRPr="00A85593">
        <w:rPr>
          <w:rFonts w:ascii="Book Antiqua" w:hAnsi="Book Antiqua" w:cs="Times New Roman"/>
          <w:sz w:val="24"/>
          <w:szCs w:val="24"/>
        </w:rPr>
        <w:t xml:space="preserve">inflammation and </w:t>
      </w:r>
      <w:r w:rsidR="00550996" w:rsidRPr="00A85593">
        <w:rPr>
          <w:rFonts w:ascii="Book Antiqua" w:hAnsi="Book Antiqua" w:cs="Times New Roman"/>
          <w:sz w:val="24"/>
          <w:szCs w:val="24"/>
        </w:rPr>
        <w:t xml:space="preserve">its </w:t>
      </w:r>
      <w:r w:rsidRPr="00A85593">
        <w:rPr>
          <w:rFonts w:ascii="Book Antiqua" w:hAnsi="Book Antiqua" w:cs="Times New Roman"/>
          <w:sz w:val="24"/>
          <w:szCs w:val="24"/>
        </w:rPr>
        <w:t>consequent severity</w:t>
      </w:r>
      <w:r w:rsidR="005365E9" w:rsidRPr="00A85593">
        <w:rPr>
          <w:rFonts w:ascii="Book Antiqua" w:hAnsi="Book Antiqua" w:cs="Times New Roman"/>
          <w:sz w:val="24"/>
          <w:szCs w:val="24"/>
        </w:rPr>
        <w:t>.</w:t>
      </w:r>
      <w:r w:rsidRPr="00A85593">
        <w:rPr>
          <w:rFonts w:ascii="Book Antiqua" w:hAnsi="Book Antiqua" w:cs="Times New Roman"/>
          <w:sz w:val="24"/>
          <w:szCs w:val="24"/>
        </w:rPr>
        <w:t xml:space="preserve"> </w:t>
      </w:r>
      <w:r w:rsidR="005365E9" w:rsidRPr="00A85593">
        <w:rPr>
          <w:rFonts w:ascii="Book Antiqua" w:hAnsi="Book Antiqua" w:cs="Times New Roman"/>
          <w:sz w:val="24"/>
          <w:szCs w:val="24"/>
        </w:rPr>
        <w:t>Hence, the</w:t>
      </w:r>
      <w:r w:rsidRPr="00A85593">
        <w:rPr>
          <w:rFonts w:ascii="Book Antiqua" w:hAnsi="Book Antiqua" w:cs="Times New Roman"/>
          <w:sz w:val="24"/>
          <w:szCs w:val="24"/>
        </w:rPr>
        <w:t xml:space="preserve"> decision to pharmacologically immunosuppress a patient with COVID-19 remains a difficult one. </w:t>
      </w:r>
      <w:r w:rsidR="005365E9" w:rsidRPr="00A85593">
        <w:rPr>
          <w:rFonts w:ascii="Book Antiqua" w:hAnsi="Book Antiqua" w:cs="Times New Roman"/>
          <w:sz w:val="24"/>
          <w:szCs w:val="24"/>
        </w:rPr>
        <w:t>The deleterious effects of an impaired immune response must be carefully weighed against the likely benefits of reducing inflammation.</w:t>
      </w:r>
    </w:p>
    <w:p w:rsidR="000D0354" w:rsidRPr="00A85593" w:rsidRDefault="000D0354" w:rsidP="00A85593">
      <w:pPr>
        <w:snapToGrid w:val="0"/>
        <w:spacing w:after="0" w:line="360" w:lineRule="auto"/>
        <w:jc w:val="both"/>
        <w:rPr>
          <w:rFonts w:ascii="Book Antiqua" w:hAnsi="Book Antiqua" w:cs="Times New Roman"/>
          <w:b/>
          <w:sz w:val="24"/>
          <w:szCs w:val="24"/>
        </w:rPr>
      </w:pPr>
    </w:p>
    <w:p w:rsidR="00944846" w:rsidRPr="00A85593" w:rsidRDefault="005F604E"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sz w:val="24"/>
          <w:szCs w:val="24"/>
          <w:u w:val="single"/>
        </w:rPr>
        <w:t xml:space="preserve">IMMUNOSUPPRESSION </w:t>
      </w:r>
      <w:r w:rsidR="00EC02C7" w:rsidRPr="00A85593">
        <w:rPr>
          <w:rFonts w:ascii="Book Antiqua" w:hAnsi="Book Antiqua" w:cs="Times New Roman"/>
          <w:b/>
          <w:sz w:val="24"/>
          <w:szCs w:val="24"/>
          <w:u w:val="single"/>
        </w:rPr>
        <w:t>AND</w:t>
      </w:r>
      <w:r w:rsidRPr="00A85593">
        <w:rPr>
          <w:rFonts w:ascii="Book Antiqua" w:hAnsi="Book Antiqua" w:cs="Times New Roman"/>
          <w:b/>
          <w:sz w:val="24"/>
          <w:szCs w:val="24"/>
          <w:u w:val="single"/>
        </w:rPr>
        <w:t xml:space="preserve"> </w:t>
      </w:r>
      <w:r w:rsidR="00176027" w:rsidRPr="00A85593">
        <w:rPr>
          <w:rFonts w:ascii="Book Antiqua" w:hAnsi="Book Antiqua" w:cs="Times New Roman"/>
          <w:b/>
          <w:caps/>
          <w:sz w:val="24"/>
          <w:szCs w:val="24"/>
          <w:u w:val="single"/>
        </w:rPr>
        <w:t>coronavirus-</w:t>
      </w:r>
      <w:r w:rsidR="00176027" w:rsidRPr="00A85593">
        <w:rPr>
          <w:rFonts w:ascii="Book Antiqua" w:hAnsi="Book Antiqua" w:cs="Times New Roman"/>
          <w:b/>
          <w:sz w:val="24"/>
          <w:szCs w:val="24"/>
          <w:u w:val="single"/>
        </w:rPr>
        <w:t>19</w:t>
      </w:r>
      <w:r w:rsidRPr="00A85593">
        <w:rPr>
          <w:rFonts w:ascii="Book Antiqua" w:hAnsi="Book Antiqua" w:cs="Times New Roman"/>
          <w:b/>
          <w:sz w:val="24"/>
          <w:szCs w:val="24"/>
          <w:u w:val="single"/>
        </w:rPr>
        <w:t>: THE EVIDENCE</w:t>
      </w:r>
    </w:p>
    <w:p w:rsidR="009F5651" w:rsidRPr="00A85593" w:rsidRDefault="00D80CB0"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A systemic review </w:t>
      </w:r>
      <w:r w:rsidR="009F5651" w:rsidRPr="00A85593">
        <w:rPr>
          <w:rFonts w:ascii="Book Antiqua" w:hAnsi="Book Antiqua" w:cs="Times New Roman"/>
          <w:sz w:val="24"/>
          <w:szCs w:val="24"/>
        </w:rPr>
        <w:t>based of</w:t>
      </w:r>
      <w:r w:rsidR="000C20F5" w:rsidRPr="00A85593">
        <w:rPr>
          <w:rFonts w:ascii="Book Antiqua" w:hAnsi="Book Antiqua" w:cs="Times New Roman"/>
          <w:sz w:val="24"/>
          <w:szCs w:val="24"/>
        </w:rPr>
        <w:t xml:space="preserve"> 16 articles </w:t>
      </w:r>
      <w:r w:rsidRPr="00A85593">
        <w:rPr>
          <w:rFonts w:ascii="Book Antiqua" w:hAnsi="Book Antiqua" w:cs="Times New Roman"/>
          <w:sz w:val="24"/>
          <w:szCs w:val="24"/>
        </w:rPr>
        <w:t xml:space="preserve">on </w:t>
      </w:r>
      <w:r w:rsidR="000C20F5" w:rsidRPr="00A85593">
        <w:rPr>
          <w:rFonts w:ascii="Book Antiqua" w:hAnsi="Book Antiqua" w:cs="Times New Roman"/>
          <w:sz w:val="24"/>
          <w:szCs w:val="24"/>
        </w:rPr>
        <w:t>i</w:t>
      </w:r>
      <w:r w:rsidRPr="00A85593">
        <w:rPr>
          <w:rFonts w:ascii="Book Antiqua" w:hAnsi="Book Antiqua" w:cs="Times New Roman"/>
          <w:sz w:val="24"/>
          <w:szCs w:val="24"/>
        </w:rPr>
        <w:t xml:space="preserve">mmunosuppressed </w:t>
      </w:r>
      <w:r w:rsidR="000C20F5" w:rsidRPr="00A85593">
        <w:rPr>
          <w:rFonts w:ascii="Book Antiqua" w:hAnsi="Book Antiqua" w:cs="Times New Roman"/>
          <w:sz w:val="24"/>
          <w:szCs w:val="24"/>
        </w:rPr>
        <w:t xml:space="preserve">patients </w:t>
      </w:r>
      <w:r w:rsidRPr="00A85593">
        <w:rPr>
          <w:rFonts w:ascii="Book Antiqua" w:hAnsi="Book Antiqua" w:cs="Times New Roman"/>
          <w:sz w:val="24"/>
          <w:szCs w:val="24"/>
        </w:rPr>
        <w:t>(various causes: cancer, transplant)</w:t>
      </w:r>
      <w:r w:rsidR="000C20F5" w:rsidRPr="00A85593">
        <w:rPr>
          <w:rFonts w:ascii="Book Antiqua" w:hAnsi="Book Antiqua" w:cs="Times New Roman"/>
          <w:sz w:val="24"/>
          <w:szCs w:val="24"/>
        </w:rPr>
        <w:t xml:space="preserve"> showed </w:t>
      </w:r>
      <w:r w:rsidR="004F13C2" w:rsidRPr="00A85593">
        <w:rPr>
          <w:rFonts w:ascii="Book Antiqua" w:hAnsi="Book Antiqua" w:cs="Times New Roman"/>
          <w:sz w:val="24"/>
          <w:szCs w:val="24"/>
        </w:rPr>
        <w:t xml:space="preserve">a milder </w:t>
      </w:r>
      <w:r w:rsidR="009F5651" w:rsidRPr="00A85593">
        <w:rPr>
          <w:rFonts w:ascii="Book Antiqua" w:hAnsi="Book Antiqua" w:cs="Times New Roman"/>
          <w:sz w:val="24"/>
          <w:szCs w:val="24"/>
        </w:rPr>
        <w:t xml:space="preserve">COVID-19 </w:t>
      </w:r>
      <w:r w:rsidR="004F13C2" w:rsidRPr="00A85593">
        <w:rPr>
          <w:rFonts w:ascii="Book Antiqua" w:hAnsi="Book Antiqua" w:cs="Times New Roman"/>
          <w:sz w:val="24"/>
          <w:szCs w:val="24"/>
        </w:rPr>
        <w:t xml:space="preserve">disease and an overall better outcome </w:t>
      </w:r>
      <w:r w:rsidR="000C20F5" w:rsidRPr="00A85593">
        <w:rPr>
          <w:rFonts w:ascii="Book Antiqua" w:hAnsi="Book Antiqua" w:cs="Times New Roman"/>
          <w:sz w:val="24"/>
          <w:szCs w:val="24"/>
        </w:rPr>
        <w:t>as compared to other comorbidities</w:t>
      </w:r>
      <w:r w:rsidR="002814B3"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{"citationItems":[{"id":"ITEM-1","itemData":{"DOI":"10.1016/j.jinf.2020.04.026","ISSN":"1532-2742 (Electronic)","PMID":"32335173","abstract":"OBJECTIVES: SARS-CoV-2 infection has now a global resonance. Data on how COVID-19 is affecting immunocompromised patients are however few. With our study we aimed to systematically review the current knowledge on SARS-CoV-2 cases in children and adults with immunosuppression, to evaluate outcomes in this special population. METHODS: A systematic review of literature was carried out to identify relevant articles, searching the EMBASE, Medline, and Google Scholar databases. Studies reporting data on pre-defined outcomes and related to immunosuppressed adults and children with SARS-CoV-2 were included. RESULTS: Sixteen relevant articles were identified with 110 immunosuppressed patients, mostly presenting cancer, along with transplantation and immunodeficiency. Cancer was more often associated with a more severe course, but not necessarily with a bad prognosis. Our data show that both children and adults with immunosuppression seem to have a favorable disease course, as compared to the general population. CONCLUSION: Immunosuppressed patients with COVID-19 seem to be few in relation to the overall figures, and to present a favorable outcome as compared to other comorbidities. This might be explained by a hypothetical protective role of a weaker immune response, determining a milder disease presentation and thus underdiagnosis. Nevertheless, surveillance on this special population should be encouraged.","author":[{"dropping-particle":"","family":"Minotti","given":"Chiara","non-dropping-particle":"","parse-names":false,"suffix":""},{"dropping-particle":"","family":"Tirelli","given":"Francesca","non-dropping-particle":"","parse-names":false,"suffix":""},{"dropping-particle":"","family":"Barbieri","given":"Elisa","non-dropping-particle":"","parse-names":false,"suffix":""},{"dropping-particle":"","family":"Giaquinto","given":"Carlo","non-dropping-particle":"","parse-names":false,"suffix":""},{"dropping-particle":"","family":"Dona","given":"Daniele","non-dropping-particle":"","parse-names":false,"suffix":""}],"container-title":"The Journal of infection","id":"ITEM-1","issued":{"date-parts":[["2020","4"]]},"language":"eng","publisher-place":"England","title":"How is immunosuppressive status affecting children and adults in SARS-CoV-2 infection? A systematic review.","type":"article-journal"},"uris":["http://www.mendeley.com/documents/?uuid=14d7c583-8e54-4c7f-948d-5b8c313b93ac"]}],"mendeley":{"formattedCitation":"&lt;sup&gt;[17]&lt;/sup&gt;","plainTextFormattedCitation":"[17]","previouslyFormattedCitation":"&lt;sup&gt;[17]&lt;/sup&gt;"},"properties":{"noteIndex":0},"schema":"https://github.com/citation-style-language/schema/raw/master/csl-citation.json"}</w:instrText>
      </w:r>
      <w:r w:rsidR="002814B3"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[17]</w:t>
      </w:r>
      <w:r w:rsidR="002814B3" w:rsidRPr="00A85593">
        <w:rPr>
          <w:rFonts w:ascii="Book Antiqua" w:hAnsi="Book Antiqua" w:cs="Times New Roman"/>
          <w:sz w:val="24"/>
          <w:szCs w:val="24"/>
        </w:rPr>
        <w:fldChar w:fldCharType="end"/>
      </w:r>
      <w:r w:rsidR="000C20F5" w:rsidRPr="00A85593">
        <w:rPr>
          <w:rFonts w:ascii="Book Antiqua" w:hAnsi="Book Antiqua" w:cs="Times New Roman"/>
          <w:sz w:val="24"/>
          <w:szCs w:val="24"/>
        </w:rPr>
        <w:t>.</w:t>
      </w:r>
      <w:r w:rsidR="006F20AA" w:rsidRPr="00A85593">
        <w:rPr>
          <w:rFonts w:ascii="Book Antiqua" w:hAnsi="Book Antiqua" w:cs="Times New Roman"/>
          <w:sz w:val="24"/>
          <w:szCs w:val="24"/>
        </w:rPr>
        <w:t xml:space="preserve"> </w:t>
      </w:r>
      <w:r w:rsidR="009F5651" w:rsidRPr="00A85593">
        <w:rPr>
          <w:rFonts w:ascii="Book Antiqua" w:hAnsi="Book Antiqua" w:cs="Times New Roman"/>
          <w:sz w:val="24"/>
          <w:szCs w:val="24"/>
        </w:rPr>
        <w:t>Two out of 200 heart transplant recipients from China developed COVID-19 infection. While one had a mild disease, the other had a more severe course and required a more intensive care management with high dose corticosteroids and immunoglobulins. Both patients recovered without graft loss and their respective courses were not dissimilar from other immunocompetent patients with COVID-19 in the province. The authors however concluded that immunosuppression may have masked the clinical signs of the infection, and may have delayed their presentation</w:t>
      </w:r>
      <w:r w:rsidR="002814B3"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10.1016/j.healun.2020.03.006","ISSN":"1557-3117","author":[{"dropping-particle":"","family":"Li","given":"Fei","non-dropping-particle":"","parse-names":false,"suffix":""},{"dropping-particle":"","family":"Cai","given":"Jie","non-dropping-particle":"","parse-names":false,"suffix":""},{"dropping-particle":"","family":"Dong","given":"Nianguo","non-dropping-particle":"","parse-names":false,"suffix":""}],"container-title":"The Journal of heart and lung transplantation : the official publication of the International Society for Heart Transplantation","edition":"2020/03/17","id":"ITEM-1","issue":"5","issued":{"date-parts":[["2020","5"]]},"language":"eng","page":"496-497","publisher":"ished by Elsevier Inc. on behalf of International Society for Heart and Lung Transplantation.","title":"First cases of COVID-19 in heart transplantation from China","type":"article-journal","volume":"39"},"uris":["http://www.mendeley.com/documents/?uuid=09697d8a-2159-4845-86f6-67c76422e816"]}],"mendeley":{"formattedCitation":"&lt;sup&gt;[18]&lt;/sup&gt;","plainTextFormattedCitation":"[18]","previouslyFormattedCitation":"&lt;sup&gt;[18]&lt;/sup&gt;"},"properties":{"noteIndex":0},"schema":"https://github.com/citation-style-language/schema/raw/master/csl-citation.json"}</w:instrText>
      </w:r>
      <w:r w:rsidR="002814B3"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[18]</w:t>
      </w:r>
      <w:r w:rsidR="002814B3" w:rsidRPr="00A85593">
        <w:rPr>
          <w:rFonts w:ascii="Book Antiqua" w:hAnsi="Book Antiqua" w:cs="Times New Roman"/>
          <w:sz w:val="24"/>
          <w:szCs w:val="24"/>
        </w:rPr>
        <w:fldChar w:fldCharType="end"/>
      </w:r>
      <w:r w:rsidR="009F5651" w:rsidRPr="00A85593">
        <w:rPr>
          <w:rFonts w:ascii="Book Antiqua" w:hAnsi="Book Antiqua" w:cs="Times New Roman"/>
          <w:sz w:val="24"/>
          <w:szCs w:val="24"/>
        </w:rPr>
        <w:t xml:space="preserve">. </w:t>
      </w:r>
    </w:p>
    <w:p w:rsidR="00B176C4" w:rsidRPr="00A85593" w:rsidRDefault="009F5651"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lastRenderedPageBreak/>
        <w:t xml:space="preserve">In a </w:t>
      </w:r>
      <w:r w:rsidR="000C20F5" w:rsidRPr="00A85593">
        <w:rPr>
          <w:rFonts w:ascii="Book Antiqua" w:hAnsi="Book Antiqua" w:cs="Times New Roman"/>
          <w:sz w:val="24"/>
          <w:szCs w:val="24"/>
        </w:rPr>
        <w:t>series of 200 transplant recipients from Italy, n</w:t>
      </w:r>
      <w:r w:rsidR="00D80CB0" w:rsidRPr="00A85593">
        <w:rPr>
          <w:rFonts w:ascii="Book Antiqua" w:hAnsi="Book Antiqua" w:cs="Times New Roman"/>
          <w:sz w:val="24"/>
          <w:szCs w:val="24"/>
        </w:rPr>
        <w:t xml:space="preserve">one of </w:t>
      </w:r>
      <w:r w:rsidR="008173AA" w:rsidRPr="00A85593">
        <w:rPr>
          <w:rFonts w:ascii="Book Antiqua" w:hAnsi="Book Antiqua" w:cs="Times New Roman"/>
          <w:sz w:val="24"/>
          <w:szCs w:val="24"/>
        </w:rPr>
        <w:t xml:space="preserve">the patients developed COVID-19 </w:t>
      </w:r>
      <w:r w:rsidR="00D80CB0" w:rsidRPr="00A85593">
        <w:rPr>
          <w:rFonts w:ascii="Book Antiqua" w:hAnsi="Book Antiqua" w:cs="Times New Roman"/>
          <w:sz w:val="24"/>
          <w:szCs w:val="24"/>
        </w:rPr>
        <w:t>pneumonia</w:t>
      </w:r>
      <w:r w:rsidR="000C20F5" w:rsidRPr="00A85593">
        <w:rPr>
          <w:rFonts w:ascii="Book Antiqua" w:hAnsi="Book Antiqua" w:cs="Times New Roman"/>
          <w:sz w:val="24"/>
          <w:szCs w:val="24"/>
        </w:rPr>
        <w:t>.</w:t>
      </w:r>
      <w:r w:rsidR="005F604E" w:rsidRPr="00A85593">
        <w:rPr>
          <w:rFonts w:ascii="Book Antiqua" w:hAnsi="Book Antiqua" w:cs="Times New Roman"/>
          <w:sz w:val="24"/>
          <w:szCs w:val="24"/>
        </w:rPr>
        <w:t xml:space="preserve"> </w:t>
      </w:r>
      <w:r w:rsidR="008173AA" w:rsidRPr="00A85593">
        <w:rPr>
          <w:rFonts w:ascii="Book Antiqua" w:hAnsi="Book Antiqua" w:cs="Times New Roman"/>
          <w:sz w:val="24"/>
          <w:szCs w:val="24"/>
        </w:rPr>
        <w:t>There was no increased risk of severe disease or mortality in these patients. This led the author to believe that instead of amplifying the risk of recipients to COVID-19, immunosuppression may actually be protective by dampening the amplified immune response</w:t>
      </w:r>
      <w:r w:rsidR="002814B3"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{"citationItems":[{"id":"ITEM-1","itemData":{"DOI":"10.1002/lt.25756","ISSN":"15276473","PMID":"32196933","abstract":"Following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 : official publication of the American Association for the Study of Liver Diseases and the International Liver Transplantation Society","id":"ITEM-1","issued":{"date-parts":[["2020"]]},"page":"1-2","title":"Coronaviruses and immunosuppressed patients. The facts during the third epidemic","type":"article-journal"},"uris":["http://www.mendeley.com/documents/?uuid=88192aee-161f-4b19-a734-3cd4ffe8c1f5"]}],"mendeley":{"formattedCitation":"&lt;sup&gt;[19]&lt;/sup&gt;","plainTextFormattedCitation":"[19]","previouslyFormattedCitation":"&lt;sup&gt;[19]&lt;/sup&gt;"},"properties":{"noteIndex":0},"schema":"https://github.com/citation-style-language/schema/raw/master/csl-citation.json"}</w:instrText>
      </w:r>
      <w:r w:rsidR="002814B3"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[19]</w:t>
      </w:r>
      <w:r w:rsidR="002814B3" w:rsidRPr="00A85593">
        <w:rPr>
          <w:rFonts w:ascii="Book Antiqua" w:hAnsi="Book Antiqua" w:cs="Times New Roman"/>
          <w:sz w:val="24"/>
          <w:szCs w:val="24"/>
        </w:rPr>
        <w:fldChar w:fldCharType="end"/>
      </w:r>
      <w:r w:rsidR="008173AA" w:rsidRPr="00A85593">
        <w:rPr>
          <w:rFonts w:ascii="Book Antiqua" w:hAnsi="Book Antiqua" w:cs="Times New Roman"/>
          <w:sz w:val="24"/>
          <w:szCs w:val="24"/>
        </w:rPr>
        <w:t>.</w:t>
      </w:r>
      <w:r w:rsidR="00236657" w:rsidRPr="00A85593">
        <w:rPr>
          <w:rFonts w:ascii="Book Antiqua" w:hAnsi="Book Antiqua" w:cs="Times New Roman"/>
          <w:sz w:val="24"/>
          <w:szCs w:val="24"/>
        </w:rPr>
        <w:t xml:space="preserve"> </w:t>
      </w:r>
      <w:r w:rsidR="008173AA" w:rsidRPr="00A85593">
        <w:rPr>
          <w:rFonts w:ascii="Book Antiqua" w:hAnsi="Book Antiqua" w:cs="Times New Roman"/>
          <w:sz w:val="24"/>
          <w:szCs w:val="24"/>
        </w:rPr>
        <w:t xml:space="preserve">In a </w:t>
      </w:r>
      <w:r w:rsidR="006F20AA" w:rsidRPr="00A85593">
        <w:rPr>
          <w:rFonts w:ascii="Book Antiqua" w:hAnsi="Book Antiqua" w:cs="Times New Roman"/>
          <w:sz w:val="24"/>
          <w:szCs w:val="24"/>
        </w:rPr>
        <w:t>report from China</w:t>
      </w:r>
      <w:r w:rsidR="008173AA" w:rsidRPr="00A85593">
        <w:rPr>
          <w:rFonts w:ascii="Book Antiqua" w:hAnsi="Book Antiqua" w:cs="Times New Roman"/>
          <w:sz w:val="24"/>
          <w:szCs w:val="24"/>
        </w:rPr>
        <w:t>, o</w:t>
      </w:r>
      <w:r w:rsidR="000C20F5" w:rsidRPr="00A85593">
        <w:rPr>
          <w:rFonts w:ascii="Book Antiqua" w:hAnsi="Book Antiqua" w:cs="Times New Roman"/>
          <w:sz w:val="24"/>
          <w:szCs w:val="24"/>
        </w:rPr>
        <w:t xml:space="preserve">f </w:t>
      </w:r>
      <w:r w:rsidR="00D80CB0" w:rsidRPr="00A85593">
        <w:rPr>
          <w:rFonts w:ascii="Book Antiqua" w:hAnsi="Book Antiqua" w:cs="Times New Roman"/>
          <w:sz w:val="24"/>
          <w:szCs w:val="24"/>
        </w:rPr>
        <w:t>1099 patients</w:t>
      </w:r>
      <w:r w:rsidR="000C20F5" w:rsidRPr="00A85593">
        <w:rPr>
          <w:rFonts w:ascii="Book Antiqua" w:hAnsi="Book Antiqua" w:cs="Times New Roman"/>
          <w:sz w:val="24"/>
          <w:szCs w:val="24"/>
        </w:rPr>
        <w:t xml:space="preserve"> </w:t>
      </w:r>
      <w:r w:rsidR="004F13C2" w:rsidRPr="00A85593">
        <w:rPr>
          <w:rFonts w:ascii="Book Antiqua" w:hAnsi="Book Antiqua" w:cs="Times New Roman"/>
          <w:sz w:val="24"/>
          <w:szCs w:val="24"/>
        </w:rPr>
        <w:t>with</w:t>
      </w:r>
      <w:r w:rsidR="00D80CB0" w:rsidRPr="00A85593">
        <w:rPr>
          <w:rFonts w:ascii="Book Antiqua" w:hAnsi="Book Antiqua" w:cs="Times New Roman"/>
          <w:sz w:val="24"/>
          <w:szCs w:val="24"/>
        </w:rPr>
        <w:t xml:space="preserve"> confirmed COVID-19, two </w:t>
      </w:r>
      <w:r w:rsidR="008173AA" w:rsidRPr="00A85593">
        <w:rPr>
          <w:rFonts w:ascii="Book Antiqua" w:hAnsi="Book Antiqua" w:cs="Times New Roman"/>
          <w:sz w:val="24"/>
          <w:szCs w:val="24"/>
        </w:rPr>
        <w:t>were immunosuppressed.</w:t>
      </w:r>
      <w:r w:rsidR="00D80CB0" w:rsidRPr="00A85593">
        <w:rPr>
          <w:rFonts w:ascii="Book Antiqua" w:hAnsi="Book Antiqua" w:cs="Times New Roman"/>
          <w:sz w:val="24"/>
          <w:szCs w:val="24"/>
        </w:rPr>
        <w:t xml:space="preserve"> </w:t>
      </w:r>
      <w:r w:rsidR="008173AA" w:rsidRPr="00A85593">
        <w:rPr>
          <w:rFonts w:ascii="Book Antiqua" w:hAnsi="Book Antiqua" w:cs="Times New Roman"/>
          <w:sz w:val="24"/>
          <w:szCs w:val="24"/>
        </w:rPr>
        <w:t>B</w:t>
      </w:r>
      <w:r w:rsidR="000C20F5" w:rsidRPr="00A85593">
        <w:rPr>
          <w:rFonts w:ascii="Book Antiqua" w:hAnsi="Book Antiqua" w:cs="Times New Roman"/>
          <w:sz w:val="24"/>
          <w:szCs w:val="24"/>
        </w:rPr>
        <w:t xml:space="preserve">oth had </w:t>
      </w:r>
      <w:r w:rsidR="008173AA" w:rsidRPr="00A85593">
        <w:rPr>
          <w:rFonts w:ascii="Book Antiqua" w:hAnsi="Book Antiqua" w:cs="Times New Roman"/>
          <w:sz w:val="24"/>
          <w:szCs w:val="24"/>
        </w:rPr>
        <w:t>a</w:t>
      </w:r>
      <w:r w:rsidR="000C20F5" w:rsidRPr="00A85593">
        <w:rPr>
          <w:rFonts w:ascii="Book Antiqua" w:hAnsi="Book Antiqua" w:cs="Times New Roman"/>
          <w:sz w:val="24"/>
          <w:szCs w:val="24"/>
        </w:rPr>
        <w:t>n uneventful recovery</w:t>
      </w:r>
      <w:r w:rsidR="008173AA" w:rsidRPr="00A85593">
        <w:rPr>
          <w:rFonts w:ascii="Book Antiqua" w:hAnsi="Book Antiqua" w:cs="Times New Roman"/>
          <w:sz w:val="24"/>
          <w:szCs w:val="24"/>
        </w:rPr>
        <w:t xml:space="preserve"> following a mild disease</w:t>
      </w:r>
      <w:r w:rsidR="00271C71"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{"citationItems":[{"id":"ITEM-1","itemData":{"DOI":"10.1002/lt.25756","ISSN":"15276473","PMID":"32196933","abstract":"Following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 : official publication of the American Association for the Study of Liver Diseases and the International Liver Transplantation Society","id":"ITEM-1","issued":{"date-parts":[["2020"]]},"page":"1-2","title":"Coronaviruses and immunosuppressed patients. The facts during the third epidemic","type":"article-journal"},"uris":["http://www.mendeley.com/documents/?uuid=88192aee-161f-4b19-a734-3cd4ffe8c1f5"]}],"mendeley":{"formattedCitation":"&lt;sup&gt;[19]&lt;/sup&gt;","plainTextFormattedCitation":"[19]","previouslyFormattedCitation":"&lt;sup&gt;[19]&lt;/sup&gt;"},"properties":{"noteIndex":0},"schema":"https://github.com/citation-style-language/schema/raw/master/csl-citation.json"}</w:instrText>
      </w:r>
      <w:r w:rsidR="00271C71"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[19]</w:t>
      </w:r>
      <w:r w:rsidR="00271C71" w:rsidRPr="00A85593">
        <w:rPr>
          <w:rFonts w:ascii="Book Antiqua" w:hAnsi="Book Antiqua" w:cs="Times New Roman"/>
          <w:sz w:val="24"/>
          <w:szCs w:val="24"/>
        </w:rPr>
        <w:fldChar w:fldCharType="end"/>
      </w:r>
      <w:r w:rsidR="000C20F5" w:rsidRPr="00A85593">
        <w:rPr>
          <w:rFonts w:ascii="Book Antiqua" w:hAnsi="Book Antiqua" w:cs="Times New Roman"/>
          <w:sz w:val="24"/>
          <w:szCs w:val="24"/>
        </w:rPr>
        <w:t>.</w:t>
      </w:r>
      <w:r w:rsidR="004F13C2" w:rsidRPr="00A85593">
        <w:rPr>
          <w:rFonts w:ascii="Book Antiqua" w:hAnsi="Book Antiqua" w:cs="Times New Roman"/>
          <w:sz w:val="24"/>
          <w:szCs w:val="24"/>
        </w:rPr>
        <w:t xml:space="preserve"> </w:t>
      </w:r>
      <w:r w:rsidR="00271C71" w:rsidRPr="00A85593">
        <w:rPr>
          <w:rFonts w:ascii="Book Antiqua" w:hAnsi="Book Antiqua" w:cs="Times New Roman"/>
          <w:sz w:val="24"/>
          <w:szCs w:val="24"/>
        </w:rPr>
        <w:t>Similar such reports of post-transplants patients having a course of COVID-19 not dissimilar from the general population has been reported from across the world</w:t>
      </w:r>
      <w:r w:rsidR="00271C71"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{"citationItems":[{"id":"ITEM-1","itemData":{"DOI":"10.1111/ajt.15993","ISSN":"1600-6135","abstract":"Abstract Coronavirus disease 2019 (COVID-19) has been declared pandemic since March 2020. In Europe, Italy has been the first nation affected by this infection. In this paper we report anamnestic data, clinical features and therapeutic management of two lung transplant recipients with confirmed COVID-19 pneumonia. Both patients were in good clinical conditions prior to the infection and were on immunosuppression with calcineurin inhibitors (CNI), mycophenolate mofetil and corticosteroids. Whilst mycophenolate mofetil was withdrawn in both cases, CNI were suspended only in the second patient. The first patient always maintained excellent oxygen saturation throughout hospitalization with no need for additional oxygen therapy. He was discharged with a satisfactory pulmonary function and a complete resolution of radiological and clinical findings. However, at discharge SARS-CoV-2 RNA could still be detected in the nasopharyngeal swab and in the stools. The second patient required mechanical ventilation, had a progressive deterioration of his clinical conditions and had a fatal outcome. Further insight into SARS-CoV-2 infection is eagerly awaited to improve the outcome transplant recipients affected by COVID-19 pneumonia.","author":[{"dropping-particle":"","family":"Cozzi","given":"Emanuele","non-dropping-particle":"","parse-names":false,"suffix":""},{"dropping-particle":"","family":"Faccioli","given":"Eleonora","non-dropping-particle":"","parse-names":false,"suffix":""},{"dropping-particle":"","family":"Marinello","given":"Serena","non-dropping-particle":"","parse-names":false,"suffix":""},{"dropping-particle":"","family":"Loy","given":"Monica","non-dropping-particle":"","parse-names":false,"suffix":""},{"dropping-particle":"","family":"Congedi","given":"Sabrina","non-dropping-particle":"","parse-names":false,"suffix":""},{"dropping-particle":"","family":"Calabrese","given":"Fiorella","non-dropping-particle":"","parse-names":false,"suffix":""},{"dropping-particle":"","family":"Romagnoli","given":"Micaela","non-dropping-particle":"","parse-names":false,"suffix":""},{"dropping-particle":"","family":"Cattelan","given":"Anna Maria","non-dropping-particle":"","parse-names":false,"suffix":""},{"dropping-particle":"","family":"Rea","given":"Federico","non-dropping-particle":"","parse-names":false,"suffix":""}],"container-title":"American Journal of Transplantation","id":"ITEM-1","issue":"n/a","issued":{"date-parts":[["2020","5","12"]]},"note":"doi: 10.1111/ajt.15993","publisher":"John Wiley &amp; Sons, Ltd","title":"COVID-19 pneumonia in lung transplant recipients: report of two cases","type":"article-journal","volume":"n/a"},"uris":["http://www.mendeley.com/documents/?uuid=d1cbd931-a314-4e42-af34-4c8c7778775a"]},{"id":"ITEM-2","itemData":{"DOI":"10.1111/ajt.15998","ISSN":"1600-6135","abstract":"Abstract Severe acute respiratory syndrome coronavirus 2 (SARS-CoV-2) that causes Coronavirus disease 2019 (COVID-19) has become a world spreading health problem with pandemic character. Lung transplant recipients may be particularly at risk due to the high degree of immunosupression and the lung being the organ primarily affected by COVID-19. We describe a 16-year old male and a 64-year old female recently lung transplanted patients with COVID-19 during inpatient rehabilitation. Both patients were on triple immunosuppressive therapy and had no signs of allograft dysfunction. Both patients had close contact to a person who developed COVID-19 and were tested positive for SARS-CoV-2. Subsequently, both patients underwent systematic screening and SARS-CoV-2 was detected ultimately. While the 16-year old boy was completely asymptomatic, the 64-year old woman developed only mild COVID-19. Immunosuppressive therapy was unchanged and no experimental treatment was initiated. No signs of graft involvement or dysfunction were noticed. In conclusion, our report of patients with asymptomatic SARS-CoV-2 infection and mild COVID-19 respectively, may indicate that lung transplant recipients are not per se at risk for severe COVID-19. Further observations and controlled trials are urgently needed to study SARS-CoV-2 infection in lung transplant recipients.","author":[{"dropping-particle":"","family":"Koczulla","given":"Rembert A","non-dropping-particle":"","parse-names":false,"suffix":""},{"dropping-particle":"","family":"Sczepanski","given":"Bernd","non-dropping-particle":"","parse-names":false,"suffix":""},{"dropping-particle":"","family":"Koteczki","given":"Adam","non-dropping-particle":"","parse-names":false,"suffix":""},{"dropping-particle":"","family":"Kuhnert","given":"Stefan","non-dropping-particle":"","parse-names":false,"suffix":""},{"dropping-particle":"","family":"Hecker","given":"Matthias","non-dropping-particle":"","parse-names":false,"suffix":""},{"dropping-particle":"","family":"Askevold","given":"Ingolf","non-dropping-particle":"","parse-names":false,"suffix":""},{"dropping-particle":"","family":"Schneider","given":"Christian","non-dropping-particle":"","parse-names":false,"suffix":""},{"dropping-particle":"","family":"Michel","given":"Sebastian","non-dropping-particle":"","parse-names":false,"suffix":""},{"dropping-particle":"","family":"Kneidinger","given":"Nikolaus","non-dropping-particle":"","parse-names":false,"suffix":""}],"container-title":"American Journal of Transplantation","id":"ITEM-2","issue":"n/a","issued":{"date-parts":[["2020","5","12"]]},"note":"doi: 10.1111/ajt.15998","publisher":"John Wiley &amp; Sons, Ltd","title":"SARS-CoV-2 infection in two patients following recent lung transplantation","type":"article-journal","volume":"n/a"},"uris":["http://www.mendeley.com/documents/?uuid=a809a4fc-4cd6-4d04-9d38-e9df6f119db8"]},{"id":"ITEM-3","itemData":{"DOI":"10.1111/ajt.16062","ISSN":"1600-6135","abstract":"Abstract Immunocompromised patients may be at increased risk for complications of severe acute respiratory syndrome coronavirus 2 (SARS-CoV-2) infection. However, comprehensive data of SARS-CoV-2 infection in solid organ transplant (SOT) recipients are still lacking. We performed a multicenter nationwide observational study within the Swiss Transplant Cohort Study (STCS) to describe the epidemiology, clinical presentation, treatment and outcomes of the first microbiologically documented SARS-CoV-2 infection among SOT recipients. Overall, 21 patients were included with a median age of 56 years (10 kidney, 5 liver, 1 pancreas, 1 lung, 1 heart and 3 combined transplantations). The most common presenting symptoms were fever (76%), dry cough (57%), nausea (33%) and diarrhea (33%). Ninety-five percent and 24% of patients required hospital and ICU admission, respectively, and 19% were intubated. After a median of 33 days of follow-up, 16 patients were discharged, 3 were still hospitalized and 2 patients died. These data suggest that clinical manifestations of SARS-CoV-2 infection in middle-aged SOT recipients appear to be similar to the general population without an apparent higher rate of complications. These results need to be confirmed in larger cohorts.","author":[{"dropping-particle":"","family":"Tschopp","given":"J","non-dropping-particle":"","parse-names":false,"suffix":""},{"dropping-particle":"","family":"L’Huillier","given":"A G","non-dropping-particle":"","parse-names":false,"suffix":""},{"dropping-particle":"","family":"Mombelli","given":"M","non-dropping-particle":"","parse-names":false,"suffix":""},{"dropping-particle":"","family":"Mueller","given":"N J","non-dropping-particle":"","parse-names":false,"suffix":""},{"dropping-particle":"","family":"Khanna","given":"N","non-dropping-particle":"","parse-names":false,"suffix":""},{"dropping-particle":"","family":"Garzoni","given":"C","non-dropping-particle":"","parse-names":false,"suffix":""},{"dropping-particle":"","family":"Meloni","given":"D","non-dropping-particle":"","parse-names":false,"suffix":""},{"dropping-particle":"","family":"Papadimitriou-Olivgeris","given":"M","non-dropping-particle":"","parse-names":false,"suffix":""},{"dropping-particle":"","family":"Neofytos","given":"D","non-dropping-particle":"","parse-names":false,"suffix":""},{"dropping-particle":"","family":"Hirsch","given":"H H","non-dropping-particle":"","parse-names":false,"suffix":""},{"dropping-particle":"","family":"Schuurmans","given":"M M","non-dropping-particle":"","parse-names":false,"suffix":""},{"dropping-particle":"","family":"Müller","given":"T","non-dropping-particle":"","parse-names":false,"suffix":""},{"dropping-particle":"","family":"Berney","given":"T","non-dropping-particle":"","parse-names":false,"suffix":""},{"dropping-particle":"","family":"Steiger","given":"J","non-dropping-particle":"","parse-names":false,"suffix":""},{"dropping-particle":"","family":"Pascual","given":"M","non-dropping-particle":"","parse-names":false,"suffix":""},{"dropping-particle":"","family":"Manuel","given":"O","non-dropping-particle":"","parse-names":false,"suffix":""},{"dropping-particle":"","family":"Delden","given":"C","non-dropping-particle":"van","parse-names":false,"suffix":""},{"dropping-particle":"","family":"(STCS)","given":"Swiss Transplant Cohort Study","non-dropping-particle":"","parse-names":false,"suffix":""}],"container-title":"American Journal of Transplantation","id":"ITEM-3","issue":"n/a","issued":{"date-parts":[["2020","5","15"]]},"note":"doi: 10.1111/ajt.16062","publisher":"John Wiley &amp; Sons, Ltd","title":"First experience of SARS-CoV-2 infections in solid organ transplant recipients in the Swiss Transplant Cohort Study","type":"article-journal","volume":"n/a"},"uris":["http://www.mendeley.com/documents/?uuid=5ea06183-bb99-444c-8e50-a6be51217788"]}],"mendeley":{"formattedCitation":"&lt;sup&gt;[20–22]&lt;/sup&gt;","plainTextFormattedCitation":"[20–22]","previouslyFormattedCitation":"&lt;sup&gt;[20–22]&lt;/sup&gt;"},"properties":{"noteIndex":0},"schema":"https://github.com/citation-style-language/schema/raw/master/csl-citation.json"}</w:instrText>
      </w:r>
      <w:r w:rsidR="00271C71"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[20–22]</w:t>
      </w:r>
      <w:r w:rsidR="00271C71" w:rsidRPr="00A85593">
        <w:rPr>
          <w:rFonts w:ascii="Book Antiqua" w:hAnsi="Book Antiqua" w:cs="Times New Roman"/>
          <w:sz w:val="24"/>
          <w:szCs w:val="24"/>
        </w:rPr>
        <w:fldChar w:fldCharType="end"/>
      </w:r>
      <w:r w:rsidR="00271C71" w:rsidRPr="00A85593">
        <w:rPr>
          <w:rFonts w:ascii="Book Antiqua" w:hAnsi="Book Antiqua" w:cs="Times New Roman"/>
          <w:sz w:val="24"/>
          <w:szCs w:val="24"/>
        </w:rPr>
        <w:t xml:space="preserve">. </w:t>
      </w:r>
      <w:r w:rsidR="009E79CC" w:rsidRPr="00A85593">
        <w:rPr>
          <w:rFonts w:ascii="Book Antiqua" w:hAnsi="Book Antiqua" w:cs="Times New Roman"/>
          <w:sz w:val="24"/>
          <w:szCs w:val="24"/>
        </w:rPr>
        <w:t>Of</w:t>
      </w:r>
      <w:r w:rsidR="004F13C2" w:rsidRPr="00A85593">
        <w:rPr>
          <w:rFonts w:ascii="Book Antiqua" w:hAnsi="Book Antiqua" w:cs="Times New Roman"/>
          <w:sz w:val="24"/>
          <w:szCs w:val="24"/>
        </w:rPr>
        <w:t xml:space="preserve"> </w:t>
      </w:r>
      <w:r w:rsidR="009E79CC" w:rsidRPr="00A85593">
        <w:rPr>
          <w:rFonts w:ascii="Book Antiqua" w:hAnsi="Book Antiqua" w:cs="Times New Roman"/>
          <w:sz w:val="24"/>
          <w:szCs w:val="24"/>
        </w:rPr>
        <w:t xml:space="preserve">1590 </w:t>
      </w:r>
      <w:r w:rsidR="00B96D36" w:rsidRPr="00A85593">
        <w:rPr>
          <w:rFonts w:ascii="Book Antiqua" w:hAnsi="Book Antiqua" w:cs="Times New Roman"/>
          <w:sz w:val="24"/>
          <w:szCs w:val="24"/>
        </w:rPr>
        <w:t>patients with COVID-19 included in a series to analyse the influence of comorbidities on the clinical course of the COVID-19, 21</w:t>
      </w:r>
      <w:r w:rsidR="009E79CC" w:rsidRPr="00A85593">
        <w:rPr>
          <w:rFonts w:ascii="Book Antiqua" w:hAnsi="Book Antiqua" w:cs="Times New Roman"/>
          <w:sz w:val="24"/>
          <w:szCs w:val="24"/>
        </w:rPr>
        <w:t xml:space="preserve"> </w:t>
      </w:r>
      <w:r w:rsidR="00B96D36" w:rsidRPr="00A85593">
        <w:rPr>
          <w:rFonts w:ascii="Book Antiqua" w:hAnsi="Book Antiqua" w:cs="Times New Roman"/>
          <w:sz w:val="24"/>
          <w:szCs w:val="24"/>
        </w:rPr>
        <w:t>were classified as immunosuppressed. Outcomes analysed included ICU admission, invasive ventilation and mortality. While patients with diabetes, hypertension, co-existing lung disease or malignancy were shown to have a more adverse outcome, immunosuppressed patients met similar endpoints as those of the general population</w:t>
      </w:r>
      <w:r w:rsidR="00271C71"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{"citationItems":[{"id":"ITEM-1","itemData":{"DOI":"10.1183/13993003.00547-2020","ISSN":"1399-3003 (Electronic)","PMID":"32217650","abstract":"BACKGROUND: The coronavirus disease 2019 (COVID-19) outbreak is evolving rapidly  worldwide. OBJECTIVE: To evaluate the risk of serious adverse outcomes in patients with COVID-19 by stratifying the comorbidity status. METHODS: We analysed data from 1590 laboratory confirmed hospitalised patients from 575 hospitals in 31 provinces/autonomous regions/provincial municipalities across mainland China between 11 December 2019 and 31 January 2020. We analysed the composite end-points, which consisted of admission to an intensive care unit, invasive ventilation or death. The risk of reaching the composite end-points was compared according to the presence and number of comorbidities. RESULTS: The mean age was 48.9 years and 686 (42.7%) patients were female. Severe cases accounted for 16.0% of the study population. 131 (8.2%) patients reached the composite end-points. 399 (25.1%) reported having at least one comorbidity. The most prevalent comorbidity was hypertension (16.9%), followed by diabetes (8.2%). 130 (8.2%) patients reported having two or more comorbidities. After adjusting for age and smoking status, COPD (HR (95% CI) 2.681 (1.424-5.048)), diabetes (1.59 (1.03-2.45)), hypertension (1.58 (1.07-2.32)) and malignancy (3.50 (1.60-7.64)) were risk factors of reaching the composite end-points. The hazard ratio (95% CI) was 1.79 (1.16-2.77) among patients with at least one comorbidity and 2.59 (1.61-4.17) among patients with two or more comorbidities. CONCLUSION: Among laboratory confirmed cases of COVID-19, patients with any comorbidity yielded poorer clinical outcomes than those without. A greater number of comorbidities also correlated with poorer clinical outcomes.","author":[{"dropping-particle":"","family":"Guan","given":"Wei-Jie","non-dropping-particle":"","parse-names":false,"suffix":""},{"dropping-particle":"","family":"Liang","given":"Wen-Hua","non-dropping-particle":"","parse-names":false,"suffix":""},{"dropping-particle":"","family":"Zhao","given":"Yi","non-dropping-particle":"","parse-names":false,"suffix":""},{"dropping-particle":"","family":"Liang","given":"Heng-Rui","non-dropping-particle":"","parse-names":false,"suffix":""},{"dropping-particle":"","family":"Chen","given":"Zi-Sheng","non-dropping-particle":"","parse-names":false,"suffix":""},{"dropping-particle":"","family":"Li","given":"Yi-Min","non-dropping-particle":"","parse-names":false,"suffix":""},{"dropping-particle":"","family":"Liu","given":"Xiao-Qi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Ou","given":"Chun-Quan","non-dropping-particle":"","parse-names":false,"suffix":""},{"dropping-particle":"","family":"Li","given":"Li","non-dropping-particle":"","parse-names":false,"suffix":""},{"dropping-particle":"","family":"Chen","given":"Ping-Yan","non-dropping-particle":"","parse-names":false,"suffix":""},{"dropping-particle":"","family":"Sang","given":"Ling","non-dropping-particle":"","parse-names":false,"suffix":""},{"dropping-particle":"","family":"Wang","given":"Wei","non-dropping-particle":"","parse-names":false,"suffix":""},{"dropping-particle":"","family":"Li","given":"Jian-Fu","non-dropping-particle":"","parse-names":false,"suffix":""},{"dropping-particle":"","family":"Li","given":"Cai-Chen","non-dropping-particle":"","parse-names":false,"suffix":""},{"dropping-particle":"","family":"Ou","given":"Li-Min","non-dropping-particle":"","parse-names":false,"suffix":""},{"dropping-particle":"","family":"Cheng","given":"Bo","non-dropping-particle":"","parse-names":false,"suffix":""},{"dropping-particle":"","family":"Xiong","given":"Shan","non-dropping-particle":"","parse-names":false,"suffix":""},{"dropping-particle":"","family":"Ni","given":"Zheng-Yi","non-dropping-particle":"","parse-names":false,"suffix":""},{"dropping-particle":"","family":"Xiang","given":"Jie","non-dropping-particle":"","parse-names":false,"suffix":""},{"dropping-particle":"","family":"Hu","given":"Yu","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Cheng","given":"Lin-Ling","non-dropping-particle":"","parse-names":false,"suffix":""},{"dropping-particle":"","family":"Ye","given":"Feng","non-dropping-particle":"","parse-names":false,"suffix":""},{"dropping-particle":"","family":"Li","given":"Shi-Yue","non-dropping-particle":"","parse-names":false,"suffix":""},{"dropping-particle":"","family":"Zheng","given":"Jin-Ping","non-dropping-particle":"","parse-names":false,"suffix":""},{"dropping-particle":"","family":"Zhang","given":"Nuo-Fu","non-dropping-particle":"","parse-names":false,"suffix":""},{"dropping-particle":"","family":"Zhong","given":"Nan-Shan","non-dropping-particle":"","parse-names":false,"suffix":""},{"dropping-particle":"","family":"He","given":"Jian-Xing","non-dropping-particle":"","parse-names":false,"suffix":""}],"container-title":"The European respiratory journal","id":"ITEM-1","issue":"5","issued":{"date-parts":[["2020","5"]]},"language":"eng","publisher-place":"England","title":"Comorbidity and its impact on 1590 patients with COVID-19 in China: a nationwide  analysis.","type":"article-journal","volume":"55"},"uris":["http://www.mendeley.com/documents/?uuid=59a6cc22-832f-463f-a32b-711d68017dab"]}],"mendeley":{"formattedCitation":"&lt;sup&gt;[23]&lt;/sup&gt;","plainTextFormattedCitation":"[23]","previouslyFormattedCitation":"&lt;sup&gt;[23]&lt;/sup&gt;"},"properties":{"noteIndex":0},"schema":"https://github.com/citation-style-language/schema/raw/master/csl-citation.json"}</w:instrText>
      </w:r>
      <w:r w:rsidR="00271C71"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[23]</w:t>
      </w:r>
      <w:r w:rsidR="00271C71" w:rsidRPr="00A85593">
        <w:rPr>
          <w:rFonts w:ascii="Book Antiqua" w:hAnsi="Book Antiqua" w:cs="Times New Roman"/>
          <w:sz w:val="24"/>
          <w:szCs w:val="24"/>
        </w:rPr>
        <w:fldChar w:fldCharType="end"/>
      </w:r>
      <w:r w:rsidR="00B96D36" w:rsidRPr="00A85593">
        <w:rPr>
          <w:rFonts w:ascii="Book Antiqua" w:hAnsi="Book Antiqua" w:cs="Times New Roman"/>
          <w:sz w:val="24"/>
          <w:szCs w:val="24"/>
        </w:rPr>
        <w:t>.</w:t>
      </w:r>
      <w:r w:rsidR="00FD3745" w:rsidRPr="00A85593">
        <w:rPr>
          <w:rFonts w:ascii="Book Antiqua" w:hAnsi="Book Antiqua" w:cs="Times New Roman"/>
          <w:sz w:val="24"/>
          <w:szCs w:val="24"/>
        </w:rPr>
        <w:t xml:space="preserve"> </w:t>
      </w:r>
      <w:r w:rsidR="00B176C4" w:rsidRPr="00A85593">
        <w:rPr>
          <w:rFonts w:ascii="Book Antiqua" w:hAnsi="Book Antiqua" w:cs="Times New Roman"/>
          <w:sz w:val="24"/>
          <w:szCs w:val="24"/>
        </w:rPr>
        <w:t>With the airway being the most common route of entry for the SARS-CoV-2, lung transplantation piques one’s interest. Concerns</w:t>
      </w:r>
      <w:r w:rsidR="00FD3745" w:rsidRPr="00A85593">
        <w:rPr>
          <w:rFonts w:ascii="Book Antiqua" w:hAnsi="Book Antiqua" w:cs="Times New Roman"/>
          <w:sz w:val="24"/>
          <w:szCs w:val="24"/>
        </w:rPr>
        <w:t>, apart from outcomes would</w:t>
      </w:r>
      <w:r w:rsidR="00B176C4" w:rsidRPr="00A85593">
        <w:rPr>
          <w:rFonts w:ascii="Book Antiqua" w:hAnsi="Book Antiqua" w:cs="Times New Roman"/>
          <w:sz w:val="24"/>
          <w:szCs w:val="24"/>
        </w:rPr>
        <w:t xml:space="preserve"> include higher rates and different sources of infection (recipient derived, donor derived or </w:t>
      </w:r>
      <w:r w:rsidR="00FD3745" w:rsidRPr="00A85593">
        <w:rPr>
          <w:rFonts w:ascii="Book Antiqua" w:hAnsi="Book Antiqua" w:cs="Times New Roman"/>
          <w:sz w:val="24"/>
          <w:szCs w:val="24"/>
        </w:rPr>
        <w:t xml:space="preserve">nosocomial) </w:t>
      </w:r>
      <w:r w:rsidR="00B176C4" w:rsidRPr="00A85593">
        <w:rPr>
          <w:rFonts w:ascii="Book Antiqua" w:hAnsi="Book Antiqua" w:cs="Times New Roman"/>
          <w:sz w:val="24"/>
          <w:szCs w:val="24"/>
        </w:rPr>
        <w:t>and diagnosis, especially in the early post-transplant period. Non-COVID-19 lung infections or graft dysfunction may have presentations similar to those of a COVID-19 disease</w:t>
      </w:r>
      <w:r w:rsidR="00FD3745" w:rsidRPr="00A85593">
        <w:rPr>
          <w:rFonts w:ascii="Book Antiqua" w:hAnsi="Book Antiqua" w:cs="Times New Roman"/>
          <w:sz w:val="24"/>
          <w:szCs w:val="24"/>
        </w:rPr>
        <w:t>, confounding the diagnosis.</w:t>
      </w:r>
      <w:r w:rsidR="00B176C4" w:rsidRPr="00A85593">
        <w:rPr>
          <w:rFonts w:ascii="Book Antiqua" w:hAnsi="Book Antiqua" w:cs="Times New Roman"/>
          <w:sz w:val="24"/>
          <w:szCs w:val="24"/>
        </w:rPr>
        <w:t xml:space="preserve"> Nevertheless, anecdotal reports from lung transplant centres across the world suggest a disease presentation and outcome similar to the general population</w:t>
      </w:r>
      <w:r w:rsidR="00FD3745"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{"citationItems":[{"id":"ITEM-1","itemData":{"DOI":"10.1016/j.healun.2020.04.004","ISSN":"1557-3117 (Electronic)","PMID":"32340870","author":[{"dropping-particle":"","family":"Aigner","given":"Clemens","non-dropping-particle":"","parse-names":false,"suffix":""},{"dropping-particle":"","family":"Dittmer","given":"Ulf","non-dropping-particle":"","parse-names":false,"suffix":""},{"dropping-particle":"","family":"Kamler","given":"Markus","non-dropping-particle":"","parse-names":false,"suffix":""},{"dropping-particle":"","family":"Collaud","given":"Stephane","non-dropping-particle":"","parse-names":false,"suffix":""},{"dropping-particle":"","family":"Taube","given":"Christian","non-dropping-particle":"","parse-names":false,"suffix":""}],"container-title":"The Journal of heart and lung transplantation : the official publication of the  International Society for Heart Transplantation","id":"ITEM-1","issue":"6","issued":{"date-parts":[["2020","6"]]},"language":"eng","page":"610-611","title":"COVID-19 in a lung transplant recipient.","type":"article","volume":"39"},"uris":["http://www.mendeley.com/documents/?uuid=c1651512-5f05-44a6-85f4-db382ce45832"]},{"id":"ITEM-2","itemData":{"DOI":"10.1111/ajt.16097","ISSN":"1600-6143 (Electronic)","PMID":"32471004","abstract":"COVID-19, the clinical syndrome caused by the novel coronavirus, SARS-CoV-2,  continues to rapidly spread, leading to significant stressors on global healthcare infrastructure. The manifestations of COVID-19 in solid organ transplant recipients are only beginning to be understood with cases reported to date in transplant recipients on chronic immunosuppression. Herein we report the first case of COVID-19 in a lung transplant recipient in the immediate post-transplant period, and we describe the epidemiologic challenges in identifying the source of infection in this unique situation.","author":[{"dropping-particle":"","family":"Keller","given":"Brian C","non-dropping-particle":"","parse-names":false,"suffix":""},{"dropping-particle":"","family":"Le","given":"Anh","non-dropping-particle":"","parse-names":false,"suffix":""},{"dropping-particle":"","family":"Sobhanie","given":"Mahdee","non-dropping-particle":"","parse-names":false,"suffix":""},{"dropping-particle":"","family":"Colburn","given":"Nora","non-dropping-particle":"","parse-names":false,"suffix":""},{"dropping-particle":"","family":"Burcham","given":"Pamela","non-dropping-particle":"","parse-names":false,"suffix":""},{"dropping-particle":"","family":"Rosenheck","given":"Justin","non-dropping-particle":"","parse-names":false,"suffix":""},{"dropping-particle":"","family":"Howsare","given":"Molly","non-dropping-particle":"","parse-names":false,"suffix":""},{"dropping-particle":"","family":"Ganapathi","given":"Asvin M","non-dropping-particle":"","parse-names":false,"suffix":""},{"dropping-particle":"","family":"Atyia","given":"Sara A","non-dropping-particle":"","parse-names":false,"suffix":""},{"dropping-particle":"","family":"Haden","given":"Michael","non-dropping-particle":"","parse-names":false,"suffix":""},{"dropping-particle":"","family":"Whitson","given":"Bryan A","non-dropping-particle":"","parse-names":false,"suffix":""},{"dropping-particle":"","family":"Mokadam","given":"Nahush A","non-dropping-particle":"","parse-names":false,"suffix":""},{"dropping-particle":"","family":"Nunley","given":"David R","non-dropping-particle":"","parse-names":false,"suffix":""}],"container-title":"American journal of transplantation : official journal of the American Society of  Transplantation and the American Society of Transplant Surgeons","id":"ITEM-2","issued":{"date-parts":[["2020","5"]]},"language":"eng","publisher-place":"United States","title":"Early COVID-19 infection after lung transplantation.","type":"article"},"uris":["http://www.mendeley.com/documents/?uuid=0c2d5e33-09e0-4ea5-8888-5a0493b89f38"]},{"id":"ITEM-3","itemData":{"URL":"https://ishlt.org/ishlt/media/documents/SARS-CoV-2_-Guidance-for-Cardiothoracic-Transplant-and-VAD-centers.pdf","accessed":{"date-parts":[["2020","6","5"]]},"author":[{"dropping-particle":"","family":"Surgery","given":"Cardiothoracic","non-dropping-particle":"","parse-names":false,"suffix":""}],"id":"ITEM-3","issued":{"date-parts":[["2020"]]},"page":"2-16","title":"Guidance from the International Society of Heart and Lung Transplantation regarding the SARS CoV-2 pandemic","type":"webpage"},"uris":["http://www.mendeley.com/documents/?uuid=49769acb-eb2d-48ea-a028-3d503723bc37"]},{"id":"ITEM-4","itemData":{"DOI":"10.1111/ajt.15993","ISSN":"1600-6135","abstract":"Abstract Coronavirus disease 2019 (COVID-19) has been declared pandemic since March 2020. In Europe, Italy has been the first nation affected by this infection. In this paper we report anamnestic data, clinical features and therapeutic management of two lung transplant recipients with confirmed COVID-19 pneumonia. Both patients were in good clinical conditions prior to the infection and were on immunosuppression with calcineurin inhibitors (CNI), mycophenolate mofetil and corticosteroids. Whilst mycophenolate mofetil was withdrawn in both cases, CNI were suspended only in the second patient. The first patient always maintained excellent oxygen saturation throughout hospitalization with no need for additional oxygen therapy. He was discharged with a satisfactory pulmonary function and a complete resolution of radiological and clinical findings. However, at discharge SARS-CoV-2 RNA could still be detected in the nasopharyngeal swab and in the stools. The second patient required mechanical ventilation, had a progressive deterioration of his clinical conditions and had a fatal outcome. Further insight into SARS-CoV-2 infection is eagerly awaited to improve the outcome transplant recipients affected by COVID-19 pneumonia.","author":[{"dropping-particle":"","family":"Cozzi","given":"Emanuele","non-dropping-particle":"","parse-names":false,"suffix":""},{"dropping-particle":"","family":"Faccioli","given":"Eleonora","non-dropping-particle":"","parse-names":false,"suffix":""},{"dropping-particle":"","family":"Marinello","given":"Serena","non-dropping-particle":"","parse-names":false,"suffix":""},{"dropping-particle":"","family":"Loy","given":"Monica","non-dropping-particle":"","parse-names":false,"suffix":""},{"dropping-particle":"","family":"Congedi","given":"Sabrina","non-dropping-particle":"","parse-names":false,"suffix":""},{"dropping-particle":"","family":"Calabrese","given":"Fiorella","non-dropping-particle":"","parse-names":false,"suffix":""},{"dropping-particle":"","family":"Romagnoli","given":"Micaela","non-dropping-particle":"","parse-names":false,"suffix":""},{"dropping-particle":"","family":"Cattelan","given":"Anna Maria","non-dropping-particle":"","parse-names":false,"suffix":""},{"dropping-particle":"","family":"Rea","given":"Federico","non-dropping-particle":"","parse-names":false,"suffix":""}],"container-title":"American Journal of Transplantation","id":"ITEM-4","issue":"n/a","issued":{"date-parts":[["2020","5","12"]]},"note":"doi: 10.1111/ajt.15993","publisher":"John Wiley &amp; Sons, Ltd","title":"COVID-19 pneumonia in lung transplant recipients: report of two cases","type":"article-journal","volume":"n/a"},"uris":["http://www.mendeley.com/documents/?uuid=d1cbd931-a314-4e42-af34-4c8c7778775a"]}],"mendeley":{"formattedCitation":"&lt;sup&gt;[20,24–26]&lt;/sup&gt;","plainTextFormattedCitation":"[20,24–26]","previouslyFormattedCitation":"&lt;sup&gt;[20,24–26]&lt;/sup&gt;"},"properties":{"noteIndex":0},"schema":"https://github.com/citation-style-language/schema/raw/master/csl-citation.json"}</w:instrText>
      </w:r>
      <w:r w:rsidR="00FD3745"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[20,24</w:t>
      </w:r>
      <w:r w:rsidR="00FA6F72" w:rsidRPr="00A85593">
        <w:rPr>
          <w:rFonts w:ascii="Book Antiqua" w:hAnsi="Book Antiqua" w:cs="Times New Roman"/>
          <w:noProof/>
          <w:sz w:val="24"/>
          <w:szCs w:val="24"/>
          <w:vertAlign w:val="superscript"/>
        </w:rPr>
        <w:t>-</w:t>
      </w:r>
      <w:r w:rsidR="00FD3745" w:rsidRPr="00A85593">
        <w:rPr>
          <w:rFonts w:ascii="Book Antiqua" w:hAnsi="Book Antiqua" w:cs="Times New Roman"/>
          <w:noProof/>
          <w:sz w:val="24"/>
          <w:szCs w:val="24"/>
          <w:vertAlign w:val="superscript"/>
        </w:rPr>
        <w:t>26]</w:t>
      </w:r>
      <w:r w:rsidR="00FD3745" w:rsidRPr="00A85593">
        <w:rPr>
          <w:rFonts w:ascii="Book Antiqua" w:hAnsi="Book Antiqua" w:cs="Times New Roman"/>
          <w:sz w:val="24"/>
          <w:szCs w:val="24"/>
        </w:rPr>
        <w:fldChar w:fldCharType="end"/>
      </w:r>
      <w:r w:rsidR="00B176C4" w:rsidRPr="00A85593">
        <w:rPr>
          <w:rFonts w:ascii="Book Antiqua" w:hAnsi="Book Antiqua" w:cs="Times New Roman"/>
          <w:sz w:val="24"/>
          <w:szCs w:val="24"/>
        </w:rPr>
        <w:t>.</w:t>
      </w:r>
    </w:p>
    <w:p w:rsidR="009E79CC" w:rsidRPr="00A85593" w:rsidRDefault="006F20AA"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Conventionally, i</w:t>
      </w:r>
      <w:r w:rsidR="009E79CC" w:rsidRPr="00A85593">
        <w:rPr>
          <w:rFonts w:ascii="Book Antiqua" w:hAnsi="Book Antiqua" w:cs="Times New Roman"/>
          <w:sz w:val="24"/>
          <w:szCs w:val="24"/>
        </w:rPr>
        <w:t xml:space="preserve">mmunosuppressants </w:t>
      </w:r>
      <w:r w:rsidRPr="00A85593">
        <w:rPr>
          <w:rFonts w:ascii="Book Antiqua" w:hAnsi="Book Antiqua" w:cs="Times New Roman"/>
          <w:sz w:val="24"/>
          <w:szCs w:val="24"/>
        </w:rPr>
        <w:t xml:space="preserve">affect </w:t>
      </w:r>
      <w:r w:rsidR="009E79CC" w:rsidRPr="00A85593">
        <w:rPr>
          <w:rFonts w:ascii="Book Antiqua" w:hAnsi="Book Antiqua" w:cs="Times New Roman"/>
          <w:sz w:val="24"/>
          <w:szCs w:val="24"/>
        </w:rPr>
        <w:t xml:space="preserve">humoral immunity and neutrophil action, </w:t>
      </w:r>
      <w:r w:rsidRPr="00A85593">
        <w:rPr>
          <w:rFonts w:ascii="Book Antiqua" w:hAnsi="Book Antiqua" w:cs="Times New Roman"/>
          <w:sz w:val="24"/>
          <w:szCs w:val="24"/>
        </w:rPr>
        <w:t xml:space="preserve">leading to a </w:t>
      </w:r>
      <w:r w:rsidR="004F13C2" w:rsidRPr="00A85593">
        <w:rPr>
          <w:rFonts w:ascii="Book Antiqua" w:hAnsi="Book Antiqua" w:cs="Times New Roman"/>
          <w:sz w:val="24"/>
          <w:szCs w:val="24"/>
        </w:rPr>
        <w:t xml:space="preserve">higher susceptibility </w:t>
      </w:r>
      <w:r w:rsidRPr="00A85593">
        <w:rPr>
          <w:rFonts w:ascii="Book Antiqua" w:hAnsi="Book Antiqua" w:cs="Times New Roman"/>
          <w:sz w:val="24"/>
          <w:szCs w:val="24"/>
        </w:rPr>
        <w:t xml:space="preserve">and increased severity of </w:t>
      </w:r>
      <w:r w:rsidR="009E79CC" w:rsidRPr="00A85593">
        <w:rPr>
          <w:rFonts w:ascii="Book Antiqua" w:hAnsi="Book Antiqua" w:cs="Times New Roman"/>
          <w:sz w:val="24"/>
          <w:szCs w:val="24"/>
        </w:rPr>
        <w:t>viral infections,</w:t>
      </w:r>
      <w:r w:rsidR="004F13C2"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often with </w:t>
      </w:r>
      <w:r w:rsidR="009E79CC" w:rsidRPr="00A85593">
        <w:rPr>
          <w:rFonts w:ascii="Book Antiqua" w:hAnsi="Book Antiqua" w:cs="Times New Roman"/>
          <w:sz w:val="24"/>
          <w:szCs w:val="24"/>
        </w:rPr>
        <w:t>p</w:t>
      </w:r>
      <w:r w:rsidRPr="00A85593">
        <w:rPr>
          <w:rFonts w:ascii="Book Antiqua" w:hAnsi="Book Antiqua" w:cs="Times New Roman"/>
          <w:sz w:val="24"/>
          <w:szCs w:val="24"/>
        </w:rPr>
        <w:t>rolonged shedding. Contrary to other viral</w:t>
      </w:r>
      <w:r w:rsidR="004F13C2" w:rsidRPr="00A85593">
        <w:rPr>
          <w:rFonts w:ascii="Book Antiqua" w:hAnsi="Book Antiqua" w:cs="Times New Roman"/>
          <w:sz w:val="24"/>
          <w:szCs w:val="24"/>
        </w:rPr>
        <w:t xml:space="preserve"> illnesses like </w:t>
      </w:r>
      <w:r w:rsidR="009E79CC" w:rsidRPr="00A85593">
        <w:rPr>
          <w:rFonts w:ascii="Book Antiqua" w:hAnsi="Book Antiqua" w:cs="Times New Roman"/>
          <w:sz w:val="24"/>
          <w:szCs w:val="24"/>
        </w:rPr>
        <w:t>influenza A</w:t>
      </w:r>
      <w:r w:rsidRPr="00A85593">
        <w:rPr>
          <w:rFonts w:ascii="Book Antiqua" w:hAnsi="Book Antiqua" w:cs="Times New Roman"/>
          <w:sz w:val="24"/>
          <w:szCs w:val="24"/>
        </w:rPr>
        <w:t xml:space="preserve"> and</w:t>
      </w:r>
      <w:r w:rsidR="009E79CC" w:rsidRPr="00A85593">
        <w:rPr>
          <w:rFonts w:ascii="Book Antiqua" w:hAnsi="Book Antiqua" w:cs="Times New Roman"/>
          <w:sz w:val="24"/>
          <w:szCs w:val="24"/>
        </w:rPr>
        <w:t xml:space="preserve"> H1N1, </w:t>
      </w:r>
      <w:r w:rsidRPr="00A85593">
        <w:rPr>
          <w:rFonts w:ascii="Book Antiqua" w:hAnsi="Book Antiqua" w:cs="Times New Roman"/>
          <w:sz w:val="24"/>
          <w:szCs w:val="24"/>
        </w:rPr>
        <w:t xml:space="preserve">SARS-CoV2 does not appear to have a higher predilection towards </w:t>
      </w:r>
      <w:r w:rsidR="009E79CC" w:rsidRPr="00A85593">
        <w:rPr>
          <w:rFonts w:ascii="Book Antiqua" w:hAnsi="Book Antiqua" w:cs="Times New Roman"/>
          <w:sz w:val="24"/>
          <w:szCs w:val="24"/>
        </w:rPr>
        <w:t>immunosuppressed hosts</w:t>
      </w:r>
      <w:r w:rsidR="00271C71" w:rsidRPr="00A85593">
        <w:rPr>
          <w:rFonts w:ascii="Book Antiqua" w:hAnsi="Book Antiqua" w:cs="Times New Roman"/>
          <w:sz w:val="24"/>
          <w:szCs w:val="24"/>
        </w:rPr>
        <w:fldChar w:fldCharType="begin" w:fldLock="1"/>
      </w:r>
      <w:r w:rsidR="00B7498D" w:rsidRPr="00A85593">
        <w:rPr>
          <w:rFonts w:ascii="Book Antiqua" w:hAnsi="Book Antiqua" w:cs="Times New Roman"/>
          <w:sz w:val="24"/>
          <w:szCs w:val="24"/>
        </w:rPr>
        <w:instrText>ADDIN CSL_CITATION {"citationItems":[{"id":"ITEM-1","itemData":{"DOI":"10.1681/ASN.2020040416","ISSN":"1533-3450 (Electronic)","PMID":"32345701","author":[{"dropping-particle":"","family":"Fishman","given":"Jay A","non-dropping-particle":"","parse-names":false,"suffix":""}],"container-title":"Journal of the American Society of Nephrology : JASN","id":"ITEM-1","issued":{"date-parts":[["2020","4"]]},"language":"eng","publisher-place":"United States","title":"The Immunocompromised Transplant Recipient and SARS-CoV-2 Infection.","type":"article"},"uris":["http://www.mendeley.com/documents/?uuid=966891c3-b0fa-4dc1-af50-18ca99ff336f"]},{"id":"ITEM-2","itemData":{"DOI":"10.1016/j.jinf.2020.04.026","ISSN":"1532-2742 (Electronic)","PMID":"32335173","abstract":"OBJECTIVES: SARS-CoV-2 infection has now a global resonance. Data on how COVID-19 is affecting immunocompromised patients are however few. With our study we aimed to systematically review the current knowledge on SARS-CoV-2 cases in children and adults with immunosuppression, to evaluate outcomes in this special population. METHODS: A systematic review of literature was carried out to identify relevant articles, searching the EMBASE, Medline, and Google Scholar databases. Studies reporting data on pre-defined outcomes and related to immunosuppressed adults and children with SARS-CoV-2 were included. RESULTS: Sixteen relevant articles were identified with 110 immunosuppressed patients, mostly presenting cancer, along with transplantation and immunodeficiency. Cancer was more often associated with a more severe course, but not necessarily with a bad prognosis. Our data show that both children and adults with immunosuppression seem to have a favorable disease course, as compared to the general population. CONCLUSION: Immunosuppressed patients with COVID-19 seem to be few in relation to the overall figures, and to present a favorable outcome as compared to other comorbidities. This might be explained by a hypothetical protective role of a weaker immune response, determining a milder disease presentation and thus underdiagnosis. Nevertheless, surveillance on this special population should be encouraged.","author":[{"dropping-particle":"","family":"Minotti","given":"Chiara","non-dropping-particle":"","parse-names":false,"suffix":""},{"dropping-particle":"","family":"Tirelli","given":"Francesca","non-dropping-particle":"","parse-names":false,"suffix":""},{"dropping-particle":"","family":"Barbieri","given":"Elisa","non-dropping-particle":"","parse-names":false,"suffix":""},{"dropping-particle":"","family":"Giaquinto","given":"Carlo","non-dropping-particle":"","parse-names":false,"suffix":""},{"dropping-particle":"","family":"Dona","given":"Daniele","non-dropping-particle":"","parse-names":false,"suffix":""}],"container-title":"The Journal of infection","id":"ITEM-2","issued":{"date-parts":[["2020","4"]]},"language":"eng","publisher-place":"England","title":"How is immunosuppressive status affecting children and adults in SARS-CoV-2 infection? A systematic review.","type":"article-journal"},"uris":["http://www.mendeley.com/documents/?uuid=14d7c583-8e54-4c7f-948d-5b8c313b93ac"]},{"id":"ITEM-3","itemData":{"DOI":"10.1002/lt.25756","ISSN":"15276473","PMID":"32196933","abstract":"Following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 : official publication of the American Association for the Study of Liver Diseases and the International Liver Transplantation Society","id":"ITEM-3","issued":{"date-parts":[["2020"]]},"page":"1-2","title":"Coronaviruses and immunosuppressed patients. The facts during the third epidemic","type":"article-journal"},"uris":["http://www.mendeley.com/documents/?uuid=88192aee-161f-4b19-a734-3cd4ffe8c1f5"]}],"mendeley":{"formattedCitation":"&lt;sup&gt;[2,17,19]&lt;/sup&gt;","plainTextFormattedCitation":"[2,17,19]","previouslyFormattedCitation":"&lt;sup&gt;[2,17,19]&lt;/sup&gt;"},"properties":{"noteIndex":0},"schema":"https://github.com/citation-style-language/schema/raw/master/csl-citation.json"}</w:instrText>
      </w:r>
      <w:r w:rsidR="00271C71" w:rsidRPr="00A85593">
        <w:rPr>
          <w:rFonts w:ascii="Book Antiqua" w:hAnsi="Book Antiqua" w:cs="Times New Roman"/>
          <w:sz w:val="24"/>
          <w:szCs w:val="24"/>
        </w:rPr>
        <w:fldChar w:fldCharType="separate"/>
      </w:r>
      <w:r w:rsidR="00B7498D" w:rsidRPr="00A85593">
        <w:rPr>
          <w:rFonts w:ascii="Book Antiqua" w:hAnsi="Book Antiqua" w:cs="Times New Roman"/>
          <w:noProof/>
          <w:sz w:val="24"/>
          <w:szCs w:val="24"/>
          <w:vertAlign w:val="superscript"/>
        </w:rPr>
        <w:t>[2,17,19]</w:t>
      </w:r>
      <w:r w:rsidR="00271C71" w:rsidRPr="00A85593">
        <w:rPr>
          <w:rFonts w:ascii="Book Antiqua" w:hAnsi="Book Antiqua" w:cs="Times New Roman"/>
          <w:sz w:val="24"/>
          <w:szCs w:val="24"/>
        </w:rPr>
        <w:fldChar w:fldCharType="end"/>
      </w:r>
      <w:r w:rsidRPr="00A85593">
        <w:rPr>
          <w:rFonts w:ascii="Book Antiqua" w:hAnsi="Book Antiqua" w:cs="Times New Roman"/>
          <w:sz w:val="24"/>
          <w:szCs w:val="24"/>
        </w:rPr>
        <w:t>.</w:t>
      </w:r>
      <w:r w:rsidR="009E79CC" w:rsidRPr="00A85593">
        <w:rPr>
          <w:rFonts w:ascii="Book Antiqua" w:hAnsi="Book Antiqua" w:cs="Times New Roman"/>
          <w:sz w:val="24"/>
          <w:szCs w:val="24"/>
        </w:rPr>
        <w:t xml:space="preserve"> </w:t>
      </w:r>
      <w:r w:rsidR="004F13C2" w:rsidRPr="00A85593">
        <w:rPr>
          <w:rFonts w:ascii="Book Antiqua" w:hAnsi="Book Antiqua" w:cs="Times New Roman"/>
          <w:sz w:val="24"/>
          <w:szCs w:val="24"/>
        </w:rPr>
        <w:t xml:space="preserve">Immunosuppressed patients </w:t>
      </w:r>
      <w:r w:rsidR="009E79CC" w:rsidRPr="00A85593">
        <w:rPr>
          <w:rFonts w:ascii="Book Antiqua" w:hAnsi="Book Antiqua" w:cs="Times New Roman"/>
          <w:sz w:val="24"/>
          <w:szCs w:val="24"/>
        </w:rPr>
        <w:t xml:space="preserve">may </w:t>
      </w:r>
      <w:r w:rsidRPr="00A85593">
        <w:rPr>
          <w:rFonts w:ascii="Book Antiqua" w:hAnsi="Book Antiqua" w:cs="Times New Roman"/>
          <w:sz w:val="24"/>
          <w:szCs w:val="24"/>
        </w:rPr>
        <w:t xml:space="preserve">actually have a </w:t>
      </w:r>
      <w:r w:rsidR="009E79CC" w:rsidRPr="00A85593">
        <w:rPr>
          <w:rFonts w:ascii="Book Antiqua" w:hAnsi="Book Antiqua" w:cs="Times New Roman"/>
          <w:sz w:val="24"/>
          <w:szCs w:val="24"/>
        </w:rPr>
        <w:t xml:space="preserve">potential protective effect </w:t>
      </w:r>
      <w:r w:rsidRPr="00A85593">
        <w:rPr>
          <w:rFonts w:ascii="Book Antiqua" w:hAnsi="Book Antiqua" w:cs="Times New Roman"/>
          <w:sz w:val="24"/>
          <w:szCs w:val="24"/>
        </w:rPr>
        <w:t>afforded</w:t>
      </w:r>
      <w:r w:rsidR="009E79CC" w:rsidRPr="00A85593">
        <w:rPr>
          <w:rFonts w:ascii="Book Antiqua" w:hAnsi="Book Antiqua" w:cs="Times New Roman"/>
          <w:sz w:val="24"/>
          <w:szCs w:val="24"/>
        </w:rPr>
        <w:t xml:space="preserve"> by a weaker immune response against the pathogen, resulting</w:t>
      </w:r>
      <w:r w:rsidRPr="00A85593">
        <w:rPr>
          <w:rFonts w:ascii="Book Antiqua" w:hAnsi="Book Antiqua" w:cs="Times New Roman"/>
          <w:sz w:val="24"/>
          <w:szCs w:val="24"/>
        </w:rPr>
        <w:t xml:space="preserve"> in a</w:t>
      </w:r>
      <w:r w:rsidR="009E79CC" w:rsidRPr="00A85593">
        <w:rPr>
          <w:rFonts w:ascii="Book Antiqua" w:hAnsi="Book Antiqua" w:cs="Times New Roman"/>
          <w:sz w:val="24"/>
          <w:szCs w:val="24"/>
        </w:rPr>
        <w:t xml:space="preserve"> milder</w:t>
      </w:r>
      <w:r w:rsidR="004F13C2" w:rsidRPr="00A85593">
        <w:rPr>
          <w:rFonts w:ascii="Book Antiqua" w:hAnsi="Book Antiqua" w:cs="Times New Roman"/>
          <w:sz w:val="24"/>
          <w:szCs w:val="24"/>
        </w:rPr>
        <w:t xml:space="preserve"> course of disease</w:t>
      </w:r>
      <w:r w:rsidR="009E79CC" w:rsidRPr="00A85593">
        <w:rPr>
          <w:rFonts w:ascii="Book Antiqua" w:hAnsi="Book Antiqua" w:cs="Times New Roman"/>
          <w:sz w:val="24"/>
          <w:szCs w:val="24"/>
        </w:rPr>
        <w:t>.</w:t>
      </w:r>
    </w:p>
    <w:p w:rsidR="000D0354" w:rsidRPr="00A85593" w:rsidRDefault="000D0354" w:rsidP="00A85593">
      <w:pPr>
        <w:snapToGrid w:val="0"/>
        <w:spacing w:after="0" w:line="360" w:lineRule="auto"/>
        <w:jc w:val="both"/>
        <w:rPr>
          <w:rFonts w:ascii="Book Antiqua" w:hAnsi="Book Antiqua" w:cs="Times New Roman"/>
          <w:b/>
          <w:sz w:val="24"/>
          <w:szCs w:val="24"/>
        </w:rPr>
      </w:pPr>
    </w:p>
    <w:p w:rsidR="00D80CB0" w:rsidRPr="00A85593" w:rsidRDefault="005F604E"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sz w:val="24"/>
          <w:szCs w:val="24"/>
          <w:u w:val="single"/>
        </w:rPr>
        <w:t xml:space="preserve">IMMUNOSUPPRESSANTS </w:t>
      </w:r>
      <w:r w:rsidR="0092515D" w:rsidRPr="00A85593">
        <w:rPr>
          <w:rFonts w:ascii="Book Antiqua" w:hAnsi="Book Antiqua" w:cs="Times New Roman"/>
          <w:b/>
          <w:sz w:val="24"/>
          <w:szCs w:val="24"/>
          <w:u w:val="single"/>
        </w:rPr>
        <w:t>AND</w:t>
      </w:r>
      <w:r w:rsidRPr="00A85593">
        <w:rPr>
          <w:rFonts w:ascii="Book Antiqua" w:hAnsi="Book Antiqua" w:cs="Times New Roman"/>
          <w:b/>
          <w:sz w:val="24"/>
          <w:szCs w:val="24"/>
          <w:u w:val="single"/>
        </w:rPr>
        <w:t xml:space="preserve"> </w:t>
      </w:r>
      <w:r w:rsidR="00176027" w:rsidRPr="00A85593">
        <w:rPr>
          <w:rFonts w:ascii="Book Antiqua" w:hAnsi="Book Antiqua" w:cs="Times New Roman"/>
          <w:b/>
          <w:caps/>
          <w:sz w:val="24"/>
          <w:szCs w:val="24"/>
          <w:u w:val="single"/>
        </w:rPr>
        <w:t>coronavirus-</w:t>
      </w:r>
      <w:r w:rsidR="00176027" w:rsidRPr="00A85593">
        <w:rPr>
          <w:rFonts w:ascii="Book Antiqua" w:hAnsi="Book Antiqua" w:cs="Times New Roman"/>
          <w:b/>
          <w:sz w:val="24"/>
          <w:szCs w:val="24"/>
          <w:u w:val="single"/>
        </w:rPr>
        <w:t>19</w:t>
      </w:r>
    </w:p>
    <w:p w:rsidR="005256FF" w:rsidRPr="00A85593" w:rsidRDefault="005256FF"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The commonly used </w:t>
      </w:r>
      <w:r w:rsidR="005F604E" w:rsidRPr="00A85593">
        <w:rPr>
          <w:rFonts w:ascii="Book Antiqua" w:hAnsi="Book Antiqua" w:cs="Times New Roman"/>
          <w:sz w:val="24"/>
          <w:szCs w:val="24"/>
        </w:rPr>
        <w:t>immunosuppressants</w:t>
      </w:r>
      <w:r w:rsidR="00F13A89" w:rsidRPr="00A85593">
        <w:rPr>
          <w:rFonts w:ascii="Book Antiqua" w:hAnsi="Book Antiqua" w:cs="Times New Roman"/>
          <w:sz w:val="24"/>
          <w:szCs w:val="24"/>
        </w:rPr>
        <w:t xml:space="preserve"> in the post-transplant setting</w:t>
      </w:r>
      <w:r w:rsidRPr="00A85593">
        <w:rPr>
          <w:rFonts w:ascii="Book Antiqua" w:hAnsi="Book Antiqua" w:cs="Times New Roman"/>
          <w:sz w:val="24"/>
          <w:szCs w:val="24"/>
        </w:rPr>
        <w:t xml:space="preserve"> include corticostero</w:t>
      </w:r>
      <w:r w:rsidR="00F13A89" w:rsidRPr="00A85593">
        <w:rPr>
          <w:rFonts w:ascii="Book Antiqua" w:hAnsi="Book Antiqua" w:cs="Times New Roman"/>
          <w:sz w:val="24"/>
          <w:szCs w:val="24"/>
        </w:rPr>
        <w:t>ids, c</w:t>
      </w:r>
      <w:r w:rsidR="005F604E" w:rsidRPr="00A85593">
        <w:rPr>
          <w:rFonts w:ascii="Book Antiqua" w:hAnsi="Book Antiqua" w:cs="Times New Roman"/>
          <w:sz w:val="24"/>
          <w:szCs w:val="24"/>
        </w:rPr>
        <w:t>alcineurin inhibitors, an</w:t>
      </w:r>
      <w:r w:rsidRPr="00A85593">
        <w:rPr>
          <w:rFonts w:ascii="Book Antiqua" w:hAnsi="Book Antiqua" w:cs="Times New Roman"/>
          <w:sz w:val="24"/>
          <w:szCs w:val="24"/>
        </w:rPr>
        <w:t>t</w:t>
      </w:r>
      <w:r w:rsidR="005F604E" w:rsidRPr="00A85593">
        <w:rPr>
          <w:rFonts w:ascii="Book Antiqua" w:hAnsi="Book Antiqua" w:cs="Times New Roman"/>
          <w:sz w:val="24"/>
          <w:szCs w:val="24"/>
        </w:rPr>
        <w:t>i-</w:t>
      </w:r>
      <w:r w:rsidRPr="00A85593">
        <w:rPr>
          <w:rFonts w:ascii="Book Antiqua" w:hAnsi="Book Antiqua" w:cs="Times New Roman"/>
          <w:sz w:val="24"/>
          <w:szCs w:val="24"/>
        </w:rPr>
        <w:t xml:space="preserve">metabolites and biological agents. </w:t>
      </w:r>
    </w:p>
    <w:p w:rsidR="00B765EB" w:rsidRPr="00A85593" w:rsidRDefault="00B765EB" w:rsidP="00A85593">
      <w:pPr>
        <w:snapToGrid w:val="0"/>
        <w:spacing w:after="0" w:line="360" w:lineRule="auto"/>
        <w:jc w:val="both"/>
        <w:rPr>
          <w:rFonts w:ascii="Book Antiqua" w:hAnsi="Book Antiqua" w:cs="Times New Roman"/>
          <w:sz w:val="24"/>
          <w:szCs w:val="24"/>
        </w:rPr>
      </w:pPr>
    </w:p>
    <w:p w:rsidR="00B373AB" w:rsidRPr="00A85593" w:rsidRDefault="00B373AB"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Corticosteroids</w:t>
      </w:r>
    </w:p>
    <w:p w:rsidR="00504807" w:rsidRPr="00A85593" w:rsidRDefault="00D44AB6"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The use of systemic corticosteroids in COVID-19 remains controversial. On one hand it may worsen viremia by </w:t>
      </w:r>
      <w:r w:rsidR="00B90DBF" w:rsidRPr="00A85593">
        <w:rPr>
          <w:rFonts w:ascii="Book Antiqua" w:hAnsi="Book Antiqua" w:cs="Times New Roman"/>
          <w:sz w:val="24"/>
          <w:szCs w:val="24"/>
        </w:rPr>
        <w:t>diminishing</w:t>
      </w:r>
      <w:r w:rsidRPr="00A85593">
        <w:rPr>
          <w:rFonts w:ascii="Book Antiqua" w:hAnsi="Book Antiqua" w:cs="Times New Roman"/>
          <w:sz w:val="24"/>
          <w:szCs w:val="24"/>
        </w:rPr>
        <w:t xml:space="preserve"> the immune </w:t>
      </w:r>
      <w:r w:rsidR="005F604E" w:rsidRPr="00A85593">
        <w:rPr>
          <w:rFonts w:ascii="Book Antiqua" w:hAnsi="Book Antiqua" w:cs="Times New Roman"/>
          <w:sz w:val="24"/>
          <w:szCs w:val="24"/>
        </w:rPr>
        <w:t>response</w:t>
      </w:r>
      <w:r w:rsidRPr="00A85593">
        <w:rPr>
          <w:rFonts w:ascii="Book Antiqua" w:hAnsi="Book Antiqua" w:cs="Times New Roman"/>
          <w:sz w:val="24"/>
          <w:szCs w:val="24"/>
        </w:rPr>
        <w:t xml:space="preserve"> and prolong the viral shedding time, on the other with its broad spectrum actions, corticosteroids may suppress the exuberant immune response, and maintain a systemic anti-inflammatory state that can minimize the precipitation of </w:t>
      </w:r>
      <w:r w:rsidR="00F13A89" w:rsidRPr="00A85593">
        <w:rPr>
          <w:rFonts w:ascii="Book Antiqua" w:hAnsi="Book Antiqua" w:cs="Times New Roman"/>
          <w:sz w:val="24"/>
          <w:szCs w:val="24"/>
        </w:rPr>
        <w:t xml:space="preserve">severe pneumonia and </w:t>
      </w:r>
      <w:r w:rsidRPr="00A85593">
        <w:rPr>
          <w:rFonts w:ascii="Book Antiqua" w:hAnsi="Book Antiqua" w:cs="Times New Roman"/>
          <w:sz w:val="24"/>
          <w:szCs w:val="24"/>
        </w:rPr>
        <w:t>ARDS</w:t>
      </w:r>
      <w:r w:rsidR="00F87E56"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Sciences","id":"ITEM-1","issue":"SI-1","issued":{"date-parts":[["2020"]]},"page":"620-632","title":"Covid-19, immune system response, hyperinflammation and repurposing antirheumatic drugs","type":"article-journal","volume":"50"},"uris":["http://www.mendeley.com/documents/?uuid=a5f5a765-9ecb-42b7-aa52-ca0de07cf8a9"]},{"id":"ITEM-2","itemData":{"DOI":"10.1038/s41577-020-0311-8","ISSN":"1474-1733","abstract":"Severe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Immunology","id":"ITEM-2","issued":{"date-parts":[["2020"]]},"page":"1-12","title":"The trinity of COVID-19: immunity, inflammation and intervention","type":"article-journal"},"uris":["http://www.mendeley.com/documents/?uuid=5f5b916d-59f8-4ea4-b01f-65df9eac9e2d"]},{"id":"ITEM-3","itemData":{"DOI":"10.1016/S0140-6736(20)30628-0","ISBN":"0013402005","ISSN":"1474547X","PMID":"32192578","author":[{"dropping-particle":"","family":"Mehta","given":"Puja","non-dropping-particle":"","parse-names":false,"suffix":""},{"dropping-particle":"","family":"McAuley","given":"Daniel F.","non-dropping-particle":"","parse-names":false,"suffix":""},{"dropping-particle":"","family":"Brown","given":"Michael","non-dropping-particle":"","parse-names":false,"suffix":""},{"dropping-particle":"","family":"Sanchez","given":"Emilie","non-dropping-particle":"","parse-names":false,"suffix":""},{"dropping-particle":"","family":"Tattersall","given":"Rachel S.","non-dropping-particle":"","parse-names":false,"suffix":""},{"dropping-particle":"","family":"Manson","given":"Jessica J.","non-dropping-particle":"","parse-names":false,"suffix":""}],"container-title":"The Lancet","id":"ITEM-3","issue":"10229","issued":{"date-parts":[["2020"]]},"page":"1033-1034","publisher":"Elsevier Ltd","title":"COVID-19: consider cytokine storm syndromes and immunosuppression","type":"article-journal","volume":"395"},"uris":["http://www.mendeley.com/documents/?uuid=e0be0003-6dbf-41bd-a3dc-cb846e77a97b"]},{"id":"ITEM-4","itemData":{"DOI":"10.23736/S0026-4725.20.05250-0.Immunosuppression","author":[{"dropping-particle":"","family":"Remuzzi","given":"Andrea","non-dropping-particle":"","parse-names":false,"suffix":""},{"dropping-particle":"","family":"Remuzzi","given":"Giuseppe","non-dropping-particle":"","parse-names":false,"suffix":""},{"dropping-particle":"","family":"Zoccai","given":"Giuseppe Biondi","non-dropping-particle":"","parse-names":false,"suffix":""}],"container-title":"The Lancet","id":"ITEM-4","issue":"March","issued":{"date-parts":[["2020"]]},"page":"7176","title":"Immunosuppression for hyperinflammation in COVID-19 : a double-edged sword ?","type":"article-journal"},"uris":["http://www.mendeley.com/documents/?uuid=eb2bace2-6a04-45f3-a2f9-0fed07f5999c"]}],"mendeley":{"formattedCitation":"&lt;sup&gt;[5,8,16,27]&lt;/sup&gt;","plainTextFormattedCitation":"[5,8,16,27]","previouslyFormattedCitation":"&lt;sup&gt;[5,8,16,27]&lt;/sup&gt;"},"properties":{"noteIndex":0},"schema":"https://github.com/citation-style-language/schema/raw/master/csl-citation.json"}</w:instrText>
      </w:r>
      <w:r w:rsidR="00F87E56"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[5,8,16,27]</w:t>
      </w:r>
      <w:r w:rsidR="00F87E56" w:rsidRPr="00A85593">
        <w:rPr>
          <w:rFonts w:ascii="Book Antiqua" w:hAnsi="Book Antiqua" w:cs="Times New Roman"/>
          <w:sz w:val="24"/>
          <w:szCs w:val="24"/>
        </w:rPr>
        <w:fldChar w:fldCharType="end"/>
      </w:r>
      <w:r w:rsidRPr="00A85593">
        <w:rPr>
          <w:rFonts w:ascii="Book Antiqua" w:hAnsi="Book Antiqua" w:cs="Times New Roman"/>
          <w:sz w:val="24"/>
          <w:szCs w:val="24"/>
        </w:rPr>
        <w:t>.</w:t>
      </w:r>
    </w:p>
    <w:p w:rsidR="00B373AB" w:rsidRPr="00A85593" w:rsidRDefault="00B90DBF" w:rsidP="00A85593">
      <w:pPr>
        <w:snapToGrid w:val="0"/>
        <w:spacing w:after="0" w:line="360" w:lineRule="auto"/>
        <w:ind w:firstLineChars="100" w:firstLine="240"/>
        <w:jc w:val="both"/>
        <w:rPr>
          <w:rFonts w:ascii="Book Antiqua" w:hAnsi="Book Antiqua" w:cs="Times New Roman"/>
          <w:color w:val="000000"/>
          <w:sz w:val="24"/>
          <w:szCs w:val="24"/>
        </w:rPr>
      </w:pPr>
      <w:r w:rsidRPr="00A85593">
        <w:rPr>
          <w:rFonts w:ascii="Book Antiqua" w:hAnsi="Book Antiqua" w:cs="Times New Roman"/>
          <w:sz w:val="24"/>
          <w:szCs w:val="24"/>
        </w:rPr>
        <w:t xml:space="preserve">Studies from the SARS and MERS epidemics have shown deleterious effects of </w:t>
      </w:r>
      <w:r w:rsidR="00B373AB" w:rsidRPr="00A85593">
        <w:rPr>
          <w:rFonts w:ascii="Book Antiqua" w:hAnsi="Book Antiqua" w:cs="Times New Roman"/>
          <w:sz w:val="24"/>
          <w:szCs w:val="24"/>
        </w:rPr>
        <w:t>corticosteroids</w:t>
      </w:r>
      <w:r w:rsidRPr="00A85593">
        <w:rPr>
          <w:rFonts w:ascii="Book Antiqua" w:hAnsi="Book Antiqua" w:cs="Times New Roman"/>
          <w:sz w:val="24"/>
          <w:szCs w:val="24"/>
        </w:rPr>
        <w:t xml:space="preserve">. Apart from a </w:t>
      </w:r>
      <w:r w:rsidR="00B373AB" w:rsidRPr="00A85593">
        <w:rPr>
          <w:rFonts w:ascii="Book Antiqua" w:hAnsi="Book Antiqua" w:cs="Times New Roman"/>
          <w:sz w:val="24"/>
          <w:szCs w:val="24"/>
        </w:rPr>
        <w:t>delayed viral clearance</w:t>
      </w:r>
      <w:r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increased </w:t>
      </w:r>
      <w:r w:rsidRPr="00A85593">
        <w:rPr>
          <w:rFonts w:ascii="Book Antiqua" w:hAnsi="Book Antiqua" w:cs="Times New Roman"/>
          <w:sz w:val="24"/>
          <w:szCs w:val="24"/>
        </w:rPr>
        <w:t xml:space="preserve">rates of </w:t>
      </w:r>
      <w:r w:rsidR="00B373AB" w:rsidRPr="00A85593">
        <w:rPr>
          <w:rFonts w:ascii="Book Antiqua" w:hAnsi="Book Antiqua" w:cs="Times New Roman"/>
          <w:sz w:val="24"/>
          <w:szCs w:val="24"/>
        </w:rPr>
        <w:t>secondary</w:t>
      </w:r>
      <w:r w:rsidR="005256FF" w:rsidRPr="00A85593">
        <w:rPr>
          <w:rFonts w:ascii="Book Antiqua" w:hAnsi="Book Antiqua" w:cs="Times New Roman"/>
          <w:sz w:val="24"/>
          <w:szCs w:val="24"/>
        </w:rPr>
        <w:t xml:space="preserve"> </w:t>
      </w:r>
      <w:r w:rsidR="00B373AB" w:rsidRPr="00A85593">
        <w:rPr>
          <w:rFonts w:ascii="Book Antiqua" w:hAnsi="Book Antiqua" w:cs="Times New Roman"/>
          <w:sz w:val="24"/>
          <w:szCs w:val="24"/>
        </w:rPr>
        <w:t>infection</w:t>
      </w:r>
      <w:r w:rsidRPr="00A85593">
        <w:rPr>
          <w:rFonts w:ascii="Book Antiqua" w:hAnsi="Book Antiqua" w:cs="Times New Roman"/>
          <w:sz w:val="24"/>
          <w:szCs w:val="24"/>
        </w:rPr>
        <w:t>s, steroid related complications and higher mortality rates were observed</w:t>
      </w:r>
      <w:r w:rsidR="00F87E56"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10.23736/S0026-4725.20.05250-0.Immunosuppression","author":[{"dropping-particle":"","family":"Remuzzi","given":"Andrea","non-dropping-particle":"","parse-names":false,"suffix":""},{"dropping-particle":"","family":"Remuzzi","given":"Giuseppe","non-dropping-particle":"","parse-names":false,"suffix":""},{"dropping-particle":"","family":"Zoccai","given":"Giuseppe Biondi","non-dropping-particle":"","parse-names":false,"suffix":""}],"container-title":"The Lancet","id":"ITEM-1","issue":"March","issued":{"date-parts":[["2020"]]},"page":"7176","title":"Immunosuppression for hyperinflammation in COVID-19 : a double-edged sword ?","type":"article-journal"},"uris":["http://www.mendeley.com/documents/?uuid=eb2bace2-6a04-45f3-a2f9-0fed07f5999c"]},{"id":"ITEM-2","itemData":{"DOI":"10.3906/sag-2004-168","ISSN":"13036165","PMID":"32299202","abstract":"In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Sciences","id":"ITEM-2","issue":"SI-1","issued":{"date-parts":[["2020"]]},"page":"620-632","title":"Covid-19, immune system response, hyperinflammation and repurposing antirheumatic drugs","type":"article-journal","volume":"50"},"uris":["http://www.mendeley.com/documents/?uuid=a5f5a765-9ecb-42b7-aa52-ca0de07cf8a9"]},{"id":"ITEM-3","itemData":{"DOI":"10.1038/s41577-020-0308-3","ISSN":"14741741","PMID":"32273594","author":[{"dropping-particle":"","family":"Cao","given":"Xuetao","non-dropping-particle":"","parse-names":false,"suffix":""}],"container-title":"Nature Reviews Immunology","id":"ITEM-3","issued":{"date-parts":[["2020"]]},"page":"2019-2020","publisher":"Springer US","title":"COVID-19: immunopathology and its implications for therapy","type":"article-journal","volume":"2019"},"uris":["http://www.mendeley.com/documents/?uuid=58d98dd8-5dc1-484f-a661-a1dac015765d"]},{"id":"ITEM-4","itemData":{"DOI":"10.1016/s0140-6736(03)13412-5","ISSN":"0140-6736 (Print)","PMID":"12781535","abstract":"BACKGROUND: We investigated the temporal progression of the clinical, radiological, and virological changes in a community outbreak of severe acute respiratory syndrome (SARS). METHODS: We followed up 75 patients for 3 weeks managed with a standard treatment protocol of ribavirin and corticosteroids, and assessed the pattern of clinical disease, viral load, risk factors for poor clinical outcome, and the usefulness of virological diagnostic methods. FINDINGS: Fever and pneumonia initially improved but 64 (85%) patients developed recurrent fever after a mean of 8.9 (SD 3.1) days, 55 (73%) had watery diarrhoea after 7.5 (2.3) days, 60 (80%) had radiological worsening after 7.4 (2.2) days, and respiratory symptoms worsened in 34 (45%) after 8.6 (3.0) days. In 34 (45%) patients, improvement of initial pulmonary lesions was associated with appearance of new radiological lesions at other sites. Nine (12%) patients developed spontaneous pneumomediastinum and 15 (20%) developed acute respiratory distress syndrome (ARDS) in week 3. Quantitative reverse-transcriptase (RT) PCR of nasopharyngeal aspirates in 14 patients (four with ARDS) showed peak viral load at day 10, and at day 15 a load lower than at admission. Age and chronic hepatitis B virus infection treated with lamivudine were independent significant risk factors for progression to ARDS (p=0.001). SARS-associated coronavirus in faeces was seen on RT-PCR in 65 (97%) of 67 patients at day 14. The mean time to seroconversion was 20 days. INTERPRETATION: The consistent clinical progression, shifting radiological infiltrates, and an inverted V viral-load profile suggest that worsening in week 2 is unrelated to uncontrolled viral replication but may be related to immunopathological damage.","author":[{"dropping-particle":"","family":"Peiris","given":"J S M","non-dropping-particle":"","parse-names":false,"suffix":""},{"dropping-particle":"","family":"Chu","given":"C M","non-dropping-particle":"","parse-names":false,"suffix":""},{"dropping-particle":"","family":"Cheng","given":"V C C","non-dropping-particle":"","parse-names":false,"suffix":""},{"dropping-particle":"","family":"Chan","given":"K S","non-dropping-particle":"","parse-names":false,"suffix":""},{"dropping-particle":"","family":"Hung","given":"I F N","non-dropping-particle":"","parse-names":false,"suffix":""},{"dropping-particle":"","family":"Poon","given":"L L M","non-dropping-particle":"","parse-names":false,"suffix":""},{"dropping-particle":"","family":"Law","given":"K I","non-dropping-particle":"","parse-names":false,"suffix":""},{"dropping-particle":"","family":"Tang","given":"B S F","non-dropping-particle":"","parse-names":false,"suffix":""},{"dropping-particle":"","family":"Hon","given":"T Y W","non-dropping-particle":"","parse-names":false,"suffix":""},{"dropping-particle":"","family":"Chan","given":"C S","non-dropping-particle":"","parse-names":false,"suffix":""},{"dropping-particle":"","family":"Chan","given":"K H","non-dropping-particle":"","parse-names":false,"suffix":""},{"dropping-particle":"","family":"Ng","given":"J S C","non-dropping-particle":"","parse-names":false,"suffix":""},{"dropping-particle":"","family":"Zheng","given":"B J","non-dropping-particle":"","parse-names":false,"suffix":""},{"dropping-particle":"","family":"Ng","given":"W L","non-dropping-particle":"","parse-names":false,"suffix":""},{"dropping-particle":"","family":"Lai","given":"R W M","non-dropping-particle":"","parse-names":false,"suffix":""},{"dropping-particle":"","family":"Guan","given":"Y","non-dropping-particle":"","parse-names":false,"suffix":""},{"dropping-particle":"","family":"Yuen","given":"K Y","non-dropping-particle":"","parse-names":false,"suffix":""}],"container-title":"Lancet (London, England)","id":"ITEM-4","issue":"9371","issued":{"date-parts":[["2003","5"]]},"language":"eng","page":"1767-1772","publisher-place":"England","title":"Clinical progression and viral load in a community outbreak of coronavirus-associated SARS pneumonia: a prospective study.","type":"article-journal","volume":"361"},"uris":["http://www.mendeley.com/documents/?uuid=c924966c-4759-49d9-8807-6ef57b9b6f83"]}],"mendeley":{"formattedCitation":"&lt;sup&gt;[3,8,27,28]&lt;/sup&gt;","plainTextFormattedCitation":"[3,8,27,28]","previouslyFormattedCitation":"&lt;sup&gt;[3,8,27,28]&lt;/sup&gt;"},"properties":{"noteIndex":0},"schema":"https://github.com/citation-style-language/schema/raw/master/csl-citation.json"}</w:instrText>
      </w:r>
      <w:r w:rsidR="00F87E56"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[3,8,27,28]</w:t>
      </w:r>
      <w:r w:rsidR="00F87E56" w:rsidRPr="00A85593">
        <w:rPr>
          <w:rFonts w:ascii="Book Antiqua" w:hAnsi="Book Antiqua" w:cs="Times New Roman"/>
          <w:sz w:val="24"/>
          <w:szCs w:val="24"/>
        </w:rPr>
        <w:fldChar w:fldCharType="end"/>
      </w:r>
      <w:r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Data from two </w:t>
      </w:r>
      <w:r w:rsidR="00F87E56" w:rsidRPr="00A85593">
        <w:rPr>
          <w:rFonts w:ascii="Book Antiqua" w:hAnsi="Book Antiqua" w:cs="Times New Roman"/>
          <w:sz w:val="24"/>
          <w:szCs w:val="24"/>
        </w:rPr>
        <w:t>other</w:t>
      </w:r>
      <w:r w:rsidRPr="00A85593">
        <w:rPr>
          <w:rFonts w:ascii="Book Antiqua" w:hAnsi="Book Antiqua" w:cs="Times New Roman"/>
          <w:sz w:val="24"/>
          <w:szCs w:val="24"/>
        </w:rPr>
        <w:t xml:space="preserve"> </w:t>
      </w:r>
      <w:r w:rsidR="00F13A89" w:rsidRPr="00A85593">
        <w:rPr>
          <w:rFonts w:ascii="Book Antiqua" w:hAnsi="Book Antiqua" w:cs="Times New Roman"/>
          <w:sz w:val="24"/>
          <w:szCs w:val="24"/>
        </w:rPr>
        <w:t xml:space="preserve">studies </w:t>
      </w:r>
      <w:r w:rsidR="00F87E56" w:rsidRPr="00A85593">
        <w:rPr>
          <w:rFonts w:ascii="Book Antiqua" w:hAnsi="Book Antiqua" w:cs="Times New Roman"/>
          <w:sz w:val="24"/>
          <w:szCs w:val="24"/>
        </w:rPr>
        <w:t>suggested</w:t>
      </w:r>
      <w:r w:rsidRPr="00A85593">
        <w:rPr>
          <w:rFonts w:ascii="Book Antiqua" w:hAnsi="Book Antiqua" w:cs="Times New Roman"/>
          <w:sz w:val="24"/>
          <w:szCs w:val="24"/>
        </w:rPr>
        <w:t xml:space="preserve"> a prolonged SARS-CoV2 shedding and an increased mortality rate with the use of high dose corticosteroids</w:t>
      </w:r>
      <w:r w:rsidR="00F87E56"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{"citationItems":[{"id":"ITEM-1","itemData":{"DOI":"10.5694/mja2.50577","ISSN":"1326-5377 (Electronic)","PMID":"32266987","abstract":"OBJECTIVES: To assess the efficacy of corticosteroid treatment of patients with coronavirus disease 2019 (COVID-19). DESIGN, SETTING: Observational study in the two COVID-19-designated hospitals in Wuhu, Anhui province, China, 24 January - 24 February 2020. PARTICIPANTS: Thirty-one patients infected with the severe acute respiratory coronavirus 2 (SARS-CoV-2) treated at the two designated hospitals. MAIN OUTCOME MEASURES: Virus clearance time, length of hospital stay, and duration of symptoms, by treatment type (including or not including corticosteroid therapy). RESULTS: Eleven of 31 patients with COVID-19 received corticosteroid treatment. Cox proportional hazards regression analysis indicated no association between corticosteroid treatment and virus clearance time (hazard ratio [HR], 1.26; 95% CI, 0.58-2.74), hospital length of stay (HR, 0.77; 95% CI, 0.33-1.78), or duration of symptoms (HR, 0.86; 95% CI, 0.40-1.83). Univariate analysis indicated that virus clearance was slower in two patients with chronic hepatitis B infections (mean difference, 10.6 days; 95% CI, 6.2-15.1 days). CONCLUSIONS: Corticosteroids are widely used when treating patients with COVID-19, but we found no association between therapy and outcomes in patients without acute respiratory distress syndrome. An existing HBV infection may delay SARS-CoV-2 clearance, and this association should be further investigated.","author":[{"dropping-particle":"","family":"Zha","given":"Lei","non-dropping-particle":"","parse-names":false,"suffix":""},{"dropping-particle":"","family":"Li","given":"Shirong","non-dropping-particle":"","parse-names":false,"suffix":""},{"dropping-particle":"","family":"Pan","given":"Lingling","non-dropping-particle":"","parse-names":false,"suffix":""},{"dropping-particle":"","family":"Tefsen","given":"Boris","non-dropping-particle":"","parse-names":false,"suffix":""},{"dropping-particle":"","family":"Li","given":"Yeshan","non-dropping-particle":"","parse-names":false,"suffix":""},{"dropping-particle":"","family":"French","given":"Neil","non-dropping-particle":"","parse-names":false,"suffix":""},{"dropping-particle":"","family":"Chen","given":"Liyun","non-dropping-particle":"","parse-names":false,"suffix":""},{"dropping-particle":"","family":"Yang","given":"Gang","non-dropping-particle":"","parse-names":false,"suffix":""},{"dropping-particle":"V","family":"Villanueva","given":"Elmer","non-dropping-particle":"","parse-names":false,"suffix":""}],"container-title":"The Medical journal of Australia","id":"ITEM-1","issue":"9","issued":{"date-parts":[["2020","5"]]},"language":"eng","page":"416-420","publisher-place":"Australia","title":"Corticosteroid treatment of patients with coronavirus disease 2019 (COVID-19).","type":"article-journal","volume":"212"},"uris":["http://www.mendeley.com/documents/?uuid=db57d14b-52b5-4e29-877a-15354119f1c0"]},{"id":"ITEM-2","itemData":{"DOI":"10.1093/cid/ciaa351","ISSN":"1537-6591 (Electronic)","PMID":"32271376","abstract":"BACKGROUND: An outbreak of coronavirus disease 2019 (COVID-19) is becoming a public health emergency. Data are limited on the duration and host factors related to viral shedding. METHODS: In this retrospective study, risk factors associated with severe acute respiratory coronavirus 2 (SARS-CoV-2) RNA shedding were evaluated in a cohort of 113 symptomatic patients from two hospitals outside Wuhan. RESULTS: The median duration of SARS-CoV-2 RNA detection was 17 days (Interquartile Range [IQR], 13-22 days) as measured from illness onset. When comparing patients with early (&lt;15 days) and late viral RNA clearance (&gt;/=15 days after illness onset), prolonged SARS-CoV-2 RNA shedding was associated with male sex (p=0.009), old age (p=0.033), concomitated with hypertension (p=0.009), delayed admission to hospital after illness onset (p=0.001), severe illness at admission (p=0.049), invasive mechanical ventilation (p=0.006), and corticosteroid treatment (p=0.025). Patients with longer SARS-CoV-2 RNA shedding duration had slower recovery of body temperature (p&lt;0.001) and focal absorption on radiograph images (p&lt;0.001) than patients with early SARS-CoV-2 RNA clearance. Male sex (odds ratio [OR], 3.24 [95% CI, 1.31-8.02]), delayed hospital admission (OR, 1.30 [95% CI, 1.10-1.54]), and invasive mechanical ventilation (OR, 9.88 [95% CI, 1.11-88.02]) were independent risk factors for prolonged SARS-CoV-2 RNA shedding. CONCLUSIONS: Male sex, delayed admission to hospital after illness onset, and invasive mechanical ventilation were associated with prolonged SARS-CoV-2 RNA shedding. Hospital admission and general treatments should be started as soon as possible in symptomatic COVID-19 patients, especially male patients.","author":[{"dropping-particle":"","family":"Xu","given":"Kaijin","non-dropping-particle":"","parse-names":false,"suffix":""},{"dropping-particle":"","family":"Chen","given":"Yanfei","non-dropping-particle":"","parse-names":false,"suffix":""},{"dropping-particle":"","family":"Yuan","given":"Jing","non-dropping-particle":"","parse-names":false,"suffix":""},{"dropping-particle":"","family":"Yi","given":"Ping","non-dropping-particle":"","parse-names":false,"suffix":""},{"dropping-particle":"","family":"Ding","given":"Cheng","non-dropping-particle":"","parse-names":false,"suffix":""},{"dropping-particle":"","family":"Wu","given":"Wenrui","non-dropping-particle":"","parse-names":false,"suffix":""},{"dropping-particle":"","family":"Li","given":"Yongtao","non-dropping-particle":"","parse-names":false,"suffix":""},{"dropping-particle":"","family":"Ni","given":"Qin","non-dropping-particle":"","parse-names":false,"suffix":""},{"dropping-particle":"","family":"Zou","given":"Rongrong","non-dropping-particle":"","parse-names":false,"suffix":""},{"dropping-particle":"","family":"Li","given":"Xiaohe","non-dropping-particle":"","parse-names":false,"suffix":""},{"dropping-particle":"","family":"Xu","given":"Min","non-dropping-particle":"","parse-names":false,"suffix":""},{"dropping-particle":"","family":"Zhang","given":"Ying","non-dropping-particle":"","parse-names":false,"suffix":""},{"dropping-particle":"","family":"Zhao","given":"Hong","non-dropping-particle":"","parse-names":false,"suffix":""},{"dropping-particle":"","family":"Zhang","given":"Xuan","non-dropping-particle":"","parse-names":false,"suffix":""},{"dropping-particle":"","family":"Yu","given":"Liang","non-dropping-particle":"","parse-names":false,"suffix":""},{"dropping-particle":"","family":"Su","given":"Junwei","non-dropping-particle":"","parse-names":false,"suffix":""},{"dropping-particle":"","family":"Lang","given":"Guanjing","non-dropping-particle":"","parse-names":false,"suffix":""},{"dropping-particle":"","family":"Liu","given":"Jun","non-dropping-particle":"","parse-names":false,"suffix":""},{"dropping-particle":"","family":"Wu","given":"Xiaoxin","non-dropping-particle":"","parse-names":false,"suffix":""},{"dropping-particle":"","family":"Guo","given":"Yongzheng","non-dropping-particle":"","parse-names":false,"suffix":""},{"dropping-particle":"","family":"Tao","given":"Jingjing","non-dropping-particle":"","parse-names":false,"suffix":""},{"dropping-particle":"","family":"Shi","given":"Ding","non-dropping-particle":"","parse-names":false,"suffix":""},{"dropping-particle":"","family":"Yu","given":"Ling","non-dropping-particle":"","parse-names":false,"suffix":""},{"dropping-particle":"","family":"Cao","given":"Qing","non-dropping-particle":"","parse-names":false,"suffix":""},{"dropping-particle":"","family":"Ruan","given":"Bing","non-dropping-particle":"","parse-names":false,"suffix":""},{"dropping-particle":"","family":"Liu","given":"Lei","non-dropping-particle":"","parse-names":false,"suffix":""},{"dropping-particle":"","family":"Wang","given":"Zhaoqin","non-dropping-particle":"","parse-names":false,"suffix":""},{"dropping-particle":"","family":"Xu","given":"Yan","non-dropping-particle":"","parse-names":false,"suffix":""},{"dropping-particle":"","family":"Liu","given":"Yingxia","non-dropping-particle":"","parse-names":false,"suffix":""},{"dropping-particle":"","family":"Sheng","given":"Jifang","non-dropping-particle":"","parse-names":false,"suffix":""},{"dropping-particle":"","family":"Li","given":"Lanjuan","non-dropping-particle":"","parse-names":false,"suffix":""}],"container-title":"Clinical infectious diseases : an official publication of the Infectious Diseases Society of America","id":"ITEM-2","issued":{"date-parts":[["2020","4"]]},"language":"eng","publisher-place":"United States","title":"Factors associated with prolonged viral RNA shedding in patients with COVID-19.","type":"article-journal"},"uris":["http://www.mendeley.com/documents/?uuid=14bf30f2-7f36-4658-9480-f1a61bb00037"]}],"mendeley":{"formattedCitation":"&lt;sup&gt;[29,30]&lt;/sup&gt;","plainTextFormattedCitation":"[29,30]","previouslyFormattedCitation":"&lt;sup&gt;[29,30]&lt;/sup&gt;"},"properties":{"noteIndex":0},"schema":"https://github.com/citation-style-language/schema/raw/master/csl-citation.json"}</w:instrText>
      </w:r>
      <w:r w:rsidR="00F87E56"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[29,30]</w:t>
      </w:r>
      <w:r w:rsidR="00F87E56" w:rsidRPr="00A85593">
        <w:rPr>
          <w:rFonts w:ascii="Book Antiqua" w:hAnsi="Book Antiqua" w:cs="Times New Roman"/>
          <w:sz w:val="24"/>
          <w:szCs w:val="24"/>
        </w:rPr>
        <w:fldChar w:fldCharType="end"/>
      </w:r>
      <w:r w:rsidRPr="00A85593">
        <w:rPr>
          <w:rFonts w:ascii="Book Antiqua" w:hAnsi="Book Antiqua" w:cs="Times New Roman"/>
          <w:sz w:val="24"/>
          <w:szCs w:val="24"/>
        </w:rPr>
        <w:t xml:space="preserve">. </w:t>
      </w:r>
      <w:r w:rsidR="00880F0E" w:rsidRPr="00A85593">
        <w:rPr>
          <w:rFonts w:ascii="Book Antiqua" w:hAnsi="Book Antiqua" w:cs="Times New Roman"/>
          <w:sz w:val="24"/>
          <w:szCs w:val="24"/>
        </w:rPr>
        <w:t>On the contrary, there is some</w:t>
      </w:r>
      <w:r w:rsidR="005F604E" w:rsidRPr="00A85593">
        <w:rPr>
          <w:rFonts w:ascii="Book Antiqua" w:hAnsi="Book Antiqua" w:cs="Times New Roman"/>
          <w:sz w:val="24"/>
          <w:szCs w:val="24"/>
        </w:rPr>
        <w:t xml:space="preserve"> </w:t>
      </w:r>
      <w:r w:rsidR="00880F0E" w:rsidRPr="00A85593">
        <w:rPr>
          <w:rFonts w:ascii="Book Antiqua" w:hAnsi="Book Antiqua" w:cs="Times New Roman"/>
          <w:sz w:val="24"/>
          <w:szCs w:val="24"/>
        </w:rPr>
        <w:t>compelling evidence for the use of corticosteroids</w:t>
      </w:r>
      <w:r w:rsidR="00F13A89" w:rsidRPr="00A85593">
        <w:rPr>
          <w:rFonts w:ascii="Book Antiqua" w:hAnsi="Book Antiqua" w:cs="Times New Roman"/>
          <w:sz w:val="24"/>
          <w:szCs w:val="24"/>
        </w:rPr>
        <w:t>. I</w:t>
      </w:r>
      <w:r w:rsidR="00880F0E" w:rsidRPr="00A85593">
        <w:rPr>
          <w:rFonts w:ascii="Book Antiqua" w:hAnsi="Book Antiqua" w:cs="Times New Roman"/>
          <w:sz w:val="24"/>
          <w:szCs w:val="24"/>
        </w:rPr>
        <w:t>mproved</w:t>
      </w:r>
      <w:r w:rsidR="00236657" w:rsidRPr="00A85593">
        <w:rPr>
          <w:rFonts w:ascii="Book Antiqua" w:hAnsi="Book Antiqua" w:cs="Times New Roman"/>
          <w:sz w:val="24"/>
          <w:szCs w:val="24"/>
        </w:rPr>
        <w:t xml:space="preserve"> </w:t>
      </w:r>
      <w:r w:rsidR="00D314EC" w:rsidRPr="00A85593">
        <w:rPr>
          <w:rFonts w:ascii="Book Antiqua" w:hAnsi="Book Antiqua" w:cs="Times New Roman"/>
          <w:sz w:val="24"/>
          <w:szCs w:val="24"/>
        </w:rPr>
        <w:t xml:space="preserve">outcomes </w:t>
      </w:r>
      <w:r w:rsidR="00880F0E" w:rsidRPr="00A85593">
        <w:rPr>
          <w:rFonts w:ascii="Book Antiqua" w:hAnsi="Book Antiqua" w:cs="Times New Roman"/>
          <w:sz w:val="24"/>
          <w:szCs w:val="24"/>
        </w:rPr>
        <w:t xml:space="preserve">by the suppression of inflammation </w:t>
      </w:r>
      <w:r w:rsidR="00F13A89" w:rsidRPr="00A85593">
        <w:rPr>
          <w:rFonts w:ascii="Book Antiqua" w:hAnsi="Book Antiqua" w:cs="Times New Roman"/>
          <w:sz w:val="24"/>
          <w:szCs w:val="24"/>
        </w:rPr>
        <w:t>have been</w:t>
      </w:r>
      <w:r w:rsidR="00880F0E" w:rsidRPr="00A85593">
        <w:rPr>
          <w:rFonts w:ascii="Book Antiqua" w:hAnsi="Book Antiqua" w:cs="Times New Roman"/>
          <w:sz w:val="24"/>
          <w:szCs w:val="24"/>
        </w:rPr>
        <w:t xml:space="preserve"> demonstrated, especially in the later stages of ARDS</w:t>
      </w:r>
      <w:r w:rsidR="00880F0E"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{"citationItems":[{"id":"ITEM-1","itemData":{"DOI":"10.5694/mja2.50577","ISSN":"1326-5377 (Electronic)","PMID":"32266987","abstract":"OBJECTIVES: To assess the efficacy of corticosteroid treatment of patients with coronavirus disease 2019 (COVID-19). DESIGN, SETTING: Observational study in the two COVID-19-designated hospitals in Wuhu, Anhui province, China, 24 January - 24 February 2020. PARTICIPANTS: Thirty-one patients infected with the severe acute respiratory coronavirus 2 (SARS-CoV-2) treated at the two designated hospitals. MAIN OUTCOME MEASURES: Virus clearance time, length of hospital stay, and duration of symptoms, by treatment type (including or not including corticosteroid therapy). RESULTS: Eleven of 31 patients with COVID-19 received corticosteroid treatment. Cox proportional hazards regression analysis indicated no association between corticosteroid treatment and virus clearance time (hazard ratio [HR], 1.26; 95% CI, 0.58-2.74), hospital length of stay (HR, 0.77; 95% CI, 0.33-1.78), or duration of symptoms (HR, 0.86; 95% CI, 0.40-1.83). Univariate analysis indicated that virus clearance was slower in two patients with chronic hepatitis B infections (mean difference, 10.6 days; 95% CI, 6.2-15.1 days). CONCLUSIONS: Corticosteroids are widely used when treating patients with COVID-19, but we found no association between therapy and outcomes in patients without acute respiratory distress syndrome. An existing HBV infection may delay SARS-CoV-2 clearance, and this association should be further investigated.","author":[{"dropping-particle":"","family":"Zha","given":"Lei","non-dropping-particle":"","parse-names":false,"suffix":""},{"dropping-particle":"","family":"Li","given":"Shirong","non-dropping-particle":"","parse-names":false,"suffix":""},{"dropping-particle":"","family":"Pan","given":"Lingling","non-dropping-particle":"","parse-names":false,"suffix":""},{"dropping-particle":"","family":"Tefsen","given":"Boris","non-dropping-particle":"","parse-names":false,"suffix":""},{"dropping-particle":"","family":"Li","given":"Yeshan","non-dropping-particle":"","parse-names":false,"suffix":""},{"dropping-particle":"","family":"French","given":"Neil","non-dropping-particle":"","parse-names":false,"suffix":""},{"dropping-particle":"","family":"Chen","given":"Liyun","non-dropping-particle":"","parse-names":false,"suffix":""},{"dropping-particle":"","family":"Yang","given":"Gang","non-dropping-particle":"","parse-names":false,"suffix":""},{"dropping-particle":"V","family":"Villanueva","given":"Elmer","non-dropping-particle":"","parse-names":false,"suffix":""}],"container-title":"The Medical journal of Australia","id":"ITEM-1","issue":"9","issued":{"date-parts":[["2020","5"]]},"language":"eng","page":"416-420","publisher-place":"Australia","title":"Corticosteroid treatment of patients with coronavirus disease 2019 (COVID-19).","type":"article-journal","volume":"212"},"uris":["http://www.mendeley.com/documents/?uuid=db57d14b-52b5-4e29-877a-15354119f1c0"]},{"id":"ITEM-2","itemData":{"DOI":"10.1093/cid/ciaa351","ISSN":"1537-6591 (Electronic)","PMID":"32271376","abstract":"BACKGROUND: An outbreak of coronavirus disease 2019 (COVID-19) is becoming a public health emergency. Data are limited on the duration and host factors related to viral shedding. METHODS: In this retrospective study, risk factors associated with severe acute respiratory coronavirus 2 (SARS-CoV-2) RNA shedding were evaluated in a cohort of 113 symptomatic patients from two hospitals outside Wuhan. RESULTS: The median duration of SARS-CoV-2 RNA detection was 17 days (Interquartile Range [IQR], 13-22 days) as measured from illness onset. When comparing patients with early (&lt;15 days) and late viral RNA clearance (&gt;/=15 days after illness onset), prolonged SARS-CoV-2 RNA shedding was associated with male sex (p=0.009), old age (p=0.033), concomitated with hypertension (p=0.009), delayed admission to hospital after illness onset (p=0.001), severe illness at admission (p=0.049), invasive mechanical ventilation (p=0.006), and corticosteroid treatment (p=0.025). Patients with longer SARS-CoV-2 RNA shedding duration had slower recovery of body temperature (p&lt;0.001) and focal absorption on radiograph images (p&lt;0.001) than patients with early SARS-CoV-2 RNA clearance. Male sex (odds ratio [OR], 3.24 [95% CI, 1.31-8.02]), delayed hospital admission (OR, 1.30 [95% CI, 1.10-1.54]), and invasive mechanical ventilation (OR, 9.88 [95% CI, 1.11-88.02]) were independent risk factors for prolonged SARS-CoV-2 RNA shedding. CONCLUSIONS: Male sex, delayed admission to hospital after illness onset, and invasive mechanical ventilation were associated with prolonged SARS-CoV-2 RNA shedding. Hospital admission and general treatments should be started as soon as possible in symptomatic COVID-19 patients, especially male patients.","author":[{"dropping-particle":"","family":"Xu","given":"Kaijin","non-dropping-particle":"","parse-names":false,"suffix":""},{"dropping-particle":"","family":"Chen","given":"Yanfei","non-dropping-particle":"","parse-names":false,"suffix":""},{"dropping-particle":"","family":"Yuan","given":"Jing","non-dropping-particle":"","parse-names":false,"suffix":""},{"dropping-particle":"","family":"Yi","given":"Ping","non-dropping-particle":"","parse-names":false,"suffix":""},{"dropping-particle":"","family":"Ding","given":"Cheng","non-dropping-particle":"","parse-names":false,"suffix":""},{"dropping-particle":"","family":"Wu","given":"Wenrui","non-dropping-particle":"","parse-names":false,"suffix":""},{"dropping-particle":"","family":"Li","given":"Yongtao","non-dropping-particle":"","parse-names":false,"suffix":""},{"dropping-particle":"","family":"Ni","given":"Qin","non-dropping-particle":"","parse-names":false,"suffix":""},{"dropping-particle":"","family":"Zou","given":"Rongrong","non-dropping-particle":"","parse-names":false,"suffix":""},{"dropping-particle":"","family":"Li","given":"Xiaohe","non-dropping-particle":"","parse-names":false,"suffix":""},{"dropping-particle":"","family":"Xu","given":"Min","non-dropping-particle":"","parse-names":false,"suffix":""},{"dropping-particle":"","family":"Zhang","given":"Ying","non-dropping-particle":"","parse-names":false,"suffix":""},{"dropping-particle":"","family":"Zhao","given":"Hong","non-dropping-particle":"","parse-names":false,"suffix":""},{"dropping-particle":"","family":"Zhang","given":"Xuan","non-dropping-particle":"","parse-names":false,"suffix":""},{"dropping-particle":"","family":"Yu","given":"Liang","non-dropping-particle":"","parse-names":false,"suffix":""},{"dropping-particle":"","family":"Su","given":"Junwei","non-dropping-particle":"","parse-names":false,"suffix":""},{"dropping-particle":"","family":"Lang","given":"Guanjing","non-dropping-particle":"","parse-names":false,"suffix":""},{"dropping-particle":"","family":"Liu","given":"Jun","non-dropping-particle":"","parse-names":false,"suffix":""},{"dropping-particle":"","family":"Wu","given":"Xiaoxin","non-dropping-particle":"","parse-names":false,"suffix":""},{"dropping-particle":"","family":"Guo","given":"Yongzheng","non-dropping-particle":"","parse-names":false,"suffix":""},{"dropping-particle":"","family":"Tao","given":"Jingjing","non-dropping-particle":"","parse-names":false,"suffix":""},{"dropping-particle":"","family":"Shi","given":"Ding","non-dropping-particle":"","parse-names":false,"suffix":""},{"dropping-particle":"","family":"Yu","given":"Ling","non-dropping-particle":"","parse-names":false,"suffix":""},{"dropping-particle":"","family":"Cao","given":"Qing","non-dropping-particle":"","parse-names":false,"suffix":""},{"dropping-particle":"","family":"Ruan","given":"Bing","non-dropping-particle":"","parse-names":false,"suffix":""},{"dropping-particle":"","family":"Liu","given":"Lei","non-dropping-particle":"","parse-names":false,"suffix":""},{"dropping-particle":"","family":"Wang","given":"Zhaoqin","non-dropping-particle":"","parse-names":false,"suffix":""},{"dropping-particle":"","family":"Xu","given":"Yan","non-dropping-particle":"","parse-names":false,"suffix":""},{"dropping-particle":"","family":"Liu","given":"Yingxia","non-dropping-particle":"","parse-names":false,"suffix":""},{"dropping-particle":"","family":"Sheng","given":"Jifang","non-dropping-particle":"","parse-names":false,"suffix":""},{"dropping-particle":"","family":"Li","given":"Lanjuan","non-dropping-particle":"","parse-names":false,"suffix":""}],"container-title":"Clinical infectious diseases : an official publication of the Infectious Diseases Society of America","id":"ITEM-2","issued":{"date-parts":[["2020","4"]]},"language":"eng","publisher-place":"United States","title":"Factors associated with prolonged viral RNA shedding in patients with COVID-19.","type":"article-journal"},"uris":["http://www.mendeley.com/documents/?uuid=14bf30f2-7f36-4658-9480-f1a61bb00037"]},{"id":"ITEM-3","itemData":{"DOI":"10.1016/S0140-6736(20)30628-0","ISBN":"0013402005","ISSN":"1474547X","PMID":"32192578","author":[{"dropping-particle":"","family":"Mehta","given":"Puja","non-dropping-particle":"","parse-names":false,"suffix":""},{"dropping-particle":"","family":"McAuley","given":"Daniel F.","non-dropping-particle":"","parse-names":false,"suffix":""},{"dropping-particle":"","family":"Brown","given":"Michael","non-dropping-particle":"","parse-names":false,"suffix":""},{"dropping-particle":"","family":"Sanchez","given":"Emilie","non-dropping-particle":"","parse-names":false,"suffix":""},{"dropping-particle":"","family":"Tattersall","given":"Rachel S.","non-dropping-particle":"","parse-names":false,"suffix":""},{"dropping-particle":"","family":"Manson","given":"Jessica J.","non-dropping-particle":"","parse-names":false,"suffix":""}],"container-title":"The Lancet","id":"ITEM-3","issue":"10229","issued":{"date-parts":[["2020"]]},"page":"1033-1034","publisher":"Elsevier Ltd","title":"COVID-19: consider cytokine storm syndromes and immunosuppression","type":"article-journal","volume":"395"},"uris":["http://www.mendeley.com/documents/?uuid=e0be0003-6dbf-41bd-a3dc-cb846e77a97b"]}],"mendeley":{"formattedCitation":"&lt;sup&gt;[16,29,30]&lt;/sup&gt;","plainTextFormattedCitation":"[16,29,30]","previouslyFormattedCitation":"&lt;sup&gt;[16,29,30]&lt;/sup&gt;"},"properties":{"noteIndex":0},"schema":"https://github.com/citation-style-language/schema/raw/master/csl-citation.json"}</w:instrText>
      </w:r>
      <w:r w:rsidR="00880F0E"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[16,29,30]</w:t>
      </w:r>
      <w:r w:rsidR="00880F0E" w:rsidRPr="00A85593">
        <w:rPr>
          <w:rFonts w:ascii="Book Antiqua" w:hAnsi="Book Antiqua" w:cs="Times New Roman"/>
          <w:sz w:val="24"/>
          <w:szCs w:val="24"/>
        </w:rPr>
        <w:fldChar w:fldCharType="end"/>
      </w:r>
      <w:r w:rsidR="00D314EC" w:rsidRPr="00A85593">
        <w:rPr>
          <w:rFonts w:ascii="Book Antiqua" w:hAnsi="Book Antiqua" w:cs="Times New Roman"/>
          <w:sz w:val="24"/>
          <w:szCs w:val="24"/>
        </w:rPr>
        <w:t>.</w:t>
      </w:r>
      <w:r w:rsidR="00D44AB6" w:rsidRPr="00A85593">
        <w:rPr>
          <w:rFonts w:ascii="Book Antiqua" w:hAnsi="Book Antiqua" w:cs="Times New Roman"/>
          <w:sz w:val="24"/>
          <w:szCs w:val="24"/>
        </w:rPr>
        <w:t xml:space="preserve"> </w:t>
      </w:r>
      <w:r w:rsidR="00D314EC" w:rsidRPr="00A85593">
        <w:rPr>
          <w:rFonts w:ascii="Book Antiqua" w:hAnsi="Book Antiqua" w:cs="Times New Roman"/>
          <w:sz w:val="24"/>
          <w:szCs w:val="24"/>
        </w:rPr>
        <w:t>Nevertheless, a</w:t>
      </w:r>
      <w:r w:rsidR="00D44AB6" w:rsidRPr="00A85593">
        <w:rPr>
          <w:rFonts w:ascii="Book Antiqua" w:hAnsi="Book Antiqua" w:cs="Times New Roman"/>
          <w:color w:val="000000"/>
          <w:sz w:val="24"/>
          <w:szCs w:val="24"/>
        </w:rPr>
        <w:t xml:space="preserve">t this point, the potential role of corticosteroids in preventing mild COVID-19 from developing into severe pneumonia </w:t>
      </w:r>
      <w:r w:rsidR="005F604E" w:rsidRPr="00A85593">
        <w:rPr>
          <w:rFonts w:ascii="Book Antiqua" w:hAnsi="Book Antiqua" w:cs="Times New Roman"/>
          <w:color w:val="000000"/>
          <w:sz w:val="24"/>
          <w:szCs w:val="24"/>
        </w:rPr>
        <w:t xml:space="preserve">remains </w:t>
      </w:r>
      <w:r w:rsidR="00D44AB6" w:rsidRPr="00A85593">
        <w:rPr>
          <w:rFonts w:ascii="Book Antiqua" w:hAnsi="Book Antiqua" w:cs="Times New Roman"/>
          <w:color w:val="000000"/>
          <w:sz w:val="24"/>
          <w:szCs w:val="24"/>
        </w:rPr>
        <w:t xml:space="preserve">controversial. </w:t>
      </w:r>
      <w:r w:rsidR="00D314EC" w:rsidRPr="00A85593">
        <w:rPr>
          <w:rFonts w:ascii="Book Antiqua" w:hAnsi="Book Antiqua" w:cs="Times New Roman"/>
          <w:color w:val="000000"/>
          <w:sz w:val="24"/>
          <w:szCs w:val="24"/>
        </w:rPr>
        <w:t>While there are recommendations like those from WHO which recommend avoiding the use of corticosteroid, certain other guidelines allow for their usage when there is rapid disease progression on a background of severe inflammation</w:t>
      </w:r>
      <w:r w:rsidR="00885CE5" w:rsidRPr="00A85593">
        <w:rPr>
          <w:rFonts w:ascii="Book Antiqua" w:hAnsi="Book Antiqua" w:cs="Times New Roman"/>
          <w:color w:val="000000"/>
          <w:sz w:val="24"/>
          <w:szCs w:val="24"/>
        </w:rPr>
        <w:fldChar w:fldCharType="begin" w:fldLock="1"/>
      </w:r>
      <w:r w:rsidR="00CE76BA" w:rsidRPr="00A85593">
        <w:rPr>
          <w:rFonts w:ascii="Book Antiqua" w:hAnsi="Book Antiqua" w:cs="Times New Roman"/>
          <w:color w:val="000000"/>
          <w:sz w:val="24"/>
          <w:szCs w:val="24"/>
        </w:rPr>
        <w:instrText>ADDIN CSL_CITATION {"citationItems":[{"id":"ITEM-1","itemData":{"author":[{"dropping-particle":"","family":"Organization","given":"World Health","non-dropping-particle":"","parse-names":false,"suffix":""}],"id":"ITEM-1","issued":{"date-parts":[["0"]]},"language":"en","publisher":"World Health Organization","publisher-place":"Geneva PP  - Geneva","title":"Clinical management of severe acute respiratory infection (</w:instrText>
      </w:r>
      <w:r w:rsidR="00CE76BA" w:rsidRPr="00A85593">
        <w:rPr>
          <w:rFonts w:ascii="MS Gothic" w:hAnsi="MS Gothic" w:cs="MS Gothic"/>
          <w:color w:val="000000"/>
          <w:sz w:val="24"/>
          <w:szCs w:val="24"/>
        </w:rPr>
        <w:instrText>‎‎</w:instrText>
      </w:r>
      <w:r w:rsidR="00CE76BA" w:rsidRPr="00A85593">
        <w:rPr>
          <w:rFonts w:ascii="Book Antiqua" w:hAnsi="Book Antiqua" w:cs="Times New Roman"/>
          <w:color w:val="000000"/>
          <w:sz w:val="24"/>
          <w:szCs w:val="24"/>
        </w:rPr>
        <w:instrText>SARI)</w:instrText>
      </w:r>
      <w:r w:rsidR="00CE76BA" w:rsidRPr="00A85593">
        <w:rPr>
          <w:rFonts w:ascii="MS Gothic" w:hAnsi="MS Gothic" w:cs="MS Gothic"/>
          <w:color w:val="000000"/>
          <w:sz w:val="24"/>
          <w:szCs w:val="24"/>
        </w:rPr>
        <w:instrText>‎‎</w:instrText>
      </w:r>
      <w:r w:rsidR="00CE76BA" w:rsidRPr="00A85593">
        <w:rPr>
          <w:rFonts w:ascii="Book Antiqua" w:hAnsi="Book Antiqua" w:cs="Times New Roman"/>
          <w:color w:val="000000"/>
          <w:sz w:val="24"/>
          <w:szCs w:val="24"/>
        </w:rPr>
        <w:instrText xml:space="preserve"> when COVID-19 disease is suspected: interim guidance, 13 March 2020","type":"report"},"uris":["http://www.mendeley.com/documents/?uuid=a5e8a472-6461-442f-952d-0c9b2c783eb8"]},{"id":"ITEM-2","itemData":{"DOI":"10.5694/mja2.50577","ISSN":"1326-5377 (Electronic)","PMID":"32266987","abstract":"OBJECTIVES: To assess the efficacy of corticosteroid treatment of patients with coronavirus disease 2019 (COVID-19). DESIGN, SETTING: Observational study in the two COVID-19-designated hospitals in Wuhu, Anhui province, China, 24 January - 24 February 2020. PARTICIPANTS: Thirty-one patients infected with the severe acute respiratory coronavirus 2 (SARS-CoV-2) treated at the two designated hospitals. MAIN OUTCOME MEASURES: Virus clearance time, length of hospital stay, and duration of symptoms, by treatment type (including or not including corticosteroid therapy). RESULTS: Eleven of 31 patients with COVID-19 received corticosteroid treatment. Cox proportional hazards regression analysis indicated no association between corticosteroid treatment and virus clearance time (hazard ratio [HR], 1.26; 95% CI, 0.58-2.74), hospital length of stay (HR, 0.77; 95% CI, 0.33-1.78), or duration of symptoms (HR, 0.86; 95% CI, 0.40-1.83). Univariate analysis indicated that virus clearance was slower in two patients with chronic hepatitis B infections (mean difference, 10.6 days; 95% CI, 6.2-15.1 days). CONCLUSIONS: Corticosteroids are widely used when treating patients with COVID-19, but we found no association between therapy and outcomes in patients without acute respiratory distress syndrome. An existing HBV infection may delay SARS-CoV-2 clearance, and this association should be further investigated.","author":[{"dropping-particle":"","family":"Zha","given":"Lei","non-dropping-particle":"","parse-names":false,"suffix":""},{"dropping-particle":"","family":"Li","given":"Shirong","non-dropping-particle":"","parse-names":false,"suffix":""},{"dropping-particle":"","family":"Pan","given":"Lingling","non-dropping-particle":"","parse-names":false,"suffix":""},{"dropping-particle":"","family":"Tefsen","given":"Boris","non-dropping-particle":"","parse-names":false,"suffix":""},{"dropping-particle":"","family":"Li","given":"Yeshan","non-dropping-particle":"","parse-names":false,"suffix":""},{"dropping-particle":"","family":"French","given":"Neil","non-dropping-particle":"","parse-names":false,"suffix":""},{"dropping-particle":"","family":"Chen","given":"Liyun","non-dropping-particle":"","parse-names":false,"suffix":""},{"dropping-particle":"","family":"Yang","given":"Gang","non-dropping-particle":"","parse-names":false,"suffix":""},{"dropping-particle":"V","family":"Villanueva","given":"Elmer","non-dropping-particle":"","parse-names":false,"suffix":""}],"container-title":"The Medical journal of Australia","id":"ITEM-2","issue":"9","issued":{"date-parts":[["2020","5"]]},"language":"eng","page":"416-420","publisher-place":"Australia","title":"Corticosteroid treatment of patients with coronavirus disease 2019 (COVID-19).","type":"article-journal","volume":"212"},"uris":["http://www.mendeley.com/documents/?uuid=db57d14b-52b5-4e29-877a-15354119f1c0"]},{"id":"ITEM-3","itemData":{"DOI":"10.1001/jama.2020.2648","ISSN":"0098-7484","abstract":"The Chinese Center for Disease Control and Prevention recently published the largest case series to date of coronavirus disease 2019 (COVID-19) in mainland China (72</w:instrText>
      </w:r>
      <w:r w:rsidR="00CE76BA" w:rsidRPr="00A85593">
        <w:rPr>
          <w:rFonts w:ascii="Times New Roman" w:hAnsi="Times New Roman" w:cs="Times New Roman"/>
          <w:color w:val="000000"/>
          <w:sz w:val="24"/>
          <w:szCs w:val="24"/>
        </w:rPr>
        <w:instrText> </w:instrText>
      </w:r>
      <w:r w:rsidR="00CE76BA" w:rsidRPr="00A85593">
        <w:rPr>
          <w:rFonts w:ascii="Book Antiqua" w:hAnsi="Book Antiqua" w:cs="Times New Roman"/>
          <w:color w:val="000000"/>
          <w:sz w:val="24"/>
          <w:szCs w:val="24"/>
        </w:rPr>
        <w:instrText>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M","non-dropping-particle":"","parse-names":false,"suffix":""}],"container-title":"JAMA","id":"ITEM-3","issue":"13","issued":{"date-parts":[["2020","4","7"]]},"page":"1239-1242","title":"Characteristics of and Important Lessons From the Coronavirus Disease 2019 (COVID-19) Outbreak in China: Summary of a Report of 72</w:instrText>
      </w:r>
      <w:r w:rsidR="00CE76BA" w:rsidRPr="00A85593">
        <w:rPr>
          <w:rFonts w:ascii="Times New Roman" w:hAnsi="Times New Roman" w:cs="Times New Roman"/>
          <w:color w:val="000000"/>
          <w:sz w:val="24"/>
          <w:szCs w:val="24"/>
        </w:rPr>
        <w:instrText> </w:instrText>
      </w:r>
      <w:r w:rsidR="00CE76BA" w:rsidRPr="00A85593">
        <w:rPr>
          <w:rFonts w:ascii="Book Antiqua" w:hAnsi="Book Antiqua" w:cs="Times New Roman"/>
          <w:color w:val="000000"/>
          <w:sz w:val="24"/>
          <w:szCs w:val="24"/>
        </w:rPr>
        <w:instrText>314 Cases From the Chinese Center for Disease Control and Prevention","type":"article-journal","volume":"323"},"uris":["http://www.mendeley.com/documents/?uuid=399a71a4-d504-41a4-b782-868d72f337a3"]}],"mendeley":{"formattedCitation":"&lt;sup&gt;[1,29,31]&lt;/sup&gt;","plainTextFormattedCitation":"[1,29,31]","previouslyFormattedCitation":"&lt;sup&gt;[1,29,31]&lt;/sup&gt;"},"properties":{"noteIndex":0},"schema":"https://github.com/citation-style-language/schema/raw/master/csl-citation.json"}</w:instrText>
      </w:r>
      <w:r w:rsidR="00885CE5" w:rsidRPr="00A85593">
        <w:rPr>
          <w:rFonts w:ascii="Book Antiqua" w:hAnsi="Book Antiqua" w:cs="Times New Roman"/>
          <w:color w:val="000000"/>
          <w:sz w:val="24"/>
          <w:szCs w:val="24"/>
        </w:rPr>
        <w:fldChar w:fldCharType="separate"/>
      </w:r>
      <w:r w:rsidR="00FD3745" w:rsidRPr="00A85593">
        <w:rPr>
          <w:rFonts w:ascii="Book Antiqua" w:hAnsi="Book Antiqua" w:cs="Times New Roman"/>
          <w:noProof/>
          <w:color w:val="000000"/>
          <w:sz w:val="24"/>
          <w:szCs w:val="24"/>
          <w:vertAlign w:val="superscript"/>
        </w:rPr>
        <w:t>[1,29,31]</w:t>
      </w:r>
      <w:r w:rsidR="00885CE5" w:rsidRPr="00A85593">
        <w:rPr>
          <w:rFonts w:ascii="Book Antiqua" w:hAnsi="Book Antiqua" w:cs="Times New Roman"/>
          <w:color w:val="000000"/>
          <w:sz w:val="24"/>
          <w:szCs w:val="24"/>
        </w:rPr>
        <w:fldChar w:fldCharType="end"/>
      </w:r>
      <w:r w:rsidR="00D314EC" w:rsidRPr="00A85593">
        <w:rPr>
          <w:rFonts w:ascii="Book Antiqua" w:hAnsi="Book Antiqua" w:cs="Times New Roman"/>
          <w:color w:val="000000"/>
          <w:sz w:val="24"/>
          <w:szCs w:val="24"/>
        </w:rPr>
        <w:t>. There is also no consensus on the dosing of corticosteroids, and these must be individualised for each patient.</w:t>
      </w:r>
    </w:p>
    <w:p w:rsidR="00B765EB" w:rsidRPr="00A85593" w:rsidRDefault="00B765EB" w:rsidP="00A85593">
      <w:pPr>
        <w:snapToGrid w:val="0"/>
        <w:spacing w:after="0" w:line="360" w:lineRule="auto"/>
        <w:jc w:val="both"/>
        <w:rPr>
          <w:rFonts w:ascii="Book Antiqua" w:hAnsi="Book Antiqua" w:cs="Times New Roman"/>
          <w:sz w:val="24"/>
          <w:szCs w:val="24"/>
        </w:rPr>
      </w:pPr>
    </w:p>
    <w:p w:rsidR="00235D5B" w:rsidRPr="00A85593" w:rsidRDefault="00D44AB6"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 xml:space="preserve">Calcineurin </w:t>
      </w:r>
      <w:r w:rsidR="00176027" w:rsidRPr="00A85593">
        <w:rPr>
          <w:rFonts w:ascii="Book Antiqua" w:hAnsi="Book Antiqua" w:cs="Times New Roman"/>
          <w:b/>
          <w:i/>
          <w:sz w:val="24"/>
          <w:szCs w:val="24"/>
        </w:rPr>
        <w:t>inhibitors</w:t>
      </w:r>
    </w:p>
    <w:p w:rsidR="00D314EC" w:rsidRPr="00A85593" w:rsidRDefault="00235D5B"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Several guidelines </w:t>
      </w:r>
      <w:r w:rsidR="005256FF" w:rsidRPr="00A85593">
        <w:rPr>
          <w:rFonts w:ascii="Book Antiqua" w:hAnsi="Book Antiqua" w:cs="Times New Roman"/>
          <w:sz w:val="24"/>
          <w:szCs w:val="24"/>
        </w:rPr>
        <w:t>variably suggest</w:t>
      </w:r>
      <w:r w:rsidRPr="00A85593">
        <w:rPr>
          <w:rFonts w:ascii="Book Antiqua" w:hAnsi="Book Antiqua" w:cs="Times New Roman"/>
          <w:sz w:val="24"/>
          <w:szCs w:val="24"/>
        </w:rPr>
        <w:t xml:space="preserve"> withdrawal/ dose reduction of </w:t>
      </w:r>
      <w:r w:rsidR="00B765EB" w:rsidRPr="00A85593">
        <w:rPr>
          <w:rFonts w:ascii="Book Antiqua" w:hAnsi="Book Antiqua" w:cs="Times New Roman"/>
          <w:sz w:val="24"/>
          <w:szCs w:val="24"/>
        </w:rPr>
        <w:t>Calcineurin Inhibitors (</w:t>
      </w:r>
      <w:r w:rsidRPr="00A85593">
        <w:rPr>
          <w:rFonts w:ascii="Book Antiqua" w:hAnsi="Book Antiqua" w:cs="Times New Roman"/>
          <w:sz w:val="24"/>
          <w:szCs w:val="24"/>
        </w:rPr>
        <w:t>CNIs</w:t>
      </w:r>
      <w:r w:rsidR="00B765EB" w:rsidRPr="00A85593">
        <w:rPr>
          <w:rFonts w:ascii="Book Antiqua" w:hAnsi="Book Antiqua" w:cs="Times New Roman"/>
          <w:sz w:val="24"/>
          <w:szCs w:val="24"/>
        </w:rPr>
        <w:t>)</w:t>
      </w:r>
      <w:r w:rsidRPr="00A85593">
        <w:rPr>
          <w:rFonts w:ascii="Book Antiqua" w:hAnsi="Book Antiqua" w:cs="Times New Roman"/>
          <w:sz w:val="24"/>
          <w:szCs w:val="24"/>
        </w:rPr>
        <w:t xml:space="preserve"> in transplant patients</w:t>
      </w:r>
      <w:r w:rsidR="005256FF" w:rsidRPr="00A85593">
        <w:rPr>
          <w:rFonts w:ascii="Book Antiqua" w:hAnsi="Book Antiqua" w:cs="Times New Roman"/>
          <w:sz w:val="24"/>
          <w:szCs w:val="24"/>
        </w:rPr>
        <w:t xml:space="preserve"> </w:t>
      </w:r>
      <w:r w:rsidRPr="00A85593">
        <w:rPr>
          <w:rFonts w:ascii="Book Antiqua" w:hAnsi="Book Antiqua" w:cs="Times New Roman"/>
          <w:sz w:val="24"/>
          <w:szCs w:val="24"/>
        </w:rPr>
        <w:t>with</w:t>
      </w:r>
      <w:r w:rsidR="00D44AB6" w:rsidRPr="00A85593">
        <w:rPr>
          <w:rFonts w:ascii="Book Antiqua" w:hAnsi="Book Antiqua" w:cs="Times New Roman"/>
          <w:sz w:val="24"/>
          <w:szCs w:val="24"/>
        </w:rPr>
        <w:t xml:space="preserve"> severe </w:t>
      </w:r>
      <w:r w:rsidR="00D314EC" w:rsidRPr="00A85593">
        <w:rPr>
          <w:rFonts w:ascii="Book Antiqua" w:hAnsi="Book Antiqua" w:cs="Times New Roman"/>
          <w:sz w:val="24"/>
          <w:szCs w:val="24"/>
        </w:rPr>
        <w:t>COVID-19</w:t>
      </w:r>
      <w:r w:rsidR="00D44AB6" w:rsidRPr="00A85593">
        <w:rPr>
          <w:rFonts w:ascii="Book Antiqua" w:hAnsi="Book Antiqua" w:cs="Times New Roman"/>
          <w:sz w:val="24"/>
          <w:szCs w:val="24"/>
        </w:rPr>
        <w:t>.</w:t>
      </w:r>
      <w:r w:rsidRPr="00A85593">
        <w:rPr>
          <w:rFonts w:ascii="Book Antiqua" w:hAnsi="Book Antiqua" w:cs="Times New Roman"/>
          <w:sz w:val="24"/>
          <w:szCs w:val="24"/>
        </w:rPr>
        <w:t xml:space="preserve"> With evolving </w:t>
      </w:r>
      <w:r w:rsidRPr="00A85593">
        <w:rPr>
          <w:rFonts w:ascii="Book Antiqua" w:hAnsi="Book Antiqua" w:cs="Times New Roman"/>
          <w:sz w:val="24"/>
          <w:szCs w:val="24"/>
        </w:rPr>
        <w:lastRenderedPageBreak/>
        <w:t>data</w:t>
      </w:r>
      <w:r w:rsidR="00D314EC" w:rsidRPr="00A85593">
        <w:rPr>
          <w:rFonts w:ascii="Book Antiqua" w:hAnsi="Book Antiqua" w:cs="Times New Roman"/>
          <w:sz w:val="24"/>
          <w:szCs w:val="24"/>
        </w:rPr>
        <w:t xml:space="preserve"> and robust evidence lacking</w:t>
      </w:r>
      <w:r w:rsidRPr="00A85593">
        <w:rPr>
          <w:rFonts w:ascii="Book Antiqua" w:hAnsi="Book Antiqua" w:cs="Times New Roman"/>
          <w:sz w:val="24"/>
          <w:szCs w:val="24"/>
        </w:rPr>
        <w:t>, these guidelines are being updated frequently</w:t>
      </w:r>
      <w:r w:rsidR="00D314EC" w:rsidRPr="00A85593">
        <w:rPr>
          <w:rFonts w:ascii="Book Antiqua" w:hAnsi="Book Antiqua" w:cs="Times New Roman"/>
          <w:sz w:val="24"/>
          <w:szCs w:val="24"/>
        </w:rPr>
        <w:t>.</w:t>
      </w:r>
      <w:r w:rsidRPr="00A85593">
        <w:rPr>
          <w:rFonts w:ascii="Book Antiqua" w:hAnsi="Book Antiqua" w:cs="Times New Roman"/>
          <w:sz w:val="24"/>
          <w:szCs w:val="24"/>
        </w:rPr>
        <w:t xml:space="preserve"> </w:t>
      </w:r>
    </w:p>
    <w:p w:rsidR="00127901" w:rsidRPr="00A85593" w:rsidRDefault="00D314EC"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Certain unique features of CNIs are worth mentioning. CNIs are known to inhibit certain viral replication by inhibiting immunophilin pathways</w:t>
      </w:r>
      <w:r w:rsidR="00885CE5"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{"citationItems":[{"id":"ITEM-1","itemData":{"DOI":"10.1681/ASN.2020030348","ISSN":"1533-3450 (Electronic)","PMID":"32312797","author":[{"dropping-particle":"","family":"Willicombe","given":"Michelle","non-dropping-particle":"","parse-names":false,"suffix":""},{"dropping-particle":"","family":"Thomas","given":"David","non-dropping-particle":"","parse-names":false,"suffix":""},{"dropping-particle":"","family":"McAdoo","given":"Stephen","non-dropping-particle":"","parse-names":false,"suffix":""}],"container-title":"Journal of the American Society of Nephrology : JASN","id":"ITEM-1","issued":{"date-parts":[["2020","4"]]},"language":"eng","publisher-place":"United States","title":"COVID-19 and Calcineurin Inhibitors: Should They Get Left Out in the Storm?","type":"article-journal"},"uris":["http://www.mendeley.com/documents/?uuid=f808b74b-82cd-4112-925d-074cefdfe528"]},{"id":"ITEM-2","itemData":{"DOI":"10.3390/v5051250","ISSN":"1999-4915 (Electronic)","PMID":"23698397","abstract":"Coronaviruses infect a variety of mammalian and avian species and cause serious diseases in humans, cats, mice, and birds in the form of severe acute respiratory syndrome (SARS), feline infectious peritonitis (FIP), mouse hepatitis, and avian infectious bronchitis, respectively. No effective vaccine or treatment has been developed for SARS-coronavirus or FIP virus, both of which cause lethal diseases. It has been reported that a cyclophilin inhibitor, cyclosporin A (CsA), could inhibit the replication of coronaviruses. CsA is a well-known immunosuppressive drug that binds to cellular cyclophilins to inhibit calcineurin, a calcium-calmodulin-activated serine/threonine-specific phosphatase. The inhibition of calcineurin blocks the translocation of nuclear factor of activated T cells from the cytosol into the nucleus, thus preventing the transcription of genes encoding cytokines such as interleukin-2. Cyclophilins are peptidyl-prolyl isomerases with physiological functions that have been described for many years to include chaperone and foldase activities. Also, many viruses require cyclophilins for replication; these include human immunodeficiency virus, vesicular stomatitis virus, and hepatitis C virus. However, the molecular mechanisms leading to the suppression of viral replication differ for different viruses. This review describes the suppressive effects of CsA on coronavirus replication.","author":[{"dropping-particle":"","family":"Tanaka","given":"Yoshikazu","non-dropping-particle":"","parse-names":false,"suffix":""},{"dropping-particle":"","family":"Sato","given":"Yuka","non-dropping-particle":"","parse-names":false,"suffix":""},{"dropping-particle":"","family":"Sasaki","given":"Takashi","non-dropping-particle":"","parse-names":false,"suffix":""}],"container-title":"Viruses","id":"ITEM-2","issue":"5","issued":{"date-parts":[["2013","5"]]},"language":"eng","page":"1250-1260","publisher-place":"Switzerland","title":"Suppression of coronavirus replication by cyclophilin inhibitors.","type":"article-journal","volume":"5"},"uris":["http://www.mendeley.com/documents/?uuid=3eb44fbd-60cb-4969-a6cb-642c003e8536"]}],"mendeley":{"formattedCitation":"&lt;sup&gt;[32,33]&lt;/sup&gt;","plainTextFormattedCitation":"[32,33]","previouslyFormattedCitation":"&lt;sup&gt;[32,33]&lt;/sup&gt;"},"properties":{"noteIndex":0},"schema":"https://github.com/citation-style-language/schema/raw/master/csl-citation.json"}</w:instrText>
      </w:r>
      <w:r w:rsidR="00885CE5"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[32,33]</w:t>
      </w:r>
      <w:r w:rsidR="00885CE5" w:rsidRPr="00A85593">
        <w:rPr>
          <w:rFonts w:ascii="Book Antiqua" w:hAnsi="Book Antiqua" w:cs="Times New Roman"/>
          <w:sz w:val="24"/>
          <w:szCs w:val="24"/>
        </w:rPr>
        <w:fldChar w:fldCharType="end"/>
      </w:r>
      <w:r w:rsidRPr="00A85593">
        <w:rPr>
          <w:rFonts w:ascii="Book Antiqua" w:hAnsi="Book Antiqua" w:cs="Times New Roman"/>
          <w:sz w:val="24"/>
          <w:szCs w:val="24"/>
        </w:rPr>
        <w:t xml:space="preserve">. </w:t>
      </w:r>
      <w:r w:rsidR="00885CE5" w:rsidRPr="00A85593">
        <w:rPr>
          <w:rFonts w:ascii="Book Antiqua" w:hAnsi="Book Antiqua" w:cs="Times New Roman"/>
          <w:sz w:val="24"/>
          <w:szCs w:val="24"/>
        </w:rPr>
        <w:t>Experience</w:t>
      </w:r>
      <w:r w:rsidRPr="00A85593">
        <w:rPr>
          <w:rFonts w:ascii="Book Antiqua" w:hAnsi="Book Antiqua" w:cs="Times New Roman"/>
          <w:sz w:val="24"/>
          <w:szCs w:val="24"/>
        </w:rPr>
        <w:t xml:space="preserve"> with Hepatitis C virus and several </w:t>
      </w:r>
      <w:r w:rsidR="00127901" w:rsidRPr="00A85593">
        <w:rPr>
          <w:rFonts w:ascii="Book Antiqua" w:hAnsi="Book Antiqua" w:cs="Times New Roman"/>
          <w:sz w:val="24"/>
          <w:szCs w:val="24"/>
        </w:rPr>
        <w:t>coronaviruses</w:t>
      </w:r>
      <w:r w:rsidRPr="00A85593">
        <w:rPr>
          <w:rFonts w:ascii="Book Antiqua" w:hAnsi="Book Antiqua" w:cs="Times New Roman"/>
          <w:sz w:val="24"/>
          <w:szCs w:val="24"/>
        </w:rPr>
        <w:t xml:space="preserve"> suggest that </w:t>
      </w:r>
      <w:r w:rsidR="00127901" w:rsidRPr="00A85593">
        <w:rPr>
          <w:rFonts w:ascii="Book Antiqua" w:hAnsi="Book Antiqua" w:cs="Times New Roman"/>
          <w:sz w:val="24"/>
          <w:szCs w:val="24"/>
        </w:rPr>
        <w:t xml:space="preserve">CNIs, especially Cyclosporine can inhibit </w:t>
      </w:r>
      <w:r w:rsidRPr="00A85593">
        <w:rPr>
          <w:rFonts w:ascii="Book Antiqua" w:hAnsi="Book Antiqua" w:cs="Times New Roman"/>
          <w:sz w:val="24"/>
          <w:szCs w:val="24"/>
        </w:rPr>
        <w:t>their repli</w:t>
      </w:r>
      <w:r w:rsidR="00127901" w:rsidRPr="00A85593">
        <w:rPr>
          <w:rFonts w:ascii="Book Antiqua" w:hAnsi="Book Antiqua" w:cs="Times New Roman"/>
          <w:sz w:val="24"/>
          <w:szCs w:val="24"/>
        </w:rPr>
        <w:t xml:space="preserve">cation </w:t>
      </w:r>
      <w:r w:rsidR="00127901" w:rsidRPr="00A85593">
        <w:rPr>
          <w:rFonts w:ascii="Book Antiqua" w:hAnsi="Book Antiqua" w:cs="Times New Roman"/>
          <w:i/>
          <w:sz w:val="24"/>
          <w:szCs w:val="24"/>
        </w:rPr>
        <w:t>in</w:t>
      </w:r>
      <w:r w:rsidR="00127901" w:rsidRPr="00A85593">
        <w:rPr>
          <w:rFonts w:ascii="Book Antiqua" w:hAnsi="Book Antiqua" w:cs="Times New Roman"/>
          <w:sz w:val="24"/>
          <w:szCs w:val="24"/>
        </w:rPr>
        <w:t xml:space="preserve"> </w:t>
      </w:r>
      <w:r w:rsidR="00127901" w:rsidRPr="00A85593">
        <w:rPr>
          <w:rFonts w:ascii="Book Antiqua" w:hAnsi="Book Antiqua" w:cs="Times New Roman"/>
          <w:i/>
          <w:iCs/>
          <w:sz w:val="24"/>
          <w:szCs w:val="24"/>
        </w:rPr>
        <w:t>vitro</w:t>
      </w:r>
      <w:r w:rsidRPr="00A85593">
        <w:rPr>
          <w:rFonts w:ascii="Book Antiqua" w:hAnsi="Book Antiqua" w:cs="Times New Roman"/>
          <w:sz w:val="24"/>
          <w:szCs w:val="24"/>
        </w:rPr>
        <w:t xml:space="preserve"> </w:t>
      </w:r>
      <w:r w:rsidR="00127901" w:rsidRPr="00A85593">
        <w:rPr>
          <w:rFonts w:ascii="Book Antiqua" w:hAnsi="Book Antiqua" w:cs="Times New Roman"/>
          <w:sz w:val="24"/>
          <w:szCs w:val="24"/>
        </w:rPr>
        <w:t>independent</w:t>
      </w:r>
      <w:r w:rsidR="00235D5B" w:rsidRPr="00A85593">
        <w:rPr>
          <w:rFonts w:ascii="Book Antiqua" w:hAnsi="Book Antiqua" w:cs="Times New Roman"/>
          <w:sz w:val="24"/>
          <w:szCs w:val="24"/>
        </w:rPr>
        <w:t xml:space="preserve"> of its immunosuppressive</w:t>
      </w:r>
      <w:r w:rsidR="005256FF" w:rsidRPr="00A85593">
        <w:rPr>
          <w:rFonts w:ascii="Book Antiqua" w:hAnsi="Book Antiqua" w:cs="Times New Roman"/>
          <w:sz w:val="24"/>
          <w:szCs w:val="24"/>
        </w:rPr>
        <w:t xml:space="preserve"> </w:t>
      </w:r>
      <w:r w:rsidR="00127901" w:rsidRPr="00A85593">
        <w:rPr>
          <w:rFonts w:ascii="Book Antiqua" w:hAnsi="Book Antiqua" w:cs="Times New Roman"/>
          <w:sz w:val="24"/>
          <w:szCs w:val="24"/>
        </w:rPr>
        <w:t xml:space="preserve">effect. </w:t>
      </w:r>
      <w:r w:rsidR="00885CE5" w:rsidRPr="00A85593">
        <w:rPr>
          <w:rFonts w:ascii="Book Antiqua" w:hAnsi="Book Antiqua" w:cs="Times New Roman"/>
          <w:sz w:val="24"/>
          <w:szCs w:val="24"/>
        </w:rPr>
        <w:t>Analyses</w:t>
      </w:r>
      <w:r w:rsidR="00127901" w:rsidRPr="00A85593">
        <w:rPr>
          <w:rFonts w:ascii="Book Antiqua" w:hAnsi="Book Antiqua" w:cs="Times New Roman"/>
          <w:sz w:val="24"/>
          <w:szCs w:val="24"/>
        </w:rPr>
        <w:t xml:space="preserve"> of virus-host interactions, have shown the SARS-</w:t>
      </w:r>
      <w:proofErr w:type="spellStart"/>
      <w:r w:rsidR="00127901" w:rsidRPr="00A85593">
        <w:rPr>
          <w:rFonts w:ascii="Book Antiqua" w:hAnsi="Book Antiqua" w:cs="Times New Roman"/>
          <w:sz w:val="24"/>
          <w:szCs w:val="24"/>
        </w:rPr>
        <w:t>CoV</w:t>
      </w:r>
      <w:proofErr w:type="spellEnd"/>
      <w:r w:rsidR="00127901" w:rsidRPr="00A85593">
        <w:rPr>
          <w:rFonts w:ascii="Book Antiqua" w:hAnsi="Book Antiqua" w:cs="Times New Roman"/>
          <w:sz w:val="24"/>
          <w:szCs w:val="24"/>
        </w:rPr>
        <w:t xml:space="preserve"> use the host’s cyclophilin family of proteins for interaction. </w:t>
      </w:r>
      <w:r w:rsidR="00127901" w:rsidRPr="00A85593">
        <w:rPr>
          <w:rFonts w:ascii="Book Antiqua" w:hAnsi="Book Antiqua" w:cs="Times New Roman"/>
          <w:i/>
          <w:sz w:val="24"/>
          <w:szCs w:val="24"/>
        </w:rPr>
        <w:t xml:space="preserve">In </w:t>
      </w:r>
      <w:r w:rsidR="00127901" w:rsidRPr="00A85593">
        <w:rPr>
          <w:rFonts w:ascii="Book Antiqua" w:hAnsi="Book Antiqua" w:cs="Times New Roman"/>
          <w:i/>
          <w:iCs/>
          <w:sz w:val="24"/>
          <w:szCs w:val="24"/>
        </w:rPr>
        <w:t>vitro</w:t>
      </w:r>
      <w:r w:rsidR="00127901" w:rsidRPr="00A85593">
        <w:rPr>
          <w:rFonts w:ascii="Book Antiqua" w:hAnsi="Book Antiqua" w:cs="Times New Roman"/>
          <w:sz w:val="24"/>
          <w:szCs w:val="24"/>
        </w:rPr>
        <w:t xml:space="preserve"> tests with tacrolimus and FK506 binding protein knock downs have shown to inhibit viral replication</w:t>
      </w:r>
      <w:r w:rsidR="00885CE5"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{"citationItems":[{"id":"ITEM-1","itemData":{"DOI":"10.1016/j.virusres.2012.02.002","ISSN":"1872-7492 (Electronic)","PMID":"22349148","abstract":"Recent research has shown that Coronavirus (CoV) replication depends on active immunophilin pathways. Here we demonstrate that the drug FK506 (Tacrolimus) inhibited strongly the growth of human coronaviruses SARS-CoV, HCoV-NL63 and HCoV-229E at low, non-cytotoxic concentrations in cell culture. As shown by plaque titration, qPCR, Luciferase- and green fluorescent protein (GFP) reporter gene expression, replication was diminished by several orders of magnitude. Knockdown of the cellular FK506-binding proteins FKBP1A and FKBP1B in CaCo2 cells prevented replication of HCoV-NL63, suggesting the requirement of these members of the immunophilin family for virus growth.","author":[{"dropping-particle":"","family":"Carbajo-Lozoya","given":"Javier","non-dropping-particle":"","parse-names":false,"suffix":""},{"dropping-particle":"","family":"Muller","given":"Marcel A","non-dropping-particle":"","parse-names":false,"suffix":""},{"dropping-particle":"","family":"Kallies","given":"Stephan","non-dropping-particle":"","parse-names":false,"suffix":""},{"dropping-particle":"","family":"Thiel","given":"Volker","non-dropping-particle":"","parse-names":false,"suffix":""},{"dropping-particle":"","family":"Drosten","given":"Christian","non-dropping-particle":"","parse-names":false,"suffix":""},{"dropping-particle":"","family":"Brunn","given":"Albrecht","non-dropping-particle":"von","parse-names":false,"suffix":""}],"container-title":"Virus research","id":"ITEM-1","issue":"1","issued":{"date-parts":[["2012","4"]]},"language":"eng","page":"112-117","publisher-place":"Netherlands","title":"Replication of human coronaviruses SARS-CoV, HCoV-NL63 and HCoV-229E is inhibited by the drug FK506.","type":"article-journal","volume":"165"},"uris":["http://www.mendeley.com/documents/?uuid=b361a363-5c7e-481b-91fb-3b7e15bd1a34"]},{"id":"ITEM-2","itemData":{"DOI":"10.1681/ASN.2020030348","ISSN":"1533-3450 (Electronic)","PMID":"32312797","author":[{"dropping-particle":"","family":"Willicombe","given":"Michelle","non-dropping-particle":"","parse-names":false,"suffix":""},{"dropping-particle":"","family":"Thomas","given":"David","non-dropping-particle":"","parse-names":false,"suffix":""},{"dropping-particle":"","family":"McAdoo","given":"Stephen","non-dropping-particle":"","parse-names":false,"suffix":""}],"container-title":"Journal of the American Society of Nephrology : JASN","id":"ITEM-2","issued":{"date-parts":[["2020","4"]]},"language":"eng","publisher-place":"United States","title":"COVID-19 and Calcineurin Inhibitors: Should They Get Left Out in the Storm?","type":"article-journal"},"uris":["http://www.mendeley.com/documents/?uuid=f808b74b-82cd-4112-925d-074cefdfe528"]}],"mendeley":{"formattedCitation":"&lt;sup&gt;[32,34]&lt;/sup&gt;","plainTextFormattedCitation":"[32,34]","previouslyFormattedCitation":"&lt;sup&gt;[32,34]&lt;/sup&gt;"},"properties":{"noteIndex":0},"schema":"https://github.com/citation-style-language/schema/raw/master/csl-citation.json"}</w:instrText>
      </w:r>
      <w:r w:rsidR="00885CE5"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[32,34]</w:t>
      </w:r>
      <w:r w:rsidR="00885CE5" w:rsidRPr="00A85593">
        <w:rPr>
          <w:rFonts w:ascii="Book Antiqua" w:hAnsi="Book Antiqua" w:cs="Times New Roman"/>
          <w:sz w:val="24"/>
          <w:szCs w:val="24"/>
        </w:rPr>
        <w:fldChar w:fldCharType="end"/>
      </w:r>
      <w:r w:rsidR="00127901" w:rsidRPr="00A85593">
        <w:rPr>
          <w:rFonts w:ascii="Book Antiqua" w:hAnsi="Book Antiqua" w:cs="Times New Roman"/>
          <w:sz w:val="24"/>
          <w:szCs w:val="24"/>
        </w:rPr>
        <w:t>.</w:t>
      </w:r>
      <w:r w:rsidR="00236657" w:rsidRPr="00A85593">
        <w:rPr>
          <w:rFonts w:ascii="Book Antiqua" w:hAnsi="Book Antiqua" w:cs="Times New Roman"/>
          <w:sz w:val="24"/>
          <w:szCs w:val="24"/>
        </w:rPr>
        <w:t xml:space="preserve"> </w:t>
      </w:r>
      <w:r w:rsidR="00127901" w:rsidRPr="00A85593">
        <w:rPr>
          <w:rFonts w:ascii="Book Antiqua" w:hAnsi="Book Antiqua" w:cs="Times New Roman"/>
          <w:sz w:val="24"/>
          <w:szCs w:val="24"/>
        </w:rPr>
        <w:t>Hence, in principle, CNIs</w:t>
      </w:r>
      <w:r w:rsidR="009B36ED" w:rsidRPr="00A85593">
        <w:rPr>
          <w:rFonts w:ascii="Book Antiqua" w:hAnsi="Book Antiqua" w:cs="Times New Roman"/>
          <w:sz w:val="24"/>
          <w:szCs w:val="24"/>
        </w:rPr>
        <w:t xml:space="preserve"> </w:t>
      </w:r>
      <w:r w:rsidR="00BC7E15" w:rsidRPr="00A85593">
        <w:rPr>
          <w:rFonts w:ascii="Book Antiqua" w:hAnsi="Book Antiqua" w:cs="Times New Roman"/>
          <w:sz w:val="24"/>
          <w:szCs w:val="24"/>
        </w:rPr>
        <w:t>could</w:t>
      </w:r>
      <w:r w:rsidR="009B36ED" w:rsidRPr="00A85593">
        <w:rPr>
          <w:rFonts w:ascii="Book Antiqua" w:hAnsi="Book Antiqua" w:cs="Times New Roman"/>
          <w:sz w:val="24"/>
          <w:szCs w:val="24"/>
        </w:rPr>
        <w:t xml:space="preserve"> have </w:t>
      </w:r>
      <w:r w:rsidR="00127901" w:rsidRPr="00A85593">
        <w:rPr>
          <w:rFonts w:ascii="Book Antiqua" w:hAnsi="Book Antiqua" w:cs="Times New Roman"/>
          <w:sz w:val="24"/>
          <w:szCs w:val="24"/>
        </w:rPr>
        <w:t>the potential</w:t>
      </w:r>
      <w:r w:rsidR="00BC7E15" w:rsidRPr="00A85593">
        <w:rPr>
          <w:rFonts w:ascii="Book Antiqua" w:hAnsi="Book Antiqua" w:cs="Times New Roman"/>
          <w:sz w:val="24"/>
          <w:szCs w:val="24"/>
        </w:rPr>
        <w:t xml:space="preserve"> </w:t>
      </w:r>
      <w:r w:rsidR="00127901" w:rsidRPr="00A85593">
        <w:rPr>
          <w:rFonts w:ascii="Book Antiqua" w:hAnsi="Book Antiqua" w:cs="Times New Roman"/>
          <w:sz w:val="24"/>
          <w:szCs w:val="24"/>
        </w:rPr>
        <w:t xml:space="preserve">to inhibit </w:t>
      </w:r>
      <w:r w:rsidR="009B36ED" w:rsidRPr="00A85593">
        <w:rPr>
          <w:rFonts w:ascii="Book Antiqua" w:hAnsi="Book Antiqua" w:cs="Times New Roman"/>
          <w:sz w:val="24"/>
          <w:szCs w:val="24"/>
        </w:rPr>
        <w:t>SARS-CoV</w:t>
      </w:r>
      <w:r w:rsidR="00127901" w:rsidRPr="00A85593">
        <w:rPr>
          <w:rFonts w:ascii="Book Antiqua" w:hAnsi="Book Antiqua" w:cs="Times New Roman"/>
          <w:sz w:val="24"/>
          <w:szCs w:val="24"/>
        </w:rPr>
        <w:t>-2</w:t>
      </w:r>
      <w:r w:rsidR="009B36ED" w:rsidRPr="00A85593">
        <w:rPr>
          <w:rFonts w:ascii="Book Antiqua" w:hAnsi="Book Antiqua" w:cs="Times New Roman"/>
          <w:sz w:val="24"/>
          <w:szCs w:val="24"/>
        </w:rPr>
        <w:t xml:space="preserve">. </w:t>
      </w:r>
      <w:r w:rsidR="00E825A9" w:rsidRPr="00A85593">
        <w:rPr>
          <w:rFonts w:ascii="Book Antiqua" w:hAnsi="Book Antiqua" w:cs="Times New Roman"/>
          <w:sz w:val="24"/>
          <w:szCs w:val="24"/>
        </w:rPr>
        <w:t>Based solely on these studies in related viruses, i</w:t>
      </w:r>
      <w:r w:rsidR="00BC7E15" w:rsidRPr="00A85593">
        <w:rPr>
          <w:rFonts w:ascii="Book Antiqua" w:hAnsi="Book Antiqua" w:cs="Times New Roman"/>
          <w:sz w:val="24"/>
          <w:szCs w:val="24"/>
        </w:rPr>
        <w:t xml:space="preserve">t </w:t>
      </w:r>
      <w:r w:rsidR="00127901" w:rsidRPr="00A85593">
        <w:rPr>
          <w:rFonts w:ascii="Book Antiqua" w:hAnsi="Book Antiqua" w:cs="Times New Roman"/>
          <w:sz w:val="24"/>
          <w:szCs w:val="24"/>
        </w:rPr>
        <w:t>would</w:t>
      </w:r>
      <w:r w:rsidR="00BC7E15" w:rsidRPr="00A85593">
        <w:rPr>
          <w:rFonts w:ascii="Book Antiqua" w:hAnsi="Book Antiqua" w:cs="Times New Roman"/>
          <w:sz w:val="24"/>
          <w:szCs w:val="24"/>
        </w:rPr>
        <w:t xml:space="preserve"> </w:t>
      </w:r>
      <w:r w:rsidR="00855AE5" w:rsidRPr="00A85593">
        <w:rPr>
          <w:rFonts w:ascii="Book Antiqua" w:hAnsi="Book Antiqua" w:cs="Times New Roman"/>
          <w:sz w:val="24"/>
          <w:szCs w:val="24"/>
        </w:rPr>
        <w:t xml:space="preserve">however be </w:t>
      </w:r>
      <w:r w:rsidR="00BC7E15" w:rsidRPr="00A85593">
        <w:rPr>
          <w:rFonts w:ascii="Book Antiqua" w:hAnsi="Book Antiqua" w:cs="Times New Roman"/>
          <w:sz w:val="24"/>
          <w:szCs w:val="24"/>
        </w:rPr>
        <w:t xml:space="preserve">imprudent to </w:t>
      </w:r>
      <w:r w:rsidR="00127901" w:rsidRPr="00A85593">
        <w:rPr>
          <w:rFonts w:ascii="Book Antiqua" w:hAnsi="Book Antiqua" w:cs="Times New Roman"/>
          <w:sz w:val="24"/>
          <w:szCs w:val="24"/>
        </w:rPr>
        <w:t xml:space="preserve">use </w:t>
      </w:r>
      <w:r w:rsidR="00E825A9" w:rsidRPr="00A85593">
        <w:rPr>
          <w:rFonts w:ascii="Book Antiqua" w:hAnsi="Book Antiqua" w:cs="Times New Roman"/>
          <w:sz w:val="24"/>
          <w:szCs w:val="24"/>
        </w:rPr>
        <w:t>CNIs</w:t>
      </w:r>
      <w:r w:rsidR="009B36ED" w:rsidRPr="00A85593">
        <w:rPr>
          <w:rFonts w:ascii="Book Antiqua" w:hAnsi="Book Antiqua" w:cs="Times New Roman"/>
          <w:sz w:val="24"/>
          <w:szCs w:val="24"/>
        </w:rPr>
        <w:t xml:space="preserve"> for their</w:t>
      </w:r>
      <w:r w:rsidR="00BC7E15" w:rsidRPr="00A85593">
        <w:rPr>
          <w:rFonts w:ascii="Book Antiqua" w:hAnsi="Book Antiqua" w:cs="Times New Roman"/>
          <w:sz w:val="24"/>
          <w:szCs w:val="24"/>
        </w:rPr>
        <w:t xml:space="preserve"> </w:t>
      </w:r>
      <w:r w:rsidR="00136329" w:rsidRPr="00A85593">
        <w:rPr>
          <w:rFonts w:ascii="Book Antiqua" w:hAnsi="Book Antiqua" w:cs="Times New Roman"/>
          <w:sz w:val="24"/>
          <w:szCs w:val="24"/>
        </w:rPr>
        <w:t>purported</w:t>
      </w:r>
      <w:r w:rsidR="009B36ED" w:rsidRPr="00A85593">
        <w:rPr>
          <w:rFonts w:ascii="Book Antiqua" w:hAnsi="Book Antiqua" w:cs="Times New Roman"/>
          <w:sz w:val="24"/>
          <w:szCs w:val="24"/>
        </w:rPr>
        <w:t xml:space="preserve"> antiviral properties</w:t>
      </w:r>
      <w:r w:rsidR="00855AE5" w:rsidRPr="00A85593">
        <w:rPr>
          <w:rFonts w:ascii="Book Antiqua" w:hAnsi="Book Antiqua" w:cs="Times New Roman"/>
          <w:sz w:val="24"/>
          <w:szCs w:val="24"/>
        </w:rPr>
        <w:t>.</w:t>
      </w:r>
      <w:r w:rsidR="009B36ED" w:rsidRPr="00A85593">
        <w:rPr>
          <w:rFonts w:ascii="Book Antiqua" w:hAnsi="Book Antiqua" w:cs="Times New Roman"/>
          <w:sz w:val="24"/>
          <w:szCs w:val="24"/>
        </w:rPr>
        <w:t xml:space="preserve"> </w:t>
      </w:r>
      <w:r w:rsidR="00855AE5" w:rsidRPr="00A85593">
        <w:rPr>
          <w:rFonts w:ascii="Book Antiqua" w:hAnsi="Book Antiqua" w:cs="Times New Roman"/>
          <w:sz w:val="24"/>
          <w:szCs w:val="24"/>
        </w:rPr>
        <w:t>Also a withdrawal of CNIs is likely to result in an increased dosing of corticosteroids, which as evidence would suggest may well have deleterious effects</w:t>
      </w:r>
      <w:r w:rsidR="00885CE5"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{"citationItems":[{"id":"ITEM-1","itemData":{"DOI":"10.1016/S0140-6736(20)30317-2","ISSN":"1474-547X (Electronic)","PMID":"32043983","author":[{"dropping-particle":"","family":"Russell","given":"Clark D","non-dropping-particle":"","parse-names":false,"suffix":""},{"dropping-particle":"","family":"Millar","given":"Jonathan E","non-dropping-particle":"","parse-names":false,"suffix":""},{"dropping-particle":"","family":"Baillie","given":"J Kenneth","non-dropping-particle":"","parse-names":false,"suffix":""}],"container-title":"Lancet (London, England)","id":"ITEM-1","issue":"10223","issued":{"date-parts":[["2020","2"]]},"language":"eng","page":"473-475","publisher-place":"England","title":"Clinical evidence does not support corticosteroid treatment for 2019-nCoV lung injury.","type":"article-journal","volume":"395"},"uris":["http://www.mendeley.com/documents/?uuid=0095bf1b-1b5c-4b86-874d-c5c199ec4476"]},{"id":"ITEM-2","itemData":{"DOI":"10.23736/S0026-4725.20.05250-0.Immunosuppression","author":[{"dropping-particle":"","family":"Remuzzi","given":"Andrea","non-dropping-particle":"","parse-names":false,"suffix":""},{"dropping-particle":"","family":"Remuzzi","given":"Giuseppe","non-dropping-particle":"","parse-names":false,"suffix":""},{"dropping-particle":"","family":"Zoccai","given":"Giuseppe Biondi","non-dropping-particle":"","parse-names":false,"suffix":""}],"container-title":"The Lancet","id":"ITEM-2","issue":"March","issued":{"date-parts":[["2020"]]},"page":"7176","title":"Immunosuppression for hyperinflammation in COVID-19 : a double-edged sword ?","type":"article-journal"},"uris":["http://www.mendeley.com/documents/?uuid=eb2bace2-6a04-45f3-a2f9-0fed07f5999c"]}],"mendeley":{"formattedCitation":"&lt;sup&gt;[27,35]&lt;/sup&gt;","plainTextFormattedCitation":"[27,35]","previouslyFormattedCitation":"&lt;sup&gt;[27,35]&lt;/sup&gt;"},"properties":{"noteIndex":0},"schema":"https://github.com/citation-style-language/schema/raw/master/csl-citation.json"}</w:instrText>
      </w:r>
      <w:r w:rsidR="00885CE5"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[27,35]</w:t>
      </w:r>
      <w:r w:rsidR="00885CE5" w:rsidRPr="00A85593">
        <w:rPr>
          <w:rFonts w:ascii="Book Antiqua" w:hAnsi="Book Antiqua" w:cs="Times New Roman"/>
          <w:sz w:val="24"/>
          <w:szCs w:val="24"/>
        </w:rPr>
        <w:fldChar w:fldCharType="end"/>
      </w:r>
      <w:r w:rsidR="00855AE5" w:rsidRPr="00A85593">
        <w:rPr>
          <w:rFonts w:ascii="Book Antiqua" w:hAnsi="Book Antiqua" w:cs="Times New Roman"/>
          <w:sz w:val="24"/>
          <w:szCs w:val="24"/>
        </w:rPr>
        <w:t>. Due to their inhibitory action on IL-2 gene transcription, and cell proliferation, CNIs notably Cyclosporine, has been used in the treatment of HLH</w:t>
      </w:r>
      <w:r w:rsidR="000B6C36" w:rsidRPr="00A85593">
        <w:rPr>
          <w:rFonts w:ascii="Book Antiqua" w:hAnsi="Book Antiqua" w:cs="Times New Roman"/>
          <w:sz w:val="24"/>
          <w:szCs w:val="24"/>
        </w:rPr>
        <w:fldChar w:fldCharType="begin" w:fldLock="1"/>
      </w:r>
      <w:r w:rsidR="00CE76BA" w:rsidRPr="00A85593">
        <w:rPr>
          <w:rFonts w:ascii="Book Antiqua" w:hAnsi="Book Antiqua" w:cs="Times New Roman"/>
          <w:sz w:val="24"/>
          <w:szCs w:val="24"/>
        </w:rPr>
        <w:instrText>ADDIN CSL_CITATION {"citationItems":[{"id":"ITEM-1","itemData":{"DOI":"10.1016/s0022-3476(96)70160-9","ISSN":"0022-3476 (Print)","PMID":"8917244","abstract":"OBJECTIVES: To evaluate the efficacy of cyclosporine A in the treatment of macrophage activation syndrome (MAS) occurring in children with juvenile arthritis. STUDY DESIGN: MAS developed in two boys and three girls with systemic juvenile arthritis (four) and polyarticular juvenile arthritis (one). In three children whose condition was life-threatening, increased parenteral administration of corticosteroids failed to improve their condition; therefore cyclosporine A (2 to 5 mg/kg per day) was added. In two other patients with less severe clinical manifestations, cyclosporine A alone (2 to 8 mg/kg per day) was given. RESULTS: After the introduction of cyclosporine A, rapid improvement was obtained in all patients and apyrexia occurred within 24 to 48 hours. The biologic abnormalities disappeared more slowly (up to 5 weeks for liver enzymes). CONCLUSIONS: These observations underline the usefulness of cyclosporine A in this complication. The use of this drug may circumvent the need for increased doses of corticosteroids in some patients. The mechanism of action of cyclosporine A remains speculative, but these results indicate indirectly that T-helper lymphocytes may play a role in the pathogenesis of MAS.","author":[{"dropping-particle":"","family":"Mouy","given":"R","non-dropping-particle":"","parse-names":false,"suffix":""},{"dropping-particle":"","family":"Stephan","given":"J L","non-dropping-particle":"","parse-names":false,"suffix":""},{"dropping-particle":"","family":"Pillet","given":"P","non-dropping-particle":"","parse-names":false,"suffix":""},{"dropping-particle":"","family":"Haddad","given":"E","non-dropping-particle":"","parse-names":false,"suffix":""},{"dropping-particle":"","family":"Hubert","given":"P","non-dropping-particle":"","parse-names":false,"suffix":""},{"dropping-particle":"","family":"Prieur","given":"A M","non-dropping-particle":"","parse-names":false,"suffix":""}],"container-title":"The Journal of pediatrics","id":"ITEM-1","issue":"5","issued":{"date-parts":[["1996","11"]]},"language":"eng","page":"750-754","publisher-place":"United States","title":"Efficacy of cyclosporine A in the treatment of macrophage activation syndrome in  juvenile arthritis: report of five cases.","type":"article-journal","volume":"129"},"uris":["http://www.mendeley.com/documents/?uuid=85a037cd-34d8-4117-8106-9c7923e87f55"]},{"id":"ITEM-2","itemData":{"DOI":"10.1016/S0140-6736(20)30628-0","ISBN":"0013402005","ISSN":"1474547X","PMID":"32192578","author":[{"dropping-particle":"","family":"Mehta","given":"Puja","non-dropping-particle":"","parse-names":false,"suffix":""},{"dropping-particle":"","family":"McAuley","given":"Daniel F.","non-dropping-particle":"","parse-names":false,"suffix":""},{"dropping-particle":"","family":"Brown","given":"Michael","non-dropping-particle":"","parse-names":false,"suffix":""},{"dropping-particle":"","family":"Sanchez","given":"Emilie","non-dropping-particle":"","parse-names":false,"suffix":""},{"dropping-particle":"","family":"Tattersall","given":"Rachel S.","non-dropping-particle":"","parse-names":false,"suffix":""},{"dropping-particle":"","family":"Manson","given":"Jessica J.","non-dropping-particle":"","parse-names":false,"suffix":""}],"container-title":"The Lancet","id":"ITEM-2","issue":"10229","issued":{"date-parts":[["2020"]]},"page":"1033-1034","publisher":"Elsevier Ltd","title":"COVID-19: consider cytokine storm syndromes and immunosuppression","type":"article-journal","volume":"395"},"uris":["http://www.mendeley.com/documents/?uuid=e0be0003-6dbf-41bd-a3dc-cb846e77a97b"]},{"id":"ITEM-3","itemData":{"DOI":"10.1681/ASN.2020030348","ISSN":"1533-3450 (Electronic)","PMID":"32312797","author":[{"dropping-particle":"","family":"Willicombe","given":"Michelle","non-dropping-particle":"","parse-names":false,"suffix":""},{"dropping-particle":"","family":"Thomas","given":"David","non-dropping-particle":"","parse-names":false,"suffix":""},{"dropping-particle":"","family":"McAdoo","given":"Stephen","non-dropping-particle":"","parse-names":false,"suffix":""}],"container-title":"Journal of the American Society of Nephrology : JASN","id":"ITEM-3","issued":{"date-parts":[["2020","4"]]},"language":"eng","publisher-place":"United States","title":"COVID-19 and Calcineurin Inhibitors: Should They Get Left Out in the Storm?","type":"article-journal"},"uris":["http://www.mendeley.com/documents/?uuid=f808b74b-82cd-4112-925d-074cefdfe528"]}],"mendeley":{"formattedCitation":"&lt;sup&gt;[16,32,36]&lt;/sup&gt;","plainTextFormattedCitation":"[16,32,36]","previouslyFormattedCitation":"&lt;sup&gt;[16,32,36]&lt;/sup&gt;"},"properties":{"noteIndex":0},"schema":"https://github.com/citation-style-language/schema/raw/master/csl-citation.json"}</w:instrText>
      </w:r>
      <w:r w:rsidR="000B6C36" w:rsidRPr="00A85593">
        <w:rPr>
          <w:rFonts w:ascii="Book Antiqua" w:hAnsi="Book Antiqua" w:cs="Times New Roman"/>
          <w:sz w:val="24"/>
          <w:szCs w:val="24"/>
        </w:rPr>
        <w:fldChar w:fldCharType="separate"/>
      </w:r>
      <w:r w:rsidR="00FD3745" w:rsidRPr="00A85593">
        <w:rPr>
          <w:rFonts w:ascii="Book Antiqua" w:hAnsi="Book Antiqua" w:cs="Times New Roman"/>
          <w:noProof/>
          <w:sz w:val="24"/>
          <w:szCs w:val="24"/>
          <w:vertAlign w:val="superscript"/>
        </w:rPr>
        <w:t>[16,32,36]</w:t>
      </w:r>
      <w:r w:rsidR="000B6C36" w:rsidRPr="00A85593">
        <w:rPr>
          <w:rFonts w:ascii="Book Antiqua" w:hAnsi="Book Antiqua" w:cs="Times New Roman"/>
          <w:sz w:val="24"/>
          <w:szCs w:val="24"/>
        </w:rPr>
        <w:fldChar w:fldCharType="end"/>
      </w:r>
      <w:r w:rsidR="00855AE5" w:rsidRPr="00A85593">
        <w:rPr>
          <w:rFonts w:ascii="Book Antiqua" w:hAnsi="Book Antiqua" w:cs="Times New Roman"/>
          <w:sz w:val="24"/>
          <w:szCs w:val="24"/>
        </w:rPr>
        <w:t xml:space="preserve">. Albeit there is little evidence that they would be capable of attenuating the SARS-CoV-2 CRS, this does suggest that CNIs may not be harmful in the dysregulated immune environment of COVID-19. </w:t>
      </w:r>
      <w:r w:rsidR="00136329" w:rsidRPr="00A85593">
        <w:rPr>
          <w:rFonts w:ascii="Book Antiqua" w:hAnsi="Book Antiqua" w:cs="Times New Roman"/>
          <w:sz w:val="24"/>
          <w:szCs w:val="24"/>
        </w:rPr>
        <w:t>Hence, current</w:t>
      </w:r>
      <w:r w:rsidR="00855AE5" w:rsidRPr="00A85593">
        <w:rPr>
          <w:rFonts w:ascii="Book Antiqua" w:hAnsi="Book Antiqua" w:cs="Times New Roman"/>
          <w:sz w:val="24"/>
          <w:szCs w:val="24"/>
        </w:rPr>
        <w:t xml:space="preserve"> evidence </w:t>
      </w:r>
      <w:r w:rsidR="00136329" w:rsidRPr="00A85593">
        <w:rPr>
          <w:rFonts w:ascii="Book Antiqua" w:hAnsi="Book Antiqua" w:cs="Times New Roman"/>
          <w:sz w:val="24"/>
          <w:szCs w:val="24"/>
        </w:rPr>
        <w:t>suggests that CNIs remain the preferr</w:t>
      </w:r>
      <w:r w:rsidR="009B36ED" w:rsidRPr="00A85593">
        <w:rPr>
          <w:rFonts w:ascii="Book Antiqua" w:hAnsi="Book Antiqua" w:cs="Times New Roman"/>
          <w:sz w:val="24"/>
          <w:szCs w:val="24"/>
        </w:rPr>
        <w:t>ed</w:t>
      </w:r>
      <w:r w:rsidR="00BC7E15" w:rsidRPr="00A85593">
        <w:rPr>
          <w:rFonts w:ascii="Book Antiqua" w:hAnsi="Book Antiqua" w:cs="Times New Roman"/>
          <w:sz w:val="24"/>
          <w:szCs w:val="24"/>
        </w:rPr>
        <w:t xml:space="preserve"> </w:t>
      </w:r>
      <w:r w:rsidR="009B36ED" w:rsidRPr="00A85593">
        <w:rPr>
          <w:rFonts w:ascii="Book Antiqua" w:hAnsi="Book Antiqua" w:cs="Times New Roman"/>
          <w:sz w:val="24"/>
          <w:szCs w:val="24"/>
        </w:rPr>
        <w:t>maintenance immunosuppressant in</w:t>
      </w:r>
      <w:r w:rsidR="00BC7E15" w:rsidRPr="00A85593">
        <w:rPr>
          <w:rFonts w:ascii="Book Antiqua" w:hAnsi="Book Antiqua" w:cs="Times New Roman"/>
          <w:sz w:val="24"/>
          <w:szCs w:val="24"/>
        </w:rPr>
        <w:t xml:space="preserve"> </w:t>
      </w:r>
      <w:r w:rsidR="00127901" w:rsidRPr="00A85593">
        <w:rPr>
          <w:rFonts w:ascii="Book Antiqua" w:hAnsi="Book Antiqua" w:cs="Times New Roman"/>
          <w:sz w:val="24"/>
          <w:szCs w:val="24"/>
        </w:rPr>
        <w:t>post-</w:t>
      </w:r>
      <w:r w:rsidR="009B36ED" w:rsidRPr="00A85593">
        <w:rPr>
          <w:rFonts w:ascii="Book Antiqua" w:hAnsi="Book Antiqua" w:cs="Times New Roman"/>
          <w:sz w:val="24"/>
          <w:szCs w:val="24"/>
        </w:rPr>
        <w:t xml:space="preserve">transplant </w:t>
      </w:r>
      <w:r w:rsidR="00127901" w:rsidRPr="00A85593">
        <w:rPr>
          <w:rFonts w:ascii="Book Antiqua" w:hAnsi="Book Antiqua" w:cs="Times New Roman"/>
          <w:sz w:val="24"/>
          <w:szCs w:val="24"/>
        </w:rPr>
        <w:t>patients</w:t>
      </w:r>
      <w:r w:rsidR="009B36ED" w:rsidRPr="00A85593">
        <w:rPr>
          <w:rFonts w:ascii="Book Antiqua" w:hAnsi="Book Antiqua" w:cs="Times New Roman"/>
          <w:sz w:val="24"/>
          <w:szCs w:val="24"/>
        </w:rPr>
        <w:t xml:space="preserve"> with </w:t>
      </w:r>
      <w:r w:rsidR="00127901" w:rsidRPr="00A85593">
        <w:rPr>
          <w:rFonts w:ascii="Book Antiqua" w:hAnsi="Book Antiqua" w:cs="Times New Roman"/>
          <w:sz w:val="24"/>
          <w:szCs w:val="24"/>
        </w:rPr>
        <w:t>COVID-19</w:t>
      </w:r>
      <w:r w:rsidR="009B36ED" w:rsidRPr="00A85593">
        <w:rPr>
          <w:rFonts w:ascii="Book Antiqua" w:hAnsi="Book Antiqua" w:cs="Times New Roman"/>
          <w:sz w:val="24"/>
          <w:szCs w:val="24"/>
        </w:rPr>
        <w:t xml:space="preserve">. </w:t>
      </w:r>
    </w:p>
    <w:p w:rsidR="00B765EB" w:rsidRPr="00A85593" w:rsidRDefault="00B765EB" w:rsidP="00A85593">
      <w:pPr>
        <w:snapToGrid w:val="0"/>
        <w:spacing w:after="0" w:line="360" w:lineRule="auto"/>
        <w:jc w:val="both"/>
        <w:rPr>
          <w:rFonts w:ascii="Book Antiqua" w:hAnsi="Book Antiqua" w:cs="Times New Roman"/>
          <w:sz w:val="24"/>
          <w:szCs w:val="24"/>
        </w:rPr>
      </w:pPr>
    </w:p>
    <w:p w:rsidR="00EE4D83" w:rsidRPr="00A85593" w:rsidRDefault="00DA351D"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Mammalian target of rapamycin</w:t>
      </w:r>
      <w:r w:rsidR="00CE76BA" w:rsidRPr="00A85593">
        <w:rPr>
          <w:rFonts w:ascii="Book Antiqua" w:hAnsi="Book Antiqua" w:cs="Times New Roman"/>
          <w:b/>
          <w:i/>
          <w:sz w:val="24"/>
          <w:szCs w:val="24"/>
        </w:rPr>
        <w:t xml:space="preserve"> </w:t>
      </w:r>
      <w:r w:rsidR="00176027" w:rsidRPr="00A85593">
        <w:rPr>
          <w:rFonts w:ascii="Book Antiqua" w:hAnsi="Book Antiqua" w:cs="Times New Roman"/>
          <w:b/>
          <w:i/>
          <w:sz w:val="24"/>
          <w:szCs w:val="24"/>
        </w:rPr>
        <w:t>inhibitors</w:t>
      </w:r>
    </w:p>
    <w:p w:rsidR="002338E9" w:rsidRPr="00A85593" w:rsidRDefault="002338E9"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A</w:t>
      </w:r>
      <w:r w:rsidR="0027584C" w:rsidRPr="00A85593">
        <w:rPr>
          <w:rFonts w:ascii="Book Antiqua" w:hAnsi="Book Antiqua" w:cs="Times New Roman"/>
          <w:sz w:val="24"/>
          <w:szCs w:val="24"/>
        </w:rPr>
        <w:t>s a central regulator of cell metabolism and proliferation, mammalian</w:t>
      </w:r>
      <w:r w:rsidRPr="00A85593">
        <w:rPr>
          <w:rFonts w:ascii="Book Antiqua" w:hAnsi="Book Antiqua" w:cs="Times New Roman"/>
          <w:sz w:val="24"/>
          <w:szCs w:val="24"/>
        </w:rPr>
        <w:t xml:space="preserve"> target of rapamycin (mTOR</w:t>
      </w:r>
      <w:r w:rsidR="00391130" w:rsidRPr="00A85593">
        <w:rPr>
          <w:rFonts w:ascii="Book Antiqua" w:hAnsi="Book Antiqua" w:cs="Times New Roman"/>
          <w:sz w:val="24"/>
          <w:szCs w:val="24"/>
        </w:rPr>
        <w:t xml:space="preserve">) pathway </w:t>
      </w:r>
      <w:r w:rsidR="0027584C" w:rsidRPr="00A85593">
        <w:rPr>
          <w:rFonts w:ascii="Book Antiqua" w:hAnsi="Book Antiqua" w:cs="Times New Roman"/>
          <w:sz w:val="24"/>
          <w:szCs w:val="24"/>
        </w:rPr>
        <w:t xml:space="preserve">affects </w:t>
      </w:r>
      <w:r w:rsidR="00391130" w:rsidRPr="00A85593">
        <w:rPr>
          <w:rFonts w:ascii="Book Antiqua" w:hAnsi="Book Antiqua" w:cs="Times New Roman"/>
          <w:sz w:val="24"/>
          <w:szCs w:val="24"/>
        </w:rPr>
        <w:t>diverse cellular processes</w:t>
      </w:r>
      <w:r w:rsidR="0027584C" w:rsidRPr="00A85593">
        <w:rPr>
          <w:rFonts w:ascii="Book Antiqua" w:hAnsi="Book Antiqua" w:cs="Times New Roman"/>
          <w:sz w:val="24"/>
          <w:szCs w:val="24"/>
        </w:rPr>
        <w:t xml:space="preserve"> across organisms</w:t>
      </w:r>
      <w:r w:rsidR="00EE4D83"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{"citationItems":[{"id":"ITEM-1","itemData":{"DOI":"10.1038/nri3901","ISSN":"1474-1741 (Electronic)","PMID":"26403194","abstract":"The innate immune system is central for the maintenance of tissue homeostasis and  quickly responds to local or systemic perturbations by pathogenic or sterile insults. This rapid response must be metabolically supported to allow cell migration and proliferation and to enable efficient production of cytokines and lipid mediators. This Review focuses on the role of mammalian target of rapamycin (mTOR) in controlling and shaping the effector responses of innate immune cells. mTOR reconfigures cellular metabolism and regulates translation, cytokine responses, antigen presentation, macrophage polarization and cell migration. The mTOR network emerges as an integrative rheostat that couples cellular activation to the environmental and intracellular nutritional status to dictate and optimize the inflammatory response. A detailed understanding of how mTOR metabolically coordinates effector responses by myeloid cells will provide important insights into immunity in health and disease.","author":[{"dropping-particle":"","family":"Weichhart","given":"Thomas","non-dropping-particle":"","parse-names":false,"suffix":""},{"dropping-particle":"","family":"Hengstschläger","given":"Markus","non-dropping-particle":"","parse-names":false,"suffix":""},{"dropping-particle":"","family":"Linke","given":"Monika","non-dropping-particle":"","parse-names":false,"suffix":""}],"container-title":"Nature reviews. Immunology","id":"ITEM-1","issue":"10","issued":{"date-parts":[["2015","10"]]},"language":"eng","page":"599-614","title":"Regulation of innate immune cell function by mTOR.","type":"article-journal","volume":"15"},"uris":["http://www.mendeley.com/documents/?uuid=24970140-0624-45da-9a3a-6b4071960dbe"]}],"mendeley":{"formattedCitation":"&lt;sup&gt;[37]&lt;/sup&gt;","plainTextFormattedCitation":"[37]","previouslyFormattedCitation":"&lt;sup&gt;[37]&lt;/sup&gt;"},"properties":{"noteIndex":0},"schema":"https://github.com/citation-style-language/schema/raw/master/csl-citation.json"}</w:instrText>
      </w:r>
      <w:r w:rsidR="00EE4D83"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[37]</w:t>
      </w:r>
      <w:r w:rsidR="00EE4D83" w:rsidRPr="00A85593">
        <w:rPr>
          <w:rFonts w:ascii="Book Antiqua" w:hAnsi="Book Antiqua" w:cs="Times New Roman"/>
          <w:sz w:val="24"/>
          <w:szCs w:val="24"/>
        </w:rPr>
        <w:fldChar w:fldCharType="end"/>
      </w:r>
      <w:r w:rsidR="0027584C" w:rsidRPr="00A85593">
        <w:rPr>
          <w:rFonts w:ascii="Book Antiqua" w:hAnsi="Book Antiqua" w:cs="Times New Roman"/>
          <w:sz w:val="24"/>
          <w:szCs w:val="24"/>
        </w:rPr>
        <w:t xml:space="preserve">. Apart being an immunosuppressant, due to </w:t>
      </w:r>
      <w:r w:rsidR="00CE76BA" w:rsidRPr="00A85593">
        <w:rPr>
          <w:rFonts w:ascii="Book Antiqua" w:hAnsi="Book Antiqua" w:cs="Times New Roman"/>
          <w:sz w:val="24"/>
          <w:szCs w:val="24"/>
        </w:rPr>
        <w:t xml:space="preserve">its interaction </w:t>
      </w:r>
      <w:r w:rsidR="0027584C" w:rsidRPr="00A85593">
        <w:rPr>
          <w:rFonts w:ascii="Book Antiqua" w:hAnsi="Book Antiqua" w:cs="Times New Roman"/>
          <w:sz w:val="24"/>
          <w:szCs w:val="24"/>
        </w:rPr>
        <w:t>with</w:t>
      </w:r>
      <w:r w:rsidR="00CE76BA" w:rsidRPr="00A85593">
        <w:rPr>
          <w:rFonts w:ascii="Book Antiqua" w:hAnsi="Book Antiqua" w:cs="Times New Roman"/>
          <w:sz w:val="24"/>
          <w:szCs w:val="24"/>
        </w:rPr>
        <w:t xml:space="preserve"> vir</w:t>
      </w:r>
      <w:r w:rsidR="0027584C" w:rsidRPr="00A85593">
        <w:rPr>
          <w:rFonts w:ascii="Book Antiqua" w:hAnsi="Book Antiqua" w:cs="Times New Roman"/>
          <w:sz w:val="24"/>
          <w:szCs w:val="24"/>
        </w:rPr>
        <w:t xml:space="preserve">al proteases, </w:t>
      </w:r>
      <w:r w:rsidR="0027584C" w:rsidRPr="00A85593">
        <w:rPr>
          <w:rFonts w:ascii="Book Antiqua" w:hAnsi="Book Antiqua" w:cs="Times New Roman"/>
          <w:i/>
          <w:sz w:val="24"/>
          <w:szCs w:val="24"/>
        </w:rPr>
        <w:t>in</w:t>
      </w:r>
      <w:r w:rsidR="00F95336" w:rsidRPr="00A85593">
        <w:rPr>
          <w:rFonts w:ascii="Book Antiqua" w:hAnsi="Book Antiqua" w:cs="Times New Roman"/>
          <w:sz w:val="24"/>
          <w:szCs w:val="24"/>
        </w:rPr>
        <w:t xml:space="preserve"> </w:t>
      </w:r>
      <w:r w:rsidR="0027584C" w:rsidRPr="00A85593">
        <w:rPr>
          <w:rFonts w:ascii="Book Antiqua" w:hAnsi="Book Antiqua" w:cs="Times New Roman"/>
          <w:i/>
          <w:iCs/>
          <w:sz w:val="24"/>
          <w:szCs w:val="24"/>
        </w:rPr>
        <w:t>vitro</w:t>
      </w:r>
      <w:r w:rsidR="0027584C" w:rsidRPr="00A85593">
        <w:rPr>
          <w:rFonts w:ascii="Book Antiqua" w:hAnsi="Book Antiqua" w:cs="Times New Roman"/>
          <w:sz w:val="24"/>
          <w:szCs w:val="24"/>
        </w:rPr>
        <w:t xml:space="preserve"> studies </w:t>
      </w:r>
      <w:r w:rsidR="00CE76BA" w:rsidRPr="00A85593">
        <w:rPr>
          <w:rFonts w:ascii="Book Antiqua" w:hAnsi="Book Antiqua" w:cs="Times New Roman"/>
          <w:sz w:val="24"/>
          <w:szCs w:val="24"/>
        </w:rPr>
        <w:t xml:space="preserve">have shown </w:t>
      </w:r>
      <w:r w:rsidR="0027584C" w:rsidRPr="00A85593">
        <w:rPr>
          <w:rFonts w:ascii="Book Antiqua" w:hAnsi="Book Antiqua" w:cs="Times New Roman"/>
          <w:sz w:val="24"/>
          <w:szCs w:val="24"/>
        </w:rPr>
        <w:t>mT</w:t>
      </w:r>
      <w:r w:rsidRPr="00A85593">
        <w:rPr>
          <w:rFonts w:ascii="Book Antiqua" w:hAnsi="Book Antiqua" w:cs="Times New Roman"/>
          <w:sz w:val="24"/>
          <w:szCs w:val="24"/>
        </w:rPr>
        <w:t>OR</w:t>
      </w:r>
      <w:r w:rsidR="0027584C" w:rsidRPr="00A85593">
        <w:rPr>
          <w:rFonts w:ascii="Book Antiqua" w:hAnsi="Book Antiqua" w:cs="Times New Roman"/>
          <w:sz w:val="24"/>
          <w:szCs w:val="24"/>
        </w:rPr>
        <w:t xml:space="preserve"> inhibitors to have a </w:t>
      </w:r>
      <w:r w:rsidR="00CE76BA" w:rsidRPr="00A85593">
        <w:rPr>
          <w:rFonts w:ascii="Book Antiqua" w:hAnsi="Book Antiqua" w:cs="Times New Roman"/>
          <w:sz w:val="24"/>
          <w:szCs w:val="24"/>
        </w:rPr>
        <w:t>strong antiviral effect on SARS and MERS viruses</w:t>
      </w:r>
      <w:r w:rsidR="00CE76BA"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{"citationItems":[{"id":"ITEM-1","itemData":{"DOI":"10.1002/jmv.26009","ISSN":"0146-6615","abstract":"Abstract COVID-19 has become a major global public health concern. The mortality rate for critically ill patients is up to 60%, and thus, reducing the disease severity and case mortality is a top priority. Currently, cytokine storms are considered as the major cause of critical illness and death due to COVID-19. After systematical review of the literature, we propose that cross-reactive antibodies associated antibody dependent enhancement (ADE) may actually be the cause of cytokine storms. It would be more difficult to develop vaccines for highly pathogenic human coronaviruses if ADE characteristics are taken into consideration. Therefore, it is urgent to find an effective way to prevent the occurrence of severe illness as SARS-CoV-2 specific drugs or vaccines are still in development. If the activation of memory B cells can be selectively inhibited in high-risk patients at an early stage of COVID-19 to reduce the production of cross-reactive antibodies against the virus, we speculate that ADE can be circumvented and severe symptoms can be prevented. The mammalian target of rapamycin (mTOR) inhibitors satisfy such needs and it is recommended to conduct clinical trials for mTOR inhibitors in preventing the severity of COVID-19. This article is protected by copyright. All rights reserved.","author":[{"dropping-particle":"","family":"Zheng","given":"Yunfeng","non-dropping-particle":"","parse-names":false,"suffix":""},{"dropping-particle":"","family":"Li","given":"Renfeng","non-dropping-particle":"","parse-names":false,"suffix":""},{"dropping-particle":"","family":"Liu","given":"Shunai","non-dropping-particle":"","parse-names":false,"suffix":""}],"container-title":"Journal of Medical Virology","id":"ITEM-1","issue":"n/a","issued":{"date-parts":[["2020","5","15"]]},"note":"doi: 10.1002/jmv.26009","publisher":"John Wiley &amp; Sons, Ltd","title":"Immunoregulation with mTOR inhibitors to prevent COVID-19 severity: A novel intervention strategy beyond vaccines and specific antiviral medicines","type":"article-journal","volume":"n/a"},"uris":["http://www.mendeley.com/documents/?uuid=fbc08693-a2c8-437b-ac36-86f1998399df"]},{"id":"ITEM-2","itemData":{"DOI":"10.1038/s41423-020-0401-3","ISSN":"2042-0226 (Electronic)","PMID":"32203186","author":[{"dropping-particle":"","family":"Zheng","given":"Hong-Yi","non-dropping-particle":"","parse-names":false,"suffix":""},{"dropping-particle":"","family":"Zhang","given":"Mi","non-dropping-particle":"","parse-names":false,"suffix":""},{"dropping-particle":"","family":"Yang","given":"Cui-Xian","non-dropping-particle":"","parse-names":false,"suffix":""},{"dropping-particle":"","family":"Zhang","given":"Nian","non-dropping-particle":"","parse-names":false,"suffix":""},{"dropping-particle":"","family":"Wang","given":"Xi-Cheng","non-dropping-particle":"","parse-names":false,"suffix":""},{"dropping-particle":"","family":"Yang","given":"Xin-Ping","non-dropping-particle":"","parse-names":false,"suffix":""},{"dropping-particle":"","family":"Dong","given":"Xing-Qi","non-dropping-particle":"","parse-names":false,"suffix":""},{"dropping-particle":"","family":"Zheng","given":"Yong-Tang","non-dropping-particle":"","parse-names":false,"suffix":""}],"container-title":"Cellular &amp; molecular immunology","id":"ITEM-2","issue":"5","issued":{"date-parts":[["2020","5"]]},"language":"eng","page":"541-543","publisher-place":"China","title":"Elevated exhaustion levels and reduced functional diversity of T cells in peripheral blood may predict severe progression in COVID-19 patients.","type":"article","volume":"17"},"uris":["http://www.mendeley.com/documents/?uuid=e0bf4f9d-a858-4d29-8c7f-8ffde2a7053e"]},{"id":"ITEM-3","itemData":{"DOI":"10.1007/s12072-020-10043-z","ISBN":"1207202010","ISSN":"19360541","PMID":"32277387","abstract":"Annually, around 850 liver transplantation is performed in Beijing, China. Recently, the new coronavirus pneumonia (COVID-19) caused by 2019 novel coronavirus (2019-nCoV) has affected nearly 200 countries worldwide. 2019-nCov can cause severe lung disease, multiple-organ damage, and significant mortalities. Liver transplant recipients, because of long-term oral immunosuppressant effects, may be more susceptible to 2019-nCoV infection and have a worse prognosis than the general population. It is urgent to set up guidelines for the prevention, diagnosis, and treatment of COVID-19 in liver transplant recipients. In this article, we reviewed the clinical aspects of 2019-nCoV infection, characteristics of liver transplant recipients, immunosuppressant usage, and potential drug interactions to provide recommendations to clinical staff managing liver transplant recipients during the COVID-19 epidemic.","author":[{"dropping-particle":"","family":"Liu","given":"Hongling","non-dropping-particle":"","parse-names":false,"suffix":""},{"dropping-particle":"","family":"He","given":"Xi","non-dropping-particle":"","parse-names":false,"suffix":""},{"dropping-particle":"","family":"Wang","given":"Yudong","non-dropping-particle":"","parse-names":false,"suffix":""},{"dropping-particle":"","family":"Zhou","given":"Shuangnan","non-dropping-particle":"","parse-names":false,"suffix":""},{"dropping-particle":"","family":"Zhang","given":"Dali","non-dropping-particle":"","parse-names":false,"suffix":""},{"dropping-particle":"","family":"Zhu","given":"Jiye","non-dropping-particle":"","parse-names":false,"suffix":""},{"dropping-particle":"","family":"He","given":"Qiang","non-dropping-particle":"","parse-names":false,"suffix":""},{"dropping-particle":"","family":"Zhu","given":"Zhijun","non-dropping-particle":"","parse-names":false,"suffix":""},{"dropping-particle":"","family":"Li","given":"Guangming","non-dropping-particle":"","parse-names":false,"suffix":""},{"dropping-particle":"","family":"Sun","given":"Libo","non-dropping-particle":"","parse-names":false,"suffix":""},{"dropping-particle":"","family":"Wang","given":"Jianli","non-dropping-particle":"","parse-names":false,"suffix":""},{"dropping-particle":"","family":"Cheng","given":"Gregory","non-dropping-particle":"","parse-names":false,"suffix":""},{"dropping-particle":"","family":"Liu","given":"Zhenwen","non-dropping-particle":"","parse-names":false,"suffix":""},{"dropping-particle":"","family":"Lau","given":"George","non-dropping-particle":"","parse-names":false,"suffix":""}],"container-title":"Hepatology International","id":"ITEM-3","issue":"0123456789","issued":{"date-parts":[["2020"]]},"page":"1-5","title":"Management of COVID-19 in patients after liver transplantation: Beijing working party for liver transplantation","type":"article-journal"},"uris":["http://www.mendeley.com/documents/?uuid=1aded872-6889-413d-ba54-5214e0b1aab7"]}],"mendeley":{"formattedCitation":"&lt;sup&gt;[13,38,39]&lt;/sup&gt;","plainTextFormattedCitation":"[13,38,39]","previouslyFormattedCitation":"&lt;sup&gt;[13,38,39]&lt;/sup&gt;"},"properties":{"noteIndex":0},"schema":"https://github.com/citation-style-language/schema/raw/master/csl-citation.json"}</w:instrText>
      </w:r>
      <w:r w:rsidR="00CE76BA"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[13,38,39]</w:t>
      </w:r>
      <w:r w:rsidR="00CE76BA" w:rsidRPr="00A85593">
        <w:rPr>
          <w:rFonts w:ascii="Book Antiqua" w:hAnsi="Book Antiqua" w:cs="Times New Roman"/>
          <w:sz w:val="24"/>
          <w:szCs w:val="24"/>
        </w:rPr>
        <w:fldChar w:fldCharType="end"/>
      </w:r>
      <w:r w:rsidR="00CE76BA" w:rsidRPr="00A85593">
        <w:rPr>
          <w:rFonts w:ascii="Book Antiqua" w:hAnsi="Book Antiqua" w:cs="Times New Roman"/>
          <w:sz w:val="24"/>
          <w:szCs w:val="24"/>
        </w:rPr>
        <w:t xml:space="preserve">. </w:t>
      </w:r>
      <w:r w:rsidRPr="00A85593">
        <w:rPr>
          <w:rFonts w:ascii="Book Antiqua" w:hAnsi="Book Antiqua" w:cs="Times New Roman"/>
          <w:sz w:val="24"/>
          <w:szCs w:val="24"/>
        </w:rPr>
        <w:t>Nonetheless</w:t>
      </w:r>
      <w:r w:rsidR="0027584C" w:rsidRPr="00A85593">
        <w:rPr>
          <w:rFonts w:ascii="Book Antiqua" w:hAnsi="Book Antiqua" w:cs="Times New Roman"/>
          <w:sz w:val="24"/>
          <w:szCs w:val="24"/>
        </w:rPr>
        <w:t>, using these class of drugs purely for their anti-viral properties would be ill-advised.</w:t>
      </w:r>
      <w:r w:rsidRPr="00A85593">
        <w:rPr>
          <w:rFonts w:ascii="Book Antiqua" w:hAnsi="Book Antiqua" w:cs="Times New Roman"/>
          <w:sz w:val="24"/>
          <w:szCs w:val="24"/>
        </w:rPr>
        <w:t xml:space="preserve"> Adverse effects of mTOR inhibitors include interstitial lung disease and mucosal ulcers which could potentially worsen the course of SARS-CoV-2 infection. CNIs and mTOR inhibitors are metabolised </w:t>
      </w:r>
      <w:r w:rsidRPr="00A85593">
        <w:rPr>
          <w:rFonts w:ascii="Book Antiqua" w:hAnsi="Book Antiqua" w:cs="Times New Roman"/>
          <w:i/>
          <w:iCs/>
          <w:color w:val="000000" w:themeColor="text1"/>
          <w:sz w:val="24"/>
          <w:szCs w:val="24"/>
        </w:rPr>
        <w:t>via</w:t>
      </w:r>
      <w:r w:rsidRPr="00A85593">
        <w:rPr>
          <w:rFonts w:ascii="Book Antiqua" w:hAnsi="Book Antiqua" w:cs="Times New Roman"/>
          <w:sz w:val="24"/>
          <w:szCs w:val="24"/>
        </w:rPr>
        <w:t xml:space="preserve"> the cytochrome P450 </w:t>
      </w:r>
      <w:r w:rsidRPr="00A85593">
        <w:rPr>
          <w:rFonts w:ascii="Book Antiqua" w:hAnsi="Book Antiqua" w:cs="Times New Roman"/>
          <w:sz w:val="24"/>
          <w:szCs w:val="24"/>
        </w:rPr>
        <w:lastRenderedPageBreak/>
        <w:t>enzyme systems</w:t>
      </w:r>
      <w:r w:rsidR="001A6F8B" w:rsidRPr="00A85593">
        <w:rPr>
          <w:rFonts w:ascii="Book Antiqua" w:hAnsi="Book Antiqua" w:cs="Times New Roman"/>
          <w:sz w:val="24"/>
          <w:szCs w:val="24"/>
        </w:rPr>
        <w:t xml:space="preserve"> (CYP3A4, CYP3A5)</w:t>
      </w:r>
      <w:r w:rsidRPr="00A85593">
        <w:rPr>
          <w:rFonts w:ascii="Book Antiqua" w:hAnsi="Book Antiqua" w:cs="Times New Roman"/>
          <w:sz w:val="24"/>
          <w:szCs w:val="24"/>
        </w:rPr>
        <w:t>. These cytochromes are inhibited by anti-viral medication commonly used for COVID-19 pneumonia leading to fluctuations in the levels of both CNIs and mTOR inhibitors. This inhibition is however more intense and unpredictable with mTOR inhibitors</w:t>
      </w:r>
      <w:r w:rsidR="00EE4D83"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{"citationItems":[{"id":"ITEM-1","itemData":{"DOI":"10.1111/ajt.15943","ISSN":"1600-6135","abstract":"The current coronavirus disease 2019 (COVID-19) pandemic requires extra attention for immunocompromised patients, including solid organ transplant recipients. We report on a case of a 35-year-old renal transplant recipient who suffered from a severe COVID-19 pneumonia. The clinical course was complicated by extreme overexposure to the mammalian target of rapamycin inhibitor everolimus, following coadministration of chloroquine and lopinavir/ritonavir therapy. The case is illustrative for dilemmas that transplant professionals may face in the absence of evidence-based COVID-19 therapy and concurrent pressure for exploration of experimental pharmacological treatment options. However, the risk-benefit balance of experimental or off-label therapy may be weighed differently in organ transplant recipients than in otherwise healthy COVID-19 patients, owing to their immunocompromised status and potential drug interactions with immunosuppressive therapy. With this case report, we aimed to achieve increased awareness and improved management of drug-drug interactions associated with the various treatment options for COVID-19 in renal transplant patients.","author":[{"dropping-particle":"","family":"Meziyerh","given":"Soufian","non-dropping-particle":"","parse-names":false,"suffix":""},{"dropping-particle":"","family":"Zwart","given":"Tom C","non-dropping-particle":"","parse-names":false,"suffix":""},{"dropping-particle":"","family":"Etten","given":"Ronald W","non-dropping-particle":"van","parse-names":false,"suffix":""},{"dropping-particle":"","family":"Janson","given":"Jeroen A","non-dropping-particle":"","parse-names":false,"suffix":""},{"dropping-particle":"","family":"Gelder","given":"Teun","non-dropping-particle":"van","parse-names":false,"suffix":""},{"dropping-particle":"","family":"Alwayn","given":"Ian P J","non-dropping-particle":"","parse-names":false,"suffix":""},{"dropping-particle":"","family":"Fijter","given":"Johan W","non-dropping-particle":"de","parse-names":false,"suffix":""},{"dropping-particle":"","family":"Reinders","given":"Marlies E J","non-dropping-particle":"","parse-names":false,"suffix":""},{"dropping-particle":"","family":"Moes","given":"Dirk J A R","non-dropping-particle":"","parse-names":false,"suffix":""},{"dropping-particle":"","family":"Vries","given":"Aiko P J","non-dropping-particle":"de","parse-names":false,"suffix":""}],"container-title":"American Journal of Transplantation","id":"ITEM-1","issue":"n/a","issued":{"date-parts":[["2020","4","26"]]},"note":"doi: 10.1111/ajt.15943","publisher":"John Wiley &amp; Sons, Ltd","title":"Severe COVID-19 in a renal transplant recipient: A focus on pharmacokinetics","type":"article-journal","volume":"n/a"},"uris":["http://www.mendeley.com/documents/?uuid=1b63e91b-ed3a-4122-bf09-1e45df475061"]},{"id":"ITEM-2","itemData":{"DOI":"10.1038/nri3901","ISSN":"1474-1741 (Electronic)","PMID":"26403194","abstract":"The innate immune system is central for the maintenance of tissue homeostasis and  quickly responds to local or systemic perturbations by pathogenic or sterile insults. This rapid response must be metabolically supported to allow cell migration and proliferation and to enable efficient production of cytokines and lipid mediators. This Review focuses on the role of mammalian target of rapamycin (mTOR) in controlling and shaping the effector responses of innate immune cells. mTOR reconfigures cellular metabolism and regulates translation, cytokine responses, antigen presentation, macrophage polarization and cell migration. The mTOR network emerges as an integrative rheostat that couples cellular activation to the environmental and intracellular nutritional status to dictate and optimize the inflammatory response. A detailed understanding of how mTOR metabolically coordinates effector responses by myeloid cells will provide important insights into immunity in health and disease.","author":[{"dropping-particle":"","family":"Weichhart","given":"Thomas","non-dropping-particle":"","parse-names":false,"suffix":""},{"dropping-particle":"","family":"Hengstschläger","given":"Markus","non-dropping-particle":"","parse-names":false,"suffix":""},{"dropping-particle":"","family":"Linke","given":"Monika","non-dropping-particle":"","parse-names":false,"suffix":""}],"container-title":"Nature reviews. Immunology","id":"ITEM-2","issue":"10","issued":{"date-parts":[["2015","10"]]},"language":"eng","page":"599-614","title":"Regulation of innate immune cell function by mTOR.","type":"article-journal","volume":"15"},"uris":["http://www.mendeley.com/documents/?uuid=24970140-0624-45da-9a3a-6b4071960dbe"]},{"id":"ITEM-3","itemData":{"DOI":"10.1016/j.virusres.2012.02.002","ISSN":"1872-7492 (Electronic)","PMID":"22349148","abstract":"Recent research has shown that Coronavirus (CoV) replication depends on active immunophilin pathways. Here we demonstrate that the drug FK506 (Tacrolimus) inhibited strongly the growth of human coronaviruses SARS-CoV, HCoV-NL63 and HCoV-229E at low, non-cytotoxic concentrations in cell culture. As shown by plaque titration, qPCR, Luciferase- and green fluorescent protein (GFP) reporter gene expression, replication was diminished by several orders of magnitude. Knockdown of the cellular FK506-binding proteins FKBP1A and FKBP1B in CaCo2 cells prevented replication of HCoV-NL63, suggesting the requirement of these members of the immunophilin family for virus growth.","author":[{"dropping-particle":"","family":"Carbajo-Lozoya","given":"Javier","non-dropping-particle":"","parse-names":false,"suffix":""},{"dropping-particle":"","family":"Muller","given":"Marcel A","non-dropping-particle":"","parse-names":false,"suffix":""},{"dropping-particle":"","family":"Kallies","given":"Stephan","non-dropping-particle":"","parse-names":false,"suffix":""},{"dropping-particle":"","family":"Thiel","given":"Volker","non-dropping-particle":"","parse-names":false,"suffix":""},{"dropping-particle":"","family":"Drosten","given":"Christian","non-dropping-particle":"","parse-names":false,"suffix":""},{"dropping-particle":"","family":"Brunn","given":"Albrecht","non-dropping-particle":"von","parse-names":false,"suffix":""}],"container-title":"Virus research","id":"ITEM-3","issue":"1","issued":{"date-parts":[["2012","4"]]},"language":"eng","page":"112-117","publisher-place":"Netherlands","title":"Replication of human coronaviruses SARS-CoV, HCoV-NL63 and HCoV-229E is inhibited by the drug FK506.","type":"article-journal","volume":"165"},"uris":["http://www.mendeley.com/documents/?uuid=b361a363-5c7e-481b-91fb-3b7e15bd1a34"]},{"id":"ITEM-4","itemData":{"DOI":"10.1007/s12072-020-10043-z","ISBN":"1207202010","ISSN":"19360541","PMID":"32277387","abstract":"Annually, around 850 liver transplantation is performed in Beijing, China. Recently, the new coronavirus pneumonia (COVID-19) caused by 2019 novel coronavirus (2019-nCoV) has affected nearly 200 countries worldwide. 2019-nCov can cause severe lung disease, multiple-organ damage, and significant mortalities. Liver transplant recipients, because of long-term oral immunosuppressant effects, may be more susceptible to 2019-nCoV infection and have a worse prognosis than the general population. It is urgent to set up guidelines for the prevention, diagnosis, and treatment of COVID-19 in liver transplant recipients. In this article, we reviewed the clinical aspects of 2019-nCoV infection, characteristics of liver transplant recipients, immunosuppressant usage, and potential drug interactions to provide recommendations to clinical staff managing liver transplant recipients during the COVID-19 epidemic.","author":[{"dropping-particle":"","family":"Liu","given":"Hongling","non-dropping-particle":"","parse-names":false,"suffix":""},{"dropping-particle":"","family":"He","given":"Xi","non-dropping-particle":"","parse-names":false,"suffix":""},{"dropping-particle":"","family":"Wang","given":"Yudong","non-dropping-particle":"","parse-names":false,"suffix":""},{"dropping-particle":"","family":"Zhou","given":"Shuangnan","non-dropping-particle":"","parse-names":false,"suffix":""},{"dropping-particle":"","family":"Zhang","given":"Dali","non-dropping-particle":"","parse-names":false,"suffix":""},{"dropping-particle":"","family":"Zhu","given":"Jiye","non-dropping-particle":"","parse-names":false,"suffix":""},{"dropping-particle":"","family":"He","given":"Qiang","non-dropping-particle":"","parse-names":false,"suffix":""},{"dropping-particle":"","family":"Zhu","given":"Zhijun","non-dropping-particle":"","parse-names":false,"suffix":""},{"dropping-particle":"","family":"Li","given":"Guangming","non-dropping-particle":"","parse-names":false,"suffix":""},{"dropping-particle":"","family":"Sun","given":"Libo","non-dropping-particle":"","parse-names":false,"suffix":""},{"dropping-particle":"","family":"Wang","given":"Jianli","non-dropping-particle":"","parse-names":false,"suffix":""},{"dropping-particle":"","family":"Cheng","given":"Gregory","non-dropping-particle":"","parse-names":false,"suffix":""},{"dropping-particle":"","family":"Liu","given":"Zhenwen","non-dropping-particle":"","parse-names":false,"suffix":""},{"dropping-particle":"","family":"Lau","given":"George","non-dropping-particle":"","parse-names":false,"suffix":""}],"container-title":"Hepatology International","id":"ITEM-4","issue":"0123456789","issued":{"date-parts":[["2020"]]},"page":"1-5","title":"Management of COVID-19 in patients after liver transplantation: Beijing working party for liver transplantation","type":"article-journal"},"uris":["http://www.mendeley.com/documents/?uuid=1aded872-6889-413d-ba54-5214e0b1aab7"]},{"id":"ITEM-5","itemData":{"DOI":"10.3332/ecancer.2020.1022","ISSN":"1754-6605 (Print)","PMID":"32256705","abstract":"Background: Cancer and transplant patients with COVID-19 have a higher risk of developing severe and even fatal respiratory diseases, especially as they may be treated with immune-suppressive or immune-stimulating drugs. This review focuses on the effects of these drugs on host immunity against COVID-19. Methods: Using Ovid MEDLINE, we reviewed current evidence for immune-suppressing or -stimulating drugs: cytotoxic chemotherapy, low-dose steroids, tumour necrosis factoralpha (TNFalpha) blockers, interlukin-6 (IL-6) blockade, Janus kinase (JAK) inhibitors, IL-1 blockade, mycophenolate, tacrolimus, anti-CD20 and CTLA4-Ig. Results: 89 studies were included. Cytotoxic chemotherapy has been shown to be a specific inhibitor for severe acute respiratory syndrome coronavirus in in vitro studies, but no specific studies exist as of yet for COVID-19. No conclusive evidence for or against the use of non-steroidal anti-inflammatory drugs (NSAIDs) in the treatment of COVID-19 patients is available, nor is there evidence indicating that TNFalpha blockade is harmful to patients in the context of COVID-19. COVID-19 has been observed to induce a pro-inflammatory cytokine generation and secretion of cytokines, such as IL-6, but there is no evidence of the beneficial impact of IL-6 inhibitors on the modulation of COVID-19. Although there are potential targets in the JAK-STAT pathway that can be manipulated in treatment for coronaviruses and it is evident that IL-1 is elevated in patients with a coronavirus, there is currently no evidence for a role of these drugs in treatment of COVID-19. Conclusion: The COVID-19 pandemic has led to challenging decision-making about treatment of critically unwell patients. Low-dose prednisolone and tacrolimus may have beneficial impacts on COVID-19. The mycophenolate mofetil picture is less clear, with conflicting data from pre-clinical studies. There is no definitive evidence that specific cytotoxic drugs, low-dose methotrexate for auto-immune disease, NSAIDs, JAK kinase inhibitors or anti-TNFalpha agents are contraindicated. There is clear evidence that IL-6 peak levels are associated with severity of pulmonary complications.","author":[{"dropping-particle":"","family":"Russell","given":"Beth","non-dropping-particle":"","parse-names":false,"suffix":""},{"dropping-particle":"","family":"Moss","given":"Charlotte","non-dropping-particle":"","parse-names":false,"suffix":""},{"dropping-particle":"","family":"George","given":"Gincy","non-dropping-particle":"","parse-names":false,"suffix":""},{"dropping-particle":"","family":"Santaolalla","given":"Aida","non-dropping-particle":"","parse-names":false,"suffix":""},{"dropping-particle":"","family":"Cope","given":"Andrew","non-dropping-particle":"","parse-names":false,"suffix":""},{"dropping-particle":"","family":"Papa","given":"Sophie","non-dropping-particle":"","parse-names":false,"suffix":""},{"dropping-particle":"","family":"Hemelrijck","given":"Mieke","non-dropping-particle":"Van","parse-names":false,"suffix":""}],"container-title":"Ecancermedicalscience","id":"ITEM-5","issued":{"date-parts":[["2020"]]},"language":"eng","page":"1022","publisher-place":"England","title":"Associations between immune-suppressive and stimulating drugs and novel COVID-19-a systematic review of current evidence.","type":"article-journal","volume":"14"},"uris":["http://www.mendeley.com/documents/?uuid=1fc6fd8e-467c-40e0-b2f8-f9119d86f1e8"]}],"mendeley":{"formattedCitation":"&lt;sup&gt;[34,37,39–41]&lt;/sup&gt;","plainTextFormattedCitation":"[34,37,39–41]","previouslyFormattedCitation":"&lt;sup&gt;[34,37,39–41]&lt;/sup&gt;"},"properties":{"noteIndex":0},"schema":"https://github.com/citation-style-language/schema/raw/master/csl-citation.json"}</w:instrText>
      </w:r>
      <w:r w:rsidR="00EE4D83"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[34,37,39</w:t>
      </w:r>
      <w:r w:rsidR="00FA6F72" w:rsidRPr="00A85593">
        <w:rPr>
          <w:rFonts w:ascii="Book Antiqua" w:hAnsi="Book Antiqua" w:cs="Times New Roman"/>
          <w:noProof/>
          <w:sz w:val="24"/>
          <w:szCs w:val="24"/>
          <w:vertAlign w:val="superscript"/>
        </w:rPr>
        <w:t>-</w:t>
      </w:r>
      <w:r w:rsidR="00EE4D83" w:rsidRPr="00A85593">
        <w:rPr>
          <w:rFonts w:ascii="Book Antiqua" w:hAnsi="Book Antiqua" w:cs="Times New Roman"/>
          <w:noProof/>
          <w:sz w:val="24"/>
          <w:szCs w:val="24"/>
          <w:vertAlign w:val="superscript"/>
        </w:rPr>
        <w:t>41]</w:t>
      </w:r>
      <w:r w:rsidR="00EE4D83" w:rsidRPr="00A85593">
        <w:rPr>
          <w:rFonts w:ascii="Book Antiqua" w:hAnsi="Book Antiqua" w:cs="Times New Roman"/>
          <w:sz w:val="24"/>
          <w:szCs w:val="24"/>
        </w:rPr>
        <w:fldChar w:fldCharType="end"/>
      </w:r>
      <w:r w:rsidRPr="00A85593">
        <w:rPr>
          <w:rFonts w:ascii="Book Antiqua" w:hAnsi="Book Antiqua" w:cs="Times New Roman"/>
          <w:sz w:val="24"/>
          <w:szCs w:val="24"/>
        </w:rPr>
        <w:t>. Put together, the recommendations include either stop the drug or reduce to micro-doses in severe cases of COVID-19.</w:t>
      </w:r>
    </w:p>
    <w:p w:rsidR="00B765EB" w:rsidRPr="00A85593" w:rsidRDefault="00B765EB" w:rsidP="00A85593">
      <w:pPr>
        <w:snapToGrid w:val="0"/>
        <w:spacing w:after="0" w:line="360" w:lineRule="auto"/>
        <w:jc w:val="both"/>
        <w:rPr>
          <w:rFonts w:ascii="Book Antiqua" w:hAnsi="Book Antiqua" w:cs="Times New Roman"/>
          <w:sz w:val="24"/>
          <w:szCs w:val="24"/>
        </w:rPr>
      </w:pPr>
    </w:p>
    <w:p w:rsidR="00B373AB" w:rsidRPr="00A85593" w:rsidRDefault="00332200"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Antimetabolites (</w:t>
      </w:r>
      <w:r w:rsidR="00176027" w:rsidRPr="00A85593">
        <w:rPr>
          <w:rFonts w:ascii="Book Antiqua" w:hAnsi="Book Antiqua" w:cs="Times New Roman"/>
          <w:b/>
          <w:i/>
          <w:sz w:val="24"/>
          <w:szCs w:val="24"/>
        </w:rPr>
        <w:t>mycophenolate mofetil and azathioprine</w:t>
      </w:r>
      <w:r w:rsidRPr="00A85593">
        <w:rPr>
          <w:rFonts w:ascii="Book Antiqua" w:hAnsi="Book Antiqua" w:cs="Times New Roman"/>
          <w:b/>
          <w:i/>
          <w:sz w:val="24"/>
          <w:szCs w:val="24"/>
        </w:rPr>
        <w:t>)</w:t>
      </w:r>
    </w:p>
    <w:p w:rsidR="00B373AB" w:rsidRPr="00A85593" w:rsidRDefault="00B765EB"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Mycophenolate </w:t>
      </w:r>
      <w:r w:rsidR="00176027" w:rsidRPr="00A85593">
        <w:rPr>
          <w:rFonts w:ascii="Book Antiqua" w:hAnsi="Book Antiqua" w:cs="Times New Roman"/>
          <w:sz w:val="24"/>
          <w:szCs w:val="24"/>
        </w:rPr>
        <w:t xml:space="preserve">mofetil </w:t>
      </w:r>
      <w:r w:rsidRPr="00A85593">
        <w:rPr>
          <w:rFonts w:ascii="Book Antiqua" w:hAnsi="Book Antiqua" w:cs="Times New Roman"/>
          <w:sz w:val="24"/>
          <w:szCs w:val="24"/>
        </w:rPr>
        <w:t>(</w:t>
      </w:r>
      <w:r w:rsidR="00CE76BA" w:rsidRPr="00A85593">
        <w:rPr>
          <w:rFonts w:ascii="Book Antiqua" w:hAnsi="Book Antiqua" w:cs="Times New Roman"/>
          <w:sz w:val="24"/>
          <w:szCs w:val="24"/>
        </w:rPr>
        <w:t>MMF</w:t>
      </w:r>
      <w:r w:rsidRPr="00A85593">
        <w:rPr>
          <w:rFonts w:ascii="Book Antiqua" w:hAnsi="Book Antiqua" w:cs="Times New Roman"/>
          <w:sz w:val="24"/>
          <w:szCs w:val="24"/>
        </w:rPr>
        <w:t>)</w:t>
      </w:r>
      <w:r w:rsidR="00CE76BA" w:rsidRPr="00A85593">
        <w:rPr>
          <w:rFonts w:ascii="Book Antiqua" w:hAnsi="Book Antiqua" w:cs="Times New Roman"/>
          <w:sz w:val="24"/>
          <w:szCs w:val="24"/>
        </w:rPr>
        <w:t xml:space="preserve"> is an inhibitor of inosine-5′-monophosphate, and cau</w:t>
      </w:r>
      <w:r w:rsidR="00EE4D83" w:rsidRPr="00A85593">
        <w:rPr>
          <w:rFonts w:ascii="Book Antiqua" w:hAnsi="Book Antiqua" w:cs="Times New Roman"/>
          <w:sz w:val="24"/>
          <w:szCs w:val="24"/>
        </w:rPr>
        <w:t>ses</w:t>
      </w:r>
      <w:r w:rsidR="00CE76BA" w:rsidRPr="00A85593">
        <w:rPr>
          <w:rFonts w:ascii="Book Antiqua" w:hAnsi="Book Antiqua" w:cs="Times New Roman"/>
          <w:sz w:val="24"/>
          <w:szCs w:val="24"/>
        </w:rPr>
        <w:t xml:space="preserve"> intense immunosuppression by preferentially inhibiting B-cell and T-cell function</w:t>
      </w:r>
      <w:r w:rsidRPr="00A85593">
        <w:rPr>
          <w:rFonts w:ascii="Book Antiqua" w:hAnsi="Book Antiqua" w:cs="Times New Roman"/>
          <w:sz w:val="24"/>
          <w:szCs w:val="24"/>
        </w:rPr>
        <w:t xml:space="preserve">. </w:t>
      </w:r>
      <w:r w:rsidR="00EE4D83" w:rsidRPr="00A85593">
        <w:rPr>
          <w:rFonts w:ascii="Book Antiqua" w:hAnsi="Book Antiqua" w:cs="Times New Roman"/>
          <w:sz w:val="24"/>
          <w:szCs w:val="24"/>
        </w:rPr>
        <w:t>In addition to</w:t>
      </w:r>
      <w:r w:rsidR="00CE76BA" w:rsidRPr="00A85593">
        <w:rPr>
          <w:rFonts w:ascii="Book Antiqua" w:hAnsi="Book Antiqua" w:cs="Times New Roman"/>
          <w:sz w:val="24"/>
          <w:szCs w:val="24"/>
        </w:rPr>
        <w:t xml:space="preserve"> its immunosuppressive properties, several in</w:t>
      </w:r>
      <w:r w:rsidR="00F95336" w:rsidRPr="00A85593">
        <w:rPr>
          <w:rFonts w:ascii="Book Antiqua" w:hAnsi="Book Antiqua" w:cs="Times New Roman"/>
          <w:sz w:val="24"/>
          <w:szCs w:val="24"/>
        </w:rPr>
        <w:t xml:space="preserve"> </w:t>
      </w:r>
      <w:r w:rsidR="00CE76BA" w:rsidRPr="00A85593">
        <w:rPr>
          <w:rFonts w:ascii="Book Antiqua" w:hAnsi="Book Antiqua" w:cs="Times New Roman"/>
          <w:i/>
          <w:iCs/>
          <w:sz w:val="24"/>
          <w:szCs w:val="24"/>
        </w:rPr>
        <w:t>vitro</w:t>
      </w:r>
      <w:r w:rsidR="00CE76BA" w:rsidRPr="00A85593">
        <w:rPr>
          <w:rFonts w:ascii="Book Antiqua" w:hAnsi="Book Antiqua" w:cs="Times New Roman"/>
          <w:sz w:val="24"/>
          <w:szCs w:val="24"/>
        </w:rPr>
        <w:t xml:space="preserve"> studies have demonstrated its antimicrobial effects against various viruses including vaccinia virus, herpes simplex virus, Coxsackie virus, </w:t>
      </w:r>
      <w:r w:rsidR="00176027" w:rsidRPr="00A85593">
        <w:rPr>
          <w:rFonts w:ascii="Book Antiqua" w:hAnsi="Book Antiqua" w:cs="Times New Roman"/>
          <w:sz w:val="24"/>
          <w:szCs w:val="24"/>
        </w:rPr>
        <w:t xml:space="preserve">hepatitis </w:t>
      </w:r>
      <w:r w:rsidR="00CE76BA" w:rsidRPr="00A85593">
        <w:rPr>
          <w:rFonts w:ascii="Book Antiqua" w:hAnsi="Book Antiqua" w:cs="Times New Roman"/>
          <w:sz w:val="24"/>
          <w:szCs w:val="24"/>
        </w:rPr>
        <w:t>C and influenza virus</w:t>
      </w:r>
      <w:r w:rsidR="00CE76BA"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{"citationItems":[{"id":"ITEM-1","itemData":{"DOI":"10.7164/antibiotics.21.463","ISSN":"0021-8820 (Print)","PMID":"4303502","author":[{"dropping-particle":"","family":"Williams","given":"R H","non-dropping-particle":"","parse-names":false,"suffix":""},{"dropping-particle":"","family":"Lively","given":"D H","non-dropping-particle":"","parse-names":false,"suffix":""},{"dropping-particle":"","family":"DeLong","given":"D C","non-dropping-particle":"","parse-names":false,"suffix":""},{"dropping-particle":"","family":"Cline","given":"J C","non-dropping-particle":"","parse-names":false,"suffix":""},{"dropping-particle":"","family":"Sweeny","given":"M J","non-dropping-particle":"","parse-names":false,"suffix":""}],"container-title":"The Journal of antibiotics","id":"ITEM-1","issue":"7","issued":{"date-parts":[["1968","7"]]},"language":"eng","page":"463-464","publisher-place":"Japan","title":"Mycophenolic acid: antiviral and antitumor properties.","type":"article-journal","volume":"21"},"uris":["http://www.mendeley.com/documents/?uuid=4e194fc8-55c0-4978-b5c7-58e8a3501e8e"]},{"id":"ITEM-2","itemData":{"DOI":"10.1006/viro.2002.1685","ISSN":"0042-6822 (Print)","PMID":"12504563","abstract":"Dengue fever is a mosquito-borne viral disease of global importance with no  available antiviral therapy. We assessed the ability of mycophenolic acid (MPA), a drug currently used as an immunosuppressive agent, to inhibit dengue virus (DV) antigen expression, RNA replication, and virus production. Pharmacological concentrations of MPA effectively blocked DV infection, decreasing the percentage of infected cells by 99% and the levels of secreted virus by up to a millionfold. Results were reproduced with four hepatoma cell lines and different flaviviruses, including a recent West Nile virus isolate. Experiments were performed to define the stage in the viral lifecycle at which MPA abrogates infection. Early steps in viral infection, such as viral entry and nucleocapsid uncoating, were not the primary targets of MPA action since its inhibitory effect was retained when naked DV RNA was transfected directly into cells. Biosynthetic labeling experiments showed that MPA did not block the initial phase of viral translation but did interfere with viral protein synthesis in the amplification phase. Quantitative RT-PCR demonstrated that MPA prevented the accumulation of viral positive- and negative-strand RNA as the infection proceeded. We conclude that MPA inhibits flavivirus infection by preventing synthesis and accumulation of viral RNA.","author":[{"dropping-particle":"","family":"Diamond","given":"Michael S","non-dropping-particle":"","parse-names":false,"suffix":""},{"dropping-particle":"","family":"Zachariah","given":"Marcus","non-dropping-particle":"","parse-names":false,"suffix":""},{"dropping-particle":"","family":"Harris","given":"Eva","non-dropping-particle":"","parse-names":false,"suffix":""}],"container-title":"Virology","id":"ITEM-2","issue":"2","issued":{"date-parts":[["2002","12"]]},"language":"eng","page":"211-221","publisher-place":"United States","title":"Mycophenolic acid inhibits dengue virus infection by preventing replication of viral  RNA.","type":"article-journal","volume":"304"},"uris":["http://www.mendeley.com/documents/?uuid=1b8a184a-805b-46e4-bef3-1e5229262c69"]},{"id":"ITEM-3","itemData":{"DOI":"10.1099/vir.0.81655-0","ISSN":"0022-1317 (Print)","PMID":"16760396","abstract":"Dengue viruses (DEN), mosquito-borne members of the family Flaviviridae, are human  pathogens of global significance. The effects of mycophenolic acid (MPA) and ribavirin (RBV) on DEN replication in monkey kidney (LLC-MK2) cells were examined. MPA (IC(50)=0.4+/-0.3 microM) and RBV (IC(50)=50.9+/-18 microM) inhibited DEN2 replication. Quantitative real-time RT-PCR of viral RNA and plaque assays of virions from DEN2-infected and MPA (10 microM)- and RBV (&gt; or =200 microM)-treated cells showed a fivefold increase in defective viral RNA production by cells treated with each drug. Moreover, a dramatic reduction of intracellular viral replicase activity was seen by in vitro replicase assays. Guanosine reversed the inhibition of these compounds, suggesting that one mode of antiviral action of MPA and RBV is by inhibition of inosine monophosphate dehydrogenase and thereby depletion of the intracellular GTP pool. In addition, RBV may act by competing with guanine-nucleotide precursors in viral RNA translation, replication and 5' capping.","author":[{"dropping-particle":"","family":"Takhampunya","given":"Ratree","non-dropping-particle":"","parse-names":false,"suffix":""},{"dropping-particle":"","family":"Ubol","given":"Sukathida","non-dropping-particle":"","parse-names":false,"suffix":""},{"dropping-particle":"","family":"Houng","given":"Huo-Shu","non-dropping-particle":"","parse-names":false,"suffix":""},{"dropping-particle":"","family":"Cameron","given":"Craig E","non-dropping-particle":"","parse-names":false,"suffix":""},{"dropping-particle":"","family":"Padmanabhan","given":"Radhakrishnan","non-dropping-particle":"","parse-names":false,"suffix":""}],"container-title":"The Journal of general virology","id":"ITEM-3","issue":"Pt 7","issued":{"date-parts":[["2006","7"]]},"language":"eng","page":"1947-1952","publisher-place":"England","title":"Inhibition of dengue virus replication by mycophenolic acid and ribavirin.","type":"article-journal","volume":"87"},"uris":["http://www.mendeley.com/documents/?uuid=4dcf2d2b-a2ab-45b8-a9e8-fedef2ed585d"]},{"id":"ITEM-4","itemData":{"DOI":"10.1111/j.1399-3062.2009.00407.x","ISSN":"1399-3062 (Electronic)","PMID":"19497072","abstract":"Mycophenolate mofetil (MMF) is one of the most frequently used immunosuppressive  drugs in solid organ transplant recipients. MMF is an inhibitor of inosine-5'-monophosphate, and is able to preferentially inhibit B-cell and T-cell function. The immunosuppressive abilities of MMF have made it one of the most successful anti-rejection drugs in transplant patients, but patients also appear to have increased susceptibility to infections, specifically cytomegalovirus and BK virus. Despite its association with an increased risk of infection, MMF has also exhibited antimicrobial activity against pathogens including hepatitis C, Pneumocystis jirovecii, and human immunodeficiency virus. A thorough understanding of the functions of MMF on the immune system and interaction with infectious pathogens could be helpful in implementing preventative strategies against opportunistic infections in transplant patients.","author":[{"dropping-particle":"","family":"Ritter","given":"M L","non-dropping-particle":"","parse-names":false,"suffix":""},{"dropping-particle":"","family":"Pirofski","given":"L","non-dropping-particle":"","parse-names":false,"suffix":""}],"container-title":"Transplant infectious disease : an official journal of the Transplantation Society","id":"ITEM-4","issue":"4","issued":{"date-parts":[["2009","8"]]},"language":"eng","page":"290-297","title":"Mycophenolate mofetil: effects on cellular immune subsets, infectious complications,  and antimicrobial activity.","type":"article-journal","volume":"11"},"uris":["http://www.mendeley.com/documents/?uuid=6ff94fa7-de9d-4f03-a675-d96d48134ed2"]},{"id":"ITEM-5","itemData":{"DOI":"10.1099/0022-1317-4-4-629","ISSN":"0022-1317 (Print)","PMID":"4308492","author":[{"dropping-particle":"","family":"Planterose","given":"D N","non-dropping-particle":"","parse-names":false,"suffix":""}],"container-title":"The Journal of general virology","id":"ITEM-5","issue":"4","issued":{"date-parts":[["1969","6"]]},"language":"eng","page":"629-630","publisher-place":"England","title":"Antiviral and cytotoxic effects of mycophenolic acid.","type":"article-journal","volume":"4"},"uris":["http://www.mendeley.com/documents/?uuid=bef3f9f7-410a-45df-9245-752b823473f4"]}],"mendeley":{"formattedCitation":"&lt;sup&gt;[42–46]&lt;/sup&gt;","plainTextFormattedCitation":"[42–46]","previouslyFormattedCitation":"&lt;sup&gt;[42–46]&lt;/sup&gt;"},"properties":{"noteIndex":0},"schema":"https://github.com/citation-style-language/schema/raw/master/csl-citation.json"}</w:instrText>
      </w:r>
      <w:r w:rsidR="00CE76BA"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[42–46]</w:t>
      </w:r>
      <w:r w:rsidR="00CE76BA" w:rsidRPr="00A85593">
        <w:rPr>
          <w:rFonts w:ascii="Book Antiqua" w:hAnsi="Book Antiqua" w:cs="Times New Roman"/>
          <w:sz w:val="24"/>
          <w:szCs w:val="24"/>
        </w:rPr>
        <w:fldChar w:fldCharType="end"/>
      </w:r>
      <w:r w:rsidR="00CE76BA" w:rsidRPr="00A85593">
        <w:rPr>
          <w:rFonts w:ascii="Book Antiqua" w:hAnsi="Book Antiqua" w:cs="Times New Roman"/>
          <w:sz w:val="24"/>
          <w:szCs w:val="24"/>
        </w:rPr>
        <w:t>. O</w:t>
      </w:r>
      <w:r w:rsidR="00332200" w:rsidRPr="00A85593">
        <w:rPr>
          <w:rFonts w:ascii="Book Antiqua" w:hAnsi="Book Antiqua" w:cs="Times New Roman"/>
          <w:sz w:val="24"/>
          <w:szCs w:val="24"/>
        </w:rPr>
        <w:t xml:space="preserve">n the other hand, MMF </w:t>
      </w:r>
      <w:r w:rsidR="00E825A9" w:rsidRPr="00A85593">
        <w:rPr>
          <w:rFonts w:ascii="Book Antiqua" w:hAnsi="Book Antiqua" w:cs="Times New Roman"/>
          <w:sz w:val="24"/>
          <w:szCs w:val="24"/>
        </w:rPr>
        <w:t xml:space="preserve">causes lymphopenia, </w:t>
      </w:r>
      <w:r w:rsidR="00332200" w:rsidRPr="00A85593">
        <w:rPr>
          <w:rFonts w:ascii="Book Antiqua" w:hAnsi="Book Antiqua" w:cs="Times New Roman"/>
          <w:sz w:val="24"/>
          <w:szCs w:val="24"/>
        </w:rPr>
        <w:t xml:space="preserve">and is likely to compound the </w:t>
      </w:r>
      <w:r w:rsidR="00CE76BA" w:rsidRPr="00A85593">
        <w:rPr>
          <w:rFonts w:ascii="Book Antiqua" w:hAnsi="Book Antiqua" w:cs="Times New Roman"/>
          <w:sz w:val="24"/>
          <w:szCs w:val="24"/>
        </w:rPr>
        <w:t>harmful</w:t>
      </w:r>
      <w:r w:rsidR="00332200" w:rsidRPr="00A85593">
        <w:rPr>
          <w:rFonts w:ascii="Book Antiqua" w:hAnsi="Book Antiqua" w:cs="Times New Roman"/>
          <w:sz w:val="24"/>
          <w:szCs w:val="24"/>
        </w:rPr>
        <w:t xml:space="preserve"> effect of the virus.</w:t>
      </w:r>
      <w:r w:rsidR="00236657" w:rsidRPr="00A85593">
        <w:rPr>
          <w:rFonts w:ascii="Book Antiqua" w:hAnsi="Book Antiqua" w:cs="Times New Roman"/>
          <w:sz w:val="24"/>
          <w:szCs w:val="24"/>
        </w:rPr>
        <w:t xml:space="preserve"> </w:t>
      </w:r>
      <w:r w:rsidR="00332200" w:rsidRPr="00A85593">
        <w:rPr>
          <w:rFonts w:ascii="Book Antiqua" w:hAnsi="Book Antiqua" w:cs="Times New Roman"/>
          <w:sz w:val="24"/>
          <w:szCs w:val="24"/>
        </w:rPr>
        <w:t xml:space="preserve">Hence, </w:t>
      </w:r>
      <w:r w:rsidR="002874D9" w:rsidRPr="00A85593">
        <w:rPr>
          <w:rFonts w:ascii="Book Antiqua" w:hAnsi="Book Antiqua" w:cs="Times New Roman"/>
          <w:sz w:val="24"/>
          <w:szCs w:val="24"/>
        </w:rPr>
        <w:t xml:space="preserve">despite a potential anti-viral effect, </w:t>
      </w:r>
      <w:r w:rsidR="00332200" w:rsidRPr="00A85593">
        <w:rPr>
          <w:rFonts w:ascii="Book Antiqua" w:hAnsi="Book Antiqua" w:cs="Times New Roman"/>
          <w:sz w:val="24"/>
          <w:szCs w:val="24"/>
        </w:rPr>
        <w:t xml:space="preserve">MMF with its powerful </w:t>
      </w:r>
      <w:r w:rsidR="002874D9" w:rsidRPr="00A85593">
        <w:rPr>
          <w:rFonts w:ascii="Book Antiqua" w:hAnsi="Book Antiqua" w:cs="Times New Roman"/>
          <w:sz w:val="24"/>
          <w:szCs w:val="24"/>
        </w:rPr>
        <w:t xml:space="preserve">suppression of the </w:t>
      </w:r>
      <w:r w:rsidR="00332200" w:rsidRPr="00A85593">
        <w:rPr>
          <w:rFonts w:ascii="Book Antiqua" w:hAnsi="Book Antiqua" w:cs="Times New Roman"/>
          <w:sz w:val="24"/>
          <w:szCs w:val="24"/>
        </w:rPr>
        <w:t xml:space="preserve">immune system is likely to </w:t>
      </w:r>
      <w:r w:rsidR="002874D9" w:rsidRPr="00A85593">
        <w:rPr>
          <w:rFonts w:ascii="Book Antiqua" w:hAnsi="Book Antiqua" w:cs="Times New Roman"/>
          <w:sz w:val="24"/>
          <w:szCs w:val="24"/>
        </w:rPr>
        <w:t>be deleterious than beneficial</w:t>
      </w:r>
      <w:r w:rsidR="00332200" w:rsidRPr="00A85593">
        <w:rPr>
          <w:rFonts w:ascii="Book Antiqua" w:hAnsi="Book Antiqua" w:cs="Times New Roman"/>
          <w:sz w:val="24"/>
          <w:szCs w:val="24"/>
        </w:rPr>
        <w:t>.</w:t>
      </w:r>
      <w:r w:rsidR="002874D9" w:rsidRPr="00A85593">
        <w:rPr>
          <w:rFonts w:ascii="Book Antiqua" w:hAnsi="Book Antiqua" w:cs="Times New Roman"/>
          <w:sz w:val="24"/>
          <w:szCs w:val="24"/>
        </w:rPr>
        <w:t xml:space="preserve"> </w:t>
      </w:r>
      <w:r w:rsidR="00332200" w:rsidRPr="00A85593">
        <w:rPr>
          <w:rFonts w:ascii="Book Antiqua" w:hAnsi="Book Antiqua" w:cs="Times New Roman"/>
          <w:sz w:val="24"/>
          <w:szCs w:val="24"/>
        </w:rPr>
        <w:t>Another antimetabolite commonly used for immune suppression</w:t>
      </w:r>
      <w:r w:rsidR="00EE4D83" w:rsidRPr="00A85593">
        <w:rPr>
          <w:rFonts w:ascii="Book Antiqua" w:hAnsi="Book Antiqua" w:cs="Times New Roman"/>
          <w:sz w:val="24"/>
          <w:szCs w:val="24"/>
        </w:rPr>
        <w:t>,</w:t>
      </w:r>
      <w:r w:rsidR="00332200" w:rsidRPr="00A85593">
        <w:rPr>
          <w:rFonts w:ascii="Book Antiqua" w:hAnsi="Book Antiqua" w:cs="Times New Roman"/>
          <w:sz w:val="24"/>
          <w:szCs w:val="24"/>
        </w:rPr>
        <w:t xml:space="preserve"> especially in renal transplantation is Azathioprine. Its actions are similar to those of MMF, and is also associated with intense lymphopenia. </w:t>
      </w:r>
      <w:r w:rsidR="006A4203" w:rsidRPr="00A85593">
        <w:rPr>
          <w:rFonts w:ascii="Book Antiqua" w:hAnsi="Book Antiqua" w:cs="Times New Roman"/>
          <w:sz w:val="24"/>
          <w:szCs w:val="24"/>
        </w:rPr>
        <w:t>Evidence is lacking as to the true effect of continuing MMF</w:t>
      </w:r>
      <w:r w:rsidR="00332200" w:rsidRPr="00A85593">
        <w:rPr>
          <w:rFonts w:ascii="Book Antiqua" w:hAnsi="Book Antiqua" w:cs="Times New Roman"/>
          <w:sz w:val="24"/>
          <w:szCs w:val="24"/>
        </w:rPr>
        <w:t xml:space="preserve"> or </w:t>
      </w:r>
      <w:r w:rsidRPr="00A85593">
        <w:rPr>
          <w:rFonts w:ascii="Book Antiqua" w:hAnsi="Book Antiqua" w:cs="Times New Roman"/>
          <w:sz w:val="24"/>
          <w:szCs w:val="24"/>
        </w:rPr>
        <w:t>Azathioprine</w:t>
      </w:r>
      <w:r w:rsidR="006A4203" w:rsidRPr="00A85593">
        <w:rPr>
          <w:rFonts w:ascii="Book Antiqua" w:hAnsi="Book Antiqua" w:cs="Times New Roman"/>
          <w:sz w:val="24"/>
          <w:szCs w:val="24"/>
        </w:rPr>
        <w:t xml:space="preserve"> in post-transplant COVID-19 patients, it </w:t>
      </w:r>
      <w:r w:rsidR="00D44AB6" w:rsidRPr="00A85593">
        <w:rPr>
          <w:rFonts w:ascii="Book Antiqua" w:hAnsi="Book Antiqua" w:cs="Times New Roman"/>
          <w:sz w:val="24"/>
          <w:szCs w:val="24"/>
        </w:rPr>
        <w:t xml:space="preserve">is but intuitive </w:t>
      </w:r>
      <w:r w:rsidR="006A4203" w:rsidRPr="00A85593">
        <w:rPr>
          <w:rFonts w:ascii="Book Antiqua" w:hAnsi="Book Antiqua" w:cs="Times New Roman"/>
          <w:sz w:val="24"/>
          <w:szCs w:val="24"/>
        </w:rPr>
        <w:t>to withhold the</w:t>
      </w:r>
      <w:r w:rsidR="00332200" w:rsidRPr="00A85593">
        <w:rPr>
          <w:rFonts w:ascii="Book Antiqua" w:hAnsi="Book Antiqua" w:cs="Times New Roman"/>
          <w:sz w:val="24"/>
          <w:szCs w:val="24"/>
        </w:rPr>
        <w:t>se</w:t>
      </w:r>
      <w:r w:rsidR="006A4203" w:rsidRPr="00A85593">
        <w:rPr>
          <w:rFonts w:ascii="Book Antiqua" w:hAnsi="Book Antiqua" w:cs="Times New Roman"/>
          <w:sz w:val="24"/>
          <w:szCs w:val="24"/>
        </w:rPr>
        <w:t xml:space="preserve"> drug</w:t>
      </w:r>
      <w:r w:rsidR="00332200" w:rsidRPr="00A85593">
        <w:rPr>
          <w:rFonts w:ascii="Book Antiqua" w:hAnsi="Book Antiqua" w:cs="Times New Roman"/>
          <w:sz w:val="24"/>
          <w:szCs w:val="24"/>
        </w:rPr>
        <w:t>s</w:t>
      </w:r>
      <w:r w:rsidR="006A4203" w:rsidRPr="00A85593">
        <w:rPr>
          <w:rFonts w:ascii="Book Antiqua" w:hAnsi="Book Antiqua" w:cs="Times New Roman"/>
          <w:sz w:val="24"/>
          <w:szCs w:val="24"/>
        </w:rPr>
        <w:t xml:space="preserve"> during </w:t>
      </w:r>
      <w:r w:rsidR="00D44AB6" w:rsidRPr="00A85593">
        <w:rPr>
          <w:rFonts w:ascii="Book Antiqua" w:hAnsi="Book Antiqua" w:cs="Times New Roman"/>
          <w:sz w:val="24"/>
          <w:szCs w:val="24"/>
        </w:rPr>
        <w:t xml:space="preserve">severe </w:t>
      </w:r>
      <w:r w:rsidR="006A4203" w:rsidRPr="00A85593">
        <w:rPr>
          <w:rFonts w:ascii="Book Antiqua" w:hAnsi="Book Antiqua" w:cs="Times New Roman"/>
          <w:sz w:val="24"/>
          <w:szCs w:val="24"/>
        </w:rPr>
        <w:t>infection</w:t>
      </w:r>
      <w:r w:rsidR="000B6C36"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{"citationItems":[{"id":"ITEM-1","itemData":{"DOI":"10.1111/ajt.15933","ISSN":"1600-6135","abstract":"The ongoing SARS-CoV-2 pandemic has a drastic impact on national healthcare systems. Given the overwhelming demand of facility capacity, the impact on all healthcare sectors has to be addressed. Solid organ transplantation represents a field with a high demand on staff, intensive care units and follow-up facilities. The great therapeutic value of organ transplantation has to be weighed against mandatory constraints of healthcare capacities. In addition, the management of immunosuppressed recipients has to be reassessed during the ongoing COVID-19 pandemic. In addressing these crucial questions, transplant physicians are facing a total lack of scientific evidence. Therefore, the aim of this study was to offer an approach of consensus-based guidance, derived from individual information of 22 transplant societies. Key recommendations were extracted and the degree of consensus among different organizations was calculated. A high degree of consensus was found for temporarily suspending non-urgent transplant procedures and living donation programs. Systematic PCR-based testing of donors and recipients was broadly recommended. Additionally, more specific aspects (e.g., screening of surgical explant teams and restricted use of marginal donor organs) were included in our analysis. This study offers a novel approach on informed guidance for healthcare management when a priori no scientific evidence is available.","author":[{"dropping-particle":"","family":"Ritschl","given":"Paul Viktor","non-dropping-particle":"","parse-names":false,"suffix":""},{"dropping-particle":"","family":"Nevermann","given":"Nora","non-dropping-particle":"","parse-names":false,"suffix":""},{"dropping-particle":"","family":"Wiering","given":"Leke","non-dropping-particle":"","parse-names":false,"suffix":""},{"dropping-particle":"","family":"Wu","given":"Helen Hairun","non-dropping-particle":"","parse-names":false,"suffix":""},{"dropping-particle":"","family":"Morodor","given":"Philipp","non-dropping-particle":"","parse-names":false,"suffix":""},{"dropping-particle":"","family":"Brandl","given":"Andreas","non-dropping-particle":"","parse-names":false,"suffix":""},{"dropping-particle":"","family":"Hillebrandt","given":"Karl","non-dropping-particle":"","parse-names":false,"suffix":""},{"dropping-particle":"","family":"Tacke","given":"Frank","non-dropping-particle":"","parse-names":false,"suffix":""},{"dropping-particle":"","family":"Friedersdorff","given":"Frank","non-dropping-particle":"","parse-names":false,"suffix":""},{"dropping-particle":"","family":"Schlomm","given":"Thorsten","non-dropping-particle":"","parse-names":false,"suffix":""},{"dropping-particle":"","family":"Schöning","given":"Wenzel","non-dropping-particle":"","parse-names":false,"suffix":""},{"dropping-particle":"","family":"Öllinger","given":"Robert","non-dropping-particle":"","parse-names":false,"suffix":""},{"dropping-particle":"","family":"Schmelzle","given":"Moritz","non-dropping-particle":"","parse-names":false,"suffix":""},{"dropping-particle":"","family":"Pratschke","given":"Johann","non-dropping-particle":"","parse-names":false,"suffix":""}],"container-title":"American Journal of Transplantation","id":"ITEM-1","issue":"April","issued":{"date-parts":[["2020"]]},"page":"1-11","title":"Solid Organ Transplantation Programs Facing Lack of Empiric Evidence in the COVID</w:instrText>
      </w:r>
      <w:r w:rsidR="00EE4D83" w:rsidRPr="00A85593">
        <w:rPr>
          <w:rFonts w:ascii="SimSun" w:eastAsia="SimSun" w:hAnsi="SimSun" w:cs="SimSun" w:hint="eastAsia"/>
          <w:sz w:val="24"/>
          <w:szCs w:val="24"/>
        </w:rPr>
        <w:instrText>‐</w:instrText>
      </w:r>
      <w:r w:rsidR="00EE4D83" w:rsidRPr="00A85593">
        <w:rPr>
          <w:rFonts w:ascii="Book Antiqua" w:hAnsi="Book Antiqua" w:cs="Times New Roman"/>
          <w:sz w:val="24"/>
          <w:szCs w:val="24"/>
        </w:rPr>
        <w:instrText>19 Pandemic: A By</w:instrText>
      </w:r>
      <w:r w:rsidR="00EE4D83" w:rsidRPr="00A85593">
        <w:rPr>
          <w:rFonts w:ascii="SimSun" w:eastAsia="SimSun" w:hAnsi="SimSun" w:cs="SimSun" w:hint="eastAsia"/>
          <w:sz w:val="24"/>
          <w:szCs w:val="24"/>
        </w:rPr>
        <w:instrText>‐</w:instrText>
      </w:r>
      <w:r w:rsidR="00EE4D83" w:rsidRPr="00A85593">
        <w:rPr>
          <w:rFonts w:ascii="Book Antiqua" w:hAnsi="Book Antiqua" w:cs="Times New Roman"/>
          <w:sz w:val="24"/>
          <w:szCs w:val="24"/>
        </w:rPr>
        <w:instrText>proxy Society Recommendation Consensus Approach","type":"article-journal"},"uris":["http://www.mendeley.com/documents/?uuid=a27a5711-ee28-4096-b07a-c8cb75f9f758"]},{"id":"ITEM-2","itemData":{"DOI":"10.1007/s12072-020-10043-z","ISBN":"1207202010","ISSN":"19360541","PMID":"32277387","abstract":"Annually, around 850 liver transplantation is performed in Beijing, China. Recently, the new coronavirus pneumonia (COVID-19) caused by 2019 novel coronavirus (2019-nCoV) has affected nearly 200 countries worldwide. 2019-nCov can cause severe lung disease, multiple-organ damage, and significant mortalities. Liver transplant recipients, because of long-term oral immunosuppressant effects, may be more susceptible to 2019-nCoV infection and have a worse prognosis than the general population. It is urgent to set up guidelines for the prevention, diagnosis, and treatment of COVID-19 in liver transplant recipients. In this article, we reviewed the clinical aspects of 2019-nCoV infection, characteristics of liver transplant recipients, immunosuppressant usage, and potential drug interactions to provide recommendations to clinical staff managing liver transplant recipients during the COVID-19 epidemic.","author":[{"dropping-particle":"","family":"Liu","given":"Hongling","non-dropping-particle":"","parse-names":false,"suffix":""},{"dropping-particle":"","family":"He","given":"Xi","non-dropping-particle":"","parse-names":false,"suffix":""},{"dropping-particle":"","family":"Wang","given":"Yudong","non-dropping-particle":"","parse-names":false,"suffix":""},{"dropping-particle":"","family":"Zhou","given":"Shuangnan","non-dropping-particle":"","parse-names":false,"suffix":""},{"dropping-particle":"","family":"Zhang","given":"Dali","non-dropping-particle":"","parse-names":false,"suffix":""},{"dropping-particle":"","family":"Zhu","given":"Jiye","non-dropping-particle":"","parse-names":false,"suffix":""},{"dropping-particle":"","family":"He","given":"Qiang","non-dropping-particle":"","parse-names":false,"suffix":""},{"dropping-particle":"","family":"Zhu","given":"Zhijun","non-dropping-particle":"","parse-names":false,"suffix":""},{"dropping-particle":"","family":"Li","given":"Guangming","non-dropping-particle":"","parse-names":false,"suffix":""},{"dropping-particle":"","family":"Sun","given":"Libo","non-dropping-particle":"","parse-names":false,"suffix":""},{"dropping-particle":"","family":"Wang","given":"Jianli","non-dropping-particle":"","parse-names":false,"suffix":""},{"dropping-particle":"","family":"Cheng","given":"Gregory","non-dropping-particle":"","parse-names":false,"suffix":""},{"dropping-particle":"","family":"Liu","given":"Zhenwen","non-dropping-particle":"","parse-names":false,"suffix":""},{"dropping-particle":"","family":"Lau","given":"George","non-dropping-particle":"","parse-names":false,"suffix":""}],"container-title":"Hepatology International","id":"ITEM-2","issue":"0123456789","issued":{"date-parts":[["2020"]]},"page":"1-5","title":"Management of COVID-19 in patients after liver transplantation: Beijing working party for liver transplantation","type":"article-journal"},"uris":["http://www.mendeley.com/documents/?uuid=1aded872-6889-413d-ba54-5214e0b1aab7"]},{"id":"ITEM-3","itemData":{"DOI":"10.1136/gutjnl-2020-321269","abstract":"The current coronavirus pandemic is an ongoing global health crisis due to COVID-19, caused by severe acute respiratory syndrome coronavirus 2. Although COVID-19 leads to little or mild flu-like symptoms in the majority of affected patients, the disease may cause severe, frequently lethal complications such as progressive pneumonia, acute respiratory distress syndrome and organ failure driven by hyperinflammation and a cytokine storm syndrome. This situation causes various major challenges for gastroenterology. In the context of IBD, several key questions arise. For instance, it is an important question to understand whether patients with IBD (eg, due to intestinal ACE2 expression) might be particularly susceptible to COVID-19 and the cytokine release syndrome associated with lung injury and fatal outcomes. Another highly relevant question is how to deal with immunosuppression and immunomodulation during the current pandemic in patients with IBD and whether immunosuppression affects the progress of COVID-19. Here, the current understanding of the pathophysiology of COVID-19 is reviewed with special reference to immune cell activation. Moreover, the potential implications of these new insights for immunomodulation and biological therapy in IBD are discussed.","author":[{"dropping-particle":"","family":"Neurath","given":"Markus F","non-dropping-particle":"","parse-names":false,"suffix":""}],"container-title":"Gut","id":"ITEM-3","issue":"7","issued":{"date-parts":[["2020","7","1"]]},"page":"1335 LP  - 1342","title":"COVID-19 and immunomodulation in IBD","type":"article-journal","volume":"69"},"uris":["http://www.mendeley.com/documents/?uuid=c3b42158-040d-44ba-87cc-116465832d9f"]}],"mendeley":{"formattedCitation":"&lt;sup&gt;[39,47,48]&lt;/sup&gt;","plainTextFormattedCitation":"[39,47,48]","previouslyFormattedCitation":"&lt;sup&gt;[39,47,48]&lt;/sup&gt;"},"properties":{"noteIndex":0},"schema":"https://github.com/citation-style-language/schema/raw/master/csl-citation.json"}</w:instrText>
      </w:r>
      <w:r w:rsidR="000B6C36"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[39,47,48]</w:t>
      </w:r>
      <w:r w:rsidR="000B6C36" w:rsidRPr="00A85593">
        <w:rPr>
          <w:rFonts w:ascii="Book Antiqua" w:hAnsi="Book Antiqua" w:cs="Times New Roman"/>
          <w:sz w:val="24"/>
          <w:szCs w:val="24"/>
        </w:rPr>
        <w:fldChar w:fldCharType="end"/>
      </w:r>
      <w:r w:rsidR="006A4203" w:rsidRPr="00A85593">
        <w:rPr>
          <w:rFonts w:ascii="Book Antiqua" w:hAnsi="Book Antiqua" w:cs="Times New Roman"/>
          <w:sz w:val="24"/>
          <w:szCs w:val="24"/>
        </w:rPr>
        <w:t xml:space="preserve">. </w:t>
      </w:r>
    </w:p>
    <w:p w:rsidR="00B765EB" w:rsidRPr="00A85593" w:rsidRDefault="00B765EB" w:rsidP="00A85593">
      <w:pPr>
        <w:snapToGrid w:val="0"/>
        <w:spacing w:after="0" w:line="360" w:lineRule="auto"/>
        <w:jc w:val="both"/>
        <w:rPr>
          <w:rFonts w:ascii="Book Antiqua" w:hAnsi="Book Antiqua" w:cs="Times New Roman"/>
          <w:sz w:val="24"/>
          <w:szCs w:val="24"/>
        </w:rPr>
      </w:pPr>
    </w:p>
    <w:p w:rsidR="00EE4D83" w:rsidRPr="00A85593" w:rsidRDefault="00B373AB"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Intravenous immunoglobulin</w:t>
      </w:r>
    </w:p>
    <w:p w:rsidR="00B373AB" w:rsidRPr="00A85593" w:rsidRDefault="00EE456E"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Consisting of pooled </w:t>
      </w:r>
      <w:r w:rsidR="00B373AB" w:rsidRPr="00A85593">
        <w:rPr>
          <w:rFonts w:ascii="Book Antiqua" w:hAnsi="Book Antiqua" w:cs="Times New Roman"/>
          <w:sz w:val="24"/>
          <w:szCs w:val="24"/>
        </w:rPr>
        <w:t>polyclonal</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immunoglobulin G</w:t>
      </w:r>
      <w:r w:rsidRPr="00A85593">
        <w:rPr>
          <w:rFonts w:ascii="Book Antiqua" w:hAnsi="Book Antiqua" w:cs="Times New Roman"/>
          <w:sz w:val="24"/>
          <w:szCs w:val="24"/>
        </w:rPr>
        <w:t>, the</w:t>
      </w:r>
      <w:r w:rsidR="00581C2B" w:rsidRPr="00A85593">
        <w:rPr>
          <w:rFonts w:ascii="Book Antiqua" w:hAnsi="Book Antiqua" w:cs="Times New Roman"/>
          <w:sz w:val="24"/>
          <w:szCs w:val="24"/>
        </w:rPr>
        <w:t xml:space="preserve"> exact mechanism of</w:t>
      </w:r>
      <w:r w:rsidR="00B765EB" w:rsidRPr="00A85593">
        <w:rPr>
          <w:rFonts w:ascii="Book Antiqua" w:hAnsi="Book Antiqua" w:cs="Times New Roman"/>
          <w:sz w:val="24"/>
          <w:szCs w:val="24"/>
        </w:rPr>
        <w:t xml:space="preserve"> Intravenous immunoglobulin </w:t>
      </w:r>
      <w:r w:rsidR="00B373AB" w:rsidRPr="00A85593">
        <w:rPr>
          <w:rFonts w:ascii="Book Antiqua" w:hAnsi="Book Antiqua" w:cs="Times New Roman"/>
          <w:sz w:val="24"/>
          <w:szCs w:val="24"/>
        </w:rPr>
        <w:t xml:space="preserve">immunomodulatory </w:t>
      </w:r>
      <w:r w:rsidR="00581C2B" w:rsidRPr="00A85593">
        <w:rPr>
          <w:rFonts w:ascii="Book Antiqua" w:hAnsi="Book Antiqua" w:cs="Times New Roman"/>
          <w:sz w:val="24"/>
          <w:szCs w:val="24"/>
        </w:rPr>
        <w:t>action is unknown</w:t>
      </w:r>
      <w:r w:rsidR="00B373AB" w:rsidRPr="00A85593">
        <w:rPr>
          <w:rFonts w:ascii="Book Antiqua" w:hAnsi="Book Antiqua" w:cs="Times New Roman"/>
          <w:sz w:val="24"/>
          <w:szCs w:val="24"/>
        </w:rPr>
        <w:t xml:space="preserve">. </w:t>
      </w:r>
      <w:r w:rsidR="00581C2B" w:rsidRPr="00A85593">
        <w:rPr>
          <w:rFonts w:ascii="Book Antiqua" w:hAnsi="Book Antiqua" w:cs="Times New Roman"/>
          <w:sz w:val="24"/>
          <w:szCs w:val="24"/>
        </w:rPr>
        <w:t>Proposed mechanisms include apoptosis, expression of pro</w:t>
      </w:r>
      <w:r w:rsidR="000B6C36" w:rsidRPr="00A85593">
        <w:rPr>
          <w:rFonts w:ascii="Book Antiqua" w:hAnsi="Book Antiqua" w:cs="Times New Roman"/>
          <w:sz w:val="24"/>
          <w:szCs w:val="24"/>
        </w:rPr>
        <w:t>-</w:t>
      </w:r>
      <w:r w:rsidR="00581C2B" w:rsidRPr="00A85593">
        <w:rPr>
          <w:rFonts w:ascii="Book Antiqua" w:hAnsi="Book Antiqua" w:cs="Times New Roman"/>
          <w:sz w:val="24"/>
          <w:szCs w:val="24"/>
        </w:rPr>
        <w:t xml:space="preserve">inflammatory cytokines, </w:t>
      </w:r>
      <w:r w:rsidR="00B373AB" w:rsidRPr="00A85593">
        <w:rPr>
          <w:rFonts w:ascii="Book Antiqua" w:hAnsi="Book Antiqua" w:cs="Times New Roman"/>
          <w:sz w:val="24"/>
          <w:szCs w:val="24"/>
        </w:rPr>
        <w:t>expansion of</w:t>
      </w:r>
      <w:r w:rsidR="00421856" w:rsidRPr="00A85593">
        <w:rPr>
          <w:rFonts w:ascii="Book Antiqua" w:hAnsi="Book Antiqua" w:cs="Times New Roman"/>
          <w:sz w:val="24"/>
          <w:szCs w:val="24"/>
        </w:rPr>
        <w:t xml:space="preserve"> </w:t>
      </w:r>
      <w:r w:rsidR="00B373AB" w:rsidRPr="00A85593">
        <w:rPr>
          <w:rFonts w:ascii="Book Antiqua" w:hAnsi="Book Antiqua" w:cs="Times New Roman"/>
          <w:sz w:val="24"/>
          <w:szCs w:val="24"/>
        </w:rPr>
        <w:t>regulatory T cell population, phagocytosis, antibody</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dependent</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cellular</w:t>
      </w:r>
      <w:r w:rsidR="00581C2B" w:rsidRPr="00A85593">
        <w:rPr>
          <w:rFonts w:ascii="Book Antiqua" w:hAnsi="Book Antiqua" w:cs="Times New Roman"/>
          <w:sz w:val="24"/>
          <w:szCs w:val="24"/>
        </w:rPr>
        <w:t xml:space="preserve"> cytotoxicity</w:t>
      </w:r>
      <w:r w:rsidR="00B373AB" w:rsidRPr="00A85593">
        <w:rPr>
          <w:rFonts w:ascii="Book Antiqua" w:hAnsi="Book Antiqua" w:cs="Times New Roman"/>
          <w:sz w:val="24"/>
          <w:szCs w:val="24"/>
        </w:rPr>
        <w:t>, immune cell</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differentiation and maturation, and antigen-presentation</w:t>
      </w:r>
      <w:r w:rsidR="000B6C36" w:rsidRPr="00A85593">
        <w:rPr>
          <w:rFonts w:ascii="Book Antiqua" w:hAnsi="Book Antiqua" w:cs="Times New Roman"/>
          <w:sz w:val="24"/>
          <w:szCs w:val="24"/>
        </w:rPr>
        <w:fldChar w:fldCharType="begin" w:fldLock="1"/>
      </w:r>
      <w:r w:rsidR="000B6C36" w:rsidRPr="00A85593">
        <w:rPr>
          <w:rFonts w:ascii="Book Antiqua" w:hAnsi="Book Antiqua" w:cs="Times New Roman"/>
          <w:sz w:val="24"/>
          <w:szCs w:val="24"/>
        </w:rPr>
        <w:instrText>ADDIN CSL_CITATION {"citationItems":[{"id":"ITEM-1","itemData":{"DOI":"10.1016/S2213-2600(20)30226-5","ISBN":"0013402005","ISSN":"2213-2619","PMID":"32380023","author":[{"dropping-particle":"","family":"Ingraham","given":"Nicholas E","non-dropping-particle":"","parse-names":false,"suffix":""},{"dropping-particle":"","family":"Lotfi-Emran","given":"Sahar","non-dropping-particle":"","parse-names":false,"suffix":""},{"dropping-particle":"","family":"Thielen","given":"Beth K","non-dropping-particle":"","parse-names":false,"suffix":""},{"dropping-particle":"","family":"Techar","given":"Kristina","non-dropping-particle":"","parse-names":false,"suffix":""},{"dropping-particle":"","family":"Morris","given":"Rachel S","non-dropping-particle":"","parse-names":false,"suffix":""},{"dropping-particle":"","family":"Holtan","given":"Shernan G","non-dropping-particle":"","parse-names":false,"suffix":""},{"dropping-particle":"","family":"Dudley","given":"R Adams","non-dropping-particle":"","parse-names":false,"suffix":""},{"dropping-particle":"","family":"Tignanelli","given":"Christopher J","non-dropping-particle":"","parse-names":false,"suffix":""}],"container-title":"The Lancet. Respiratory medicine","id":"ITEM-1","issue":"20","issued":{"date-parts":[["2020"]]},"page":"2019-2021","publisher":"Elsevier Ltd","title":"Immunomodulation in COVID-19.","type":"article-journal","volume":"2019"},"uris":["http://www.mendeley.com/documents/?uuid=5efc75d9-2edd-4970-9036-aa075877a4ef"]},{"id":"ITEM-2","itemData":{"DOI":"10.3906/sag-2004-168","ISSN":"13036165","PMID":"32299202","abstract":"In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Sciences","id":"ITEM-2","issue":"SI-1","issued":{"date-parts":[["2020"]]},"page":"620-632","title":"Covid-19, immune system response, hyperinflammation and repurposing antirheumatic drugs","type":"article-journal","volume":"50"},"uris":["http://www.mendeley.com/documents/?uuid=a5f5a765-9ecb-42b7-aa52-ca0de07cf8a9"]}],"mendeley":{"formattedCitation":"&lt;sup&gt;[8,10]&lt;/sup&gt;","plainTextFormattedCitation":"[8,10]","previouslyFormattedCitation":"&lt;sup&gt;[8,10]&lt;/sup&gt;"},"properties":{"noteIndex":0},"schema":"https://github.com/citation-style-language/schema/raw/master/csl-citation.json"}</w:instrText>
      </w:r>
      <w:r w:rsidR="000B6C36" w:rsidRPr="00A85593">
        <w:rPr>
          <w:rFonts w:ascii="Book Antiqua" w:hAnsi="Book Antiqua" w:cs="Times New Roman"/>
          <w:sz w:val="24"/>
          <w:szCs w:val="24"/>
        </w:rPr>
        <w:fldChar w:fldCharType="separate"/>
      </w:r>
      <w:r w:rsidR="000B6C36" w:rsidRPr="00A85593">
        <w:rPr>
          <w:rFonts w:ascii="Book Antiqua" w:hAnsi="Book Antiqua" w:cs="Times New Roman"/>
          <w:noProof/>
          <w:sz w:val="24"/>
          <w:szCs w:val="24"/>
          <w:vertAlign w:val="superscript"/>
        </w:rPr>
        <w:t>[8,10]</w:t>
      </w:r>
      <w:r w:rsidR="000B6C36" w:rsidRPr="00A85593">
        <w:rPr>
          <w:rFonts w:ascii="Book Antiqua" w:hAnsi="Book Antiqua" w:cs="Times New Roman"/>
          <w:sz w:val="24"/>
          <w:szCs w:val="24"/>
        </w:rPr>
        <w:fldChar w:fldCharType="end"/>
      </w:r>
      <w:r w:rsidR="00581C2B" w:rsidRPr="00A85593">
        <w:rPr>
          <w:rFonts w:ascii="Book Antiqua" w:hAnsi="Book Antiqua" w:cs="Times New Roman"/>
          <w:sz w:val="24"/>
          <w:szCs w:val="24"/>
        </w:rPr>
        <w:t xml:space="preserve">. All of these responses are integral to viral clearance from the body. High dose </w:t>
      </w:r>
      <w:r w:rsidR="00B765EB" w:rsidRPr="00A85593">
        <w:rPr>
          <w:rFonts w:ascii="Book Antiqua" w:hAnsi="Book Antiqua" w:cs="Times New Roman"/>
          <w:sz w:val="24"/>
          <w:szCs w:val="24"/>
        </w:rPr>
        <w:t>Intravenous immunoglobulin</w:t>
      </w:r>
      <w:r w:rsidR="00581C2B" w:rsidRPr="00A85593">
        <w:rPr>
          <w:rFonts w:ascii="Book Antiqua" w:hAnsi="Book Antiqua" w:cs="Times New Roman"/>
          <w:sz w:val="24"/>
          <w:szCs w:val="24"/>
        </w:rPr>
        <w:t xml:space="preserve"> has been reportedly used successfully in the treatment of severe </w:t>
      </w:r>
      <w:r w:rsidR="00B373AB" w:rsidRPr="00A85593">
        <w:rPr>
          <w:rFonts w:ascii="Book Antiqua" w:hAnsi="Book Antiqua" w:cs="Times New Roman"/>
          <w:sz w:val="24"/>
          <w:szCs w:val="24"/>
        </w:rPr>
        <w:t>COVID-19</w:t>
      </w:r>
      <w:r w:rsidR="000B6C36"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{"citationItems":[{"id":"ITEM-1","itemData":{"DOI":"10.1093/ofid/ofaa102","ISSN":"2328-8957 (Print)","PMID":"32258207","abstract":"The outbreak of coronavirus disease 2019 (COVID-19) has spread rapidly in China.  Until now, no definite effective treatment has been identified. We reported on 3 patients with severe COVID-19 who received high-dose intravenous immunoglobulin (IVIg) with satisfactory recovery. Based on these observations, randomized studies of high-dose IVIg should be considered in deteriorating patients infected with COVID-19.","author":[{"dropping-particle":"","family":"Cao","given":"Wei","non-dropping-particle":"","parse-names":false,"suffix":""},{"dropping-particle":"","family":"Liu","given":"Xiaosheng","non-dropping-particle":"","parse-names":false,"suffix":""},{"dropping-particle":"","family":"Bai","given":"Tao","non-dropping-particle":"","parse-names":false,"suffix":""},{"dropping-particle":"","family":"Fan","given":"Hongwei","non-dropping-particle":"","parse-names":false,"suffix":""},{"dropping-particle":"","family":"Hong","given":"Ke","non-dropping-particle":"","parse-names":false,"suffix":""},{"dropping-particle":"","family":"Song","given":"Hui","non-dropping-particle":"","parse-names":false,"suffix":""},{"dropping-particle":"","family":"Han","given":"Yang","non-dropping-particle":"","parse-names":false,"suffix":""},{"dropping-particle":"","family":"Lin","given":"Ling","non-dropping-particle":"","parse-names":false,"suffix":""},{"dropping-particle":"","family":"Ruan","given":"Lianguo","non-dropping-particle":"","parse-names":false,"suffix":""},{"dropping-particle":"","family":"Li","given":"Taisheng","non-dropping-particle":"","parse-names":false,"suffix":""}],"container-title":"Open forum infectious diseases","id":"ITEM-1","issue":"3","issued":{"date-parts":[["2020","3"]]},"language":"eng","page":"ofaa102","publisher-place":"United States","title":"High-Dose Intravenous Immunoglobulin as a Therapeutic Option for Deteriorating Patients With Coronavirus Disease 2019.","type":"article-journal","volume":"7"},"uris":["http://www.mendeley.com/documents/?uuid=7fec6284-d934-4ce4-9a98-fcc22dee359d"]},{"id":"ITEM-2","itemData":{"ISSN":"0392-856X (Print)","PMID":"32207680","author":[{"dropping-particle":"","family":"Ferro","given":"Francesco","non-dropping-particle":"","parse-names":false,"suffix":""},{"dropping-particle":"","family":"Elefante","given":"Elena","non-dropping-particle":"","parse-names":false,"suffix":""},{"dropping-particle":"","family":"Baldini","given":"Chiara","non-dropping-particle":"","parse-names":false,"suffix":""},{"dropping-particle":"","family":"Bartoloni","given":"Elena","non-dropping-particle":"","parse-names":false,"suffix":""},{"dropping-particle":"","family":"Puxeddu","given":"Ilaria","non-dropping-particle":"","parse-names":false,"suffix":""},{"dropping-particle":"","family":"Talarico","given":"Rosaria","non-dropping-particle":"","parse-names":false,"suffix":""},{"dropping-particle":"","family":"Mosca","given":"Marta","non-dropping-particle":"","parse-names":false,"suffix":""},{"dropping-particle":"","family":"Bombardieri","given":"Stefano","non-dropping-particle":"","parse-names":false,"suffix":""}],"container-title":"Clinical and experimental rheumatology","id":"ITEM-2","issue":"2","issued":{"date-parts":[["2020"]]},"language":"eng","page":"175-180","publisher-place":"Italy","title":"COVID-19: the new challenge for rheumatologists.","type":"article","volume":"38"},"uris":["http://www.mendeley.com/documents/?uuid=5e7644e0-25a5-4632-ade1-3e6f736e3002"]},{"id":"ITEM-3","itemData":{"ISSN":"0392-856X (Print)","PMID":"32202240","abstract":"A severe outbreak of coronavirus disease 2019 (COVID-19) emerged in China in December 2019, and spread so rapidly that more than 200,000 cases have so far been reported worldwide; on January 30, 2020, the WHO declared it the sixth public health emergency of international concern. The two previously reported coronavirus epidemics (severe acute respiratory syndrome [SARS] and Middle East respiratory syndrome [MERS]) share similar pathogenetic, epidemiological and clinical features as COVID-19. As little is currently known about SARS-CoV-2, it is likely that lessons learned from these major epidemics can be applied to the new pandemic, including the use of novel immunosuppressive drugs.","author":[{"dropping-particle":"","family":"Sarzi-Puttini","given":"Piercarlo","non-dropping-particle":"","parse-names":false,"suffix":""},{"dropping-particle":"","family":"Giorgi","given":"Valeria","non-dropping-particle":"","parse-names":false,"suffix":""},{"dropping-particle":"","family":"Sirotti","given":"Silvia","non-dropping-particle":"","parse-names":false,"suffix":""},{"dropping-particle":"","family":"Marotto","given":"Daniela","non-dropping-particle":"","parse-names":false,"suffix":""},{"dropping-particle":"","family":"Ardizzone","given":"Sandro","non-dropping-particle":"","parse-names":false,"suffix":""},{"dropping-particle":"","family":"Rizzardini","given":"Giuliano","non-dropping-particle":"","parse-names":false,"suffix":""},{"dropping-particle":"","family":"Antinori","given":"Spinello","non-dropping-particle":"","parse-names":false,"suffix":""},{"dropping-particle":"","family":"Galli","given":"Massimo","non-dropping-particle":"","parse-names":false,"suffix":""}],"container-title":"Clinical and experimental rheumatology","id":"ITEM-3","issue":"2","issued":{"date-parts":[["2020"]]},"language":"eng","page":"337-342","publisher-place":"Italy","title":"COVID-19, cytokines and immunosuppression: what can we learn from severe acute respiratory syndrome?","type":"article-journal","volume":"38"},"uris":["http://www.mendeley.com/documents/?uuid=695be354-2c6d-4b53-8556-fa25445f1fd0"]}],"mendeley":{"formattedCitation":"&lt;sup&gt;[49–51]&lt;/sup&gt;","plainTextFormattedCitation":"[49–51]","previouslyFormattedCitation":"&lt;sup&gt;[49–51]&lt;/sup&gt;"},"properties":{"noteIndex":0},"schema":"https://github.com/citation-style-language/schema/raw/master/csl-citation.json"}</w:instrText>
      </w:r>
      <w:r w:rsidR="000B6C36"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[49–51]</w:t>
      </w:r>
      <w:r w:rsidR="000B6C36" w:rsidRPr="00A85593">
        <w:rPr>
          <w:rFonts w:ascii="Book Antiqua" w:hAnsi="Book Antiqua" w:cs="Times New Roman"/>
          <w:sz w:val="24"/>
          <w:szCs w:val="24"/>
        </w:rPr>
        <w:fldChar w:fldCharType="end"/>
      </w:r>
      <w:r w:rsidR="00B373AB" w:rsidRPr="00A85593">
        <w:rPr>
          <w:rFonts w:ascii="Book Antiqua" w:hAnsi="Book Antiqua" w:cs="Times New Roman"/>
          <w:sz w:val="24"/>
          <w:szCs w:val="24"/>
        </w:rPr>
        <w:t xml:space="preserve">. There </w:t>
      </w:r>
      <w:r w:rsidR="00B373AB" w:rsidRPr="00A85593">
        <w:rPr>
          <w:rFonts w:ascii="Book Antiqua" w:hAnsi="Book Antiqua" w:cs="Times New Roman"/>
          <w:sz w:val="24"/>
          <w:szCs w:val="24"/>
        </w:rPr>
        <w:lastRenderedPageBreak/>
        <w:t xml:space="preserve">are several </w:t>
      </w:r>
      <w:r w:rsidR="00581C2B" w:rsidRPr="00A85593">
        <w:rPr>
          <w:rFonts w:ascii="Book Antiqua" w:hAnsi="Book Antiqua" w:cs="Times New Roman"/>
          <w:sz w:val="24"/>
          <w:szCs w:val="24"/>
        </w:rPr>
        <w:t>ongoing trials on its application in COVID</w:t>
      </w:r>
      <w:r w:rsidR="00B765EB" w:rsidRPr="00A85593">
        <w:rPr>
          <w:rFonts w:ascii="Book Antiqua" w:hAnsi="Book Antiqua" w:cs="Times New Roman"/>
          <w:sz w:val="24"/>
          <w:szCs w:val="24"/>
        </w:rPr>
        <w:t>-</w:t>
      </w:r>
      <w:r w:rsidR="00581C2B" w:rsidRPr="00A85593">
        <w:rPr>
          <w:rFonts w:ascii="Book Antiqua" w:hAnsi="Book Antiqua" w:cs="Times New Roman"/>
          <w:sz w:val="24"/>
          <w:szCs w:val="24"/>
        </w:rPr>
        <w:t>19, but its high cost and limited supply is likely to restrict its general use.</w:t>
      </w:r>
    </w:p>
    <w:p w:rsidR="00B765EB" w:rsidRPr="00A85593" w:rsidRDefault="00B765EB" w:rsidP="00A85593">
      <w:pPr>
        <w:snapToGrid w:val="0"/>
        <w:spacing w:after="0" w:line="360" w:lineRule="auto"/>
        <w:jc w:val="both"/>
        <w:rPr>
          <w:rFonts w:ascii="Book Antiqua" w:hAnsi="Book Antiqua" w:cs="Times New Roman"/>
          <w:sz w:val="24"/>
          <w:szCs w:val="24"/>
        </w:rPr>
      </w:pPr>
    </w:p>
    <w:p w:rsidR="006A4203" w:rsidRPr="00A85593" w:rsidRDefault="006A4203"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 xml:space="preserve">Biological </w:t>
      </w:r>
      <w:r w:rsidR="00176027" w:rsidRPr="00A85593">
        <w:rPr>
          <w:rFonts w:ascii="Book Antiqua" w:hAnsi="Book Antiqua" w:cs="Times New Roman"/>
          <w:b/>
          <w:i/>
          <w:sz w:val="24"/>
          <w:szCs w:val="24"/>
        </w:rPr>
        <w:t xml:space="preserve">agents </w:t>
      </w:r>
    </w:p>
    <w:p w:rsidR="00EE456E" w:rsidRPr="00A85593" w:rsidRDefault="006A4203"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There is very li</w:t>
      </w:r>
      <w:r w:rsidR="00805684" w:rsidRPr="00A85593">
        <w:rPr>
          <w:rFonts w:ascii="Book Antiqua" w:hAnsi="Book Antiqua" w:cs="Times New Roman"/>
          <w:sz w:val="24"/>
          <w:szCs w:val="24"/>
        </w:rPr>
        <w:t xml:space="preserve">ttle literature evidence regarding the interactions of routinely used </w:t>
      </w:r>
      <w:r w:rsidRPr="00A85593">
        <w:rPr>
          <w:rFonts w:ascii="Book Antiqua" w:hAnsi="Book Antiqua" w:cs="Times New Roman"/>
          <w:sz w:val="24"/>
          <w:szCs w:val="24"/>
        </w:rPr>
        <w:t xml:space="preserve">biologic </w:t>
      </w:r>
      <w:r w:rsidR="00805684" w:rsidRPr="00A85593">
        <w:rPr>
          <w:rFonts w:ascii="Book Antiqua" w:hAnsi="Book Antiqua" w:cs="Times New Roman"/>
          <w:sz w:val="24"/>
          <w:szCs w:val="24"/>
        </w:rPr>
        <w:t xml:space="preserve">agents in the post-transplant setting </w:t>
      </w:r>
      <w:r w:rsidRPr="00A85593">
        <w:rPr>
          <w:rFonts w:ascii="Book Antiqua" w:hAnsi="Book Antiqua" w:cs="Times New Roman"/>
          <w:sz w:val="24"/>
          <w:szCs w:val="24"/>
        </w:rPr>
        <w:t xml:space="preserve">like </w:t>
      </w:r>
      <w:proofErr w:type="spellStart"/>
      <w:r w:rsidRPr="00A85593">
        <w:rPr>
          <w:rFonts w:ascii="Book Antiqua" w:hAnsi="Book Antiqua" w:cs="Times New Roman"/>
          <w:sz w:val="24"/>
          <w:szCs w:val="24"/>
        </w:rPr>
        <w:t>Basiliximab</w:t>
      </w:r>
      <w:proofErr w:type="spellEnd"/>
      <w:r w:rsidR="00805684" w:rsidRPr="00A85593">
        <w:rPr>
          <w:rFonts w:ascii="Book Antiqua" w:hAnsi="Book Antiqua" w:cs="Times New Roman"/>
          <w:sz w:val="24"/>
          <w:szCs w:val="24"/>
        </w:rPr>
        <w:t xml:space="preserve"> and COVID-19</w:t>
      </w:r>
      <w:r w:rsidRPr="00A85593">
        <w:rPr>
          <w:rFonts w:ascii="Book Antiqua" w:hAnsi="Book Antiqua" w:cs="Times New Roman"/>
          <w:sz w:val="24"/>
          <w:szCs w:val="24"/>
        </w:rPr>
        <w:t xml:space="preserve">. It </w:t>
      </w:r>
      <w:r w:rsidR="00B94520" w:rsidRPr="00A85593">
        <w:rPr>
          <w:rFonts w:ascii="Book Antiqua" w:hAnsi="Book Antiqua" w:cs="Times New Roman"/>
          <w:sz w:val="24"/>
          <w:szCs w:val="24"/>
        </w:rPr>
        <w:t>is nevertheless</w:t>
      </w:r>
      <w:r w:rsidRPr="00A85593">
        <w:rPr>
          <w:rFonts w:ascii="Book Antiqua" w:hAnsi="Book Antiqua" w:cs="Times New Roman"/>
          <w:sz w:val="24"/>
          <w:szCs w:val="24"/>
        </w:rPr>
        <w:t xml:space="preserve"> wise to use them judiciously during this pandemic</w:t>
      </w:r>
      <w:r w:rsidR="000B6C36"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{"citationItems":[{"id":"ITEM-1","itemData":{"DOI":"10.1111/ajt.15933","ISSN":"1600-6135","abstract":"The ongoing SARS-CoV-2 pandemic has a drastic impact on national healthcare systems. Given the overwhelming demand of facility capacity, the impact on all healthcare sectors has to be addressed. Solid organ transplantation represents a field with a high demand on staff, intensive care units and follow-up facilities. The great therapeutic value of organ transplantation has to be weighed against mandatory constraints of healthcare capacities. In addition, the management of immunosuppressed recipients has to be reassessed during the ongoing COVID-19 pandemic. In addressing these crucial questions, transplant physicians are facing a total lack of scientific evidence. Therefore, the aim of this study was to offer an approach of consensus-based guidance, derived from individual information of 22 transplant societies. Key recommendations were extracted and the degree of consensus among different organizations was calculated. A high degree of consensus was found for temporarily suspending non-urgent transplant procedures and living donation programs. Systematic PCR-based testing of donors and recipients was broadly recommended. Additionally, more specific aspects (e.g., screening of surgical explant teams and restricted use of marginal donor organs) were included in our analysis. This study offers a novel approach on informed guidance for healthcare management when a priori no scientific evidence is available.","author":[{"dropping-particle":"","family":"Ritschl","given":"Paul Viktor","non-dropping-particle":"","parse-names":false,"suffix":""},{"dropping-particle":"","family":"Nevermann","given":"Nora","non-dropping-particle":"","parse-names":false,"suffix":""},{"dropping-particle":"","family":"Wiering","given":"Leke","non-dropping-particle":"","parse-names":false,"suffix":""},{"dropping-particle":"","family":"Wu","given":"Helen Hairun","non-dropping-particle":"","parse-names":false,"suffix":""},{"dropping-particle":"","family":"Morodor","given":"Philipp","non-dropping-particle":"","parse-names":false,"suffix":""},{"dropping-particle":"","family":"Brandl","given":"Andreas","non-dropping-particle":"","parse-names":false,"suffix":""},{"dropping-particle":"","family":"Hillebrandt","given":"Karl","non-dropping-particle":"","parse-names":false,"suffix":""},{"dropping-particle":"","family":"Tacke","given":"Frank","non-dropping-particle":"","parse-names":false,"suffix":""},{"dropping-particle":"","family":"Friedersdorff","given":"Frank","non-dropping-particle":"","parse-names":false,"suffix":""},{"dropping-particle":"","family":"Schlomm","given":"Thorsten","non-dropping-particle":"","parse-names":false,"suffix":""},{"dropping-particle":"","family":"Schöning","given":"Wenzel","non-dropping-particle":"","parse-names":false,"suffix":""},{"dropping-particle":"","family":"Öllinger","given":"Robert","non-dropping-particle":"","parse-names":false,"suffix":""},{"dropping-particle":"","family":"Schmelzle","given":"Moritz","non-dropping-particle":"","parse-names":false,"suffix":""},{"dropping-particle":"","family":"Pratschke","given":"Johann","non-dropping-particle":"","parse-names":false,"suffix":""}],"container-title":"American Journal of Transplantation","id":"ITEM-1","issue":"April","issued":{"date-parts":[["2020"]]},"page":"1-11","title":"Solid Organ Transplantation Programs Facing Lack of Empiric Evidence in the COVID</w:instrText>
      </w:r>
      <w:r w:rsidR="00EE4D83" w:rsidRPr="00A85593">
        <w:rPr>
          <w:rFonts w:ascii="SimSun" w:eastAsia="SimSun" w:hAnsi="SimSun" w:cs="SimSun" w:hint="eastAsia"/>
          <w:sz w:val="24"/>
          <w:szCs w:val="24"/>
        </w:rPr>
        <w:instrText>‐</w:instrText>
      </w:r>
      <w:r w:rsidR="00EE4D83" w:rsidRPr="00A85593">
        <w:rPr>
          <w:rFonts w:ascii="Book Antiqua" w:hAnsi="Book Antiqua" w:cs="Times New Roman"/>
          <w:sz w:val="24"/>
          <w:szCs w:val="24"/>
        </w:rPr>
        <w:instrText>19 Pandemic: A By</w:instrText>
      </w:r>
      <w:r w:rsidR="00EE4D83" w:rsidRPr="00A85593">
        <w:rPr>
          <w:rFonts w:ascii="SimSun" w:eastAsia="SimSun" w:hAnsi="SimSun" w:cs="SimSun" w:hint="eastAsia"/>
          <w:sz w:val="24"/>
          <w:szCs w:val="24"/>
        </w:rPr>
        <w:instrText>‐</w:instrText>
      </w:r>
      <w:r w:rsidR="00EE4D83" w:rsidRPr="00A85593">
        <w:rPr>
          <w:rFonts w:ascii="Book Antiqua" w:hAnsi="Book Antiqua" w:cs="Times New Roman"/>
          <w:sz w:val="24"/>
          <w:szCs w:val="24"/>
        </w:rPr>
        <w:instrText>proxy Society Recommendation Consensus Approach","type":"article-journal"},"uris":["http://www.mendeley.com/documents/?uuid=a27a5711-ee28-4096-b07a-c8cb75f9f758"]}],"mendeley":{"formattedCitation":"&lt;sup&gt;[47]&lt;/sup&gt;","plainTextFormattedCitation":"[47]","previouslyFormattedCitation":"&lt;sup&gt;[47]&lt;/sup&gt;"},"properties":{"noteIndex":0},"schema":"https://github.com/citation-style-language/schema/raw/master/csl-citation.json"}</w:instrText>
      </w:r>
      <w:r w:rsidR="000B6C36"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[47]</w:t>
      </w:r>
      <w:r w:rsidR="000B6C36" w:rsidRPr="00A85593">
        <w:rPr>
          <w:rFonts w:ascii="Book Antiqua" w:hAnsi="Book Antiqua" w:cs="Times New Roman"/>
          <w:sz w:val="24"/>
          <w:szCs w:val="24"/>
        </w:rPr>
        <w:fldChar w:fldCharType="end"/>
      </w:r>
      <w:r w:rsidRPr="00A85593">
        <w:rPr>
          <w:rFonts w:ascii="Book Antiqua" w:hAnsi="Book Antiqua" w:cs="Times New Roman"/>
          <w:sz w:val="24"/>
          <w:szCs w:val="24"/>
        </w:rPr>
        <w:t>.</w:t>
      </w:r>
      <w:r w:rsidR="00B94520" w:rsidRPr="00A85593">
        <w:rPr>
          <w:rFonts w:ascii="Book Antiqua" w:hAnsi="Book Antiqua" w:cs="Times New Roman"/>
          <w:sz w:val="24"/>
          <w:szCs w:val="24"/>
        </w:rPr>
        <w:t xml:space="preserve"> </w:t>
      </w:r>
      <w:r w:rsidRPr="00A85593">
        <w:rPr>
          <w:rFonts w:ascii="Book Antiqua" w:hAnsi="Book Antiqua" w:cs="Times New Roman"/>
          <w:sz w:val="24"/>
          <w:szCs w:val="24"/>
        </w:rPr>
        <w:t>Numerous other biological agents acting at various levels of the cytokine cascade are being tested as treatment options for COVID-19</w:t>
      </w:r>
      <w:r w:rsidR="00B765EB" w:rsidRPr="00A85593">
        <w:rPr>
          <w:rFonts w:ascii="Book Antiqua" w:hAnsi="Book Antiqua" w:cs="Times New Roman"/>
          <w:sz w:val="24"/>
          <w:szCs w:val="24"/>
        </w:rPr>
        <w:fldChar w:fldCharType="begin" w:fldLock="1"/>
      </w:r>
      <w:r w:rsidR="00B765EB" w:rsidRPr="00A85593">
        <w:rPr>
          <w:rFonts w:ascii="Book Antiqua" w:hAnsi="Book Antiqua" w:cs="Times New Roman"/>
          <w:sz w:val="24"/>
          <w:szCs w:val="24"/>
        </w:rPr>
        <w:instrText>ADDIN CSL_CITATION {"citationItems":[{"id":"ITEM-1","itemData":{"DOI":"10.1111/ajt.15933","ISSN":"1600-6135","abstract":"The ongoing SARS-CoV-2 pandemic has a drastic impact on national healthcare systems. Given the overwhelming demand of facility capacity, the impact on all healthcare sectors has to be addressed. Solid organ transplantation represents a field with a high demand on staff, intensive care units and follow-up facilities. The great therapeutic value of organ transplantation has to be weighed against mandatory constraints of healthcare capacities. In addition, the management of immunosuppressed recipients has to be reassessed during the ongoing COVID-19 pandemic. In addressing these crucial questions, transplant physicians are facing a total lack of scientific evidence. Therefore, the aim of this study was to offer an approach of consensus-based guidance, derived from individual information of 22 transplant societies. Key recommendations were extracted and the degree of consensus among different organizations was calculated. A high degree of consensus was found for temporarily suspending non-urgent transplant procedures and living donation programs. Systematic PCR-based testing of donors and recipients was broadly recommended. Additionally, more specific aspects (e.g., screening of surgical explant teams and restricted use of marginal donor organs) were included in our analysis. This study offers a novel approach on informed guidance for healthcare management when a priori no scientific evidence is available.","author":[{"dropping-particle":"","family":"Ritschl","given":"Paul Viktor","non-dropping-particle":"","parse-names":false,"suffix":""},{"dropping-particle":"","family":"Nevermann","given":"Nora","non-dropping-particle":"","parse-names":false,"suffix":""},{"dropping-particle":"","family":"Wiering","given":"Leke","non-dropping-particle":"","parse-names":false,"suffix":""},{"dropping-particle":"","family":"Wu","given":"Helen Hairun","non-dropping-particle":"","parse-names":false,"suffix":""},{"dropping-particle":"","family":"Morodor","given":"Philipp","non-dropping-particle":"","parse-names":false,"suffix":""},{"dropping-particle":"","family":"Brandl","given":"Andreas","non-dropping-particle":"","parse-names":false,"suffix":""},{"dropping-particle":"","family":"Hillebrandt","given":"Karl","non-dropping-particle":"","parse-names":false,"suffix":""},{"dropping-particle":"","family":"Tacke","given":"Frank","non-dropping-particle":"","parse-names":false,"suffix":""},{"dropping-particle":"","family":"Friedersdorff","given":"Frank","non-dropping-particle":"","parse-names":false,"suffix":""},{"dropping-particle":"","family":"Schlomm","given":"Thorsten","non-dropping-particle":"","parse-names":false,"suffix":""},{"dropping-particle":"","family":"Schöning","given":"Wenzel","non-dropping-particle":"","parse-names":false,"suffix":""},{"dropping-particle":"","family":"Öllinger","given":"Robert","non-dropping-particle":"","parse-names":false,"suffix":""},{"dropping-particle":"","family":"Schmelzle","given":"Moritz","non-dropping-particle":"","parse-names":false,"suffix":""},{"dropping-particle":"","family":"Pratschke","given":"Johann","non-dropping-particle":"","parse-names":false,"suffix":""}],"container-title":"American Journal of Transplantation","id":"ITEM-1","issue":"April","issued":{"date-parts":[["2020"]]},"page":"1-11","title":"Solid Organ Transplantation Programs Facing Lack of Empiric Evidence in the COVID</w:instrText>
      </w:r>
      <w:r w:rsidR="00B765EB" w:rsidRPr="00A85593">
        <w:rPr>
          <w:rFonts w:ascii="SimSun" w:eastAsia="SimSun" w:hAnsi="SimSun" w:cs="SimSun" w:hint="eastAsia"/>
          <w:sz w:val="24"/>
          <w:szCs w:val="24"/>
        </w:rPr>
        <w:instrText>‐</w:instrText>
      </w:r>
      <w:r w:rsidR="00B765EB" w:rsidRPr="00A85593">
        <w:rPr>
          <w:rFonts w:ascii="Book Antiqua" w:hAnsi="Book Antiqua" w:cs="Times New Roman"/>
          <w:sz w:val="24"/>
          <w:szCs w:val="24"/>
        </w:rPr>
        <w:instrText>19 Pandemic: A By</w:instrText>
      </w:r>
      <w:r w:rsidR="00B765EB" w:rsidRPr="00A85593">
        <w:rPr>
          <w:rFonts w:ascii="SimSun" w:eastAsia="SimSun" w:hAnsi="SimSun" w:cs="SimSun" w:hint="eastAsia"/>
          <w:sz w:val="24"/>
          <w:szCs w:val="24"/>
        </w:rPr>
        <w:instrText>‐</w:instrText>
      </w:r>
      <w:r w:rsidR="00B765EB" w:rsidRPr="00A85593">
        <w:rPr>
          <w:rFonts w:ascii="Book Antiqua" w:hAnsi="Book Antiqua" w:cs="Times New Roman"/>
          <w:sz w:val="24"/>
          <w:szCs w:val="24"/>
        </w:rPr>
        <w:instrText>proxy Society Recommendation Consensus Approach","type":"article-journal"},"uris":["http://www.mendeley.com/documents/?uuid=a27a5711-ee28-4096-b07a-c8cb75f9f758"]},{"id":"ITEM-2","itemData":{"DOI":"10.1038/s41577-020-0311-8","ISSN":"1474-1733","abstract":"Severe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Immunology","id":"ITEM-2","issued":{"date-parts":[["2020"]]},"page":"1-12","title":"The trinity of COVID-19: immunity, inflammation and intervention","type":"article-journal"},"uris":["http://www.mendeley.com/documents/?uuid=5f5b916d-59f8-4ea4-b01f-65df9eac9e2d"]},{"id":"ITEM-3","itemData":{"DOI":"10.1038/s41577-020-0308-3","ISSN":"14741741","PMID":"32273594","author":[{"dropping-particle":"","family":"Cao","given":"Xuetao","non-dropping-particle":"","parse-names":false,"suffix":""}],"container-title":"Nature Reviews Immunology","id":"ITEM-3","issued":{"date-parts":[["2020"]]},"page":"2019-2020","publisher":"Springer US","title":"COVID-19: immunopathology and its implications for therapy","type":"article-journal","volume":"2019"},"uris":["http://www.mendeley.com/documents/?uuid=58d98dd8-5dc1-484f-a661-a1dac015765d"]},{"id":"ITEM-4","itemData":{"DOI":"10.3906/sag-2004-168","ISSN":"13036165","PMID":"32299202","abstract":"In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Sciences","id":"ITEM-4","issue":"SI-1","issued":{"date-parts":[["2020"]]},"page":"620-632","title":"Covid-19, immune system response, hyperinflammation and repurposing antirheumatic drugs","type":"article-journal","volume":"50"},"uris":["http://www.mendeley.com/documents/?uuid=a5f5a765-9ecb-42b7-aa52-ca0de07cf8a9"]}],"mendeley":{"formattedCitation":"&lt;sup&gt;[3,5,8,47]&lt;/sup&gt;","plainTextFormattedCitation":"[3,5,8,47]","previouslyFormattedCitation":"&lt;sup&gt;[3,5,8,47]&lt;/sup&gt;"},"properties":{"noteIndex":0},"schema":"https://github.com/citation-style-language/schema/raw/master/csl-citation.json"}</w:instrText>
      </w:r>
      <w:r w:rsidR="00B765EB" w:rsidRPr="00A85593">
        <w:rPr>
          <w:rFonts w:ascii="Book Antiqua" w:hAnsi="Book Antiqua" w:cs="Times New Roman"/>
          <w:sz w:val="24"/>
          <w:szCs w:val="24"/>
        </w:rPr>
        <w:fldChar w:fldCharType="separate"/>
      </w:r>
      <w:r w:rsidR="00B765EB" w:rsidRPr="00A85593">
        <w:rPr>
          <w:rFonts w:ascii="Book Antiqua" w:hAnsi="Book Antiqua" w:cs="Times New Roman"/>
          <w:noProof/>
          <w:sz w:val="24"/>
          <w:szCs w:val="24"/>
          <w:vertAlign w:val="superscript"/>
        </w:rPr>
        <w:t>[3,5,8,47]</w:t>
      </w:r>
      <w:r w:rsidR="00B765EB" w:rsidRPr="00A85593">
        <w:rPr>
          <w:rFonts w:ascii="Book Antiqua" w:hAnsi="Book Antiqua" w:cs="Times New Roman"/>
          <w:sz w:val="24"/>
          <w:szCs w:val="24"/>
        </w:rPr>
        <w:fldChar w:fldCharType="end"/>
      </w:r>
      <w:r w:rsidRPr="00A85593">
        <w:rPr>
          <w:rFonts w:ascii="Book Antiqua" w:hAnsi="Book Antiqua" w:cs="Times New Roman"/>
          <w:sz w:val="24"/>
          <w:szCs w:val="24"/>
        </w:rPr>
        <w:t xml:space="preserve">. </w:t>
      </w:r>
    </w:p>
    <w:p w:rsidR="00B373AB" w:rsidRPr="00A85593" w:rsidRDefault="00EE456E"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IL-6 is the master-switch of the body’s immune response. It acts on various cascades simultaneously and IL-6 receptors are universally expressed on immune cells</w:t>
      </w:r>
      <w:r w:rsidR="0057550D"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{"citationItems":[{"id":"ITEM-1","itemData":{"DOI":"10.1159/000505099","ISSN":"1423-0232 (Electronic)","PMID":"31958792","abstract":"Interleukin-6 (IL-6) is a member of the pro-inflammatory cytokine family, induces the expression of a variety of proteins responsible for acute inflammation, and plays an important role in the proliferation and differentiation of cells in humans. IL-6 signaling is mediated by building a complex of IL-6, the transmembrane IL-6 receptor (mIL-6R) or with soluble forms of IL-6R (sIL-6R), and the signal-transducing subunit molecule gp130. Therefore, three modes for IL-6 signaling may occur in which IL-6 is binding to mIL-6R (classic), to sIL-6R (trans-signaling), or is joined through IL-6R to gp130 on nearby located cells (trans-presentation). These pathways, and the fact that gp130 is ubiquitously expressed, lead to the pleiotropic functions of IL-6. The control of IL-6 signaling is regulated through the induction of suppressor molecules after activation of the IL-6 pathways as well as through the presence of sIL-6R and gp130 forms in the blood. Vice versa, an overproduction of IL-6 and dysregulation of the IL-6 signaling pathways can result in inflammatory and autoimmune disorders as well as cancer development suggesting that IL-6 plays a significant role in the human cytokine network. Several therapeutic agents have been evaluated for inhibiting the cytokine itself, the signaling via the IL-6 receptor, or target kinases (e.g., JAK/STAT) associated with the signaling pathways. Amongst others, tocilizumab (anti-IL-6R humanized antibody) has been approved for the treatment of rheumatoid arthritis, cytokine release syndrome, and idiopathic multicentric Castleman's disease (iMCD), whereas siltuximab (an IL-6 antagonist) received approval for iMCD only. Although not all IL-6-associated diseases respond to IL-6 blockade, a better understanding of the underlying mechanisms of the IL-6 pathways may, therefore, help to find the best treatment for IL-6-associated diseases in the near future.","author":[{"dropping-particle":"","family":"Uciechowski","given":"Peter","non-dropping-particle":"","parse-names":false,"suffix":""},{"dropping-particle":"","family":"Dempke","given":"Wolfram C M","non-dropping-particle":"","parse-names":false,"suffix":""}],"container-title":"Oncology","id":"ITEM-1","issue":"3","issued":{"date-parts":[["2020"]]},"language":"eng","page":"131-137","publisher-place":"Switzerland","title":"Interleukin-6: A Masterplayer in the Cytokine Network.","type":"article-journal","volume":"98"},"uris":["http://www.mendeley.com/documents/?uuid=2d4d56a6-b33c-45ac-bcbf-97c2bd03c06b"]}],"mendeley":{"formattedCitation":"&lt;sup&gt;[52]&lt;/sup&gt;","plainTextFormattedCitation":"[52]","previouslyFormattedCitation":"&lt;sup&gt;[52]&lt;/sup&gt;"},"properties":{"noteIndex":0},"schema":"https://github.com/citation-style-language/schema/raw/master/csl-citation.json"}</w:instrText>
      </w:r>
      <w:r w:rsidR="0057550D"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[52]</w:t>
      </w:r>
      <w:r w:rsidR="0057550D" w:rsidRPr="00A85593">
        <w:rPr>
          <w:rFonts w:ascii="Book Antiqua" w:hAnsi="Book Antiqua" w:cs="Times New Roman"/>
          <w:sz w:val="24"/>
          <w:szCs w:val="24"/>
        </w:rPr>
        <w:fldChar w:fldCharType="end"/>
      </w:r>
      <w:r w:rsidR="00805684" w:rsidRPr="00A85593">
        <w:rPr>
          <w:rFonts w:ascii="Book Antiqua" w:hAnsi="Book Antiqua" w:cs="Times New Roman"/>
          <w:sz w:val="24"/>
          <w:szCs w:val="24"/>
        </w:rPr>
        <w:t xml:space="preserve">. </w:t>
      </w:r>
      <w:r w:rsidR="002874D9" w:rsidRPr="00A85593">
        <w:rPr>
          <w:rFonts w:ascii="Book Antiqua" w:hAnsi="Book Antiqua" w:cs="Times New Roman"/>
          <w:sz w:val="24"/>
          <w:szCs w:val="24"/>
        </w:rPr>
        <w:t xml:space="preserve">Rapid elevations of IL-6 levels are noted </w:t>
      </w:r>
      <w:r w:rsidR="00B373AB" w:rsidRPr="00A85593">
        <w:rPr>
          <w:rFonts w:ascii="Book Antiqua" w:hAnsi="Book Antiqua" w:cs="Times New Roman"/>
          <w:sz w:val="24"/>
          <w:szCs w:val="24"/>
        </w:rPr>
        <w:t>in</w:t>
      </w:r>
      <w:r w:rsidR="006A4203" w:rsidRPr="00A85593">
        <w:rPr>
          <w:rFonts w:ascii="Book Antiqua" w:hAnsi="Book Antiqua" w:cs="Times New Roman"/>
          <w:sz w:val="24"/>
          <w:szCs w:val="24"/>
        </w:rPr>
        <w:t xml:space="preserve"> </w:t>
      </w:r>
      <w:r w:rsidR="002874D9" w:rsidRPr="00A85593">
        <w:rPr>
          <w:rFonts w:ascii="Book Antiqua" w:hAnsi="Book Antiqua" w:cs="Times New Roman"/>
          <w:sz w:val="24"/>
          <w:szCs w:val="24"/>
        </w:rPr>
        <w:t>various</w:t>
      </w:r>
      <w:r w:rsidR="00B373AB" w:rsidRPr="00A85593">
        <w:rPr>
          <w:rFonts w:ascii="Book Antiqua" w:hAnsi="Book Antiqua" w:cs="Times New Roman"/>
          <w:sz w:val="24"/>
          <w:szCs w:val="24"/>
        </w:rPr>
        <w:t xml:space="preserve"> inflammatory conditions including </w:t>
      </w:r>
      <w:r w:rsidRPr="00A85593">
        <w:rPr>
          <w:rFonts w:ascii="Book Antiqua" w:hAnsi="Book Antiqua" w:cs="Times New Roman"/>
          <w:sz w:val="24"/>
          <w:szCs w:val="24"/>
        </w:rPr>
        <w:t xml:space="preserve">COVID-19 related </w:t>
      </w:r>
      <w:r w:rsidR="00B765EB" w:rsidRPr="00A85593">
        <w:rPr>
          <w:rFonts w:ascii="Book Antiqua" w:hAnsi="Book Antiqua" w:cs="Times New Roman"/>
          <w:sz w:val="24"/>
          <w:szCs w:val="24"/>
        </w:rPr>
        <w:t>cytokine storm</w:t>
      </w:r>
      <w:r w:rsidR="00B373AB" w:rsidRPr="00A85593">
        <w:rPr>
          <w:rFonts w:ascii="Book Antiqua" w:hAnsi="Book Antiqua" w:cs="Times New Roman"/>
          <w:sz w:val="24"/>
          <w:szCs w:val="24"/>
        </w:rPr>
        <w:t xml:space="preserve">. </w:t>
      </w:r>
      <w:r w:rsidRPr="00A85593">
        <w:rPr>
          <w:rFonts w:ascii="Book Antiqua" w:hAnsi="Book Antiqua" w:cs="Times New Roman"/>
          <w:sz w:val="24"/>
          <w:szCs w:val="24"/>
        </w:rPr>
        <w:t>Direct correlations between serum levels of IL-6 and</w:t>
      </w:r>
      <w:r w:rsidR="00236657" w:rsidRPr="00A85593">
        <w:rPr>
          <w:rFonts w:ascii="Book Antiqua" w:hAnsi="Book Antiqua" w:cs="Times New Roman"/>
          <w:sz w:val="24"/>
          <w:szCs w:val="24"/>
        </w:rPr>
        <w:t xml:space="preserve"> </w:t>
      </w:r>
      <w:r w:rsidR="00C47FB5" w:rsidRPr="00A85593">
        <w:rPr>
          <w:rFonts w:ascii="Book Antiqua" w:hAnsi="Book Antiqua" w:cs="Times New Roman"/>
          <w:sz w:val="24"/>
          <w:szCs w:val="24"/>
        </w:rPr>
        <w:t xml:space="preserve">SARS-CoV-2 </w:t>
      </w:r>
      <w:proofErr w:type="spellStart"/>
      <w:r w:rsidR="00C47FB5" w:rsidRPr="00A85593">
        <w:rPr>
          <w:rFonts w:ascii="Book Antiqua" w:hAnsi="Book Antiqua" w:cs="Times New Roman"/>
          <w:sz w:val="24"/>
          <w:szCs w:val="24"/>
        </w:rPr>
        <w:t>RNAaemia</w:t>
      </w:r>
      <w:proofErr w:type="spellEnd"/>
      <w:r w:rsidRPr="00A85593">
        <w:rPr>
          <w:rFonts w:ascii="Book Antiqua" w:hAnsi="Book Antiqua" w:cs="Times New Roman"/>
          <w:sz w:val="24"/>
          <w:szCs w:val="24"/>
        </w:rPr>
        <w:t xml:space="preserve"> in severe disease suggest that blocking IL-6 or its receptors could potentially attenuate the dysfunctional immune response induced by the contagion</w:t>
      </w:r>
      <w:r w:rsidR="00230BA9"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{"citationItems":[{"id":"ITEM-1","itemData":{"DOI":"10.1007/s00268-015-3315-y","ISSN":"14322323 03642313","abstract":"© 2015 Société Internationale de Chirurgie.Introduction: Suturing is an integral part of all surgeries. In minimal access surgery, the force exerted is based only on visual perception (tautness of the thread and degree of tissue deformation). An unbalanced suture force can cause tissue rupture or cut-through resulting in avoidable morbidity and mortality. There is a need to find ways of improving surgical dexterity and finesse without adversely affecting patient outcomes. Aim: We aimed to calculate the knot-tying force in minimal access pancreatic surgery (MAPS) performed by experienced surgeons (ES) and use this information to develop a surgical suturing model to train the surgical trainees. We have developed a firmware for force sensor calibration and post-data analysis, using which we aimed to compare the differences in forces applied by a trainee as compared to ES. Results: Our technology showed that, as compared to the ES, the trainee's (TS) knot was unbalanced with significant differences in force applied per knot for each of the knots (P &lt; 0.01). The shape of the Force curve for each suture was also different for the TS as compared to the ES. After using the training tool, the forces applied by the TS and the Force curve for the whole suture were similar to those of the ES. Conclusion: Our firmware promises to be an excellent training tool for organ anastomosis. Considering the complexity and likely complications of MAPS, it is a sine qua non that the surgeon be highly experienced and skilled. Surgical simulation is attractive because it avoids the use of patients for skills practice and provides relevant technical training for trainees before they can safely operate on humans.","author":[{"dropping-particle":"","family":"Rajamani","given":"A.S.","non-dropping-particle":"","parse-names":false,"suffix":""},{"dropping-particle":"","family":"Rammohan","given":"A.","non-dropping-particle":"","parse-names":false,"suffix":""},{"dropping-particle":"","family":"Mohan","given":"S.","non-dropping-particle":"","parse-names":false,"suffix":""},{"dropping-particle":"","family":"Srinivasan","given":"P.","non-dropping-particle":"","parse-names":false,"suffix":""},{"dropping-particle":"","family":"Arthanari","given":"S.","non-dropping-particle":"","parse-names":false,"suffix":""},{"dropping-particle":"","family":"Muthusamy","given":"U.","non-dropping-particle":"","parse-names":false,"suffix":""},{"dropping-particle":"","family":"Sivasubramanian","given":"V.","non-dropping-particle":"","parse-names":false,"suffix":""},{"dropping-particle":"","family":"Ravichandran","given":"P.","non-dropping-particle":"","parse-names":false,"suffix":""}],"container-title":"World Journal of Surgery","id":"ITEM-1","issue":"4","issued":{"date-parts":[["2016"]]},"title":"Prospective Evaluation of Innovative Force Assessing Firmware in Simulation to Improve the Technical Competence of Surgical Trainees","type":"article-journal","volume":"40"},"uris":["http://www.mendeley.com/documents/?uuid=92626d3c-3a3c-3339-ac74-dafcecbdb4b0"]},{"id":"ITEM-2","itemData":{"DOI":"10.1093/cid/ciaa248","ISSN":"1537-6591 (Electronic)","PMID":"32161940","abstract":"BACKGROUND: In December 2019, coronavirus disease 2019 (COVID-19) emerged in Wuhan and rapidly spread throughout China. METHODS: Demographic and clinical data of all confirmed cases with COVID-19 on admission at Tongji Hospital from January 10 to February 12, 2020, were collected and analyzed. The data of laboratory examinations, including peripheral lymphocyte subsets, were analyzed and compared between severe and non-severe patients. RESULTS: Of the 452 patients with COVID-19 recruited, 286 were diagnosed as severe infection. The median age was 58 years and 235 were male. The most common symptoms were fever, shortness of breath, expectoration, fatigue, dry cough and myalgia. Severe cases tend to have lower lymphocytes counts, higher leukocytes counts and neutrophil-lymphocyte-ratio (NLR), as well as lower percentages of monocytes, eosinophils, and basophils. Most of severe cases demonstrated elevated levels of infection-related biomarkers and inflammatory cytokines. The number of T cells significantly decreased, and more hampered in severe cases. Both helper T cells and suppressor T cells in patients with COVID-19 were below normal levels, and lower level of helper T cells in severe group. The percentage of naive helper T cells increased and memory helper T cells decreased in severe cases. Patients with COVID-19 also have lower level of regulatory T cells, and more obviously damaged in severe cases. CONCLUSIONS: The novel coronavirus might mainly act on lymphocytes, especially T lymphocytes. Surveillance of NLR and lymphocyte subsets is helpful in the early screening of critical illness, diagnosis and treatment of COVID-19.","author":[{"dropping-particle":"","family":"Qin","given":"Chuan","non-dropping-particle":"","parse-names":false,"suffix":""},{"dropping-particle":"","family":"Zhou","given":"Luoqi","non-dropping-particle":"","parse-names":false,"suffix":""},{"dropping-particle":"","family":"Hu","given":"Ziwei","non-dropping-particle":"","parse-names":false,"suffix":""},{"dropping-particle":"","family":"Zhang","given":"Shuoqi","non-dropping-particle":"","parse-names":false,"suffix":""},{"dropping-particle":"","family":"Yang","given":"Sheng","non-dropping-particle":"","parse-names":false,"suffix":""},{"dropping-particle":"","family":"Tao","given":"Yu","non-dropping-particle":"","parse-names":false,"suffix":""},{"dropping-particle":"","family":"Xie","given":"Cuihong","non-dropping-particle":"","parse-names":false,"suffix":""},{"dropping-particle":"","family":"Ma","given":"Ke","non-dropping-particle":"","parse-names":false,"suffix":""},{"dropping-particle":"","family":"Shang","given":"Ke","non-dropping-particle":"","parse-names":false,"suffix":""},{"dropping-particle":"","family":"Wang","given":"Wei","non-dropping-particle":"","parse-names":false,"suffix":""},{"dropping-particle":"","family":"Tian","given":"Dai-Shi","non-dropping-particle":"","parse-names":false,"suffix":""}],"container-title":"Clinical infectious diseases : an official publication of the Infectious Diseases Society of America","id":"ITEM-2","issued":{"date-parts":[["2020","3"]]},"language":"eng","publisher-place":"United States","title":"Dysregulation of immune response in patients with COVID-19 in Wuhan, China.","type":"article-journal"},"uris":["http://www.mendeley.com/documents/?uuid=1d86023e-6c1f-4eb5-9f1f-4ab5fa4e8389"]},{"id":"ITEM-3","itemData":{"DOI":"10.1038/s41577-020-0311-8","ISSN":"1474-1733","abstract":"Severe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Immunology","id":"ITEM-3","issued":{"date-parts":[["2020"]]},"page":"1-12","title":"The trinity of COVID-19: immunity, inflammation and intervention","type":"article-journal"},"uris":["http://www.mendeley.com/documents/?uuid=5f5b916d-59f8-4ea4-b01f-65df9eac9e2d"]},{"id":"ITEM-4","itemData":{"DOI":"10.1093/cid/ciaa351","ISSN":"1537-6591 (Electronic)","PMID":"32271376","abstract":"BACKGROUND: An outbreak of coronavirus disease 2019 (COVID-19) is becoming a public health emergency. Data are limited on the duration and host factors related to viral shedding. METHODS: In this retrospective study, risk factors associated with severe acute respiratory coronavirus 2 (SARS-CoV-2) RNA shedding were evaluated in a cohort of 113 symptomatic patients from two hospitals outside Wuhan. RESULTS: The median duration of SARS-CoV-2 RNA detection was 17 days (Interquartile Range [IQR], 13-22 days) as measured from illness onset. When comparing patients with early (&lt;15 days) and late viral RNA clearance (&gt;/=15 days after illness onset), prolonged SARS-CoV-2 RNA shedding was associated with male sex (p=0.009), old age (p=0.033), concomitated with hypertension (p=0.009), delayed admission to hospital after illness onset (p=0.001), severe illness at admission (p=0.049), invasive mechanical ventilation (p=0.006), and corticosteroid treatment (p=0.025). Patients with longer SARS-CoV-2 RNA shedding duration had slower recovery of body temperature (p&lt;0.001) and focal absorption on radiograph images (p&lt;0.001) than patients with early SARS-CoV-2 RNA clearance. Male sex (odds ratio [OR], 3.24 [95% CI, 1.31-8.02]), delayed hospital admission (OR, 1.30 [95% CI, 1.10-1.54]), and invasive mechanical ventilation (OR, 9.88 [95% CI, 1.11-88.02]) were independent risk factors for prolonged SARS-CoV-2 RNA shedding. CONCLUSIONS: Male sex, delayed admission to hospital after illness onset, and invasive mechanical ventilation were associated with prolonged SARS-CoV-2 RNA shedding. Hospital admission and general treatments should be started as soon as possible in symptomatic COVID-19 patients, especially male patients.","author":[{"dropping-particle":"","family":"Xu","given":"Kaijin","non-dropping-particle":"","parse-names":false,"suffix":""},{"dropping-particle":"","family":"Chen","given":"Yanfei","non-dropping-particle":"","parse-names":false,"suffix":""},{"dropping-particle":"","family":"Yuan","given":"Jing","non-dropping-particle":"","parse-names":false,"suffix":""},{"dropping-particle":"","family":"Yi","given":"Ping","non-dropping-particle":"","parse-names":false,"suffix":""},{"dropping-particle":"","family":"Ding","given":"Cheng","non-dropping-particle":"","parse-names":false,"suffix":""},{"dropping-particle":"","family":"Wu","given":"Wenrui","non-dropping-particle":"","parse-names":false,"suffix":""},{"dropping-particle":"","family":"Li","given":"Yongtao","non-dropping-particle":"","parse-names":false,"suffix":""},{"dropping-particle":"","family":"Ni","given":"Qin","non-dropping-particle":"","parse-names":false,"suffix":""},{"dropping-particle":"","family":"Zou","given":"Rongrong","non-dropping-particle":"","parse-names":false,"suffix":""},{"dropping-particle":"","family":"Li","given":"Xiaohe","non-dropping-particle":"","parse-names":false,"suffix":""},{"dropping-particle":"","family":"Xu","given":"Min","non-dropping-particle":"","parse-names":false,"suffix":""},{"dropping-particle":"","family":"Zhang","given":"Ying","non-dropping-particle":"","parse-names":false,"suffix":""},{"dropping-particle":"","family":"Zhao","given":"Hong","non-dropping-particle":"","parse-names":false,"suffix":""},{"dropping-particle":"","family":"Zhang","given":"Xuan","non-dropping-particle":"","parse-names":false,"suffix":""},{"dropping-particle":"","family":"Yu","given":"Liang","non-dropping-particle":"","parse-names":false,"suffix":""},{"dropping-particle":"","family":"Su","given":"Junwei","non-dropping-particle":"","parse-names":false,"suffix":""},{"dropping-particle":"","family":"Lang","given":"Guanjing","non-dropping-particle":"","parse-names":false,"suffix":""},{"dropping-particle":"","family":"Liu","given":"Jun","non-dropping-particle":"","parse-names":false,"suffix":""},{"dropping-particle":"","family":"Wu","given":"Xiaoxin","non-dropping-particle":"","parse-names":false,"suffix":""},{"dropping-particle":"","family":"Guo","given":"Yongzheng","non-dropping-particle":"","parse-names":false,"suffix":""},{"dropping-particle":"","family":"Tao","given":"Jingjing","non-dropping-particle":"","parse-names":false,"suffix":""},{"dropping-particle":"","family":"Shi","given":"Ding","non-dropping-particle":"","parse-names":false,"suffix":""},{"dropping-particle":"","family":"Yu","given":"Ling","non-dropping-particle":"","parse-names":false,"suffix":""},{"dropping-particle":"","family":"Cao","given":"Qing","non-dropping-particle":"","parse-names":false,"suffix":""},{"dropping-particle":"","family":"Ruan","given":"Bing","non-dropping-particle":"","parse-names":false,"suffix":""},{"dropping-particle":"","family":"Liu","given":"Lei","non-dropping-particle":"","parse-names":false,"suffix":""},{"dropping-particle":"","family":"Wang","given":"Zhaoqin","non-dropping-particle":"","parse-names":false,"suffix":""},{"dropping-particle":"","family":"Xu","given":"Yan","non-dropping-particle":"","parse-names":false,"suffix":""},{"dropping-particle":"","family":"Liu","given":"Yingxia","non-dropping-particle":"","parse-names":false,"suffix":""},{"dropping-particle":"","family":"Sheng","given":"Jifang","non-dropping-particle":"","parse-names":false,"suffix":""},{"dropping-particle":"","family":"Li","given":"Lanjuan","non-dropping-particle":"","parse-names":false,"suffix":""}],"container-title":"Clinical infectious diseases : an official publication of the Infectious Diseases Society of America","id":"ITEM-4","issued":{"date-parts":[["2020","4"]]},"language":"eng","publisher-place":"United States","title":"Factors associated with prolonged viral RNA shedding in patients with COVID-19.","type":"article-journal"},"uris":["http://www.mendeley.com/documents/?uuid=14bf30f2-7f36-4658-9480-f1a61bb00037"]}],"mendeley":{"formattedCitation":"&lt;sup&gt;[5,11,30,53]&lt;/sup&gt;","plainTextFormattedCitation":"[5,11,30,53]","previouslyFormattedCitation":"&lt;sup&gt;[5,11,30,53]&lt;/sup&gt;"},"properties":{"noteIndex":0},"schema":"https://github.com/citation-style-language/schema/raw/master/csl-citation.json"}</w:instrText>
      </w:r>
      <w:r w:rsidR="00230BA9"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[5,11,30,53]</w:t>
      </w:r>
      <w:r w:rsidR="00230BA9" w:rsidRPr="00A85593">
        <w:rPr>
          <w:rFonts w:ascii="Book Antiqua" w:hAnsi="Book Antiqua" w:cs="Times New Roman"/>
          <w:sz w:val="24"/>
          <w:szCs w:val="24"/>
        </w:rPr>
        <w:fldChar w:fldCharType="end"/>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Several therapeutic agents </w:t>
      </w:r>
      <w:r w:rsidR="00805684" w:rsidRPr="00A85593">
        <w:rPr>
          <w:rFonts w:ascii="Book Antiqua" w:hAnsi="Book Antiqua" w:cs="Times New Roman"/>
          <w:sz w:val="24"/>
          <w:szCs w:val="24"/>
        </w:rPr>
        <w:t xml:space="preserve">acting a various stages of the signalling pathway </w:t>
      </w:r>
      <w:r w:rsidR="00B373AB" w:rsidRPr="00A85593">
        <w:rPr>
          <w:rFonts w:ascii="Book Antiqua" w:hAnsi="Book Antiqua" w:cs="Times New Roman"/>
          <w:sz w:val="24"/>
          <w:szCs w:val="24"/>
        </w:rPr>
        <w:t>have been</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developed</w:t>
      </w:r>
      <w:r w:rsidR="00805684" w:rsidRPr="00A85593">
        <w:rPr>
          <w:rFonts w:ascii="Book Antiqua" w:hAnsi="Book Antiqua" w:cs="Times New Roman"/>
          <w:sz w:val="24"/>
          <w:szCs w:val="24"/>
        </w:rPr>
        <w:t>, these include inhibition of</w:t>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IL-6</w:t>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 xml:space="preserve">inhibition of </w:t>
      </w:r>
      <w:r w:rsidR="00B373AB" w:rsidRPr="00A85593">
        <w:rPr>
          <w:rFonts w:ascii="Book Antiqua" w:hAnsi="Book Antiqua" w:cs="Times New Roman"/>
          <w:sz w:val="24"/>
          <w:szCs w:val="24"/>
        </w:rPr>
        <w:t>IL-6 receptor</w:t>
      </w:r>
      <w:r w:rsidR="00805684" w:rsidRPr="00A85593">
        <w:rPr>
          <w:rFonts w:ascii="Book Antiqua" w:hAnsi="Book Antiqua" w:cs="Times New Roman"/>
          <w:sz w:val="24"/>
          <w:szCs w:val="24"/>
        </w:rPr>
        <w:t>s</w:t>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and/</w:t>
      </w:r>
      <w:r w:rsidR="00B373AB" w:rsidRPr="00A85593">
        <w:rPr>
          <w:rFonts w:ascii="Book Antiqua" w:hAnsi="Book Antiqua" w:cs="Times New Roman"/>
          <w:sz w:val="24"/>
          <w:szCs w:val="24"/>
        </w:rPr>
        <w:t xml:space="preserve">or its </w:t>
      </w:r>
      <w:proofErr w:type="spellStart"/>
      <w:r w:rsidR="00B373AB" w:rsidRPr="00A85593">
        <w:rPr>
          <w:rFonts w:ascii="Book Antiqua" w:hAnsi="Book Antiqua" w:cs="Times New Roman"/>
          <w:sz w:val="24"/>
          <w:szCs w:val="24"/>
        </w:rPr>
        <w:t>postreceptor</w:t>
      </w:r>
      <w:proofErr w:type="spellEnd"/>
      <w:r w:rsidR="00B373AB" w:rsidRPr="00A85593">
        <w:rPr>
          <w:rFonts w:ascii="Book Antiqua" w:hAnsi="Book Antiqua" w:cs="Times New Roman"/>
          <w:sz w:val="24"/>
          <w:szCs w:val="24"/>
        </w:rPr>
        <w:t xml:space="preserve"> downstream </w:t>
      </w:r>
      <w:r w:rsidR="006A4203" w:rsidRPr="00A85593">
        <w:rPr>
          <w:rFonts w:ascii="Book Antiqua" w:hAnsi="Book Antiqua" w:cs="Times New Roman"/>
          <w:sz w:val="24"/>
          <w:szCs w:val="24"/>
        </w:rPr>
        <w:t xml:space="preserve">signalling </w:t>
      </w:r>
      <w:r w:rsidR="00B373AB" w:rsidRPr="00A85593">
        <w:rPr>
          <w:rFonts w:ascii="Book Antiqua" w:hAnsi="Book Antiqua" w:cs="Times New Roman"/>
          <w:sz w:val="24"/>
          <w:szCs w:val="24"/>
        </w:rPr>
        <w:t xml:space="preserve">pathways </w:t>
      </w:r>
      <w:r w:rsidR="00B373AB" w:rsidRPr="00A85593">
        <w:rPr>
          <w:rFonts w:ascii="Book Antiqua" w:hAnsi="Book Antiqua" w:cs="Times New Roman"/>
          <w:color w:val="000000" w:themeColor="text1"/>
          <w:sz w:val="24"/>
          <w:szCs w:val="24"/>
        </w:rPr>
        <w:t>(JAK/STAT)</w:t>
      </w:r>
      <w:r w:rsidR="00230BA9"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Immunology","id":"ITEM-1","issued":{"date-parts":[["2020"]]},"page":"1-12","title":"The trinity of COVID-19: immunity, inflammation and intervention","type":"article-journal"},"uris":["http://www.mendeley.com/documents/?uuid=5f5b916d-59f8-4ea4-b01f-65df9eac9e2d"]},{"id":"ITEM-2","itemData":{"DOI":"10.1038/s41577-020-0308-3","ISSN":"14741741","PMID":"32273594","author":[{"dropping-particle":"","family":"Cao","given":"Xuetao","non-dropping-particle":"","parse-names":false,"suffix":""}],"container-title":"Nature Reviews Immunology","id":"ITEM-2","issued":{"date-parts":[["2020"]]},"page":"2019-2020","publisher":"Springer US","title":"COVID-19: immunopathology and its implications for therapy","type":"article-journal","volume":"2019"},"uris":["http://www.mendeley.com/documents/?uuid=58d98dd8-5dc1-484f-a661-a1dac015765d"]},{"id":"ITEM-3","itemData":{"DOI":"10.1159/000505099","ISSN":"1423-0232 (Electronic)","PMID":"31958792","abstract":"Interleukin-6 (IL-6) is a member of the pro-inflammatory cytokine family, induces the expression of a variety of proteins responsible for acute inflammation, and plays an important role in the proliferation and differentiation of cells in humans. IL-6 signaling is mediated by building a complex of IL-6, the transmembrane IL-6 receptor (mIL-6R) or with soluble forms of IL-6R (sIL-6R), and the signal-transducing subunit molecule gp130. Therefore, three modes for IL-6 signaling may occur in which IL-6 is binding to mIL-6R (classic), to sIL-6R (trans-signaling), or is joined through IL-6R to gp130 on nearby located cells (trans-presentation). These pathways, and the fact that gp130 is ubiquitously expressed, lead to the pleiotropic functions of IL-6. The control of IL-6 signaling is regulated through the induction of suppressor molecules after activation of the IL-6 pathways as well as through the presence of sIL-6R and gp130 forms in the blood. Vice versa, an overproduction of IL-6 and dysregulation of the IL-6 signaling pathways can result in inflammatory and autoimmune disorders as well as cancer development suggesting that IL-6 plays a significant role in the human cytokine network. Several therapeutic agents have been evaluated for inhibiting the cytokine itself, the signaling via the IL-6 receptor, or target kinases (e.g., JAK/STAT) associated with the signaling pathways. Amongst others, tocilizumab (anti-IL-6R humanized antibody) has been approved for the treatment of rheumatoid arthritis, cytokine release syndrome, and idiopathic multicentric Castleman's disease (iMCD), whereas siltuximab (an IL-6 antagonist) received approval for iMCD only. Although not all IL-6-associated diseases respond to IL-6 blockade, a better understanding of the underlying mechanisms of the IL-6 pathways may, therefore, help to find the best treatment for IL-6-associated diseases in the near future.","author":[{"dropping-particle":"","family":"Uciechowski","given":"Peter","non-dropping-particle":"","parse-names":false,"suffix":""},{"dropping-particle":"","family":"Dempke","given":"Wolfram C M","non-dropping-particle":"","parse-names":false,"suffix":""}],"container-title":"Oncology","id":"ITEM-3","issue":"3","issued":{"date-parts":[["2020"]]},"language":"eng","page":"131-137","publisher-place":"Switzerland","title":"Interleukin-6: A Masterplayer in the Cytokine Network.","type":"article-journal","volume":"98"},"uris":["http://www.mendeley.com/documents/?uuid=2d4d56a6-b33c-45ac-bcbf-97c2bd03c06b"]},{"id":"ITEM-4","itemData":{"DOI":"10.3906/sag-2004-168","ISSN":"13036165","PMID":"32299202","abstract":"In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Sciences","id":"ITEM-4","issue":"SI-1","issued":{"date-parts":[["2020"]]},"page":"620-632","title":"Covid-19, immune system response, hyperinflammation and repurposing antirheumatic drugs","type":"article-journal","volume":"50"},"uris":["http://www.mendeley.com/documents/?uuid=a5f5a765-9ecb-42b7-aa52-ca0de07cf8a9"]},{"id":"ITEM-5","itemData":{"DOI":"10.3332/ecancer.2020.1022","ISSN":"1754-6605 (Print)","PMID":"32256705","abstract":"Background: Cancer and transplant patients with COVID-19 have a higher risk of developing severe and even fatal respiratory diseases, especially as they may be treated with immune-suppressive or immune-stimulating drugs. This review focuses on the effects of these drugs on host immunity against COVID-19. Methods: Using Ovid MEDLINE, we reviewed current evidence for immune-suppressing or -stimulating drugs: cytotoxic chemotherapy, low-dose steroids, tumour necrosis factoralpha (TNFalpha) blockers, interlukin-6 (IL-6) blockade, Janus kinase (JAK) inhibitors, IL-1 blockade, mycophenolate, tacrolimus, anti-CD20 and CTLA4-Ig. Results: 89 studies were included. Cytotoxic chemotherapy has been shown to be a specific inhibitor for severe acute respiratory syndrome coronavirus in in vitro studies, but no specific studies exist as of yet for COVID-19. No conclusive evidence for or against the use of non-steroidal anti-inflammatory drugs (NSAIDs) in the treatment of COVID-19 patients is available, nor is there evidence indicating that TNFalpha blockade is harmful to patients in the context of COVID-19. COVID-19 has been observed to induce a pro-inflammatory cytokine generation and secretion of cytokines, such as IL-6, but there is no evidence of the beneficial impact of IL-6 inhibitors on the modulation of COVID-19. Although there are potential targets in the JAK-STAT pathway that can be manipulated in treatment for coronaviruses and it is evident that IL-1 is elevated in patients with a coronavirus, there is currently no evidence for a role of these drugs in treatment of COVID-19. Conclusion: The COVID-19 pandemic has led to challenging decision-making about treatment of critically unwell patients. Low-dose prednisolone and tacrolimus may have beneficial impacts on COVID-19. The mycophenolate mofetil picture is less clear, with conflicting data from pre-clinical studies. There is no definitive evidence that specific cytotoxic drugs, low-dose methotrexate for auto-immune disease, NSAIDs, JAK kinase inhibitors or anti-TNFalpha agents are contraindicated. There is clear evidence that IL-6 peak levels are associated with severity of pulmonary complications.","author":[{"dropping-particle":"","family":"Russell","given":"Beth","non-dropping-particle":"","parse-names":false,"suffix":""},{"dropping-particle":"","family":"Moss","given":"Charlotte","non-dropping-particle":"","parse-names":false,"suffix":""},{"dropping-particle":"","family":"George","given":"Gincy","non-dropping-particle":"","parse-names":false,"suffix":""},{"dropping-particle":"","family":"Santaolalla","given":"Aida","non-dropping-particle":"","parse-names":false,"suffix":""},{"dropping-particle":"","family":"Cope","given":"Andrew","non-dropping-particle":"","parse-names":false,"suffix":""},{"dropping-particle":"","family":"Papa","given":"Sophie","non-dropping-particle":"","parse-names":false,"suffix":""},{"dropping-particle":"","family":"Hemelrijck","given":"Mieke","non-dropping-particle":"Van","parse-names":false,"suffix":""}],"container-title":"Ecancermedicalscience","id":"ITEM-5","issued":{"date-parts":[["2020"]]},"language":"eng","page":"1022","publisher-place":"England","title":"Associations between immune-suppressive and stimulating drugs and novel COVID-19-a systematic review of current evidence.","type":"article-journal","volume":"14"},"uris":["http://www.mendeley.com/documents/?uuid=1fc6fd8e-467c-40e0-b2f8-f9119d86f1e8"]}],"mendeley":{"formattedCitation":"&lt;sup&gt;[3,5,8,41,52]&lt;/sup&gt;","plainTextFormattedCitation":"[3,5,8,41,52]","previouslyFormattedCitation":"&lt;sup&gt;[3,5,8,41,52]&lt;/sup&gt;"},"properties":{"noteIndex":0},"schema":"https://github.com/citation-style-language/schema/raw/master/csl-citation.json"}</w:instrText>
      </w:r>
      <w:r w:rsidR="00230BA9"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[3,5,8,41,52]</w:t>
      </w:r>
      <w:r w:rsidR="00230BA9" w:rsidRPr="00A85593">
        <w:rPr>
          <w:rFonts w:ascii="Book Antiqua" w:hAnsi="Book Antiqua" w:cs="Times New Roman"/>
          <w:sz w:val="24"/>
          <w:szCs w:val="24"/>
        </w:rPr>
        <w:fldChar w:fldCharType="end"/>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 xml:space="preserve">Under trial </w:t>
      </w:r>
      <w:r w:rsidR="00B373AB" w:rsidRPr="00A85593">
        <w:rPr>
          <w:rFonts w:ascii="Book Antiqua" w:hAnsi="Book Antiqua" w:cs="Times New Roman"/>
          <w:sz w:val="24"/>
          <w:szCs w:val="24"/>
        </w:rPr>
        <w:t xml:space="preserve">IL-6 antagonists </w:t>
      </w:r>
      <w:r w:rsidR="00805684" w:rsidRPr="00A85593">
        <w:rPr>
          <w:rFonts w:ascii="Book Antiqua" w:hAnsi="Book Antiqua" w:cs="Times New Roman"/>
          <w:sz w:val="24"/>
          <w:szCs w:val="24"/>
        </w:rPr>
        <w:t xml:space="preserve">include </w:t>
      </w:r>
      <w:proofErr w:type="spellStart"/>
      <w:r w:rsidR="00805684" w:rsidRPr="00A85593">
        <w:rPr>
          <w:rFonts w:ascii="Book Antiqua" w:hAnsi="Book Antiqua" w:cs="Times New Roman"/>
          <w:sz w:val="24"/>
          <w:szCs w:val="24"/>
        </w:rPr>
        <w:t>sarilumab</w:t>
      </w:r>
      <w:proofErr w:type="spellEnd"/>
      <w:r w:rsidR="00805684" w:rsidRPr="00A85593">
        <w:rPr>
          <w:rFonts w:ascii="Book Antiqua" w:hAnsi="Book Antiqua" w:cs="Times New Roman"/>
          <w:sz w:val="24"/>
          <w:szCs w:val="24"/>
        </w:rPr>
        <w:t xml:space="preserve">, tocilizumab and </w:t>
      </w:r>
      <w:proofErr w:type="spellStart"/>
      <w:r w:rsidR="00805684" w:rsidRPr="00A85593">
        <w:rPr>
          <w:rFonts w:ascii="Book Antiqua" w:hAnsi="Book Antiqua" w:cs="Times New Roman"/>
          <w:sz w:val="24"/>
          <w:szCs w:val="24"/>
        </w:rPr>
        <w:t>siltuximab</w:t>
      </w:r>
      <w:proofErr w:type="spellEnd"/>
      <w:r w:rsidR="00805684" w:rsidRPr="00A85593">
        <w:rPr>
          <w:rFonts w:ascii="Book Antiqua" w:hAnsi="Book Antiqua" w:cs="Times New Roman"/>
          <w:sz w:val="24"/>
          <w:szCs w:val="24"/>
        </w:rPr>
        <w:t xml:space="preserve">, each </w:t>
      </w:r>
      <w:r w:rsidR="00B373AB" w:rsidRPr="00A85593">
        <w:rPr>
          <w:rFonts w:ascii="Book Antiqua" w:hAnsi="Book Antiqua" w:cs="Times New Roman"/>
          <w:sz w:val="24"/>
          <w:szCs w:val="24"/>
        </w:rPr>
        <w:t>with different pharmacologic</w:t>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properties</w:t>
      </w:r>
      <w:r w:rsidR="00805684" w:rsidRPr="00A85593">
        <w:rPr>
          <w:rFonts w:ascii="Book Antiqua" w:hAnsi="Book Antiqua" w:cs="Times New Roman"/>
          <w:sz w:val="24"/>
          <w:szCs w:val="24"/>
        </w:rPr>
        <w:t xml:space="preserve">. </w:t>
      </w:r>
      <w:r w:rsidR="00C47FB5" w:rsidRPr="00A85593">
        <w:rPr>
          <w:rFonts w:ascii="Book Antiqua" w:hAnsi="Book Antiqua" w:cs="Times New Roman"/>
          <w:sz w:val="24"/>
          <w:szCs w:val="24"/>
        </w:rPr>
        <w:t xml:space="preserve">It is however sobering to note that </w:t>
      </w:r>
      <w:r w:rsidR="00B373AB" w:rsidRPr="00A85593">
        <w:rPr>
          <w:rFonts w:ascii="Book Antiqua" w:hAnsi="Book Antiqua" w:cs="Times New Roman"/>
          <w:sz w:val="24"/>
          <w:szCs w:val="24"/>
        </w:rPr>
        <w:t>IL-6 antagonists increase the risk</w:t>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of </w:t>
      </w:r>
      <w:r w:rsidR="00C47FB5" w:rsidRPr="00A85593">
        <w:rPr>
          <w:rFonts w:ascii="Book Antiqua" w:hAnsi="Book Antiqua" w:cs="Times New Roman"/>
          <w:sz w:val="24"/>
          <w:szCs w:val="24"/>
        </w:rPr>
        <w:t xml:space="preserve">opportunistic </w:t>
      </w:r>
      <w:r w:rsidR="00B373AB" w:rsidRPr="00A85593">
        <w:rPr>
          <w:rFonts w:ascii="Book Antiqua" w:hAnsi="Book Antiqua" w:cs="Times New Roman"/>
          <w:sz w:val="24"/>
          <w:szCs w:val="24"/>
        </w:rPr>
        <w:t xml:space="preserve">infections, therefore must be used in </w:t>
      </w:r>
      <w:r w:rsidR="00C3462E" w:rsidRPr="00A85593">
        <w:rPr>
          <w:rFonts w:ascii="Book Antiqua" w:hAnsi="Book Antiqua" w:cs="Times New Roman"/>
          <w:sz w:val="24"/>
          <w:szCs w:val="24"/>
        </w:rPr>
        <w:t xml:space="preserve">seriously unwell </w:t>
      </w:r>
      <w:r w:rsidR="00B373AB" w:rsidRPr="00A85593">
        <w:rPr>
          <w:rFonts w:ascii="Book Antiqua" w:hAnsi="Book Antiqua" w:cs="Times New Roman"/>
          <w:sz w:val="24"/>
          <w:szCs w:val="24"/>
        </w:rPr>
        <w:t>patients</w:t>
      </w:r>
      <w:r w:rsidR="00C3462E" w:rsidRPr="00A85593">
        <w:rPr>
          <w:rFonts w:ascii="Book Antiqua" w:hAnsi="Book Antiqua" w:cs="Times New Roman"/>
          <w:sz w:val="24"/>
          <w:szCs w:val="24"/>
        </w:rPr>
        <w:t>,</w:t>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alon</w:t>
      </w:r>
      <w:r w:rsidR="00C47FB5" w:rsidRPr="00A85593">
        <w:rPr>
          <w:rFonts w:ascii="Book Antiqua" w:hAnsi="Book Antiqua" w:cs="Times New Roman"/>
          <w:sz w:val="24"/>
          <w:szCs w:val="24"/>
        </w:rPr>
        <w:t>g with antiviral treatments</w:t>
      </w:r>
      <w:r w:rsidR="00C3462E" w:rsidRPr="00A85593">
        <w:rPr>
          <w:rFonts w:ascii="Book Antiqua" w:hAnsi="Book Antiqua" w:cs="Times New Roman"/>
          <w:sz w:val="24"/>
          <w:szCs w:val="24"/>
        </w:rPr>
        <w:t xml:space="preserve"> to reduce the viral load</w:t>
      </w:r>
      <w:r w:rsidR="00230BA9"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{"citationItems":[{"id":"ITEM-1","itemData":{"DOI":"10.1038/s41577-020-0311-8","ISSN":"1474-1733","abstract":"Severe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 In the short time since SARS-CoV-2 infections emerged in humans, much has been learned about the immunological processes that underlie the clinical manifestation of COVID-19. Here, the authors provide an overview of the pathophysiology of SARS-CoV-2 infection and discuss potential therapeutic approaches.","author":[{"dropping-particle":"","family":"Tay","given":"Matthew Zirui","non-dropping-particle":"","parse-names":false,"suffix":""},{"dropping-particle":"","family":"Poh","given":"Chek Meng","non-dropping-particle":"","parse-names":false,"suffix":""},{"dropping-particle":"","family":"Rénia","given":"Laurent","non-dropping-particle":"","parse-names":false,"suffix":""},{"dropping-particle":"","family":"MacAry","given":"Paul A.","non-dropping-particle":"","parse-names":false,"suffix":""},{"dropping-particle":"","family":"Ng","given":"Lisa F. P.","non-dropping-particle":"","parse-names":false,"suffix":""}],"container-title":"Nature Reviews Immunology","id":"ITEM-1","issued":{"date-parts":[["2020"]]},"page":"1-12","title":"The trinity of COVID-19: immunity, inflammation and intervention","type":"article-journal"},"uris":["http://www.mendeley.com/documents/?uuid=5f5b916d-59f8-4ea4-b01f-65df9eac9e2d"]},{"id":"ITEM-2","itemData":{"DOI":"10.1038/s41577-020-0308-3","ISSN":"14741741","PMID":"32273594","author":[{"dropping-particle":"","family":"Cao","given":"Xuetao","non-dropping-particle":"","parse-names":false,"suffix":""}],"container-title":"Nature Reviews Immunology","id":"ITEM-2","issued":{"date-parts":[["2020"]]},"page":"2019-2020","publisher":"Springer US","title":"COVID-19: immunopathology and its implications for therapy","type":"article-journal","volume":"2019"},"uris":["http://www.mendeley.com/documents/?uuid=58d98dd8-5dc1-484f-a661-a1dac015765d"]},{"id":"ITEM-3","itemData":{"DOI":"10.1159/000505099","ISSN":"1423-0232 (Electronic)","PMID":"31958792","abstract":"Interleukin-6 (IL-6) is a member of the pro-inflammatory cytokine family, induces the expression of a variety of proteins responsible for acute inflammation, and plays an important role in the proliferation and differentiation of cells in humans. IL-6 signaling is mediated by building a complex of IL-6, the transmembrane IL-6 receptor (mIL-6R) or with soluble forms of IL-6R (sIL-6R), and the signal-transducing subunit molecule gp130. Therefore, three modes for IL-6 signaling may occur in which IL-6 is binding to mIL-6R (classic), to sIL-6R (trans-signaling), or is joined through IL-6R to gp130 on nearby located cells (trans-presentation). These pathways, and the fact that gp130 is ubiquitously expressed, lead to the pleiotropic functions of IL-6. The control of IL-6 signaling is regulated through the induction of suppressor molecules after activation of the IL-6 pathways as well as through the presence of sIL-6R and gp130 forms in the blood. Vice versa, an overproduction of IL-6 and dysregulation of the IL-6 signaling pathways can result in inflammatory and autoimmune disorders as well as cancer development suggesting that IL-6 plays a significant role in the human cytokine network. Several therapeutic agents have been evaluated for inhibiting the cytokine itself, the signaling via the IL-6 receptor, or target kinases (e.g., JAK/STAT) associated with the signaling pathways. Amongst others, tocilizumab (anti-IL-6R humanized antibody) has been approved for the treatment of rheumatoid arthritis, cytokine release syndrome, and idiopathic multicentric Castleman's disease (iMCD), whereas siltuximab (an IL-6 antagonist) received approval for iMCD only. Although not all IL-6-associated diseases respond to IL-6 blockade, a better understanding of the underlying mechanisms of the IL-6 pathways may, therefore, help to find the best treatment for IL-6-associated diseases in the near future.","author":[{"dropping-particle":"","family":"Uciechowski","given":"Peter","non-dropping-particle":"","parse-names":false,"suffix":""},{"dropping-particle":"","family":"Dempke","given":"Wolfram C M","non-dropping-particle":"","parse-names":false,"suffix":""}],"container-title":"Oncology","id":"ITEM-3","issue":"3","issued":{"date-parts":[["2020"]]},"language":"eng","page":"131-137","publisher-place":"Switzerland","title":"Interleukin-6: A Masterplayer in the Cytokine Network.","type":"article-journal","volume":"98"},"uris":["http://www.mendeley.com/documents/?uuid=2d4d56a6-b33c-45ac-bcbf-97c2bd03c06b"]},{"id":"ITEM-4","itemData":{"DOI":"10.3906/sag-2004-168","ISSN":"13036165","PMID":"32299202","abstract":"In the Wuhan Province of China, in December 2019, the novel coronavirus 2019 (COVID-19) has caused a severe involvement of the lower respiratory tract leading to an acute respiratory syndrome. Subsequently, coronavirus 2 (SARS-CoV-2) provoked a pandemic which is considered a life-threatening disease. The SARS-CoV-2, a family member of betacoronaviruses, possesses single-stranded positive-sense RNA with typical structural proteins, involving the envelope, membrane, nucleocapsid and spike proteins that are responsible for the viral infectivity, and nonstructural proteins. The effectual host immune response including innate and adaptive immunity against SARS-Cov-2 seems crucial to control and resolve the viral infection. However, the severity and outcome of the COVID-19 might be associated with the excessive production of proinflammatory cytokines “cytokine storm” leading to an acute respiratory distress syndrome. Regretfully, the exact pathophysiology and treatment, especially for the severe COVID-19, is still uncertain. The results of preliminary studies have shown that immune-modulatory or immune-suppressive treatments such as hydroxychloroquine, interleukin (IL)-6 and IL-1 antagonists, commonly used in rheumatology, might be considered as treatment choices for COVID-19, particularly in severe disease. In this review, to gain better information about appropriate anti-inflammatory treatments, mostly used in rheumatology for COVID-19, we have focused the attention on the structural features of SARS-CoV-2, the host immune response against SARS-CoV-2 and its association with the cytokine storm.","author":[{"dropping-particle":"","family":"Tufan","given":"Abdurrahman","non-dropping-particle":"","parse-names":false,"suffix":""},{"dropping-particle":"","family":"Avanoğlu Güler","given":"Aslıhan","non-dropping-particle":"","parse-names":false,"suffix":""},{"dropping-particle":"","family":"Matucci-Cerinic","given":"Marco","non-dropping-particle":"","parse-names":false,"suffix":""}],"container-title":"Turkish Journal of Medical Sciences","id":"ITEM-4","issue":"SI-1","issued":{"date-parts":[["2020"]]},"page":"620-632","title":"Covid-19, immune system response, hyperinflammation and repurposing antirheumatic drugs","type":"article-journal","volume":"50"},"uris":["http://www.mendeley.com/documents/?uuid=a5f5a765-9ecb-42b7-aa52-ca0de07cf8a9"]},{"id":"ITEM-5","itemData":{"DOI":"10.3332/ecancer.2020.1022","ISSN":"1754-6605 (Print)","PMID":"32256705","abstract":"Background: Cancer and transplant patients with COVID-19 have a higher risk of developing severe and even fatal respiratory diseases, especially as they may be treated with immune-suppressive or immune-stimulating drugs. This review focuses on the effects of these drugs on host immunity against COVID-19. Methods: Using Ovid MEDLINE, we reviewed current evidence for immune-suppressing or -stimulating drugs: cytotoxic chemotherapy, low-dose steroids, tumour necrosis factoralpha (TNFalpha) blockers, interlukin-6 (IL-6) blockade, Janus kinase (JAK) inhibitors, IL-1 blockade, mycophenolate, tacrolimus, anti-CD20 and CTLA4-Ig. Results: 89 studies were included. Cytotoxic chemotherapy has been shown to be a specific inhibitor for severe acute respiratory syndrome coronavirus in in vitro studies, but no specific studies exist as of yet for COVID-19. No conclusive evidence for or against the use of non-steroidal anti-inflammatory drugs (NSAIDs) in the treatment of COVID-19 patients is available, nor is there evidence indicating that TNFalpha blockade is harmful to patients in the context of COVID-19. COVID-19 has been observed to induce a pro-inflammatory cytokine generation and secretion of cytokines, such as IL-6, but there is no evidence of the beneficial impact of IL-6 inhibitors on the modulation of COVID-19. Although there are potential targets in the JAK-STAT pathway that can be manipulated in treatment for coronaviruses and it is evident that IL-1 is elevated in patients with a coronavirus, there is currently no evidence for a role of these drugs in treatment of COVID-19. Conclusion: The COVID-19 pandemic has led to challenging decision-making about treatment of critically unwell patients. Low-dose prednisolone and tacrolimus may have beneficial impacts on COVID-19. The mycophenolate mofetil picture is less clear, with conflicting data from pre-clinical studies. There is no definitive evidence that specific cytotoxic drugs, low-dose methotrexate for auto-immune disease, NSAIDs, JAK kinase inhibitors or anti-TNFalpha agents are contraindicated. There is clear evidence that IL-6 peak levels are associated with severity of pulmonary complications.","author":[{"dropping-particle":"","family":"Russell","given":"Beth","non-dropping-particle":"","parse-names":false,"suffix":""},{"dropping-particle":"","family":"Moss","given":"Charlotte","non-dropping-particle":"","parse-names":false,"suffix":""},{"dropping-particle":"","family":"George","given":"Gincy","non-dropping-particle":"","parse-names":false,"suffix":""},{"dropping-particle":"","family":"Santaolalla","given":"Aida","non-dropping-particle":"","parse-names":false,"suffix":""},{"dropping-particle":"","family":"Cope","given":"Andrew","non-dropping-particle":"","parse-names":false,"suffix":""},{"dropping-particle":"","family":"Papa","given":"Sophie","non-dropping-particle":"","parse-names":false,"suffix":""},{"dropping-particle":"","family":"Hemelrijck","given":"Mieke","non-dropping-particle":"Van","parse-names":false,"suffix":""}],"container-title":"Ecancermedicalscience","id":"ITEM-5","issued":{"date-parts":[["2020"]]},"language":"eng","page":"1022","publisher-place":"England","title":"Associations between immune-suppressive and stimulating drugs and novel COVID-19-a systematic review of current evidence.","type":"article-journal","volume":"14"},"uris":["http://www.mendeley.com/documents/?uuid=1fc6fd8e-467c-40e0-b2f8-f9119d86f1e8"]}],"mendeley":{"formattedCitation":"&lt;sup&gt;[3,5,8,41,52]&lt;/sup&gt;","plainTextFormattedCitation":"[3,5,8,41,52]","previouslyFormattedCitation":"&lt;sup&gt;[3,5,8,41,52]&lt;/sup&gt;"},"properties":{"noteIndex":0},"schema":"https://github.com/citation-style-language/schema/raw/master/csl-citation.json"}</w:instrText>
      </w:r>
      <w:r w:rsidR="00230BA9"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[3,5,8,41,52]</w:t>
      </w:r>
      <w:r w:rsidR="00230BA9" w:rsidRPr="00A85593">
        <w:rPr>
          <w:rFonts w:ascii="Book Antiqua" w:hAnsi="Book Antiqua" w:cs="Times New Roman"/>
          <w:sz w:val="24"/>
          <w:szCs w:val="24"/>
        </w:rPr>
        <w:fldChar w:fldCharType="end"/>
      </w:r>
      <w:r w:rsidR="00B373AB" w:rsidRPr="00A85593">
        <w:rPr>
          <w:rFonts w:ascii="Book Antiqua" w:hAnsi="Book Antiqua" w:cs="Times New Roman"/>
          <w:sz w:val="24"/>
          <w:szCs w:val="24"/>
        </w:rPr>
        <w:t xml:space="preserve">. </w:t>
      </w:r>
    </w:p>
    <w:p w:rsidR="00D54A06" w:rsidRPr="00A85593" w:rsidRDefault="00D54A06" w:rsidP="00A85593">
      <w:pPr>
        <w:snapToGrid w:val="0"/>
        <w:spacing w:after="0" w:line="360" w:lineRule="auto"/>
        <w:jc w:val="both"/>
        <w:rPr>
          <w:rFonts w:ascii="Book Antiqua" w:hAnsi="Book Antiqua" w:cs="Times New Roman"/>
          <w:b/>
          <w:sz w:val="24"/>
          <w:szCs w:val="24"/>
        </w:rPr>
      </w:pPr>
    </w:p>
    <w:p w:rsidR="00B373AB" w:rsidRPr="00A85593" w:rsidRDefault="00176027"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caps/>
          <w:sz w:val="24"/>
          <w:szCs w:val="24"/>
          <w:u w:val="single"/>
        </w:rPr>
        <w:t>coronavirus-</w:t>
      </w:r>
      <w:r w:rsidRPr="00A85593">
        <w:rPr>
          <w:rFonts w:ascii="Book Antiqua" w:hAnsi="Book Antiqua" w:cs="Times New Roman"/>
          <w:b/>
          <w:sz w:val="24"/>
          <w:szCs w:val="24"/>
          <w:u w:val="single"/>
        </w:rPr>
        <w:t>19</w:t>
      </w:r>
      <w:r w:rsidR="005F604E" w:rsidRPr="00A85593">
        <w:rPr>
          <w:rFonts w:ascii="Book Antiqua" w:hAnsi="Book Antiqua" w:cs="Times New Roman"/>
          <w:b/>
          <w:sz w:val="24"/>
          <w:szCs w:val="24"/>
          <w:u w:val="single"/>
        </w:rPr>
        <w:t xml:space="preserve"> TREATMENT DRUG INTERACTIONS </w:t>
      </w:r>
    </w:p>
    <w:p w:rsidR="00F13A89" w:rsidRPr="00A85593" w:rsidRDefault="00B373AB" w:rsidP="00A85593">
      <w:pPr>
        <w:snapToGrid w:val="0"/>
        <w:spacing w:after="0" w:line="360" w:lineRule="auto"/>
        <w:jc w:val="both"/>
        <w:rPr>
          <w:rFonts w:ascii="Book Antiqua" w:hAnsi="Book Antiqua" w:cs="Times New Roman"/>
          <w:color w:val="000000"/>
          <w:sz w:val="24"/>
          <w:szCs w:val="24"/>
        </w:rPr>
      </w:pPr>
      <w:proofErr w:type="spellStart"/>
      <w:r w:rsidRPr="00A85593">
        <w:rPr>
          <w:rFonts w:ascii="Book Antiqua" w:hAnsi="Book Antiqua" w:cs="Times New Roman"/>
          <w:sz w:val="24"/>
          <w:szCs w:val="24"/>
        </w:rPr>
        <w:t>Remdesivir</w:t>
      </w:r>
      <w:proofErr w:type="spellEnd"/>
      <w:r w:rsidRPr="00A85593">
        <w:rPr>
          <w:rFonts w:ascii="Book Antiqua" w:hAnsi="Book Antiqua" w:cs="Times New Roman"/>
          <w:sz w:val="24"/>
          <w:szCs w:val="24"/>
        </w:rPr>
        <w:t xml:space="preserve"> </w:t>
      </w:r>
      <w:r w:rsidR="00421856" w:rsidRPr="00A85593">
        <w:rPr>
          <w:rFonts w:ascii="Book Antiqua" w:hAnsi="Book Antiqua" w:cs="Times New Roman"/>
          <w:sz w:val="24"/>
          <w:szCs w:val="24"/>
        </w:rPr>
        <w:t>is</w:t>
      </w:r>
      <w:r w:rsidRPr="00A85593">
        <w:rPr>
          <w:rFonts w:ascii="Book Antiqua" w:hAnsi="Book Antiqua" w:cs="Times New Roman"/>
          <w:sz w:val="24"/>
          <w:szCs w:val="24"/>
        </w:rPr>
        <w:t xml:space="preserve"> </w:t>
      </w:r>
      <w:r w:rsidR="00682768" w:rsidRPr="00A85593">
        <w:rPr>
          <w:rFonts w:ascii="Book Antiqua" w:hAnsi="Book Antiqua" w:cs="Times New Roman"/>
          <w:sz w:val="24"/>
          <w:szCs w:val="24"/>
        </w:rPr>
        <w:t xml:space="preserve">a </w:t>
      </w:r>
      <w:r w:rsidRPr="00A85593">
        <w:rPr>
          <w:rFonts w:ascii="Book Antiqua" w:hAnsi="Book Antiqua" w:cs="Times New Roman"/>
          <w:sz w:val="24"/>
          <w:szCs w:val="24"/>
        </w:rPr>
        <w:t xml:space="preserve">NUC/viral RNA polymerase inhibitor </w:t>
      </w:r>
      <w:r w:rsidR="00421856" w:rsidRPr="00A85593">
        <w:rPr>
          <w:rFonts w:ascii="Book Antiqua" w:hAnsi="Book Antiqua" w:cs="Times New Roman"/>
          <w:sz w:val="24"/>
          <w:szCs w:val="24"/>
        </w:rPr>
        <w:t xml:space="preserve">which </w:t>
      </w:r>
      <w:r w:rsidR="00C3462E" w:rsidRPr="00A85593">
        <w:rPr>
          <w:rFonts w:ascii="Book Antiqua" w:hAnsi="Book Antiqua" w:cs="Times New Roman"/>
          <w:sz w:val="24"/>
          <w:szCs w:val="24"/>
        </w:rPr>
        <w:t>i</w:t>
      </w:r>
      <w:r w:rsidRPr="00A85593">
        <w:rPr>
          <w:rFonts w:ascii="Book Antiqua" w:hAnsi="Book Antiqua" w:cs="Times New Roman"/>
          <w:sz w:val="24"/>
          <w:szCs w:val="24"/>
        </w:rPr>
        <w:t xml:space="preserve">nhibits SARS-CoV-2 in </w:t>
      </w:r>
      <w:r w:rsidRPr="00A85593">
        <w:rPr>
          <w:rFonts w:ascii="Book Antiqua" w:hAnsi="Book Antiqua" w:cs="Times New Roman"/>
          <w:i/>
          <w:iCs/>
          <w:sz w:val="24"/>
          <w:szCs w:val="24"/>
        </w:rPr>
        <w:t>vitro</w:t>
      </w:r>
      <w:r w:rsidR="00682768" w:rsidRPr="00A85593">
        <w:rPr>
          <w:rFonts w:ascii="Book Antiqua" w:hAnsi="Book Antiqua" w:cs="Times New Roman"/>
          <w:sz w:val="24"/>
          <w:szCs w:val="24"/>
        </w:rPr>
        <w:t xml:space="preserve">, and there </w:t>
      </w:r>
      <w:r w:rsidR="00421856" w:rsidRPr="00A85593">
        <w:rPr>
          <w:rFonts w:ascii="Book Antiqua" w:hAnsi="Book Antiqua" w:cs="Times New Roman"/>
          <w:sz w:val="24"/>
          <w:szCs w:val="24"/>
        </w:rPr>
        <w:t>are c</w:t>
      </w:r>
      <w:r w:rsidRPr="00A85593">
        <w:rPr>
          <w:rFonts w:ascii="Book Antiqua" w:hAnsi="Book Antiqua" w:cs="Times New Roman"/>
          <w:sz w:val="24"/>
          <w:szCs w:val="24"/>
        </w:rPr>
        <w:t xml:space="preserve">ase reports </w:t>
      </w:r>
      <w:r w:rsidR="00421856" w:rsidRPr="00A85593">
        <w:rPr>
          <w:rFonts w:ascii="Book Antiqua" w:hAnsi="Book Antiqua" w:cs="Times New Roman"/>
          <w:sz w:val="24"/>
          <w:szCs w:val="24"/>
        </w:rPr>
        <w:t xml:space="preserve">of its </w:t>
      </w:r>
      <w:r w:rsidR="00B94520" w:rsidRPr="00A85593">
        <w:rPr>
          <w:rFonts w:ascii="Book Antiqua" w:hAnsi="Book Antiqua" w:cs="Times New Roman"/>
          <w:sz w:val="24"/>
          <w:szCs w:val="24"/>
        </w:rPr>
        <w:t>efficacy</w:t>
      </w:r>
      <w:r w:rsidR="00421856" w:rsidRPr="00A85593">
        <w:rPr>
          <w:rFonts w:ascii="Book Antiqua" w:hAnsi="Book Antiqua" w:cs="Times New Roman"/>
          <w:sz w:val="24"/>
          <w:szCs w:val="24"/>
        </w:rPr>
        <w:t xml:space="preserve"> in COVID-19</w:t>
      </w:r>
      <w:r w:rsidR="00682768"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{"citationItems":[{"id":"ITEM-1","itemData":{"DOI":"10.1016/j.jhepr.2020.100113","ISSN":"2589-5559 (Electronic)","PMID":"32289115","abstract":"The coronavirus disease 2019 (COVID-19) pandemic poses an enormous challenge to healthcare systems in affected communities. Older patients and those with pre-existing medical conditions have been identified as populations at risk of a severe disease course. It remains unclear at this point to what extent chronic liver diseases should be considered as risk factors, due to a shortage of appropriate studies. However, patients with advanced liver disease and those after liver transplantation represent vulnerable patient cohorts with an increased risk of infection and/or a severe course of COVID-19. In addition, the current pandemic requires unusual allocation of healthcare resources which may negatively impact the care of patients with chronic liver disease that continue to require medical attention. Thus, the challenge hepatologists are facing is to promote telemedicine in the outpatient setting, prioritise outpatient contacts, avoid nosocomial dissemination of the virus to patients and healthcare providers, and at the same time maintain standard care for patients who require immediate medical attention.","author":[{"dropping-particle":"","family":"Boettler","given":"Tobias","non-dropping-particle":"","parse-names":false,"suffix":""},{"dropping-particle":"","family":"Newsome","given":"Philip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Cornberg","given":"Markus","non-dropping-particle":"","parse-names":false,"suffix":""},{"dropping-particle":"","family":"Berg","given":"Thomas","non-dropping-particle":"","parse-names":false,"suffix":""}],"container-title":"JHEP reports : innovation in hepatology","id":"ITEM-1","issue":"3","issued":{"date-parts":[["2020","6"]]},"language":"eng","page":"100113","publisher-place":"Netherlands","title":"Care of patients with liver disease during the COVID-19 pandemic: EASL-ESCMID position paper.","type":"article-journal","volume":"2"},"uris":["http://www.mendeley.com/documents/?uuid=79eec97b-f30f-4381-9660-56cd0ab26fad"]},{"id":"ITEM-2","itemData":{"DOI":"10.5582/ddt.2020.01012","ISSN":"1881-784X (Electronic)","PMID":"32147628","abstract":"The SARS-CoV-2 virus emerged in December 2019 and then spread rapidly worldwide,  particularly to China, Japan, and South Korea. Scientists are endeavoring to find antivirals specific to the virus. Several drugs such as chloroquine, arbidol, remdesivir, and favipiravir are currently undergoing clinical studies to test their efficacy and safety in the treatment of coronavirus disease 2019 (COVID-19) in China; some promising results have been achieved thus far. This article summarizes agents with potential efficacy against SARS-CoV-2.","author":[{"dropping-particle":"","family":"Dong","given":"Liying","non-dropping-particle":"","parse-names":false,"suffix":""},{"dropping-particle":"","family":"Hu","given":"Shasha","non-dropping-particle":"","parse-names":false,"suffix":""},{"dropping-particle":"","family":"Gao","given":"Jianjun","non-dropping-particle":"","parse-names":false,"suffix":""}],"container-title":"Drug discoveries &amp; therapeutics","id":"ITEM-2","issue":"1","issued":{"date-parts":[["2020"]]},"language":"eng","page":"58-60","publisher-place":"Japan","title":"Discovering drugs to treat coronavirus disease 2019 (COVID-19).","type":"article-journal","volume":"14"},"uris":["http://www.mendeley.com/documents/?uuid=62a86bf0-5ec3-4da4-bbbc-fb7feb6b3484"]},{"id":"ITEM-3","itemData":{"DOI":"10.1038/s41422-020-0282-0","ISSN":"1748-7838 (Electronic)","PMID":"32020029","author":[{"dropping-particle":"","family":"Wang","given":"Manli","non-dropping-particle":"","parse-names":false,"suffix":""},{"dropping-particle":"","family":"Cao","given":"Ruiyuan","non-dropping-particle":"","parse-names":false,"suffix":""},{"dropping-particle":"","family":"Zhang","given":"Leike","non-dropping-particle":"","parse-names":false,"suffix":""},{"dropping-particle":"","family":"Yang","given":"Xinglou","non-dropping-particle":"","parse-names":false,"suffix":""},{"dropping-particle":"","family":"Liu","given":"Jia","non-dropping-particle":"","parse-names":false,"suffix":""},{"dropping-particle":"","family":"Xu","given":"Mingyue","non-dropping-particle":"","parse-names":false,"suffix":""},{"dropping-particle":"","family":"Shi","given":"Zhengli","non-dropping-particle":"","parse-names":false,"suffix":""},{"dropping-particle":"","family":"Hu","given":"Zhihong","non-dropping-particle":"","parse-names":false,"suffix":""},{"dropping-particle":"","family":"Zhong","given":"Wu","non-dropping-particle":"","parse-names":false,"suffix":""},{"dropping-particle":"","family":"Xiao","given":"Gengfu","non-dropping-particle":"","parse-names":false,"suffix":""}],"container-title":"Cell research","id":"ITEM-3","issue":"3","issued":{"date-parts":[["2020","3"]]},"language":"eng","page":"269-271","publisher-place":"England","title":"Remdesivir and chloroquine effectively inhibit the recently emerged novel coronavirus (2019-nCoV) in vitro.","type":"article","volume":"30"},"uris":["http://www.mendeley.com/documents/?uuid=9cce9f39-a340-446b-87e9-e60fd9d4eb28"]}],"mendeley":{"formattedCitation":"&lt;sup&gt;[54–56]&lt;/sup&gt;","plainTextFormattedCitation":"[54–56]","previouslyFormattedCitation":"&lt;sup&gt;[54–56]&lt;/sup&gt;"},"properties":{"noteIndex":0},"schema":"https://github.com/citation-style-language/schema/raw/master/csl-citation.json"}</w:instrText>
      </w:r>
      <w:r w:rsidR="00682768"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[54–56]</w:t>
      </w:r>
      <w:r w:rsidR="00682768" w:rsidRPr="00A85593">
        <w:rPr>
          <w:rFonts w:ascii="Book Antiqua" w:hAnsi="Book Antiqua" w:cs="Times New Roman"/>
          <w:sz w:val="24"/>
          <w:szCs w:val="24"/>
        </w:rPr>
        <w:fldChar w:fldCharType="end"/>
      </w:r>
      <w:r w:rsidR="00421856" w:rsidRPr="00A85593">
        <w:rPr>
          <w:rFonts w:ascii="Book Antiqua" w:hAnsi="Book Antiqua" w:cs="Times New Roman"/>
          <w:sz w:val="24"/>
          <w:szCs w:val="24"/>
        </w:rPr>
        <w:t xml:space="preserve">. </w:t>
      </w:r>
      <w:r w:rsidR="00F208ED" w:rsidRPr="00A85593">
        <w:rPr>
          <w:rFonts w:ascii="Book Antiqua" w:hAnsi="Book Antiqua" w:cs="Times New Roman"/>
          <w:sz w:val="24"/>
          <w:szCs w:val="24"/>
        </w:rPr>
        <w:t>N</w:t>
      </w:r>
      <w:r w:rsidR="00421856" w:rsidRPr="00A85593">
        <w:rPr>
          <w:rFonts w:ascii="Book Antiqua" w:hAnsi="Book Antiqua" w:cs="Times New Roman"/>
          <w:sz w:val="24"/>
          <w:szCs w:val="24"/>
        </w:rPr>
        <w:t xml:space="preserve">o </w:t>
      </w:r>
      <w:r w:rsidRPr="00A85593">
        <w:rPr>
          <w:rFonts w:ascii="Book Antiqua" w:hAnsi="Book Antiqua" w:cs="Times New Roman"/>
          <w:sz w:val="24"/>
          <w:szCs w:val="24"/>
        </w:rPr>
        <w:t xml:space="preserve">relevant drug-interactions </w:t>
      </w:r>
      <w:r w:rsidR="00421856" w:rsidRPr="00A85593">
        <w:rPr>
          <w:rFonts w:ascii="Book Antiqua" w:hAnsi="Book Antiqua" w:cs="Times New Roman"/>
          <w:sz w:val="24"/>
          <w:szCs w:val="24"/>
        </w:rPr>
        <w:t xml:space="preserve">with immunosuppressive agents </w:t>
      </w:r>
      <w:r w:rsidR="00F208ED" w:rsidRPr="00A85593">
        <w:rPr>
          <w:rFonts w:ascii="Book Antiqua" w:hAnsi="Book Antiqua" w:cs="Times New Roman"/>
          <w:sz w:val="24"/>
          <w:szCs w:val="24"/>
        </w:rPr>
        <w:t xml:space="preserve">are known </w:t>
      </w:r>
      <w:r w:rsidR="00421856" w:rsidRPr="00A85593">
        <w:rPr>
          <w:rFonts w:ascii="Book Antiqua" w:hAnsi="Book Antiqua" w:cs="Times New Roman"/>
          <w:sz w:val="24"/>
          <w:szCs w:val="24"/>
        </w:rPr>
        <w:t>and l</w:t>
      </w:r>
      <w:r w:rsidR="00F208ED" w:rsidRPr="00A85593">
        <w:rPr>
          <w:rFonts w:ascii="Book Antiqua" w:hAnsi="Book Antiqua" w:cs="Times New Roman"/>
          <w:sz w:val="24"/>
          <w:szCs w:val="24"/>
        </w:rPr>
        <w:t>iver toxicity</w:t>
      </w:r>
      <w:r w:rsidR="00C3462E" w:rsidRPr="00A85593">
        <w:rPr>
          <w:rFonts w:ascii="Book Antiqua" w:hAnsi="Book Antiqua" w:cs="Times New Roman"/>
          <w:sz w:val="24"/>
          <w:szCs w:val="24"/>
        </w:rPr>
        <w:t xml:space="preserve"> </w:t>
      </w:r>
      <w:r w:rsidR="00421856" w:rsidRPr="00A85593">
        <w:rPr>
          <w:rFonts w:ascii="Book Antiqua" w:hAnsi="Book Antiqua" w:cs="Times New Roman"/>
          <w:sz w:val="24"/>
          <w:szCs w:val="24"/>
        </w:rPr>
        <w:t xml:space="preserve">though </w:t>
      </w:r>
      <w:r w:rsidRPr="00A85593">
        <w:rPr>
          <w:rFonts w:ascii="Book Antiqua" w:hAnsi="Book Antiqua" w:cs="Times New Roman"/>
          <w:sz w:val="24"/>
          <w:szCs w:val="24"/>
        </w:rPr>
        <w:t>possible</w:t>
      </w:r>
      <w:r w:rsidR="00F208ED" w:rsidRPr="00A85593">
        <w:rPr>
          <w:rFonts w:ascii="Book Antiqua" w:hAnsi="Book Antiqua" w:cs="Times New Roman"/>
          <w:sz w:val="24"/>
          <w:szCs w:val="24"/>
        </w:rPr>
        <w:t>,</w:t>
      </w:r>
      <w:r w:rsidR="00421856" w:rsidRPr="00A85593">
        <w:rPr>
          <w:rFonts w:ascii="Book Antiqua" w:hAnsi="Book Antiqua" w:cs="Times New Roman"/>
          <w:sz w:val="24"/>
          <w:szCs w:val="24"/>
        </w:rPr>
        <w:t xml:space="preserve"> is rare</w:t>
      </w:r>
      <w:r w:rsidR="00682768"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{"citationItems":[{"id":"ITEM-1","itemData":{"DOI":"10.1016/j.jhepr.2020.100113","ISSN":"2589-5559 (Electronic)","PMID":"32289115","abstract":"The coronavirus disease 2019 (COVID-19) pandemic poses an enormous challenge to healthcare systems in affected communities. Older patients and those with pre-existing medical conditions have been identified as populations at risk of a severe disease course. It remains unclear at this point to what extent chronic liver diseases should be considered as risk factors, due to a shortage of appropriate studies. However, patients with advanced liver disease and those after liver transplantation represent vulnerable patient cohorts with an increased risk of infection and/or a severe course of COVID-19. In addition, the current pandemic requires unusual allocation of healthcare resources which may negatively impact the care of patients with chronic liver disease that continue to require medical attention. Thus, the challenge hepatologists are facing is to promote telemedicine in the outpatient setting, prioritise outpatient contacts, avoid nosocomial dissemination of the virus to patients and healthcare providers, and at the same time maintain standard care for patients who require immediate medical attention.","author":[{"dropping-particle":"","family":"Boettler","given":"Tobias","non-dropping-particle":"","parse-names":false,"suffix":""},{"dropping-particle":"","family":"Newsome","given":"Philip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Cornberg","given":"Markus","non-dropping-particle":"","parse-names":false,"suffix":""},{"dropping-particle":"","family":"Berg","given":"Thomas","non-dropping-particle":"","parse-names":false,"suffix":""}],"container-title":"JHEP reports : innovation in hepatology","id":"ITEM-1","issue":"3","issued":{"date-parts":[["2020","6"]]},"language":"eng","page":"100113","publisher-place":"Netherlands","title":"Care of patients with liver disease during the COVID-19 pandemic: EASL-ESCMID position paper.","type":"article-journal","volume":"2"},"uris":["http://www.mendeley.com/documents/?uuid=79eec97b-f30f-4381-9660-56cd0ab26fad"]},{"id":"ITEM-2","itemData":{"DOI":"10.1038/s41422-020-0282-0","ISSN":"1748-7838 (Electronic)","PMID":"32020029","author":[{"dropping-particle":"","family":"Wang","given":"Manli","non-dropping-particle":"","parse-names":false,"suffix":""},{"dropping-particle":"","family":"Cao","given":"Ruiyuan","non-dropping-particle":"","parse-names":false,"suffix":""},{"dropping-particle":"","family":"Zhang","given":"Leike","non-dropping-particle":"","parse-names":false,"suffix":""},{"dropping-particle":"","family":"Yang","given":"Xinglou","non-dropping-particle":"","parse-names":false,"suffix":""},{"dropping-particle":"","family":"Liu","given":"Jia","non-dropping-particle":"","parse-names":false,"suffix":""},{"dropping-particle":"","family":"Xu","given":"Mingyue","non-dropping-particle":"","parse-names":false,"suffix":""},{"dropping-particle":"","family":"Shi","given":"Zhengli","non-dropping-particle":"","parse-names":false,"suffix":""},{"dropping-particle":"","family":"Hu","given":"Zhihong","non-dropping-particle":"","parse-names":false,"suffix":""},{"dropping-particle":"","family":"Zhong","given":"Wu","non-dropping-particle":"","parse-names":false,"suffix":""},{"dropping-particle":"","family":"Xiao","given":"Gengfu","non-dropping-particle":"","parse-names":false,"suffix":""}],"container-title":"Cell research","id":"ITEM-2","issue":"3","issued":{"date-parts":[["2020","3"]]},"language":"eng","page":"269-271","publisher-place":"England","title":"Remdesivir and chloroquine effectively inhibit the recently emerged novel coronavirus (2019-nCoV) in vitro.","type":"article","volume":"30"},"uris":["http://www.mendeley.com/documents/?uuid=9cce9f39-a340-446b-87e9-e60fd9d4eb28"]}],"mendeley":{"formattedCitation":"&lt;sup&gt;[54,56]&lt;/sup&gt;","plainTextFormattedCitation":"[54,56]","previouslyFormattedCitation":"&lt;sup&gt;[54,56]&lt;/sup&gt;"},"properties":{"noteIndex":0},"schema":"https://github.com/citation-style-language/schema/raw/master/csl-citation.json"}</w:instrText>
      </w:r>
      <w:r w:rsidR="00682768"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[54,56]</w:t>
      </w:r>
      <w:r w:rsidR="00682768" w:rsidRPr="00A85593">
        <w:rPr>
          <w:rFonts w:ascii="Book Antiqua" w:hAnsi="Book Antiqua" w:cs="Times New Roman"/>
          <w:sz w:val="24"/>
          <w:szCs w:val="24"/>
        </w:rPr>
        <w:fldChar w:fldCharType="end"/>
      </w:r>
      <w:r w:rsidR="00421856" w:rsidRPr="00A85593">
        <w:rPr>
          <w:rFonts w:ascii="Book Antiqua" w:hAnsi="Book Antiqua" w:cs="Times New Roman"/>
          <w:sz w:val="24"/>
          <w:szCs w:val="24"/>
        </w:rPr>
        <w:t xml:space="preserve">. </w:t>
      </w:r>
      <w:r w:rsidR="00B94520" w:rsidRPr="00A85593">
        <w:rPr>
          <w:rFonts w:ascii="Book Antiqua" w:hAnsi="Book Antiqua" w:cs="Times New Roman"/>
          <w:sz w:val="24"/>
          <w:szCs w:val="24"/>
        </w:rPr>
        <w:t xml:space="preserve">With contradictory data on their efficacy, treatment of COVID-19 with </w:t>
      </w:r>
      <w:r w:rsidRPr="00A85593">
        <w:rPr>
          <w:rFonts w:ascii="Book Antiqua" w:hAnsi="Book Antiqua" w:cs="Times New Roman"/>
          <w:sz w:val="24"/>
          <w:szCs w:val="24"/>
        </w:rPr>
        <w:t>C</w:t>
      </w:r>
      <w:r w:rsidR="00421856" w:rsidRPr="00A85593">
        <w:rPr>
          <w:rFonts w:ascii="Book Antiqua" w:hAnsi="Book Antiqua" w:cs="Times New Roman"/>
          <w:sz w:val="24"/>
          <w:szCs w:val="24"/>
        </w:rPr>
        <w:t>hloroquine/Hydroxychloroquine</w:t>
      </w:r>
      <w:r w:rsidR="00B94520" w:rsidRPr="00A85593">
        <w:rPr>
          <w:rFonts w:ascii="Book Antiqua" w:hAnsi="Book Antiqua" w:cs="Times New Roman"/>
          <w:sz w:val="24"/>
          <w:szCs w:val="24"/>
        </w:rPr>
        <w:t xml:space="preserve"> ± A</w:t>
      </w:r>
      <w:r w:rsidRPr="00A85593">
        <w:rPr>
          <w:rFonts w:ascii="Book Antiqua" w:hAnsi="Book Antiqua" w:cs="Times New Roman"/>
          <w:sz w:val="24"/>
          <w:szCs w:val="24"/>
        </w:rPr>
        <w:t>zithromycin</w:t>
      </w:r>
      <w:r w:rsidR="00421856" w:rsidRPr="00A85593">
        <w:rPr>
          <w:rFonts w:ascii="Book Antiqua" w:hAnsi="Book Antiqua" w:cs="Times New Roman"/>
          <w:sz w:val="24"/>
          <w:szCs w:val="24"/>
        </w:rPr>
        <w:t xml:space="preserve"> has been </w:t>
      </w:r>
      <w:r w:rsidR="00B94520" w:rsidRPr="00A85593">
        <w:rPr>
          <w:rFonts w:ascii="Book Antiqua" w:hAnsi="Book Antiqua" w:cs="Times New Roman"/>
          <w:sz w:val="24"/>
          <w:szCs w:val="24"/>
        </w:rPr>
        <w:t xml:space="preserve">a subject of </w:t>
      </w:r>
      <w:r w:rsidR="00421856" w:rsidRPr="00A85593">
        <w:rPr>
          <w:rFonts w:ascii="Book Antiqua" w:hAnsi="Book Antiqua" w:cs="Times New Roman"/>
          <w:sz w:val="24"/>
          <w:szCs w:val="24"/>
        </w:rPr>
        <w:t>intense debate</w:t>
      </w:r>
      <w:r w:rsidR="00682768"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{"citationItems":[{"id":"ITEM-1","itemData":{"DOI":"10.1016/j.ijantimicag.2020.105949","ISSN":"1872-7913 (Electronic)","PMID":"32205204","abstract":"BACKGROUND: Chloroquine and hydroxychloroquine have been found to be efficient on SARS-CoV-2, and reported to be efficient in Chinese COV-19 patients. We evaluate the role of hydroxychloroquine on respiratory viral loads. PATIENTS AND METHODS: French Confirmed COVID-19 patients were included in a single arm protocol from early March to March 16(th), to receive 600mg of hydroxychloroquine daily and their viral load in nasopharyngeal swabs was tested daily in a hospital setting. Depending on their clinical presentation, azithromycin was added to the treatment. Untreated patients from another center and cases refusing the protocol were included as negative controls. Presence and absence of virus at Day6-post inclusion was considered the end point. RESULTS: Six patients were asymptomatic, 22 had upper respiratory tract infection symptoms and eight had lower respiratory tract infection symptoms. Twenty cases were treated in this study and showed a significant reduction of the viral carriage at D6-post inclusion compared to controls, and much lower average carrying duration than reported of untreated patients in the literature. Azithromycin added to hydroxychloroquine was significantly more efficient for virus elimination. CONCLUSION: Despite its small sample size our survey shows that hydroxychloroquine treatment is significantly associated with viral load reduction/disappearance in COVID-19 patients and its effect is reinforced by azithromycin.","author":[{"dropping-particle":"","family":"Gautret","given":"Philippe","non-dropping-particle":"","parse-names":false,"suffix":""},{"dropping-particle":"","family":"Lagier","given":"Jean-Christophe","non-dropping-particle":"","parse-names":false,"suffix":""},{"dropping-particle":"","family":"Parola","given":"Philippe","non-dropping-particle":"","parse-names":false,"suffix":""},{"dropping-particle":"","family":"Hoang","given":"Van Thuan","non-dropping-particle":"","parse-names":false,"suffix":""},{"dropping-particle":"","family":"Meddeb","given":"Line","non-dropping-particle":"","parse-names":false,"suffix":""},{"dropping-particle":"","family":"Mailhe","given":"Morgane","non-dropping-particle":"","parse-names":false,"suffix":""},{"dropping-particle":"","family":"Doudier","given":"Barbara","non-dropping-particle":"","parse-names":false,"suffix":""},{"dropping-particle":"","family":"Courjon","given":"Johan","non-dropping-particle":"","parse-names":false,"suffix":""},{"dropping-particle":"","family":"Giordanengo","given":"Valerie","non-dropping-particle":"","parse-names":false,"suffix":""},{"dropping-particle":"","family":"Vieira","given":"Vera Esteves","non-dropping-particle":"","parse-names":false,"suffix":""},{"dropping-particle":"","family":"Dupont","given":"Herve Tissot","non-dropping-particle":"","parse-names":false,"suffix":""},{"dropping-particle":"","family":"Honore","given":"Stephane","non-dropping-particle":"","parse-names":false,"suffix":""},{"dropping-particle":"","family":"Colson","given":"Philippe","non-dropping-particle":"","parse-names":false,"suffix":""},{"dropping-particle":"","family":"Chabriere","given":"Eric","non-dropping-particle":"","parse-names":false,"suffix":""},{"dropping-particle":"","family":"Scola","given":"Bernard","non-dropping-particle":"La","parse-names":false,"suffix":""},{"dropping-particle":"","family":"Rolain","given":"Jean-Marc","non-dropping-particle":"","parse-names":false,"suffix":""},{"dropping-particle":"","family":"Brouqui","given":"Philippe","non-dropping-particle":"","parse-names":false,"suffix":""},{"dropping-particle":"","family":"Raoult","given":"Didier","non-dropping-particle":"","parse-names":false,"suffix":""}],"container-title":"International journal of antimicrobial agents","id":"ITEM-1","issued":{"date-parts":[["2020","3"]]},"language":"eng","page":"105949","publisher-place":"Netherlands","title":"Hydroxychloroquine and azithromycin as a treatment of COVID-19: results of an open-label non-randomized clinical trial.","type":"article-journal"},"uris":["http://www.mendeley.com/documents/?uuid=add43dde-6f9d-4d7f-8138-5d74e1ee30f6"]},{"id":"ITEM-2","itemData":{"DOI":"10.5582/bst.2020.01047","ISSN":"1881-7823 (Electronic)","PMID":"32074550","abstract":"The coronavirus disease 2019 (COVID-19) virus is spreading rapidly, and scientists are endeavoring to discover drugs for its efficacious treatment in China. Chloroquine phosphate, an old drug for treatment of malaria, is shown to have apparent efficacy and acceptable safety against COVID-19 associated pneumonia in multicenter clinical trials conducted in China. The drug is recommended to be included in the next version of the Guidelines for the Prevention, Diagnosis, and Treatment of Pneumonia Caused by COVID-19 issued by the National Health Commission of the People's Republic of China for treatment of COVID-19 infection in larger populations in the future.","author":[{"dropping-particle":"","family":"Gao","given":"Jianjun","non-dropping-particle":"","parse-names":false,"suffix":""},{"dropping-particle":"","family":"Tian","given":"Zhenxue","non-dropping-particle":"","parse-names":false,"suffix":""},{"dropping-particle":"","family":"Yang","given":"Xu","non-dropping-particle":"","parse-names":false,"suffix":""}],"container-title":"Bioscience trends","id":"ITEM-2","issue":"1","issued":{"date-parts":[["2020","3"]]},"language":"eng","page":"72-73","publisher-place":"Japan","title":"Breakthrough: Chloroquine phosphate has shown apparent efficacy in treatment of COVID-19 associated pneumonia in clinical studies.","type":"article-journal","volume":"14"},"uris":["http://www.mendeley.com/documents/?uuid=45c72f1a-67b5-48fd-b099-746cf337e5f3"]},{"id":"ITEM-3","itemData":{"DOI":"10.1038/s41422-020-0282-0","ISSN":"1748-7838 (Electronic)","PMID":"32020029","author":[{"dropping-particle":"","family":"Wang","given":"Manli","non-dropping-particle":"","parse-names":false,"suffix":""},{"dropping-particle":"","family":"Cao","given":"Ruiyuan","non-dropping-particle":"","parse-names":false,"suffix":""},{"dropping-particle":"","family":"Zhang","given":"Leike","non-dropping-particle":"","parse-names":false,"suffix":""},{"dropping-particle":"","family":"Yang","given":"Xinglou","non-dropping-particle":"","parse-names":false,"suffix":""},{"dropping-particle":"","family":"Liu","given":"Jia","non-dropping-particle":"","parse-names":false,"suffix":""},{"dropping-particle":"","family":"Xu","given":"Mingyue","non-dropping-particle":"","parse-names":false,"suffix":""},{"dropping-particle":"","family":"Shi","given":"Zhengli","non-dropping-particle":"","parse-names":false,"suffix":""},{"dropping-particle":"","family":"Hu","given":"Zhihong","non-dropping-particle":"","parse-names":false,"suffix":""},{"dropping-particle":"","family":"Zhong","given":"Wu","non-dropping-particle":"","parse-names":false,"suffix":""},{"dropping-particle":"","family":"Xiao","given":"Gengfu","non-dropping-particle":"","parse-names":false,"suffix":""}],"container-title":"Cell research","id":"ITEM-3","issue":"3","issued":{"date-parts":[["2020","3"]]},"language":"eng","page":"269-271","publisher-place":"England","title":"Remdesivir and chloroquine effectively inhibit the recently emerged novel coronavirus (2019-nCoV) in vitro.","type":"article","volume":"30"},"uris":["http://www.mendeley.com/documents/?uuid=9cce9f39-a340-446b-87e9-e60fd9d4eb28"]},{"id":"ITEM-4","itemData":{"DOI":"10.1016/j.jhepr.2020.100113","ISSN":"2589-5559 (Electronic)","PMID":"32289115","abstract":"The coronavirus disease 2019 (COVID-19) pandemic poses an enormous challenge to healthcare systems in affected communities. Older patients and those with pre-existing medical conditions have been identified as populations at risk of a severe disease course. It remains unclear at this point to what extent chronic liver diseases should be considered as risk factors, due to a shortage of appropriate studies. However, patients with advanced liver disease and those after liver transplantation represent vulnerable patient cohorts with an increased risk of infection and/or a severe course of COVID-19. In addition, the current pandemic requires unusual allocation of healthcare resources which may negatively impact the care of patients with chronic liver disease that continue to require medical attention. Thus, the challenge hepatologists are facing is to promote telemedicine in the outpatient setting, prioritise outpatient contacts, avoid nosocomial dissemination of the virus to patients and healthcare providers, and at the same time maintain standard care for patients who require immediate medical attention.","author":[{"dropping-particle":"","family":"Boettler","given":"Tobias","non-dropping-particle":"","parse-names":false,"suffix":""},{"dropping-particle":"","family":"Newsome","given":"Philip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Cornberg","given":"Markus","non-dropping-particle":"","parse-names":false,"suffix":""},{"dropping-particle":"","family":"Berg","given":"Thomas","non-dropping-particle":"","parse-names":false,"suffix":""}],"container-title":"JHEP reports : innovation in hepatology","id":"ITEM-4","issue":"3","issued":{"date-parts":[["2020","6"]]},"language":"eng","page":"100113","publisher-place":"Netherlands","title":"Care of patients with liver disease during the COVID-19 pandemic: EASL-ESCMID position paper.","type":"article-journal","volume":"2"},"uris":["http://www.mendeley.com/documents/?uuid=79eec97b-f30f-4381-9660-56cd0ab26fad"]},{"id":"ITEM-5","itemData":{"DOI":"10.5582/ddt.2020.01012","ISSN":"1881-784X (Electronic)","PMID":"32147628","abstract":"The SARS-CoV-2 virus emerged in December 2019 and then spread rapidly worldwide,  particularly to China, Japan, and South Korea. Scientists are endeavoring to find antivirals specific to the virus. Several drugs such as chloroquine, arbidol, remdesivir, and favipiravir are currently undergoing clinical studies to test their efficacy and safety in the treatment of coronavirus disease 2019 (COVID-19) in China; some promising results have been achieved thus far. This article summarizes agents with potential efficacy against SARS-CoV-2.","author":[{"dropping-particle":"","family":"Dong","given":"Liying","non-dropping-particle":"","parse-names":false,"suffix":""},{"dropping-particle":"","family":"Hu","given":"Shasha","non-dropping-particle":"","parse-names":false,"suffix":""},{"dropping-particle":"","family":"Gao","given":"Jianjun","non-dropping-particle":"","parse-names":false,"suffix":""}],"container-title":"Drug discoveries &amp; therapeutics","id":"ITEM-5","issue":"1","issued":{"date-parts":[["2020"]]},"language":"eng","page":"58-60","publisher-place":"Japan","title":"Discovering drugs to treat coronavirus disease 2019 (COVID-19).","type":"article-journal","volume":"14"},"uris":["http://www.mendeley.com/documents/?uuid=62a86bf0-5ec3-4da4-bbbc-fb7feb6b3484"]}],"mendeley":{"formattedCitation":"&lt;sup&gt;[54–58]&lt;/sup&gt;","plainTextFormattedCitation":"[54–58]","previouslyFormattedCitation":"&lt;sup&gt;[54–58]&lt;/sup&gt;"},"properties":{"noteIndex":0},"schema":"https://github.com/citation-style-language/schema/raw/master/csl-citation.json"}</w:instrText>
      </w:r>
      <w:r w:rsidR="00682768"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[54–58]</w:t>
      </w:r>
      <w:r w:rsidR="00682768" w:rsidRPr="00A85593">
        <w:rPr>
          <w:rFonts w:ascii="Book Antiqua" w:hAnsi="Book Antiqua" w:cs="Times New Roman"/>
          <w:sz w:val="24"/>
          <w:szCs w:val="24"/>
        </w:rPr>
        <w:fldChar w:fldCharType="end"/>
      </w:r>
      <w:r w:rsidR="00B94520" w:rsidRPr="00A85593">
        <w:rPr>
          <w:rFonts w:ascii="Book Antiqua" w:hAnsi="Book Antiqua" w:cs="Times New Roman"/>
          <w:sz w:val="24"/>
          <w:szCs w:val="24"/>
        </w:rPr>
        <w:t>. I</w:t>
      </w:r>
      <w:r w:rsidR="00421856" w:rsidRPr="00A85593">
        <w:rPr>
          <w:rFonts w:ascii="Book Antiqua" w:hAnsi="Book Antiqua" w:cs="Times New Roman"/>
          <w:sz w:val="24"/>
          <w:szCs w:val="24"/>
        </w:rPr>
        <w:t xml:space="preserve">t is remarkable to note </w:t>
      </w:r>
      <w:r w:rsidR="00421856" w:rsidRPr="00A85593">
        <w:rPr>
          <w:rFonts w:ascii="Book Antiqua" w:hAnsi="Book Antiqua" w:cs="Times New Roman"/>
          <w:sz w:val="24"/>
          <w:szCs w:val="24"/>
        </w:rPr>
        <w:lastRenderedPageBreak/>
        <w:t xml:space="preserve">that these agents can </w:t>
      </w:r>
      <w:r w:rsidR="00B94520" w:rsidRPr="00A85593">
        <w:rPr>
          <w:rFonts w:ascii="Book Antiqua" w:hAnsi="Book Antiqua" w:cs="Times New Roman"/>
          <w:sz w:val="24"/>
          <w:szCs w:val="24"/>
        </w:rPr>
        <w:t>significantly</w:t>
      </w:r>
      <w:r w:rsidR="00421856" w:rsidRPr="00A85593">
        <w:rPr>
          <w:rFonts w:ascii="Book Antiqua" w:hAnsi="Book Antiqua" w:cs="Times New Roman"/>
          <w:sz w:val="24"/>
          <w:szCs w:val="24"/>
        </w:rPr>
        <w:t xml:space="preserve"> alter </w:t>
      </w:r>
      <w:r w:rsidR="00B94520" w:rsidRPr="00A85593">
        <w:rPr>
          <w:rFonts w:ascii="Book Antiqua" w:hAnsi="Book Antiqua" w:cs="Times New Roman"/>
          <w:sz w:val="24"/>
          <w:szCs w:val="24"/>
        </w:rPr>
        <w:t xml:space="preserve">the </w:t>
      </w:r>
      <w:r w:rsidR="00421856" w:rsidRPr="00A85593">
        <w:rPr>
          <w:rFonts w:ascii="Book Antiqua" w:hAnsi="Book Antiqua" w:cs="Times New Roman"/>
          <w:sz w:val="24"/>
          <w:szCs w:val="24"/>
        </w:rPr>
        <w:t xml:space="preserve">drug levels of </w:t>
      </w:r>
      <w:r w:rsidRPr="00A85593">
        <w:rPr>
          <w:rFonts w:ascii="Book Antiqua" w:hAnsi="Book Antiqua" w:cs="Times New Roman"/>
          <w:sz w:val="24"/>
          <w:szCs w:val="24"/>
        </w:rPr>
        <w:t xml:space="preserve">immunosuppressive </w:t>
      </w:r>
      <w:r w:rsidR="00B94520" w:rsidRPr="00A85593">
        <w:rPr>
          <w:rFonts w:ascii="Book Antiqua" w:hAnsi="Book Antiqua" w:cs="Times New Roman"/>
          <w:sz w:val="24"/>
          <w:szCs w:val="24"/>
        </w:rPr>
        <w:t>agents,</w:t>
      </w:r>
      <w:r w:rsidRPr="00A85593">
        <w:rPr>
          <w:rFonts w:ascii="Book Antiqua" w:hAnsi="Book Antiqua" w:cs="Times New Roman"/>
          <w:sz w:val="24"/>
          <w:szCs w:val="24"/>
        </w:rPr>
        <w:t xml:space="preserve"> </w:t>
      </w:r>
      <w:r w:rsidR="00421856" w:rsidRPr="00A85593">
        <w:rPr>
          <w:rFonts w:ascii="Book Antiqua" w:hAnsi="Book Antiqua" w:cs="Times New Roman"/>
          <w:sz w:val="24"/>
          <w:szCs w:val="24"/>
        </w:rPr>
        <w:t xml:space="preserve">and a </w:t>
      </w:r>
      <w:r w:rsidRPr="00A85593">
        <w:rPr>
          <w:rFonts w:ascii="Book Antiqua" w:hAnsi="Book Antiqua" w:cs="Times New Roman"/>
          <w:sz w:val="24"/>
          <w:szCs w:val="24"/>
        </w:rPr>
        <w:t>close monitoring of drug level</w:t>
      </w:r>
      <w:r w:rsidR="00B94520" w:rsidRPr="00A85593">
        <w:rPr>
          <w:rFonts w:ascii="Book Antiqua" w:hAnsi="Book Antiqua" w:cs="Times New Roman"/>
          <w:sz w:val="24"/>
          <w:szCs w:val="24"/>
        </w:rPr>
        <w:t>s</w:t>
      </w:r>
      <w:r w:rsidRPr="00A85593">
        <w:rPr>
          <w:rFonts w:ascii="Book Antiqua" w:hAnsi="Book Antiqua" w:cs="Times New Roman"/>
          <w:sz w:val="24"/>
          <w:szCs w:val="24"/>
        </w:rPr>
        <w:t xml:space="preserve"> is required for </w:t>
      </w:r>
      <w:r w:rsidR="00B94520" w:rsidRPr="00A85593">
        <w:rPr>
          <w:rFonts w:ascii="Book Antiqua" w:hAnsi="Book Antiqua" w:cs="Times New Roman"/>
          <w:sz w:val="24"/>
          <w:szCs w:val="24"/>
        </w:rPr>
        <w:t>CNIs and mT</w:t>
      </w:r>
      <w:r w:rsidR="00DA351D" w:rsidRPr="00A85593">
        <w:rPr>
          <w:rFonts w:ascii="Book Antiqua" w:hAnsi="Book Antiqua" w:cs="Times New Roman"/>
          <w:sz w:val="24"/>
          <w:szCs w:val="24"/>
          <w:lang w:eastAsia="zh-CN"/>
        </w:rPr>
        <w:t>OR</w:t>
      </w:r>
      <w:r w:rsidR="00B94520" w:rsidRPr="00A85593">
        <w:rPr>
          <w:rFonts w:ascii="Book Antiqua" w:hAnsi="Book Antiqua" w:cs="Times New Roman"/>
          <w:sz w:val="24"/>
          <w:szCs w:val="24"/>
        </w:rPr>
        <w:t xml:space="preserve"> inhibitors</w:t>
      </w:r>
      <w:r w:rsidR="00682768"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{"citationItems":[{"id":"ITEM-1","itemData":{"DOI":"10.1016/j.jhepr.2020.100113","ISSN":"2589-5559 (Electronic)","PMID":"32289115","abstract":"The coronavirus disease 2019 (COVID-19) pandemic poses an enormous challenge to healthcare systems in affected communities. Older patients and those with pre-existing medical conditions have been identified as populations at risk of a severe disease course. It remains unclear at this point to what extent chronic liver diseases should be considered as risk factors, due to a shortage of appropriate studies. However, patients with advanced liver disease and those after liver transplantation represent vulnerable patient cohorts with an increased risk of infection and/or a severe course of COVID-19. In addition, the current pandemic requires unusual allocation of healthcare resources which may negatively impact the care of patients with chronic liver disease that continue to require medical attention. Thus, the challenge hepatologists are facing is to promote telemedicine in the outpatient setting, prioritise outpatient contacts, avoid nosocomial dissemination of the virus to patients and healthcare providers, and at the same time maintain standard care for patients who require immediate medical attention.","author":[{"dropping-particle":"","family":"Boettler","given":"Tobias","non-dropping-particle":"","parse-names":false,"suffix":""},{"dropping-particle":"","family":"Newsome","given":"Philip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Cornberg","given":"Markus","non-dropping-particle":"","parse-names":false,"suffix":""},{"dropping-particle":"","family":"Berg","given":"Thomas","non-dropping-particle":"","parse-names":false,"suffix":""}],"container-title":"JHEP reports : innovation in hepatology","id":"ITEM-1","issue":"3","issued":{"date-parts":[["2020","6"]]},"language":"eng","page":"100113","publisher-place":"Netherlands","title":"Care of patients with liver disease during the COVID-19 pandemic: EASL-ESCMID position paper.","type":"article-journal","volume":"2"},"uris":["http://www.mendeley.com/documents/?uuid=79eec97b-f30f-4381-9660-56cd0ab26fad"]},{"id":"ITEM-2","itemData":{"DOI":"10.1111/ajt.15933","ISSN":"1600-6135","abstract":"The ongoing SARS-CoV-2 pandemic has a drastic impact on national healthcare systems. Given the overwhelming demand of facility capacity, the impact on all healthcare sectors has to be addressed. Solid organ transplantation represents a field with a high demand on staff, intensive care units and follow-up facilities. The great therapeutic value of organ transplantation has to be weighed against mandatory constraints of healthcare capacities. In addition, the management of immunosuppressed recipients has to be reassessed during the ongoing COVID-19 pandemic. In addressing these crucial questions, transplant physicians are facing a total lack of scientific evidence. Therefore, the aim of this study was to offer an approach of consensus-based guidance, derived from individual information of 22 transplant societies. Key recommendations were extracted and the degree of consensus among different organizations was calculated. A high degree of consensus was found for temporarily suspending non-urgent transplant procedures and living donation programs. Systematic PCR-based testing of donors and recipients was broadly recommended. Additionally, more specific aspects (e.g., screening of surgical explant teams and restricted use of marginal donor organs) were included in our analysis. This study offers a novel approach on informed guidance for healthcare management when a priori no scientific evidence is available.","author":[{"dropping-particle":"","family":"Ritschl","given":"Paul Viktor","non-dropping-particle":"","parse-names":false,"suffix":""},{"dropping-particle":"","family":"Nevermann","given":"Nora","non-dropping-particle":"","parse-names":false,"suffix":""},{"dropping-particle":"","family":"Wiering","given":"Leke","non-dropping-particle":"","parse-names":false,"suffix":""},{"dropping-particle":"","family":"Wu","given":"Helen Hairun","non-dropping-particle":"","parse-names":false,"suffix":""},{"dropping-particle":"","family":"Morodor","given":"Philipp","non-dropping-particle":"","parse-names":false,"suffix":""},{"dropping-particle":"","family":"Brandl","given":"Andreas","non-dropping-particle":"","parse-names":false,"suffix":""},{"dropping-particle":"","family":"Hillebrandt","given":"Karl","non-dropping-particle":"","parse-names":false,"suffix":""},{"dropping-particle":"","family":"Tacke","given":"Frank","non-dropping-particle":"","parse-names":false,"suffix":""},{"dropping-particle":"","family":"Friedersdorff","given":"Frank","non-dropping-particle":"","parse-names":false,"suffix":""},{"dropping-particle":"","family":"Schlomm","given":"Thorsten","non-dropping-particle":"","parse-names":false,"suffix":""},{"dropping-particle":"","family":"Schöning","given":"Wenzel","non-dropping-particle":"","parse-names":false,"suffix":""},{"dropping-particle":"","family":"Öllinger","given":"Robert","non-dropping-particle":"","parse-names":false,"suffix":""},{"dropping-particle":"","family":"Schmelzle","given":"Moritz","non-dropping-particle":"","parse-names":false,"suffix":""},{"dropping-particle":"","family":"Pratschke","given":"Johann","non-dropping-particle":"","parse-names":false,"suffix":""}],"container-title":"American Journal of Transplantation","id":"ITEM-2","issue":"April","issued":{"date-parts":[["2020"]]},"page":"1-11","title":"Solid Organ Transplantation Programs Facing Lack of Empiric Evidence in the COVID</w:instrText>
      </w:r>
      <w:r w:rsidR="00EE4D83" w:rsidRPr="00A85593">
        <w:rPr>
          <w:rFonts w:ascii="SimSun" w:eastAsia="SimSun" w:hAnsi="SimSun" w:cs="SimSun" w:hint="eastAsia"/>
          <w:sz w:val="24"/>
          <w:szCs w:val="24"/>
        </w:rPr>
        <w:instrText>‐</w:instrText>
      </w:r>
      <w:r w:rsidR="00EE4D83" w:rsidRPr="00A85593">
        <w:rPr>
          <w:rFonts w:ascii="Book Antiqua" w:hAnsi="Book Antiqua" w:cs="Times New Roman"/>
          <w:sz w:val="24"/>
          <w:szCs w:val="24"/>
        </w:rPr>
        <w:instrText>19 Pandemic: A By</w:instrText>
      </w:r>
      <w:r w:rsidR="00EE4D83" w:rsidRPr="00A85593">
        <w:rPr>
          <w:rFonts w:ascii="SimSun" w:eastAsia="SimSun" w:hAnsi="SimSun" w:cs="SimSun" w:hint="eastAsia"/>
          <w:sz w:val="24"/>
          <w:szCs w:val="24"/>
        </w:rPr>
        <w:instrText>‐</w:instrText>
      </w:r>
      <w:r w:rsidR="00EE4D83" w:rsidRPr="00A85593">
        <w:rPr>
          <w:rFonts w:ascii="Book Antiqua" w:hAnsi="Book Antiqua" w:cs="Times New Roman"/>
          <w:sz w:val="24"/>
          <w:szCs w:val="24"/>
        </w:rPr>
        <w:instrText>proxy Society Recommendation Consensus Approach","type":"article-journal"},"uris":["http://www.mendeley.com/documents/?uuid=a27a5711-ee28-4096-b07a-c8cb75f9f758"]},{"id":"ITEM-3","itemData":{"DOI":"10.1007/s12072-020-10043-z","ISBN":"1207202010","ISSN":"19360541","PMID":"32277387","abstract":"Annually, around 850 liver transplantation is performed in Beijing, China. Recently, the new coronavirus pneumonia (COVID-19) caused by 2019 novel coronavirus (2019-nCoV) has affected nearly 200 countries worldwide. 2019-nCov can cause severe lung disease, multiple-organ damage, and significant mortalities. Liver transplant recipients, because of long-term oral immunosuppressant effects, may be more susceptible to 2019-nCoV infection and have a worse prognosis than the general population. It is urgent to set up guidelines for the prevention, diagnosis, and treatment of COVID-19 in liver transplant recipients. In this article, we reviewed the clinical aspects of 2019-nCoV infection, characteristics of liver transplant recipients, immunosuppressant usage, and potential drug interactions to provide recommendations to clinical staff managing liver transplant recipients during the COVID-19 epidemic.","author":[{"dropping-particle":"","family":"Liu","given":"Hongling","non-dropping-particle":"","parse-names":false,"suffix":""},{"dropping-particle":"","family":"He","given":"Xi","non-dropping-particle":"","parse-names":false,"suffix":""},{"dropping-particle":"","family":"Wang","given":"Yudong","non-dropping-particle":"","parse-names":false,"suffix":""},{"dropping-particle":"","family":"Zhou","given":"Shuangnan","non-dropping-particle":"","parse-names":false,"suffix":""},{"dropping-particle":"","family":"Zhang","given":"Dali","non-dropping-particle":"","parse-names":false,"suffix":""},{"dropping-particle":"","family":"Zhu","given":"Jiye","non-dropping-particle":"","parse-names":false,"suffix":""},{"dropping-particle":"","family":"He","given":"Qiang","non-dropping-particle":"","parse-names":false,"suffix":""},{"dropping-particle":"","family":"Zhu","given":"Zhijun","non-dropping-particle":"","parse-names":false,"suffix":""},{"dropping-particle":"","family":"Li","given":"Guangming","non-dropping-particle":"","parse-names":false,"suffix":""},{"dropping-particle":"","family":"Sun","given":"Libo","non-dropping-particle":"","parse-names":false,"suffix":""},{"dropping-particle":"","family":"Wang","given":"Jianli","non-dropping-particle":"","parse-names":false,"suffix":""},{"dropping-particle":"","family":"Cheng","given":"Gregory","non-dropping-particle":"","parse-names":false,"suffix":""},{"dropping-particle":"","family":"Liu","given":"Zhenwen","non-dropping-particle":"","parse-names":false,"suffix":""},{"dropping-particle":"","family":"Lau","given":"George","non-dropping-particle":"","parse-names":false,"suffix":""}],"container-title":"Hepatology International","id":"ITEM-3","issue":"0123456789","issued":{"date-parts":[["2020"]]},"page":"1-5","title":"Management of COVID-19 in patients after liver transplantation: Beijing working party for liver transplantation","type":"article-journal"},"uris":["http://www.mendeley.com/documents/?uuid=1aded872-6889-413d-ba54-5214e0b1aab7"]}],"mendeley":{"formattedCitation":"&lt;sup&gt;[39,47,54]&lt;/sup&gt;","plainTextFormattedCitation":"[39,47,54]","previouslyFormattedCitation":"&lt;sup&gt;[39,47,54]&lt;/sup&gt;"},"properties":{"noteIndex":0},"schema":"https://github.com/citation-style-language/schema/raw/master/csl-citation.json"}</w:instrText>
      </w:r>
      <w:r w:rsidR="00682768"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[39,47,54]</w:t>
      </w:r>
      <w:r w:rsidR="00682768" w:rsidRPr="00A85593">
        <w:rPr>
          <w:rFonts w:ascii="Book Antiqua" w:hAnsi="Book Antiqua" w:cs="Times New Roman"/>
          <w:sz w:val="24"/>
          <w:szCs w:val="24"/>
        </w:rPr>
        <w:fldChar w:fldCharType="end"/>
      </w:r>
      <w:r w:rsidR="00421856" w:rsidRPr="00A85593">
        <w:rPr>
          <w:rFonts w:ascii="Book Antiqua" w:hAnsi="Book Antiqua" w:cs="Times New Roman"/>
          <w:sz w:val="24"/>
          <w:szCs w:val="24"/>
        </w:rPr>
        <w:t xml:space="preserve">. It is imperative to exclude </w:t>
      </w:r>
      <w:r w:rsidR="00C3462E" w:rsidRPr="00A85593">
        <w:rPr>
          <w:rFonts w:ascii="Book Antiqua" w:hAnsi="Book Antiqua" w:cs="Times New Roman"/>
          <w:sz w:val="24"/>
          <w:szCs w:val="24"/>
        </w:rPr>
        <w:t xml:space="preserve">G6PD deﬁciency before starting </w:t>
      </w:r>
      <w:proofErr w:type="spellStart"/>
      <w:r w:rsidR="00C3462E" w:rsidRPr="00A85593">
        <w:rPr>
          <w:rFonts w:ascii="Book Antiqua" w:hAnsi="Book Antiqua" w:cs="Times New Roman"/>
          <w:sz w:val="24"/>
          <w:szCs w:val="24"/>
        </w:rPr>
        <w:t>c</w:t>
      </w:r>
      <w:r w:rsidR="00421856" w:rsidRPr="00A85593">
        <w:rPr>
          <w:rFonts w:ascii="Book Antiqua" w:hAnsi="Book Antiqua" w:cs="Times New Roman"/>
          <w:sz w:val="24"/>
          <w:szCs w:val="24"/>
        </w:rPr>
        <w:t>holoroquine</w:t>
      </w:r>
      <w:proofErr w:type="spellEnd"/>
      <w:r w:rsidR="00421856" w:rsidRPr="00A85593">
        <w:rPr>
          <w:rFonts w:ascii="Book Antiqua" w:hAnsi="Book Antiqua" w:cs="Times New Roman"/>
          <w:sz w:val="24"/>
          <w:szCs w:val="24"/>
        </w:rPr>
        <w:t xml:space="preserve"> therapy</w:t>
      </w:r>
      <w:r w:rsidR="00C3462E" w:rsidRPr="00A85593">
        <w:rPr>
          <w:rFonts w:ascii="Book Antiqua" w:hAnsi="Book Antiqua" w:cs="Times New Roman"/>
          <w:sz w:val="24"/>
          <w:szCs w:val="24"/>
        </w:rPr>
        <w:t>.</w:t>
      </w:r>
      <w:r w:rsidR="00421856" w:rsidRPr="00A85593">
        <w:rPr>
          <w:rFonts w:ascii="Book Antiqua" w:hAnsi="Book Antiqua" w:cs="Times New Roman"/>
          <w:sz w:val="24"/>
          <w:szCs w:val="24"/>
        </w:rPr>
        <w:t xml:space="preserve"> </w:t>
      </w:r>
      <w:r w:rsidR="00C3462E" w:rsidRPr="00A85593">
        <w:rPr>
          <w:rFonts w:ascii="Book Antiqua" w:hAnsi="Book Antiqua" w:cs="Times New Roman"/>
          <w:sz w:val="24"/>
          <w:szCs w:val="24"/>
        </w:rPr>
        <w:t>D</w:t>
      </w:r>
      <w:r w:rsidR="00B94520" w:rsidRPr="00A85593">
        <w:rPr>
          <w:rFonts w:ascii="Book Antiqua" w:hAnsi="Book Antiqua" w:cs="Times New Roman"/>
          <w:sz w:val="24"/>
          <w:szCs w:val="24"/>
        </w:rPr>
        <w:t>espite</w:t>
      </w:r>
      <w:r w:rsidR="00421856" w:rsidRPr="00A85593">
        <w:rPr>
          <w:rFonts w:ascii="Book Antiqua" w:hAnsi="Book Antiqua" w:cs="Times New Roman"/>
          <w:sz w:val="24"/>
          <w:szCs w:val="24"/>
        </w:rPr>
        <w:t xml:space="preserve"> it being liver-safe, there are reports of </w:t>
      </w:r>
      <w:r w:rsidRPr="00A85593">
        <w:rPr>
          <w:rFonts w:ascii="Book Antiqua" w:hAnsi="Book Antiqua" w:cs="Times New Roman"/>
          <w:sz w:val="24"/>
          <w:szCs w:val="24"/>
        </w:rPr>
        <w:t>clinically appare</w:t>
      </w:r>
      <w:r w:rsidR="00B94520" w:rsidRPr="00A85593">
        <w:rPr>
          <w:rFonts w:ascii="Book Antiqua" w:hAnsi="Book Antiqua" w:cs="Times New Roman"/>
          <w:sz w:val="24"/>
          <w:szCs w:val="24"/>
        </w:rPr>
        <w:t>nt acute liver injury</w:t>
      </w:r>
      <w:r w:rsidR="00682768"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{"citationItems":[{"id":"ITEM-1","itemData":{"DOI":"10.1016/j.ijantimicag.2020.105949","ISSN":"1872-7913 (Electronic)","PMID":"32205204","abstract":"BACKGROUND: Chloroquine and hydroxychloroquine have been found to be efficient on SARS-CoV-2, and reported to be efficient in Chinese COV-19 patients. We evaluate the role of hydroxychloroquine on respiratory viral loads. PATIENTS AND METHODS: French Confirmed COVID-19 patients were included in a single arm protocol from early March to March 16(th), to receive 600mg of hydroxychloroquine daily and their viral load in nasopharyngeal swabs was tested daily in a hospital setting. Depending on their clinical presentation, azithromycin was added to the treatment. Untreated patients from another center and cases refusing the protocol were included as negative controls. Presence and absence of virus at Day6-post inclusion was considered the end point. RESULTS: Six patients were asymptomatic, 22 had upper respiratory tract infection symptoms and eight had lower respiratory tract infection symptoms. Twenty cases were treated in this study and showed a significant reduction of the viral carriage at D6-post inclusion compared to controls, and much lower average carrying duration than reported of untreated patients in the literature. Azithromycin added to hydroxychloroquine was significantly more efficient for virus elimination. CONCLUSION: Despite its small sample size our survey shows that hydroxychloroquine treatment is significantly associated with viral load reduction/disappearance in COVID-19 patients and its effect is reinforced by azithromycin.","author":[{"dropping-particle":"","family":"Gautret","given":"Philippe","non-dropping-particle":"","parse-names":false,"suffix":""},{"dropping-particle":"","family":"Lagier","given":"Jean-Christophe","non-dropping-particle":"","parse-names":false,"suffix":""},{"dropping-particle":"","family":"Parola","given":"Philippe","non-dropping-particle":"","parse-names":false,"suffix":""},{"dropping-particle":"","family":"Hoang","given":"Van Thuan","non-dropping-particle":"","parse-names":false,"suffix":""},{"dropping-particle":"","family":"Meddeb","given":"Line","non-dropping-particle":"","parse-names":false,"suffix":""},{"dropping-particle":"","family":"Mailhe","given":"Morgane","non-dropping-particle":"","parse-names":false,"suffix":""},{"dropping-particle":"","family":"Doudier","given":"Barbara","non-dropping-particle":"","parse-names":false,"suffix":""},{"dropping-particle":"","family":"Courjon","given":"Johan","non-dropping-particle":"","parse-names":false,"suffix":""},{"dropping-particle":"","family":"Giordanengo","given":"Valerie","non-dropping-particle":"","parse-names":false,"suffix":""},{"dropping-particle":"","family":"Vieira","given":"Vera Esteves","non-dropping-particle":"","parse-names":false,"suffix":""},{"dropping-particle":"","family":"Dupont","given":"Herve Tissot","non-dropping-particle":"","parse-names":false,"suffix":""},{"dropping-particle":"","family":"Honore","given":"Stephane","non-dropping-particle":"","parse-names":false,"suffix":""},{"dropping-particle":"","family":"Colson","given":"Philippe","non-dropping-particle":"","parse-names":false,"suffix":""},{"dropping-particle":"","family":"Chabriere","given":"Eric","non-dropping-particle":"","parse-names":false,"suffix":""},{"dropping-particle":"","family":"Scola","given":"Bernard","non-dropping-particle":"La","parse-names":false,"suffix":""},{"dropping-particle":"","family":"Rolain","given":"Jean-Marc","non-dropping-particle":"","parse-names":false,"suffix":""},{"dropping-particle":"","family":"Brouqui","given":"Philippe","non-dropping-particle":"","parse-names":false,"suffix":""},{"dropping-particle":"","family":"Raoult","given":"Didier","non-dropping-particle":"","parse-names":false,"suffix":""}],"container-title":"International journal of antimicrobial agents","id":"ITEM-1","issued":{"date-parts":[["2020","3"]]},"language":"eng","page":"105949","publisher-place":"Netherlands","title":"Hydroxychloroquine and azithromycin as a treatment of COVID-19: results of an open-label non-randomized clinical trial.","type":"article-journal"},"uris":["http://www.mendeley.com/documents/?uuid=add43dde-6f9d-4d7f-8138-5d74e1ee30f6"]},{"id":"ITEM-2","itemData":{"DOI":"10.5582/bst.2020.01047","ISSN":"1881-7823 (Electronic)","PMID":"32074550","abstract":"The coronavirus disease 2019 (COVID-19) virus is spreading rapidly, and scientists are endeavoring to discover drugs for its efficacious treatment in China. Chloroquine phosphate, an old drug for treatment of malaria, is shown to have apparent efficacy and acceptable safety against COVID-19 associated pneumonia in multicenter clinical trials conducted in China. The drug is recommended to be included in the next version of the Guidelines for the Prevention, Diagnosis, and Treatment of Pneumonia Caused by COVID-19 issued by the National Health Commission of the People's Republic of China for treatment of COVID-19 infection in larger populations in the future.","author":[{"dropping-particle":"","family":"Gao","given":"Jianjun","non-dropping-particle":"","parse-names":false,"suffix":""},{"dropping-particle":"","family":"Tian","given":"Zhenxue","non-dropping-particle":"","parse-names":false,"suffix":""},{"dropping-particle":"","family":"Yang","given":"Xu","non-dropping-particle":"","parse-names":false,"suffix":""}],"container-title":"Bioscience trends","id":"ITEM-2","issue":"1","issued":{"date-parts":[["2020","3"]]},"language":"eng","page":"72-73","publisher-place":"Japan","title":"Breakthrough: Chloroquine phosphate has shown apparent efficacy in treatment of COVID-19 associated pneumonia in clinical studies.","type":"article-journal","volume":"14"},"uris":["http://www.mendeley.com/documents/?uuid=45c72f1a-67b5-48fd-b099-746cf337e5f3"]},{"id":"ITEM-3","itemData":{"DOI":"10.1016/j.jhepr.2020.100113","ISSN":"2589-5559 (Electronic)","PMID":"32289115","abstract":"The coronavirus disease 2019 (COVID-19) pandemic poses an enormous challenge to healthcare systems in affected communities. Older patients and those with pre-existing medical conditions have been identified as populations at risk of a severe disease course. It remains unclear at this point to what extent chronic liver diseases should be considered as risk factors, due to a shortage of appropriate studies. However, patients with advanced liver disease and those after liver transplantation represent vulnerable patient cohorts with an increased risk of infection and/or a severe course of COVID-19. In addition, the current pandemic requires unusual allocation of healthcare resources which may negatively impact the care of patients with chronic liver disease that continue to require medical attention. Thus, the challenge hepatologists are facing is to promote telemedicine in the outpatient setting, prioritise outpatient contacts, avoid nosocomial dissemination of the virus to patients and healthcare providers, and at the same time maintain standard care for patients who require immediate medical attention.","author":[{"dropping-particle":"","family":"Boettler","given":"Tobias","non-dropping-particle":"","parse-names":false,"suffix":""},{"dropping-particle":"","family":"Newsome","given":"Philip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Cornberg","given":"Markus","non-dropping-particle":"","parse-names":false,"suffix":""},{"dropping-particle":"","family":"Berg","given":"Thomas","non-dropping-particle":"","parse-names":false,"suffix":""}],"container-title":"JHEP reports : innovation in hepatology","id":"ITEM-3","issue":"3","issued":{"date-parts":[["2020","6"]]},"language":"eng","page":"100113","publisher-place":"Netherlands","title":"Care of patients with liver disease during the COVID-19 pandemic: EASL-ESCMID position paper.","type":"article-journal","volume":"2"},"uris":["http://www.mendeley.com/documents/?uuid=79eec97b-f30f-4381-9660-56cd0ab26fad"]}],"mendeley":{"formattedCitation":"&lt;sup&gt;[54,57,58]&lt;/sup&gt;","plainTextFormattedCitation":"[54,57,58]","previouslyFormattedCitation":"&lt;sup&gt;[54,57,58]&lt;/sup&gt;"},"properties":{"noteIndex":0},"schema":"https://github.com/citation-style-language/schema/raw/master/csl-citation.json"}</w:instrText>
      </w:r>
      <w:r w:rsidR="00682768"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[54,57,58]</w:t>
      </w:r>
      <w:r w:rsidR="00682768" w:rsidRPr="00A85593">
        <w:rPr>
          <w:rFonts w:ascii="Book Antiqua" w:hAnsi="Book Antiqua" w:cs="Times New Roman"/>
          <w:sz w:val="24"/>
          <w:szCs w:val="24"/>
        </w:rPr>
        <w:fldChar w:fldCharType="end"/>
      </w:r>
      <w:r w:rsidRPr="00A85593">
        <w:rPr>
          <w:rFonts w:ascii="Book Antiqua" w:hAnsi="Book Antiqua" w:cs="Times New Roman"/>
          <w:sz w:val="24"/>
          <w:szCs w:val="24"/>
        </w:rPr>
        <w:t>.</w:t>
      </w:r>
      <w:r w:rsidR="00C3462E"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Lopinavir/ritonavir </w:t>
      </w:r>
      <w:r w:rsidR="00421856" w:rsidRPr="00A85593">
        <w:rPr>
          <w:rFonts w:ascii="Book Antiqua" w:hAnsi="Book Antiqua" w:cs="Times New Roman"/>
          <w:sz w:val="24"/>
          <w:szCs w:val="24"/>
        </w:rPr>
        <w:t>are approved</w:t>
      </w:r>
      <w:r w:rsidRPr="00A85593">
        <w:rPr>
          <w:rFonts w:ascii="Book Antiqua" w:hAnsi="Book Antiqua" w:cs="Times New Roman"/>
          <w:sz w:val="24"/>
          <w:szCs w:val="24"/>
        </w:rPr>
        <w:t xml:space="preserve"> for </w:t>
      </w:r>
      <w:r w:rsidR="001B2207" w:rsidRPr="00A85593">
        <w:rPr>
          <w:rFonts w:ascii="Book Antiqua" w:hAnsi="Book Antiqua" w:cs="Times New Roman"/>
          <w:sz w:val="24"/>
          <w:szCs w:val="24"/>
        </w:rPr>
        <w:t>Human immunodeficiency virus</w:t>
      </w:r>
      <w:r w:rsidRPr="00A85593">
        <w:rPr>
          <w:rFonts w:ascii="Book Antiqua" w:hAnsi="Book Antiqua" w:cs="Times New Roman"/>
          <w:sz w:val="24"/>
          <w:szCs w:val="24"/>
        </w:rPr>
        <w:t xml:space="preserve"> </w:t>
      </w:r>
      <w:r w:rsidR="00421856" w:rsidRPr="00A85593">
        <w:rPr>
          <w:rFonts w:ascii="Book Antiqua" w:hAnsi="Book Antiqua" w:cs="Times New Roman"/>
          <w:sz w:val="24"/>
          <w:szCs w:val="24"/>
        </w:rPr>
        <w:t>and</w:t>
      </w:r>
      <w:r w:rsidRPr="00A85593">
        <w:rPr>
          <w:rFonts w:ascii="Book Antiqua" w:hAnsi="Book Antiqua" w:cs="Times New Roman"/>
          <w:sz w:val="24"/>
          <w:szCs w:val="24"/>
        </w:rPr>
        <w:t xml:space="preserve"> </w:t>
      </w:r>
      <w:r w:rsidR="00C3462E" w:rsidRPr="00A85593">
        <w:rPr>
          <w:rFonts w:ascii="Book Antiqua" w:hAnsi="Book Antiqua" w:cs="Times New Roman"/>
          <w:sz w:val="24"/>
          <w:szCs w:val="24"/>
        </w:rPr>
        <w:t>have</w:t>
      </w:r>
      <w:r w:rsidR="00421856" w:rsidRPr="00A85593">
        <w:rPr>
          <w:rFonts w:ascii="Book Antiqua" w:hAnsi="Book Antiqua" w:cs="Times New Roman"/>
          <w:sz w:val="24"/>
          <w:szCs w:val="24"/>
        </w:rPr>
        <w:t xml:space="preserve"> been used </w:t>
      </w:r>
      <w:r w:rsidRPr="00A85593">
        <w:rPr>
          <w:rFonts w:ascii="Book Antiqua" w:hAnsi="Book Antiqua" w:cs="Times New Roman"/>
          <w:sz w:val="24"/>
          <w:szCs w:val="24"/>
        </w:rPr>
        <w:t xml:space="preserve">in patients with </w:t>
      </w:r>
      <w:r w:rsidR="00FE192A" w:rsidRPr="00A85593">
        <w:rPr>
          <w:rFonts w:ascii="Book Antiqua" w:hAnsi="Book Antiqua" w:cs="Times New Roman"/>
          <w:color w:val="000000" w:themeColor="text1"/>
          <w:sz w:val="24"/>
          <w:szCs w:val="24"/>
        </w:rPr>
        <w:t>severe acute respiratory syndrome</w:t>
      </w:r>
      <w:r w:rsidR="00682768"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{"citationItems":[{"id":"ITEM-1","itemData":{"DOI":"10.1310/hct1205-235","ISSN":"1528-4336 (Print)","PMID":"22180521","abstract":"PURPOSE: There are few data about the safety and pharmacokinetics of lopinavir in HIV/HCV coinfected patients with very advanced liver disease. METHOD: Prospective study of 60 HIV/HCV coinfected patients who underwent a liver biopsy and received a lopinavir-based regimen. The rate of hepatotoxiciy and plasma trough levels were determined in absence/presence of cirrhosis (25 cases), especially in 11 patients with Child-Pugh stage B-C. RESULTS: Overall, geometric mean level of lopi-navir was 7,109 ng/mL (interquartile range [IQR], 5,163-9,029), without differences according to cirrhosis (7,662; IQR, 5,165-10,442) or not (6,708; IQR, 5,524-8,526; P = .6). In 11 patients with Child-Pugh stage B-C, trough level was 9,640 ng/mL (IQR, 1,620-11,622 ng/mL), but there was a 99% interpatient variability (72 to 13,331 ng/mL). During a follow-up of 195.2 patient-years, there were 7 cases of hepatotox-icity, with an incidence of 3.39 episodes/100 patient-years (2.2 to 7.9). This incidence was higher in patients with Child-Pugh stage B-C (5.43 episodes/100 patient-years). There were no differences in lopinavir trough levels between patients with or without liver toxicity (7,100 vs 7,119 ng/mL; P = .9). CONCLUSION: The risk of lopinavir-associated hepatotoxicity in patients with very advanced liver disease is low. However, lopinavir plasma trough levels are increased, and there is a high interpatient variability.","author":[{"dropping-particle":"","family":"Casado","given":"Jose L","non-dropping-particle":"","parse-names":false,"suffix":""},{"dropping-particle":"","family":"Palacio","given":"Maria","non-dropping-particle":"Del","parse-names":false,"suffix":""},{"dropping-particle":"","family":"Moya","given":"Javier","non-dropping-particle":"","parse-names":false,"suffix":""},{"dropping-particle":"","family":"Rodriguez","given":"Jose M","non-dropping-particle":"","parse-names":false,"suffix":""},{"dropping-particle":"","family":"Moreno","given":"Ana","non-dropping-particle":"","parse-names":false,"suffix":""},{"dropping-particle":"","family":"Perez-Elias","given":"Maria J","non-dropping-particle":"","parse-names":false,"suffix":""},{"dropping-particle":"","family":"Belso","given":"Ana","non-dropping-particle":"","parse-names":false,"suffix":""},{"dropping-particle":"","family":"Dronda","given":"Fernando","non-dropping-particle":"","parse-names":false,"suffix":""},{"dropping-particle":"","family":"Moreno","given":"Santiago","non-dropping-particle":"","parse-names":false,"suffix":""}],"container-title":"HIV clinical trials","id":"ITEM-1","issue":"5","issued":{"date-parts":[["2011"]]},"language":"eng","page":"235-243","publisher-place":"England","title":"Safety and pharmacokinetics of lopinavir in HIV/HCV coinfected patients with advanced liver disease.","type":"article-journal","volume":"12"},"uris":["http://www.mendeley.com/documents/?uuid=6af104b5-3620-459d-9590-d1540004472e"]},{"id":"ITEM-2","itemData":{"DOI":"10.1056/NEJMoa2001282","ISSN":"1533-4406 (Electronic)","PMID":"32187464","abstract":"BACKGROUND: No therapeutics have yet been proven effective for the treatment of severe illness caused by SARS-CoV-2. METHODS: We conducted a randomized, controlled, open-label trial involving hospitalized adult patients with confirmed SARS-CoV-2 infection, which causes the respiratory illness Covid-19, and an oxygen saturation (Sao2) of 94% or less while they were breathing ambient air or a ratio of the partial pressure of oxygen (Pao2) to the fraction of inspired oxygen (Fio2) of less than 300 mm Hg. Patients were randomly assigned in a 1:1 ratio to receive either lopinavir-ritonavir (400 mg and 100 mg, respectively) twice a day for 14 days, in addition to standard care, or standard care alone. The primary end point was the time to clinical improvement, defined as the time from randomization to either an improvement of two points on a seven-category ordinal scale or discharge from the hospital, whichever came first. RESULTS: A total of 199 patients with laboratory-confirmed SARS-CoV-2 infection underwent randomization; 99 were assigned to the lopinavir-ritonavir group, and 100 to the standard-care group. Treatment with lopinavir-ritonavir was not associated with a difference from standard care in the time to clinical improvement (hazard ratio for clinical improvement, 1.31; 95% confidence interval [CI], 0.95 to 1.80). Mortality at 28 days was similar in the lopinavir-ritonavir group and the standard-care group (19.2% vs. 25.0%; difference, -5.8 percentage points; 95% CI, -17.3 to 5.7). The percentages of patients with detectable viral RNA at various time points were similar. In a modified intention-to-treat analysis, lopinavir-ritonavir led to a median time to clinical improvement that was shorter by 1 day than that observed with standard care (hazard ratio, 1.39; 95% CI, 1.00 to 1.91). Gastrointestinal adverse events were more common in the lopinavir-ritonavir group, but serious adverse events were more common in the standard-care group. Lopinavir-ritonavir treatment was stopped early in 13 patients (13.8%) because of adverse events. CONCLUSIONS: In hospitalized adult patients with severe Covid-19, no benefit was observed with lopinavir-ritonavir treatment beyond standard care. Future trials in patients with severe illness may help to confirm or exclude the possibility of a treatment benefit. (Funded by Major Projects of National Science and Technology on New Drug Creation and Development and others; Chinese Clinical Trial Register number, ChiCTR20000…","author":[{"dropping-particle":"","family":"Cao","given":"Bin","non-dropping-particle":"","parse-names":false,"suffix":""},{"dropping-particle":"","family":"Wang","given":"Yeming","non-dropping-particle":"","parse-names":false,"suffix":""},{"dropping-particle":"","family":"Wen","given":"Danning","non-dropping-particle":"","parse-names":false,"suffix":""},{"dropping-particle":"","family":"Liu","given":"Wen","non-dropping-particle":"","parse-names":false,"suffix":""},{"dropping-particle":"","family":"Wang","given":"Jingli","non-dropping-particle":"","parse-names":false,"suffix":""},{"dropping-particle":"","family":"Fan","given":"Guohui","non-dropping-particle":"","parse-names":false,"suffix":""},{"dropping-particle":"","family":"Ruan","given":"Lianguo","non-dropping-particle":"","parse-names":false,"suffix":""},{"dropping-particle":"","family":"Song","given":"Bin","non-dropping-particle":"","parse-names":false,"suffix":""},{"dropping-particle":"","family":"Cai","given":"Yanping","non-dropping-particle":"","parse-names":false,"suffix":""},{"dropping-particle":"","family":"Wei","given":"Ming","non-dropping-particle":"","parse-names":false,"suffix":""},{"dropping-particle":"","family":"Li","given":"Xingwang","non-dropping-particle":"","parse-names":false,"suffix":""},{"dropping-particle":"","family":"Xia","given":"Jiaan","non-dropping-particle":"","parse-names":false,"suffix":""},{"dropping-particle":"","family":"Chen","given":"Nanshan","non-dropping-particle":"","parse-names":false,"suffix":""},{"dropping-particle":"","family":"Xiang","given":"Jie","non-dropping-particle":"","parse-names":false,"suffix":""},{"dropping-particle":"","family":"Yu","given":"Ting","non-dropping-particle":"","parse-names":false,"suffix":""},{"dropping-particle":"","family":"Bai","given":"Tao","non-dropping-particle":"","parse-names":false,"suffix":""},{"dropping-particle":"","family":"Xie","given":"Xuelei","non-dropping-particle":"","parse-names":false,"suffix":""},{"dropping-particle":"","family":"Zhang","given":"Li","non-dropping-particle":"","parse-names":false,"suffix":""},{"dropping-particle":"","family":"Li","given":"Caihong","non-dropping-particle":"","parse-names":false,"suffix":""},{"dropping-particle":"","family":"Yuan","given":"Ye","non-dropping-particle":"","parse-names":false,"suffix":""},{"dropping-particle":"","family":"Chen","given":"Hua","non-dropping-particle":"","parse-names":false,"suffix":""},{"dropping-particle":"","family":"Li","given":"Huadong","non-dropping-particle":"","parse-names":false,"suffix":""},{"dropping-particle":"","family":"Huang","given":"Hanping","non-dropping-particle":"","parse-names":false,"suffix":""},{"dropping-particle":"","family":"Tu","given":"Shengjing","non-dropping-particle":"","parse-names":false,"suffix":""},{"dropping-particle":"","family":"Gong","given":"Fengyun","non-dropping-particle":"","parse-names":false,"suffix":""},{"dropping-particle":"","family":"Liu","given":"Ying","non-dropping-particle":"","parse-names":false,"suffix":""},{"dropping-particle":"","family":"Wei","given":"Yuan","non-dropping-particle":"","parse-names":false,"suffix":""},{"dropping-particle":"","family":"Dong","given":"Chongya","non-dropping-particle":"","parse-names":false,"suffix":""},{"dropping-particle":"","family":"Zhou","given":"Fei","non-dropping-particle":"","parse-names":false,"suffix":""},{"dropping-particle":"","family":"Gu","given":"Xiaoying","non-dropping-particle":"","parse-names":false,"suffix":""},{"dropping-particle":"","family":"Xu","given":"Jiuyang","non-dropping-particle":"","parse-names":false,"suffix":""},{"dropping-particle":"","family":"Liu","given":"Zhibo","non-dropping-particle":"","parse-names":false,"suffix":""},{"dropping-particle":"","family":"Zhang","given":"Yi","non-dropping-particle":"","parse-names":false,"suffix":""},{"dropping-particle":"","family":"Li","given":"Hui","non-dropping-particle":"","parse-names":false,"suffix":""},{"dropping-particle":"","family":"Shang","given":"Lianhan","non-dropping-particle":"","parse-names":false,"suffix":""},{"dropping-particle":"","family":"Wang","given":"Ke","non-dropping-particle":"","parse-names":false,"suffix":""},{"dropping-particle":"","family":"Li","given":"Kunxia","non-dropping-particle":"","parse-names":false,"suffix":""},{"dropping-particle":"","family":"Zhou","given":"Xia","non-dropping-particle":"","parse-names":false,"suffix":""},{"dropping-particle":"","family":"Dong","given":"Xuan","non-dropping-particle":"","parse-names":false,"suffix":""},{"dropping-particle":"","family":"Qu","given":"Zhaohui","non-dropping-particle":"","parse-names":false,"suffix":""},{"dropping-particle":"","family":"Lu","given":"Sixia","non-dropping-particle":"","parse-names":false,"suffix":""},{"dropping-particle":"","family":"Hu","given":"Xujuan","non-dropping-particle":"","parse-names":false,"suffix":""},{"dropping-particle":"","family":"Ruan","given":"Shunan","non-dropping-particle":"","parse-names":false,"suffix":""},{"dropping-particle":"","family":"Luo","given":"Shanshan","non-dropping-particle":"","parse-names":false,"suffix":""},{"dropping-particle":"","family":"Wu","given":"Jing","non-dropping-particle":"","parse-names":false,"suffix":""},{"dropping-particle":"","family":"Peng","given":"Lu","non-dropping-particle":"","parse-names":false,"suffix":""},{"dropping-particle":"","family":"Cheng","given":"Fang","non-dropping-particle":"","parse-names":false,"suffix":""},{"dropping-particle":"","family":"Pan","given":"Lihong","non-dropping-particle":"","parse-names":false,"suffix":""},{"dropping-particle":"","family":"Zou","given":"Jun","non-dropping-particle":"","parse-names":false,"suffix":""},{"dropping-particle":"","family":"Jia","given":"Chunmin","non-dropping-particle":"","parse-names":false,"suffix":""},{"dropping-particle":"","family":"Wang","given":"Juan","non-dropping-particle":"","parse-names":false,"suffix":""},{"dropping-particle":"","family":"Liu","given":"Xia","non-dropping-particle":"","parse-names":false,"suffix":""},{"dropping-particle":"","family":"Wang","given":"Shuzhen","non-dropping-particle":"","parse-names":false,"suffix":""},{"dropping-particle":"","family":"Wu","given":"Xudong","non-dropping-particle":"","parse-names":false,"suffix":""},{"dropping-particle":"","family":"Ge","given":"Qin","non-dropping-particle":"","parse-names":false,"suffix":""},{"dropping-particle":"","family":"He","given":"Jing","non-dropping-particle":"","parse-names":false,"suffix":""},{"dropping-particle":"","family":"Zhan","given":"Haiyan","non-dropping-particle":"","parse-names":false,"suffix":""},{"dropping-particle":"","family":"Qiu","given":"Fang","non-dropping-particle":"","parse-names":false,"suffix":""},{"dropping-particle":"","family":"Guo","given":"Li","non-dropping-particle":"","parse-names":false,"suffix":""},{"dropping-particle":"","family":"Huang","given":"Chaolin","non-dropping-particle":"","parse-names":false,"suffix":""},{"dropping-particle":"","family":"Jaki","given":"Thomas","non-dropping-particle":"","parse-names":false,"suffix":""},{"dropping-particle":"","family":"Hayden","given":"Frederick G","non-dropping-particle":"","parse-names":false,"suffix":""},{"dropping-particle":"","family":"Horby","given":"Peter W","non-dropping-particle":"","parse-names":false,"suffix":""},{"dropping-particle":"","family":"Zhang","given":"Dingyu","non-dropping-particle":"","parse-names":false,"suffix":""},{"dropping-particle":"","family":"Wang","given":"Chen","non-dropping-particle":"","parse-names":false,"suffix":""}],"container-title":"The New England journal of medicine","id":"ITEM-2","issue":"19","issued":{"date-parts":[["2020","5"]]},"language":"eng","page":"1787-1799","publisher-place":"United States","title":"A Trial of Lopinavir-Ritonavir in Adults Hospitalized with Severe Covid-19.","type":"article-journal","volume":"382"},"uris":["http://www.mendeley.com/documents/?uuid=5a4c4dbe-07d2-465b-8e68-f918b4273afe"]},{"id":"ITEM-3","itemData":{"DOI":"10.5582/ddt.2020.01012","ISSN":"1881-784X (Electronic)","PMID":"32147628","abstract":"The SARS-CoV-2 virus emerged in December 2019 and then spread rapidly worldwide,  particularly to China, Japan, and South Korea. Scientists are endeavoring to find antivirals specific to the virus. Several drugs such as chloroquine, arbidol, remdesivir, and favipiravir are currently undergoing clinical studies to test their efficacy and safety in the treatment of coronavirus disease 2019 (COVID-19) in China; some promising results have been achieved thus far. This article summarizes agents with potential efficacy against SARS-CoV-2.","author":[{"dropping-particle":"","family":"Dong","given":"Liying","non-dropping-particle":"","parse-names":false,"suffix":""},{"dropping-particle":"","family":"Hu","given":"Shasha","non-dropping-particle":"","parse-names":false,"suffix":""},{"dropping-particle":"","family":"Gao","given":"Jianjun","non-dropping-particle":"","parse-names":false,"suffix":""}],"container-title":"Drug discoveries &amp; therapeutics","id":"ITEM-3","issue":"1","issued":{"date-parts":[["2020"]]},"language":"eng","page":"58-60","publisher-place":"Japan","title":"Discovering drugs to treat coronavirus disease 2019 (COVID-19).","type":"article-journal","volume":"14"},"uris":["http://www.mendeley.com/documents/?uuid=62a86bf0-5ec3-4da4-bbbc-fb7feb6b3484"]}],"mendeley":{"formattedCitation":"&lt;sup&gt;[55,59,60]&lt;/sup&gt;","plainTextFormattedCitation":"[55,59,60]","previouslyFormattedCitation":"&lt;sup&gt;[55,59,60]&lt;/sup&gt;"},"properties":{"noteIndex":0},"schema":"https://github.com/citation-style-language/schema/raw/master/csl-citation.json"}</w:instrText>
      </w:r>
      <w:r w:rsidR="00682768"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[55,59,60]</w:t>
      </w:r>
      <w:r w:rsidR="00682768" w:rsidRPr="00A85593">
        <w:rPr>
          <w:rFonts w:ascii="Book Antiqua" w:hAnsi="Book Antiqua" w:cs="Times New Roman"/>
          <w:sz w:val="24"/>
          <w:szCs w:val="24"/>
        </w:rPr>
        <w:fldChar w:fldCharType="end"/>
      </w:r>
      <w:r w:rsidR="00421856" w:rsidRPr="00A85593">
        <w:rPr>
          <w:rFonts w:ascii="Book Antiqua" w:hAnsi="Book Antiqua" w:cs="Times New Roman"/>
          <w:sz w:val="24"/>
          <w:szCs w:val="24"/>
        </w:rPr>
        <w:t>. R</w:t>
      </w:r>
      <w:r w:rsidRPr="00A85593">
        <w:rPr>
          <w:rFonts w:ascii="Book Antiqua" w:hAnsi="Book Antiqua" w:cs="Times New Roman"/>
          <w:sz w:val="24"/>
          <w:szCs w:val="24"/>
        </w:rPr>
        <w:t xml:space="preserve">eports </w:t>
      </w:r>
      <w:r w:rsidR="00421856" w:rsidRPr="00A85593">
        <w:rPr>
          <w:rFonts w:ascii="Book Antiqua" w:hAnsi="Book Antiqua" w:cs="Times New Roman"/>
          <w:sz w:val="24"/>
          <w:szCs w:val="24"/>
        </w:rPr>
        <w:t xml:space="preserve">of their </w:t>
      </w:r>
      <w:r w:rsidR="00B94520" w:rsidRPr="00A85593">
        <w:rPr>
          <w:rFonts w:ascii="Book Antiqua" w:hAnsi="Book Antiqua" w:cs="Times New Roman"/>
          <w:sz w:val="24"/>
          <w:szCs w:val="24"/>
        </w:rPr>
        <w:t>value</w:t>
      </w:r>
      <w:r w:rsidR="00421856" w:rsidRPr="00A85593">
        <w:rPr>
          <w:rFonts w:ascii="Book Antiqua" w:hAnsi="Book Antiqua" w:cs="Times New Roman"/>
          <w:sz w:val="24"/>
          <w:szCs w:val="24"/>
        </w:rPr>
        <w:t xml:space="preserve"> in </w:t>
      </w:r>
      <w:r w:rsidR="00B94520" w:rsidRPr="00A85593">
        <w:rPr>
          <w:rFonts w:ascii="Book Antiqua" w:hAnsi="Book Antiqua" w:cs="Times New Roman"/>
          <w:sz w:val="24"/>
          <w:szCs w:val="24"/>
        </w:rPr>
        <w:t xml:space="preserve">the treatment of </w:t>
      </w:r>
      <w:r w:rsidR="00421856" w:rsidRPr="00A85593">
        <w:rPr>
          <w:rFonts w:ascii="Book Antiqua" w:hAnsi="Book Antiqua" w:cs="Times New Roman"/>
          <w:sz w:val="24"/>
          <w:szCs w:val="24"/>
        </w:rPr>
        <w:t>COVID-19</w:t>
      </w:r>
      <w:r w:rsidR="00C3462E" w:rsidRPr="00A85593">
        <w:rPr>
          <w:rFonts w:ascii="Book Antiqua" w:hAnsi="Book Antiqua" w:cs="Times New Roman"/>
          <w:sz w:val="24"/>
          <w:szCs w:val="24"/>
        </w:rPr>
        <w:t xml:space="preserve"> exist</w:t>
      </w:r>
      <w:r w:rsidR="00421856" w:rsidRPr="00A85593">
        <w:rPr>
          <w:rFonts w:ascii="Book Antiqua" w:hAnsi="Book Antiqua" w:cs="Times New Roman"/>
          <w:sz w:val="24"/>
          <w:szCs w:val="24"/>
        </w:rPr>
        <w:t>.</w:t>
      </w:r>
      <w:r w:rsidR="00236657" w:rsidRPr="00A85593">
        <w:rPr>
          <w:rFonts w:ascii="Book Antiqua" w:hAnsi="Book Antiqua" w:cs="Times New Roman"/>
          <w:sz w:val="24"/>
          <w:szCs w:val="24"/>
        </w:rPr>
        <w:t xml:space="preserve"> </w:t>
      </w:r>
      <w:r w:rsidR="00C3462E" w:rsidRPr="00A85593">
        <w:rPr>
          <w:rFonts w:ascii="Book Antiqua" w:hAnsi="Book Antiqua" w:cs="Times New Roman"/>
          <w:sz w:val="24"/>
          <w:szCs w:val="24"/>
        </w:rPr>
        <w:t xml:space="preserve">They have well known </w:t>
      </w:r>
      <w:r w:rsidRPr="00A85593">
        <w:rPr>
          <w:rFonts w:ascii="Book Antiqua" w:hAnsi="Book Antiqua" w:cs="Times New Roman"/>
          <w:sz w:val="24"/>
          <w:szCs w:val="24"/>
        </w:rPr>
        <w:t>drug-interactions with</w:t>
      </w:r>
      <w:r w:rsidR="00B94520" w:rsidRPr="00A85593">
        <w:rPr>
          <w:rFonts w:ascii="Book Antiqua" w:hAnsi="Book Antiqua" w:cs="Times New Roman"/>
          <w:sz w:val="24"/>
          <w:szCs w:val="24"/>
        </w:rPr>
        <w:t xml:space="preserve"> i</w:t>
      </w:r>
      <w:r w:rsidRPr="00A85593">
        <w:rPr>
          <w:rFonts w:ascii="Book Antiqua" w:hAnsi="Book Antiqua" w:cs="Times New Roman"/>
          <w:sz w:val="24"/>
          <w:szCs w:val="24"/>
        </w:rPr>
        <w:t>mmunosuppressive drugs</w:t>
      </w:r>
      <w:r w:rsidR="00421856" w:rsidRPr="00A85593">
        <w:rPr>
          <w:rFonts w:ascii="Book Antiqua" w:hAnsi="Book Antiqua" w:cs="Times New Roman"/>
          <w:sz w:val="24"/>
          <w:szCs w:val="24"/>
        </w:rPr>
        <w:t xml:space="preserve"> and </w:t>
      </w:r>
      <w:r w:rsidRPr="00A85593">
        <w:rPr>
          <w:rFonts w:ascii="Book Antiqua" w:hAnsi="Book Antiqua" w:cs="Times New Roman"/>
          <w:sz w:val="24"/>
          <w:szCs w:val="24"/>
        </w:rPr>
        <w:t>mTOR inhibitors should not be co</w:t>
      </w:r>
      <w:r w:rsidR="00F208ED" w:rsidRPr="00A85593">
        <w:rPr>
          <w:rFonts w:ascii="Book Antiqua" w:hAnsi="Book Antiqua" w:cs="Times New Roman"/>
          <w:sz w:val="24"/>
          <w:szCs w:val="24"/>
        </w:rPr>
        <w:t>-</w:t>
      </w:r>
      <w:r w:rsidRPr="00A85593">
        <w:rPr>
          <w:rFonts w:ascii="Book Antiqua" w:hAnsi="Book Antiqua" w:cs="Times New Roman"/>
          <w:sz w:val="24"/>
          <w:szCs w:val="24"/>
        </w:rPr>
        <w:t>administered</w:t>
      </w:r>
      <w:r w:rsidR="00682768" w:rsidRPr="00A85593">
        <w:rPr>
          <w:rFonts w:ascii="Book Antiqua" w:hAnsi="Book Antiqua" w:cs="Times New Roman"/>
          <w:sz w:val="24"/>
          <w:szCs w:val="24"/>
        </w:rPr>
        <w:fldChar w:fldCharType="begin" w:fldLock="1"/>
      </w:r>
      <w:r w:rsidR="00EE4D83" w:rsidRPr="00A85593">
        <w:rPr>
          <w:rFonts w:ascii="Book Antiqua" w:hAnsi="Book Antiqua" w:cs="Times New Roman"/>
          <w:sz w:val="24"/>
          <w:szCs w:val="24"/>
        </w:rPr>
        <w:instrText>ADDIN CSL_CITATION {"citationItems":[{"id":"ITEM-1","itemData":{"DOI":"10.1310/hct1205-235","ISSN":"1528-4336 (Print)","PMID":"22180521","abstract":"PURPOSE: There are few data about the safety and pharmacokinetics of lopinavir in HIV/HCV coinfected patients with very advanced liver disease. METHOD: Prospective study of 60 HIV/HCV coinfected patients who underwent a liver biopsy and received a lopinavir-based regimen. The rate of hepatotoxiciy and plasma trough levels were determined in absence/presence of cirrhosis (25 cases), especially in 11 patients with Child-Pugh stage B-C. RESULTS: Overall, geometric mean level of lopi-navir was 7,109 ng/mL (interquartile range [IQR], 5,163-9,029), without differences according to cirrhosis (7,662; IQR, 5,165-10,442) or not (6,708; IQR, 5,524-8,526; P = .6). In 11 patients with Child-Pugh stage B-C, trough level was 9,640 ng/mL (IQR, 1,620-11,622 ng/mL), but there was a 99% interpatient variability (72 to 13,331 ng/mL). During a follow-up of 195.2 patient-years, there were 7 cases of hepatotox-icity, with an incidence of 3.39 episodes/100 patient-years (2.2 to 7.9). This incidence was higher in patients with Child-Pugh stage B-C (5.43 episodes/100 patient-years). There were no differences in lopinavir trough levels between patients with or without liver toxicity (7,100 vs 7,119 ng/mL; P = .9). CONCLUSION: The risk of lopinavir-associated hepatotoxicity in patients with very advanced liver disease is low. However, lopinavir plasma trough levels are increased, and there is a high interpatient variability.","author":[{"dropping-particle":"","family":"Casado","given":"Jose L","non-dropping-particle":"","parse-names":false,"suffix":""},{"dropping-particle":"","family":"Palacio","given":"Maria","non-dropping-particle":"Del","parse-names":false,"suffix":""},{"dropping-particle":"","family":"Moya","given":"Javier","non-dropping-particle":"","parse-names":false,"suffix":""},{"dropping-particle":"","family":"Rodriguez","given":"Jose M","non-dropping-particle":"","parse-names":false,"suffix":""},{"dropping-particle":"","family":"Moreno","given":"Ana","non-dropping-particle":"","parse-names":false,"suffix":""},{"dropping-particle":"","family":"Perez-Elias","given":"Maria J","non-dropping-particle":"","parse-names":false,"suffix":""},{"dropping-particle":"","family":"Belso","given":"Ana","non-dropping-particle":"","parse-names":false,"suffix":""},{"dropping-particle":"","family":"Dronda","given":"Fernando","non-dropping-particle":"","parse-names":false,"suffix":""},{"dropping-particle":"","family":"Moreno","given":"Santiago","non-dropping-particle":"","parse-names":false,"suffix":""}],"container-title":"HIV clinical trials","id":"ITEM-1","issue":"5","issued":{"date-parts":[["2011"]]},"language":"eng","page":"235-243","publisher-place":"England","title":"Safety and pharmacokinetics of lopinavir in HIV/HCV coinfected patients with advanced liver disease.","type":"article-journal","volume":"12"},"uris":["http://www.mendeley.com/documents/?uuid=6af104b5-3620-459d-9590-d1540004472e"]},{"id":"ITEM-2","itemData":{"DOI":"10.1056/NEJMoa2001282","ISSN":"1533-4406 (Electronic)","PMID":"32187464","abstract":"BACKGROUND: No therapeutics have yet been proven effective for the treatment of severe illness caused by SARS-CoV-2. METHODS: We conducted a randomized, controlled, open-label trial involving hospitalized adult patients with confirmed SARS-CoV-2 infection, which causes the respiratory illness Covid-19, and an oxygen saturation (Sao2) of 94% or less while they were breathing ambient air or a ratio of the partial pressure of oxygen (Pao2) to the fraction of inspired oxygen (Fio2) of less than 300 mm Hg. Patients were randomly assigned in a 1:1 ratio to receive either lopinavir-ritonavir (400 mg and 100 mg, respectively) twice a day for 14 days, in addition to standard care, or standard care alone. The primary end point was the time to clinical improvement, defined as the time from randomization to either an improvement of two points on a seven-category ordinal scale or discharge from the hospital, whichever came first. RESULTS: A total of 199 patients with laboratory-confirmed SARS-CoV-2 infection underwent randomization; 99 were assigned to the lopinavir-ritonavir group, and 100 to the standard-care group. Treatment with lopinavir-ritonavir was not associated with a difference from standard care in the time to clinical improvement (hazard ratio for clinical improvement, 1.31; 95% confidence interval [CI], 0.95 to 1.80). Mortality at 28 days was similar in the lopinavir-ritonavir group and the standard-care group (19.2% vs. 25.0%; difference, -5.8 percentage points; 95% CI, -17.3 to 5.7). The percentages of patients with detectable viral RNA at various time points were similar. In a modified intention-to-treat analysis, lopinavir-ritonavir led to a median time to clinical improvement that was shorter by 1 day than that observed with standard care (hazard ratio, 1.39; 95% CI, 1.00 to 1.91). Gastrointestinal adverse events were more common in the lopinavir-ritonavir group, but serious adverse events were more common in the standard-care group. Lopinavir-ritonavir treatment was stopped early in 13 patients (13.8%) because of adverse events. CONCLUSIONS: In hospitalized adult patients with severe Covid-19, no benefit was observed with lopinavir-ritonavir treatment beyond standard care. Future trials in patients with severe illness may help to confirm or exclude the possibility of a treatment benefit. (Funded by Major Projects of National Science and Technology on New Drug Creation and Development and others; Chinese Clinical Trial Register number, ChiCTR20000…","author":[{"dropping-particle":"","family":"Cao","given":"Bin","non-dropping-particle":"","parse-names":false,"suffix":""},{"dropping-particle":"","family":"Wang","given":"Yeming","non-dropping-particle":"","parse-names":false,"suffix":""},{"dropping-particle":"","family":"Wen","given":"Danning","non-dropping-particle":"","parse-names":false,"suffix":""},{"dropping-particle":"","family":"Liu","given":"Wen","non-dropping-particle":"","parse-names":false,"suffix":""},{"dropping-particle":"","family":"Wang","given":"Jingli","non-dropping-particle":"","parse-names":false,"suffix":""},{"dropping-particle":"","family":"Fan","given":"Guohui","non-dropping-particle":"","parse-names":false,"suffix":""},{"dropping-particle":"","family":"Ruan","given":"Lianguo","non-dropping-particle":"","parse-names":false,"suffix":""},{"dropping-particle":"","family":"Song","given":"Bin","non-dropping-particle":"","parse-names":false,"suffix":""},{"dropping-particle":"","family":"Cai","given":"Yanping","non-dropping-particle":"","parse-names":false,"suffix":""},{"dropping-particle":"","family":"Wei","given":"Ming","non-dropping-particle":"","parse-names":false,"suffix":""},{"dropping-particle":"","family":"Li","given":"Xingwang","non-dropping-particle":"","parse-names":false,"suffix":""},{"dropping-particle":"","family":"Xia","given":"Jiaan","non-dropping-particle":"","parse-names":false,"suffix":""},{"dropping-particle":"","family":"Chen","given":"Nanshan","non-dropping-particle":"","parse-names":false,"suffix":""},{"dropping-particle":"","family":"Xiang","given":"Jie","non-dropping-particle":"","parse-names":false,"suffix":""},{"dropping-particle":"","family":"Yu","given":"Ting","non-dropping-particle":"","parse-names":false,"suffix":""},{"dropping-particle":"","family":"Bai","given":"Tao","non-dropping-particle":"","parse-names":false,"suffix":""},{"dropping-particle":"","family":"Xie","given":"Xuelei","non-dropping-particle":"","parse-names":false,"suffix":""},{"dropping-particle":"","family":"Zhang","given":"Li","non-dropping-particle":"","parse-names":false,"suffix":""},{"dropping-particle":"","family":"Li","given":"Caihong","non-dropping-particle":"","parse-names":false,"suffix":""},{"dropping-particle":"","family":"Yuan","given":"Ye","non-dropping-particle":"","parse-names":false,"suffix":""},{"dropping-particle":"","family":"Chen","given":"Hua","non-dropping-particle":"","parse-names":false,"suffix":""},{"dropping-particle":"","family":"Li","given":"Huadong","non-dropping-particle":"","parse-names":false,"suffix":""},{"dropping-particle":"","family":"Huang","given":"Hanping","non-dropping-particle":"","parse-names":false,"suffix":""},{"dropping-particle":"","family":"Tu","given":"Shengjing","non-dropping-particle":"","parse-names":false,"suffix":""},{"dropping-particle":"","family":"Gong","given":"Fengyun","non-dropping-particle":"","parse-names":false,"suffix":""},{"dropping-particle":"","family":"Liu","given":"Ying","non-dropping-particle":"","parse-names":false,"suffix":""},{"dropping-particle":"","family":"Wei","given":"Yuan","non-dropping-particle":"","parse-names":false,"suffix":""},{"dropping-particle":"","family":"Dong","given":"Chongya","non-dropping-particle":"","parse-names":false,"suffix":""},{"dropping-particle":"","family":"Zhou","given":"Fei","non-dropping-particle":"","parse-names":false,"suffix":""},{"dropping-particle":"","family":"Gu","given":"Xiaoying","non-dropping-particle":"","parse-names":false,"suffix":""},{"dropping-particle":"","family":"Xu","given":"Jiuyang","non-dropping-particle":"","parse-names":false,"suffix":""},{"dropping-particle":"","family":"Liu","given":"Zhibo","non-dropping-particle":"","parse-names":false,"suffix":""},{"dropping-particle":"","family":"Zhang","given":"Yi","non-dropping-particle":"","parse-names":false,"suffix":""},{"dropping-particle":"","family":"Li","given":"Hui","non-dropping-particle":"","parse-names":false,"suffix":""},{"dropping-particle":"","family":"Shang","given":"Lianhan","non-dropping-particle":"","parse-names":false,"suffix":""},{"dropping-particle":"","family":"Wang","given":"Ke","non-dropping-particle":"","parse-names":false,"suffix":""},{"dropping-particle":"","family":"Li","given":"Kunxia","non-dropping-particle":"","parse-names":false,"suffix":""},{"dropping-particle":"","family":"Zhou","given":"Xia","non-dropping-particle":"","parse-names":false,"suffix":""},{"dropping-particle":"","family":"Dong","given":"Xuan","non-dropping-particle":"","parse-names":false,"suffix":""},{"dropping-particle":"","family":"Qu","given":"Zhaohui","non-dropping-particle":"","parse-names":false,"suffix":""},{"dropping-particle":"","family":"Lu","given":"Sixia","non-dropping-particle":"","parse-names":false,"suffix":""},{"dropping-particle":"","family":"Hu","given":"Xujuan","non-dropping-particle":"","parse-names":false,"suffix":""},{"dropping-particle":"","family":"Ruan","given":"Shunan","non-dropping-particle":"","parse-names":false,"suffix":""},{"dropping-particle":"","family":"Luo","given":"Shanshan","non-dropping-particle":"","parse-names":false,"suffix":""},{"dropping-particle":"","family":"Wu","given":"Jing","non-dropping-particle":"","parse-names":false,"suffix":""},{"dropping-particle":"","family":"Peng","given":"Lu","non-dropping-particle":"","parse-names":false,"suffix":""},{"dropping-particle":"","family":"Cheng","given":"Fang","non-dropping-particle":"","parse-names":false,"suffix":""},{"dropping-particle":"","family":"Pan","given":"Lihong","non-dropping-particle":"","parse-names":false,"suffix":""},{"dropping-particle":"","family":"Zou","given":"Jun","non-dropping-particle":"","parse-names":false,"suffix":""},{"dropping-particle":"","family":"Jia","given":"Chunmin","non-dropping-particle":"","parse-names":false,"suffix":""},{"dropping-particle":"","family":"Wang","given":"Juan","non-dropping-particle":"","parse-names":false,"suffix":""},{"dropping-particle":"","family":"Liu","given":"Xia","non-dropping-particle":"","parse-names":false,"suffix":""},{"dropping-particle":"","family":"Wang","given":"Shuzhen","non-dropping-particle":"","parse-names":false,"suffix":""},{"dropping-particle":"","family":"Wu","given":"Xudong","non-dropping-particle":"","parse-names":false,"suffix":""},{"dropping-particle":"","family":"Ge","given":"Qin","non-dropping-particle":"","parse-names":false,"suffix":""},{"dropping-particle":"","family":"He","given":"Jing","non-dropping-particle":"","parse-names":false,"suffix":""},{"dropping-particle":"","family":"Zhan","given":"Haiyan","non-dropping-particle":"","parse-names":false,"suffix":""},{"dropping-particle":"","family":"Qiu","given":"Fang","non-dropping-particle":"","parse-names":false,"suffix":""},{"dropping-particle":"","family":"Guo","given":"Li","non-dropping-particle":"","parse-names":false,"suffix":""},{"dropping-particle":"","family":"Huang","given":"Chaolin","non-dropping-particle":"","parse-names":false,"suffix":""},{"dropping-particle":"","family":"Jaki","given":"Thomas","non-dropping-particle":"","parse-names":false,"suffix":""},{"dropping-particle":"","family":"Hayden","given":"Frederick G","non-dropping-particle":"","parse-names":false,"suffix":""},{"dropping-particle":"","family":"Horby","given":"Peter W","non-dropping-particle":"","parse-names":false,"suffix":""},{"dropping-particle":"","family":"Zhang","given":"Dingyu","non-dropping-particle":"","parse-names":false,"suffix":""},{"dropping-particle":"","family":"Wang","given":"Chen","non-dropping-particle":"","parse-names":false,"suffix":""}],"container-title":"The New England journal of medicine","id":"ITEM-2","issue":"19","issued":{"date-parts":[["2020","5"]]},"language":"eng","page":"1787-1799","publisher-place":"United States","title":"A Trial of Lopinavir-Ritonavir in Adults Hospitalized with Severe Covid-19.","type":"article-journal","volume":"382"},"uris":["http://www.mendeley.com/documents/?uuid=5a4c4dbe-07d2-465b-8e68-f918b4273afe"]},{"id":"ITEM-3","itemData":{"DOI":"10.1016/j.jhepr.2020.100113","ISSN":"2589-5559 (Electronic)","PMID":"32289115","abstract":"The coronavirus disease 2019 (COVID-19) pandemic poses an enormous challenge to healthcare systems in affected communities. Older patients and those with pre-existing medical conditions have been identified as populations at risk of a severe disease course. It remains unclear at this point to what extent chronic liver diseases should be considered as risk factors, due to a shortage of appropriate studies. However, patients with advanced liver disease and those after liver transplantation represent vulnerable patient cohorts with an increased risk of infection and/or a severe course of COVID-19. In addition, the current pandemic requires unusual allocation of healthcare resources which may negatively impact the care of patients with chronic liver disease that continue to require medical attention. Thus, the challenge hepatologists are facing is to promote telemedicine in the outpatient setting, prioritise outpatient contacts, avoid nosocomial dissemination of the virus to patients and healthcare providers, and at the same time maintain standard care for patients who require immediate medical attention.","author":[{"dropping-particle":"","family":"Boettler","given":"Tobias","non-dropping-particle":"","parse-names":false,"suffix":""},{"dropping-particle":"","family":"Newsome","given":"Philip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Cornberg","given":"Markus","non-dropping-particle":"","parse-names":false,"suffix":""},{"dropping-particle":"","family":"Berg","given":"Thomas","non-dropping-particle":"","parse-names":false,"suffix":""}],"container-title":"JHEP reports : innovation in hepatology","id":"ITEM-3","issue":"3","issued":{"date-parts":[["2020","6"]]},"language":"eng","page":"100113","publisher-place":"Netherlands","title":"Care of patients with liver disease during the COVID-19 pandemic: EASL-ESCMID position paper.","type":"article-journal","volume":"2"},"uris":["http://www.mendeley.com/documents/?uuid=79eec97b-f30f-4381-9660-56cd0ab26fad"]}],"mendeley":{"formattedCitation":"&lt;sup&gt;[54,59,60]&lt;/sup&gt;","plainTextFormattedCitation":"[54,59,60]","previouslyFormattedCitation":"&lt;sup&gt;[54,59,60]&lt;/sup&gt;"},"properties":{"noteIndex":0},"schema":"https://github.com/citation-style-language/schema/raw/master/csl-citation.json"}</w:instrText>
      </w:r>
      <w:r w:rsidR="00682768" w:rsidRPr="00A85593">
        <w:rPr>
          <w:rFonts w:ascii="Book Antiqua" w:hAnsi="Book Antiqua" w:cs="Times New Roman"/>
          <w:sz w:val="24"/>
          <w:szCs w:val="24"/>
        </w:rPr>
        <w:fldChar w:fldCharType="separate"/>
      </w:r>
      <w:r w:rsidR="00EE4D83" w:rsidRPr="00A85593">
        <w:rPr>
          <w:rFonts w:ascii="Book Antiqua" w:hAnsi="Book Antiqua" w:cs="Times New Roman"/>
          <w:noProof/>
          <w:sz w:val="24"/>
          <w:szCs w:val="24"/>
          <w:vertAlign w:val="superscript"/>
        </w:rPr>
        <w:t>[54,59,60]</w:t>
      </w:r>
      <w:r w:rsidR="00682768" w:rsidRPr="00A85593">
        <w:rPr>
          <w:rFonts w:ascii="Book Antiqua" w:hAnsi="Book Antiqua" w:cs="Times New Roman"/>
          <w:sz w:val="24"/>
          <w:szCs w:val="24"/>
        </w:rPr>
        <w:fldChar w:fldCharType="end"/>
      </w:r>
      <w:r w:rsidR="00B94520" w:rsidRPr="00A85593">
        <w:rPr>
          <w:rFonts w:ascii="Book Antiqua" w:hAnsi="Book Antiqua" w:cs="Times New Roman"/>
          <w:sz w:val="24"/>
          <w:szCs w:val="24"/>
        </w:rPr>
        <w:t xml:space="preserve">. </w:t>
      </w:r>
      <w:r w:rsidR="00B94520" w:rsidRPr="00A85593">
        <w:rPr>
          <w:rFonts w:ascii="Book Antiqua" w:hAnsi="Book Antiqua" w:cs="Times New Roman"/>
          <w:color w:val="000000"/>
          <w:sz w:val="24"/>
          <w:szCs w:val="24"/>
        </w:rPr>
        <w:t xml:space="preserve">Lopinavir/ritonavir is </w:t>
      </w:r>
      <w:r w:rsidR="00682768" w:rsidRPr="00A85593">
        <w:rPr>
          <w:rFonts w:ascii="Book Antiqua" w:hAnsi="Book Antiqua" w:cs="Times New Roman"/>
          <w:color w:val="000000"/>
          <w:sz w:val="24"/>
          <w:szCs w:val="24"/>
        </w:rPr>
        <w:t xml:space="preserve">also </w:t>
      </w:r>
      <w:r w:rsidR="00B94520" w:rsidRPr="00A85593">
        <w:rPr>
          <w:rFonts w:ascii="Book Antiqua" w:hAnsi="Book Antiqua" w:cs="Times New Roman"/>
          <w:color w:val="000000"/>
          <w:sz w:val="24"/>
          <w:szCs w:val="24"/>
        </w:rPr>
        <w:t xml:space="preserve">a potent inhibitor of CYP3A4 and </w:t>
      </w:r>
      <w:r w:rsidRPr="00A85593">
        <w:rPr>
          <w:rFonts w:ascii="Book Antiqua" w:hAnsi="Book Antiqua" w:cs="Times New Roman"/>
          <w:sz w:val="24"/>
          <w:szCs w:val="24"/>
        </w:rPr>
        <w:t>close monitoring of drug level</w:t>
      </w:r>
      <w:r w:rsidR="00421856" w:rsidRPr="00A85593">
        <w:rPr>
          <w:rFonts w:ascii="Book Antiqua" w:hAnsi="Book Antiqua" w:cs="Times New Roman"/>
          <w:sz w:val="24"/>
          <w:szCs w:val="24"/>
        </w:rPr>
        <w:t>s</w:t>
      </w:r>
      <w:r w:rsidRPr="00A85593">
        <w:rPr>
          <w:rFonts w:ascii="Book Antiqua" w:hAnsi="Book Antiqua" w:cs="Times New Roman"/>
          <w:sz w:val="24"/>
          <w:szCs w:val="24"/>
        </w:rPr>
        <w:t xml:space="preserve"> are required for </w:t>
      </w:r>
      <w:r w:rsidR="00421856" w:rsidRPr="00A85593">
        <w:rPr>
          <w:rFonts w:ascii="Book Antiqua" w:hAnsi="Book Antiqua" w:cs="Times New Roman"/>
          <w:sz w:val="24"/>
          <w:szCs w:val="24"/>
        </w:rPr>
        <w:t>CNIs.</w:t>
      </w:r>
      <w:r w:rsidR="00677339" w:rsidRPr="00A85593">
        <w:rPr>
          <w:rFonts w:ascii="Book Antiqua" w:hAnsi="Book Antiqua" w:cs="Times New Roman"/>
          <w:sz w:val="24"/>
          <w:szCs w:val="24"/>
        </w:rPr>
        <w:t xml:space="preserve"> </w:t>
      </w:r>
    </w:p>
    <w:p w:rsidR="00D54A06" w:rsidRPr="00A85593" w:rsidRDefault="00D54A06" w:rsidP="00A85593">
      <w:pPr>
        <w:snapToGrid w:val="0"/>
        <w:spacing w:after="0" w:line="360" w:lineRule="auto"/>
        <w:jc w:val="both"/>
        <w:rPr>
          <w:rFonts w:ascii="Book Antiqua" w:hAnsi="Book Antiqua" w:cs="Times New Roman"/>
          <w:b/>
          <w:sz w:val="24"/>
          <w:szCs w:val="24"/>
        </w:rPr>
      </w:pPr>
    </w:p>
    <w:p w:rsidR="00944846" w:rsidRPr="00A85593" w:rsidRDefault="005F604E" w:rsidP="00A85593">
      <w:pPr>
        <w:snapToGrid w:val="0"/>
        <w:spacing w:after="0" w:line="360" w:lineRule="auto"/>
        <w:jc w:val="both"/>
        <w:rPr>
          <w:rFonts w:ascii="Book Antiqua" w:hAnsi="Book Antiqua" w:cs="Times New Roman"/>
          <w:color w:val="000000"/>
          <w:sz w:val="24"/>
          <w:szCs w:val="24"/>
          <w:u w:val="single"/>
        </w:rPr>
      </w:pPr>
      <w:r w:rsidRPr="00A85593">
        <w:rPr>
          <w:rFonts w:ascii="Book Antiqua" w:hAnsi="Book Antiqua" w:cs="Times New Roman"/>
          <w:b/>
          <w:sz w:val="24"/>
          <w:szCs w:val="24"/>
          <w:u w:val="single"/>
        </w:rPr>
        <w:t xml:space="preserve">CONSENSUS </w:t>
      </w:r>
      <w:r w:rsidR="0092515D" w:rsidRPr="00A85593">
        <w:rPr>
          <w:rFonts w:ascii="Book Antiqua" w:hAnsi="Book Antiqua" w:cs="Times New Roman"/>
          <w:b/>
          <w:sz w:val="24"/>
          <w:szCs w:val="24"/>
          <w:u w:val="single"/>
        </w:rPr>
        <w:t>AND</w:t>
      </w:r>
      <w:r w:rsidRPr="00A85593">
        <w:rPr>
          <w:rFonts w:ascii="Book Antiqua" w:hAnsi="Book Antiqua" w:cs="Times New Roman"/>
          <w:b/>
          <w:sz w:val="24"/>
          <w:szCs w:val="24"/>
          <w:u w:val="single"/>
        </w:rPr>
        <w:t xml:space="preserve"> RECOMMENDATIONS</w:t>
      </w:r>
    </w:p>
    <w:p w:rsidR="00677339" w:rsidRPr="00A85593" w:rsidRDefault="00C3462E" w:rsidP="00A85593">
      <w:pPr>
        <w:autoSpaceDE w:val="0"/>
        <w:autoSpaceDN w:val="0"/>
        <w:adjustRightInd w:val="0"/>
        <w:snapToGrid w:val="0"/>
        <w:spacing w:after="0" w:line="360" w:lineRule="auto"/>
        <w:jc w:val="both"/>
        <w:rPr>
          <w:rFonts w:ascii="Book Antiqua" w:hAnsi="Book Antiqua" w:cs="Times New Roman"/>
          <w:sz w:val="24"/>
          <w:szCs w:val="24"/>
        </w:rPr>
      </w:pPr>
      <w:r w:rsidRPr="00A85593">
        <w:rPr>
          <w:rFonts w:ascii="Book Antiqua" w:hAnsi="Book Antiqua" w:cs="Times New Roman"/>
          <w:color w:val="000000"/>
          <w:sz w:val="24"/>
          <w:szCs w:val="24"/>
        </w:rPr>
        <w:t xml:space="preserve">The impact of </w:t>
      </w:r>
      <w:r w:rsidR="002B37FE" w:rsidRPr="00A85593">
        <w:rPr>
          <w:rFonts w:ascii="Book Antiqua" w:hAnsi="Book Antiqua" w:cs="Times New Roman"/>
          <w:color w:val="000000"/>
          <w:sz w:val="24"/>
          <w:szCs w:val="24"/>
        </w:rPr>
        <w:t>an immunosuppressed</w:t>
      </w:r>
      <w:r w:rsidRPr="00A85593">
        <w:rPr>
          <w:rFonts w:ascii="Book Antiqua" w:hAnsi="Book Antiqua" w:cs="Times New Roman"/>
          <w:color w:val="000000"/>
          <w:sz w:val="24"/>
          <w:szCs w:val="24"/>
        </w:rPr>
        <w:t xml:space="preserve"> </w:t>
      </w:r>
      <w:r w:rsidR="002B37FE" w:rsidRPr="00A85593">
        <w:rPr>
          <w:rFonts w:ascii="Book Antiqua" w:hAnsi="Book Antiqua" w:cs="Times New Roman"/>
          <w:color w:val="000000"/>
          <w:sz w:val="24"/>
          <w:szCs w:val="24"/>
        </w:rPr>
        <w:t>state</w:t>
      </w:r>
      <w:r w:rsidR="00677339" w:rsidRPr="00A85593">
        <w:rPr>
          <w:rFonts w:ascii="Book Antiqua" w:hAnsi="Book Antiqua" w:cs="Times New Roman"/>
          <w:color w:val="000000"/>
          <w:sz w:val="24"/>
          <w:szCs w:val="24"/>
        </w:rPr>
        <w:t xml:space="preserve"> on COVID-19 </w:t>
      </w:r>
      <w:r w:rsidR="00682768" w:rsidRPr="00A85593">
        <w:rPr>
          <w:rFonts w:ascii="Book Antiqua" w:hAnsi="Book Antiqua" w:cs="Times New Roman"/>
          <w:color w:val="000000"/>
          <w:sz w:val="24"/>
          <w:szCs w:val="24"/>
        </w:rPr>
        <w:t>and vice-versa continues to be</w:t>
      </w:r>
      <w:r w:rsidR="00677339" w:rsidRPr="00A85593">
        <w:rPr>
          <w:rFonts w:ascii="Book Antiqua" w:hAnsi="Book Antiqua" w:cs="Times New Roman"/>
          <w:color w:val="000000"/>
          <w:sz w:val="24"/>
          <w:szCs w:val="24"/>
        </w:rPr>
        <w:t xml:space="preserve"> unclear, and recommendations extrapolated from the SARS/MERS epidemic </w:t>
      </w:r>
      <w:r w:rsidRPr="00A85593">
        <w:rPr>
          <w:rFonts w:ascii="Book Antiqua" w:hAnsi="Book Antiqua" w:cs="Times New Roman"/>
          <w:color w:val="000000"/>
          <w:sz w:val="24"/>
          <w:szCs w:val="24"/>
        </w:rPr>
        <w:t>remain un-</w:t>
      </w:r>
      <w:r w:rsidR="00677339" w:rsidRPr="00A85593">
        <w:rPr>
          <w:rFonts w:ascii="Book Antiqua" w:hAnsi="Book Antiqua" w:cs="Times New Roman"/>
          <w:color w:val="000000"/>
          <w:sz w:val="24"/>
          <w:szCs w:val="24"/>
        </w:rPr>
        <w:t xml:space="preserve">validated. </w:t>
      </w:r>
      <w:r w:rsidR="00677339" w:rsidRPr="00A85593">
        <w:rPr>
          <w:rFonts w:ascii="Book Antiqua" w:hAnsi="Book Antiqua" w:cs="Times New Roman"/>
          <w:sz w:val="24"/>
          <w:szCs w:val="24"/>
        </w:rPr>
        <w:t>Scientific evi</w:t>
      </w:r>
      <w:r w:rsidR="00421856" w:rsidRPr="00A85593">
        <w:rPr>
          <w:rFonts w:ascii="Book Antiqua" w:hAnsi="Book Antiqua" w:cs="Times New Roman"/>
          <w:sz w:val="24"/>
          <w:szCs w:val="24"/>
        </w:rPr>
        <w:t xml:space="preserve">dence </w:t>
      </w:r>
      <w:r w:rsidR="00677339" w:rsidRPr="00A85593">
        <w:rPr>
          <w:rFonts w:ascii="Book Antiqua" w:hAnsi="Book Antiqua" w:cs="Times New Roman"/>
          <w:sz w:val="24"/>
          <w:szCs w:val="24"/>
        </w:rPr>
        <w:t>remains</w:t>
      </w:r>
      <w:r w:rsidR="00421856" w:rsidRPr="00A85593">
        <w:rPr>
          <w:rFonts w:ascii="Book Antiqua" w:hAnsi="Book Antiqua" w:cs="Times New Roman"/>
          <w:sz w:val="24"/>
          <w:szCs w:val="24"/>
        </w:rPr>
        <w:t xml:space="preserve"> scarce and strategies can </w:t>
      </w:r>
      <w:r w:rsidRPr="00A85593">
        <w:rPr>
          <w:rFonts w:ascii="Book Antiqua" w:hAnsi="Book Antiqua" w:cs="Times New Roman"/>
          <w:sz w:val="24"/>
          <w:szCs w:val="24"/>
        </w:rPr>
        <w:t xml:space="preserve">only </w:t>
      </w:r>
      <w:r w:rsidR="00421856" w:rsidRPr="00A85593">
        <w:rPr>
          <w:rFonts w:ascii="Book Antiqua" w:hAnsi="Book Antiqua" w:cs="Times New Roman"/>
          <w:sz w:val="24"/>
          <w:szCs w:val="24"/>
        </w:rPr>
        <w:t>be based on expert opinion</w:t>
      </w:r>
      <w:r w:rsidRPr="00A85593">
        <w:rPr>
          <w:rFonts w:ascii="Book Antiqua" w:hAnsi="Book Antiqua" w:cs="Times New Roman"/>
          <w:sz w:val="24"/>
          <w:szCs w:val="24"/>
        </w:rPr>
        <w:t>.</w:t>
      </w:r>
      <w:r w:rsidR="00421856" w:rsidRPr="00A85593">
        <w:rPr>
          <w:rFonts w:ascii="Book Antiqua" w:hAnsi="Book Antiqua" w:cs="Times New Roman"/>
          <w:sz w:val="24"/>
          <w:szCs w:val="24"/>
        </w:rPr>
        <w:t xml:space="preserve"> </w:t>
      </w:r>
      <w:r w:rsidRPr="00A85593">
        <w:rPr>
          <w:rFonts w:ascii="Book Antiqua" w:hAnsi="Book Antiqua" w:cs="Times New Roman"/>
          <w:sz w:val="24"/>
          <w:szCs w:val="24"/>
        </w:rPr>
        <w:t>In these uncertain times, b</w:t>
      </w:r>
      <w:r w:rsidR="00FA5813" w:rsidRPr="00A85593">
        <w:rPr>
          <w:rFonts w:ascii="Book Antiqua" w:hAnsi="Book Antiqua" w:cs="Times New Roman"/>
          <w:sz w:val="24"/>
          <w:szCs w:val="24"/>
        </w:rPr>
        <w:t>ased on available evidence, v</w:t>
      </w:r>
      <w:r w:rsidR="00677339" w:rsidRPr="00A85593">
        <w:rPr>
          <w:rFonts w:ascii="Book Antiqua" w:hAnsi="Book Antiqua" w:cs="Times New Roman"/>
          <w:sz w:val="24"/>
          <w:szCs w:val="24"/>
        </w:rPr>
        <w:t>arious transplant societies across the world have come up with their recommendations</w:t>
      </w:r>
      <w:r w:rsidR="0015510A" w:rsidRPr="00A85593">
        <w:rPr>
          <w:rFonts w:ascii="Book Antiqua" w:hAnsi="Book Antiqua" w:cs="Times New Roman"/>
          <w:sz w:val="24"/>
          <w:szCs w:val="24"/>
        </w:rPr>
        <w:fldChar w:fldCharType="begin" w:fldLock="1"/>
      </w:r>
      <w:r w:rsidR="004B4153" w:rsidRPr="00A85593">
        <w:rPr>
          <w:rFonts w:ascii="Book Antiqua" w:hAnsi="Book Antiqua" w:cs="Times New Roman"/>
          <w:sz w:val="24"/>
          <w:szCs w:val="24"/>
        </w:rPr>
        <w:instrText>ADDIN CSL_CITATION {"citationItems":[{"id":"ITEM-1","itemData":{"URL":"https://ishlt.org/ishlt/media/documents/SARS-CoV-2_-Guidance-for-Cardiothoracic-Transplant-and-VAD-centers.pdf","accessed":{"date-parts":[["2020","6","5"]]},"author":[{"dropping-particle":"","family":"Surgery","given":"Cardiothoracic","non-dropping-particle":"","parse-names":false,"suffix":""}],"id":"ITEM-1","issued":{"date-parts":[["2020"]]},"page":"2-16","title":"Guidance from the International Society of Heart and Lung Transplantation regarding the SARS CoV-2 pandemic","type":"webpage"},"uris":["http://www.mendeley.com/documents/?uuid=49769acb-eb2d-48ea-a028-3d503723bc37"]},{"id":"ITEM-2","itemData":{"DOI":"10.1007/s12072-020-10041-1","ISSN":"1936-0541 (Electronic)","PMID":"32270388","abstract":"The Liver Transplant Society of India (LTSI) has come up with guidelines for  transplant centres across the country to deal with liver transplantation during this evolving pandemic of COVID-19 infection. The guidelines are applicable to both deceased donor as well as living donor liver transplants. In view of the rapidly changing situation of COVID-19 infection in India and worldwide, these guidelines will need to be updated according to the emerging data.","author":[{"dropping-particle":"","family":"Saigal","given":"Sanjiv","non-dropping-particle":"","parse-names":false,"suffix":""},{"dropping-particle":"","family":"Gupta","given":"Subash","non-dropping-particle":"","parse-names":false,"suffix":""},{"dropping-particle":"","family":"Sudhindran","given":"S","non-dropping-particle":"","parse-names":false,"suffix":""},{"dropping-particle":"","family":"Goyal","given":"Neerav","non-dropping-particle":"","parse-names":false,"suffix":""},{"dropping-particle":"","family":"Rastogi","given":"Amit","non-dropping-particle":"","parse-names":false,"suffix":""},{"dropping-particle":"","family":"Jacob","given":"Mathew","non-dropping-particle":"","parse-names":false,"suffix":""},{"dropping-particle":"","family":"Raja","given":"Kaiser","non-dropping-particle":"","parse-names":false,"suffix":""},{"dropping-particle":"","family":"Ramamurthy","given":"Anand","non-dropping-particle":"","parse-names":false,"suffix":""},{"dropping-particle":"","family":"Asthana","given":"Sonal","non-dropping-particle":"","parse-names":false,"suffix":""},{"dropping-particle":"","family":"Dhiman","given":"R K","non-dropping-particle":"","parse-names":false,"suffix":""},{"dropping-particle":"","family":"Singh","given":"Balbir","non-dropping-particle":"","parse-names":false,"suffix":""},{"dropping-particle":"","family":"Perumalla","given":"Rajasekhar","non-dropping-particle":"","parse-names":false,"suffix":""},{"dropping-particle":"","family":"Malik","given":"Ashish","non-dropping-particle":"","parse-names":false,"suffix":""},{"dropping-particle":"","family":"Shanmugham","given":"Naresh","non-dropping-particle":"","parse-names":false,"suffix":""},{"dropping-particle":"","family":"Soin","given":"Arvinder Singh","non-dropping-particle":"","parse-names":false,"suffix":""}],"container-title":"Hepatology international","id":"ITEM-2","issued":{"date-parts":[["2020","4"]]},"language":"eng","page":"1-3","title":"Liver transplantation and COVID-19 (Coronavirus) infection: guidelines of the liver  transplant Society of India (LTSI).","type":"article"},"uris":["http://www.mendeley.com/documents/?uuid=fa12b80d-9a37-4108-986f-3174d42df791"]},{"id":"ITEM-3","itemData":{"DOI":"10.1097/TP.0000000000002147","ISSN":"1534-6080 (Electronic)","PMID":"29485508","abstract":"Effective immunosupression management is central to achieving optimal outcomes in  liver transplant recipients. Current immunosuppression regimens and agents are highly effective in minimizing graft loss due to acute and chronic rejection but can also produce a substantial array of toxicities. The utilization of immunosuppression varies widely, contributing to the wide disparities in posttransplant outcomes reported between transplant centers. The International Liver Transplantation Society (ILTS) convened a consensus conference, comprised of a global panel of expert hepatologists, transplant surgeons, nephrologists, and pharmacologists to review the literature and experience pertaining to immunosuppression management to develop guidelines on key aspects of immunosuppression. The consensus findings and recommendations of the ILTS Consensus guidelines on immunosuppression in liver transplant recipients are presented in this article.","author":[{"dropping-particle":"","family":"Charlton","given":"Michael","non-dropping-particle":"","parse-names":false,"suffix":""},{"dropping-particle":"","family":"Levitsky","given":"Josh","non-dropping-particle":"","parse-names":false,"suffix":""},{"dropping-particle":"","family":"Aqel","given":"Bashar","non-dropping-particle":"","parse-names":false,"suffix":""},{"dropping-particle":"","family":"O</w:instrText>
      </w:r>
      <w:r w:rsidR="004B4153" w:rsidRPr="00A85593">
        <w:rPr>
          <w:rFonts w:ascii="Times New Roman" w:hAnsi="Times New Roman" w:cs="Times New Roman"/>
          <w:sz w:val="24"/>
          <w:szCs w:val="24"/>
        </w:rPr>
        <w:instrText>ʼ</w:instrText>
      </w:r>
      <w:r w:rsidR="004B4153" w:rsidRPr="00A85593">
        <w:rPr>
          <w:rFonts w:ascii="Book Antiqua" w:hAnsi="Book Antiqua" w:cs="Times New Roman"/>
          <w:sz w:val="24"/>
          <w:szCs w:val="24"/>
        </w:rPr>
        <w:instrText>Grady","given":"John","non-dropping-particle":"","parse-names":false,"suffix":""},{"dropping-particle":"","family":"Hemibach","given":"Julie","non-dropping-particle":"","parse-names":false,"suffix":""},{"dropping-particle":"","family":"Rinella","given":"Mary","non-dropping-particle":"","parse-names":false,"suffix":""},{"dropping-particle":"","family":"Fung","given":"John","non-dropping-particle":"","parse-names":false,"suffix":""},{"dropping-particle":"","family":"Ghabril","given":"Marwan","non-dropping-particle":"","parse-names":false,"suffix":""},{"dropping-particle":"","family":"Thomason","given":"Ray","non-dropping-particle":"","parse-names":false,"suffix":""},{"dropping-particle":"","family":"Burra","given":"Patrizia","non-dropping-particle":"","parse-names":false,"suffix":""},{"dropping-particle":"","family":"Little","given":"Ester Coelho","non-dropping-particle":"","parse-names":false,"suffix":""},{"dropping-particle":"","family":"Berenguer","given":"Marina","non-dropping-particle":"","parse-names":false,"suffix":""},{"dropping-particle":"","family":"Shaked","given":"Abraham","non-dropping-particle":"","parse-names":false,"suffix":""},{"dropping-particle":"","family":"Trotter","given":"James","non-dropping-particle":"","parse-names":false,"suffix":""},{"dropping-particle":"","family":"Roberts","given":"John","non-dropping-particle":"","parse-names":false,"suffix":""},{"dropping-particle":"","family":"Rodriguez-Davalos","given":"Manuel","non-dropping-particle":"","parse-names":false,"suffix":""},{"dropping-particle":"","family":"Rela","given":"Mohamed","non-dropping-particle":"","parse-names":false,"suffix":""},{"dropping-particle":"","family":"Pomfret","given":"Elizabeth","non-dropping-particle":"","parse-names":false,"suffix":""},{"dropping-particle":"","family":"Heyrend","given":"Caroline","non-dropping-particle":"","parse-names":false,"suffix":""},{"dropping-particle":"","family":"Gallegos-Orozco","given":"Juan","non-dropping-particle":"","parse-names":false,"suffix":""},{"dropping-particle":"","family":"Saliba","given":"Faouzi","non-dropping-particle":"","parse-names":false,"suffix":""}],"container-title":"Transplantation","id":"ITEM-3","issue":"5","issued":{"date-parts":[["2018","5"]]},"language":"eng","page":"727-743","publisher-place":"United States","title":"International Liver Transplantation Society Consensus Statement on Immunosuppression  in Liver Transplant Recipients.","type":"article-journal","volume":"102"},"uris":["http://www.mendeley.com/documents/?uuid=12278077-2148-4372-81a7-868e5a034aef"]},{"id":"ITEM-4","itemData":{"URL":"http://www.d-t-g-online.de/index.php/covid-19","accessed":{"date-parts":[["2020","5","18"]]},"id":"ITEM-4","issued":{"date-parts":[["0"]]},"title":"Transplantation GSo.","type":"webpage"},"uris":["http://www.mendeley.com/documents/?uuid=a72bd350-1360-4d0f-8651-1c824ec1a6b6"]},{"id":"ITEM-5","itemData":{"URL":"https://www.myast.org/sites/default/files/COVID19 FAQ Tx Centers%03.20.2020-FINAL.pdf","accessed":{"date-parts":[["2020","5","18"]]},"id":"ITEM-5","issued":{"date-parts":[["0"]]},"title":"Transplantation ASo.","type":"webpage"},"uris":["http://www.mendeley.com/documents/?uuid=087ba8fd-57f3-4d98-bbf6-65c4777835e0"]},{"id":"ITEM-6","itemData":{"URL":"https://ehda.center/fa/page/NPEBP/","accessed":{"date-parts":[["2020","5","18"]]},"id":"ITEM-6","issued":{"date-parts":[["0"]]},"title":"Transplantation ISo.","type":"webpage"},"uris":["http://www.mendeley.com/documents/?uuid=9a0f02f6-2b97-4592-ab33-bf2eb8243fe5"]},{"id":"ITEM-7","itemData":{"URL":"http://www.mykst.org/","accessed":{"date-parts":[["2020","5","18"]]},"id":"ITEM-7","issued":{"date-parts":[["0"]]},"title":"Transplantation KSo.","type":"webpage"},"uris":["http://www.mendeley.com/documents/?uuid=64023382-c0df-4f9a-963c-cdf5dc289990"]},{"id":"ITEM-8","itemData":{"URL":"https://seimc.org/contenidos/gruposdeestudio/gesitra/documentos/GESITRA-IC_Recomendaciones_COVID-19_en_TOS.pdf","accessed":{"date-parts":[["2020","5","18"]]},"id":"ITEM-8","issued":{"date-parts":[["0"]]},"title":"(SEIMC) SSoT.","type":"webpage"},"uris":["http://www.mendeley.com/documents/?uuid=739eec06-33b6-43ab-a568-cb5a3b48b7a9"]},{"id":"ITEM-9","itemData":{"URL":"https://profedu.blood.ca/sites /msi/files/20200327_covid -19_consensus_guidance_final.pdf","accessed":{"date-parts":[["2020","5","18"]]},"id":"ITEM-9","issued":{"date-parts":[["0"]]},"title":"Transplantation CSo.","type":"webpage"},"uris":["http://www.mendeley.com/documents/?uuid=4fd13a35-0388-4b04-a3ed-3508b9f177d1"]},{"id":"ITEM-10","itemData":{"DOI":"10.1111/ajt.15933","ISSN":"1600-6135","abstract":"The ongoing SARS-CoV-2 pandemic has a drastic impact on national healthcare systems. Given the overwhelming demand of facility capacity, the impact on all healthcare sectors has to be addressed. Solid organ transplantation represents a field with a high demand on staff, intensive care units and follow-up facilities. The great therapeutic value of organ transplantation has to be weighed against mandatory constraints of healthcare capacities. In addition, the management of immunosuppressed recipients has to be reassessed during the ongoing COVID-19 pandemic. In addressing these crucial questions, transplant physicians are facing a total lack of scientific evidence. Therefore, the aim of this study was to offer an approach of consensus-based guidance, derived from individual information of 22 transplant societies. Key recommendations were extracted and the degree of consensus among different organizations was calculated. A high degree of consensus was found for temporarily suspending non-urgent transplant procedures and living donation programs. Systematic PCR-based testing of donors and recipients was broadly recommended. Additionally, more specific aspects (e.g., screening of surgical explant teams and restricted use of marginal donor organs) were included in our analysis. This study offers a novel approach on informed guidance for healthcare management when a priori no scientific evidence is available.","author":[{"dropping-particle":"","family":"Ritschl","given":"Paul Viktor","non-dropping-particle":"","parse-names":false,"suffix":""},{"dropping-particle":"","family":"Nevermann","given":"Nora","non-dropping-particle":"","parse-names":false,"suffix":""},{"dropping-particle":"","family":"Wiering","given":"Leke","non-dropping-particle":"","parse-names":false,"suffix":""},{"dropping-particle":"","family":"Wu","given":"Helen Hairun","non-dropping-particle":"","parse-names":false,"suffix":""},{"dropping-particle":"","family":"Morodor","given":"Philipp","non-dropping-particle":"","parse-names":false,"suffix":""},{"dropping-particle":"","family":"Brandl","given":"Andreas","non-dropping-particle":"","parse-names":false,"suffix":""},{"dropping-particle":"","family":"Hillebrandt","given":"Karl","non-dropping-particle":"","parse-names":false,"suffix":""},{"dropping-particle":"","family":"Tacke","given":"Frank","non-dropping-particle":"","parse-names":false,"suffix":""},{"dropping-particle":"","family":"Friedersdorff","given":"Frank","non-dropping-particle":"","parse-names":false,"suffix":""},{"dropping-particle":"","family":"Schlomm","given":"Thorsten","non-dropping-particle":"","parse-names":false,"suffix":""},{"dropping-particle":"","family":"Schöning","given":"Wenzel","non-dropping-particle":"","parse-names":false,"suffix":""},{"dropping-particle":"","family":"Öllinger","given":"Robert","non-dropping-particle":"","parse-names":false,"suffix":""},{"dropping-particle":"","family":"Schmelzle","given":"Moritz","non-dropping-particle":"","parse-names":false,"suffix":""},{"dropping-particle":"","family":"Pratschke","given":"Johann","non-dropping-particle":"","parse-names":false,"suffix":""}],"container-title":"American Journal of Transplantation","id":"ITEM-10","issue":"April","issued":{"date-parts":[["2020"]]},"page":"1-11","title":"Solid Organ Transplantation Programs Facing Lack of Empiric Evidence in the COVID</w:instrText>
      </w:r>
      <w:r w:rsidR="004B4153" w:rsidRPr="00A85593">
        <w:rPr>
          <w:rFonts w:ascii="SimSun" w:eastAsia="SimSun" w:hAnsi="SimSun" w:cs="SimSun" w:hint="eastAsia"/>
          <w:sz w:val="24"/>
          <w:szCs w:val="24"/>
        </w:rPr>
        <w:instrText>‐</w:instrText>
      </w:r>
      <w:r w:rsidR="004B4153" w:rsidRPr="00A85593">
        <w:rPr>
          <w:rFonts w:ascii="Book Antiqua" w:hAnsi="Book Antiqua" w:cs="Times New Roman"/>
          <w:sz w:val="24"/>
          <w:szCs w:val="24"/>
        </w:rPr>
        <w:instrText>19 Pandemic: A By</w:instrText>
      </w:r>
      <w:r w:rsidR="004B4153" w:rsidRPr="00A85593">
        <w:rPr>
          <w:rFonts w:ascii="SimSun" w:eastAsia="SimSun" w:hAnsi="SimSun" w:cs="SimSun" w:hint="eastAsia"/>
          <w:sz w:val="24"/>
          <w:szCs w:val="24"/>
        </w:rPr>
        <w:instrText>‐</w:instrText>
      </w:r>
      <w:r w:rsidR="004B4153" w:rsidRPr="00A85593">
        <w:rPr>
          <w:rFonts w:ascii="Book Antiqua" w:hAnsi="Book Antiqua" w:cs="Times New Roman"/>
          <w:sz w:val="24"/>
          <w:szCs w:val="24"/>
        </w:rPr>
        <w:instrText>proxy Society Recommendation Consensus Approach","type":"article-journal"},"uris":["http://www.mendeley.com/documents/?uuid=a27a5711-ee28-4096-b07a-c8cb75f9f758"]},{"id":"ITEM-11","itemData":{"DOI":"10.1111/ajt.16062","ISSN":"1600-6135","abstract":"Abstract Immunocompromised patients may be at increased risk for complications of severe acute respiratory syndrome coronavirus 2 (SARS-CoV-2) infection. However, comprehensive data of SARS-CoV-2 infection in solid organ transplant (SOT) recipients are still lacking. We performed a multicenter nationwide observational study within the Swiss Transplant Cohort Study (STCS) to describe the epidemiology, clinical presentation, treatment and outcomes of the first microbiologically documented SARS-CoV-2 infection among SOT recipients. Overall, 21 patients were included with a median age of 56 years (10 kidney, 5 liver, 1 pancreas, 1 lung, 1 heart and 3 combined transplantations). The most common presenting symptoms were fever (76%), dry cough (57%), nausea (33%) and diarrhea (33%). Ninety-five percent and 24% of patients required hospital and ICU admission, respectively, and 19% were intubated. After a median of 33 days of follow-up, 16 patients were discharged, 3 were still hospitalized and 2 patients died. These data suggest that clinical manifestations of SARS-CoV-2 infection in middle-aged SOT recipients appear to be similar to the general population without an apparent higher rate of complications. These results need to be confirmed in larger cohorts.","author":[{"dropping-particle":"","family":"Tschopp","given":"J","non-dropping-particle":"","parse-names":false,"suffix":""},{"dropping-particle":"","family":"L’Huillier","given":"A G","non-dropping-particle":"","parse-names":false,"suffix":""},{"dropping-particle":"","family":"Mombelli","given":"M","non-dropping-particle":"","parse-names":false,"suffix":""},{"dropping-particle":"","family":"Mueller","given":"N J","non-dropping-particle":"","parse-names":false,"suffix":""},{"dropping-particle":"","family":"Khanna","given":"N","non-dropping-particle":"","parse-names":false,"suffix":""},{"dropping-particle":"","family":"Garzoni","given":"C","non-dropping-particle":"","parse-names":false,"suffix":""},{"dropping-particle":"","family":"Meloni","given":"D","non-dropping-particle":"","parse-names":false,"suffix":""},{"dropping-particle":"","family":"Papadimitriou-Olivgeris","given":"M","non-dropping-particle":"","parse-names":false,"suffix":""},{"dropping-particle":"","family":"Neofytos","given":"D","non-dropping-particle":"","parse-names":false,"suffix":""},{"dropping-particle":"","family":"Hirsch","given":"H H","non-dropping-particle":"","parse-names":false,"suffix":""},{"dropping-particle":"","family":"Schuurmans","given":"M M","non-dropping-particle":"","parse-names":false,"suffix":""},{"dropping-particle":"","family":"Müller","given":"T","non-dropping-particle":"","parse-names":false,"suffix":""},{"dropping-particle":"","family":"Berney","given":"T","non-dropping-particle":"","parse-names":false,"suffix":""},{"dropping-particle":"","family":"Steiger","given":"J","non-dropping-particle":"","parse-names":false,"suffix":""},{"dropping-particle":"","family":"Pascual","given":"M","non-dropping-particle":"","parse-names":false,"suffix":""},{"dropping-particle":"","family":"Manuel","given":"O","non-dropping-particle":"","parse-names":false,"suffix":""},{"dropping-particle":"","family":"Delden","given":"C","non-dropping-particle":"van","parse-names":false,"suffix":""},{"dropping-particle":"","family":"(STCS)","given":"Swiss Transplant Cohort Study","non-dropping-particle":"","parse-names":false,"suffix":""}],"container-title":"American Journal of Transplantation","id":"ITEM-11","issue":"n/a","issued":{"date-parts":[["2020","5","15"]]},"note":"doi: 10.1111/ajt.16062","publisher":"John Wiley &amp; Sons, Ltd","title":"First experience of SARS-CoV-2 infections in solid organ transplant recipients in the Swiss Transplant Cohort Study","type":"article-journal","volume":"n/a"},"uris":["http://www.mendeley.com/documents/?uuid=5ea06183-bb99-444c-8e50-a6be51217788"]},{"id":"ITEM-12","itemData":{"DOI":"10.1007/s12072-020-10043-z","ISBN":"1207202010","ISSN":"19360541","PMID":"32277387","abstract":"Annually, around 850 liver transplantation is performed in Beijing, China. Recently, the new coronavirus pneumonia (COVID-19) caused by 2019 novel coronavirus (2019-nCoV) has affected nearly 200 countries worldwide. 2019-nCov can cause severe lung disease, multiple-organ damage, and significant mortalities. Liver transplant recipients, because of long-term oral immunosuppressant effects, may be more susceptible to 2019-nCoV infection and have a worse prognosis than the general population. It is urgent to set up guidelines for the prevention, diagnosis, and treatment of COVID-19 in liver transplant recipients. In this article, we reviewed the clinical aspects of 2019-nCoV infection, characteristics of liver transplant recipients, immunosuppressant usage, and potential drug interactions to provide recommendations to clinical staff managing liver transplant recipients during the COVID-19 epidemic.","author":[{"dropping-particle":"","family":"Liu","given":"Hongling","non-dropping-particle":"","parse-names":false,"suffix":""},{"dropping-particle":"","family":"He","given":"Xi","non-dropping-particle":"","parse-names":false,"suffix":""},{"dropping-particle":"","family":"Wang","given":"Yudong","non-dropping-particle":"","parse-names":false,"suffix":""},{"dropping-particle":"","family":"Zhou","given":"Shuangnan","non-dropping-particle":"","parse-names":false,"suffix":""},{"dropping-particle":"","family":"Zhang","given":"Dali","non-dropping-particle":"","parse-names":false,"suffix":""},{"dropping-particle":"","family":"Zhu","given":"Jiye","non-dropping-particle":"","parse-names":false,"suffix":""},{"dropping-particle":"","family":"He","given":"Qiang","non-dropping-particle":"","parse-names":false,"suffix":""},{"dropping-particle":"","family":"Zhu","given":"Zhijun","non-dropping-particle":"","parse-names":false,"suffix":""},{"dropping-particle":"","family":"Li","given":"Guangming","non-dropping-particle":"","parse-names":false,"suffix":""},{"dropping-particle":"","family":"Sun","given":"Libo","non-dropping-particle":"","parse-names":false,"suffix":""},{"dropping-particle":"","family":"Wang","given":"Jianli","non-dropping-particle":"","parse-names":false,"suffix":""},{"dropping-particle":"","family":"Cheng","given":"Gregory","non-dropping-particle":"","parse-names":false,"suffix":""},{"dropping-particle":"","family":"Liu","given":"Zhenwen","non-dropping-particle":"","parse-names":false,"suffix":""},{"dropping-particle":"","family":"Lau","given":"George","non-dropping-particle":"","parse-names":false,"suffix":""}],"container-title":"Hepatology International","id":"ITEM-12","issue":"0123456789","issued":{"date-parts":[["2020"]]},"page":"1-5","title":"Management of COVID-19 in patients after liver transplantation: Beijing working party for liver transplantation","type":"article-journal"},"uris":["http://www.mendeley.com/documents/?uuid=1aded872-6889-413d-ba54-5214e0b1aab7"]}],"mendeley":{"formattedCitation":"&lt;sup&gt;[22,26,39,47,61–68]&lt;/sup&gt;","plainTextFormattedCitation":"[22,26,39,47,61–68]","previouslyFormattedCitation":"&lt;sup&gt;[22,26,39,47,61–68]&lt;/sup&gt;"},"properties":{"noteIndex":0},"schema":"https://github.com/citation-style-language/schema/raw/master/csl-citation.json"}</w:instrText>
      </w:r>
      <w:r w:rsidR="0015510A" w:rsidRPr="00A85593">
        <w:rPr>
          <w:rFonts w:ascii="Book Antiqua" w:hAnsi="Book Antiqua" w:cs="Times New Roman"/>
          <w:sz w:val="24"/>
          <w:szCs w:val="24"/>
        </w:rPr>
        <w:fldChar w:fldCharType="separate"/>
      </w:r>
      <w:r w:rsidR="00FB02C5" w:rsidRPr="00A85593">
        <w:rPr>
          <w:rFonts w:ascii="Book Antiqua" w:hAnsi="Book Antiqua" w:cs="Times New Roman"/>
          <w:noProof/>
          <w:sz w:val="24"/>
          <w:szCs w:val="24"/>
          <w:vertAlign w:val="superscript"/>
        </w:rPr>
        <w:t>[22,26,39,47,6</w:t>
      </w:r>
      <w:r w:rsidR="00FA6F72" w:rsidRPr="00A85593">
        <w:rPr>
          <w:rFonts w:ascii="Book Antiqua" w:hAnsi="Book Antiqua" w:cs="Times New Roman"/>
          <w:noProof/>
          <w:sz w:val="24"/>
          <w:szCs w:val="24"/>
          <w:vertAlign w:val="superscript"/>
        </w:rPr>
        <w:t>1-</w:t>
      </w:r>
      <w:r w:rsidR="00FB02C5" w:rsidRPr="00A85593">
        <w:rPr>
          <w:rFonts w:ascii="Book Antiqua" w:hAnsi="Book Antiqua" w:cs="Times New Roman"/>
          <w:noProof/>
          <w:sz w:val="24"/>
          <w:szCs w:val="24"/>
          <w:vertAlign w:val="superscript"/>
        </w:rPr>
        <w:t>68]</w:t>
      </w:r>
      <w:r w:rsidR="0015510A" w:rsidRPr="00A85593">
        <w:rPr>
          <w:rFonts w:ascii="Book Antiqua" w:hAnsi="Book Antiqua" w:cs="Times New Roman"/>
          <w:sz w:val="24"/>
          <w:szCs w:val="24"/>
        </w:rPr>
        <w:fldChar w:fldCharType="end"/>
      </w:r>
      <w:r w:rsidRPr="00A85593">
        <w:rPr>
          <w:rFonts w:ascii="Book Antiqua" w:hAnsi="Book Antiqua" w:cs="Times New Roman"/>
          <w:sz w:val="24"/>
          <w:szCs w:val="24"/>
        </w:rPr>
        <w:t>.</w:t>
      </w:r>
      <w:r w:rsidR="00677339" w:rsidRPr="00A85593">
        <w:rPr>
          <w:rFonts w:ascii="Book Antiqua" w:hAnsi="Book Antiqua" w:cs="Times New Roman"/>
          <w:sz w:val="24"/>
          <w:szCs w:val="24"/>
        </w:rPr>
        <w:t xml:space="preserve"> </w:t>
      </w:r>
      <w:r w:rsidR="005F604E" w:rsidRPr="00A85593">
        <w:rPr>
          <w:rFonts w:ascii="Book Antiqua" w:hAnsi="Book Antiqua" w:cs="Times New Roman"/>
          <w:sz w:val="24"/>
          <w:szCs w:val="24"/>
        </w:rPr>
        <w:t xml:space="preserve">Although </w:t>
      </w:r>
      <w:r w:rsidR="00FA5813" w:rsidRPr="00A85593">
        <w:rPr>
          <w:rFonts w:ascii="Book Antiqua" w:hAnsi="Book Antiqua" w:cs="Times New Roman"/>
          <w:sz w:val="24"/>
          <w:szCs w:val="24"/>
        </w:rPr>
        <w:t>the m</w:t>
      </w:r>
      <w:r w:rsidR="00C34530" w:rsidRPr="00A85593">
        <w:rPr>
          <w:rFonts w:ascii="Book Antiqua" w:hAnsi="Book Antiqua" w:cs="Times New Roman"/>
          <w:sz w:val="24"/>
          <w:szCs w:val="24"/>
        </w:rPr>
        <w:t xml:space="preserve">anagement of </w:t>
      </w:r>
      <w:r w:rsidR="00585E1D" w:rsidRPr="00A85593">
        <w:rPr>
          <w:rFonts w:ascii="Book Antiqua" w:hAnsi="Book Antiqua" w:cs="Times New Roman"/>
          <w:sz w:val="24"/>
          <w:szCs w:val="24"/>
        </w:rPr>
        <w:t xml:space="preserve">post-transplant </w:t>
      </w:r>
      <w:r w:rsidR="00C34530" w:rsidRPr="00A85593">
        <w:rPr>
          <w:rFonts w:ascii="Book Antiqua" w:hAnsi="Book Antiqua" w:cs="Times New Roman"/>
          <w:sz w:val="24"/>
          <w:szCs w:val="24"/>
        </w:rPr>
        <w:t>immunosuppre</w:t>
      </w:r>
      <w:r w:rsidR="00FA5813" w:rsidRPr="00A85593">
        <w:rPr>
          <w:rFonts w:ascii="Book Antiqua" w:hAnsi="Book Antiqua" w:cs="Times New Roman"/>
          <w:sz w:val="24"/>
          <w:szCs w:val="24"/>
        </w:rPr>
        <w:t xml:space="preserve">ssion </w:t>
      </w:r>
      <w:r w:rsidR="00585E1D" w:rsidRPr="00A85593">
        <w:rPr>
          <w:rFonts w:ascii="Book Antiqua" w:hAnsi="Book Antiqua" w:cs="Times New Roman"/>
          <w:sz w:val="24"/>
          <w:szCs w:val="24"/>
        </w:rPr>
        <w:t xml:space="preserve">in COVID-19 </w:t>
      </w:r>
      <w:r w:rsidR="002B37FE" w:rsidRPr="00A85593">
        <w:rPr>
          <w:rFonts w:ascii="Book Antiqua" w:hAnsi="Book Antiqua" w:cs="Times New Roman"/>
          <w:sz w:val="24"/>
          <w:szCs w:val="24"/>
        </w:rPr>
        <w:t>is largely anecdotal</w:t>
      </w:r>
      <w:r w:rsidR="00585E1D" w:rsidRPr="00A85593">
        <w:rPr>
          <w:rFonts w:ascii="Book Antiqua" w:hAnsi="Book Antiqua" w:cs="Times New Roman"/>
          <w:sz w:val="24"/>
          <w:szCs w:val="24"/>
        </w:rPr>
        <w:t>, i</w:t>
      </w:r>
      <w:r w:rsidR="00FA5813" w:rsidRPr="00A85593">
        <w:rPr>
          <w:rFonts w:ascii="Book Antiqua" w:hAnsi="Book Antiqua" w:cs="Times New Roman"/>
          <w:sz w:val="24"/>
          <w:szCs w:val="24"/>
        </w:rPr>
        <w:t xml:space="preserve">nformation from </w:t>
      </w:r>
      <w:r w:rsidR="00585E1D" w:rsidRPr="00A85593">
        <w:rPr>
          <w:rFonts w:ascii="Book Antiqua" w:hAnsi="Book Antiqua" w:cs="Times New Roman"/>
          <w:sz w:val="24"/>
          <w:szCs w:val="24"/>
        </w:rPr>
        <w:t>the</w:t>
      </w:r>
      <w:r w:rsidR="00FA5813" w:rsidRPr="00A85593">
        <w:rPr>
          <w:rFonts w:ascii="Book Antiqua" w:hAnsi="Book Antiqua" w:cs="Times New Roman"/>
          <w:sz w:val="24"/>
          <w:szCs w:val="24"/>
        </w:rPr>
        <w:t xml:space="preserve"> transplant societies have a high degree of consensus. A summary of their </w:t>
      </w:r>
      <w:r w:rsidR="00C34530" w:rsidRPr="00A85593">
        <w:rPr>
          <w:rFonts w:ascii="Book Antiqua" w:hAnsi="Book Antiqua" w:cs="Times New Roman"/>
          <w:sz w:val="24"/>
          <w:szCs w:val="24"/>
        </w:rPr>
        <w:t xml:space="preserve">recommendations </w:t>
      </w:r>
      <w:r w:rsidR="00FA5813" w:rsidRPr="00A85593">
        <w:rPr>
          <w:rFonts w:ascii="Book Antiqua" w:hAnsi="Book Antiqua" w:cs="Times New Roman"/>
          <w:sz w:val="24"/>
          <w:szCs w:val="24"/>
        </w:rPr>
        <w:t xml:space="preserve">on post-transplantation immunosuppression </w:t>
      </w:r>
      <w:r w:rsidR="00585E1D" w:rsidRPr="00A85593">
        <w:rPr>
          <w:rFonts w:ascii="Book Antiqua" w:hAnsi="Book Antiqua" w:cs="Times New Roman"/>
          <w:sz w:val="24"/>
          <w:szCs w:val="24"/>
        </w:rPr>
        <w:t xml:space="preserve">during this pandemic </w:t>
      </w:r>
      <w:r w:rsidR="00677339" w:rsidRPr="00A85593">
        <w:rPr>
          <w:rFonts w:ascii="Book Antiqua" w:hAnsi="Book Antiqua" w:cs="Times New Roman"/>
          <w:sz w:val="24"/>
          <w:szCs w:val="24"/>
        </w:rPr>
        <w:t>include</w:t>
      </w:r>
      <w:r w:rsidR="00585E1D" w:rsidRPr="00A85593">
        <w:rPr>
          <w:rFonts w:ascii="Book Antiqua" w:hAnsi="Book Antiqua" w:cs="Times New Roman"/>
          <w:sz w:val="24"/>
          <w:szCs w:val="24"/>
        </w:rPr>
        <w:t>:</w:t>
      </w:r>
      <w:r w:rsidR="001B2207" w:rsidRPr="00A85593">
        <w:rPr>
          <w:rFonts w:ascii="Book Antiqua" w:hAnsi="Book Antiqua" w:cs="Times New Roman"/>
          <w:sz w:val="24"/>
          <w:szCs w:val="24"/>
        </w:rPr>
        <w:t xml:space="preserve"> </w:t>
      </w:r>
      <w:r w:rsidR="00FC55B4" w:rsidRPr="00A85593">
        <w:rPr>
          <w:rFonts w:ascii="Book Antiqua" w:hAnsi="Book Antiqua" w:cs="Times New Roman"/>
          <w:sz w:val="24"/>
          <w:szCs w:val="24"/>
        </w:rPr>
        <w:t>(</w:t>
      </w:r>
      <w:r w:rsidR="00FA5813" w:rsidRPr="00A85593">
        <w:rPr>
          <w:rFonts w:ascii="Book Antiqua" w:hAnsi="Book Antiqua" w:cs="Times New Roman"/>
          <w:color w:val="000000"/>
          <w:sz w:val="24"/>
          <w:szCs w:val="24"/>
        </w:rPr>
        <w:t>1</w:t>
      </w:r>
      <w:r w:rsidR="00FC55B4" w:rsidRPr="00A85593">
        <w:rPr>
          <w:rFonts w:ascii="Book Antiqua" w:hAnsi="Book Antiqua" w:cs="Times New Roman"/>
          <w:color w:val="000000"/>
          <w:sz w:val="24"/>
          <w:szCs w:val="24"/>
        </w:rPr>
        <w:t>)</w:t>
      </w:r>
      <w:r w:rsidR="00FA5813" w:rsidRPr="00A85593">
        <w:rPr>
          <w:rFonts w:ascii="Book Antiqua" w:hAnsi="Book Antiqua" w:cs="Times New Roman"/>
          <w:color w:val="000000"/>
          <w:sz w:val="24"/>
          <w:szCs w:val="24"/>
        </w:rPr>
        <w:t xml:space="preserve"> </w:t>
      </w:r>
      <w:r w:rsidR="00585E1D" w:rsidRPr="00A85593">
        <w:rPr>
          <w:rFonts w:ascii="Book Antiqua" w:hAnsi="Book Antiqua" w:cs="Times New Roman"/>
          <w:color w:val="000000"/>
          <w:sz w:val="24"/>
          <w:szCs w:val="24"/>
        </w:rPr>
        <w:t>There is concern that reducing or discontinuing immunosuppressants may cause acute graft rejection, hence d</w:t>
      </w:r>
      <w:r w:rsidR="00677339" w:rsidRPr="00A85593">
        <w:rPr>
          <w:rFonts w:ascii="Book Antiqua" w:hAnsi="Book Antiqua" w:cs="Times New Roman"/>
          <w:color w:val="000000"/>
          <w:sz w:val="24"/>
          <w:szCs w:val="24"/>
        </w:rPr>
        <w:t>ose</w:t>
      </w:r>
      <w:r w:rsidR="00FA5813" w:rsidRPr="00A85593">
        <w:rPr>
          <w:rFonts w:ascii="Book Antiqua" w:hAnsi="Book Antiqua" w:cs="Times New Roman"/>
          <w:color w:val="000000"/>
          <w:sz w:val="24"/>
          <w:szCs w:val="24"/>
        </w:rPr>
        <w:t xml:space="preserve"> adjustment</w:t>
      </w:r>
      <w:r w:rsidR="00677339" w:rsidRPr="00A85593">
        <w:rPr>
          <w:rFonts w:ascii="Book Antiqua" w:hAnsi="Book Antiqua" w:cs="Times New Roman"/>
          <w:color w:val="000000"/>
          <w:sz w:val="24"/>
          <w:szCs w:val="24"/>
        </w:rPr>
        <w:t xml:space="preserve"> of immunosuppressive drugs</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in transplant recipients without COVID-19</w:t>
      </w:r>
      <w:r w:rsidR="00FA5813" w:rsidRPr="00A85593">
        <w:rPr>
          <w:rFonts w:ascii="Book Antiqua" w:hAnsi="Book Antiqua" w:cs="Times New Roman"/>
          <w:color w:val="000000"/>
          <w:sz w:val="24"/>
          <w:szCs w:val="24"/>
        </w:rPr>
        <w:t xml:space="preserve"> is not warranted</w:t>
      </w:r>
      <w:r w:rsidR="001B2207" w:rsidRPr="00A85593">
        <w:rPr>
          <w:rFonts w:ascii="Book Antiqua" w:hAnsi="Book Antiqua" w:cs="Times New Roman"/>
          <w:color w:val="000000"/>
          <w:sz w:val="24"/>
          <w:szCs w:val="24"/>
        </w:rPr>
        <w:t>;</w:t>
      </w:r>
      <w:r w:rsidR="001B2207" w:rsidRPr="00A85593">
        <w:rPr>
          <w:rFonts w:ascii="Book Antiqua" w:hAnsi="Book Antiqua" w:cs="Times New Roman"/>
          <w:sz w:val="24"/>
          <w:szCs w:val="24"/>
        </w:rPr>
        <w:t xml:space="preserve"> </w:t>
      </w:r>
      <w:r w:rsidR="00FC55B4" w:rsidRPr="00A85593">
        <w:rPr>
          <w:rFonts w:ascii="Book Antiqua" w:hAnsi="Book Antiqua" w:cs="Times New Roman"/>
          <w:sz w:val="24"/>
          <w:szCs w:val="24"/>
        </w:rPr>
        <w:t>(</w:t>
      </w:r>
      <w:r w:rsidR="00677339" w:rsidRPr="00A85593">
        <w:rPr>
          <w:rFonts w:ascii="Book Antiqua" w:hAnsi="Book Antiqua" w:cs="Times New Roman"/>
          <w:color w:val="000000"/>
          <w:sz w:val="24"/>
          <w:szCs w:val="24"/>
        </w:rPr>
        <w:t>2</w:t>
      </w:r>
      <w:r w:rsidR="00FC55B4" w:rsidRPr="00A85593">
        <w:rPr>
          <w:rFonts w:ascii="Book Antiqua" w:hAnsi="Book Antiqua" w:cs="Times New Roman"/>
          <w:color w:val="000000"/>
          <w:sz w:val="24"/>
          <w:szCs w:val="24"/>
        </w:rPr>
        <w:t>)</w:t>
      </w:r>
      <w:r w:rsidR="00677339" w:rsidRPr="00A85593">
        <w:rPr>
          <w:rFonts w:ascii="Book Antiqua" w:hAnsi="Book Antiqua" w:cs="Times New Roman"/>
          <w:color w:val="000000"/>
          <w:sz w:val="24"/>
          <w:szCs w:val="24"/>
        </w:rPr>
        <w:t xml:space="preserve"> For patients with mild to moderate COVID-</w:t>
      </w:r>
      <w:r w:rsidR="00FA5813" w:rsidRPr="00A85593">
        <w:rPr>
          <w:rFonts w:ascii="Book Antiqua" w:hAnsi="Book Antiqua" w:cs="Times New Roman"/>
          <w:color w:val="000000"/>
          <w:sz w:val="24"/>
          <w:szCs w:val="24"/>
        </w:rPr>
        <w:t>19, the</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current</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 xml:space="preserve">immunosuppressant dosage </w:t>
      </w:r>
      <w:r w:rsidR="00C34530" w:rsidRPr="00A85593">
        <w:rPr>
          <w:rFonts w:ascii="Book Antiqua" w:hAnsi="Book Antiqua" w:cs="Times New Roman"/>
          <w:color w:val="000000"/>
          <w:sz w:val="24"/>
          <w:szCs w:val="24"/>
        </w:rPr>
        <w:t>should be maintained</w:t>
      </w:r>
      <w:r w:rsidR="00FA5813"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 xml:space="preserve"> </w:t>
      </w:r>
      <w:r w:rsidR="00FA5813" w:rsidRPr="00A85593">
        <w:rPr>
          <w:rFonts w:ascii="Book Antiqua" w:hAnsi="Book Antiqua" w:cs="Times New Roman"/>
          <w:color w:val="000000"/>
          <w:sz w:val="24"/>
          <w:szCs w:val="24"/>
        </w:rPr>
        <w:t>T</w:t>
      </w:r>
      <w:r w:rsidR="00C34530" w:rsidRPr="00A85593">
        <w:rPr>
          <w:rFonts w:ascii="Book Antiqua" w:hAnsi="Book Antiqua" w:cs="Times New Roman"/>
          <w:color w:val="000000"/>
          <w:sz w:val="24"/>
          <w:szCs w:val="24"/>
        </w:rPr>
        <w:t xml:space="preserve">he </w:t>
      </w:r>
      <w:r w:rsidR="00677339" w:rsidRPr="00A85593">
        <w:rPr>
          <w:rFonts w:ascii="Book Antiqua" w:hAnsi="Book Antiqua" w:cs="Times New Roman"/>
          <w:color w:val="000000"/>
          <w:sz w:val="24"/>
          <w:szCs w:val="24"/>
        </w:rPr>
        <w:t>patient’s</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condition</w:t>
      </w:r>
      <w:r w:rsidR="00FA5813" w:rsidRPr="00A85593">
        <w:rPr>
          <w:rFonts w:ascii="Book Antiqua" w:hAnsi="Book Antiqua" w:cs="Times New Roman"/>
          <w:color w:val="000000"/>
          <w:sz w:val="24"/>
          <w:szCs w:val="24"/>
        </w:rPr>
        <w:t xml:space="preserve"> nevertheless</w:t>
      </w:r>
      <w:r w:rsidR="00B94520" w:rsidRPr="00A85593">
        <w:rPr>
          <w:rFonts w:ascii="Book Antiqua" w:hAnsi="Book Antiqua" w:cs="Times New Roman"/>
          <w:color w:val="000000"/>
          <w:sz w:val="24"/>
          <w:szCs w:val="24"/>
        </w:rPr>
        <w:t>,</w:t>
      </w:r>
      <w:r w:rsidR="00677339" w:rsidRPr="00A85593">
        <w:rPr>
          <w:rFonts w:ascii="Book Antiqua" w:hAnsi="Book Antiqua" w:cs="Times New Roman"/>
          <w:color w:val="000000"/>
          <w:sz w:val="24"/>
          <w:szCs w:val="24"/>
        </w:rPr>
        <w:t xml:space="preserve"> </w:t>
      </w:r>
      <w:r w:rsidR="00C34530" w:rsidRPr="00A85593">
        <w:rPr>
          <w:rFonts w:ascii="Book Antiqua" w:hAnsi="Book Antiqua" w:cs="Times New Roman"/>
          <w:color w:val="000000"/>
          <w:sz w:val="24"/>
          <w:szCs w:val="24"/>
        </w:rPr>
        <w:t xml:space="preserve">should be monitored </w:t>
      </w:r>
      <w:r w:rsidR="00677339" w:rsidRPr="00A85593">
        <w:rPr>
          <w:rFonts w:ascii="Book Antiqua" w:hAnsi="Book Antiqua" w:cs="Times New Roman"/>
          <w:color w:val="000000"/>
          <w:sz w:val="24"/>
          <w:szCs w:val="24"/>
        </w:rPr>
        <w:t>closely</w:t>
      </w:r>
      <w:r w:rsidR="001B2207" w:rsidRPr="00A85593">
        <w:rPr>
          <w:rFonts w:ascii="Book Antiqua" w:hAnsi="Book Antiqua" w:cs="Times New Roman"/>
          <w:color w:val="000000"/>
          <w:sz w:val="24"/>
          <w:szCs w:val="24"/>
        </w:rPr>
        <w:t xml:space="preserve">; </w:t>
      </w:r>
      <w:r w:rsidR="00FC55B4"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3</w:t>
      </w:r>
      <w:r w:rsidR="00FC55B4"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 xml:space="preserve"> </w:t>
      </w:r>
      <w:r w:rsidR="00585E1D" w:rsidRPr="00A85593">
        <w:rPr>
          <w:rFonts w:ascii="Book Antiqua" w:hAnsi="Book Antiqua" w:cs="Times New Roman"/>
          <w:color w:val="000000"/>
          <w:sz w:val="24"/>
          <w:szCs w:val="24"/>
        </w:rPr>
        <w:t>A c</w:t>
      </w:r>
      <w:r w:rsidR="00C34530" w:rsidRPr="00A85593">
        <w:rPr>
          <w:rFonts w:ascii="Book Antiqua" w:hAnsi="Book Antiqua" w:cs="Times New Roman"/>
          <w:color w:val="000000"/>
          <w:sz w:val="24"/>
          <w:szCs w:val="24"/>
        </w:rPr>
        <w:t xml:space="preserve">lose watch on drug interactions </w:t>
      </w:r>
      <w:r w:rsidR="00677339" w:rsidRPr="00A85593">
        <w:rPr>
          <w:rFonts w:ascii="Book Antiqua" w:hAnsi="Book Antiqua" w:cs="Times New Roman"/>
          <w:color w:val="000000"/>
          <w:sz w:val="24"/>
          <w:szCs w:val="24"/>
        </w:rPr>
        <w:t>that</w:t>
      </w:r>
      <w:r w:rsidR="00C34530" w:rsidRPr="00A85593">
        <w:rPr>
          <w:rFonts w:ascii="Book Antiqua" w:hAnsi="Book Antiqua" w:cs="Times New Roman"/>
          <w:color w:val="000000"/>
          <w:sz w:val="24"/>
          <w:szCs w:val="24"/>
        </w:rPr>
        <w:t xml:space="preserve"> may </w:t>
      </w:r>
      <w:r w:rsidR="00677339" w:rsidRPr="00A85593">
        <w:rPr>
          <w:rFonts w:ascii="Book Antiqua" w:hAnsi="Book Antiqua" w:cs="Times New Roman"/>
          <w:color w:val="000000"/>
          <w:sz w:val="24"/>
          <w:szCs w:val="24"/>
        </w:rPr>
        <w:t xml:space="preserve">cause large </w:t>
      </w:r>
      <w:r w:rsidR="00B94520" w:rsidRPr="00A85593">
        <w:rPr>
          <w:rFonts w:ascii="Book Antiqua" w:hAnsi="Book Antiqua" w:cs="Times New Roman"/>
          <w:color w:val="000000"/>
          <w:sz w:val="24"/>
          <w:szCs w:val="24"/>
        </w:rPr>
        <w:t>oscillations</w:t>
      </w:r>
      <w:r w:rsidR="00677339" w:rsidRPr="00A85593">
        <w:rPr>
          <w:rFonts w:ascii="Book Antiqua" w:hAnsi="Book Antiqua" w:cs="Times New Roman"/>
          <w:color w:val="000000"/>
          <w:sz w:val="24"/>
          <w:szCs w:val="24"/>
        </w:rPr>
        <w:t xml:space="preserve"> in </w:t>
      </w:r>
      <w:r w:rsidR="00C34530" w:rsidRPr="00A85593">
        <w:rPr>
          <w:rFonts w:ascii="Book Antiqua" w:hAnsi="Book Antiqua" w:cs="Times New Roman"/>
          <w:color w:val="000000"/>
          <w:sz w:val="24"/>
          <w:szCs w:val="24"/>
        </w:rPr>
        <w:t xml:space="preserve">plasma CNI </w:t>
      </w:r>
      <w:r w:rsidR="00677339" w:rsidRPr="00A85593">
        <w:rPr>
          <w:rFonts w:ascii="Book Antiqua" w:hAnsi="Book Antiqua" w:cs="Times New Roman"/>
          <w:color w:val="000000"/>
          <w:sz w:val="24"/>
          <w:szCs w:val="24"/>
        </w:rPr>
        <w:t>concentrations</w:t>
      </w:r>
      <w:r w:rsidR="00B94520" w:rsidRPr="00A85593">
        <w:rPr>
          <w:rFonts w:ascii="Book Antiqua" w:hAnsi="Book Antiqua" w:cs="Times New Roman"/>
          <w:color w:val="000000"/>
          <w:sz w:val="24"/>
          <w:szCs w:val="24"/>
        </w:rPr>
        <w:t xml:space="preserve"> is imperative</w:t>
      </w:r>
      <w:r w:rsidR="00677339" w:rsidRPr="00A85593">
        <w:rPr>
          <w:rFonts w:ascii="Book Antiqua" w:hAnsi="Book Antiqua" w:cs="Times New Roman"/>
          <w:color w:val="000000"/>
          <w:sz w:val="24"/>
          <w:szCs w:val="24"/>
        </w:rPr>
        <w:t xml:space="preserve">. </w:t>
      </w:r>
      <w:r w:rsidR="00B94520" w:rsidRPr="00A85593">
        <w:rPr>
          <w:rFonts w:ascii="Book Antiqua" w:hAnsi="Book Antiqua" w:cs="Times New Roman"/>
          <w:color w:val="000000"/>
          <w:sz w:val="24"/>
          <w:szCs w:val="24"/>
        </w:rPr>
        <w:t>Any such fluctuations should be avoided</w:t>
      </w:r>
      <w:r w:rsidR="000D0354" w:rsidRPr="00A85593">
        <w:rPr>
          <w:rFonts w:ascii="Book Antiqua" w:hAnsi="Book Antiqua" w:cs="Times New Roman"/>
          <w:color w:val="000000"/>
          <w:sz w:val="24"/>
          <w:szCs w:val="24"/>
        </w:rPr>
        <w:t>, and such medications should be prescribed only if the benefits greatly outweigh the risks</w:t>
      </w:r>
      <w:r w:rsidR="001B2207" w:rsidRPr="00A85593">
        <w:rPr>
          <w:rFonts w:ascii="Book Antiqua" w:hAnsi="Book Antiqua" w:cs="Times New Roman"/>
          <w:color w:val="000000"/>
          <w:sz w:val="24"/>
          <w:szCs w:val="24"/>
        </w:rPr>
        <w:t xml:space="preserve">; </w:t>
      </w:r>
      <w:r w:rsidR="00FC55B4" w:rsidRPr="00A85593">
        <w:rPr>
          <w:rFonts w:ascii="Book Antiqua" w:hAnsi="Book Antiqua" w:cs="Times New Roman"/>
          <w:color w:val="000000"/>
          <w:sz w:val="24"/>
          <w:szCs w:val="24"/>
        </w:rPr>
        <w:t>(</w:t>
      </w:r>
      <w:r w:rsidR="00585E1D" w:rsidRPr="00A85593">
        <w:rPr>
          <w:rFonts w:ascii="Book Antiqua" w:hAnsi="Book Antiqua" w:cs="Times New Roman"/>
          <w:color w:val="000000"/>
          <w:sz w:val="24"/>
          <w:szCs w:val="24"/>
        </w:rPr>
        <w:t>4</w:t>
      </w:r>
      <w:r w:rsidR="00FC55B4" w:rsidRPr="00A85593">
        <w:rPr>
          <w:rFonts w:ascii="Book Antiqua" w:hAnsi="Book Antiqua" w:cs="Times New Roman"/>
          <w:color w:val="000000"/>
          <w:sz w:val="24"/>
          <w:szCs w:val="24"/>
        </w:rPr>
        <w:t>)</w:t>
      </w:r>
      <w:r w:rsidR="00585E1D" w:rsidRPr="00A85593">
        <w:rPr>
          <w:rFonts w:ascii="Book Antiqua" w:hAnsi="Book Antiqua" w:cs="Times New Roman"/>
          <w:sz w:val="24"/>
          <w:szCs w:val="24"/>
        </w:rPr>
        <w:t xml:space="preserve"> As low lymphocyte counts in COVID-19 patients is </w:t>
      </w:r>
      <w:r w:rsidR="00585E1D" w:rsidRPr="00A85593">
        <w:rPr>
          <w:rFonts w:ascii="Book Antiqua" w:hAnsi="Book Antiqua" w:cs="Times New Roman"/>
          <w:sz w:val="24"/>
          <w:szCs w:val="24"/>
        </w:rPr>
        <w:lastRenderedPageBreak/>
        <w:t>associated with a more severe course of disease, critical reconsideration and a judicious use of lymphocyte depleting therapies must be done</w:t>
      </w:r>
      <w:r w:rsidR="001B2207" w:rsidRPr="00A85593">
        <w:rPr>
          <w:rFonts w:ascii="Book Antiqua" w:hAnsi="Book Antiqua" w:cs="Times New Roman"/>
          <w:sz w:val="24"/>
          <w:szCs w:val="24"/>
        </w:rPr>
        <w:t xml:space="preserve">; </w:t>
      </w:r>
      <w:r w:rsidR="00FC55B4" w:rsidRPr="00A85593">
        <w:rPr>
          <w:rFonts w:ascii="Book Antiqua" w:hAnsi="Book Antiqua" w:cs="Times New Roman"/>
          <w:sz w:val="24"/>
          <w:szCs w:val="24"/>
        </w:rPr>
        <w:t>(</w:t>
      </w:r>
      <w:r w:rsidR="00585E1D" w:rsidRPr="00A85593">
        <w:rPr>
          <w:rFonts w:ascii="Book Antiqua" w:hAnsi="Book Antiqua" w:cs="Times New Roman"/>
          <w:color w:val="000000"/>
          <w:sz w:val="24"/>
          <w:szCs w:val="24"/>
        </w:rPr>
        <w:t>5</w:t>
      </w:r>
      <w:r w:rsidR="00FC55B4"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 xml:space="preserve"> </w:t>
      </w:r>
      <w:r w:rsidR="00C34530" w:rsidRPr="00A85593">
        <w:rPr>
          <w:rFonts w:ascii="Book Antiqua" w:hAnsi="Book Antiqua" w:cs="Times New Roman"/>
          <w:sz w:val="24"/>
          <w:szCs w:val="24"/>
        </w:rPr>
        <w:t>Transplant recipient</w:t>
      </w:r>
      <w:r w:rsidR="00B94520" w:rsidRPr="00A85593">
        <w:rPr>
          <w:rFonts w:ascii="Book Antiqua" w:hAnsi="Book Antiqua" w:cs="Times New Roman"/>
          <w:sz w:val="24"/>
          <w:szCs w:val="24"/>
        </w:rPr>
        <w:t>s</w:t>
      </w:r>
      <w:r w:rsidR="00C34530" w:rsidRPr="00A85593">
        <w:rPr>
          <w:rFonts w:ascii="Book Antiqua" w:hAnsi="Book Antiqua" w:cs="Times New Roman"/>
          <w:sz w:val="24"/>
          <w:szCs w:val="24"/>
        </w:rPr>
        <w:t xml:space="preserve"> </w:t>
      </w:r>
      <w:r w:rsidR="00677339" w:rsidRPr="00A85593">
        <w:rPr>
          <w:rFonts w:ascii="Book Antiqua" w:hAnsi="Book Antiqua" w:cs="Times New Roman"/>
          <w:sz w:val="24"/>
          <w:szCs w:val="24"/>
        </w:rPr>
        <w:t>wi</w:t>
      </w:r>
      <w:r w:rsidR="00B94520" w:rsidRPr="00A85593">
        <w:rPr>
          <w:rFonts w:ascii="Book Antiqua" w:hAnsi="Book Antiqua" w:cs="Times New Roman"/>
          <w:sz w:val="24"/>
          <w:szCs w:val="24"/>
        </w:rPr>
        <w:t>th severe or rapidly progressive</w:t>
      </w:r>
      <w:r w:rsidR="00677339" w:rsidRPr="00A85593">
        <w:rPr>
          <w:rFonts w:ascii="Book Antiqua" w:hAnsi="Book Antiqua" w:cs="Times New Roman"/>
          <w:sz w:val="24"/>
          <w:szCs w:val="24"/>
        </w:rPr>
        <w:t xml:space="preserve"> COVID-19</w:t>
      </w:r>
      <w:r w:rsidR="00C34530" w:rsidRPr="00A85593">
        <w:rPr>
          <w:rFonts w:ascii="Book Antiqua" w:hAnsi="Book Antiqua" w:cs="Times New Roman"/>
          <w:sz w:val="24"/>
          <w:szCs w:val="24"/>
        </w:rPr>
        <w:t xml:space="preserve"> will need a staged approach with reduction of immunosuppression</w:t>
      </w:r>
      <w:r w:rsidR="00B94520" w:rsidRPr="00A85593">
        <w:rPr>
          <w:rFonts w:ascii="Book Antiqua" w:hAnsi="Book Antiqua" w:cs="Times New Roman"/>
          <w:sz w:val="24"/>
          <w:szCs w:val="24"/>
        </w:rPr>
        <w:t>.</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S</w:t>
      </w:r>
      <w:r w:rsidR="00C34530" w:rsidRPr="00A85593">
        <w:rPr>
          <w:rFonts w:ascii="Book Antiqua" w:hAnsi="Book Antiqua" w:cs="Times New Roman"/>
          <w:sz w:val="24"/>
          <w:szCs w:val="24"/>
        </w:rPr>
        <w:t>topping of antimetabolites</w:t>
      </w:r>
      <w:r w:rsidR="00B94520" w:rsidRPr="00A85593">
        <w:rPr>
          <w:rFonts w:ascii="Book Antiqua" w:hAnsi="Book Antiqua" w:cs="Times New Roman"/>
          <w:sz w:val="24"/>
          <w:szCs w:val="24"/>
        </w:rPr>
        <w:t xml:space="preserve"> in the early phase and </w:t>
      </w:r>
      <w:r w:rsidR="00FA5813" w:rsidRPr="00A85593">
        <w:rPr>
          <w:rFonts w:ascii="Book Antiqua" w:hAnsi="Book Antiqua" w:cs="Times New Roman"/>
          <w:sz w:val="24"/>
          <w:szCs w:val="24"/>
        </w:rPr>
        <w:t>dose</w:t>
      </w:r>
      <w:r w:rsidR="00C34530" w:rsidRPr="00A85593">
        <w:rPr>
          <w:rFonts w:ascii="Book Antiqua" w:hAnsi="Book Antiqua" w:cs="Times New Roman"/>
          <w:sz w:val="24"/>
          <w:szCs w:val="24"/>
        </w:rPr>
        <w:t xml:space="preserve"> reduction of cort</w:t>
      </w:r>
      <w:r w:rsidR="00B94520" w:rsidRPr="00A85593">
        <w:rPr>
          <w:rFonts w:ascii="Book Antiqua" w:hAnsi="Book Antiqua" w:cs="Times New Roman"/>
          <w:sz w:val="24"/>
          <w:szCs w:val="24"/>
        </w:rPr>
        <w:t>icosteroids</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in the late phase</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keeping at</w:t>
      </w:r>
      <w:r w:rsidR="00677339" w:rsidRPr="00A85593">
        <w:rPr>
          <w:rFonts w:ascii="Book Antiqua" w:hAnsi="Book Antiqua" w:cs="Times New Roman"/>
          <w:sz w:val="24"/>
          <w:szCs w:val="24"/>
        </w:rPr>
        <w:t xml:space="preserve"> least a</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 xml:space="preserve">low dose </w:t>
      </w:r>
      <w:r w:rsidR="00677339" w:rsidRPr="00A85593">
        <w:rPr>
          <w:rFonts w:ascii="Book Antiqua" w:hAnsi="Book Antiqua" w:cs="Times New Roman"/>
          <w:sz w:val="24"/>
          <w:szCs w:val="24"/>
        </w:rPr>
        <w:t>to avoid</w:t>
      </w:r>
      <w:r w:rsidR="00C34530" w:rsidRPr="00A85593">
        <w:rPr>
          <w:rFonts w:ascii="Book Antiqua" w:hAnsi="Book Antiqua" w:cs="Times New Roman"/>
          <w:sz w:val="24"/>
          <w:szCs w:val="24"/>
        </w:rPr>
        <w:t xml:space="preserve"> </w:t>
      </w:r>
      <w:r w:rsidR="00677339" w:rsidRPr="00A85593">
        <w:rPr>
          <w:rFonts w:ascii="Book Antiqua" w:hAnsi="Book Antiqua" w:cs="Times New Roman"/>
          <w:sz w:val="24"/>
          <w:szCs w:val="24"/>
        </w:rPr>
        <w:t>adrenal insufficiency</w:t>
      </w:r>
      <w:r w:rsidR="00B94520" w:rsidRPr="00A85593">
        <w:rPr>
          <w:rFonts w:ascii="Book Antiqua" w:hAnsi="Book Antiqua" w:cs="Times New Roman"/>
          <w:sz w:val="24"/>
          <w:szCs w:val="24"/>
        </w:rPr>
        <w:t xml:space="preserve"> is recommended</w:t>
      </w:r>
      <w:r w:rsidR="00C115A1" w:rsidRPr="00A85593">
        <w:rPr>
          <w:rFonts w:ascii="Book Antiqua" w:hAnsi="Book Antiqua" w:cs="Times New Roman"/>
          <w:sz w:val="24"/>
          <w:szCs w:val="24"/>
          <w:lang w:eastAsia="zh-CN"/>
        </w:rPr>
        <w:t>;</w:t>
      </w:r>
      <w:r w:rsidR="0092515D" w:rsidRPr="00A85593">
        <w:rPr>
          <w:rFonts w:ascii="Book Antiqua" w:hAnsi="Book Antiqua" w:cs="Times New Roman"/>
          <w:sz w:val="24"/>
          <w:szCs w:val="24"/>
        </w:rPr>
        <w:t xml:space="preserve"> and </w:t>
      </w:r>
      <w:r w:rsidR="00FC55B4" w:rsidRPr="00A85593">
        <w:rPr>
          <w:rFonts w:ascii="Book Antiqua" w:hAnsi="Book Antiqua" w:cs="Times New Roman"/>
          <w:sz w:val="24"/>
          <w:szCs w:val="24"/>
        </w:rPr>
        <w:t>(</w:t>
      </w:r>
      <w:r w:rsidR="00585E1D" w:rsidRPr="00A85593">
        <w:rPr>
          <w:rFonts w:ascii="Book Antiqua" w:hAnsi="Book Antiqua" w:cs="Times New Roman"/>
          <w:sz w:val="24"/>
          <w:szCs w:val="24"/>
        </w:rPr>
        <w:t>6</w:t>
      </w:r>
      <w:r w:rsidR="00FC55B4" w:rsidRPr="00A85593">
        <w:rPr>
          <w:rFonts w:ascii="Book Antiqua" w:hAnsi="Book Antiqua" w:cs="Times New Roman"/>
          <w:sz w:val="24"/>
          <w:szCs w:val="24"/>
        </w:rPr>
        <w:t>)</w:t>
      </w:r>
      <w:r w:rsidR="00677339" w:rsidRPr="00A85593">
        <w:rPr>
          <w:rFonts w:ascii="Book Antiqua" w:hAnsi="Book Antiqua" w:cs="Times New Roman"/>
          <w:sz w:val="24"/>
          <w:szCs w:val="24"/>
        </w:rPr>
        <w:t xml:space="preserve"> Corticosteroids or other immunosuppressive therapies</w:t>
      </w:r>
      <w:r w:rsidR="00C34530" w:rsidRPr="00A85593">
        <w:rPr>
          <w:rFonts w:ascii="Book Antiqua" w:hAnsi="Book Antiqua" w:cs="Times New Roman"/>
          <w:sz w:val="24"/>
          <w:szCs w:val="24"/>
        </w:rPr>
        <w:t xml:space="preserve"> should </w:t>
      </w:r>
      <w:r w:rsidR="00677339" w:rsidRPr="00A85593">
        <w:rPr>
          <w:rFonts w:ascii="Book Antiqua" w:hAnsi="Book Antiqua" w:cs="Times New Roman"/>
          <w:sz w:val="24"/>
          <w:szCs w:val="24"/>
        </w:rPr>
        <w:t>be re-initiated with caution when the</w:t>
      </w:r>
      <w:r w:rsidR="00B94520" w:rsidRPr="00A85593">
        <w:rPr>
          <w:rFonts w:ascii="Book Antiqua" w:hAnsi="Book Antiqua" w:cs="Times New Roman"/>
          <w:sz w:val="24"/>
          <w:szCs w:val="24"/>
        </w:rPr>
        <w:t>ir</w:t>
      </w:r>
      <w:r w:rsidR="00677339" w:rsidRPr="00A85593">
        <w:rPr>
          <w:rFonts w:ascii="Book Antiqua" w:hAnsi="Book Antiqua" w:cs="Times New Roman"/>
          <w:sz w:val="24"/>
          <w:szCs w:val="24"/>
        </w:rPr>
        <w:t xml:space="preserve"> potential benefits</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outweigh the</w:t>
      </w:r>
      <w:r w:rsidR="00677339" w:rsidRPr="00A85593">
        <w:rPr>
          <w:rFonts w:ascii="Book Antiqua" w:hAnsi="Book Antiqua" w:cs="Times New Roman"/>
          <w:sz w:val="24"/>
          <w:szCs w:val="24"/>
        </w:rPr>
        <w:t xml:space="preserve"> risks of discontinuation.</w:t>
      </w:r>
    </w:p>
    <w:p w:rsidR="001B2207" w:rsidRPr="00A85593" w:rsidRDefault="001B2207" w:rsidP="00A85593">
      <w:pPr>
        <w:autoSpaceDE w:val="0"/>
        <w:autoSpaceDN w:val="0"/>
        <w:adjustRightInd w:val="0"/>
        <w:snapToGrid w:val="0"/>
        <w:spacing w:after="0" w:line="360" w:lineRule="auto"/>
        <w:jc w:val="both"/>
        <w:rPr>
          <w:rFonts w:ascii="Book Antiqua" w:hAnsi="Book Antiqua" w:cs="Times New Roman"/>
          <w:sz w:val="24"/>
          <w:szCs w:val="24"/>
        </w:rPr>
      </w:pPr>
    </w:p>
    <w:p w:rsidR="00FB02C5" w:rsidRPr="00A85593" w:rsidRDefault="00FB02C5" w:rsidP="00A85593">
      <w:pPr>
        <w:autoSpaceDE w:val="0"/>
        <w:autoSpaceDN w:val="0"/>
        <w:adjustRightInd w:val="0"/>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 xml:space="preserve">Unit </w:t>
      </w:r>
      <w:r w:rsidR="00176027" w:rsidRPr="00A85593">
        <w:rPr>
          <w:rFonts w:ascii="Book Antiqua" w:hAnsi="Book Antiqua" w:cs="Times New Roman"/>
          <w:b/>
          <w:i/>
          <w:sz w:val="24"/>
          <w:szCs w:val="24"/>
        </w:rPr>
        <w:t>protocol</w:t>
      </w:r>
    </w:p>
    <w:p w:rsidR="00FB02C5" w:rsidRPr="00A85593" w:rsidRDefault="004B4153" w:rsidP="00A85593">
      <w:pPr>
        <w:autoSpaceDE w:val="0"/>
        <w:autoSpaceDN w:val="0"/>
        <w:adjustRightInd w:val="0"/>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Based on the i</w:t>
      </w:r>
      <w:r w:rsidR="00FB02C5" w:rsidRPr="00A85593">
        <w:rPr>
          <w:rFonts w:ascii="Book Antiqua" w:hAnsi="Book Antiqua" w:cs="Times New Roman"/>
          <w:sz w:val="24"/>
          <w:szCs w:val="24"/>
        </w:rPr>
        <w:t>nternationally accepted classif</w:t>
      </w:r>
      <w:r w:rsidRPr="00A85593">
        <w:rPr>
          <w:rFonts w:ascii="Book Antiqua" w:hAnsi="Book Antiqua" w:cs="Times New Roman"/>
          <w:sz w:val="24"/>
          <w:szCs w:val="24"/>
        </w:rPr>
        <w:t>ication of COVID-19</w:t>
      </w:r>
      <w:r w:rsidR="00FB02C5" w:rsidRPr="00A85593">
        <w:rPr>
          <w:rFonts w:ascii="Book Antiqua" w:hAnsi="Book Antiqua" w:cs="Times New Roman"/>
          <w:sz w:val="24"/>
          <w:szCs w:val="24"/>
        </w:rPr>
        <w:t>, we classify</w:t>
      </w:r>
      <w:r w:rsidRPr="00A85593">
        <w:rPr>
          <w:rFonts w:ascii="Book Antiqua" w:hAnsi="Book Antiqua" w:cs="Times New Roman"/>
          <w:sz w:val="24"/>
          <w:szCs w:val="24"/>
        </w:rPr>
        <w:t xml:space="preserve"> SARS-CoV-2 test </w:t>
      </w:r>
      <w:r w:rsidR="00FB02C5" w:rsidRPr="00A85593">
        <w:rPr>
          <w:rFonts w:ascii="Book Antiqua" w:hAnsi="Book Antiqua" w:cs="Times New Roman"/>
          <w:sz w:val="24"/>
          <w:szCs w:val="24"/>
        </w:rPr>
        <w:t>(</w:t>
      </w:r>
      <w:r w:rsidR="00176027" w:rsidRPr="00A85593">
        <w:rPr>
          <w:rFonts w:ascii="Book Antiqua" w:hAnsi="Book Antiqua" w:cs="Times New Roman"/>
          <w:sz w:val="24"/>
          <w:szCs w:val="24"/>
        </w:rPr>
        <w:t>reverse transcription polymerase chain reaction</w:t>
      </w:r>
      <w:r w:rsidR="00FB02C5" w:rsidRPr="00A85593">
        <w:rPr>
          <w:rFonts w:ascii="Book Antiqua" w:hAnsi="Book Antiqua" w:cs="Times New Roman"/>
          <w:sz w:val="24"/>
          <w:szCs w:val="24"/>
        </w:rPr>
        <w:t>)</w:t>
      </w:r>
      <w:r w:rsidRPr="00A85593">
        <w:rPr>
          <w:rFonts w:ascii="Book Antiqua" w:hAnsi="Book Antiqua" w:cs="Times New Roman"/>
          <w:sz w:val="24"/>
          <w:szCs w:val="24"/>
        </w:rPr>
        <w:t xml:space="preserve"> positive</w:t>
      </w:r>
      <w:r w:rsidR="00FB02C5" w:rsidRPr="00A85593">
        <w:rPr>
          <w:rFonts w:ascii="Book Antiqua" w:hAnsi="Book Antiqua" w:cs="Times New Roman"/>
          <w:sz w:val="24"/>
          <w:szCs w:val="24"/>
        </w:rPr>
        <w:t xml:space="preserve"> patient</w:t>
      </w:r>
      <w:r w:rsidRPr="00A85593">
        <w:rPr>
          <w:rFonts w:ascii="Book Antiqua" w:hAnsi="Book Antiqua" w:cs="Times New Roman"/>
          <w:sz w:val="24"/>
          <w:szCs w:val="24"/>
        </w:rPr>
        <w:t>s</w:t>
      </w:r>
      <w:r w:rsidR="00FB02C5" w:rsidRPr="00A85593">
        <w:rPr>
          <w:rFonts w:ascii="Book Antiqua" w:hAnsi="Book Antiqua" w:cs="Times New Roman"/>
          <w:sz w:val="24"/>
          <w:szCs w:val="24"/>
        </w:rPr>
        <w:t xml:space="preserve"> into asymptomatic, mild, moderate, severe and critical disease</w:t>
      </w:r>
      <w:r w:rsidR="00FB02C5" w:rsidRPr="00A85593">
        <w:rPr>
          <w:rFonts w:ascii="Book Antiqua" w:hAnsi="Book Antiqua" w:cs="Times New Roman"/>
          <w:sz w:val="24"/>
          <w:szCs w:val="24"/>
        </w:rPr>
        <w:fldChar w:fldCharType="begin" w:fldLock="1"/>
      </w:r>
      <w:r w:rsidR="00DF01D3" w:rsidRPr="00A85593">
        <w:rPr>
          <w:rFonts w:ascii="Book Antiqua" w:hAnsi="Book Antiqua" w:cs="Times New Roman"/>
          <w:sz w:val="24"/>
          <w:szCs w:val="24"/>
        </w:rPr>
        <w:instrText>ADDIN CSL_CITATION {"citationItems":[{"id":"ITEM-1","itemData":{"URL":"http://kjfy.meetingchina.org/msite/news/show/cn/3337.html","accessed":{"date-parts":[["2020","6","9"]]},"id":"ITEM-1","issued":{"date-parts":[["2020"]]},"page":"1-17","title":"Chinese Clinical Guidance for COVID-19 Pneumonia Diagnosis and Treatment (7th edition)","type":"webpage"},"uris":["http://www.mendeley.com/documents/?uuid=ec3c0569-7334-44bf-8333-9b9ac8a0a014"]},{"id":"ITEM-2","itemData":{"URL":"https://www.acc.org/latest-in-cardiology/articles/2020/03/17/11/22/chinese-clinical-guidance-for-covid-19-pneumonia-diagnosis-and-treatment","accessed":{"date-parts":[["2020","6","9"]]},"id":"ITEM-2","issued":{"date-parts":[["2020"]]},"title":"Chinese Clinical Guidance For COVID-19 Pneumonia Diagnosis and Treatment","type":"webpage"},"uris":["http://www.mendeley.com/documents/?uuid=5e124adb-67b0-4138-b558-73e8dd9e38bd"]},{"id":"ITEM-3","itemData":{"DOI":"10.1016/j.cell.2020.04.013","ISSN":"1097-4172 (Electronic)","PMID":"32413300","abstract":"Coronavirus disease 2019 (COVID-19) is a novel respiratory illness caused by  SARS-CoV-2. Viral entry is mediated through viral spike protein and host ACE2 enzyme interaction. Most cases are mild; severe disease often involves cytokine storm and organ failure. Therapeutics including antivirals, immunomodulators, and vaccines are in development. To view this SnapShot, open or download the PDF.","author":[{"dropping-particle":"","family":"Oberfeld","given":"Blake","non-dropping-particle":"","parse-names":false,"suffix":""},{"dropping-particle":"","family":"Achanta","given":"Aditya","non-dropping-particle":"","parse-names":false,"suffix":""},{"dropping-particle":"","family":"Carpenter","given":"Kendall","non-dropping-particle":"","parse-names":false,"suffix":""},{"dropping-particle":"","family":"Chen","given":"Pamela","non-dropping-particle":"","parse-names":false,"suffix":""},{"dropping-particle":"","family":"Gilette","given":"Nicole M","non-dropping-particle":"","parse-names":false,"suffix":""},{"dropping-particle":"","family":"Langat","given":"Pinky","non-dropping-particle":"","parse-names":false,"suffix":""},{"dropping-particle":"","family":"Said","given":"Jordan Taylor","non-dropping-particle":"","parse-names":false,"suffix":""},{"dropping-particle":"","family":"Schiff","given":"Abigail E","non-dropping-particle":"","parse-names":false,"suffix":""},{"dropping-particle":"","family":"Zhou","given":"Allen S","non-dropping-particle":"","parse-names":false,"suffix":""},{"dropping-particle":"","family":"Barczak","given":"Amy K","non-dropping-particle":"","parse-names":false,"suffix":""},{"dropping-particle":"","family":"Pillai","given":"Shiv","non-dropping-particle":"","parse-names":false,"suffix":""}],"container-title":"Cell","id":"ITEM-3","issue":"4","issued":{"date-parts":[["2020","5"]]},"language":"eng","page":"954-954.e1","title":"SnapShot: COVID-19.","type":"article-journal","volume":"181"},"uris":["http://www.mendeley.com/documents/?uuid=0c9c6b8e-8ecf-4e88-8b0b-c39468d48426"]}],"mendeley":{"formattedCitation":"&lt;sup&gt;[69–71]&lt;/sup&gt;","plainTextFormattedCitation":"[69–71]"},"properties":{"noteIndex":0},"schema":"https://github.com/citation-style-language/schema/raw/master/csl-citation.json"}</w:instrText>
      </w:r>
      <w:r w:rsidR="00FB02C5" w:rsidRPr="00A85593">
        <w:rPr>
          <w:rFonts w:ascii="Book Antiqua" w:hAnsi="Book Antiqua" w:cs="Times New Roman"/>
          <w:sz w:val="24"/>
          <w:szCs w:val="24"/>
        </w:rPr>
        <w:fldChar w:fldCharType="separate"/>
      </w:r>
      <w:r w:rsidR="00DF01D3" w:rsidRPr="00A85593">
        <w:rPr>
          <w:rFonts w:ascii="Book Antiqua" w:hAnsi="Book Antiqua" w:cs="Times New Roman"/>
          <w:noProof/>
          <w:sz w:val="24"/>
          <w:szCs w:val="24"/>
          <w:vertAlign w:val="superscript"/>
        </w:rPr>
        <w:t>[69–71]</w:t>
      </w:r>
      <w:r w:rsidR="00FB02C5" w:rsidRPr="00A85593">
        <w:rPr>
          <w:rFonts w:ascii="Book Antiqua" w:hAnsi="Book Antiqua" w:cs="Times New Roman"/>
          <w:sz w:val="24"/>
          <w:szCs w:val="24"/>
        </w:rPr>
        <w:fldChar w:fldCharType="end"/>
      </w:r>
      <w:r w:rsidR="00FB02C5" w:rsidRPr="00A85593">
        <w:rPr>
          <w:rFonts w:ascii="Book Antiqua" w:hAnsi="Book Antiqua" w:cs="Times New Roman"/>
          <w:sz w:val="24"/>
          <w:szCs w:val="24"/>
        </w:rPr>
        <w:t xml:space="preserve">. Current immunosuppression is maintained for patients with asymptomatic or mild infections, they are however </w:t>
      </w:r>
      <w:r w:rsidRPr="00A85593">
        <w:rPr>
          <w:rFonts w:ascii="Book Antiqua" w:hAnsi="Book Antiqua" w:cs="Times New Roman"/>
          <w:sz w:val="24"/>
          <w:szCs w:val="24"/>
        </w:rPr>
        <w:t>followed-up</w:t>
      </w:r>
      <w:r w:rsidR="00FB02C5" w:rsidRPr="00A85593">
        <w:rPr>
          <w:rFonts w:ascii="Book Antiqua" w:hAnsi="Book Antiqua" w:cs="Times New Roman"/>
          <w:sz w:val="24"/>
          <w:szCs w:val="24"/>
        </w:rPr>
        <w:t xml:space="preserve"> closely. Antimetabolites are stopped for those with moderate disease</w:t>
      </w:r>
      <w:r w:rsidRPr="00A85593">
        <w:rPr>
          <w:rFonts w:ascii="Book Antiqua" w:hAnsi="Book Antiqua" w:cs="Times New Roman"/>
          <w:sz w:val="24"/>
          <w:szCs w:val="24"/>
        </w:rPr>
        <w:t xml:space="preserve">, and their </w:t>
      </w:r>
      <w:r w:rsidR="00FB02C5" w:rsidRPr="00A85593">
        <w:rPr>
          <w:rFonts w:ascii="Book Antiqua" w:hAnsi="Book Antiqua" w:cs="Times New Roman"/>
          <w:sz w:val="24"/>
          <w:szCs w:val="24"/>
        </w:rPr>
        <w:t>lymphocyte count</w:t>
      </w:r>
      <w:r w:rsidRPr="00A85593">
        <w:rPr>
          <w:rFonts w:ascii="Book Antiqua" w:hAnsi="Book Antiqua" w:cs="Times New Roman"/>
          <w:sz w:val="24"/>
          <w:szCs w:val="24"/>
        </w:rPr>
        <w:t xml:space="preserve"> is monitored</w:t>
      </w:r>
      <w:r w:rsidR="00FB02C5" w:rsidRPr="00A85593">
        <w:rPr>
          <w:rFonts w:ascii="Book Antiqua" w:hAnsi="Book Antiqua" w:cs="Times New Roman"/>
          <w:sz w:val="24"/>
          <w:szCs w:val="24"/>
        </w:rPr>
        <w:t>. Other immunosuppressants are continued at the usual doses (blood trough Tacrolimus levels 6-8 ng/m</w:t>
      </w:r>
      <w:r w:rsidR="001B2207" w:rsidRPr="00A85593">
        <w:rPr>
          <w:rFonts w:ascii="Book Antiqua" w:hAnsi="Book Antiqua" w:cs="Times New Roman"/>
          <w:sz w:val="24"/>
          <w:szCs w:val="24"/>
        </w:rPr>
        <w:t>L</w:t>
      </w:r>
      <w:r w:rsidR="00FB02C5" w:rsidRPr="00A85593">
        <w:rPr>
          <w:rFonts w:ascii="Book Antiqua" w:hAnsi="Book Antiqua" w:cs="Times New Roman"/>
          <w:sz w:val="24"/>
          <w:szCs w:val="24"/>
        </w:rPr>
        <w:t xml:space="preserve">). </w:t>
      </w:r>
      <w:r w:rsidRPr="00A85593">
        <w:rPr>
          <w:rFonts w:ascii="Book Antiqua" w:hAnsi="Book Antiqua" w:cs="Times New Roman"/>
          <w:sz w:val="24"/>
          <w:szCs w:val="24"/>
        </w:rPr>
        <w:t>A</w:t>
      </w:r>
      <w:r w:rsidR="00FB02C5" w:rsidRPr="00A85593">
        <w:rPr>
          <w:rFonts w:ascii="Book Antiqua" w:hAnsi="Book Antiqua" w:cs="Times New Roman"/>
          <w:sz w:val="24"/>
          <w:szCs w:val="24"/>
        </w:rPr>
        <w:t xml:space="preserve"> low threshold is kept for reducing the</w:t>
      </w:r>
      <w:r w:rsidRPr="00A85593">
        <w:rPr>
          <w:rFonts w:ascii="Book Antiqua" w:hAnsi="Book Antiqua" w:cs="Times New Roman"/>
          <w:sz w:val="24"/>
          <w:szCs w:val="24"/>
        </w:rPr>
        <w:t>ir</w:t>
      </w:r>
      <w:r w:rsidR="00FB02C5" w:rsidRPr="00A85593">
        <w:rPr>
          <w:rFonts w:ascii="Book Antiqua" w:hAnsi="Book Antiqua" w:cs="Times New Roman"/>
          <w:sz w:val="24"/>
          <w:szCs w:val="24"/>
        </w:rPr>
        <w:t xml:space="preserve"> </w:t>
      </w:r>
      <w:r w:rsidRPr="00A85593">
        <w:rPr>
          <w:rFonts w:ascii="Book Antiqua" w:hAnsi="Book Antiqua" w:cs="Times New Roman"/>
          <w:sz w:val="24"/>
          <w:szCs w:val="24"/>
        </w:rPr>
        <w:t>immunosuppression,</w:t>
      </w:r>
      <w:r w:rsidR="00FB02C5" w:rsidRPr="00A85593">
        <w:rPr>
          <w:rFonts w:ascii="Book Antiqua" w:hAnsi="Book Antiqua" w:cs="Times New Roman"/>
          <w:sz w:val="24"/>
          <w:szCs w:val="24"/>
        </w:rPr>
        <w:t xml:space="preserve"> </w:t>
      </w:r>
      <w:r w:rsidRPr="00A85593">
        <w:rPr>
          <w:rFonts w:ascii="Book Antiqua" w:hAnsi="Book Antiqua" w:cs="Times New Roman"/>
          <w:sz w:val="24"/>
          <w:szCs w:val="24"/>
        </w:rPr>
        <w:t>should their clinical condition worsen. For severe and critical disease, immunosuppression is lowered to a bare minimum. CNIs are maintained at low doses and stopped if the patient’s condition becomes critical. Low doses of corticosteroids are given to avoid adrenal insufficiency. Drug levels and interactions with anti-viral medication are monitored.</w:t>
      </w:r>
    </w:p>
    <w:p w:rsidR="00D54A06" w:rsidRPr="00A85593" w:rsidRDefault="00D54A06" w:rsidP="00A85593">
      <w:pPr>
        <w:snapToGrid w:val="0"/>
        <w:spacing w:after="0" w:line="360" w:lineRule="auto"/>
        <w:jc w:val="both"/>
        <w:rPr>
          <w:rFonts w:ascii="Book Antiqua" w:hAnsi="Book Antiqua" w:cs="Times New Roman"/>
          <w:b/>
          <w:sz w:val="24"/>
          <w:szCs w:val="24"/>
        </w:rPr>
      </w:pPr>
    </w:p>
    <w:p w:rsidR="001B2207" w:rsidRPr="00A85593" w:rsidRDefault="001B2207" w:rsidP="00A85593">
      <w:pPr>
        <w:autoSpaceDE w:val="0"/>
        <w:autoSpaceDN w:val="0"/>
        <w:adjustRightInd w:val="0"/>
        <w:snapToGrid w:val="0"/>
        <w:spacing w:after="0" w:line="360" w:lineRule="auto"/>
        <w:jc w:val="both"/>
        <w:rPr>
          <w:rFonts w:ascii="Book Antiqua" w:eastAsia="SimSun" w:hAnsi="Book Antiqua" w:cs="Helvetica-Condensed-Black"/>
          <w:b/>
          <w:sz w:val="24"/>
          <w:szCs w:val="24"/>
          <w:u w:val="single"/>
          <w:lang w:val="en-US" w:eastAsia="zh-CN"/>
        </w:rPr>
      </w:pPr>
      <w:r w:rsidRPr="00A85593">
        <w:rPr>
          <w:rFonts w:ascii="Book Antiqua" w:eastAsia="MS Mincho" w:hAnsi="Book Antiqua" w:cs="Helvetica-Condensed-Black"/>
          <w:b/>
          <w:sz w:val="24"/>
          <w:szCs w:val="24"/>
          <w:u w:val="single"/>
          <w:lang w:val="en-US" w:eastAsia="ja-JP"/>
        </w:rPr>
        <w:t>CONCLUSION</w:t>
      </w:r>
    </w:p>
    <w:p w:rsidR="00B5536D" w:rsidRPr="00A85593" w:rsidRDefault="00C34530"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In the absence of validate</w:t>
      </w:r>
      <w:r w:rsidR="000D0354" w:rsidRPr="00A85593">
        <w:rPr>
          <w:rFonts w:ascii="Book Antiqua" w:hAnsi="Book Antiqua" w:cs="Times New Roman"/>
          <w:sz w:val="24"/>
          <w:szCs w:val="24"/>
        </w:rPr>
        <w:t>d</w:t>
      </w:r>
      <w:r w:rsidRPr="00A85593">
        <w:rPr>
          <w:rFonts w:ascii="Book Antiqua" w:hAnsi="Book Antiqua" w:cs="Times New Roman"/>
          <w:sz w:val="24"/>
          <w:szCs w:val="24"/>
        </w:rPr>
        <w:t xml:space="preserve"> data from trials, there is strong dependence on experience based on previous similar epidemics (SARS/MERS), and from consensus based on expert opinions. </w:t>
      </w:r>
      <w:r w:rsidR="005F604E" w:rsidRPr="00A85593">
        <w:rPr>
          <w:rFonts w:ascii="Book Antiqua" w:hAnsi="Book Antiqua" w:cs="Times New Roman"/>
          <w:sz w:val="24"/>
          <w:szCs w:val="24"/>
        </w:rPr>
        <w:t>However,</w:t>
      </w:r>
      <w:r w:rsidRPr="00A85593">
        <w:rPr>
          <w:rFonts w:ascii="Book Antiqua" w:hAnsi="Book Antiqua" w:cs="Times New Roman"/>
          <w:sz w:val="24"/>
          <w:szCs w:val="24"/>
        </w:rPr>
        <w:t xml:space="preserve"> </w:t>
      </w:r>
      <w:r w:rsidR="000D0354" w:rsidRPr="00A85593">
        <w:rPr>
          <w:rFonts w:ascii="Book Antiqua" w:hAnsi="Book Antiqua" w:cs="Times New Roman"/>
          <w:sz w:val="24"/>
          <w:szCs w:val="24"/>
        </w:rPr>
        <w:t xml:space="preserve">with time </w:t>
      </w:r>
      <w:r w:rsidRPr="00A85593">
        <w:rPr>
          <w:rFonts w:ascii="Book Antiqua" w:hAnsi="Book Antiqua" w:cs="Times New Roman"/>
          <w:sz w:val="24"/>
          <w:szCs w:val="24"/>
        </w:rPr>
        <w:t xml:space="preserve">our knowledge </w:t>
      </w:r>
      <w:r w:rsidR="00F13A89" w:rsidRPr="00A85593">
        <w:rPr>
          <w:rFonts w:ascii="Book Antiqua" w:hAnsi="Book Antiqua" w:cs="Times New Roman"/>
          <w:sz w:val="24"/>
          <w:szCs w:val="24"/>
        </w:rPr>
        <w:t>is rapidly evolving and this</w:t>
      </w:r>
      <w:r w:rsidR="000D0354" w:rsidRPr="00A85593">
        <w:rPr>
          <w:rFonts w:ascii="Book Antiqua" w:hAnsi="Book Antiqua" w:cs="Times New Roman"/>
          <w:sz w:val="24"/>
          <w:szCs w:val="24"/>
        </w:rPr>
        <w:t xml:space="preserve"> pandemic does come with the silver lining of </w:t>
      </w:r>
      <w:r w:rsidR="00FA5813" w:rsidRPr="00A85593">
        <w:rPr>
          <w:rFonts w:ascii="Book Antiqua" w:hAnsi="Book Antiqua" w:cs="Times New Roman"/>
          <w:sz w:val="24"/>
          <w:szCs w:val="24"/>
        </w:rPr>
        <w:t xml:space="preserve">worldwide collaboration in clinical care and biomedical research. </w:t>
      </w:r>
      <w:r w:rsidR="000D0354" w:rsidRPr="00A85593">
        <w:rPr>
          <w:rFonts w:ascii="Book Antiqua" w:hAnsi="Book Antiqua" w:cs="Times New Roman"/>
          <w:sz w:val="24"/>
          <w:szCs w:val="24"/>
        </w:rPr>
        <w:t xml:space="preserve">In an endeavour to return to the familiar domain of evidence based medicine, high </w:t>
      </w:r>
      <w:r w:rsidR="000D0354" w:rsidRPr="00A85593">
        <w:rPr>
          <w:rFonts w:ascii="Book Antiqua" w:hAnsi="Book Antiqua" w:cs="Times New Roman"/>
          <w:sz w:val="24"/>
          <w:szCs w:val="24"/>
        </w:rPr>
        <w:lastRenderedPageBreak/>
        <w:t>quality research and accurate documentation remains the need of the hour.</w:t>
      </w:r>
      <w:r w:rsidR="00236657" w:rsidRPr="00A85593">
        <w:rPr>
          <w:rFonts w:ascii="Book Antiqua" w:hAnsi="Book Antiqua" w:cs="Times New Roman"/>
          <w:sz w:val="24"/>
          <w:szCs w:val="24"/>
        </w:rPr>
        <w:t xml:space="preserve"> </w:t>
      </w:r>
      <w:r w:rsidR="00FA5813" w:rsidRPr="00A85593">
        <w:rPr>
          <w:rFonts w:ascii="Book Antiqua" w:hAnsi="Book Antiqua" w:cs="Times New Roman"/>
          <w:sz w:val="24"/>
          <w:szCs w:val="24"/>
        </w:rPr>
        <w:t>Further studies of th</w:t>
      </w:r>
      <w:r w:rsidR="000D0354" w:rsidRPr="00A85593">
        <w:rPr>
          <w:rFonts w:ascii="Book Antiqua" w:hAnsi="Book Antiqua" w:cs="Times New Roman"/>
          <w:sz w:val="24"/>
          <w:szCs w:val="24"/>
        </w:rPr>
        <w:t>e host immune response to SARS-</w:t>
      </w:r>
      <w:r w:rsidR="00FA5813" w:rsidRPr="00A85593">
        <w:rPr>
          <w:rFonts w:ascii="Book Antiqua" w:hAnsi="Book Antiqua" w:cs="Times New Roman"/>
          <w:sz w:val="24"/>
          <w:szCs w:val="24"/>
        </w:rPr>
        <w:t xml:space="preserve">CoV-2, including a detailed investigation of the determinants of healthy versus dysfunctional outcomes, will allow for a more evidence based approach to post-transplant immunosuppression with an </w:t>
      </w:r>
      <w:r w:rsidR="00550940" w:rsidRPr="00A85593">
        <w:rPr>
          <w:rFonts w:ascii="Book Antiqua" w:hAnsi="Book Antiqua" w:cs="Times New Roman"/>
          <w:sz w:val="24"/>
          <w:szCs w:val="24"/>
        </w:rPr>
        <w:t>improved individualization</w:t>
      </w:r>
      <w:r w:rsidR="00FA58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of care</w:t>
      </w:r>
      <w:r w:rsidR="00885CE5" w:rsidRPr="00A85593">
        <w:rPr>
          <w:rFonts w:ascii="Book Antiqua" w:hAnsi="Book Antiqua" w:cs="Times New Roman"/>
          <w:sz w:val="24"/>
          <w:szCs w:val="24"/>
        </w:rPr>
        <w:t>.</w:t>
      </w:r>
    </w:p>
    <w:p w:rsidR="001B2207" w:rsidRPr="00A85593" w:rsidRDefault="001B2207" w:rsidP="00A85593">
      <w:pPr>
        <w:snapToGrid w:val="0"/>
        <w:spacing w:after="0" w:line="360" w:lineRule="auto"/>
        <w:jc w:val="both"/>
        <w:rPr>
          <w:rFonts w:ascii="Book Antiqua" w:hAnsi="Book Antiqua" w:cs="Times New Roman"/>
          <w:sz w:val="24"/>
          <w:szCs w:val="24"/>
        </w:rPr>
      </w:pPr>
    </w:p>
    <w:p w:rsidR="001B2207" w:rsidRPr="00A85593" w:rsidRDefault="00B5536D" w:rsidP="00A85593">
      <w:pPr>
        <w:snapToGrid w:val="0"/>
        <w:spacing w:after="0" w:line="360" w:lineRule="auto"/>
        <w:jc w:val="both"/>
        <w:rPr>
          <w:rFonts w:ascii="Book Antiqua" w:hAnsi="Book Antiqua" w:cs="Times New Roman"/>
          <w:b/>
          <w:color w:val="000000" w:themeColor="text1"/>
          <w:sz w:val="24"/>
          <w:szCs w:val="24"/>
        </w:rPr>
      </w:pPr>
      <w:r w:rsidRPr="00A85593">
        <w:rPr>
          <w:rFonts w:ascii="Book Antiqua" w:hAnsi="Book Antiqua" w:cs="Times New Roman"/>
          <w:b/>
          <w:color w:val="000000" w:themeColor="text1"/>
          <w:sz w:val="24"/>
          <w:szCs w:val="24"/>
        </w:rPr>
        <w:t>REFERENCES</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 </w:t>
      </w:r>
      <w:r w:rsidRPr="00A85593">
        <w:rPr>
          <w:rFonts w:ascii="Book Antiqua" w:hAnsi="Book Antiqua"/>
          <w:b/>
          <w:sz w:val="24"/>
          <w:szCs w:val="24"/>
        </w:rPr>
        <w:t>Wu Z</w:t>
      </w:r>
      <w:r w:rsidRPr="00A85593">
        <w:rPr>
          <w:rFonts w:ascii="Book Antiqua" w:hAnsi="Book Antiqua"/>
          <w:sz w:val="24"/>
          <w:szCs w:val="24"/>
        </w:rPr>
        <w:t xml:space="preserve">, McGoogan JM. Characteristics of and Important Lessons </w:t>
      </w:r>
      <w:r w:rsidR="00C115A1" w:rsidRPr="00A85593">
        <w:rPr>
          <w:rFonts w:ascii="Book Antiqua" w:hAnsi="Book Antiqua"/>
          <w:sz w:val="24"/>
          <w:szCs w:val="24"/>
        </w:rPr>
        <w:t xml:space="preserve">from </w:t>
      </w:r>
      <w:r w:rsidRPr="00A85593">
        <w:rPr>
          <w:rFonts w:ascii="Book Antiqua" w:hAnsi="Book Antiqua"/>
          <w:sz w:val="24"/>
          <w:szCs w:val="24"/>
        </w:rPr>
        <w:t>the Coronavirus Disease 2019 (COVID-19) Outbreak in China: Summary of a Report of 72</w:t>
      </w:r>
      <w:r w:rsidRPr="00A85593">
        <w:rPr>
          <w:rFonts w:ascii="Times New Roman" w:hAnsi="Times New Roman" w:cs="Times New Roman"/>
          <w:sz w:val="24"/>
          <w:szCs w:val="24"/>
        </w:rPr>
        <w:t> </w:t>
      </w:r>
      <w:r w:rsidRPr="00A85593">
        <w:rPr>
          <w:rFonts w:ascii="Book Antiqua" w:hAnsi="Book Antiqua"/>
          <w:sz w:val="24"/>
          <w:szCs w:val="24"/>
        </w:rPr>
        <w:t xml:space="preserve">314 Cases </w:t>
      </w:r>
      <w:r w:rsidR="00C115A1" w:rsidRPr="00A85593">
        <w:rPr>
          <w:rFonts w:ascii="Book Antiqua" w:hAnsi="Book Antiqua"/>
          <w:sz w:val="24"/>
          <w:szCs w:val="24"/>
        </w:rPr>
        <w:t xml:space="preserve">from </w:t>
      </w:r>
      <w:r w:rsidRPr="00A85593">
        <w:rPr>
          <w:rFonts w:ascii="Book Antiqua" w:hAnsi="Book Antiqua"/>
          <w:sz w:val="24"/>
          <w:szCs w:val="24"/>
        </w:rPr>
        <w:t xml:space="preserve">the Chinese </w:t>
      </w:r>
      <w:proofErr w:type="spellStart"/>
      <w:r w:rsidRPr="00A85593">
        <w:rPr>
          <w:rFonts w:ascii="Book Antiqua" w:hAnsi="Book Antiqua"/>
          <w:sz w:val="24"/>
          <w:szCs w:val="24"/>
        </w:rPr>
        <w:t>Center</w:t>
      </w:r>
      <w:proofErr w:type="spellEnd"/>
      <w:r w:rsidRPr="00A85593">
        <w:rPr>
          <w:rFonts w:ascii="Book Antiqua" w:hAnsi="Book Antiqua"/>
          <w:sz w:val="24"/>
          <w:szCs w:val="24"/>
        </w:rPr>
        <w:t xml:space="preserve"> for Disease Control and Prevention. </w:t>
      </w:r>
      <w:r w:rsidRPr="00A85593">
        <w:rPr>
          <w:rFonts w:ascii="Book Antiqua" w:hAnsi="Book Antiqua"/>
          <w:i/>
          <w:sz w:val="24"/>
          <w:szCs w:val="24"/>
        </w:rPr>
        <w:t>JAMA</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32091533 DOI: 10.1001/jama.2020.2648]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 </w:t>
      </w:r>
      <w:r w:rsidRPr="00A85593">
        <w:rPr>
          <w:rFonts w:ascii="Book Antiqua" w:hAnsi="Book Antiqua"/>
          <w:b/>
          <w:sz w:val="24"/>
          <w:szCs w:val="24"/>
        </w:rPr>
        <w:t>Fishman JA</w:t>
      </w:r>
      <w:r w:rsidRPr="00A85593">
        <w:rPr>
          <w:rFonts w:ascii="Book Antiqua" w:hAnsi="Book Antiqua"/>
          <w:sz w:val="24"/>
          <w:szCs w:val="24"/>
        </w:rPr>
        <w:t xml:space="preserve">. The Immunocompromised Transplant Recipient and SARS-CoV-2 Infection. </w:t>
      </w:r>
      <w:r w:rsidRPr="00A85593">
        <w:rPr>
          <w:rFonts w:ascii="Book Antiqua" w:hAnsi="Book Antiqua"/>
          <w:i/>
          <w:sz w:val="24"/>
          <w:szCs w:val="24"/>
        </w:rPr>
        <w:t xml:space="preserve">J Am </w:t>
      </w:r>
      <w:proofErr w:type="spellStart"/>
      <w:r w:rsidRPr="00A85593">
        <w:rPr>
          <w:rFonts w:ascii="Book Antiqua" w:hAnsi="Book Antiqua"/>
          <w:i/>
          <w:sz w:val="24"/>
          <w:szCs w:val="24"/>
        </w:rPr>
        <w:t>Soc</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Nephrol</w:t>
      </w:r>
      <w:proofErr w:type="spellEnd"/>
      <w:r w:rsidRPr="00A85593">
        <w:rPr>
          <w:rFonts w:ascii="Book Antiqua" w:hAnsi="Book Antiqua"/>
          <w:sz w:val="24"/>
          <w:szCs w:val="24"/>
        </w:rPr>
        <w:t xml:space="preserve"> 2020; </w:t>
      </w:r>
      <w:r w:rsidRPr="00A85593">
        <w:rPr>
          <w:rFonts w:ascii="Book Antiqua" w:hAnsi="Book Antiqua"/>
          <w:b/>
          <w:sz w:val="24"/>
          <w:szCs w:val="24"/>
        </w:rPr>
        <w:t>31</w:t>
      </w:r>
      <w:r w:rsidRPr="00A85593">
        <w:rPr>
          <w:rFonts w:ascii="Book Antiqua" w:hAnsi="Book Antiqua"/>
          <w:sz w:val="24"/>
          <w:szCs w:val="24"/>
        </w:rPr>
        <w:t>: 1147-1149 [PMID: 32345701 DOI: 10.1681/ASN.2020040416]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 </w:t>
      </w:r>
      <w:r w:rsidRPr="00A85593">
        <w:rPr>
          <w:rFonts w:ascii="Book Antiqua" w:hAnsi="Book Antiqua"/>
          <w:b/>
          <w:sz w:val="24"/>
          <w:szCs w:val="24"/>
        </w:rPr>
        <w:t>Cao X</w:t>
      </w:r>
      <w:r w:rsidRPr="00A85593">
        <w:rPr>
          <w:rFonts w:ascii="Book Antiqua" w:hAnsi="Book Antiqua"/>
          <w:sz w:val="24"/>
          <w:szCs w:val="24"/>
        </w:rPr>
        <w:t xml:space="preserve">. COVID-19: immunopathology and its implications for therapy. </w:t>
      </w:r>
      <w:r w:rsidRPr="00A85593">
        <w:rPr>
          <w:rFonts w:ascii="Book Antiqua" w:hAnsi="Book Antiqua"/>
          <w:i/>
          <w:sz w:val="24"/>
          <w:szCs w:val="24"/>
        </w:rPr>
        <w:t>Nat Rev Immunol</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269-270 [PMID: 32273594 DOI: 10.1038/s41577-020-0308-3]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 </w:t>
      </w:r>
      <w:r w:rsidRPr="00A85593">
        <w:rPr>
          <w:rFonts w:ascii="Book Antiqua" w:hAnsi="Book Antiqua"/>
          <w:b/>
          <w:sz w:val="24"/>
          <w:szCs w:val="24"/>
        </w:rPr>
        <w:t>Li X</w:t>
      </w:r>
      <w:r w:rsidRPr="00A85593">
        <w:rPr>
          <w:rFonts w:ascii="Book Antiqua" w:hAnsi="Book Antiqua"/>
          <w:sz w:val="24"/>
          <w:szCs w:val="24"/>
        </w:rPr>
        <w:t xml:space="preserve">, </w:t>
      </w:r>
      <w:proofErr w:type="spellStart"/>
      <w:r w:rsidRPr="00A85593">
        <w:rPr>
          <w:rFonts w:ascii="Book Antiqua" w:hAnsi="Book Antiqua"/>
          <w:sz w:val="24"/>
          <w:szCs w:val="24"/>
        </w:rPr>
        <w:t>Geng</w:t>
      </w:r>
      <w:proofErr w:type="spellEnd"/>
      <w:r w:rsidRPr="00A85593">
        <w:rPr>
          <w:rFonts w:ascii="Book Antiqua" w:hAnsi="Book Antiqua"/>
          <w:sz w:val="24"/>
          <w:szCs w:val="24"/>
        </w:rPr>
        <w:t xml:space="preserve"> M, Peng Y, Meng L, Lu S. Molecular immune pathogenesis and diagnosis of COVID-19. </w:t>
      </w:r>
      <w:r w:rsidRPr="00A85593">
        <w:rPr>
          <w:rFonts w:ascii="Book Antiqua" w:hAnsi="Book Antiqua"/>
          <w:i/>
          <w:sz w:val="24"/>
          <w:szCs w:val="24"/>
        </w:rPr>
        <w:t>J Pharm Anal</w:t>
      </w:r>
      <w:r w:rsidRPr="00A85593">
        <w:rPr>
          <w:rFonts w:ascii="Book Antiqua" w:hAnsi="Book Antiqua"/>
          <w:sz w:val="24"/>
          <w:szCs w:val="24"/>
        </w:rPr>
        <w:t xml:space="preserve"> 2020; </w:t>
      </w:r>
      <w:r w:rsidRPr="00A85593">
        <w:rPr>
          <w:rFonts w:ascii="Book Antiqua" w:hAnsi="Book Antiqua"/>
          <w:b/>
          <w:sz w:val="24"/>
          <w:szCs w:val="24"/>
        </w:rPr>
        <w:t>10</w:t>
      </w:r>
      <w:r w:rsidRPr="00A85593">
        <w:rPr>
          <w:rFonts w:ascii="Book Antiqua" w:hAnsi="Book Antiqua"/>
          <w:sz w:val="24"/>
          <w:szCs w:val="24"/>
        </w:rPr>
        <w:t>: 102-108 [PMID: 32282863 DOI: 10.1016/j.jpha.2020.03.001]</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 </w:t>
      </w:r>
      <w:r w:rsidRPr="00A85593">
        <w:rPr>
          <w:rFonts w:ascii="Book Antiqua" w:hAnsi="Book Antiqua"/>
          <w:b/>
          <w:sz w:val="24"/>
          <w:szCs w:val="24"/>
        </w:rPr>
        <w:t>Tay MZ</w:t>
      </w:r>
      <w:r w:rsidRPr="00A85593">
        <w:rPr>
          <w:rFonts w:ascii="Book Antiqua" w:hAnsi="Book Antiqua"/>
          <w:sz w:val="24"/>
          <w:szCs w:val="24"/>
        </w:rPr>
        <w:t xml:space="preserve">, </w:t>
      </w:r>
      <w:proofErr w:type="spellStart"/>
      <w:r w:rsidRPr="00A85593">
        <w:rPr>
          <w:rFonts w:ascii="Book Antiqua" w:hAnsi="Book Antiqua"/>
          <w:sz w:val="24"/>
          <w:szCs w:val="24"/>
        </w:rPr>
        <w:t>Poh</w:t>
      </w:r>
      <w:proofErr w:type="spellEnd"/>
      <w:r w:rsidRPr="00A85593">
        <w:rPr>
          <w:rFonts w:ascii="Book Antiqua" w:hAnsi="Book Antiqua"/>
          <w:sz w:val="24"/>
          <w:szCs w:val="24"/>
        </w:rPr>
        <w:t xml:space="preserve"> CM, </w:t>
      </w:r>
      <w:proofErr w:type="spellStart"/>
      <w:r w:rsidRPr="00A85593">
        <w:rPr>
          <w:rFonts w:ascii="Book Antiqua" w:hAnsi="Book Antiqua"/>
          <w:sz w:val="24"/>
          <w:szCs w:val="24"/>
        </w:rPr>
        <w:t>Rénia</w:t>
      </w:r>
      <w:proofErr w:type="spellEnd"/>
      <w:r w:rsidRPr="00A85593">
        <w:rPr>
          <w:rFonts w:ascii="Book Antiqua" w:hAnsi="Book Antiqua"/>
          <w:sz w:val="24"/>
          <w:szCs w:val="24"/>
        </w:rPr>
        <w:t xml:space="preserve"> L, </w:t>
      </w:r>
      <w:proofErr w:type="spellStart"/>
      <w:r w:rsidRPr="00A85593">
        <w:rPr>
          <w:rFonts w:ascii="Book Antiqua" w:hAnsi="Book Antiqua"/>
          <w:sz w:val="24"/>
          <w:szCs w:val="24"/>
        </w:rPr>
        <w:t>MacAry</w:t>
      </w:r>
      <w:proofErr w:type="spellEnd"/>
      <w:r w:rsidRPr="00A85593">
        <w:rPr>
          <w:rFonts w:ascii="Book Antiqua" w:hAnsi="Book Antiqua"/>
          <w:sz w:val="24"/>
          <w:szCs w:val="24"/>
        </w:rPr>
        <w:t xml:space="preserve"> PA, Ng LFP. The trinity of COVID-19: immunity, inflammation and intervention. </w:t>
      </w:r>
      <w:r w:rsidRPr="00A85593">
        <w:rPr>
          <w:rFonts w:ascii="Book Antiqua" w:hAnsi="Book Antiqua"/>
          <w:i/>
          <w:sz w:val="24"/>
          <w:szCs w:val="24"/>
        </w:rPr>
        <w:t>Nat Rev Immunol</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363-374 [PMID: 32346093 DOI: 10.1038/s41577-020-0311-8]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6 </w:t>
      </w:r>
      <w:r w:rsidRPr="00A85593">
        <w:rPr>
          <w:rFonts w:ascii="Book Antiqua" w:hAnsi="Book Antiqua"/>
          <w:b/>
          <w:sz w:val="24"/>
          <w:szCs w:val="24"/>
        </w:rPr>
        <w:t>Hoffmann M</w:t>
      </w:r>
      <w:r w:rsidRPr="00A85593">
        <w:rPr>
          <w:rFonts w:ascii="Book Antiqua" w:hAnsi="Book Antiqua"/>
          <w:sz w:val="24"/>
          <w:szCs w:val="24"/>
        </w:rPr>
        <w:t xml:space="preserve">, </w:t>
      </w:r>
      <w:proofErr w:type="spellStart"/>
      <w:r w:rsidRPr="00A85593">
        <w:rPr>
          <w:rFonts w:ascii="Book Antiqua" w:hAnsi="Book Antiqua"/>
          <w:sz w:val="24"/>
          <w:szCs w:val="24"/>
        </w:rPr>
        <w:t>Kleine</w:t>
      </w:r>
      <w:proofErr w:type="spellEnd"/>
      <w:r w:rsidRPr="00A85593">
        <w:rPr>
          <w:rFonts w:ascii="Book Antiqua" w:hAnsi="Book Antiqua"/>
          <w:sz w:val="24"/>
          <w:szCs w:val="24"/>
        </w:rPr>
        <w:t xml:space="preserve">-Weber H, Schroeder S, </w:t>
      </w:r>
      <w:proofErr w:type="spellStart"/>
      <w:r w:rsidRPr="00A85593">
        <w:rPr>
          <w:rFonts w:ascii="Book Antiqua" w:hAnsi="Book Antiqua"/>
          <w:sz w:val="24"/>
          <w:szCs w:val="24"/>
        </w:rPr>
        <w:t>Krüger</w:t>
      </w:r>
      <w:proofErr w:type="spellEnd"/>
      <w:r w:rsidRPr="00A85593">
        <w:rPr>
          <w:rFonts w:ascii="Book Antiqua" w:hAnsi="Book Antiqua"/>
          <w:sz w:val="24"/>
          <w:szCs w:val="24"/>
        </w:rPr>
        <w:t xml:space="preserve"> N, </w:t>
      </w:r>
      <w:proofErr w:type="spellStart"/>
      <w:r w:rsidRPr="00A85593">
        <w:rPr>
          <w:rFonts w:ascii="Book Antiqua" w:hAnsi="Book Antiqua"/>
          <w:sz w:val="24"/>
          <w:szCs w:val="24"/>
        </w:rPr>
        <w:t>Herrler</w:t>
      </w:r>
      <w:proofErr w:type="spellEnd"/>
      <w:r w:rsidRPr="00A85593">
        <w:rPr>
          <w:rFonts w:ascii="Book Antiqua" w:hAnsi="Book Antiqua"/>
          <w:sz w:val="24"/>
          <w:szCs w:val="24"/>
        </w:rPr>
        <w:t xml:space="preserve"> T, </w:t>
      </w:r>
      <w:proofErr w:type="spellStart"/>
      <w:r w:rsidRPr="00A85593">
        <w:rPr>
          <w:rFonts w:ascii="Book Antiqua" w:hAnsi="Book Antiqua"/>
          <w:sz w:val="24"/>
          <w:szCs w:val="24"/>
        </w:rPr>
        <w:t>Erichsen</w:t>
      </w:r>
      <w:proofErr w:type="spellEnd"/>
      <w:r w:rsidRPr="00A85593">
        <w:rPr>
          <w:rFonts w:ascii="Book Antiqua" w:hAnsi="Book Antiqua"/>
          <w:sz w:val="24"/>
          <w:szCs w:val="24"/>
        </w:rPr>
        <w:t xml:space="preserve"> S, </w:t>
      </w:r>
      <w:proofErr w:type="spellStart"/>
      <w:r w:rsidRPr="00A85593">
        <w:rPr>
          <w:rFonts w:ascii="Book Antiqua" w:hAnsi="Book Antiqua"/>
          <w:sz w:val="24"/>
          <w:szCs w:val="24"/>
        </w:rPr>
        <w:t>Schiergens</w:t>
      </w:r>
      <w:proofErr w:type="spellEnd"/>
      <w:r w:rsidRPr="00A85593">
        <w:rPr>
          <w:rFonts w:ascii="Book Antiqua" w:hAnsi="Book Antiqua"/>
          <w:sz w:val="24"/>
          <w:szCs w:val="24"/>
        </w:rPr>
        <w:t xml:space="preserve"> TS, </w:t>
      </w:r>
      <w:proofErr w:type="spellStart"/>
      <w:r w:rsidRPr="00A85593">
        <w:rPr>
          <w:rFonts w:ascii="Book Antiqua" w:hAnsi="Book Antiqua"/>
          <w:sz w:val="24"/>
          <w:szCs w:val="24"/>
        </w:rPr>
        <w:t>Herrler</w:t>
      </w:r>
      <w:proofErr w:type="spellEnd"/>
      <w:r w:rsidRPr="00A85593">
        <w:rPr>
          <w:rFonts w:ascii="Book Antiqua" w:hAnsi="Book Antiqua"/>
          <w:sz w:val="24"/>
          <w:szCs w:val="24"/>
        </w:rPr>
        <w:t xml:space="preserve"> G, Wu NH, </w:t>
      </w:r>
      <w:proofErr w:type="spellStart"/>
      <w:r w:rsidRPr="00A85593">
        <w:rPr>
          <w:rFonts w:ascii="Book Antiqua" w:hAnsi="Book Antiqua"/>
          <w:sz w:val="24"/>
          <w:szCs w:val="24"/>
        </w:rPr>
        <w:t>Nitsche</w:t>
      </w:r>
      <w:proofErr w:type="spellEnd"/>
      <w:r w:rsidRPr="00A85593">
        <w:rPr>
          <w:rFonts w:ascii="Book Antiqua" w:hAnsi="Book Antiqua"/>
          <w:sz w:val="24"/>
          <w:szCs w:val="24"/>
        </w:rPr>
        <w:t xml:space="preserve"> A, Müller MA, </w:t>
      </w:r>
      <w:proofErr w:type="spellStart"/>
      <w:r w:rsidRPr="00A85593">
        <w:rPr>
          <w:rFonts w:ascii="Book Antiqua" w:hAnsi="Book Antiqua"/>
          <w:sz w:val="24"/>
          <w:szCs w:val="24"/>
        </w:rPr>
        <w:t>Drosten</w:t>
      </w:r>
      <w:proofErr w:type="spellEnd"/>
      <w:r w:rsidRPr="00A85593">
        <w:rPr>
          <w:rFonts w:ascii="Book Antiqua" w:hAnsi="Book Antiqua"/>
          <w:sz w:val="24"/>
          <w:szCs w:val="24"/>
        </w:rPr>
        <w:t xml:space="preserve"> C, </w:t>
      </w:r>
      <w:proofErr w:type="spellStart"/>
      <w:r w:rsidRPr="00A85593">
        <w:rPr>
          <w:rFonts w:ascii="Book Antiqua" w:hAnsi="Book Antiqua"/>
          <w:sz w:val="24"/>
          <w:szCs w:val="24"/>
        </w:rPr>
        <w:t>Pöhlmann</w:t>
      </w:r>
      <w:proofErr w:type="spellEnd"/>
      <w:r w:rsidRPr="00A85593">
        <w:rPr>
          <w:rFonts w:ascii="Book Antiqua" w:hAnsi="Book Antiqua"/>
          <w:sz w:val="24"/>
          <w:szCs w:val="24"/>
        </w:rPr>
        <w:t xml:space="preserve"> S. SARS-CoV-2 Cell Entry Depends on ACE2 and TMPRSS2 and Is Blocked by a Clinically Proven Protease Inhibitor. </w:t>
      </w:r>
      <w:r w:rsidRPr="00A85593">
        <w:rPr>
          <w:rFonts w:ascii="Book Antiqua" w:hAnsi="Book Antiqua"/>
          <w:i/>
          <w:sz w:val="24"/>
          <w:szCs w:val="24"/>
        </w:rPr>
        <w:t>Cell</w:t>
      </w:r>
      <w:r w:rsidRPr="00A85593">
        <w:rPr>
          <w:rFonts w:ascii="Book Antiqua" w:hAnsi="Book Antiqua"/>
          <w:sz w:val="24"/>
          <w:szCs w:val="24"/>
        </w:rPr>
        <w:t xml:space="preserve"> 2020; </w:t>
      </w:r>
      <w:r w:rsidRPr="00A85593">
        <w:rPr>
          <w:rFonts w:ascii="Book Antiqua" w:hAnsi="Book Antiqua"/>
          <w:b/>
          <w:sz w:val="24"/>
          <w:szCs w:val="24"/>
        </w:rPr>
        <w:t>181</w:t>
      </w:r>
      <w:r w:rsidRPr="00A85593">
        <w:rPr>
          <w:rFonts w:ascii="Book Antiqua" w:hAnsi="Book Antiqua"/>
          <w:sz w:val="24"/>
          <w:szCs w:val="24"/>
        </w:rPr>
        <w:t>: 271-280.e8 [PMID: 32142651 DOI: 10.1016/j.cell.2020.02.052]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7 </w:t>
      </w:r>
      <w:r w:rsidRPr="00A85593">
        <w:rPr>
          <w:rFonts w:ascii="Book Antiqua" w:hAnsi="Book Antiqua"/>
          <w:b/>
          <w:sz w:val="24"/>
          <w:szCs w:val="24"/>
        </w:rPr>
        <w:t>Yang Y</w:t>
      </w:r>
      <w:r w:rsidRPr="00A85593">
        <w:rPr>
          <w:rFonts w:ascii="Book Antiqua" w:hAnsi="Book Antiqua"/>
          <w:sz w:val="24"/>
          <w:szCs w:val="24"/>
        </w:rPr>
        <w:t xml:space="preserve">, Peng F, Wang R, </w:t>
      </w:r>
      <w:proofErr w:type="spellStart"/>
      <w:r w:rsidRPr="00A85593">
        <w:rPr>
          <w:rFonts w:ascii="Book Antiqua" w:hAnsi="Book Antiqua"/>
          <w:sz w:val="24"/>
          <w:szCs w:val="24"/>
        </w:rPr>
        <w:t>Yange</w:t>
      </w:r>
      <w:proofErr w:type="spellEnd"/>
      <w:r w:rsidRPr="00A85593">
        <w:rPr>
          <w:rFonts w:ascii="Book Antiqua" w:hAnsi="Book Antiqua"/>
          <w:sz w:val="24"/>
          <w:szCs w:val="24"/>
        </w:rPr>
        <w:t xml:space="preserve"> M, Guan K, Jiang T, Xu G, Sun J, Chang C. The deadly coronaviruses: The 2003 SARS pandemic and the 2020 novel coronavirus epidemic in China. </w:t>
      </w:r>
      <w:r w:rsidRPr="00A85593">
        <w:rPr>
          <w:rFonts w:ascii="Book Antiqua" w:hAnsi="Book Antiqua"/>
          <w:i/>
          <w:sz w:val="24"/>
          <w:szCs w:val="24"/>
        </w:rPr>
        <w:t xml:space="preserve">J </w:t>
      </w:r>
      <w:proofErr w:type="spellStart"/>
      <w:r w:rsidRPr="00A85593">
        <w:rPr>
          <w:rFonts w:ascii="Book Antiqua" w:hAnsi="Book Antiqua"/>
          <w:i/>
          <w:sz w:val="24"/>
          <w:szCs w:val="24"/>
        </w:rPr>
        <w:t>Autoimmun</w:t>
      </w:r>
      <w:proofErr w:type="spellEnd"/>
      <w:r w:rsidRPr="00A85593">
        <w:rPr>
          <w:rFonts w:ascii="Book Antiqua" w:hAnsi="Book Antiqua"/>
          <w:sz w:val="24"/>
          <w:szCs w:val="24"/>
        </w:rPr>
        <w:t xml:space="preserve"> 2020; </w:t>
      </w:r>
      <w:r w:rsidRPr="00A85593">
        <w:rPr>
          <w:rFonts w:ascii="Book Antiqua" w:hAnsi="Book Antiqua"/>
          <w:b/>
          <w:sz w:val="24"/>
          <w:szCs w:val="24"/>
        </w:rPr>
        <w:t>109</w:t>
      </w:r>
      <w:r w:rsidRPr="00A85593">
        <w:rPr>
          <w:rFonts w:ascii="Book Antiqua" w:hAnsi="Book Antiqua"/>
          <w:sz w:val="24"/>
          <w:szCs w:val="24"/>
        </w:rPr>
        <w:t>: 102434 [PMID: 32143990 DOI: 10.1016/j.jaut.2020.102434]</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8 </w:t>
      </w:r>
      <w:proofErr w:type="spellStart"/>
      <w:r w:rsidRPr="00A85593">
        <w:rPr>
          <w:rFonts w:ascii="Book Antiqua" w:hAnsi="Book Antiqua"/>
          <w:b/>
          <w:sz w:val="24"/>
          <w:szCs w:val="24"/>
        </w:rPr>
        <w:t>Tufan</w:t>
      </w:r>
      <w:proofErr w:type="spellEnd"/>
      <w:r w:rsidRPr="00A85593">
        <w:rPr>
          <w:rFonts w:ascii="Book Antiqua" w:hAnsi="Book Antiqua"/>
          <w:b/>
          <w:sz w:val="24"/>
          <w:szCs w:val="24"/>
        </w:rPr>
        <w:t xml:space="preserve"> A</w:t>
      </w:r>
      <w:r w:rsidRPr="00A85593">
        <w:rPr>
          <w:rFonts w:ascii="Book Antiqua" w:hAnsi="Book Antiqua"/>
          <w:sz w:val="24"/>
          <w:szCs w:val="24"/>
        </w:rPr>
        <w:t xml:space="preserve">, </w:t>
      </w:r>
      <w:proofErr w:type="spellStart"/>
      <w:r w:rsidRPr="00A85593">
        <w:rPr>
          <w:rFonts w:ascii="Book Antiqua" w:hAnsi="Book Antiqua"/>
          <w:sz w:val="24"/>
          <w:szCs w:val="24"/>
        </w:rPr>
        <w:t>Avanoğlu</w:t>
      </w:r>
      <w:proofErr w:type="spellEnd"/>
      <w:r w:rsidRPr="00A85593">
        <w:rPr>
          <w:rFonts w:ascii="Book Antiqua" w:hAnsi="Book Antiqua"/>
          <w:sz w:val="24"/>
          <w:szCs w:val="24"/>
        </w:rPr>
        <w:t xml:space="preserve"> </w:t>
      </w:r>
      <w:proofErr w:type="spellStart"/>
      <w:r w:rsidRPr="00A85593">
        <w:rPr>
          <w:rFonts w:ascii="Book Antiqua" w:hAnsi="Book Antiqua"/>
          <w:sz w:val="24"/>
          <w:szCs w:val="24"/>
        </w:rPr>
        <w:t>Güler</w:t>
      </w:r>
      <w:proofErr w:type="spellEnd"/>
      <w:r w:rsidRPr="00A85593">
        <w:rPr>
          <w:rFonts w:ascii="Book Antiqua" w:hAnsi="Book Antiqua"/>
          <w:sz w:val="24"/>
          <w:szCs w:val="24"/>
        </w:rPr>
        <w:t xml:space="preserve"> A, </w:t>
      </w:r>
      <w:proofErr w:type="spellStart"/>
      <w:r w:rsidRPr="00A85593">
        <w:rPr>
          <w:rFonts w:ascii="Book Antiqua" w:hAnsi="Book Antiqua"/>
          <w:sz w:val="24"/>
          <w:szCs w:val="24"/>
        </w:rPr>
        <w:t>Matucci-Cerinic</w:t>
      </w:r>
      <w:proofErr w:type="spellEnd"/>
      <w:r w:rsidRPr="00A85593">
        <w:rPr>
          <w:rFonts w:ascii="Book Antiqua" w:hAnsi="Book Antiqua"/>
          <w:sz w:val="24"/>
          <w:szCs w:val="24"/>
        </w:rPr>
        <w:t xml:space="preserve"> M. COVID-19, immune system response, hyperinflammation and repurposing antirheumatic drugs </w:t>
      </w:r>
      <w:r w:rsidRPr="00A85593">
        <w:rPr>
          <w:rFonts w:ascii="Book Antiqua" w:hAnsi="Book Antiqua"/>
          <w:i/>
          <w:sz w:val="24"/>
          <w:szCs w:val="24"/>
        </w:rPr>
        <w:t>Turk J Med Sci</w:t>
      </w:r>
      <w:r w:rsidRPr="00A85593">
        <w:rPr>
          <w:rFonts w:ascii="Book Antiqua" w:hAnsi="Book Antiqua"/>
          <w:sz w:val="24"/>
          <w:szCs w:val="24"/>
        </w:rPr>
        <w:t xml:space="preserve"> 2020; </w:t>
      </w:r>
      <w:r w:rsidRPr="00A85593">
        <w:rPr>
          <w:rFonts w:ascii="Book Antiqua" w:hAnsi="Book Antiqua"/>
          <w:b/>
          <w:sz w:val="24"/>
          <w:szCs w:val="24"/>
        </w:rPr>
        <w:t>50</w:t>
      </w:r>
      <w:r w:rsidRPr="00A85593">
        <w:rPr>
          <w:rFonts w:ascii="Book Antiqua" w:hAnsi="Book Antiqua"/>
          <w:sz w:val="24"/>
          <w:szCs w:val="24"/>
        </w:rPr>
        <w:t>: 620-632 [PMID: 32299202 DOI: 10.3906/sag-2004-168]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9 </w:t>
      </w:r>
      <w:r w:rsidRPr="00A85593">
        <w:rPr>
          <w:rFonts w:ascii="Book Antiqua" w:hAnsi="Book Antiqua"/>
          <w:b/>
          <w:sz w:val="24"/>
          <w:szCs w:val="24"/>
        </w:rPr>
        <w:t>Tian S</w:t>
      </w:r>
      <w:r w:rsidRPr="00A85593">
        <w:rPr>
          <w:rFonts w:ascii="Book Antiqua" w:hAnsi="Book Antiqua"/>
          <w:sz w:val="24"/>
          <w:szCs w:val="24"/>
        </w:rPr>
        <w:t xml:space="preserve">, Hu W, </w:t>
      </w:r>
      <w:proofErr w:type="spellStart"/>
      <w:r w:rsidRPr="00A85593">
        <w:rPr>
          <w:rFonts w:ascii="Book Antiqua" w:hAnsi="Book Antiqua"/>
          <w:sz w:val="24"/>
          <w:szCs w:val="24"/>
        </w:rPr>
        <w:t>Niu</w:t>
      </w:r>
      <w:proofErr w:type="spellEnd"/>
      <w:r w:rsidRPr="00A85593">
        <w:rPr>
          <w:rFonts w:ascii="Book Antiqua" w:hAnsi="Book Antiqua"/>
          <w:sz w:val="24"/>
          <w:szCs w:val="24"/>
        </w:rPr>
        <w:t xml:space="preserve"> L, Liu H, Xu H, Xiao SY. Pulmonary Pathology of Early-Phase 2019 Novel Coronavirus (COVID-19) Pneumonia in Two Patients </w:t>
      </w:r>
      <w:r w:rsidR="00C115A1" w:rsidRPr="00A85593">
        <w:rPr>
          <w:rFonts w:ascii="Book Antiqua" w:hAnsi="Book Antiqua"/>
          <w:sz w:val="24"/>
          <w:szCs w:val="24"/>
        </w:rPr>
        <w:t xml:space="preserve">with </w:t>
      </w:r>
      <w:r w:rsidRPr="00A85593">
        <w:rPr>
          <w:rFonts w:ascii="Book Antiqua" w:hAnsi="Book Antiqua"/>
          <w:sz w:val="24"/>
          <w:szCs w:val="24"/>
        </w:rPr>
        <w:t xml:space="preserve">Lung Cancer. </w:t>
      </w:r>
      <w:r w:rsidRPr="00A85593">
        <w:rPr>
          <w:rFonts w:ascii="Book Antiqua" w:hAnsi="Book Antiqua"/>
          <w:i/>
          <w:sz w:val="24"/>
          <w:szCs w:val="24"/>
        </w:rPr>
        <w:t xml:space="preserve">J </w:t>
      </w:r>
      <w:proofErr w:type="spellStart"/>
      <w:r w:rsidRPr="00A85593">
        <w:rPr>
          <w:rFonts w:ascii="Book Antiqua" w:hAnsi="Book Antiqua"/>
          <w:i/>
          <w:sz w:val="24"/>
          <w:szCs w:val="24"/>
        </w:rPr>
        <w:t>Thorac</w:t>
      </w:r>
      <w:proofErr w:type="spellEnd"/>
      <w:r w:rsidRPr="00A85593">
        <w:rPr>
          <w:rFonts w:ascii="Book Antiqua" w:hAnsi="Book Antiqua"/>
          <w:i/>
          <w:sz w:val="24"/>
          <w:szCs w:val="24"/>
        </w:rPr>
        <w:t xml:space="preserve"> Oncol</w:t>
      </w:r>
      <w:r w:rsidRPr="00A85593">
        <w:rPr>
          <w:rFonts w:ascii="Book Antiqua" w:hAnsi="Book Antiqua"/>
          <w:sz w:val="24"/>
          <w:szCs w:val="24"/>
        </w:rPr>
        <w:t xml:space="preserve"> 2020; </w:t>
      </w:r>
      <w:r w:rsidRPr="00A85593">
        <w:rPr>
          <w:rFonts w:ascii="Book Antiqua" w:hAnsi="Book Antiqua"/>
          <w:b/>
          <w:sz w:val="24"/>
          <w:szCs w:val="24"/>
        </w:rPr>
        <w:t>15</w:t>
      </w:r>
      <w:r w:rsidRPr="00A85593">
        <w:rPr>
          <w:rFonts w:ascii="Book Antiqua" w:hAnsi="Book Antiqua"/>
          <w:sz w:val="24"/>
          <w:szCs w:val="24"/>
        </w:rPr>
        <w:t>: 700-704 [PMID: 32114094 DOI: 10.1016/j.jtho.2020.02.010]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10 </w:t>
      </w:r>
      <w:r w:rsidRPr="00A85593">
        <w:rPr>
          <w:rFonts w:ascii="Book Antiqua" w:hAnsi="Book Antiqua"/>
          <w:b/>
          <w:sz w:val="24"/>
          <w:szCs w:val="24"/>
        </w:rPr>
        <w:t>Ingraham NE</w:t>
      </w:r>
      <w:r w:rsidRPr="00A85593">
        <w:rPr>
          <w:rFonts w:ascii="Book Antiqua" w:hAnsi="Book Antiqua"/>
          <w:sz w:val="24"/>
          <w:szCs w:val="24"/>
        </w:rPr>
        <w:t xml:space="preserve">, </w:t>
      </w:r>
      <w:proofErr w:type="spellStart"/>
      <w:r w:rsidRPr="00A85593">
        <w:rPr>
          <w:rFonts w:ascii="Book Antiqua" w:hAnsi="Book Antiqua"/>
          <w:sz w:val="24"/>
          <w:szCs w:val="24"/>
        </w:rPr>
        <w:t>Lotfi</w:t>
      </w:r>
      <w:proofErr w:type="spellEnd"/>
      <w:r w:rsidRPr="00A85593">
        <w:rPr>
          <w:rFonts w:ascii="Book Antiqua" w:hAnsi="Book Antiqua"/>
          <w:sz w:val="24"/>
          <w:szCs w:val="24"/>
        </w:rPr>
        <w:t xml:space="preserve">-Emran S, </w:t>
      </w:r>
      <w:proofErr w:type="spellStart"/>
      <w:r w:rsidRPr="00A85593">
        <w:rPr>
          <w:rFonts w:ascii="Book Antiqua" w:hAnsi="Book Antiqua"/>
          <w:sz w:val="24"/>
          <w:szCs w:val="24"/>
        </w:rPr>
        <w:t>Thielen</w:t>
      </w:r>
      <w:proofErr w:type="spellEnd"/>
      <w:r w:rsidRPr="00A85593">
        <w:rPr>
          <w:rFonts w:ascii="Book Antiqua" w:hAnsi="Book Antiqua"/>
          <w:sz w:val="24"/>
          <w:szCs w:val="24"/>
        </w:rPr>
        <w:t xml:space="preserve"> BK, </w:t>
      </w:r>
      <w:proofErr w:type="spellStart"/>
      <w:r w:rsidRPr="00A85593">
        <w:rPr>
          <w:rFonts w:ascii="Book Antiqua" w:hAnsi="Book Antiqua"/>
          <w:sz w:val="24"/>
          <w:szCs w:val="24"/>
        </w:rPr>
        <w:t>Techar</w:t>
      </w:r>
      <w:proofErr w:type="spellEnd"/>
      <w:r w:rsidRPr="00A85593">
        <w:rPr>
          <w:rFonts w:ascii="Book Antiqua" w:hAnsi="Book Antiqua"/>
          <w:sz w:val="24"/>
          <w:szCs w:val="24"/>
        </w:rPr>
        <w:t xml:space="preserve"> K, Morris RS, Holtan SG, Dudley RA, </w:t>
      </w:r>
      <w:proofErr w:type="spellStart"/>
      <w:r w:rsidRPr="00A85593">
        <w:rPr>
          <w:rFonts w:ascii="Book Antiqua" w:hAnsi="Book Antiqua"/>
          <w:sz w:val="24"/>
          <w:szCs w:val="24"/>
        </w:rPr>
        <w:t>Tignanelli</w:t>
      </w:r>
      <w:proofErr w:type="spellEnd"/>
      <w:r w:rsidRPr="00A85593">
        <w:rPr>
          <w:rFonts w:ascii="Book Antiqua" w:hAnsi="Book Antiqua"/>
          <w:sz w:val="24"/>
          <w:szCs w:val="24"/>
        </w:rPr>
        <w:t xml:space="preserve"> CJ. Immunomodulation in COVID-19. </w:t>
      </w:r>
      <w:r w:rsidRPr="00A85593">
        <w:rPr>
          <w:rFonts w:ascii="Book Antiqua" w:hAnsi="Book Antiqua"/>
          <w:i/>
          <w:sz w:val="24"/>
          <w:szCs w:val="24"/>
        </w:rPr>
        <w:t>Lancet Respir Med</w:t>
      </w:r>
      <w:r w:rsidRPr="00A85593">
        <w:rPr>
          <w:rFonts w:ascii="Book Antiqua" w:hAnsi="Book Antiqua"/>
          <w:sz w:val="24"/>
          <w:szCs w:val="24"/>
        </w:rPr>
        <w:t xml:space="preserve"> 2020; </w:t>
      </w:r>
      <w:r w:rsidRPr="00A85593">
        <w:rPr>
          <w:rFonts w:ascii="Book Antiqua" w:hAnsi="Book Antiqua"/>
          <w:b/>
          <w:sz w:val="24"/>
          <w:szCs w:val="24"/>
        </w:rPr>
        <w:t>8</w:t>
      </w:r>
      <w:r w:rsidRPr="00A85593">
        <w:rPr>
          <w:rFonts w:ascii="Book Antiqua" w:hAnsi="Book Antiqua"/>
          <w:sz w:val="24"/>
          <w:szCs w:val="24"/>
        </w:rPr>
        <w:t>: 544-546 [PMID: 32380023 DOI: 10.1016/S2213-2600(20)30226-5]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11 </w:t>
      </w:r>
      <w:r w:rsidRPr="00A85593">
        <w:rPr>
          <w:rFonts w:ascii="Book Antiqua" w:hAnsi="Book Antiqua"/>
          <w:b/>
          <w:sz w:val="24"/>
          <w:szCs w:val="24"/>
        </w:rPr>
        <w:t>Qin C</w:t>
      </w:r>
      <w:r w:rsidRPr="00A85593">
        <w:rPr>
          <w:rFonts w:ascii="Book Antiqua" w:hAnsi="Book Antiqua"/>
          <w:sz w:val="24"/>
          <w:szCs w:val="24"/>
        </w:rPr>
        <w:t xml:space="preserve">, Zhou L, Hu Z, Zhang S, Yang S, Tao Y, </w:t>
      </w:r>
      <w:proofErr w:type="spellStart"/>
      <w:r w:rsidRPr="00A85593">
        <w:rPr>
          <w:rFonts w:ascii="Book Antiqua" w:hAnsi="Book Antiqua"/>
          <w:sz w:val="24"/>
          <w:szCs w:val="24"/>
        </w:rPr>
        <w:t>Xie</w:t>
      </w:r>
      <w:proofErr w:type="spellEnd"/>
      <w:r w:rsidRPr="00A85593">
        <w:rPr>
          <w:rFonts w:ascii="Book Antiqua" w:hAnsi="Book Antiqua"/>
          <w:sz w:val="24"/>
          <w:szCs w:val="24"/>
        </w:rPr>
        <w:t xml:space="preserve"> C, Ma K, Shang K, Wang W, Tian DS. Dysregulation of immune response in patients with COVID-19 in Wuhan, China. </w:t>
      </w:r>
      <w:r w:rsidRPr="00A85593">
        <w:rPr>
          <w:rFonts w:ascii="Book Antiqua" w:hAnsi="Book Antiqua"/>
          <w:i/>
          <w:sz w:val="24"/>
          <w:szCs w:val="24"/>
        </w:rPr>
        <w:t>Clin Infect Dis</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32161940 DOI: 10.1093/</w:t>
      </w:r>
      <w:proofErr w:type="spellStart"/>
      <w:r w:rsidRPr="00A85593">
        <w:rPr>
          <w:rFonts w:ascii="Book Antiqua" w:hAnsi="Book Antiqua"/>
          <w:sz w:val="24"/>
          <w:szCs w:val="24"/>
        </w:rPr>
        <w:t>cid</w:t>
      </w:r>
      <w:proofErr w:type="spellEnd"/>
      <w:r w:rsidRPr="00A85593">
        <w:rPr>
          <w:rFonts w:ascii="Book Antiqua" w:hAnsi="Book Antiqua"/>
          <w:sz w:val="24"/>
          <w:szCs w:val="24"/>
        </w:rPr>
        <w:t>/ciaa248]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12 </w:t>
      </w:r>
      <w:r w:rsidRPr="00A85593">
        <w:rPr>
          <w:rFonts w:ascii="Book Antiqua" w:hAnsi="Book Antiqua"/>
          <w:b/>
          <w:sz w:val="24"/>
          <w:szCs w:val="24"/>
        </w:rPr>
        <w:t>Zhao J</w:t>
      </w:r>
      <w:r w:rsidRPr="00A85593">
        <w:rPr>
          <w:rFonts w:ascii="Book Antiqua" w:hAnsi="Book Antiqua"/>
          <w:sz w:val="24"/>
          <w:szCs w:val="24"/>
        </w:rPr>
        <w:t xml:space="preserve">, Yuan Q, Wang H, Liu W, Liao X, Su Y, Wang X, Yuan J, Li T, Li J, Qian S, Hong C, Wang F, Liu Y, Wang Z, He Q, Li Z, He B, Zhang T, Fu Y, Ge S, Liu L, Zhang J, Xia N, Zhang Z. Antibody responses to SARS-CoV-2 in patients of novel coronavirus disease 2019. </w:t>
      </w:r>
      <w:r w:rsidRPr="00A85593">
        <w:rPr>
          <w:rFonts w:ascii="Book Antiqua" w:hAnsi="Book Antiqua"/>
          <w:i/>
          <w:sz w:val="24"/>
          <w:szCs w:val="24"/>
        </w:rPr>
        <w:t>Clin Infect Dis</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32221519 DOI: 10.1093/</w:t>
      </w:r>
      <w:proofErr w:type="spellStart"/>
      <w:r w:rsidRPr="00A85593">
        <w:rPr>
          <w:rFonts w:ascii="Book Antiqua" w:hAnsi="Book Antiqua"/>
          <w:sz w:val="24"/>
          <w:szCs w:val="24"/>
        </w:rPr>
        <w:t>cid</w:t>
      </w:r>
      <w:proofErr w:type="spellEnd"/>
      <w:r w:rsidRPr="00A85593">
        <w:rPr>
          <w:rFonts w:ascii="Book Antiqua" w:hAnsi="Book Antiqua"/>
          <w:sz w:val="24"/>
          <w:szCs w:val="24"/>
        </w:rPr>
        <w:t>/ciaa344]</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13 </w:t>
      </w:r>
      <w:r w:rsidRPr="00A85593">
        <w:rPr>
          <w:rFonts w:ascii="Book Antiqua" w:hAnsi="Book Antiqua"/>
          <w:b/>
          <w:sz w:val="24"/>
          <w:szCs w:val="24"/>
        </w:rPr>
        <w:t>Zheng HY</w:t>
      </w:r>
      <w:r w:rsidRPr="00A85593">
        <w:rPr>
          <w:rFonts w:ascii="Book Antiqua" w:hAnsi="Book Antiqua"/>
          <w:sz w:val="24"/>
          <w:szCs w:val="24"/>
        </w:rPr>
        <w:t xml:space="preserve">, Zhang M, Yang CX, Zhang N, Wang XC, Yang XP, Dong XQ, Zheng YT. Elevated exhaustion levels and reduced functional diversity of T cells in peripheral blood may predict severe progression in COVID-19 patients. </w:t>
      </w:r>
      <w:r w:rsidRPr="00A85593">
        <w:rPr>
          <w:rFonts w:ascii="Book Antiqua" w:hAnsi="Book Antiqua"/>
          <w:i/>
          <w:sz w:val="24"/>
          <w:szCs w:val="24"/>
        </w:rPr>
        <w:t>Cell Mol Immunol</w:t>
      </w:r>
      <w:r w:rsidRPr="00A85593">
        <w:rPr>
          <w:rFonts w:ascii="Book Antiqua" w:hAnsi="Book Antiqua"/>
          <w:sz w:val="24"/>
          <w:szCs w:val="24"/>
        </w:rPr>
        <w:t xml:space="preserve"> 2020; </w:t>
      </w:r>
      <w:r w:rsidRPr="00A85593">
        <w:rPr>
          <w:rFonts w:ascii="Book Antiqua" w:hAnsi="Book Antiqua"/>
          <w:b/>
          <w:sz w:val="24"/>
          <w:szCs w:val="24"/>
        </w:rPr>
        <w:t>17</w:t>
      </w:r>
      <w:r w:rsidRPr="00A85593">
        <w:rPr>
          <w:rFonts w:ascii="Book Antiqua" w:hAnsi="Book Antiqua"/>
          <w:sz w:val="24"/>
          <w:szCs w:val="24"/>
        </w:rPr>
        <w:t>: 541-543 [PMID: 32203186 DOI: 10.1038/s41423-020-0401-3]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14 </w:t>
      </w:r>
      <w:r w:rsidRPr="00A85593">
        <w:rPr>
          <w:rFonts w:ascii="Book Antiqua" w:hAnsi="Book Antiqua"/>
          <w:b/>
          <w:sz w:val="24"/>
          <w:szCs w:val="24"/>
        </w:rPr>
        <w:t>Bermejo-Martin JF</w:t>
      </w:r>
      <w:r w:rsidRPr="00A85593">
        <w:rPr>
          <w:rFonts w:ascii="Book Antiqua" w:hAnsi="Book Antiqua"/>
          <w:sz w:val="24"/>
          <w:szCs w:val="24"/>
        </w:rPr>
        <w:t xml:space="preserve">, </w:t>
      </w:r>
      <w:proofErr w:type="spellStart"/>
      <w:r w:rsidRPr="00A85593">
        <w:rPr>
          <w:rFonts w:ascii="Book Antiqua" w:hAnsi="Book Antiqua"/>
          <w:sz w:val="24"/>
          <w:szCs w:val="24"/>
        </w:rPr>
        <w:t>Almansa</w:t>
      </w:r>
      <w:proofErr w:type="spellEnd"/>
      <w:r w:rsidRPr="00A85593">
        <w:rPr>
          <w:rFonts w:ascii="Book Antiqua" w:hAnsi="Book Antiqua"/>
          <w:sz w:val="24"/>
          <w:szCs w:val="24"/>
        </w:rPr>
        <w:t xml:space="preserve"> R, Menéndez R, Mendez R, Kelvin DJ, Torres A. </w:t>
      </w:r>
      <w:proofErr w:type="spellStart"/>
      <w:r w:rsidRPr="00A85593">
        <w:rPr>
          <w:rFonts w:ascii="Book Antiqua" w:hAnsi="Book Antiqua"/>
          <w:sz w:val="24"/>
          <w:szCs w:val="24"/>
        </w:rPr>
        <w:t>Lymphopenic</w:t>
      </w:r>
      <w:proofErr w:type="spellEnd"/>
      <w:r w:rsidRPr="00A85593">
        <w:rPr>
          <w:rFonts w:ascii="Book Antiqua" w:hAnsi="Book Antiqua"/>
          <w:sz w:val="24"/>
          <w:szCs w:val="24"/>
        </w:rPr>
        <w:t xml:space="preserve"> community acquired pneumonia as signature of severe COVID-19 infection. </w:t>
      </w:r>
      <w:r w:rsidRPr="00A85593">
        <w:rPr>
          <w:rFonts w:ascii="Book Antiqua" w:hAnsi="Book Antiqua"/>
          <w:i/>
          <w:sz w:val="24"/>
          <w:szCs w:val="24"/>
        </w:rPr>
        <w:t>J Infect</w:t>
      </w:r>
      <w:r w:rsidRPr="00A85593">
        <w:rPr>
          <w:rFonts w:ascii="Book Antiqua" w:hAnsi="Book Antiqua"/>
          <w:sz w:val="24"/>
          <w:szCs w:val="24"/>
        </w:rPr>
        <w:t xml:space="preserve"> 2020; </w:t>
      </w:r>
      <w:r w:rsidRPr="00A85593">
        <w:rPr>
          <w:rFonts w:ascii="Book Antiqua" w:hAnsi="Book Antiqua"/>
          <w:b/>
          <w:sz w:val="24"/>
          <w:szCs w:val="24"/>
        </w:rPr>
        <w:t>80</w:t>
      </w:r>
      <w:r w:rsidRPr="00A85593">
        <w:rPr>
          <w:rFonts w:ascii="Book Antiqua" w:hAnsi="Book Antiqua"/>
          <w:sz w:val="24"/>
          <w:szCs w:val="24"/>
        </w:rPr>
        <w:t>: e23-e24 [PMID: 32145214 DOI: 10.1016/j.jinf.2020.02.029]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15 </w:t>
      </w:r>
      <w:proofErr w:type="spellStart"/>
      <w:r w:rsidRPr="00A85593">
        <w:rPr>
          <w:rFonts w:ascii="Book Antiqua" w:hAnsi="Book Antiqua"/>
          <w:b/>
          <w:sz w:val="24"/>
          <w:szCs w:val="24"/>
        </w:rPr>
        <w:t>Diao</w:t>
      </w:r>
      <w:proofErr w:type="spellEnd"/>
      <w:r w:rsidRPr="00A85593">
        <w:rPr>
          <w:rFonts w:ascii="Book Antiqua" w:hAnsi="Book Antiqua"/>
          <w:b/>
          <w:sz w:val="24"/>
          <w:szCs w:val="24"/>
        </w:rPr>
        <w:t xml:space="preserve"> B</w:t>
      </w:r>
      <w:r w:rsidRPr="00A85593">
        <w:rPr>
          <w:rFonts w:ascii="Book Antiqua" w:hAnsi="Book Antiqua"/>
          <w:sz w:val="24"/>
          <w:szCs w:val="24"/>
        </w:rPr>
        <w:t xml:space="preserve">, Wang C, Tan Y, Chen X, Liu Y, Ning L, Chen L, Li M, Liu Y, Wang G, Yuan Z, Feng Z, Zhang Y, Wu Y, Chen Y. Reduction and Functional Exhaustion of T Cells in Patients With Coronavirus Disease 2019 (COVID-19). </w:t>
      </w:r>
      <w:r w:rsidRPr="00A85593">
        <w:rPr>
          <w:rFonts w:ascii="Book Antiqua" w:hAnsi="Book Antiqua"/>
          <w:i/>
          <w:sz w:val="24"/>
          <w:szCs w:val="24"/>
        </w:rPr>
        <w:t>Front Immunol</w:t>
      </w:r>
      <w:r w:rsidRPr="00A85593">
        <w:rPr>
          <w:rFonts w:ascii="Book Antiqua" w:hAnsi="Book Antiqua"/>
          <w:sz w:val="24"/>
          <w:szCs w:val="24"/>
        </w:rPr>
        <w:t xml:space="preserve"> 2020; </w:t>
      </w:r>
      <w:r w:rsidRPr="00A85593">
        <w:rPr>
          <w:rFonts w:ascii="Book Antiqua" w:hAnsi="Book Antiqua"/>
          <w:b/>
          <w:sz w:val="24"/>
          <w:szCs w:val="24"/>
        </w:rPr>
        <w:t>11</w:t>
      </w:r>
      <w:r w:rsidRPr="00A85593">
        <w:rPr>
          <w:rFonts w:ascii="Book Antiqua" w:hAnsi="Book Antiqua"/>
          <w:sz w:val="24"/>
          <w:szCs w:val="24"/>
        </w:rPr>
        <w:t>: 827 [PMID: 32425950 DOI: 10.3389/fimmu.2020.00827]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16 </w:t>
      </w:r>
      <w:r w:rsidRPr="00A85593">
        <w:rPr>
          <w:rFonts w:ascii="Book Antiqua" w:hAnsi="Book Antiqua"/>
          <w:b/>
          <w:sz w:val="24"/>
          <w:szCs w:val="24"/>
        </w:rPr>
        <w:t>Mehta P</w:t>
      </w:r>
      <w:r w:rsidRPr="00A85593">
        <w:rPr>
          <w:rFonts w:ascii="Book Antiqua" w:hAnsi="Book Antiqua"/>
          <w:sz w:val="24"/>
          <w:szCs w:val="24"/>
        </w:rPr>
        <w:t xml:space="preserve">, McAuley DF, Brown M, Sanchez E, Tattersall RS, Manson JJ; HLH Across Speciality Collaboration, UK. COVID-19: consider cytokine storm syndromes and immunosuppression. </w:t>
      </w:r>
      <w:r w:rsidRPr="00A85593">
        <w:rPr>
          <w:rFonts w:ascii="Book Antiqua" w:hAnsi="Book Antiqua"/>
          <w:i/>
          <w:sz w:val="24"/>
          <w:szCs w:val="24"/>
        </w:rPr>
        <w:t>Lancet</w:t>
      </w:r>
      <w:r w:rsidRPr="00A85593">
        <w:rPr>
          <w:rFonts w:ascii="Book Antiqua" w:hAnsi="Book Antiqua"/>
          <w:sz w:val="24"/>
          <w:szCs w:val="24"/>
        </w:rPr>
        <w:t xml:space="preserve"> 2020; </w:t>
      </w:r>
      <w:r w:rsidRPr="00A85593">
        <w:rPr>
          <w:rFonts w:ascii="Book Antiqua" w:hAnsi="Book Antiqua"/>
          <w:b/>
          <w:sz w:val="24"/>
          <w:szCs w:val="24"/>
        </w:rPr>
        <w:t>395</w:t>
      </w:r>
      <w:r w:rsidRPr="00A85593">
        <w:rPr>
          <w:rFonts w:ascii="Book Antiqua" w:hAnsi="Book Antiqua"/>
          <w:sz w:val="24"/>
          <w:szCs w:val="24"/>
        </w:rPr>
        <w:t>: 1033-1034 [PMID: 32192578 DOI: 10.1016/S0140-6736(20)30628-0]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17 </w:t>
      </w:r>
      <w:proofErr w:type="spellStart"/>
      <w:r w:rsidRPr="00A85593">
        <w:rPr>
          <w:rFonts w:ascii="Book Antiqua" w:hAnsi="Book Antiqua"/>
          <w:b/>
          <w:sz w:val="24"/>
          <w:szCs w:val="24"/>
        </w:rPr>
        <w:t>Minotti</w:t>
      </w:r>
      <w:proofErr w:type="spellEnd"/>
      <w:r w:rsidRPr="00A85593">
        <w:rPr>
          <w:rFonts w:ascii="Book Antiqua" w:hAnsi="Book Antiqua"/>
          <w:b/>
          <w:sz w:val="24"/>
          <w:szCs w:val="24"/>
        </w:rPr>
        <w:t xml:space="preserve"> C</w:t>
      </w:r>
      <w:r w:rsidRPr="00A85593">
        <w:rPr>
          <w:rFonts w:ascii="Book Antiqua" w:hAnsi="Book Antiqua"/>
          <w:sz w:val="24"/>
          <w:szCs w:val="24"/>
        </w:rPr>
        <w:t xml:space="preserve">, </w:t>
      </w:r>
      <w:proofErr w:type="spellStart"/>
      <w:r w:rsidRPr="00A85593">
        <w:rPr>
          <w:rFonts w:ascii="Book Antiqua" w:hAnsi="Book Antiqua"/>
          <w:sz w:val="24"/>
          <w:szCs w:val="24"/>
        </w:rPr>
        <w:t>Tirelli</w:t>
      </w:r>
      <w:proofErr w:type="spellEnd"/>
      <w:r w:rsidRPr="00A85593">
        <w:rPr>
          <w:rFonts w:ascii="Book Antiqua" w:hAnsi="Book Antiqua"/>
          <w:sz w:val="24"/>
          <w:szCs w:val="24"/>
        </w:rPr>
        <w:t xml:space="preserve"> F, Barbieri E, </w:t>
      </w:r>
      <w:proofErr w:type="spellStart"/>
      <w:r w:rsidRPr="00A85593">
        <w:rPr>
          <w:rFonts w:ascii="Book Antiqua" w:hAnsi="Book Antiqua"/>
          <w:sz w:val="24"/>
          <w:szCs w:val="24"/>
        </w:rPr>
        <w:t>Giaquinto</w:t>
      </w:r>
      <w:proofErr w:type="spellEnd"/>
      <w:r w:rsidRPr="00A85593">
        <w:rPr>
          <w:rFonts w:ascii="Book Antiqua" w:hAnsi="Book Antiqua"/>
          <w:sz w:val="24"/>
          <w:szCs w:val="24"/>
        </w:rPr>
        <w:t xml:space="preserve"> C, </w:t>
      </w:r>
      <w:proofErr w:type="spellStart"/>
      <w:r w:rsidRPr="00A85593">
        <w:rPr>
          <w:rFonts w:ascii="Book Antiqua" w:hAnsi="Book Antiqua"/>
          <w:sz w:val="24"/>
          <w:szCs w:val="24"/>
        </w:rPr>
        <w:t>Donà</w:t>
      </w:r>
      <w:proofErr w:type="spellEnd"/>
      <w:r w:rsidRPr="00A85593">
        <w:rPr>
          <w:rFonts w:ascii="Book Antiqua" w:hAnsi="Book Antiqua"/>
          <w:sz w:val="24"/>
          <w:szCs w:val="24"/>
        </w:rPr>
        <w:t xml:space="preserve"> D. How is immunosuppressive status affecting children and adults in SARS-CoV-2 infection? A systematic review. </w:t>
      </w:r>
      <w:r w:rsidRPr="00A85593">
        <w:rPr>
          <w:rFonts w:ascii="Book Antiqua" w:hAnsi="Book Antiqua"/>
          <w:i/>
          <w:sz w:val="24"/>
          <w:szCs w:val="24"/>
        </w:rPr>
        <w:t>J Infect</w:t>
      </w:r>
      <w:r w:rsidRPr="00A85593">
        <w:rPr>
          <w:rFonts w:ascii="Book Antiqua" w:hAnsi="Book Antiqua"/>
          <w:sz w:val="24"/>
          <w:szCs w:val="24"/>
        </w:rPr>
        <w:t xml:space="preserve"> 2020; </w:t>
      </w:r>
      <w:r w:rsidRPr="00A85593">
        <w:rPr>
          <w:rFonts w:ascii="Book Antiqua" w:hAnsi="Book Antiqua"/>
          <w:b/>
          <w:sz w:val="24"/>
          <w:szCs w:val="24"/>
        </w:rPr>
        <w:t>81</w:t>
      </w:r>
      <w:r w:rsidRPr="00A85593">
        <w:rPr>
          <w:rFonts w:ascii="Book Antiqua" w:hAnsi="Book Antiqua"/>
          <w:sz w:val="24"/>
          <w:szCs w:val="24"/>
        </w:rPr>
        <w:t>: e61-e66 [PMID: 32335173 DOI: 10.1016/j.jinf.2020.04.026]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18 </w:t>
      </w:r>
      <w:r w:rsidRPr="00A85593">
        <w:rPr>
          <w:rFonts w:ascii="Book Antiqua" w:hAnsi="Book Antiqua"/>
          <w:b/>
          <w:sz w:val="24"/>
          <w:szCs w:val="24"/>
        </w:rPr>
        <w:t>Li F</w:t>
      </w:r>
      <w:r w:rsidRPr="00A85593">
        <w:rPr>
          <w:rFonts w:ascii="Book Antiqua" w:hAnsi="Book Antiqua"/>
          <w:sz w:val="24"/>
          <w:szCs w:val="24"/>
        </w:rPr>
        <w:t xml:space="preserve">, Cai J, Dong N. First cases of COVID-19 in heart transplantation from China. </w:t>
      </w:r>
      <w:r w:rsidRPr="00A85593">
        <w:rPr>
          <w:rFonts w:ascii="Book Antiqua" w:hAnsi="Book Antiqua"/>
          <w:i/>
          <w:sz w:val="24"/>
          <w:szCs w:val="24"/>
        </w:rPr>
        <w:t>J Heart Lung Transplant</w:t>
      </w:r>
      <w:r w:rsidRPr="00A85593">
        <w:rPr>
          <w:rFonts w:ascii="Book Antiqua" w:hAnsi="Book Antiqua"/>
          <w:sz w:val="24"/>
          <w:szCs w:val="24"/>
        </w:rPr>
        <w:t xml:space="preserve"> 2020; </w:t>
      </w:r>
      <w:r w:rsidRPr="00A85593">
        <w:rPr>
          <w:rFonts w:ascii="Book Antiqua" w:hAnsi="Book Antiqua"/>
          <w:b/>
          <w:sz w:val="24"/>
          <w:szCs w:val="24"/>
        </w:rPr>
        <w:t>39</w:t>
      </w:r>
      <w:r w:rsidRPr="00A85593">
        <w:rPr>
          <w:rFonts w:ascii="Book Antiqua" w:hAnsi="Book Antiqua"/>
          <w:sz w:val="24"/>
          <w:szCs w:val="24"/>
        </w:rPr>
        <w:t>: 496-497 [PMID: 32362394 DOI: 10.1016/j.healun.2020.03.006]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19 </w:t>
      </w:r>
      <w:proofErr w:type="spellStart"/>
      <w:r w:rsidRPr="00A85593">
        <w:rPr>
          <w:rFonts w:ascii="Book Antiqua" w:hAnsi="Book Antiqua"/>
          <w:b/>
          <w:sz w:val="24"/>
          <w:szCs w:val="24"/>
        </w:rPr>
        <w:t>D'Antiga</w:t>
      </w:r>
      <w:proofErr w:type="spellEnd"/>
      <w:r w:rsidRPr="00A85593">
        <w:rPr>
          <w:rFonts w:ascii="Book Antiqua" w:hAnsi="Book Antiqua"/>
          <w:b/>
          <w:sz w:val="24"/>
          <w:szCs w:val="24"/>
        </w:rPr>
        <w:t xml:space="preserve"> L</w:t>
      </w:r>
      <w:r w:rsidRPr="00A85593">
        <w:rPr>
          <w:rFonts w:ascii="Book Antiqua" w:hAnsi="Book Antiqua"/>
          <w:sz w:val="24"/>
          <w:szCs w:val="24"/>
        </w:rPr>
        <w:t xml:space="preserve">. Coronaviruses and Immunosuppressed Patients: The Facts During the Third Epidemic. </w:t>
      </w:r>
      <w:r w:rsidRPr="00A85593">
        <w:rPr>
          <w:rFonts w:ascii="Book Antiqua" w:hAnsi="Book Antiqua"/>
          <w:i/>
          <w:sz w:val="24"/>
          <w:szCs w:val="24"/>
        </w:rPr>
        <w:t xml:space="preserve">Liver </w:t>
      </w:r>
      <w:proofErr w:type="spellStart"/>
      <w:r w:rsidRPr="00A85593">
        <w:rPr>
          <w:rFonts w:ascii="Book Antiqua" w:hAnsi="Book Antiqua"/>
          <w:i/>
          <w:sz w:val="24"/>
          <w:szCs w:val="24"/>
        </w:rPr>
        <w:t>Transpl</w:t>
      </w:r>
      <w:proofErr w:type="spellEnd"/>
      <w:r w:rsidRPr="00A85593">
        <w:rPr>
          <w:rFonts w:ascii="Book Antiqua" w:hAnsi="Book Antiqua"/>
          <w:sz w:val="24"/>
          <w:szCs w:val="24"/>
        </w:rPr>
        <w:t xml:space="preserve"> 2020; </w:t>
      </w:r>
      <w:r w:rsidRPr="00A85593">
        <w:rPr>
          <w:rFonts w:ascii="Book Antiqua" w:hAnsi="Book Antiqua"/>
          <w:b/>
          <w:sz w:val="24"/>
          <w:szCs w:val="24"/>
        </w:rPr>
        <w:t>26</w:t>
      </w:r>
      <w:r w:rsidRPr="00A85593">
        <w:rPr>
          <w:rFonts w:ascii="Book Antiqua" w:hAnsi="Book Antiqua"/>
          <w:sz w:val="24"/>
          <w:szCs w:val="24"/>
        </w:rPr>
        <w:t>: 832-834 [PMID: 32196933 DOI: 10.1002/lt.25756]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20 </w:t>
      </w:r>
      <w:proofErr w:type="spellStart"/>
      <w:r w:rsidRPr="00A85593">
        <w:rPr>
          <w:rFonts w:ascii="Book Antiqua" w:hAnsi="Book Antiqua"/>
          <w:b/>
          <w:sz w:val="24"/>
          <w:szCs w:val="24"/>
        </w:rPr>
        <w:t>Cozzi</w:t>
      </w:r>
      <w:proofErr w:type="spellEnd"/>
      <w:r w:rsidRPr="00A85593">
        <w:rPr>
          <w:rFonts w:ascii="Book Antiqua" w:hAnsi="Book Antiqua"/>
          <w:b/>
          <w:sz w:val="24"/>
          <w:szCs w:val="24"/>
        </w:rPr>
        <w:t xml:space="preserve"> E</w:t>
      </w:r>
      <w:r w:rsidRPr="00A85593">
        <w:rPr>
          <w:rFonts w:ascii="Book Antiqua" w:hAnsi="Book Antiqua"/>
          <w:sz w:val="24"/>
          <w:szCs w:val="24"/>
        </w:rPr>
        <w:t xml:space="preserve">, </w:t>
      </w:r>
      <w:proofErr w:type="spellStart"/>
      <w:r w:rsidRPr="00A85593">
        <w:rPr>
          <w:rFonts w:ascii="Book Antiqua" w:hAnsi="Book Antiqua"/>
          <w:sz w:val="24"/>
          <w:szCs w:val="24"/>
        </w:rPr>
        <w:t>Faccioli</w:t>
      </w:r>
      <w:proofErr w:type="spellEnd"/>
      <w:r w:rsidRPr="00A85593">
        <w:rPr>
          <w:rFonts w:ascii="Book Antiqua" w:hAnsi="Book Antiqua"/>
          <w:sz w:val="24"/>
          <w:szCs w:val="24"/>
        </w:rPr>
        <w:t xml:space="preserve"> E, </w:t>
      </w:r>
      <w:proofErr w:type="spellStart"/>
      <w:r w:rsidRPr="00A85593">
        <w:rPr>
          <w:rFonts w:ascii="Book Antiqua" w:hAnsi="Book Antiqua"/>
          <w:sz w:val="24"/>
          <w:szCs w:val="24"/>
        </w:rPr>
        <w:t>Marinello</w:t>
      </w:r>
      <w:proofErr w:type="spellEnd"/>
      <w:r w:rsidRPr="00A85593">
        <w:rPr>
          <w:rFonts w:ascii="Book Antiqua" w:hAnsi="Book Antiqua"/>
          <w:sz w:val="24"/>
          <w:szCs w:val="24"/>
        </w:rPr>
        <w:t xml:space="preserve"> S, Loy M, </w:t>
      </w:r>
      <w:proofErr w:type="spellStart"/>
      <w:r w:rsidRPr="00A85593">
        <w:rPr>
          <w:rFonts w:ascii="Book Antiqua" w:hAnsi="Book Antiqua"/>
          <w:sz w:val="24"/>
          <w:szCs w:val="24"/>
        </w:rPr>
        <w:t>Congedi</w:t>
      </w:r>
      <w:proofErr w:type="spellEnd"/>
      <w:r w:rsidRPr="00A85593">
        <w:rPr>
          <w:rFonts w:ascii="Book Antiqua" w:hAnsi="Book Antiqua"/>
          <w:sz w:val="24"/>
          <w:szCs w:val="24"/>
        </w:rPr>
        <w:t xml:space="preserve"> S, Calabrese F, </w:t>
      </w:r>
      <w:proofErr w:type="spellStart"/>
      <w:r w:rsidRPr="00A85593">
        <w:rPr>
          <w:rFonts w:ascii="Book Antiqua" w:hAnsi="Book Antiqua"/>
          <w:sz w:val="24"/>
          <w:szCs w:val="24"/>
        </w:rPr>
        <w:t>Romagnoli</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Cattelan</w:t>
      </w:r>
      <w:proofErr w:type="spellEnd"/>
      <w:r w:rsidRPr="00A85593">
        <w:rPr>
          <w:rFonts w:ascii="Book Antiqua" w:hAnsi="Book Antiqua"/>
          <w:sz w:val="24"/>
          <w:szCs w:val="24"/>
        </w:rPr>
        <w:t xml:space="preserve"> AM, Rea F. COVID-19 pneumonia in lung transplant recipients: Report of 2 cases.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32400074 DOI: 10.1111/ajt.15993]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21 </w:t>
      </w:r>
      <w:proofErr w:type="spellStart"/>
      <w:r w:rsidRPr="00A85593">
        <w:rPr>
          <w:rFonts w:ascii="Book Antiqua" w:hAnsi="Book Antiqua"/>
          <w:b/>
          <w:sz w:val="24"/>
          <w:szCs w:val="24"/>
        </w:rPr>
        <w:t>Koczulla</w:t>
      </w:r>
      <w:proofErr w:type="spellEnd"/>
      <w:r w:rsidRPr="00A85593">
        <w:rPr>
          <w:rFonts w:ascii="Book Antiqua" w:hAnsi="Book Antiqua"/>
          <w:b/>
          <w:sz w:val="24"/>
          <w:szCs w:val="24"/>
        </w:rPr>
        <w:t xml:space="preserve"> RA</w:t>
      </w:r>
      <w:r w:rsidRPr="00A85593">
        <w:rPr>
          <w:rFonts w:ascii="Book Antiqua" w:hAnsi="Book Antiqua"/>
          <w:sz w:val="24"/>
          <w:szCs w:val="24"/>
        </w:rPr>
        <w:t xml:space="preserve">, </w:t>
      </w:r>
      <w:proofErr w:type="spellStart"/>
      <w:r w:rsidRPr="00A85593">
        <w:rPr>
          <w:rFonts w:ascii="Book Antiqua" w:hAnsi="Book Antiqua"/>
          <w:sz w:val="24"/>
          <w:szCs w:val="24"/>
        </w:rPr>
        <w:t>Sczepanski</w:t>
      </w:r>
      <w:proofErr w:type="spellEnd"/>
      <w:r w:rsidRPr="00A85593">
        <w:rPr>
          <w:rFonts w:ascii="Book Antiqua" w:hAnsi="Book Antiqua"/>
          <w:sz w:val="24"/>
          <w:szCs w:val="24"/>
        </w:rPr>
        <w:t xml:space="preserve"> B, </w:t>
      </w:r>
      <w:proofErr w:type="spellStart"/>
      <w:r w:rsidRPr="00A85593">
        <w:rPr>
          <w:rFonts w:ascii="Book Antiqua" w:hAnsi="Book Antiqua"/>
          <w:sz w:val="24"/>
          <w:szCs w:val="24"/>
        </w:rPr>
        <w:t>Koteczki</w:t>
      </w:r>
      <w:proofErr w:type="spellEnd"/>
      <w:r w:rsidRPr="00A85593">
        <w:rPr>
          <w:rFonts w:ascii="Book Antiqua" w:hAnsi="Book Antiqua"/>
          <w:sz w:val="24"/>
          <w:szCs w:val="24"/>
        </w:rPr>
        <w:t xml:space="preserve"> A, Kuhnert S, Hecker M, </w:t>
      </w:r>
      <w:proofErr w:type="spellStart"/>
      <w:r w:rsidRPr="00A85593">
        <w:rPr>
          <w:rFonts w:ascii="Book Antiqua" w:hAnsi="Book Antiqua"/>
          <w:sz w:val="24"/>
          <w:szCs w:val="24"/>
        </w:rPr>
        <w:t>Askevold</w:t>
      </w:r>
      <w:proofErr w:type="spellEnd"/>
      <w:r w:rsidRPr="00A85593">
        <w:rPr>
          <w:rFonts w:ascii="Book Antiqua" w:hAnsi="Book Antiqua"/>
          <w:sz w:val="24"/>
          <w:szCs w:val="24"/>
        </w:rPr>
        <w:t xml:space="preserve"> I, Schneider C, Michel S, </w:t>
      </w:r>
      <w:proofErr w:type="spellStart"/>
      <w:r w:rsidRPr="00A85593">
        <w:rPr>
          <w:rFonts w:ascii="Book Antiqua" w:hAnsi="Book Antiqua"/>
          <w:sz w:val="24"/>
          <w:szCs w:val="24"/>
        </w:rPr>
        <w:t>Kneidinger</w:t>
      </w:r>
      <w:proofErr w:type="spellEnd"/>
      <w:r w:rsidRPr="00A85593">
        <w:rPr>
          <w:rFonts w:ascii="Book Antiqua" w:hAnsi="Book Antiqua"/>
          <w:sz w:val="24"/>
          <w:szCs w:val="24"/>
        </w:rPr>
        <w:t xml:space="preserve"> N. SARS-CoV-2 infection in two patients following recent lung transplantation.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32400084 DOI: 10.1111/ajt.15998]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22 </w:t>
      </w:r>
      <w:r w:rsidRPr="00A85593">
        <w:rPr>
          <w:rFonts w:ascii="Book Antiqua" w:hAnsi="Book Antiqua"/>
          <w:b/>
          <w:sz w:val="24"/>
          <w:szCs w:val="24"/>
        </w:rPr>
        <w:t>Tschopp J</w:t>
      </w:r>
      <w:r w:rsidRPr="00A85593">
        <w:rPr>
          <w:rFonts w:ascii="Book Antiqua" w:hAnsi="Book Antiqua"/>
          <w:sz w:val="24"/>
          <w:szCs w:val="24"/>
        </w:rPr>
        <w:t xml:space="preserve">, </w:t>
      </w:r>
      <w:proofErr w:type="spellStart"/>
      <w:r w:rsidRPr="00A85593">
        <w:rPr>
          <w:rFonts w:ascii="Book Antiqua" w:hAnsi="Book Antiqua"/>
          <w:sz w:val="24"/>
          <w:szCs w:val="24"/>
        </w:rPr>
        <w:t>L'Huillier</w:t>
      </w:r>
      <w:proofErr w:type="spellEnd"/>
      <w:r w:rsidRPr="00A85593">
        <w:rPr>
          <w:rFonts w:ascii="Book Antiqua" w:hAnsi="Book Antiqua"/>
          <w:sz w:val="24"/>
          <w:szCs w:val="24"/>
        </w:rPr>
        <w:t xml:space="preserve"> AG, </w:t>
      </w:r>
      <w:proofErr w:type="spellStart"/>
      <w:r w:rsidRPr="00A85593">
        <w:rPr>
          <w:rFonts w:ascii="Book Antiqua" w:hAnsi="Book Antiqua"/>
          <w:sz w:val="24"/>
          <w:szCs w:val="24"/>
        </w:rPr>
        <w:t>Mombelli</w:t>
      </w:r>
      <w:proofErr w:type="spellEnd"/>
      <w:r w:rsidRPr="00A85593">
        <w:rPr>
          <w:rFonts w:ascii="Book Antiqua" w:hAnsi="Book Antiqua"/>
          <w:sz w:val="24"/>
          <w:szCs w:val="24"/>
        </w:rPr>
        <w:t xml:space="preserve"> M, Mueller NJ, Khanna N, </w:t>
      </w:r>
      <w:proofErr w:type="spellStart"/>
      <w:r w:rsidRPr="00A85593">
        <w:rPr>
          <w:rFonts w:ascii="Book Antiqua" w:hAnsi="Book Antiqua"/>
          <w:sz w:val="24"/>
          <w:szCs w:val="24"/>
        </w:rPr>
        <w:t>Garzoni</w:t>
      </w:r>
      <w:proofErr w:type="spellEnd"/>
      <w:r w:rsidRPr="00A85593">
        <w:rPr>
          <w:rFonts w:ascii="Book Antiqua" w:hAnsi="Book Antiqua"/>
          <w:sz w:val="24"/>
          <w:szCs w:val="24"/>
        </w:rPr>
        <w:t xml:space="preserve"> C, </w:t>
      </w:r>
      <w:proofErr w:type="spellStart"/>
      <w:r w:rsidRPr="00A85593">
        <w:rPr>
          <w:rFonts w:ascii="Book Antiqua" w:hAnsi="Book Antiqua"/>
          <w:sz w:val="24"/>
          <w:szCs w:val="24"/>
        </w:rPr>
        <w:t>Meloni</w:t>
      </w:r>
      <w:proofErr w:type="spellEnd"/>
      <w:r w:rsidRPr="00A85593">
        <w:rPr>
          <w:rFonts w:ascii="Book Antiqua" w:hAnsi="Book Antiqua"/>
          <w:sz w:val="24"/>
          <w:szCs w:val="24"/>
        </w:rPr>
        <w:t xml:space="preserve"> D, Papadimitriou-</w:t>
      </w:r>
      <w:proofErr w:type="spellStart"/>
      <w:r w:rsidRPr="00A85593">
        <w:rPr>
          <w:rFonts w:ascii="Book Antiqua" w:hAnsi="Book Antiqua"/>
          <w:sz w:val="24"/>
          <w:szCs w:val="24"/>
        </w:rPr>
        <w:t>Olivgeris</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Neofytos</w:t>
      </w:r>
      <w:proofErr w:type="spellEnd"/>
      <w:r w:rsidRPr="00A85593">
        <w:rPr>
          <w:rFonts w:ascii="Book Antiqua" w:hAnsi="Book Antiqua"/>
          <w:sz w:val="24"/>
          <w:szCs w:val="24"/>
        </w:rPr>
        <w:t xml:space="preserve"> D, Hirsch HH, Schuurmans MM, Müller T, </w:t>
      </w:r>
      <w:proofErr w:type="spellStart"/>
      <w:r w:rsidRPr="00A85593">
        <w:rPr>
          <w:rFonts w:ascii="Book Antiqua" w:hAnsi="Book Antiqua"/>
          <w:sz w:val="24"/>
          <w:szCs w:val="24"/>
        </w:rPr>
        <w:t>Berney</w:t>
      </w:r>
      <w:proofErr w:type="spellEnd"/>
      <w:r w:rsidRPr="00A85593">
        <w:rPr>
          <w:rFonts w:ascii="Book Antiqua" w:hAnsi="Book Antiqua"/>
          <w:sz w:val="24"/>
          <w:szCs w:val="24"/>
        </w:rPr>
        <w:t xml:space="preserve"> T, </w:t>
      </w:r>
      <w:proofErr w:type="spellStart"/>
      <w:r w:rsidRPr="00A85593">
        <w:rPr>
          <w:rFonts w:ascii="Book Antiqua" w:hAnsi="Book Antiqua"/>
          <w:sz w:val="24"/>
          <w:szCs w:val="24"/>
        </w:rPr>
        <w:t>Steiger</w:t>
      </w:r>
      <w:proofErr w:type="spellEnd"/>
      <w:r w:rsidRPr="00A85593">
        <w:rPr>
          <w:rFonts w:ascii="Book Antiqua" w:hAnsi="Book Antiqua"/>
          <w:sz w:val="24"/>
          <w:szCs w:val="24"/>
        </w:rPr>
        <w:t xml:space="preserve"> J, Pascual M, Manuel O, van </w:t>
      </w:r>
      <w:proofErr w:type="spellStart"/>
      <w:r w:rsidRPr="00A85593">
        <w:rPr>
          <w:rFonts w:ascii="Book Antiqua" w:hAnsi="Book Antiqua"/>
          <w:sz w:val="24"/>
          <w:szCs w:val="24"/>
        </w:rPr>
        <w:t>Delden</w:t>
      </w:r>
      <w:proofErr w:type="spellEnd"/>
      <w:r w:rsidRPr="00A85593">
        <w:rPr>
          <w:rFonts w:ascii="Book Antiqua" w:hAnsi="Book Antiqua"/>
          <w:sz w:val="24"/>
          <w:szCs w:val="24"/>
        </w:rPr>
        <w:t xml:space="preserve"> C; Swiss Transplant Cohort Study (STCS). First experience of SARS-CoV-2 infections in solid organ transplant recipients in the Swiss Transplant Cohort Study.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32412159 DOI: 10.1111/ajt.16062]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23 </w:t>
      </w:r>
      <w:r w:rsidRPr="00A85593">
        <w:rPr>
          <w:rFonts w:ascii="Book Antiqua" w:hAnsi="Book Antiqua"/>
          <w:b/>
          <w:sz w:val="24"/>
          <w:szCs w:val="24"/>
        </w:rPr>
        <w:t>Guan WJ</w:t>
      </w:r>
      <w:r w:rsidRPr="00A85593">
        <w:rPr>
          <w:rFonts w:ascii="Book Antiqua" w:hAnsi="Book Antiqua"/>
          <w:sz w:val="24"/>
          <w:szCs w:val="24"/>
        </w:rPr>
        <w:t xml:space="preserve">, Liang WH, Zhao Y, Liang HR, Chen ZS, Li YM, Liu XQ, Chen RC, Tang CL, Wang T, </w:t>
      </w:r>
      <w:proofErr w:type="spellStart"/>
      <w:r w:rsidRPr="00A85593">
        <w:rPr>
          <w:rFonts w:ascii="Book Antiqua" w:hAnsi="Book Antiqua"/>
          <w:sz w:val="24"/>
          <w:szCs w:val="24"/>
        </w:rPr>
        <w:t>Ou</w:t>
      </w:r>
      <w:proofErr w:type="spellEnd"/>
      <w:r w:rsidRPr="00A85593">
        <w:rPr>
          <w:rFonts w:ascii="Book Antiqua" w:hAnsi="Book Antiqua"/>
          <w:sz w:val="24"/>
          <w:szCs w:val="24"/>
        </w:rPr>
        <w:t xml:space="preserve"> CQ, Li L, Chen PY, Sang L, Wang W, Li JF, Li CC, </w:t>
      </w:r>
      <w:proofErr w:type="spellStart"/>
      <w:r w:rsidRPr="00A85593">
        <w:rPr>
          <w:rFonts w:ascii="Book Antiqua" w:hAnsi="Book Antiqua"/>
          <w:sz w:val="24"/>
          <w:szCs w:val="24"/>
        </w:rPr>
        <w:t>Ou</w:t>
      </w:r>
      <w:proofErr w:type="spellEnd"/>
      <w:r w:rsidRPr="00A85593">
        <w:rPr>
          <w:rFonts w:ascii="Book Antiqua" w:hAnsi="Book Antiqua"/>
          <w:sz w:val="24"/>
          <w:szCs w:val="24"/>
        </w:rPr>
        <w:t xml:space="preserve"> LM, Cheng B, </w:t>
      </w:r>
      <w:proofErr w:type="spellStart"/>
      <w:r w:rsidRPr="00A85593">
        <w:rPr>
          <w:rFonts w:ascii="Book Antiqua" w:hAnsi="Book Antiqua"/>
          <w:sz w:val="24"/>
          <w:szCs w:val="24"/>
        </w:rPr>
        <w:t>Xiong</w:t>
      </w:r>
      <w:proofErr w:type="spellEnd"/>
      <w:r w:rsidRPr="00A85593">
        <w:rPr>
          <w:rFonts w:ascii="Book Antiqua" w:hAnsi="Book Antiqua"/>
          <w:sz w:val="24"/>
          <w:szCs w:val="24"/>
        </w:rPr>
        <w:t xml:space="preserve"> S, Ni ZY, Xiang J, Hu Y, Liu L, Shan H, Lei CL, Peng YX, Wei L, Liu Y, Hu YH, Peng P, Wang JM, Liu JY, Chen Z, Li G, Zheng ZJ, </w:t>
      </w:r>
      <w:proofErr w:type="spellStart"/>
      <w:r w:rsidRPr="00A85593">
        <w:rPr>
          <w:rFonts w:ascii="Book Antiqua" w:hAnsi="Book Antiqua"/>
          <w:sz w:val="24"/>
          <w:szCs w:val="24"/>
        </w:rPr>
        <w:t>Qiu</w:t>
      </w:r>
      <w:proofErr w:type="spellEnd"/>
      <w:r w:rsidRPr="00A85593">
        <w:rPr>
          <w:rFonts w:ascii="Book Antiqua" w:hAnsi="Book Antiqua"/>
          <w:sz w:val="24"/>
          <w:szCs w:val="24"/>
        </w:rPr>
        <w:t xml:space="preserve"> </w:t>
      </w:r>
      <w:r w:rsidRPr="00A85593">
        <w:rPr>
          <w:rFonts w:ascii="Book Antiqua" w:hAnsi="Book Antiqua"/>
          <w:sz w:val="24"/>
          <w:szCs w:val="24"/>
        </w:rPr>
        <w:lastRenderedPageBreak/>
        <w:t xml:space="preserve">SQ, Luo J, Ye CJ, Zhu SY, Cheng LL, Ye F, Li SY, Zheng JP, Zhang NF, Zhong NS, He JX; China Medical Treatment Expert Group for COVID-19. Comorbidity and its impact on 1590 patients with COVID-19 in China: a nationwide analysis. </w:t>
      </w:r>
      <w:r w:rsidRPr="00A85593">
        <w:rPr>
          <w:rFonts w:ascii="Book Antiqua" w:hAnsi="Book Antiqua"/>
          <w:i/>
          <w:sz w:val="24"/>
          <w:szCs w:val="24"/>
        </w:rPr>
        <w:t>Eur Respir J</w:t>
      </w:r>
      <w:r w:rsidRPr="00A85593">
        <w:rPr>
          <w:rFonts w:ascii="Book Antiqua" w:hAnsi="Book Antiqua"/>
          <w:sz w:val="24"/>
          <w:szCs w:val="24"/>
        </w:rPr>
        <w:t xml:space="preserve"> 2020; </w:t>
      </w:r>
      <w:r w:rsidRPr="00A85593">
        <w:rPr>
          <w:rFonts w:ascii="Book Antiqua" w:hAnsi="Book Antiqua"/>
          <w:b/>
          <w:sz w:val="24"/>
          <w:szCs w:val="24"/>
        </w:rPr>
        <w:t>55</w:t>
      </w:r>
      <w:r w:rsidRPr="00A85593">
        <w:rPr>
          <w:rFonts w:ascii="Book Antiqua" w:hAnsi="Book Antiqua"/>
          <w:sz w:val="24"/>
          <w:szCs w:val="24"/>
        </w:rPr>
        <w:t>:</w:t>
      </w:r>
      <w:r w:rsidR="00FC55B4" w:rsidRPr="00A85593">
        <w:rPr>
          <w:rFonts w:ascii="Book Antiqua" w:hAnsi="Book Antiqua"/>
          <w:sz w:val="24"/>
          <w:szCs w:val="24"/>
        </w:rPr>
        <w:t xml:space="preserve"> </w:t>
      </w:r>
      <w:r w:rsidRPr="00A85593">
        <w:rPr>
          <w:rFonts w:ascii="Book Antiqua" w:hAnsi="Book Antiqua"/>
          <w:sz w:val="24"/>
          <w:szCs w:val="24"/>
        </w:rPr>
        <w:t>[PMID: 32217650 DOI: 10.1183/13993003.00547-2020]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24 </w:t>
      </w:r>
      <w:r w:rsidRPr="00A85593">
        <w:rPr>
          <w:rFonts w:ascii="Book Antiqua" w:hAnsi="Book Antiqua"/>
          <w:b/>
          <w:sz w:val="24"/>
          <w:szCs w:val="24"/>
        </w:rPr>
        <w:t>Aigner C</w:t>
      </w:r>
      <w:r w:rsidRPr="00A85593">
        <w:rPr>
          <w:rFonts w:ascii="Book Antiqua" w:hAnsi="Book Antiqua"/>
          <w:sz w:val="24"/>
          <w:szCs w:val="24"/>
        </w:rPr>
        <w:t xml:space="preserve">, Dittmer U, </w:t>
      </w:r>
      <w:proofErr w:type="spellStart"/>
      <w:r w:rsidRPr="00A85593">
        <w:rPr>
          <w:rFonts w:ascii="Book Antiqua" w:hAnsi="Book Antiqua"/>
          <w:sz w:val="24"/>
          <w:szCs w:val="24"/>
        </w:rPr>
        <w:t>Kamler</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Collaud</w:t>
      </w:r>
      <w:proofErr w:type="spellEnd"/>
      <w:r w:rsidRPr="00A85593">
        <w:rPr>
          <w:rFonts w:ascii="Book Antiqua" w:hAnsi="Book Antiqua"/>
          <w:sz w:val="24"/>
          <w:szCs w:val="24"/>
        </w:rPr>
        <w:t xml:space="preserve"> S, Taube C. COVID-19 in a lung transplant recipient. </w:t>
      </w:r>
      <w:r w:rsidRPr="00A85593">
        <w:rPr>
          <w:rFonts w:ascii="Book Antiqua" w:hAnsi="Book Antiqua"/>
          <w:i/>
          <w:sz w:val="24"/>
          <w:szCs w:val="24"/>
        </w:rPr>
        <w:t>J Heart Lung Transplant</w:t>
      </w:r>
      <w:r w:rsidRPr="00A85593">
        <w:rPr>
          <w:rFonts w:ascii="Book Antiqua" w:hAnsi="Book Antiqua"/>
          <w:sz w:val="24"/>
          <w:szCs w:val="24"/>
        </w:rPr>
        <w:t xml:space="preserve"> 2020; </w:t>
      </w:r>
      <w:r w:rsidRPr="00A85593">
        <w:rPr>
          <w:rFonts w:ascii="Book Antiqua" w:hAnsi="Book Antiqua"/>
          <w:b/>
          <w:sz w:val="24"/>
          <w:szCs w:val="24"/>
        </w:rPr>
        <w:t>39</w:t>
      </w:r>
      <w:r w:rsidRPr="00A85593">
        <w:rPr>
          <w:rFonts w:ascii="Book Antiqua" w:hAnsi="Book Antiqua"/>
          <w:sz w:val="24"/>
          <w:szCs w:val="24"/>
        </w:rPr>
        <w:t>: 610-611 [PMID: 32340870 DOI: 10.1016/j.healun.2020.04.004]</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25 </w:t>
      </w:r>
      <w:r w:rsidRPr="00A85593">
        <w:rPr>
          <w:rFonts w:ascii="Book Antiqua" w:hAnsi="Book Antiqua"/>
          <w:b/>
          <w:sz w:val="24"/>
          <w:szCs w:val="24"/>
        </w:rPr>
        <w:t>Keller BC</w:t>
      </w:r>
      <w:r w:rsidRPr="00A85593">
        <w:rPr>
          <w:rFonts w:ascii="Book Antiqua" w:hAnsi="Book Antiqua"/>
          <w:sz w:val="24"/>
          <w:szCs w:val="24"/>
        </w:rPr>
        <w:t xml:space="preserve">, Le A, </w:t>
      </w:r>
      <w:proofErr w:type="spellStart"/>
      <w:r w:rsidRPr="00A85593">
        <w:rPr>
          <w:rFonts w:ascii="Book Antiqua" w:hAnsi="Book Antiqua"/>
          <w:sz w:val="24"/>
          <w:szCs w:val="24"/>
        </w:rPr>
        <w:t>Sobhanie</w:t>
      </w:r>
      <w:proofErr w:type="spellEnd"/>
      <w:r w:rsidRPr="00A85593">
        <w:rPr>
          <w:rFonts w:ascii="Book Antiqua" w:hAnsi="Book Antiqua"/>
          <w:sz w:val="24"/>
          <w:szCs w:val="24"/>
        </w:rPr>
        <w:t xml:space="preserve"> M, Colburn N, Burcham P, </w:t>
      </w:r>
      <w:proofErr w:type="spellStart"/>
      <w:r w:rsidRPr="00A85593">
        <w:rPr>
          <w:rFonts w:ascii="Book Antiqua" w:hAnsi="Book Antiqua"/>
          <w:sz w:val="24"/>
          <w:szCs w:val="24"/>
        </w:rPr>
        <w:t>Rosenheck</w:t>
      </w:r>
      <w:proofErr w:type="spellEnd"/>
      <w:r w:rsidRPr="00A85593">
        <w:rPr>
          <w:rFonts w:ascii="Book Antiqua" w:hAnsi="Book Antiqua"/>
          <w:sz w:val="24"/>
          <w:szCs w:val="24"/>
        </w:rPr>
        <w:t xml:space="preserve"> J, </w:t>
      </w:r>
      <w:proofErr w:type="spellStart"/>
      <w:r w:rsidRPr="00A85593">
        <w:rPr>
          <w:rFonts w:ascii="Book Antiqua" w:hAnsi="Book Antiqua"/>
          <w:sz w:val="24"/>
          <w:szCs w:val="24"/>
        </w:rPr>
        <w:t>Howsare</w:t>
      </w:r>
      <w:proofErr w:type="spellEnd"/>
      <w:r w:rsidRPr="00A85593">
        <w:rPr>
          <w:rFonts w:ascii="Book Antiqua" w:hAnsi="Book Antiqua"/>
          <w:sz w:val="24"/>
          <w:szCs w:val="24"/>
        </w:rPr>
        <w:t xml:space="preserve"> M, Ganapathi AM, </w:t>
      </w:r>
      <w:proofErr w:type="spellStart"/>
      <w:r w:rsidRPr="00A85593">
        <w:rPr>
          <w:rFonts w:ascii="Book Antiqua" w:hAnsi="Book Antiqua"/>
          <w:sz w:val="24"/>
          <w:szCs w:val="24"/>
        </w:rPr>
        <w:t>Atyia</w:t>
      </w:r>
      <w:proofErr w:type="spellEnd"/>
      <w:r w:rsidRPr="00A85593">
        <w:rPr>
          <w:rFonts w:ascii="Book Antiqua" w:hAnsi="Book Antiqua"/>
          <w:sz w:val="24"/>
          <w:szCs w:val="24"/>
        </w:rPr>
        <w:t xml:space="preserve"> SA, Haden M, Whitson BA, </w:t>
      </w:r>
      <w:proofErr w:type="spellStart"/>
      <w:r w:rsidRPr="00A85593">
        <w:rPr>
          <w:rFonts w:ascii="Book Antiqua" w:hAnsi="Book Antiqua"/>
          <w:sz w:val="24"/>
          <w:szCs w:val="24"/>
        </w:rPr>
        <w:t>Mokadam</w:t>
      </w:r>
      <w:proofErr w:type="spellEnd"/>
      <w:r w:rsidRPr="00A85593">
        <w:rPr>
          <w:rFonts w:ascii="Book Antiqua" w:hAnsi="Book Antiqua"/>
          <w:sz w:val="24"/>
          <w:szCs w:val="24"/>
        </w:rPr>
        <w:t xml:space="preserve"> NA, Nunley DR. Early COVID-19 infection after lung transplantation.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32471004 DOI: 10.1111/ajt.16097]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highlight w:val="yellow"/>
        </w:rPr>
        <w:t>26</w:t>
      </w:r>
      <w:r w:rsidR="00763754" w:rsidRPr="00A85593">
        <w:rPr>
          <w:rFonts w:ascii="Book Antiqua" w:hAnsi="Book Antiqua"/>
          <w:sz w:val="24"/>
          <w:szCs w:val="24"/>
          <w:highlight w:val="yellow"/>
        </w:rPr>
        <w:t xml:space="preserve"> </w:t>
      </w:r>
      <w:r w:rsidR="00C115A1" w:rsidRPr="00A85593">
        <w:rPr>
          <w:rFonts w:ascii="Book Antiqua" w:hAnsi="Book Antiqua"/>
          <w:b/>
          <w:sz w:val="24"/>
          <w:szCs w:val="24"/>
          <w:highlight w:val="yellow"/>
        </w:rPr>
        <w:t>Surgery C</w:t>
      </w:r>
      <w:r w:rsidR="00C115A1" w:rsidRPr="00F10480">
        <w:rPr>
          <w:rFonts w:ascii="Book Antiqua" w:hAnsi="Book Antiqua"/>
          <w:sz w:val="24"/>
          <w:szCs w:val="24"/>
          <w:highlight w:val="yellow"/>
        </w:rPr>
        <w:t xml:space="preserve">. </w:t>
      </w:r>
      <w:r w:rsidRPr="00A85593">
        <w:rPr>
          <w:rFonts w:ascii="Book Antiqua" w:hAnsi="Book Antiqua"/>
          <w:sz w:val="24"/>
          <w:szCs w:val="24"/>
          <w:highlight w:val="yellow"/>
        </w:rPr>
        <w:t xml:space="preserve">Guidance from the International Society of Heart and Lung Transplantation regarding the SARS CoV-2 pandemic [Internet]. </w:t>
      </w:r>
      <w:r w:rsidR="00F10480" w:rsidRPr="00A85593">
        <w:rPr>
          <w:rFonts w:ascii="Book Antiqua" w:hAnsi="Book Antiqua"/>
          <w:sz w:val="24"/>
          <w:szCs w:val="24"/>
          <w:highlight w:val="yellow"/>
        </w:rPr>
        <w:t>[cited 2020 Jun 5]</w:t>
      </w:r>
      <w:r w:rsidR="00F10480">
        <w:rPr>
          <w:rFonts w:ascii="Book Antiqua" w:hAnsi="Book Antiqua"/>
          <w:sz w:val="24"/>
          <w:szCs w:val="24"/>
          <w:highlight w:val="yellow"/>
        </w:rPr>
        <w:t xml:space="preserve"> </w:t>
      </w:r>
      <w:r w:rsidRPr="00A85593">
        <w:rPr>
          <w:rFonts w:ascii="Book Antiqua" w:hAnsi="Book Antiqua"/>
          <w:sz w:val="24"/>
          <w:szCs w:val="24"/>
          <w:highlight w:val="yellow"/>
        </w:rPr>
        <w:t>2020;</w:t>
      </w:r>
      <w:r w:rsidR="00F10480">
        <w:rPr>
          <w:rFonts w:ascii="Book Antiqua" w:hAnsi="Book Antiqua"/>
          <w:sz w:val="24"/>
          <w:szCs w:val="24"/>
          <w:highlight w:val="yellow"/>
        </w:rPr>
        <w:t xml:space="preserve"> </w:t>
      </w:r>
      <w:r w:rsidRPr="00A85593">
        <w:rPr>
          <w:rFonts w:ascii="Book Antiqua" w:hAnsi="Book Antiqua"/>
          <w:sz w:val="24"/>
          <w:szCs w:val="24"/>
          <w:highlight w:val="yellow"/>
        </w:rPr>
        <w:t>2–16 Available from: https://ishlt.org/ishlt/media/documents/SARS-CoV-2_-Guidance-for-Cardiothoracic-Transplant-and-VAD-centers.pdf</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27 </w:t>
      </w:r>
      <w:r w:rsidRPr="00A85593">
        <w:rPr>
          <w:rFonts w:ascii="Book Antiqua" w:hAnsi="Book Antiqua"/>
          <w:b/>
          <w:sz w:val="24"/>
          <w:szCs w:val="24"/>
        </w:rPr>
        <w:t>Ritchie AI</w:t>
      </w:r>
      <w:r w:rsidRPr="00A85593">
        <w:rPr>
          <w:rFonts w:ascii="Book Antiqua" w:hAnsi="Book Antiqua"/>
          <w:sz w:val="24"/>
          <w:szCs w:val="24"/>
        </w:rPr>
        <w:t xml:space="preserve">, </w:t>
      </w:r>
      <w:proofErr w:type="spellStart"/>
      <w:r w:rsidRPr="00A85593">
        <w:rPr>
          <w:rFonts w:ascii="Book Antiqua" w:hAnsi="Book Antiqua"/>
          <w:sz w:val="24"/>
          <w:szCs w:val="24"/>
        </w:rPr>
        <w:t>Singanayagam</w:t>
      </w:r>
      <w:proofErr w:type="spellEnd"/>
      <w:r w:rsidRPr="00A85593">
        <w:rPr>
          <w:rFonts w:ascii="Book Antiqua" w:hAnsi="Book Antiqua"/>
          <w:sz w:val="24"/>
          <w:szCs w:val="24"/>
        </w:rPr>
        <w:t xml:space="preserve"> A. Immunosuppression for hyperinflammation in COVID-19: a double-edged sword? </w:t>
      </w:r>
      <w:r w:rsidRPr="00A85593">
        <w:rPr>
          <w:rFonts w:ascii="Book Antiqua" w:hAnsi="Book Antiqua"/>
          <w:i/>
          <w:sz w:val="24"/>
          <w:szCs w:val="24"/>
        </w:rPr>
        <w:t>Lancet</w:t>
      </w:r>
      <w:r w:rsidRPr="00A85593">
        <w:rPr>
          <w:rFonts w:ascii="Book Antiqua" w:hAnsi="Book Antiqua"/>
          <w:sz w:val="24"/>
          <w:szCs w:val="24"/>
        </w:rPr>
        <w:t xml:space="preserve"> 2020; </w:t>
      </w:r>
      <w:r w:rsidRPr="00A85593">
        <w:rPr>
          <w:rFonts w:ascii="Book Antiqua" w:hAnsi="Book Antiqua"/>
          <w:b/>
          <w:sz w:val="24"/>
          <w:szCs w:val="24"/>
        </w:rPr>
        <w:t>395</w:t>
      </w:r>
      <w:r w:rsidRPr="00A85593">
        <w:rPr>
          <w:rFonts w:ascii="Book Antiqua" w:hAnsi="Book Antiqua"/>
          <w:sz w:val="24"/>
          <w:szCs w:val="24"/>
        </w:rPr>
        <w:t>: 1111 [PMID: 32220278 DOI: 10.1016/S0140-6736(20)30691-7]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28 </w:t>
      </w:r>
      <w:r w:rsidRPr="00A85593">
        <w:rPr>
          <w:rFonts w:ascii="Book Antiqua" w:hAnsi="Book Antiqua"/>
          <w:b/>
          <w:sz w:val="24"/>
          <w:szCs w:val="24"/>
        </w:rPr>
        <w:t>Peiris JS</w:t>
      </w:r>
      <w:r w:rsidRPr="00A85593">
        <w:rPr>
          <w:rFonts w:ascii="Book Antiqua" w:hAnsi="Book Antiqua"/>
          <w:sz w:val="24"/>
          <w:szCs w:val="24"/>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A85593">
        <w:rPr>
          <w:rFonts w:ascii="Book Antiqua" w:hAnsi="Book Antiqua"/>
          <w:i/>
          <w:sz w:val="24"/>
          <w:szCs w:val="24"/>
        </w:rPr>
        <w:t>Lancet</w:t>
      </w:r>
      <w:r w:rsidRPr="00A85593">
        <w:rPr>
          <w:rFonts w:ascii="Book Antiqua" w:hAnsi="Book Antiqua"/>
          <w:sz w:val="24"/>
          <w:szCs w:val="24"/>
        </w:rPr>
        <w:t xml:space="preserve"> 2003; </w:t>
      </w:r>
      <w:r w:rsidRPr="00A85593">
        <w:rPr>
          <w:rFonts w:ascii="Book Antiqua" w:hAnsi="Book Antiqua"/>
          <w:b/>
          <w:sz w:val="24"/>
          <w:szCs w:val="24"/>
        </w:rPr>
        <w:t>361</w:t>
      </w:r>
      <w:r w:rsidRPr="00A85593">
        <w:rPr>
          <w:rFonts w:ascii="Book Antiqua" w:hAnsi="Book Antiqua"/>
          <w:sz w:val="24"/>
          <w:szCs w:val="24"/>
        </w:rPr>
        <w:t>: 1767-1772 [PMID: 12781535 DOI: 10.1016/s0140-6736(03)13412-5]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29 </w:t>
      </w:r>
      <w:proofErr w:type="spellStart"/>
      <w:r w:rsidRPr="00A85593">
        <w:rPr>
          <w:rFonts w:ascii="Book Antiqua" w:hAnsi="Book Antiqua"/>
          <w:b/>
          <w:sz w:val="24"/>
          <w:szCs w:val="24"/>
        </w:rPr>
        <w:t>Zha</w:t>
      </w:r>
      <w:proofErr w:type="spellEnd"/>
      <w:r w:rsidRPr="00A85593">
        <w:rPr>
          <w:rFonts w:ascii="Book Antiqua" w:hAnsi="Book Antiqua"/>
          <w:b/>
          <w:sz w:val="24"/>
          <w:szCs w:val="24"/>
        </w:rPr>
        <w:t xml:space="preserve"> L</w:t>
      </w:r>
      <w:r w:rsidRPr="00A85593">
        <w:rPr>
          <w:rFonts w:ascii="Book Antiqua" w:hAnsi="Book Antiqua"/>
          <w:sz w:val="24"/>
          <w:szCs w:val="24"/>
        </w:rPr>
        <w:t xml:space="preserve">, Li S, Pan L, </w:t>
      </w:r>
      <w:proofErr w:type="spellStart"/>
      <w:r w:rsidRPr="00A85593">
        <w:rPr>
          <w:rFonts w:ascii="Book Antiqua" w:hAnsi="Book Antiqua"/>
          <w:sz w:val="24"/>
          <w:szCs w:val="24"/>
        </w:rPr>
        <w:t>Tefsen</w:t>
      </w:r>
      <w:proofErr w:type="spellEnd"/>
      <w:r w:rsidRPr="00A85593">
        <w:rPr>
          <w:rFonts w:ascii="Book Antiqua" w:hAnsi="Book Antiqua"/>
          <w:sz w:val="24"/>
          <w:szCs w:val="24"/>
        </w:rPr>
        <w:t xml:space="preserve"> B, Li Y, French N, Chen L, Yang G, Villanueva EV. Corticosteroid treatment of patients with coronavirus disease 2019 (COVID-19). </w:t>
      </w:r>
      <w:r w:rsidRPr="00A85593">
        <w:rPr>
          <w:rFonts w:ascii="Book Antiqua" w:hAnsi="Book Antiqua"/>
          <w:i/>
          <w:sz w:val="24"/>
          <w:szCs w:val="24"/>
        </w:rPr>
        <w:t xml:space="preserve">Med J </w:t>
      </w:r>
      <w:proofErr w:type="spellStart"/>
      <w:r w:rsidRPr="00A85593">
        <w:rPr>
          <w:rFonts w:ascii="Book Antiqua" w:hAnsi="Book Antiqua"/>
          <w:i/>
          <w:sz w:val="24"/>
          <w:szCs w:val="24"/>
        </w:rPr>
        <w:t>Aust</w:t>
      </w:r>
      <w:proofErr w:type="spellEnd"/>
      <w:r w:rsidRPr="00A85593">
        <w:rPr>
          <w:rFonts w:ascii="Book Antiqua" w:hAnsi="Book Antiqua"/>
          <w:sz w:val="24"/>
          <w:szCs w:val="24"/>
        </w:rPr>
        <w:t xml:space="preserve"> 2020; </w:t>
      </w:r>
      <w:r w:rsidRPr="00A85593">
        <w:rPr>
          <w:rFonts w:ascii="Book Antiqua" w:hAnsi="Book Antiqua"/>
          <w:b/>
          <w:sz w:val="24"/>
          <w:szCs w:val="24"/>
        </w:rPr>
        <w:t>212</w:t>
      </w:r>
      <w:r w:rsidRPr="00A85593">
        <w:rPr>
          <w:rFonts w:ascii="Book Antiqua" w:hAnsi="Book Antiqua"/>
          <w:sz w:val="24"/>
          <w:szCs w:val="24"/>
        </w:rPr>
        <w:t>: 416-420 [PMID: 32266987 DOI: 10.5694/mja2.50577]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30 </w:t>
      </w:r>
      <w:r w:rsidRPr="00A85593">
        <w:rPr>
          <w:rFonts w:ascii="Book Antiqua" w:hAnsi="Book Antiqua"/>
          <w:b/>
          <w:sz w:val="24"/>
          <w:szCs w:val="24"/>
        </w:rPr>
        <w:t>Xu K</w:t>
      </w:r>
      <w:r w:rsidRPr="00A85593">
        <w:rPr>
          <w:rFonts w:ascii="Book Antiqua" w:hAnsi="Book Antiqua"/>
          <w:sz w:val="24"/>
          <w:szCs w:val="24"/>
        </w:rPr>
        <w:t xml:space="preserve">, Chen Y, Yuan J, Yi P, Ding C, Wu W, Li Y, Ni Q, Zou R, Li X, Xu M, Zhang Y, Zhao H, Zhang X, Yu L, Su J, Lang G, Liu J, Wu X, Guo Y, Tao J, Shi D, Yu L, Cao Q, </w:t>
      </w:r>
      <w:proofErr w:type="spellStart"/>
      <w:r w:rsidRPr="00A85593">
        <w:rPr>
          <w:rFonts w:ascii="Book Antiqua" w:hAnsi="Book Antiqua"/>
          <w:sz w:val="24"/>
          <w:szCs w:val="24"/>
        </w:rPr>
        <w:t>Ruan</w:t>
      </w:r>
      <w:proofErr w:type="spellEnd"/>
      <w:r w:rsidRPr="00A85593">
        <w:rPr>
          <w:rFonts w:ascii="Book Antiqua" w:hAnsi="Book Antiqua"/>
          <w:sz w:val="24"/>
          <w:szCs w:val="24"/>
        </w:rPr>
        <w:t xml:space="preserve"> B, Liu L, Wang Z, Xu Y, Liu Y, Sheng J, Li L. Factors </w:t>
      </w:r>
      <w:r w:rsidRPr="00A85593">
        <w:rPr>
          <w:rFonts w:ascii="Book Antiqua" w:hAnsi="Book Antiqua"/>
          <w:sz w:val="24"/>
          <w:szCs w:val="24"/>
        </w:rPr>
        <w:lastRenderedPageBreak/>
        <w:t xml:space="preserve">associated with prolonged viral RNA shedding in patients with COVID-19. </w:t>
      </w:r>
      <w:r w:rsidRPr="00A85593">
        <w:rPr>
          <w:rFonts w:ascii="Book Antiqua" w:hAnsi="Book Antiqua"/>
          <w:i/>
          <w:sz w:val="24"/>
          <w:szCs w:val="24"/>
        </w:rPr>
        <w:t>Clin Infect Dis</w:t>
      </w:r>
      <w:r w:rsidRPr="00A85593">
        <w:rPr>
          <w:rFonts w:ascii="Book Antiqua" w:hAnsi="Book Antiqua"/>
          <w:sz w:val="24"/>
          <w:szCs w:val="24"/>
        </w:rPr>
        <w:t xml:space="preserve"> 2020; [PMID: 32271376 DOI: 10.1093/</w:t>
      </w:r>
      <w:proofErr w:type="spellStart"/>
      <w:r w:rsidRPr="00A85593">
        <w:rPr>
          <w:rFonts w:ascii="Book Antiqua" w:hAnsi="Book Antiqua"/>
          <w:sz w:val="24"/>
          <w:szCs w:val="24"/>
        </w:rPr>
        <w:t>cid</w:t>
      </w:r>
      <w:proofErr w:type="spellEnd"/>
      <w:r w:rsidRPr="00A85593">
        <w:rPr>
          <w:rFonts w:ascii="Book Antiqua" w:hAnsi="Book Antiqua"/>
          <w:sz w:val="24"/>
          <w:szCs w:val="24"/>
        </w:rPr>
        <w:t>/ciaa351]</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highlight w:val="yellow"/>
        </w:rPr>
        <w:t xml:space="preserve">31 </w:t>
      </w:r>
      <w:r w:rsidR="00C115A1" w:rsidRPr="00A85593">
        <w:rPr>
          <w:rFonts w:ascii="Book Antiqua" w:hAnsi="Book Antiqua"/>
          <w:b/>
          <w:sz w:val="24"/>
          <w:szCs w:val="24"/>
          <w:highlight w:val="yellow"/>
        </w:rPr>
        <w:t>World Health Organization</w:t>
      </w:r>
      <w:r w:rsidRPr="00F10480">
        <w:rPr>
          <w:rFonts w:ascii="Book Antiqua" w:hAnsi="Book Antiqua"/>
          <w:sz w:val="24"/>
          <w:szCs w:val="24"/>
          <w:highlight w:val="yellow"/>
        </w:rPr>
        <w:t xml:space="preserve">. </w:t>
      </w:r>
      <w:r w:rsidRPr="00A85593">
        <w:rPr>
          <w:rFonts w:ascii="Book Antiqua" w:hAnsi="Book Antiqua"/>
          <w:bCs/>
          <w:sz w:val="24"/>
          <w:szCs w:val="24"/>
          <w:highlight w:val="yellow"/>
        </w:rPr>
        <w:t>Clinical management of severe acute respiratory infection (</w:t>
      </w:r>
      <w:r w:rsidRPr="00A85593">
        <w:rPr>
          <w:rFonts w:ascii="MS Gothic" w:hAnsi="MS Gothic" w:cs="MS Gothic"/>
          <w:bCs/>
          <w:sz w:val="24"/>
          <w:szCs w:val="24"/>
          <w:highlight w:val="yellow"/>
        </w:rPr>
        <w:t>‎‎</w:t>
      </w:r>
      <w:r w:rsidRPr="00A85593">
        <w:rPr>
          <w:rFonts w:ascii="Book Antiqua" w:hAnsi="Book Antiqua"/>
          <w:bCs/>
          <w:sz w:val="24"/>
          <w:szCs w:val="24"/>
          <w:highlight w:val="yellow"/>
        </w:rPr>
        <w:t>SARI)</w:t>
      </w:r>
      <w:r w:rsidRPr="00A85593">
        <w:rPr>
          <w:rFonts w:ascii="MS Gothic" w:hAnsi="MS Gothic" w:cs="MS Gothic"/>
          <w:bCs/>
          <w:sz w:val="24"/>
          <w:szCs w:val="24"/>
          <w:highlight w:val="yellow"/>
        </w:rPr>
        <w:t>‎‎</w:t>
      </w:r>
      <w:r w:rsidRPr="00A85593">
        <w:rPr>
          <w:rFonts w:ascii="Book Antiqua" w:hAnsi="Book Antiqua"/>
          <w:bCs/>
          <w:sz w:val="24"/>
          <w:szCs w:val="24"/>
          <w:highlight w:val="yellow"/>
        </w:rPr>
        <w:t xml:space="preserve"> when COVID-19 disease is suspected: interim guidance,</w:t>
      </w:r>
      <w:r w:rsidR="00FC55B4" w:rsidRPr="00A85593">
        <w:rPr>
          <w:rFonts w:ascii="Book Antiqua" w:hAnsi="Book Antiqua"/>
          <w:bCs/>
          <w:sz w:val="24"/>
          <w:szCs w:val="24"/>
          <w:highlight w:val="yellow"/>
        </w:rPr>
        <w:t xml:space="preserve"> </w:t>
      </w:r>
      <w:r w:rsidRPr="00A85593">
        <w:rPr>
          <w:rFonts w:ascii="Book Antiqua" w:hAnsi="Book Antiqua"/>
          <w:sz w:val="24"/>
          <w:szCs w:val="24"/>
          <w:highlight w:val="yellow"/>
        </w:rPr>
        <w:t>13 March 2020 [Internet]. Geneva</w:t>
      </w:r>
      <w:r w:rsidR="00F10480">
        <w:rPr>
          <w:rFonts w:ascii="Book Antiqua" w:hAnsi="Book Antiqua"/>
          <w:sz w:val="24"/>
          <w:szCs w:val="24"/>
          <w:highlight w:val="yellow"/>
        </w:rPr>
        <w:t>, Switzerland</w:t>
      </w:r>
      <w:r w:rsidRPr="00A85593">
        <w:rPr>
          <w:rFonts w:ascii="Book Antiqua" w:hAnsi="Book Antiqua"/>
          <w:sz w:val="24"/>
          <w:szCs w:val="24"/>
          <w:highlight w:val="yellow"/>
        </w:rPr>
        <w:t>: World Health Organization Available from: https://apps.who.int/iris/handle/10665/331446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32 </w:t>
      </w:r>
      <w:proofErr w:type="spellStart"/>
      <w:r w:rsidRPr="00A85593">
        <w:rPr>
          <w:rFonts w:ascii="Book Antiqua" w:hAnsi="Book Antiqua"/>
          <w:b/>
          <w:sz w:val="24"/>
          <w:szCs w:val="24"/>
        </w:rPr>
        <w:t>Willicombe</w:t>
      </w:r>
      <w:proofErr w:type="spellEnd"/>
      <w:r w:rsidRPr="00A85593">
        <w:rPr>
          <w:rFonts w:ascii="Book Antiqua" w:hAnsi="Book Antiqua"/>
          <w:b/>
          <w:sz w:val="24"/>
          <w:szCs w:val="24"/>
        </w:rPr>
        <w:t xml:space="preserve"> M</w:t>
      </w:r>
      <w:r w:rsidRPr="00A85593">
        <w:rPr>
          <w:rFonts w:ascii="Book Antiqua" w:hAnsi="Book Antiqua"/>
          <w:sz w:val="24"/>
          <w:szCs w:val="24"/>
        </w:rPr>
        <w:t xml:space="preserve">, Thomas D, McAdoo S. COVID-19 and Calcineurin Inhibitors: Should They Get Left Out in the Storm? </w:t>
      </w:r>
      <w:r w:rsidRPr="00A85593">
        <w:rPr>
          <w:rFonts w:ascii="Book Antiqua" w:hAnsi="Book Antiqua"/>
          <w:i/>
          <w:sz w:val="24"/>
          <w:szCs w:val="24"/>
        </w:rPr>
        <w:t xml:space="preserve">J Am </w:t>
      </w:r>
      <w:proofErr w:type="spellStart"/>
      <w:r w:rsidRPr="00A85593">
        <w:rPr>
          <w:rFonts w:ascii="Book Antiqua" w:hAnsi="Book Antiqua"/>
          <w:i/>
          <w:sz w:val="24"/>
          <w:szCs w:val="24"/>
        </w:rPr>
        <w:t>Soc</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Nephrol</w:t>
      </w:r>
      <w:proofErr w:type="spellEnd"/>
      <w:r w:rsidRPr="00A85593">
        <w:rPr>
          <w:rFonts w:ascii="Book Antiqua" w:hAnsi="Book Antiqua"/>
          <w:sz w:val="24"/>
          <w:szCs w:val="24"/>
        </w:rPr>
        <w:t xml:space="preserve"> 2020; </w:t>
      </w:r>
      <w:r w:rsidRPr="00A85593">
        <w:rPr>
          <w:rFonts w:ascii="Book Antiqua" w:hAnsi="Book Antiqua"/>
          <w:b/>
          <w:sz w:val="24"/>
          <w:szCs w:val="24"/>
        </w:rPr>
        <w:t>31</w:t>
      </w:r>
      <w:r w:rsidRPr="00A85593">
        <w:rPr>
          <w:rFonts w:ascii="Book Antiqua" w:hAnsi="Book Antiqua"/>
          <w:sz w:val="24"/>
          <w:szCs w:val="24"/>
        </w:rPr>
        <w:t>: 1145-1146 [PMID: 32312797 DOI: 10.1681/ASN.2020030348]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33 </w:t>
      </w:r>
      <w:r w:rsidRPr="00A85593">
        <w:rPr>
          <w:rFonts w:ascii="Book Antiqua" w:hAnsi="Book Antiqua"/>
          <w:b/>
          <w:sz w:val="24"/>
          <w:szCs w:val="24"/>
        </w:rPr>
        <w:t>Tanaka Y</w:t>
      </w:r>
      <w:r w:rsidRPr="00A85593">
        <w:rPr>
          <w:rFonts w:ascii="Book Antiqua" w:hAnsi="Book Antiqua"/>
          <w:sz w:val="24"/>
          <w:szCs w:val="24"/>
        </w:rPr>
        <w:t xml:space="preserve">, Sato Y, Sasaki T. Suppression of coronavirus replication by cyclophilin inhibitors. </w:t>
      </w:r>
      <w:r w:rsidRPr="00A85593">
        <w:rPr>
          <w:rFonts w:ascii="Book Antiqua" w:hAnsi="Book Antiqua"/>
          <w:i/>
          <w:sz w:val="24"/>
          <w:szCs w:val="24"/>
        </w:rPr>
        <w:t>Viruses</w:t>
      </w:r>
      <w:r w:rsidRPr="00A85593">
        <w:rPr>
          <w:rFonts w:ascii="Book Antiqua" w:hAnsi="Book Antiqua"/>
          <w:sz w:val="24"/>
          <w:szCs w:val="24"/>
        </w:rPr>
        <w:t xml:space="preserve"> 2013; </w:t>
      </w:r>
      <w:r w:rsidRPr="00A85593">
        <w:rPr>
          <w:rFonts w:ascii="Book Antiqua" w:hAnsi="Book Antiqua"/>
          <w:b/>
          <w:sz w:val="24"/>
          <w:szCs w:val="24"/>
        </w:rPr>
        <w:t>5</w:t>
      </w:r>
      <w:r w:rsidRPr="00A85593">
        <w:rPr>
          <w:rFonts w:ascii="Book Antiqua" w:hAnsi="Book Antiqua"/>
          <w:sz w:val="24"/>
          <w:szCs w:val="24"/>
        </w:rPr>
        <w:t>: 1250-1260 [PMID: 23698397 DOI: 10.3390/v5051250]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34 </w:t>
      </w:r>
      <w:proofErr w:type="spellStart"/>
      <w:r w:rsidRPr="00A85593">
        <w:rPr>
          <w:rFonts w:ascii="Book Antiqua" w:hAnsi="Book Antiqua"/>
          <w:b/>
          <w:sz w:val="24"/>
          <w:szCs w:val="24"/>
        </w:rPr>
        <w:t>Carbajo-Lozoya</w:t>
      </w:r>
      <w:proofErr w:type="spellEnd"/>
      <w:r w:rsidRPr="00A85593">
        <w:rPr>
          <w:rFonts w:ascii="Book Antiqua" w:hAnsi="Book Antiqua"/>
          <w:b/>
          <w:sz w:val="24"/>
          <w:szCs w:val="24"/>
        </w:rPr>
        <w:t xml:space="preserve"> J</w:t>
      </w:r>
      <w:r w:rsidRPr="00A85593">
        <w:rPr>
          <w:rFonts w:ascii="Book Antiqua" w:hAnsi="Book Antiqua"/>
          <w:sz w:val="24"/>
          <w:szCs w:val="24"/>
        </w:rPr>
        <w:t xml:space="preserve">, Müller MA, </w:t>
      </w:r>
      <w:proofErr w:type="spellStart"/>
      <w:r w:rsidRPr="00A85593">
        <w:rPr>
          <w:rFonts w:ascii="Book Antiqua" w:hAnsi="Book Antiqua"/>
          <w:sz w:val="24"/>
          <w:szCs w:val="24"/>
        </w:rPr>
        <w:t>Kallies</w:t>
      </w:r>
      <w:proofErr w:type="spellEnd"/>
      <w:r w:rsidRPr="00A85593">
        <w:rPr>
          <w:rFonts w:ascii="Book Antiqua" w:hAnsi="Book Antiqua"/>
          <w:sz w:val="24"/>
          <w:szCs w:val="24"/>
        </w:rPr>
        <w:t xml:space="preserve"> S, </w:t>
      </w:r>
      <w:proofErr w:type="spellStart"/>
      <w:r w:rsidRPr="00A85593">
        <w:rPr>
          <w:rFonts w:ascii="Book Antiqua" w:hAnsi="Book Antiqua"/>
          <w:sz w:val="24"/>
          <w:szCs w:val="24"/>
        </w:rPr>
        <w:t>Thiel</w:t>
      </w:r>
      <w:proofErr w:type="spellEnd"/>
      <w:r w:rsidRPr="00A85593">
        <w:rPr>
          <w:rFonts w:ascii="Book Antiqua" w:hAnsi="Book Antiqua"/>
          <w:sz w:val="24"/>
          <w:szCs w:val="24"/>
        </w:rPr>
        <w:t xml:space="preserve"> V, </w:t>
      </w:r>
      <w:proofErr w:type="spellStart"/>
      <w:r w:rsidRPr="00A85593">
        <w:rPr>
          <w:rFonts w:ascii="Book Antiqua" w:hAnsi="Book Antiqua"/>
          <w:sz w:val="24"/>
          <w:szCs w:val="24"/>
        </w:rPr>
        <w:t>Drosten</w:t>
      </w:r>
      <w:proofErr w:type="spellEnd"/>
      <w:r w:rsidRPr="00A85593">
        <w:rPr>
          <w:rFonts w:ascii="Book Antiqua" w:hAnsi="Book Antiqua"/>
          <w:sz w:val="24"/>
          <w:szCs w:val="24"/>
        </w:rPr>
        <w:t xml:space="preserve"> C, von </w:t>
      </w:r>
      <w:proofErr w:type="spellStart"/>
      <w:r w:rsidRPr="00A85593">
        <w:rPr>
          <w:rFonts w:ascii="Book Antiqua" w:hAnsi="Book Antiqua"/>
          <w:sz w:val="24"/>
          <w:szCs w:val="24"/>
        </w:rPr>
        <w:t>Brunn</w:t>
      </w:r>
      <w:proofErr w:type="spellEnd"/>
      <w:r w:rsidRPr="00A85593">
        <w:rPr>
          <w:rFonts w:ascii="Book Antiqua" w:hAnsi="Book Antiqua"/>
          <w:sz w:val="24"/>
          <w:szCs w:val="24"/>
        </w:rPr>
        <w:t xml:space="preserve"> A. Replication of human coronaviruses SARS-</w:t>
      </w:r>
      <w:proofErr w:type="spellStart"/>
      <w:r w:rsidRPr="00A85593">
        <w:rPr>
          <w:rFonts w:ascii="Book Antiqua" w:hAnsi="Book Antiqua"/>
          <w:sz w:val="24"/>
          <w:szCs w:val="24"/>
        </w:rPr>
        <w:t>CoV</w:t>
      </w:r>
      <w:proofErr w:type="spellEnd"/>
      <w:r w:rsidRPr="00A85593">
        <w:rPr>
          <w:rFonts w:ascii="Book Antiqua" w:hAnsi="Book Antiqua"/>
          <w:sz w:val="24"/>
          <w:szCs w:val="24"/>
        </w:rPr>
        <w:t xml:space="preserve">, HCoV-NL63 and HCoV-229E is inhibited by the drug FK506. </w:t>
      </w:r>
      <w:r w:rsidRPr="00A85593">
        <w:rPr>
          <w:rFonts w:ascii="Book Antiqua" w:hAnsi="Book Antiqua"/>
          <w:i/>
          <w:sz w:val="24"/>
          <w:szCs w:val="24"/>
        </w:rPr>
        <w:t>Virus Res</w:t>
      </w:r>
      <w:r w:rsidRPr="00A85593">
        <w:rPr>
          <w:rFonts w:ascii="Book Antiqua" w:hAnsi="Book Antiqua"/>
          <w:sz w:val="24"/>
          <w:szCs w:val="24"/>
        </w:rPr>
        <w:t xml:space="preserve"> 2012; </w:t>
      </w:r>
      <w:r w:rsidRPr="00A85593">
        <w:rPr>
          <w:rFonts w:ascii="Book Antiqua" w:hAnsi="Book Antiqua"/>
          <w:b/>
          <w:sz w:val="24"/>
          <w:szCs w:val="24"/>
        </w:rPr>
        <w:t>165</w:t>
      </w:r>
      <w:r w:rsidRPr="00A85593">
        <w:rPr>
          <w:rFonts w:ascii="Book Antiqua" w:hAnsi="Book Antiqua"/>
          <w:sz w:val="24"/>
          <w:szCs w:val="24"/>
        </w:rPr>
        <w:t>: 112-117 [PMID: 22349148 DOI: 10.1016/j.virusres.2012.02.002]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35 </w:t>
      </w:r>
      <w:r w:rsidRPr="00A85593">
        <w:rPr>
          <w:rFonts w:ascii="Book Antiqua" w:hAnsi="Book Antiqua"/>
          <w:b/>
          <w:sz w:val="24"/>
          <w:szCs w:val="24"/>
        </w:rPr>
        <w:t>Russell CD</w:t>
      </w:r>
      <w:r w:rsidRPr="00A85593">
        <w:rPr>
          <w:rFonts w:ascii="Book Antiqua" w:hAnsi="Book Antiqua"/>
          <w:sz w:val="24"/>
          <w:szCs w:val="24"/>
        </w:rPr>
        <w:t xml:space="preserve">, Millar JE, Baillie JK. Clinical evidence does not support corticosteroid treatment for 2019-nCoV lung injury. </w:t>
      </w:r>
      <w:r w:rsidRPr="00A85593">
        <w:rPr>
          <w:rFonts w:ascii="Book Antiqua" w:hAnsi="Book Antiqua"/>
          <w:i/>
          <w:sz w:val="24"/>
          <w:szCs w:val="24"/>
        </w:rPr>
        <w:t>Lancet</w:t>
      </w:r>
      <w:r w:rsidRPr="00A85593">
        <w:rPr>
          <w:rFonts w:ascii="Book Antiqua" w:hAnsi="Book Antiqua"/>
          <w:sz w:val="24"/>
          <w:szCs w:val="24"/>
        </w:rPr>
        <w:t xml:space="preserve"> 2020; </w:t>
      </w:r>
      <w:r w:rsidRPr="00A85593">
        <w:rPr>
          <w:rFonts w:ascii="Book Antiqua" w:hAnsi="Book Antiqua"/>
          <w:b/>
          <w:sz w:val="24"/>
          <w:szCs w:val="24"/>
        </w:rPr>
        <w:t>395</w:t>
      </w:r>
      <w:r w:rsidRPr="00A85593">
        <w:rPr>
          <w:rFonts w:ascii="Book Antiqua" w:hAnsi="Book Antiqua"/>
          <w:sz w:val="24"/>
          <w:szCs w:val="24"/>
        </w:rPr>
        <w:t>: 473-475 [PMID: 32043983 DOI: 10.1016/S0140-6736(20)30317-2]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36 </w:t>
      </w:r>
      <w:proofErr w:type="spellStart"/>
      <w:r w:rsidRPr="00A85593">
        <w:rPr>
          <w:rFonts w:ascii="Book Antiqua" w:hAnsi="Book Antiqua"/>
          <w:b/>
          <w:sz w:val="24"/>
          <w:szCs w:val="24"/>
        </w:rPr>
        <w:t>Mouy</w:t>
      </w:r>
      <w:proofErr w:type="spellEnd"/>
      <w:r w:rsidRPr="00A85593">
        <w:rPr>
          <w:rFonts w:ascii="Book Antiqua" w:hAnsi="Book Antiqua"/>
          <w:b/>
          <w:sz w:val="24"/>
          <w:szCs w:val="24"/>
        </w:rPr>
        <w:t xml:space="preserve"> R</w:t>
      </w:r>
      <w:r w:rsidRPr="00A85593">
        <w:rPr>
          <w:rFonts w:ascii="Book Antiqua" w:hAnsi="Book Antiqua"/>
          <w:sz w:val="24"/>
          <w:szCs w:val="24"/>
        </w:rPr>
        <w:t xml:space="preserve">, Stephan JL, </w:t>
      </w:r>
      <w:proofErr w:type="spellStart"/>
      <w:r w:rsidRPr="00A85593">
        <w:rPr>
          <w:rFonts w:ascii="Book Antiqua" w:hAnsi="Book Antiqua"/>
          <w:sz w:val="24"/>
          <w:szCs w:val="24"/>
        </w:rPr>
        <w:t>Pillet</w:t>
      </w:r>
      <w:proofErr w:type="spellEnd"/>
      <w:r w:rsidRPr="00A85593">
        <w:rPr>
          <w:rFonts w:ascii="Book Antiqua" w:hAnsi="Book Antiqua"/>
          <w:sz w:val="24"/>
          <w:szCs w:val="24"/>
        </w:rPr>
        <w:t xml:space="preserve"> P, Haddad E, Hubert P, </w:t>
      </w:r>
      <w:proofErr w:type="spellStart"/>
      <w:r w:rsidRPr="00A85593">
        <w:rPr>
          <w:rFonts w:ascii="Book Antiqua" w:hAnsi="Book Antiqua"/>
          <w:sz w:val="24"/>
          <w:szCs w:val="24"/>
        </w:rPr>
        <w:t>Prieur</w:t>
      </w:r>
      <w:proofErr w:type="spellEnd"/>
      <w:r w:rsidRPr="00A85593">
        <w:rPr>
          <w:rFonts w:ascii="Book Antiqua" w:hAnsi="Book Antiqua"/>
          <w:sz w:val="24"/>
          <w:szCs w:val="24"/>
        </w:rPr>
        <w:t xml:space="preserve"> AM. Efficacy of cyclosporine A in the treatment of macrophage activation syndrome in juvenile arthritis: report of five cases. </w:t>
      </w:r>
      <w:r w:rsidRPr="00A85593">
        <w:rPr>
          <w:rFonts w:ascii="Book Antiqua" w:hAnsi="Book Antiqua"/>
          <w:i/>
          <w:sz w:val="24"/>
          <w:szCs w:val="24"/>
        </w:rPr>
        <w:t xml:space="preserve">J </w:t>
      </w:r>
      <w:proofErr w:type="spellStart"/>
      <w:r w:rsidRPr="00A85593">
        <w:rPr>
          <w:rFonts w:ascii="Book Antiqua" w:hAnsi="Book Antiqua"/>
          <w:i/>
          <w:sz w:val="24"/>
          <w:szCs w:val="24"/>
        </w:rPr>
        <w:t>Pediatr</w:t>
      </w:r>
      <w:proofErr w:type="spellEnd"/>
      <w:r w:rsidRPr="00A85593">
        <w:rPr>
          <w:rFonts w:ascii="Book Antiqua" w:hAnsi="Book Antiqua"/>
          <w:sz w:val="24"/>
          <w:szCs w:val="24"/>
        </w:rPr>
        <w:t xml:space="preserve"> 1996; </w:t>
      </w:r>
      <w:r w:rsidRPr="00A85593">
        <w:rPr>
          <w:rFonts w:ascii="Book Antiqua" w:hAnsi="Book Antiqua"/>
          <w:b/>
          <w:sz w:val="24"/>
          <w:szCs w:val="24"/>
        </w:rPr>
        <w:t>129</w:t>
      </w:r>
      <w:r w:rsidRPr="00A85593">
        <w:rPr>
          <w:rFonts w:ascii="Book Antiqua" w:hAnsi="Book Antiqua"/>
          <w:sz w:val="24"/>
          <w:szCs w:val="24"/>
        </w:rPr>
        <w:t>: 750-754 [PMID: 8917244 DOI: 10.1016/s0022-3476(96)70160-9]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37 </w:t>
      </w:r>
      <w:proofErr w:type="spellStart"/>
      <w:r w:rsidRPr="00A85593">
        <w:rPr>
          <w:rFonts w:ascii="Book Antiqua" w:hAnsi="Book Antiqua"/>
          <w:b/>
          <w:sz w:val="24"/>
          <w:szCs w:val="24"/>
        </w:rPr>
        <w:t>Weichhart</w:t>
      </w:r>
      <w:proofErr w:type="spellEnd"/>
      <w:r w:rsidRPr="00A85593">
        <w:rPr>
          <w:rFonts w:ascii="Book Antiqua" w:hAnsi="Book Antiqua"/>
          <w:b/>
          <w:sz w:val="24"/>
          <w:szCs w:val="24"/>
        </w:rPr>
        <w:t xml:space="preserve"> T</w:t>
      </w:r>
      <w:r w:rsidRPr="00A85593">
        <w:rPr>
          <w:rFonts w:ascii="Book Antiqua" w:hAnsi="Book Antiqua"/>
          <w:sz w:val="24"/>
          <w:szCs w:val="24"/>
        </w:rPr>
        <w:t xml:space="preserve">, </w:t>
      </w:r>
      <w:proofErr w:type="spellStart"/>
      <w:r w:rsidRPr="00A85593">
        <w:rPr>
          <w:rFonts w:ascii="Book Antiqua" w:hAnsi="Book Antiqua"/>
          <w:sz w:val="24"/>
          <w:szCs w:val="24"/>
        </w:rPr>
        <w:t>Hengstschläger</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Linke</w:t>
      </w:r>
      <w:proofErr w:type="spellEnd"/>
      <w:r w:rsidRPr="00A85593">
        <w:rPr>
          <w:rFonts w:ascii="Book Antiqua" w:hAnsi="Book Antiqua"/>
          <w:sz w:val="24"/>
          <w:szCs w:val="24"/>
        </w:rPr>
        <w:t xml:space="preserve"> M. Regulation of innate immune cell function by mTOR. </w:t>
      </w:r>
      <w:r w:rsidRPr="00A85593">
        <w:rPr>
          <w:rFonts w:ascii="Book Antiqua" w:hAnsi="Book Antiqua"/>
          <w:i/>
          <w:sz w:val="24"/>
          <w:szCs w:val="24"/>
        </w:rPr>
        <w:t>Nat Rev Immunol</w:t>
      </w:r>
      <w:r w:rsidRPr="00A85593">
        <w:rPr>
          <w:rFonts w:ascii="Book Antiqua" w:hAnsi="Book Antiqua"/>
          <w:sz w:val="24"/>
          <w:szCs w:val="24"/>
        </w:rPr>
        <w:t xml:space="preserve"> 2015; </w:t>
      </w:r>
      <w:r w:rsidRPr="00A85593">
        <w:rPr>
          <w:rFonts w:ascii="Book Antiqua" w:hAnsi="Book Antiqua"/>
          <w:b/>
          <w:sz w:val="24"/>
          <w:szCs w:val="24"/>
        </w:rPr>
        <w:t>15</w:t>
      </w:r>
      <w:r w:rsidRPr="00A85593">
        <w:rPr>
          <w:rFonts w:ascii="Book Antiqua" w:hAnsi="Book Antiqua"/>
          <w:sz w:val="24"/>
          <w:szCs w:val="24"/>
        </w:rPr>
        <w:t>: 599-614 [PMID: 26403194 DOI: 10.1038/nri3901]</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38 </w:t>
      </w:r>
      <w:r w:rsidRPr="00A85593">
        <w:rPr>
          <w:rFonts w:ascii="Book Antiqua" w:hAnsi="Book Antiqua"/>
          <w:b/>
          <w:sz w:val="24"/>
          <w:szCs w:val="24"/>
        </w:rPr>
        <w:t>Zheng Y</w:t>
      </w:r>
      <w:r w:rsidRPr="00A85593">
        <w:rPr>
          <w:rFonts w:ascii="Book Antiqua" w:hAnsi="Book Antiqua"/>
          <w:sz w:val="24"/>
          <w:szCs w:val="24"/>
        </w:rPr>
        <w:t xml:space="preserve">, Li R, Liu S. Immunoregulation with mTOR inhibitors to prevent COVID-19 severity: A novel intervention strategy beyond vaccines and specific antiviral medicines. </w:t>
      </w:r>
      <w:r w:rsidRPr="00A85593">
        <w:rPr>
          <w:rFonts w:ascii="Book Antiqua" w:hAnsi="Book Antiqua"/>
          <w:i/>
          <w:sz w:val="24"/>
          <w:szCs w:val="24"/>
        </w:rPr>
        <w:t xml:space="preserve">J Med </w:t>
      </w:r>
      <w:proofErr w:type="spellStart"/>
      <w:r w:rsidRPr="00A85593">
        <w:rPr>
          <w:rFonts w:ascii="Book Antiqua" w:hAnsi="Book Antiqua"/>
          <w:i/>
          <w:sz w:val="24"/>
          <w:szCs w:val="24"/>
        </w:rPr>
        <w:t>Virol</w:t>
      </w:r>
      <w:proofErr w:type="spellEnd"/>
      <w:r w:rsidRPr="00A85593">
        <w:rPr>
          <w:rFonts w:ascii="Book Antiqua" w:hAnsi="Book Antiqua"/>
          <w:sz w:val="24"/>
          <w:szCs w:val="24"/>
        </w:rPr>
        <w:t xml:space="preserve"> 2020; [PMID: 32410266 DOI: 10.1002/jmv.26009]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39 </w:t>
      </w:r>
      <w:r w:rsidRPr="00A85593">
        <w:rPr>
          <w:rFonts w:ascii="Book Antiqua" w:hAnsi="Book Antiqua"/>
          <w:b/>
          <w:sz w:val="24"/>
          <w:szCs w:val="24"/>
        </w:rPr>
        <w:t>Liu H</w:t>
      </w:r>
      <w:r w:rsidRPr="00A85593">
        <w:rPr>
          <w:rFonts w:ascii="Book Antiqua" w:hAnsi="Book Antiqua"/>
          <w:sz w:val="24"/>
          <w:szCs w:val="24"/>
        </w:rPr>
        <w:t xml:space="preserve">, He X, Wang Y, Zhou S, Zhang D, Zhu J, He Q, Zhu Z, Li G, Sun L, Wang J, Cheng G, Liu Z, Lau G. Management of COVID-19 in patients after liver transplantation: Beijing working party for liver transplantation. </w:t>
      </w:r>
      <w:proofErr w:type="spellStart"/>
      <w:r w:rsidRPr="00A85593">
        <w:rPr>
          <w:rFonts w:ascii="Book Antiqua" w:hAnsi="Book Antiqua"/>
          <w:i/>
          <w:sz w:val="24"/>
          <w:szCs w:val="24"/>
        </w:rPr>
        <w:t>Hepatol</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Int</w:t>
      </w:r>
      <w:proofErr w:type="spellEnd"/>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432-436 [PMID: 32277387 DOI: 10.1007/s12072-020-10043-z]</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40 </w:t>
      </w:r>
      <w:proofErr w:type="spellStart"/>
      <w:r w:rsidRPr="00A85593">
        <w:rPr>
          <w:rFonts w:ascii="Book Antiqua" w:hAnsi="Book Antiqua"/>
          <w:b/>
          <w:sz w:val="24"/>
          <w:szCs w:val="24"/>
        </w:rPr>
        <w:t>Meziyerh</w:t>
      </w:r>
      <w:proofErr w:type="spellEnd"/>
      <w:r w:rsidRPr="00A85593">
        <w:rPr>
          <w:rFonts w:ascii="Book Antiqua" w:hAnsi="Book Antiqua"/>
          <w:b/>
          <w:sz w:val="24"/>
          <w:szCs w:val="24"/>
        </w:rPr>
        <w:t xml:space="preserve"> S</w:t>
      </w:r>
      <w:r w:rsidRPr="00A85593">
        <w:rPr>
          <w:rFonts w:ascii="Book Antiqua" w:hAnsi="Book Antiqua"/>
          <w:sz w:val="24"/>
          <w:szCs w:val="24"/>
        </w:rPr>
        <w:t xml:space="preserve">, Zwart TC, van </w:t>
      </w:r>
      <w:proofErr w:type="spellStart"/>
      <w:r w:rsidRPr="00A85593">
        <w:rPr>
          <w:rFonts w:ascii="Book Antiqua" w:hAnsi="Book Antiqua"/>
          <w:sz w:val="24"/>
          <w:szCs w:val="24"/>
        </w:rPr>
        <w:t>Etten</w:t>
      </w:r>
      <w:proofErr w:type="spellEnd"/>
      <w:r w:rsidRPr="00A85593">
        <w:rPr>
          <w:rFonts w:ascii="Book Antiqua" w:hAnsi="Book Antiqua"/>
          <w:sz w:val="24"/>
          <w:szCs w:val="24"/>
        </w:rPr>
        <w:t xml:space="preserve"> RW, Janson JA, van Gelder T, </w:t>
      </w:r>
      <w:proofErr w:type="spellStart"/>
      <w:r w:rsidRPr="00A85593">
        <w:rPr>
          <w:rFonts w:ascii="Book Antiqua" w:hAnsi="Book Antiqua"/>
          <w:sz w:val="24"/>
          <w:szCs w:val="24"/>
        </w:rPr>
        <w:t>Alwayn</w:t>
      </w:r>
      <w:proofErr w:type="spellEnd"/>
      <w:r w:rsidRPr="00A85593">
        <w:rPr>
          <w:rFonts w:ascii="Book Antiqua" w:hAnsi="Book Antiqua"/>
          <w:sz w:val="24"/>
          <w:szCs w:val="24"/>
        </w:rPr>
        <w:t xml:space="preserve"> IPJ, de </w:t>
      </w:r>
      <w:proofErr w:type="spellStart"/>
      <w:r w:rsidRPr="00A85593">
        <w:rPr>
          <w:rFonts w:ascii="Book Antiqua" w:hAnsi="Book Antiqua"/>
          <w:sz w:val="24"/>
          <w:szCs w:val="24"/>
        </w:rPr>
        <w:t>Fijter</w:t>
      </w:r>
      <w:proofErr w:type="spellEnd"/>
      <w:r w:rsidRPr="00A85593">
        <w:rPr>
          <w:rFonts w:ascii="Book Antiqua" w:hAnsi="Book Antiqua"/>
          <w:sz w:val="24"/>
          <w:szCs w:val="24"/>
        </w:rPr>
        <w:t xml:space="preserve"> JW, Reinders MEJ, </w:t>
      </w:r>
      <w:proofErr w:type="spellStart"/>
      <w:r w:rsidRPr="00A85593">
        <w:rPr>
          <w:rFonts w:ascii="Book Antiqua" w:hAnsi="Book Antiqua"/>
          <w:sz w:val="24"/>
          <w:szCs w:val="24"/>
        </w:rPr>
        <w:t>Moes</w:t>
      </w:r>
      <w:proofErr w:type="spellEnd"/>
      <w:r w:rsidRPr="00A85593">
        <w:rPr>
          <w:rFonts w:ascii="Book Antiqua" w:hAnsi="Book Antiqua"/>
          <w:sz w:val="24"/>
          <w:szCs w:val="24"/>
        </w:rPr>
        <w:t xml:space="preserve"> DJAR, de Vries APJ. Severe COVID-19 in a renal transplant recipient: A focus on pharmacokinetics. </w:t>
      </w:r>
      <w:r w:rsidRPr="00A85593">
        <w:rPr>
          <w:rFonts w:ascii="Book Antiqua" w:hAnsi="Book Antiqua"/>
          <w:i/>
          <w:sz w:val="24"/>
          <w:szCs w:val="24"/>
        </w:rPr>
        <w:t>Am J Transplant</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1896-1901 [PMID: 32337790 DOI: 10.1111/ajt.15943]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41 </w:t>
      </w:r>
      <w:r w:rsidRPr="00A85593">
        <w:rPr>
          <w:rFonts w:ascii="Book Antiqua" w:hAnsi="Book Antiqua"/>
          <w:b/>
          <w:sz w:val="24"/>
          <w:szCs w:val="24"/>
        </w:rPr>
        <w:t>Russell B</w:t>
      </w:r>
      <w:r w:rsidRPr="00A85593">
        <w:rPr>
          <w:rFonts w:ascii="Book Antiqua" w:hAnsi="Book Antiqua"/>
          <w:sz w:val="24"/>
          <w:szCs w:val="24"/>
        </w:rPr>
        <w:t xml:space="preserve">, Moss C, George G, </w:t>
      </w:r>
      <w:proofErr w:type="spellStart"/>
      <w:r w:rsidRPr="00A85593">
        <w:rPr>
          <w:rFonts w:ascii="Book Antiqua" w:hAnsi="Book Antiqua"/>
          <w:sz w:val="24"/>
          <w:szCs w:val="24"/>
        </w:rPr>
        <w:t>Santaolalla</w:t>
      </w:r>
      <w:proofErr w:type="spellEnd"/>
      <w:r w:rsidRPr="00A85593">
        <w:rPr>
          <w:rFonts w:ascii="Book Antiqua" w:hAnsi="Book Antiqua"/>
          <w:sz w:val="24"/>
          <w:szCs w:val="24"/>
        </w:rPr>
        <w:t xml:space="preserve"> A, Cope A, Papa S, Van </w:t>
      </w:r>
      <w:proofErr w:type="spellStart"/>
      <w:r w:rsidRPr="00A85593">
        <w:rPr>
          <w:rFonts w:ascii="Book Antiqua" w:hAnsi="Book Antiqua"/>
          <w:sz w:val="24"/>
          <w:szCs w:val="24"/>
        </w:rPr>
        <w:t>Hemelrijck</w:t>
      </w:r>
      <w:proofErr w:type="spellEnd"/>
      <w:r w:rsidRPr="00A85593">
        <w:rPr>
          <w:rFonts w:ascii="Book Antiqua" w:hAnsi="Book Antiqua"/>
          <w:sz w:val="24"/>
          <w:szCs w:val="24"/>
        </w:rPr>
        <w:t xml:space="preserve"> M. Associations between immune-suppressive and stimulating drugs and novel COVID-19-a systematic review of current evidence. </w:t>
      </w:r>
      <w:proofErr w:type="spellStart"/>
      <w:r w:rsidRPr="00A85593">
        <w:rPr>
          <w:rFonts w:ascii="Book Antiqua" w:hAnsi="Book Antiqua"/>
          <w:i/>
          <w:sz w:val="24"/>
          <w:szCs w:val="24"/>
        </w:rPr>
        <w:t>Ecancermedicalscience</w:t>
      </w:r>
      <w:proofErr w:type="spellEnd"/>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1022 [PMID: 32256705 DOI: 10.3332/ecancer.2020.1022]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42 </w:t>
      </w:r>
      <w:r w:rsidRPr="00A85593">
        <w:rPr>
          <w:rFonts w:ascii="Book Antiqua" w:hAnsi="Book Antiqua"/>
          <w:b/>
          <w:sz w:val="24"/>
          <w:szCs w:val="24"/>
        </w:rPr>
        <w:t>Williams RH</w:t>
      </w:r>
      <w:r w:rsidRPr="00A85593">
        <w:rPr>
          <w:rFonts w:ascii="Book Antiqua" w:hAnsi="Book Antiqua"/>
          <w:sz w:val="24"/>
          <w:szCs w:val="24"/>
        </w:rPr>
        <w:t xml:space="preserve">, Lively DH, DeLong DC, Cline JC, Sweeny MJ. Mycophenolic acid: antiviral and antitumor properties. </w:t>
      </w:r>
      <w:r w:rsidRPr="00A85593">
        <w:rPr>
          <w:rFonts w:ascii="Book Antiqua" w:hAnsi="Book Antiqua"/>
          <w:i/>
          <w:sz w:val="24"/>
          <w:szCs w:val="24"/>
        </w:rPr>
        <w:t xml:space="preserve">J </w:t>
      </w:r>
      <w:proofErr w:type="spellStart"/>
      <w:r w:rsidRPr="00A85593">
        <w:rPr>
          <w:rFonts w:ascii="Book Antiqua" w:hAnsi="Book Antiqua"/>
          <w:i/>
          <w:sz w:val="24"/>
          <w:szCs w:val="24"/>
        </w:rPr>
        <w:t>Antibiot</w:t>
      </w:r>
      <w:proofErr w:type="spellEnd"/>
      <w:r w:rsidRPr="00A85593">
        <w:rPr>
          <w:rFonts w:ascii="Book Antiqua" w:hAnsi="Book Antiqua"/>
          <w:i/>
          <w:sz w:val="24"/>
          <w:szCs w:val="24"/>
        </w:rPr>
        <w:t xml:space="preserve"> (Tokyo)</w:t>
      </w:r>
      <w:r w:rsidRPr="00A85593">
        <w:rPr>
          <w:rFonts w:ascii="Book Antiqua" w:hAnsi="Book Antiqua"/>
          <w:sz w:val="24"/>
          <w:szCs w:val="24"/>
        </w:rPr>
        <w:t xml:space="preserve"> 1968; </w:t>
      </w:r>
      <w:r w:rsidRPr="00A85593">
        <w:rPr>
          <w:rFonts w:ascii="Book Antiqua" w:hAnsi="Book Antiqua"/>
          <w:b/>
          <w:sz w:val="24"/>
          <w:szCs w:val="24"/>
        </w:rPr>
        <w:t>21</w:t>
      </w:r>
      <w:r w:rsidRPr="00A85593">
        <w:rPr>
          <w:rFonts w:ascii="Book Antiqua" w:hAnsi="Book Antiqua"/>
          <w:sz w:val="24"/>
          <w:szCs w:val="24"/>
        </w:rPr>
        <w:t>: 463-464 [PMID: 4303502 DOI: 10.7164/antibiotics.21.463]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43 </w:t>
      </w:r>
      <w:r w:rsidRPr="00A85593">
        <w:rPr>
          <w:rFonts w:ascii="Book Antiqua" w:hAnsi="Book Antiqua"/>
          <w:b/>
          <w:sz w:val="24"/>
          <w:szCs w:val="24"/>
        </w:rPr>
        <w:t>Diamond MS</w:t>
      </w:r>
      <w:r w:rsidRPr="00A85593">
        <w:rPr>
          <w:rFonts w:ascii="Book Antiqua" w:hAnsi="Book Antiqua"/>
          <w:sz w:val="24"/>
          <w:szCs w:val="24"/>
        </w:rPr>
        <w:t xml:space="preserve">, Zachariah M, Harris E. Mycophenolic acid inhibits dengue virus infection by preventing replication of viral RNA. </w:t>
      </w:r>
      <w:r w:rsidRPr="00A85593">
        <w:rPr>
          <w:rFonts w:ascii="Book Antiqua" w:hAnsi="Book Antiqua"/>
          <w:i/>
          <w:sz w:val="24"/>
          <w:szCs w:val="24"/>
        </w:rPr>
        <w:t>Virology</w:t>
      </w:r>
      <w:r w:rsidRPr="00A85593">
        <w:rPr>
          <w:rFonts w:ascii="Book Antiqua" w:hAnsi="Book Antiqua"/>
          <w:sz w:val="24"/>
          <w:szCs w:val="24"/>
        </w:rPr>
        <w:t xml:space="preserve"> 2002; </w:t>
      </w:r>
      <w:r w:rsidRPr="00A85593">
        <w:rPr>
          <w:rFonts w:ascii="Book Antiqua" w:hAnsi="Book Antiqua"/>
          <w:b/>
          <w:sz w:val="24"/>
          <w:szCs w:val="24"/>
        </w:rPr>
        <w:t>304</w:t>
      </w:r>
      <w:r w:rsidRPr="00A85593">
        <w:rPr>
          <w:rFonts w:ascii="Book Antiqua" w:hAnsi="Book Antiqua"/>
          <w:sz w:val="24"/>
          <w:szCs w:val="24"/>
        </w:rPr>
        <w:t>: 211-221 [PMID: 12504563 DOI: 10.1006/viro.2002.1685]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44 </w:t>
      </w:r>
      <w:proofErr w:type="spellStart"/>
      <w:r w:rsidRPr="00A85593">
        <w:rPr>
          <w:rFonts w:ascii="Book Antiqua" w:hAnsi="Book Antiqua"/>
          <w:b/>
          <w:sz w:val="24"/>
          <w:szCs w:val="24"/>
        </w:rPr>
        <w:t>Takhampunya</w:t>
      </w:r>
      <w:proofErr w:type="spellEnd"/>
      <w:r w:rsidRPr="00A85593">
        <w:rPr>
          <w:rFonts w:ascii="Book Antiqua" w:hAnsi="Book Antiqua"/>
          <w:b/>
          <w:sz w:val="24"/>
          <w:szCs w:val="24"/>
        </w:rPr>
        <w:t xml:space="preserve"> R</w:t>
      </w:r>
      <w:r w:rsidRPr="00A85593">
        <w:rPr>
          <w:rFonts w:ascii="Book Antiqua" w:hAnsi="Book Antiqua"/>
          <w:sz w:val="24"/>
          <w:szCs w:val="24"/>
        </w:rPr>
        <w:t xml:space="preserve">, </w:t>
      </w:r>
      <w:proofErr w:type="spellStart"/>
      <w:r w:rsidRPr="00A85593">
        <w:rPr>
          <w:rFonts w:ascii="Book Antiqua" w:hAnsi="Book Antiqua"/>
          <w:sz w:val="24"/>
          <w:szCs w:val="24"/>
        </w:rPr>
        <w:t>Ubol</w:t>
      </w:r>
      <w:proofErr w:type="spellEnd"/>
      <w:r w:rsidRPr="00A85593">
        <w:rPr>
          <w:rFonts w:ascii="Book Antiqua" w:hAnsi="Book Antiqua"/>
          <w:sz w:val="24"/>
          <w:szCs w:val="24"/>
        </w:rPr>
        <w:t xml:space="preserve"> S, </w:t>
      </w:r>
      <w:proofErr w:type="spellStart"/>
      <w:r w:rsidRPr="00A85593">
        <w:rPr>
          <w:rFonts w:ascii="Book Antiqua" w:hAnsi="Book Antiqua"/>
          <w:sz w:val="24"/>
          <w:szCs w:val="24"/>
        </w:rPr>
        <w:t>Houng</w:t>
      </w:r>
      <w:proofErr w:type="spellEnd"/>
      <w:r w:rsidRPr="00A85593">
        <w:rPr>
          <w:rFonts w:ascii="Book Antiqua" w:hAnsi="Book Antiqua"/>
          <w:sz w:val="24"/>
          <w:szCs w:val="24"/>
        </w:rPr>
        <w:t xml:space="preserve"> HS, Cameron CE, Padmanabhan R. Inhibition of dengue virus replication by mycophenolic acid and ribavirin. </w:t>
      </w:r>
      <w:r w:rsidRPr="00A85593">
        <w:rPr>
          <w:rFonts w:ascii="Book Antiqua" w:hAnsi="Book Antiqua"/>
          <w:i/>
          <w:sz w:val="24"/>
          <w:szCs w:val="24"/>
        </w:rPr>
        <w:t xml:space="preserve">J Gen </w:t>
      </w:r>
      <w:proofErr w:type="spellStart"/>
      <w:r w:rsidRPr="00A85593">
        <w:rPr>
          <w:rFonts w:ascii="Book Antiqua" w:hAnsi="Book Antiqua"/>
          <w:i/>
          <w:sz w:val="24"/>
          <w:szCs w:val="24"/>
        </w:rPr>
        <w:t>Virol</w:t>
      </w:r>
      <w:proofErr w:type="spellEnd"/>
      <w:r w:rsidRPr="00A85593">
        <w:rPr>
          <w:rFonts w:ascii="Book Antiqua" w:hAnsi="Book Antiqua"/>
          <w:sz w:val="24"/>
          <w:szCs w:val="24"/>
        </w:rPr>
        <w:t xml:space="preserve"> 2006; </w:t>
      </w:r>
      <w:r w:rsidRPr="00A85593">
        <w:rPr>
          <w:rFonts w:ascii="Book Antiqua" w:hAnsi="Book Antiqua"/>
          <w:b/>
          <w:sz w:val="24"/>
          <w:szCs w:val="24"/>
        </w:rPr>
        <w:t>87</w:t>
      </w:r>
      <w:r w:rsidRPr="00A85593">
        <w:rPr>
          <w:rFonts w:ascii="Book Antiqua" w:hAnsi="Book Antiqua"/>
          <w:sz w:val="24"/>
          <w:szCs w:val="24"/>
        </w:rPr>
        <w:t>: 1947-1952 [PMID: 16760396 DOI: 10.1099/vir.0.81655-0]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45 </w:t>
      </w:r>
      <w:r w:rsidRPr="00A85593">
        <w:rPr>
          <w:rFonts w:ascii="Book Antiqua" w:hAnsi="Book Antiqua"/>
          <w:b/>
          <w:sz w:val="24"/>
          <w:szCs w:val="24"/>
        </w:rPr>
        <w:t>Ritter ML</w:t>
      </w:r>
      <w:r w:rsidRPr="00A85593">
        <w:rPr>
          <w:rFonts w:ascii="Book Antiqua" w:hAnsi="Book Antiqua"/>
          <w:sz w:val="24"/>
          <w:szCs w:val="24"/>
        </w:rPr>
        <w:t xml:space="preserve">, </w:t>
      </w:r>
      <w:proofErr w:type="spellStart"/>
      <w:r w:rsidRPr="00A85593">
        <w:rPr>
          <w:rFonts w:ascii="Book Antiqua" w:hAnsi="Book Antiqua"/>
          <w:sz w:val="24"/>
          <w:szCs w:val="24"/>
        </w:rPr>
        <w:t>Pirofski</w:t>
      </w:r>
      <w:proofErr w:type="spellEnd"/>
      <w:r w:rsidRPr="00A85593">
        <w:rPr>
          <w:rFonts w:ascii="Book Antiqua" w:hAnsi="Book Antiqua"/>
          <w:sz w:val="24"/>
          <w:szCs w:val="24"/>
        </w:rPr>
        <w:t xml:space="preserve"> L. Mycophenolate mofetil: effects on cellular immune subsets, infectious complications, and antimicrobial activity. </w:t>
      </w:r>
      <w:proofErr w:type="spellStart"/>
      <w:r w:rsidRPr="00A85593">
        <w:rPr>
          <w:rFonts w:ascii="Book Antiqua" w:hAnsi="Book Antiqua"/>
          <w:i/>
          <w:sz w:val="24"/>
          <w:szCs w:val="24"/>
        </w:rPr>
        <w:t>Transpl</w:t>
      </w:r>
      <w:proofErr w:type="spellEnd"/>
      <w:r w:rsidRPr="00A85593">
        <w:rPr>
          <w:rFonts w:ascii="Book Antiqua" w:hAnsi="Book Antiqua"/>
          <w:i/>
          <w:sz w:val="24"/>
          <w:szCs w:val="24"/>
        </w:rPr>
        <w:t xml:space="preserve"> Infect Dis</w:t>
      </w:r>
      <w:r w:rsidRPr="00A85593">
        <w:rPr>
          <w:rFonts w:ascii="Book Antiqua" w:hAnsi="Book Antiqua"/>
          <w:sz w:val="24"/>
          <w:szCs w:val="24"/>
        </w:rPr>
        <w:t xml:space="preserve"> 2009; </w:t>
      </w:r>
      <w:r w:rsidRPr="00A85593">
        <w:rPr>
          <w:rFonts w:ascii="Book Antiqua" w:hAnsi="Book Antiqua"/>
          <w:b/>
          <w:sz w:val="24"/>
          <w:szCs w:val="24"/>
        </w:rPr>
        <w:t>11</w:t>
      </w:r>
      <w:r w:rsidRPr="00A85593">
        <w:rPr>
          <w:rFonts w:ascii="Book Antiqua" w:hAnsi="Book Antiqua"/>
          <w:sz w:val="24"/>
          <w:szCs w:val="24"/>
        </w:rPr>
        <w:t>: 290-297 [PMID: 19497072 DOI: 10.1111/j.1399-3062.2009.00407.x]</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46 </w:t>
      </w:r>
      <w:proofErr w:type="spellStart"/>
      <w:r w:rsidRPr="00A85593">
        <w:rPr>
          <w:rFonts w:ascii="Book Antiqua" w:hAnsi="Book Antiqua"/>
          <w:b/>
          <w:sz w:val="24"/>
          <w:szCs w:val="24"/>
        </w:rPr>
        <w:t>Planterose</w:t>
      </w:r>
      <w:proofErr w:type="spellEnd"/>
      <w:r w:rsidRPr="00A85593">
        <w:rPr>
          <w:rFonts w:ascii="Book Antiqua" w:hAnsi="Book Antiqua"/>
          <w:b/>
          <w:sz w:val="24"/>
          <w:szCs w:val="24"/>
        </w:rPr>
        <w:t xml:space="preserve"> DN</w:t>
      </w:r>
      <w:r w:rsidRPr="00A85593">
        <w:rPr>
          <w:rFonts w:ascii="Book Antiqua" w:hAnsi="Book Antiqua"/>
          <w:sz w:val="24"/>
          <w:szCs w:val="24"/>
        </w:rPr>
        <w:t xml:space="preserve">. Antiviral and cytotoxic effects of mycophenolic acid. </w:t>
      </w:r>
      <w:r w:rsidRPr="00A85593">
        <w:rPr>
          <w:rFonts w:ascii="Book Antiqua" w:hAnsi="Book Antiqua"/>
          <w:i/>
          <w:sz w:val="24"/>
          <w:szCs w:val="24"/>
        </w:rPr>
        <w:t xml:space="preserve">J Gen </w:t>
      </w:r>
      <w:proofErr w:type="spellStart"/>
      <w:r w:rsidRPr="00A85593">
        <w:rPr>
          <w:rFonts w:ascii="Book Antiqua" w:hAnsi="Book Antiqua"/>
          <w:i/>
          <w:sz w:val="24"/>
          <w:szCs w:val="24"/>
        </w:rPr>
        <w:t>Virol</w:t>
      </w:r>
      <w:proofErr w:type="spellEnd"/>
      <w:r w:rsidRPr="00A85593">
        <w:rPr>
          <w:rFonts w:ascii="Book Antiqua" w:hAnsi="Book Antiqua"/>
          <w:sz w:val="24"/>
          <w:szCs w:val="24"/>
        </w:rPr>
        <w:t xml:space="preserve"> 1969; </w:t>
      </w:r>
      <w:r w:rsidRPr="00A85593">
        <w:rPr>
          <w:rFonts w:ascii="Book Antiqua" w:hAnsi="Book Antiqua"/>
          <w:b/>
          <w:sz w:val="24"/>
          <w:szCs w:val="24"/>
        </w:rPr>
        <w:t>4</w:t>
      </w:r>
      <w:r w:rsidRPr="00A85593">
        <w:rPr>
          <w:rFonts w:ascii="Book Antiqua" w:hAnsi="Book Antiqua"/>
          <w:sz w:val="24"/>
          <w:szCs w:val="24"/>
        </w:rPr>
        <w:t>: 629-630 [PMID: 4308492 DOI: 10.1099/0022-1317-4-4-629]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47 </w:t>
      </w:r>
      <w:proofErr w:type="spellStart"/>
      <w:r w:rsidRPr="00A85593">
        <w:rPr>
          <w:rFonts w:ascii="Book Antiqua" w:hAnsi="Book Antiqua"/>
          <w:b/>
          <w:sz w:val="24"/>
          <w:szCs w:val="24"/>
        </w:rPr>
        <w:t>Ritschl</w:t>
      </w:r>
      <w:proofErr w:type="spellEnd"/>
      <w:r w:rsidRPr="00A85593">
        <w:rPr>
          <w:rFonts w:ascii="Book Antiqua" w:hAnsi="Book Antiqua"/>
          <w:b/>
          <w:sz w:val="24"/>
          <w:szCs w:val="24"/>
        </w:rPr>
        <w:t xml:space="preserve"> PV</w:t>
      </w:r>
      <w:r w:rsidRPr="00A85593">
        <w:rPr>
          <w:rFonts w:ascii="Book Antiqua" w:hAnsi="Book Antiqua"/>
          <w:sz w:val="24"/>
          <w:szCs w:val="24"/>
        </w:rPr>
        <w:t xml:space="preserve">, </w:t>
      </w:r>
      <w:proofErr w:type="spellStart"/>
      <w:r w:rsidRPr="00A85593">
        <w:rPr>
          <w:rFonts w:ascii="Book Antiqua" w:hAnsi="Book Antiqua"/>
          <w:sz w:val="24"/>
          <w:szCs w:val="24"/>
        </w:rPr>
        <w:t>Nevermann</w:t>
      </w:r>
      <w:proofErr w:type="spellEnd"/>
      <w:r w:rsidRPr="00A85593">
        <w:rPr>
          <w:rFonts w:ascii="Book Antiqua" w:hAnsi="Book Antiqua"/>
          <w:sz w:val="24"/>
          <w:szCs w:val="24"/>
        </w:rPr>
        <w:t xml:space="preserve"> N, </w:t>
      </w:r>
      <w:proofErr w:type="spellStart"/>
      <w:r w:rsidRPr="00A85593">
        <w:rPr>
          <w:rFonts w:ascii="Book Antiqua" w:hAnsi="Book Antiqua"/>
          <w:sz w:val="24"/>
          <w:szCs w:val="24"/>
        </w:rPr>
        <w:t>Wiering</w:t>
      </w:r>
      <w:proofErr w:type="spellEnd"/>
      <w:r w:rsidRPr="00A85593">
        <w:rPr>
          <w:rFonts w:ascii="Book Antiqua" w:hAnsi="Book Antiqua"/>
          <w:sz w:val="24"/>
          <w:szCs w:val="24"/>
        </w:rPr>
        <w:t xml:space="preserve"> L, Wu HH, Moroder P, </w:t>
      </w:r>
      <w:proofErr w:type="spellStart"/>
      <w:r w:rsidRPr="00A85593">
        <w:rPr>
          <w:rFonts w:ascii="Book Antiqua" w:hAnsi="Book Antiqua"/>
          <w:sz w:val="24"/>
          <w:szCs w:val="24"/>
        </w:rPr>
        <w:t>Brandl</w:t>
      </w:r>
      <w:proofErr w:type="spellEnd"/>
      <w:r w:rsidRPr="00A85593">
        <w:rPr>
          <w:rFonts w:ascii="Book Antiqua" w:hAnsi="Book Antiqua"/>
          <w:sz w:val="24"/>
          <w:szCs w:val="24"/>
        </w:rPr>
        <w:t xml:space="preserve"> A, </w:t>
      </w:r>
      <w:proofErr w:type="spellStart"/>
      <w:r w:rsidRPr="00A85593">
        <w:rPr>
          <w:rFonts w:ascii="Book Antiqua" w:hAnsi="Book Antiqua"/>
          <w:sz w:val="24"/>
          <w:szCs w:val="24"/>
        </w:rPr>
        <w:t>Hillebrandt</w:t>
      </w:r>
      <w:proofErr w:type="spellEnd"/>
      <w:r w:rsidRPr="00A85593">
        <w:rPr>
          <w:rFonts w:ascii="Book Antiqua" w:hAnsi="Book Antiqua"/>
          <w:sz w:val="24"/>
          <w:szCs w:val="24"/>
        </w:rPr>
        <w:t xml:space="preserve"> K, </w:t>
      </w:r>
      <w:proofErr w:type="spellStart"/>
      <w:r w:rsidRPr="00A85593">
        <w:rPr>
          <w:rFonts w:ascii="Book Antiqua" w:hAnsi="Book Antiqua"/>
          <w:sz w:val="24"/>
          <w:szCs w:val="24"/>
        </w:rPr>
        <w:t>Tacke</w:t>
      </w:r>
      <w:proofErr w:type="spellEnd"/>
      <w:r w:rsidRPr="00A85593">
        <w:rPr>
          <w:rFonts w:ascii="Book Antiqua" w:hAnsi="Book Antiqua"/>
          <w:sz w:val="24"/>
          <w:szCs w:val="24"/>
        </w:rPr>
        <w:t xml:space="preserve"> F, </w:t>
      </w:r>
      <w:proofErr w:type="spellStart"/>
      <w:r w:rsidRPr="00A85593">
        <w:rPr>
          <w:rFonts w:ascii="Book Antiqua" w:hAnsi="Book Antiqua"/>
          <w:sz w:val="24"/>
          <w:szCs w:val="24"/>
        </w:rPr>
        <w:t>Friedersdorff</w:t>
      </w:r>
      <w:proofErr w:type="spellEnd"/>
      <w:r w:rsidRPr="00A85593">
        <w:rPr>
          <w:rFonts w:ascii="Book Antiqua" w:hAnsi="Book Antiqua"/>
          <w:sz w:val="24"/>
          <w:szCs w:val="24"/>
        </w:rPr>
        <w:t xml:space="preserve"> F, </w:t>
      </w:r>
      <w:proofErr w:type="spellStart"/>
      <w:r w:rsidRPr="00A85593">
        <w:rPr>
          <w:rFonts w:ascii="Book Antiqua" w:hAnsi="Book Antiqua"/>
          <w:sz w:val="24"/>
          <w:szCs w:val="24"/>
        </w:rPr>
        <w:t>Schlomm</w:t>
      </w:r>
      <w:proofErr w:type="spellEnd"/>
      <w:r w:rsidRPr="00A85593">
        <w:rPr>
          <w:rFonts w:ascii="Book Antiqua" w:hAnsi="Book Antiqua"/>
          <w:sz w:val="24"/>
          <w:szCs w:val="24"/>
        </w:rPr>
        <w:t xml:space="preserve"> T, </w:t>
      </w:r>
      <w:proofErr w:type="spellStart"/>
      <w:r w:rsidRPr="00A85593">
        <w:rPr>
          <w:rFonts w:ascii="Book Antiqua" w:hAnsi="Book Antiqua"/>
          <w:sz w:val="24"/>
          <w:szCs w:val="24"/>
        </w:rPr>
        <w:t>Schöning</w:t>
      </w:r>
      <w:proofErr w:type="spellEnd"/>
      <w:r w:rsidRPr="00A85593">
        <w:rPr>
          <w:rFonts w:ascii="Book Antiqua" w:hAnsi="Book Antiqua"/>
          <w:sz w:val="24"/>
          <w:szCs w:val="24"/>
        </w:rPr>
        <w:t xml:space="preserve"> W, </w:t>
      </w:r>
      <w:proofErr w:type="spellStart"/>
      <w:r w:rsidRPr="00A85593">
        <w:rPr>
          <w:rFonts w:ascii="Book Antiqua" w:hAnsi="Book Antiqua"/>
          <w:sz w:val="24"/>
          <w:szCs w:val="24"/>
        </w:rPr>
        <w:t>Öllinger</w:t>
      </w:r>
      <w:proofErr w:type="spellEnd"/>
      <w:r w:rsidRPr="00A85593">
        <w:rPr>
          <w:rFonts w:ascii="Book Antiqua" w:hAnsi="Book Antiqua"/>
          <w:sz w:val="24"/>
          <w:szCs w:val="24"/>
        </w:rPr>
        <w:t xml:space="preserve"> R, </w:t>
      </w:r>
      <w:proofErr w:type="spellStart"/>
      <w:r w:rsidRPr="00A85593">
        <w:rPr>
          <w:rFonts w:ascii="Book Antiqua" w:hAnsi="Book Antiqua"/>
          <w:sz w:val="24"/>
          <w:szCs w:val="24"/>
        </w:rPr>
        <w:t>Schmelzle</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Pratschke</w:t>
      </w:r>
      <w:proofErr w:type="spellEnd"/>
      <w:r w:rsidRPr="00A85593">
        <w:rPr>
          <w:rFonts w:ascii="Book Antiqua" w:hAnsi="Book Antiqua"/>
          <w:sz w:val="24"/>
          <w:szCs w:val="24"/>
        </w:rPr>
        <w:t xml:space="preserve"> J. Solid organ transplantation programs facing lack of empiric evidence in the COVID-19 pandemic: A By-proxy Society Recommendation Consensus approach. </w:t>
      </w:r>
      <w:r w:rsidRPr="00A85593">
        <w:rPr>
          <w:rFonts w:ascii="Book Antiqua" w:hAnsi="Book Antiqua"/>
          <w:i/>
          <w:sz w:val="24"/>
          <w:szCs w:val="24"/>
        </w:rPr>
        <w:t>Am J Transplant</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1826-1836 [PMID: 32323460 DOI: 10.1111/ajt.15933]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48 </w:t>
      </w:r>
      <w:proofErr w:type="spellStart"/>
      <w:r w:rsidRPr="00A85593">
        <w:rPr>
          <w:rFonts w:ascii="Book Antiqua" w:hAnsi="Book Antiqua"/>
          <w:b/>
          <w:sz w:val="24"/>
          <w:szCs w:val="24"/>
        </w:rPr>
        <w:t>Neurath</w:t>
      </w:r>
      <w:proofErr w:type="spellEnd"/>
      <w:r w:rsidRPr="00A85593">
        <w:rPr>
          <w:rFonts w:ascii="Book Antiqua" w:hAnsi="Book Antiqua"/>
          <w:b/>
          <w:sz w:val="24"/>
          <w:szCs w:val="24"/>
        </w:rPr>
        <w:t xml:space="preserve"> MF</w:t>
      </w:r>
      <w:r w:rsidRPr="00A85593">
        <w:rPr>
          <w:rFonts w:ascii="Book Antiqua" w:hAnsi="Book Antiqua"/>
          <w:sz w:val="24"/>
          <w:szCs w:val="24"/>
        </w:rPr>
        <w:t xml:space="preserve">. COVID-19 and immunomodulation in IBD. </w:t>
      </w:r>
      <w:r w:rsidRPr="00A85593">
        <w:rPr>
          <w:rFonts w:ascii="Book Antiqua" w:hAnsi="Book Antiqua"/>
          <w:i/>
          <w:sz w:val="24"/>
          <w:szCs w:val="24"/>
        </w:rPr>
        <w:t>Gut</w:t>
      </w:r>
      <w:r w:rsidRPr="00A85593">
        <w:rPr>
          <w:rFonts w:ascii="Book Antiqua" w:hAnsi="Book Antiqua"/>
          <w:sz w:val="24"/>
          <w:szCs w:val="24"/>
        </w:rPr>
        <w:t xml:space="preserve"> 2020; </w:t>
      </w:r>
      <w:r w:rsidRPr="00A85593">
        <w:rPr>
          <w:rFonts w:ascii="Book Antiqua" w:hAnsi="Book Antiqua"/>
          <w:b/>
          <w:sz w:val="24"/>
          <w:szCs w:val="24"/>
        </w:rPr>
        <w:t>69</w:t>
      </w:r>
      <w:r w:rsidRPr="00A85593">
        <w:rPr>
          <w:rFonts w:ascii="Book Antiqua" w:hAnsi="Book Antiqua"/>
          <w:sz w:val="24"/>
          <w:szCs w:val="24"/>
        </w:rPr>
        <w:t>: 1335-1342 [PMID: 32303609 DOI: 10.1136/gutjnl-2020-321269]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49 </w:t>
      </w:r>
      <w:r w:rsidRPr="00A85593">
        <w:rPr>
          <w:rFonts w:ascii="Book Antiqua" w:hAnsi="Book Antiqua"/>
          <w:b/>
          <w:sz w:val="24"/>
          <w:szCs w:val="24"/>
        </w:rPr>
        <w:t>Cao W</w:t>
      </w:r>
      <w:r w:rsidRPr="00A85593">
        <w:rPr>
          <w:rFonts w:ascii="Book Antiqua" w:hAnsi="Book Antiqua"/>
          <w:sz w:val="24"/>
          <w:szCs w:val="24"/>
        </w:rPr>
        <w:t xml:space="preserve">, Liu X, Bai T, Fan H, Hong K, Song H, Han Y, Lin L, </w:t>
      </w:r>
      <w:proofErr w:type="spellStart"/>
      <w:r w:rsidRPr="00A85593">
        <w:rPr>
          <w:rFonts w:ascii="Book Antiqua" w:hAnsi="Book Antiqua"/>
          <w:sz w:val="24"/>
          <w:szCs w:val="24"/>
        </w:rPr>
        <w:t>Ruan</w:t>
      </w:r>
      <w:proofErr w:type="spellEnd"/>
      <w:r w:rsidRPr="00A85593">
        <w:rPr>
          <w:rFonts w:ascii="Book Antiqua" w:hAnsi="Book Antiqua"/>
          <w:sz w:val="24"/>
          <w:szCs w:val="24"/>
        </w:rPr>
        <w:t xml:space="preserve"> L, Li T. High-Dose Intravenous Immunoglobulin as a Therapeutic Option for Deteriorating Patients With Coronavirus Disease 2019. </w:t>
      </w:r>
      <w:r w:rsidRPr="00A85593">
        <w:rPr>
          <w:rFonts w:ascii="Book Antiqua" w:hAnsi="Book Antiqua"/>
          <w:i/>
          <w:sz w:val="24"/>
          <w:szCs w:val="24"/>
        </w:rPr>
        <w:t>Open Forum Infect Dis</w:t>
      </w:r>
      <w:r w:rsidRPr="00A85593">
        <w:rPr>
          <w:rFonts w:ascii="Book Antiqua" w:hAnsi="Book Antiqua"/>
          <w:sz w:val="24"/>
          <w:szCs w:val="24"/>
        </w:rPr>
        <w:t xml:space="preserve"> 2020; </w:t>
      </w:r>
      <w:r w:rsidRPr="00A85593">
        <w:rPr>
          <w:rFonts w:ascii="Book Antiqua" w:hAnsi="Book Antiqua"/>
          <w:b/>
          <w:sz w:val="24"/>
          <w:szCs w:val="24"/>
        </w:rPr>
        <w:t>7</w:t>
      </w:r>
      <w:r w:rsidRPr="00A85593">
        <w:rPr>
          <w:rFonts w:ascii="Book Antiqua" w:hAnsi="Book Antiqua"/>
          <w:sz w:val="24"/>
          <w:szCs w:val="24"/>
        </w:rPr>
        <w:t>: ofaa102 [PMID: 32258207 DOI: 10.1093/</w:t>
      </w:r>
      <w:proofErr w:type="spellStart"/>
      <w:r w:rsidRPr="00A85593">
        <w:rPr>
          <w:rFonts w:ascii="Book Antiqua" w:hAnsi="Book Antiqua"/>
          <w:sz w:val="24"/>
          <w:szCs w:val="24"/>
        </w:rPr>
        <w:t>ofid</w:t>
      </w:r>
      <w:proofErr w:type="spellEnd"/>
      <w:r w:rsidRPr="00A85593">
        <w:rPr>
          <w:rFonts w:ascii="Book Antiqua" w:hAnsi="Book Antiqua"/>
          <w:sz w:val="24"/>
          <w:szCs w:val="24"/>
        </w:rPr>
        <w:t>/ofaa102]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50 </w:t>
      </w:r>
      <w:r w:rsidRPr="00A85593">
        <w:rPr>
          <w:rFonts w:ascii="Book Antiqua" w:hAnsi="Book Antiqua"/>
          <w:b/>
          <w:sz w:val="24"/>
          <w:szCs w:val="24"/>
        </w:rPr>
        <w:t>Ferro F</w:t>
      </w:r>
      <w:r w:rsidRPr="00A85593">
        <w:rPr>
          <w:rFonts w:ascii="Book Antiqua" w:hAnsi="Book Antiqua"/>
          <w:sz w:val="24"/>
          <w:szCs w:val="24"/>
        </w:rPr>
        <w:t xml:space="preserve">, </w:t>
      </w:r>
      <w:proofErr w:type="spellStart"/>
      <w:r w:rsidRPr="00A85593">
        <w:rPr>
          <w:rFonts w:ascii="Book Antiqua" w:hAnsi="Book Antiqua"/>
          <w:sz w:val="24"/>
          <w:szCs w:val="24"/>
        </w:rPr>
        <w:t>Elefante</w:t>
      </w:r>
      <w:proofErr w:type="spellEnd"/>
      <w:r w:rsidRPr="00A85593">
        <w:rPr>
          <w:rFonts w:ascii="Book Antiqua" w:hAnsi="Book Antiqua"/>
          <w:sz w:val="24"/>
          <w:szCs w:val="24"/>
        </w:rPr>
        <w:t xml:space="preserve"> E, </w:t>
      </w:r>
      <w:proofErr w:type="spellStart"/>
      <w:r w:rsidRPr="00A85593">
        <w:rPr>
          <w:rFonts w:ascii="Book Antiqua" w:hAnsi="Book Antiqua"/>
          <w:sz w:val="24"/>
          <w:szCs w:val="24"/>
        </w:rPr>
        <w:t>Baldini</w:t>
      </w:r>
      <w:proofErr w:type="spellEnd"/>
      <w:r w:rsidRPr="00A85593">
        <w:rPr>
          <w:rFonts w:ascii="Book Antiqua" w:hAnsi="Book Antiqua"/>
          <w:sz w:val="24"/>
          <w:szCs w:val="24"/>
        </w:rPr>
        <w:t xml:space="preserve"> C, </w:t>
      </w:r>
      <w:proofErr w:type="spellStart"/>
      <w:r w:rsidRPr="00A85593">
        <w:rPr>
          <w:rFonts w:ascii="Book Antiqua" w:hAnsi="Book Antiqua"/>
          <w:sz w:val="24"/>
          <w:szCs w:val="24"/>
        </w:rPr>
        <w:t>Bartoloni</w:t>
      </w:r>
      <w:proofErr w:type="spellEnd"/>
      <w:r w:rsidRPr="00A85593">
        <w:rPr>
          <w:rFonts w:ascii="Book Antiqua" w:hAnsi="Book Antiqua"/>
          <w:sz w:val="24"/>
          <w:szCs w:val="24"/>
        </w:rPr>
        <w:t xml:space="preserve"> E, </w:t>
      </w:r>
      <w:proofErr w:type="spellStart"/>
      <w:r w:rsidRPr="00A85593">
        <w:rPr>
          <w:rFonts w:ascii="Book Antiqua" w:hAnsi="Book Antiqua"/>
          <w:sz w:val="24"/>
          <w:szCs w:val="24"/>
        </w:rPr>
        <w:t>Puxeddu</w:t>
      </w:r>
      <w:proofErr w:type="spellEnd"/>
      <w:r w:rsidRPr="00A85593">
        <w:rPr>
          <w:rFonts w:ascii="Book Antiqua" w:hAnsi="Book Antiqua"/>
          <w:sz w:val="24"/>
          <w:szCs w:val="24"/>
        </w:rPr>
        <w:t xml:space="preserve"> I, </w:t>
      </w:r>
      <w:proofErr w:type="spellStart"/>
      <w:r w:rsidRPr="00A85593">
        <w:rPr>
          <w:rFonts w:ascii="Book Antiqua" w:hAnsi="Book Antiqua"/>
          <w:sz w:val="24"/>
          <w:szCs w:val="24"/>
        </w:rPr>
        <w:t>Talarico</w:t>
      </w:r>
      <w:proofErr w:type="spellEnd"/>
      <w:r w:rsidRPr="00A85593">
        <w:rPr>
          <w:rFonts w:ascii="Book Antiqua" w:hAnsi="Book Antiqua"/>
          <w:sz w:val="24"/>
          <w:szCs w:val="24"/>
        </w:rPr>
        <w:t xml:space="preserve"> R, </w:t>
      </w:r>
      <w:proofErr w:type="spellStart"/>
      <w:r w:rsidRPr="00A85593">
        <w:rPr>
          <w:rFonts w:ascii="Book Antiqua" w:hAnsi="Book Antiqua"/>
          <w:sz w:val="24"/>
          <w:szCs w:val="24"/>
        </w:rPr>
        <w:t>Mosca</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Bombardieri</w:t>
      </w:r>
      <w:proofErr w:type="spellEnd"/>
      <w:r w:rsidRPr="00A85593">
        <w:rPr>
          <w:rFonts w:ascii="Book Antiqua" w:hAnsi="Book Antiqua"/>
          <w:sz w:val="24"/>
          <w:szCs w:val="24"/>
        </w:rPr>
        <w:t xml:space="preserve"> S. COVID-19: the new challenge for rheumatologists. </w:t>
      </w:r>
      <w:proofErr w:type="spellStart"/>
      <w:r w:rsidRPr="00A85593">
        <w:rPr>
          <w:rFonts w:ascii="Book Antiqua" w:hAnsi="Book Antiqua"/>
          <w:i/>
          <w:sz w:val="24"/>
          <w:szCs w:val="24"/>
        </w:rPr>
        <w:t>Clin</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Exp</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Rheumatol</w:t>
      </w:r>
      <w:proofErr w:type="spellEnd"/>
      <w:r w:rsidRPr="00A85593">
        <w:rPr>
          <w:rFonts w:ascii="Book Antiqua" w:hAnsi="Book Antiqua"/>
          <w:sz w:val="24"/>
          <w:szCs w:val="24"/>
        </w:rPr>
        <w:t xml:space="preserve"> 2020; </w:t>
      </w:r>
      <w:r w:rsidRPr="00A85593">
        <w:rPr>
          <w:rFonts w:ascii="Book Antiqua" w:hAnsi="Book Antiqua"/>
          <w:b/>
          <w:sz w:val="24"/>
          <w:szCs w:val="24"/>
        </w:rPr>
        <w:t>38</w:t>
      </w:r>
      <w:r w:rsidRPr="00A85593">
        <w:rPr>
          <w:rFonts w:ascii="Book Antiqua" w:hAnsi="Book Antiqua"/>
          <w:sz w:val="24"/>
          <w:szCs w:val="24"/>
        </w:rPr>
        <w:t>: 175-180 [PMID: 32207680]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51 </w:t>
      </w:r>
      <w:proofErr w:type="spellStart"/>
      <w:r w:rsidRPr="00A85593">
        <w:rPr>
          <w:rFonts w:ascii="Book Antiqua" w:hAnsi="Book Antiqua"/>
          <w:b/>
          <w:sz w:val="24"/>
          <w:szCs w:val="24"/>
        </w:rPr>
        <w:t>Sarzi-Puttini</w:t>
      </w:r>
      <w:proofErr w:type="spellEnd"/>
      <w:r w:rsidRPr="00A85593">
        <w:rPr>
          <w:rFonts w:ascii="Book Antiqua" w:hAnsi="Book Antiqua"/>
          <w:b/>
          <w:sz w:val="24"/>
          <w:szCs w:val="24"/>
        </w:rPr>
        <w:t xml:space="preserve"> P</w:t>
      </w:r>
      <w:r w:rsidRPr="00A85593">
        <w:rPr>
          <w:rFonts w:ascii="Book Antiqua" w:hAnsi="Book Antiqua"/>
          <w:sz w:val="24"/>
          <w:szCs w:val="24"/>
        </w:rPr>
        <w:t xml:space="preserve">, Giorgi V, </w:t>
      </w:r>
      <w:proofErr w:type="spellStart"/>
      <w:r w:rsidRPr="00A85593">
        <w:rPr>
          <w:rFonts w:ascii="Book Antiqua" w:hAnsi="Book Antiqua"/>
          <w:sz w:val="24"/>
          <w:szCs w:val="24"/>
        </w:rPr>
        <w:t>Sirotti</w:t>
      </w:r>
      <w:proofErr w:type="spellEnd"/>
      <w:r w:rsidRPr="00A85593">
        <w:rPr>
          <w:rFonts w:ascii="Book Antiqua" w:hAnsi="Book Antiqua"/>
          <w:sz w:val="24"/>
          <w:szCs w:val="24"/>
        </w:rPr>
        <w:t xml:space="preserve"> S, </w:t>
      </w:r>
      <w:proofErr w:type="spellStart"/>
      <w:r w:rsidRPr="00A85593">
        <w:rPr>
          <w:rFonts w:ascii="Book Antiqua" w:hAnsi="Book Antiqua"/>
          <w:sz w:val="24"/>
          <w:szCs w:val="24"/>
        </w:rPr>
        <w:t>Marotto</w:t>
      </w:r>
      <w:proofErr w:type="spellEnd"/>
      <w:r w:rsidRPr="00A85593">
        <w:rPr>
          <w:rFonts w:ascii="Book Antiqua" w:hAnsi="Book Antiqua"/>
          <w:sz w:val="24"/>
          <w:szCs w:val="24"/>
        </w:rPr>
        <w:t xml:space="preserve"> D, </w:t>
      </w:r>
      <w:proofErr w:type="spellStart"/>
      <w:r w:rsidRPr="00A85593">
        <w:rPr>
          <w:rFonts w:ascii="Book Antiqua" w:hAnsi="Book Antiqua"/>
          <w:sz w:val="24"/>
          <w:szCs w:val="24"/>
        </w:rPr>
        <w:t>Ardizzone</w:t>
      </w:r>
      <w:proofErr w:type="spellEnd"/>
      <w:r w:rsidRPr="00A85593">
        <w:rPr>
          <w:rFonts w:ascii="Book Antiqua" w:hAnsi="Book Antiqua"/>
          <w:sz w:val="24"/>
          <w:szCs w:val="24"/>
        </w:rPr>
        <w:t xml:space="preserve"> S, </w:t>
      </w:r>
      <w:proofErr w:type="spellStart"/>
      <w:r w:rsidRPr="00A85593">
        <w:rPr>
          <w:rFonts w:ascii="Book Antiqua" w:hAnsi="Book Antiqua"/>
          <w:sz w:val="24"/>
          <w:szCs w:val="24"/>
        </w:rPr>
        <w:t>Rizzardini</w:t>
      </w:r>
      <w:proofErr w:type="spellEnd"/>
      <w:r w:rsidRPr="00A85593">
        <w:rPr>
          <w:rFonts w:ascii="Book Antiqua" w:hAnsi="Book Antiqua"/>
          <w:sz w:val="24"/>
          <w:szCs w:val="24"/>
        </w:rPr>
        <w:t xml:space="preserve"> G, </w:t>
      </w:r>
      <w:proofErr w:type="spellStart"/>
      <w:r w:rsidRPr="00A85593">
        <w:rPr>
          <w:rFonts w:ascii="Book Antiqua" w:hAnsi="Book Antiqua"/>
          <w:sz w:val="24"/>
          <w:szCs w:val="24"/>
        </w:rPr>
        <w:t>Antinori</w:t>
      </w:r>
      <w:proofErr w:type="spellEnd"/>
      <w:r w:rsidRPr="00A85593">
        <w:rPr>
          <w:rFonts w:ascii="Book Antiqua" w:hAnsi="Book Antiqua"/>
          <w:sz w:val="24"/>
          <w:szCs w:val="24"/>
        </w:rPr>
        <w:t xml:space="preserve"> S, Galli M. COVID-19, cytokines and immunosuppression: what can we learn from severe acute respiratory syndrome? </w:t>
      </w:r>
      <w:proofErr w:type="spellStart"/>
      <w:r w:rsidRPr="00A85593">
        <w:rPr>
          <w:rFonts w:ascii="Book Antiqua" w:hAnsi="Book Antiqua"/>
          <w:i/>
          <w:sz w:val="24"/>
          <w:szCs w:val="24"/>
        </w:rPr>
        <w:t>Clin</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Exp</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Rheumatol</w:t>
      </w:r>
      <w:proofErr w:type="spellEnd"/>
      <w:r w:rsidRPr="00A85593">
        <w:rPr>
          <w:rFonts w:ascii="Book Antiqua" w:hAnsi="Book Antiqua"/>
          <w:sz w:val="24"/>
          <w:szCs w:val="24"/>
        </w:rPr>
        <w:t xml:space="preserve"> 2020; </w:t>
      </w:r>
      <w:r w:rsidRPr="00A85593">
        <w:rPr>
          <w:rFonts w:ascii="Book Antiqua" w:hAnsi="Book Antiqua"/>
          <w:b/>
          <w:sz w:val="24"/>
          <w:szCs w:val="24"/>
        </w:rPr>
        <w:t>38</w:t>
      </w:r>
      <w:r w:rsidRPr="00A85593">
        <w:rPr>
          <w:rFonts w:ascii="Book Antiqua" w:hAnsi="Book Antiqua"/>
          <w:sz w:val="24"/>
          <w:szCs w:val="24"/>
        </w:rPr>
        <w:t>: 337-342 [PMID: 32202240]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52 </w:t>
      </w:r>
      <w:proofErr w:type="spellStart"/>
      <w:r w:rsidRPr="00A85593">
        <w:rPr>
          <w:rFonts w:ascii="Book Antiqua" w:hAnsi="Book Antiqua"/>
          <w:b/>
          <w:sz w:val="24"/>
          <w:szCs w:val="24"/>
        </w:rPr>
        <w:t>Uciechowski</w:t>
      </w:r>
      <w:proofErr w:type="spellEnd"/>
      <w:r w:rsidRPr="00A85593">
        <w:rPr>
          <w:rFonts w:ascii="Book Antiqua" w:hAnsi="Book Antiqua"/>
          <w:b/>
          <w:sz w:val="24"/>
          <w:szCs w:val="24"/>
        </w:rPr>
        <w:t xml:space="preserve"> P</w:t>
      </w:r>
      <w:r w:rsidRPr="00A85593">
        <w:rPr>
          <w:rFonts w:ascii="Book Antiqua" w:hAnsi="Book Antiqua"/>
          <w:sz w:val="24"/>
          <w:szCs w:val="24"/>
        </w:rPr>
        <w:t xml:space="preserve">, </w:t>
      </w:r>
      <w:proofErr w:type="spellStart"/>
      <w:r w:rsidRPr="00A85593">
        <w:rPr>
          <w:rFonts w:ascii="Book Antiqua" w:hAnsi="Book Antiqua"/>
          <w:sz w:val="24"/>
          <w:szCs w:val="24"/>
        </w:rPr>
        <w:t>Dempke</w:t>
      </w:r>
      <w:proofErr w:type="spellEnd"/>
      <w:r w:rsidRPr="00A85593">
        <w:rPr>
          <w:rFonts w:ascii="Book Antiqua" w:hAnsi="Book Antiqua"/>
          <w:sz w:val="24"/>
          <w:szCs w:val="24"/>
        </w:rPr>
        <w:t xml:space="preserve"> WCM. Interleukin-6: A </w:t>
      </w:r>
      <w:proofErr w:type="spellStart"/>
      <w:r w:rsidRPr="00A85593">
        <w:rPr>
          <w:rFonts w:ascii="Book Antiqua" w:hAnsi="Book Antiqua"/>
          <w:sz w:val="24"/>
          <w:szCs w:val="24"/>
        </w:rPr>
        <w:t>Masterplayer</w:t>
      </w:r>
      <w:proofErr w:type="spellEnd"/>
      <w:r w:rsidRPr="00A85593">
        <w:rPr>
          <w:rFonts w:ascii="Book Antiqua" w:hAnsi="Book Antiqua"/>
          <w:sz w:val="24"/>
          <w:szCs w:val="24"/>
        </w:rPr>
        <w:t xml:space="preserve"> in the Cytokine Network. </w:t>
      </w:r>
      <w:r w:rsidRPr="00A85593">
        <w:rPr>
          <w:rFonts w:ascii="Book Antiqua" w:hAnsi="Book Antiqua"/>
          <w:i/>
          <w:sz w:val="24"/>
          <w:szCs w:val="24"/>
        </w:rPr>
        <w:t>Oncology</w:t>
      </w:r>
      <w:r w:rsidRPr="00A85593">
        <w:rPr>
          <w:rFonts w:ascii="Book Antiqua" w:hAnsi="Book Antiqua"/>
          <w:sz w:val="24"/>
          <w:szCs w:val="24"/>
        </w:rPr>
        <w:t xml:space="preserve"> 2020; </w:t>
      </w:r>
      <w:r w:rsidRPr="00A85593">
        <w:rPr>
          <w:rFonts w:ascii="Book Antiqua" w:hAnsi="Book Antiqua"/>
          <w:b/>
          <w:sz w:val="24"/>
          <w:szCs w:val="24"/>
        </w:rPr>
        <w:t>98</w:t>
      </w:r>
      <w:r w:rsidRPr="00A85593">
        <w:rPr>
          <w:rFonts w:ascii="Book Antiqua" w:hAnsi="Book Antiqua"/>
          <w:sz w:val="24"/>
          <w:szCs w:val="24"/>
        </w:rPr>
        <w:t>: 131-137 [PMID: 31958792 DOI: 10.1159/000505099]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53 </w:t>
      </w:r>
      <w:proofErr w:type="spellStart"/>
      <w:r w:rsidRPr="00A85593">
        <w:rPr>
          <w:rFonts w:ascii="Book Antiqua" w:hAnsi="Book Antiqua"/>
          <w:b/>
          <w:sz w:val="24"/>
          <w:szCs w:val="24"/>
        </w:rPr>
        <w:t>Rajamani</w:t>
      </w:r>
      <w:proofErr w:type="spellEnd"/>
      <w:r w:rsidRPr="00A85593">
        <w:rPr>
          <w:rFonts w:ascii="Book Antiqua" w:hAnsi="Book Antiqua"/>
          <w:b/>
          <w:sz w:val="24"/>
          <w:szCs w:val="24"/>
        </w:rPr>
        <w:t xml:space="preserve"> AS</w:t>
      </w:r>
      <w:r w:rsidRPr="00A85593">
        <w:rPr>
          <w:rFonts w:ascii="Book Antiqua" w:hAnsi="Book Antiqua"/>
          <w:sz w:val="24"/>
          <w:szCs w:val="24"/>
        </w:rPr>
        <w:t xml:space="preserve">, </w:t>
      </w:r>
      <w:proofErr w:type="spellStart"/>
      <w:r w:rsidRPr="00A85593">
        <w:rPr>
          <w:rFonts w:ascii="Book Antiqua" w:hAnsi="Book Antiqua"/>
          <w:sz w:val="24"/>
          <w:szCs w:val="24"/>
        </w:rPr>
        <w:t>Rammohan</w:t>
      </w:r>
      <w:proofErr w:type="spellEnd"/>
      <w:r w:rsidRPr="00A85593">
        <w:rPr>
          <w:rFonts w:ascii="Book Antiqua" w:hAnsi="Book Antiqua"/>
          <w:sz w:val="24"/>
          <w:szCs w:val="24"/>
        </w:rPr>
        <w:t xml:space="preserve"> A, Mohan S, Srinivasan P, </w:t>
      </w:r>
      <w:proofErr w:type="spellStart"/>
      <w:r w:rsidRPr="00A85593">
        <w:rPr>
          <w:rFonts w:ascii="Book Antiqua" w:hAnsi="Book Antiqua"/>
          <w:sz w:val="24"/>
          <w:szCs w:val="24"/>
        </w:rPr>
        <w:t>Arthanari</w:t>
      </w:r>
      <w:proofErr w:type="spellEnd"/>
      <w:r w:rsidRPr="00A85593">
        <w:rPr>
          <w:rFonts w:ascii="Book Antiqua" w:hAnsi="Book Antiqua"/>
          <w:sz w:val="24"/>
          <w:szCs w:val="24"/>
        </w:rPr>
        <w:t xml:space="preserve"> S, Muthusamy U, </w:t>
      </w:r>
      <w:proofErr w:type="spellStart"/>
      <w:r w:rsidRPr="00A85593">
        <w:rPr>
          <w:rFonts w:ascii="Book Antiqua" w:hAnsi="Book Antiqua"/>
          <w:sz w:val="24"/>
          <w:szCs w:val="24"/>
        </w:rPr>
        <w:t>Sivasubramanian</w:t>
      </w:r>
      <w:proofErr w:type="spellEnd"/>
      <w:r w:rsidRPr="00A85593">
        <w:rPr>
          <w:rFonts w:ascii="Book Antiqua" w:hAnsi="Book Antiqua"/>
          <w:sz w:val="24"/>
          <w:szCs w:val="24"/>
        </w:rPr>
        <w:t xml:space="preserve"> V, Ravichandran P. Prospective Evaluation of Innovative Force Assessing Firmware in Simulation to Improve the Technical Competence of Surgical Trainees. </w:t>
      </w:r>
      <w:r w:rsidRPr="00A85593">
        <w:rPr>
          <w:rFonts w:ascii="Book Antiqua" w:hAnsi="Book Antiqua"/>
          <w:i/>
          <w:sz w:val="24"/>
          <w:szCs w:val="24"/>
        </w:rPr>
        <w:t xml:space="preserve">World J </w:t>
      </w:r>
      <w:proofErr w:type="spellStart"/>
      <w:r w:rsidRPr="00A85593">
        <w:rPr>
          <w:rFonts w:ascii="Book Antiqua" w:hAnsi="Book Antiqua"/>
          <w:i/>
          <w:sz w:val="24"/>
          <w:szCs w:val="24"/>
        </w:rPr>
        <w:t>Surg</w:t>
      </w:r>
      <w:proofErr w:type="spellEnd"/>
      <w:r w:rsidRPr="00A85593">
        <w:rPr>
          <w:rFonts w:ascii="Book Antiqua" w:hAnsi="Book Antiqua"/>
          <w:sz w:val="24"/>
          <w:szCs w:val="24"/>
        </w:rPr>
        <w:t xml:space="preserve"> 2016; </w:t>
      </w:r>
      <w:r w:rsidRPr="00A85593">
        <w:rPr>
          <w:rFonts w:ascii="Book Antiqua" w:hAnsi="Book Antiqua"/>
          <w:b/>
          <w:sz w:val="24"/>
          <w:szCs w:val="24"/>
        </w:rPr>
        <w:t>40</w:t>
      </w:r>
      <w:r w:rsidRPr="00A85593">
        <w:rPr>
          <w:rFonts w:ascii="Book Antiqua" w:hAnsi="Book Antiqua"/>
          <w:sz w:val="24"/>
          <w:szCs w:val="24"/>
        </w:rPr>
        <w:t>: 773-778 [PMID: 26546194 DOI: 10.1007/s00268-015-3315-y]</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54 </w:t>
      </w:r>
      <w:proofErr w:type="spellStart"/>
      <w:r w:rsidRPr="00A85593">
        <w:rPr>
          <w:rFonts w:ascii="Book Antiqua" w:hAnsi="Book Antiqua"/>
          <w:b/>
          <w:sz w:val="24"/>
          <w:szCs w:val="24"/>
        </w:rPr>
        <w:t>Boettler</w:t>
      </w:r>
      <w:proofErr w:type="spellEnd"/>
      <w:r w:rsidRPr="00A85593">
        <w:rPr>
          <w:rFonts w:ascii="Book Antiqua" w:hAnsi="Book Antiqua"/>
          <w:b/>
          <w:sz w:val="24"/>
          <w:szCs w:val="24"/>
        </w:rPr>
        <w:t xml:space="preserve"> T</w:t>
      </w:r>
      <w:r w:rsidRPr="00A85593">
        <w:rPr>
          <w:rFonts w:ascii="Book Antiqua" w:hAnsi="Book Antiqua"/>
          <w:sz w:val="24"/>
          <w:szCs w:val="24"/>
        </w:rPr>
        <w:t xml:space="preserve">, Newsome PN, </w:t>
      </w:r>
      <w:proofErr w:type="spellStart"/>
      <w:r w:rsidRPr="00A85593">
        <w:rPr>
          <w:rFonts w:ascii="Book Antiqua" w:hAnsi="Book Antiqua"/>
          <w:sz w:val="24"/>
          <w:szCs w:val="24"/>
        </w:rPr>
        <w:t>Mondelli</w:t>
      </w:r>
      <w:proofErr w:type="spellEnd"/>
      <w:r w:rsidRPr="00A85593">
        <w:rPr>
          <w:rFonts w:ascii="Book Antiqua" w:hAnsi="Book Antiqua"/>
          <w:sz w:val="24"/>
          <w:szCs w:val="24"/>
        </w:rPr>
        <w:t xml:space="preserve"> MU, </w:t>
      </w:r>
      <w:proofErr w:type="spellStart"/>
      <w:r w:rsidRPr="00A85593">
        <w:rPr>
          <w:rFonts w:ascii="Book Antiqua" w:hAnsi="Book Antiqua"/>
          <w:sz w:val="24"/>
          <w:szCs w:val="24"/>
        </w:rPr>
        <w:t>Maticic</w:t>
      </w:r>
      <w:proofErr w:type="spellEnd"/>
      <w:r w:rsidRPr="00A85593">
        <w:rPr>
          <w:rFonts w:ascii="Book Antiqua" w:hAnsi="Book Antiqua"/>
          <w:sz w:val="24"/>
          <w:szCs w:val="24"/>
        </w:rPr>
        <w:t xml:space="preserve"> M, Cordero E, </w:t>
      </w:r>
      <w:proofErr w:type="spellStart"/>
      <w:r w:rsidRPr="00A85593">
        <w:rPr>
          <w:rFonts w:ascii="Book Antiqua" w:hAnsi="Book Antiqua"/>
          <w:sz w:val="24"/>
          <w:szCs w:val="24"/>
        </w:rPr>
        <w:t>Cornberg</w:t>
      </w:r>
      <w:proofErr w:type="spellEnd"/>
      <w:r w:rsidRPr="00A85593">
        <w:rPr>
          <w:rFonts w:ascii="Book Antiqua" w:hAnsi="Book Antiqua"/>
          <w:sz w:val="24"/>
          <w:szCs w:val="24"/>
        </w:rPr>
        <w:t xml:space="preserve"> M, Berg T. Care of patients with liver disease during the COVID-19 pandemic: EASL-ESCMID position paper. </w:t>
      </w:r>
      <w:r w:rsidRPr="00A85593">
        <w:rPr>
          <w:rFonts w:ascii="Book Antiqua" w:hAnsi="Book Antiqua"/>
          <w:i/>
          <w:sz w:val="24"/>
          <w:szCs w:val="24"/>
        </w:rPr>
        <w:t>JHEP Rep</w:t>
      </w:r>
      <w:r w:rsidRPr="00A85593">
        <w:rPr>
          <w:rFonts w:ascii="Book Antiqua" w:hAnsi="Book Antiqua"/>
          <w:sz w:val="24"/>
          <w:szCs w:val="24"/>
        </w:rPr>
        <w:t xml:space="preserve"> 2020; </w:t>
      </w:r>
      <w:r w:rsidRPr="00A85593">
        <w:rPr>
          <w:rFonts w:ascii="Book Antiqua" w:hAnsi="Book Antiqua"/>
          <w:b/>
          <w:sz w:val="24"/>
          <w:szCs w:val="24"/>
        </w:rPr>
        <w:t>2</w:t>
      </w:r>
      <w:r w:rsidRPr="00A85593">
        <w:rPr>
          <w:rFonts w:ascii="Book Antiqua" w:hAnsi="Book Antiqua"/>
          <w:sz w:val="24"/>
          <w:szCs w:val="24"/>
        </w:rPr>
        <w:t>: 100113 [PMID: 32289115 DOI: 10.1016/j.jhepr.2020.100113]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55 </w:t>
      </w:r>
      <w:r w:rsidRPr="00A85593">
        <w:rPr>
          <w:rFonts w:ascii="Book Antiqua" w:hAnsi="Book Antiqua"/>
          <w:b/>
          <w:sz w:val="24"/>
          <w:szCs w:val="24"/>
        </w:rPr>
        <w:t>Dong L</w:t>
      </w:r>
      <w:r w:rsidRPr="00A85593">
        <w:rPr>
          <w:rFonts w:ascii="Book Antiqua" w:hAnsi="Book Antiqua"/>
          <w:sz w:val="24"/>
          <w:szCs w:val="24"/>
        </w:rPr>
        <w:t xml:space="preserve">, Hu S, Gao J. Discovering drugs to treat coronavirus disease 2019 (COVID-19). </w:t>
      </w:r>
      <w:r w:rsidRPr="00A85593">
        <w:rPr>
          <w:rFonts w:ascii="Book Antiqua" w:hAnsi="Book Antiqua"/>
          <w:i/>
          <w:sz w:val="24"/>
          <w:szCs w:val="24"/>
        </w:rPr>
        <w:t xml:space="preserve">Drug </w:t>
      </w:r>
      <w:proofErr w:type="spellStart"/>
      <w:r w:rsidRPr="00A85593">
        <w:rPr>
          <w:rFonts w:ascii="Book Antiqua" w:hAnsi="Book Antiqua"/>
          <w:i/>
          <w:sz w:val="24"/>
          <w:szCs w:val="24"/>
        </w:rPr>
        <w:t>Discov</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Ther</w:t>
      </w:r>
      <w:proofErr w:type="spellEnd"/>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58-60 [PMID: 32147628 DOI: 10.5582/ddt.2020.01012]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56 </w:t>
      </w:r>
      <w:r w:rsidRPr="00A85593">
        <w:rPr>
          <w:rFonts w:ascii="Book Antiqua" w:hAnsi="Book Antiqua"/>
          <w:b/>
          <w:sz w:val="24"/>
          <w:szCs w:val="24"/>
        </w:rPr>
        <w:t>Wang M</w:t>
      </w:r>
      <w:r w:rsidRPr="00A85593">
        <w:rPr>
          <w:rFonts w:ascii="Book Antiqua" w:hAnsi="Book Antiqua"/>
          <w:sz w:val="24"/>
          <w:szCs w:val="24"/>
        </w:rPr>
        <w:t xml:space="preserve">, Cao R, Zhang L, Yang X, Liu J, Xu M, Shi Z, Hu Z, Zhong W, Xiao G. </w:t>
      </w:r>
      <w:proofErr w:type="spellStart"/>
      <w:r w:rsidRPr="00A85593">
        <w:rPr>
          <w:rFonts w:ascii="Book Antiqua" w:hAnsi="Book Antiqua"/>
          <w:sz w:val="24"/>
          <w:szCs w:val="24"/>
        </w:rPr>
        <w:t>Remdesivir</w:t>
      </w:r>
      <w:proofErr w:type="spellEnd"/>
      <w:r w:rsidRPr="00A85593">
        <w:rPr>
          <w:rFonts w:ascii="Book Antiqua" w:hAnsi="Book Antiqua"/>
          <w:sz w:val="24"/>
          <w:szCs w:val="24"/>
        </w:rPr>
        <w:t xml:space="preserve"> and chloroquine effectively inhibit the recently emerged novel coronavirus (2019-nCoV) in </w:t>
      </w:r>
      <w:r w:rsidRPr="00A85593">
        <w:rPr>
          <w:rFonts w:ascii="Book Antiqua" w:hAnsi="Book Antiqua"/>
          <w:i/>
          <w:iCs/>
          <w:sz w:val="24"/>
          <w:szCs w:val="24"/>
        </w:rPr>
        <w:t>vitro</w:t>
      </w:r>
      <w:r w:rsidRPr="00A85593">
        <w:rPr>
          <w:rFonts w:ascii="Book Antiqua" w:hAnsi="Book Antiqua"/>
          <w:sz w:val="24"/>
          <w:szCs w:val="24"/>
        </w:rPr>
        <w:t xml:space="preserve">. </w:t>
      </w:r>
      <w:r w:rsidRPr="00A85593">
        <w:rPr>
          <w:rFonts w:ascii="Book Antiqua" w:hAnsi="Book Antiqua"/>
          <w:i/>
          <w:sz w:val="24"/>
          <w:szCs w:val="24"/>
        </w:rPr>
        <w:t>Cell Res</w:t>
      </w:r>
      <w:r w:rsidRPr="00A85593">
        <w:rPr>
          <w:rFonts w:ascii="Book Antiqua" w:hAnsi="Book Antiqua"/>
          <w:sz w:val="24"/>
          <w:szCs w:val="24"/>
        </w:rPr>
        <w:t xml:space="preserve"> 2020; </w:t>
      </w:r>
      <w:r w:rsidRPr="00A85593">
        <w:rPr>
          <w:rFonts w:ascii="Book Antiqua" w:hAnsi="Book Antiqua"/>
          <w:b/>
          <w:sz w:val="24"/>
          <w:szCs w:val="24"/>
        </w:rPr>
        <w:t>30</w:t>
      </w:r>
      <w:r w:rsidRPr="00A85593">
        <w:rPr>
          <w:rFonts w:ascii="Book Antiqua" w:hAnsi="Book Antiqua"/>
          <w:sz w:val="24"/>
          <w:szCs w:val="24"/>
        </w:rPr>
        <w:t>: 269-271 [PMID: 32020029 DOI: 10.1038/s41422-020-0282-0]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57 </w:t>
      </w:r>
      <w:proofErr w:type="spellStart"/>
      <w:r w:rsidRPr="00A85593">
        <w:rPr>
          <w:rFonts w:ascii="Book Antiqua" w:hAnsi="Book Antiqua"/>
          <w:b/>
          <w:sz w:val="24"/>
          <w:szCs w:val="24"/>
        </w:rPr>
        <w:t>Gautret</w:t>
      </w:r>
      <w:proofErr w:type="spellEnd"/>
      <w:r w:rsidRPr="00A85593">
        <w:rPr>
          <w:rFonts w:ascii="Book Antiqua" w:hAnsi="Book Antiqua"/>
          <w:b/>
          <w:sz w:val="24"/>
          <w:szCs w:val="24"/>
        </w:rPr>
        <w:t xml:space="preserve"> P</w:t>
      </w:r>
      <w:r w:rsidRPr="00A85593">
        <w:rPr>
          <w:rFonts w:ascii="Book Antiqua" w:hAnsi="Book Antiqua"/>
          <w:sz w:val="24"/>
          <w:szCs w:val="24"/>
        </w:rPr>
        <w:t xml:space="preserve">, </w:t>
      </w:r>
      <w:proofErr w:type="spellStart"/>
      <w:r w:rsidRPr="00A85593">
        <w:rPr>
          <w:rFonts w:ascii="Book Antiqua" w:hAnsi="Book Antiqua"/>
          <w:sz w:val="24"/>
          <w:szCs w:val="24"/>
        </w:rPr>
        <w:t>Lagier</w:t>
      </w:r>
      <w:proofErr w:type="spellEnd"/>
      <w:r w:rsidRPr="00A85593">
        <w:rPr>
          <w:rFonts w:ascii="Book Antiqua" w:hAnsi="Book Antiqua"/>
          <w:sz w:val="24"/>
          <w:szCs w:val="24"/>
        </w:rPr>
        <w:t xml:space="preserve"> JC, </w:t>
      </w:r>
      <w:proofErr w:type="spellStart"/>
      <w:r w:rsidRPr="00A85593">
        <w:rPr>
          <w:rFonts w:ascii="Book Antiqua" w:hAnsi="Book Antiqua"/>
          <w:sz w:val="24"/>
          <w:szCs w:val="24"/>
        </w:rPr>
        <w:t>Parola</w:t>
      </w:r>
      <w:proofErr w:type="spellEnd"/>
      <w:r w:rsidRPr="00A85593">
        <w:rPr>
          <w:rFonts w:ascii="Book Antiqua" w:hAnsi="Book Antiqua"/>
          <w:sz w:val="24"/>
          <w:szCs w:val="24"/>
        </w:rPr>
        <w:t xml:space="preserve"> P, Hoang VT, </w:t>
      </w:r>
      <w:proofErr w:type="spellStart"/>
      <w:r w:rsidRPr="00A85593">
        <w:rPr>
          <w:rFonts w:ascii="Book Antiqua" w:hAnsi="Book Antiqua"/>
          <w:sz w:val="24"/>
          <w:szCs w:val="24"/>
        </w:rPr>
        <w:t>Meddeb</w:t>
      </w:r>
      <w:proofErr w:type="spellEnd"/>
      <w:r w:rsidRPr="00A85593">
        <w:rPr>
          <w:rFonts w:ascii="Book Antiqua" w:hAnsi="Book Antiqua"/>
          <w:sz w:val="24"/>
          <w:szCs w:val="24"/>
        </w:rPr>
        <w:t xml:space="preserve"> L, </w:t>
      </w:r>
      <w:proofErr w:type="spellStart"/>
      <w:r w:rsidRPr="00A85593">
        <w:rPr>
          <w:rFonts w:ascii="Book Antiqua" w:hAnsi="Book Antiqua"/>
          <w:sz w:val="24"/>
          <w:szCs w:val="24"/>
        </w:rPr>
        <w:t>Mailhe</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Doudier</w:t>
      </w:r>
      <w:proofErr w:type="spellEnd"/>
      <w:r w:rsidRPr="00A85593">
        <w:rPr>
          <w:rFonts w:ascii="Book Antiqua" w:hAnsi="Book Antiqua"/>
          <w:sz w:val="24"/>
          <w:szCs w:val="24"/>
        </w:rPr>
        <w:t xml:space="preserve"> B, </w:t>
      </w:r>
      <w:proofErr w:type="spellStart"/>
      <w:r w:rsidRPr="00A85593">
        <w:rPr>
          <w:rFonts w:ascii="Book Antiqua" w:hAnsi="Book Antiqua"/>
          <w:sz w:val="24"/>
          <w:szCs w:val="24"/>
        </w:rPr>
        <w:t>Courjon</w:t>
      </w:r>
      <w:proofErr w:type="spellEnd"/>
      <w:r w:rsidRPr="00A85593">
        <w:rPr>
          <w:rFonts w:ascii="Book Antiqua" w:hAnsi="Book Antiqua"/>
          <w:sz w:val="24"/>
          <w:szCs w:val="24"/>
        </w:rPr>
        <w:t xml:space="preserve"> J, </w:t>
      </w:r>
      <w:proofErr w:type="spellStart"/>
      <w:r w:rsidRPr="00A85593">
        <w:rPr>
          <w:rFonts w:ascii="Book Antiqua" w:hAnsi="Book Antiqua"/>
          <w:sz w:val="24"/>
          <w:szCs w:val="24"/>
        </w:rPr>
        <w:t>Giordanengo</w:t>
      </w:r>
      <w:proofErr w:type="spellEnd"/>
      <w:r w:rsidRPr="00A85593">
        <w:rPr>
          <w:rFonts w:ascii="Book Antiqua" w:hAnsi="Book Antiqua"/>
          <w:sz w:val="24"/>
          <w:szCs w:val="24"/>
        </w:rPr>
        <w:t xml:space="preserve"> V, Vieira VE, Tissot Dupont H, </w:t>
      </w:r>
      <w:proofErr w:type="spellStart"/>
      <w:r w:rsidRPr="00A85593">
        <w:rPr>
          <w:rFonts w:ascii="Book Antiqua" w:hAnsi="Book Antiqua"/>
          <w:sz w:val="24"/>
          <w:szCs w:val="24"/>
        </w:rPr>
        <w:t>Honoré</w:t>
      </w:r>
      <w:proofErr w:type="spellEnd"/>
      <w:r w:rsidRPr="00A85593">
        <w:rPr>
          <w:rFonts w:ascii="Book Antiqua" w:hAnsi="Book Antiqua"/>
          <w:sz w:val="24"/>
          <w:szCs w:val="24"/>
        </w:rPr>
        <w:t xml:space="preserve"> S, Colson P, </w:t>
      </w:r>
      <w:proofErr w:type="spellStart"/>
      <w:r w:rsidRPr="00A85593">
        <w:rPr>
          <w:rFonts w:ascii="Book Antiqua" w:hAnsi="Book Antiqua"/>
          <w:sz w:val="24"/>
          <w:szCs w:val="24"/>
        </w:rPr>
        <w:t>Chabrière</w:t>
      </w:r>
      <w:proofErr w:type="spellEnd"/>
      <w:r w:rsidRPr="00A85593">
        <w:rPr>
          <w:rFonts w:ascii="Book Antiqua" w:hAnsi="Book Antiqua"/>
          <w:sz w:val="24"/>
          <w:szCs w:val="24"/>
        </w:rPr>
        <w:t xml:space="preserve"> E, La Scola B, </w:t>
      </w:r>
      <w:proofErr w:type="spellStart"/>
      <w:r w:rsidRPr="00A85593">
        <w:rPr>
          <w:rFonts w:ascii="Book Antiqua" w:hAnsi="Book Antiqua"/>
          <w:sz w:val="24"/>
          <w:szCs w:val="24"/>
        </w:rPr>
        <w:t>Rolain</w:t>
      </w:r>
      <w:proofErr w:type="spellEnd"/>
      <w:r w:rsidRPr="00A85593">
        <w:rPr>
          <w:rFonts w:ascii="Book Antiqua" w:hAnsi="Book Antiqua"/>
          <w:sz w:val="24"/>
          <w:szCs w:val="24"/>
        </w:rPr>
        <w:t xml:space="preserve"> JM, </w:t>
      </w:r>
      <w:proofErr w:type="spellStart"/>
      <w:r w:rsidRPr="00A85593">
        <w:rPr>
          <w:rFonts w:ascii="Book Antiqua" w:hAnsi="Book Antiqua"/>
          <w:sz w:val="24"/>
          <w:szCs w:val="24"/>
        </w:rPr>
        <w:t>Brouqui</w:t>
      </w:r>
      <w:proofErr w:type="spellEnd"/>
      <w:r w:rsidRPr="00A85593">
        <w:rPr>
          <w:rFonts w:ascii="Book Antiqua" w:hAnsi="Book Antiqua"/>
          <w:sz w:val="24"/>
          <w:szCs w:val="24"/>
        </w:rPr>
        <w:t xml:space="preserve"> P, </w:t>
      </w:r>
      <w:proofErr w:type="spellStart"/>
      <w:r w:rsidRPr="00A85593">
        <w:rPr>
          <w:rFonts w:ascii="Book Antiqua" w:hAnsi="Book Antiqua"/>
          <w:sz w:val="24"/>
          <w:szCs w:val="24"/>
        </w:rPr>
        <w:t>Raoult</w:t>
      </w:r>
      <w:proofErr w:type="spellEnd"/>
      <w:r w:rsidRPr="00A85593">
        <w:rPr>
          <w:rFonts w:ascii="Book Antiqua" w:hAnsi="Book Antiqua"/>
          <w:sz w:val="24"/>
          <w:szCs w:val="24"/>
        </w:rPr>
        <w:t xml:space="preserve"> D. Hydroxychloroquine and azithromycin as a treatment of COVID-19: results of an open-label non-randomized clinical trial. </w:t>
      </w:r>
      <w:proofErr w:type="spellStart"/>
      <w:r w:rsidRPr="00A85593">
        <w:rPr>
          <w:rFonts w:ascii="Book Antiqua" w:hAnsi="Book Antiqua"/>
          <w:i/>
          <w:sz w:val="24"/>
          <w:szCs w:val="24"/>
        </w:rPr>
        <w:t>Int</w:t>
      </w:r>
      <w:proofErr w:type="spellEnd"/>
      <w:r w:rsidRPr="00A85593">
        <w:rPr>
          <w:rFonts w:ascii="Book Antiqua" w:hAnsi="Book Antiqua"/>
          <w:i/>
          <w:sz w:val="24"/>
          <w:szCs w:val="24"/>
        </w:rPr>
        <w:t xml:space="preserve"> J </w:t>
      </w:r>
      <w:proofErr w:type="spellStart"/>
      <w:r w:rsidRPr="00A85593">
        <w:rPr>
          <w:rFonts w:ascii="Book Antiqua" w:hAnsi="Book Antiqua"/>
          <w:i/>
          <w:sz w:val="24"/>
          <w:szCs w:val="24"/>
        </w:rPr>
        <w:t>Antimicrob</w:t>
      </w:r>
      <w:proofErr w:type="spellEnd"/>
      <w:r w:rsidRPr="00A85593">
        <w:rPr>
          <w:rFonts w:ascii="Book Antiqua" w:hAnsi="Book Antiqua"/>
          <w:i/>
          <w:sz w:val="24"/>
          <w:szCs w:val="24"/>
        </w:rPr>
        <w:t xml:space="preserve"> Agents</w:t>
      </w:r>
      <w:r w:rsidRPr="00A85593">
        <w:rPr>
          <w:rFonts w:ascii="Book Antiqua" w:hAnsi="Book Antiqua"/>
          <w:sz w:val="24"/>
          <w:szCs w:val="24"/>
        </w:rPr>
        <w:t xml:space="preserve"> 2020;</w:t>
      </w:r>
      <w:r w:rsidR="002F7FB6" w:rsidRPr="00A85593">
        <w:rPr>
          <w:rFonts w:ascii="Book Antiqua" w:hAnsi="Book Antiqua"/>
          <w:sz w:val="24"/>
          <w:szCs w:val="24"/>
        </w:rPr>
        <w:t xml:space="preserve"> </w:t>
      </w:r>
      <w:r w:rsidRPr="00A85593">
        <w:rPr>
          <w:rFonts w:ascii="Book Antiqua" w:hAnsi="Book Antiqua"/>
          <w:sz w:val="24"/>
          <w:szCs w:val="24"/>
        </w:rPr>
        <w:t>105949 [PMID: 32205204 DOI: 10.1016/j.ijantimicag.2020.105949]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58 </w:t>
      </w:r>
      <w:r w:rsidRPr="00A85593">
        <w:rPr>
          <w:rFonts w:ascii="Book Antiqua" w:hAnsi="Book Antiqua"/>
          <w:b/>
          <w:sz w:val="24"/>
          <w:szCs w:val="24"/>
        </w:rPr>
        <w:t>Gao J</w:t>
      </w:r>
      <w:r w:rsidRPr="00A85593">
        <w:rPr>
          <w:rFonts w:ascii="Book Antiqua" w:hAnsi="Book Antiqua"/>
          <w:sz w:val="24"/>
          <w:szCs w:val="24"/>
        </w:rPr>
        <w:t xml:space="preserve">, Tian Z, Yang X. Breakthrough: Chloroquine phosphate has shown apparent efficacy in treatment of COVID-19 associated pneumonia in clinical studies. </w:t>
      </w:r>
      <w:proofErr w:type="spellStart"/>
      <w:r w:rsidRPr="00A85593">
        <w:rPr>
          <w:rFonts w:ascii="Book Antiqua" w:hAnsi="Book Antiqua"/>
          <w:i/>
          <w:sz w:val="24"/>
          <w:szCs w:val="24"/>
        </w:rPr>
        <w:t>Biosci</w:t>
      </w:r>
      <w:proofErr w:type="spellEnd"/>
      <w:r w:rsidRPr="00A85593">
        <w:rPr>
          <w:rFonts w:ascii="Book Antiqua" w:hAnsi="Book Antiqua"/>
          <w:i/>
          <w:sz w:val="24"/>
          <w:szCs w:val="24"/>
        </w:rPr>
        <w:t xml:space="preserve"> Trends</w:t>
      </w:r>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72-73 [PMID: 32074550 DOI: 10.5582/bst.2020.01047]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59 </w:t>
      </w:r>
      <w:r w:rsidRPr="00A85593">
        <w:rPr>
          <w:rFonts w:ascii="Book Antiqua" w:hAnsi="Book Antiqua"/>
          <w:b/>
          <w:sz w:val="24"/>
          <w:szCs w:val="24"/>
        </w:rPr>
        <w:t>Casado JL</w:t>
      </w:r>
      <w:r w:rsidRPr="00A85593">
        <w:rPr>
          <w:rFonts w:ascii="Book Antiqua" w:hAnsi="Book Antiqua"/>
          <w:sz w:val="24"/>
          <w:szCs w:val="24"/>
        </w:rPr>
        <w:t xml:space="preserve">, Del Palacio M, Moya J, Rodriguez JM, Moreno A, Perez-Elías MJ, </w:t>
      </w:r>
      <w:proofErr w:type="spellStart"/>
      <w:r w:rsidRPr="00A85593">
        <w:rPr>
          <w:rFonts w:ascii="Book Antiqua" w:hAnsi="Book Antiqua"/>
          <w:sz w:val="24"/>
          <w:szCs w:val="24"/>
        </w:rPr>
        <w:t>Belso</w:t>
      </w:r>
      <w:proofErr w:type="spellEnd"/>
      <w:r w:rsidRPr="00A85593">
        <w:rPr>
          <w:rFonts w:ascii="Book Antiqua" w:hAnsi="Book Antiqua"/>
          <w:sz w:val="24"/>
          <w:szCs w:val="24"/>
        </w:rPr>
        <w:t xml:space="preserve"> A, </w:t>
      </w:r>
      <w:proofErr w:type="spellStart"/>
      <w:r w:rsidRPr="00A85593">
        <w:rPr>
          <w:rFonts w:ascii="Book Antiqua" w:hAnsi="Book Antiqua"/>
          <w:sz w:val="24"/>
          <w:szCs w:val="24"/>
        </w:rPr>
        <w:t>Dronda</w:t>
      </w:r>
      <w:proofErr w:type="spellEnd"/>
      <w:r w:rsidRPr="00A85593">
        <w:rPr>
          <w:rFonts w:ascii="Book Antiqua" w:hAnsi="Book Antiqua"/>
          <w:sz w:val="24"/>
          <w:szCs w:val="24"/>
        </w:rPr>
        <w:t xml:space="preserve"> F, Moreno S. Safety and pharmacokinetics of lopinavir in HIV/HCV coinfected patients with advanced liver disease. </w:t>
      </w:r>
      <w:r w:rsidRPr="00A85593">
        <w:rPr>
          <w:rFonts w:ascii="Book Antiqua" w:hAnsi="Book Antiqua"/>
          <w:i/>
          <w:sz w:val="24"/>
          <w:szCs w:val="24"/>
        </w:rPr>
        <w:t>HIV Clin Trials</w:t>
      </w:r>
      <w:r w:rsidRPr="00A85593">
        <w:rPr>
          <w:rFonts w:ascii="Book Antiqua" w:hAnsi="Book Antiqua"/>
          <w:sz w:val="24"/>
          <w:szCs w:val="24"/>
        </w:rPr>
        <w:t xml:space="preserve"> 2011; </w:t>
      </w:r>
      <w:r w:rsidRPr="00A85593">
        <w:rPr>
          <w:rFonts w:ascii="Book Antiqua" w:hAnsi="Book Antiqua"/>
          <w:b/>
          <w:sz w:val="24"/>
          <w:szCs w:val="24"/>
        </w:rPr>
        <w:t>12</w:t>
      </w:r>
      <w:r w:rsidRPr="00A85593">
        <w:rPr>
          <w:rFonts w:ascii="Book Antiqua" w:hAnsi="Book Antiqua"/>
          <w:sz w:val="24"/>
          <w:szCs w:val="24"/>
        </w:rPr>
        <w:t>: 235-243 [PMID: 22180521 DOI: 10.1310/hct1205-235]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60 </w:t>
      </w:r>
      <w:r w:rsidRPr="00A85593">
        <w:rPr>
          <w:rFonts w:ascii="Book Antiqua" w:hAnsi="Book Antiqua"/>
          <w:b/>
          <w:sz w:val="24"/>
          <w:szCs w:val="24"/>
        </w:rPr>
        <w:t>Cao B</w:t>
      </w:r>
      <w:r w:rsidRPr="00A85593">
        <w:rPr>
          <w:rFonts w:ascii="Book Antiqua" w:hAnsi="Book Antiqua"/>
          <w:sz w:val="24"/>
          <w:szCs w:val="24"/>
        </w:rPr>
        <w:t xml:space="preserve">, Wang Y, Wen D, Liu W, Wang J, Fan G, </w:t>
      </w:r>
      <w:proofErr w:type="spellStart"/>
      <w:r w:rsidRPr="00A85593">
        <w:rPr>
          <w:rFonts w:ascii="Book Antiqua" w:hAnsi="Book Antiqua"/>
          <w:sz w:val="24"/>
          <w:szCs w:val="24"/>
        </w:rPr>
        <w:t>Ruan</w:t>
      </w:r>
      <w:proofErr w:type="spellEnd"/>
      <w:r w:rsidRPr="00A85593">
        <w:rPr>
          <w:rFonts w:ascii="Book Antiqua" w:hAnsi="Book Antiqua"/>
          <w:sz w:val="24"/>
          <w:szCs w:val="24"/>
        </w:rPr>
        <w:t xml:space="preserve"> L, Song B, Cai Y, Wei M, Li X, Xia J, Chen N, Xiang J, Yu T, Bai T, </w:t>
      </w:r>
      <w:proofErr w:type="spellStart"/>
      <w:r w:rsidRPr="00A85593">
        <w:rPr>
          <w:rFonts w:ascii="Book Antiqua" w:hAnsi="Book Antiqua"/>
          <w:sz w:val="24"/>
          <w:szCs w:val="24"/>
        </w:rPr>
        <w:t>Xie</w:t>
      </w:r>
      <w:proofErr w:type="spellEnd"/>
      <w:r w:rsidRPr="00A85593">
        <w:rPr>
          <w:rFonts w:ascii="Book Antiqua" w:hAnsi="Book Antiqua"/>
          <w:sz w:val="24"/>
          <w:szCs w:val="24"/>
        </w:rPr>
        <w:t xml:space="preserve"> X, Zhang L, Li C, Yuan Y, Chen H, Li H, Huang H, Tu S, Gong F, Liu Y, Wei Y, Dong C, Zhou F, Gu X, Xu J, Liu Z, Zhang Y, Li H, Shang L, Wang K, Li K, Zhou X, Dong X, Qu Z, Lu S, Hu X, </w:t>
      </w:r>
      <w:proofErr w:type="spellStart"/>
      <w:r w:rsidRPr="00A85593">
        <w:rPr>
          <w:rFonts w:ascii="Book Antiqua" w:hAnsi="Book Antiqua"/>
          <w:sz w:val="24"/>
          <w:szCs w:val="24"/>
        </w:rPr>
        <w:t>Ruan</w:t>
      </w:r>
      <w:proofErr w:type="spellEnd"/>
      <w:r w:rsidRPr="00A85593">
        <w:rPr>
          <w:rFonts w:ascii="Book Antiqua" w:hAnsi="Book Antiqua"/>
          <w:sz w:val="24"/>
          <w:szCs w:val="24"/>
        </w:rPr>
        <w:t xml:space="preserve"> S, Luo S, Wu J, Peng L, Cheng F, Pan L, Zou J, Jia C, Wang J, Liu X, Wang S, Wu X, Ge Q, He J, Zhan H, </w:t>
      </w:r>
      <w:proofErr w:type="spellStart"/>
      <w:r w:rsidRPr="00A85593">
        <w:rPr>
          <w:rFonts w:ascii="Book Antiqua" w:hAnsi="Book Antiqua"/>
          <w:sz w:val="24"/>
          <w:szCs w:val="24"/>
        </w:rPr>
        <w:t>Qiu</w:t>
      </w:r>
      <w:proofErr w:type="spellEnd"/>
      <w:r w:rsidRPr="00A85593">
        <w:rPr>
          <w:rFonts w:ascii="Book Antiqua" w:hAnsi="Book Antiqua"/>
          <w:sz w:val="24"/>
          <w:szCs w:val="24"/>
        </w:rPr>
        <w:t xml:space="preserve"> F, Guo L, Huang C, Jaki T, Hayden FG, </w:t>
      </w:r>
      <w:proofErr w:type="spellStart"/>
      <w:r w:rsidRPr="00A85593">
        <w:rPr>
          <w:rFonts w:ascii="Book Antiqua" w:hAnsi="Book Antiqua"/>
          <w:sz w:val="24"/>
          <w:szCs w:val="24"/>
        </w:rPr>
        <w:t>Horby</w:t>
      </w:r>
      <w:proofErr w:type="spellEnd"/>
      <w:r w:rsidRPr="00A85593">
        <w:rPr>
          <w:rFonts w:ascii="Book Antiqua" w:hAnsi="Book Antiqua"/>
          <w:sz w:val="24"/>
          <w:szCs w:val="24"/>
        </w:rPr>
        <w:t xml:space="preserve"> PW, Zhang D, Wang C. A Trial of Lopinavir-Ritonavir in Adults Hospitalized with Severe Covid-19. </w:t>
      </w:r>
      <w:r w:rsidRPr="00A85593">
        <w:rPr>
          <w:rFonts w:ascii="Book Antiqua" w:hAnsi="Book Antiqua"/>
          <w:i/>
          <w:sz w:val="24"/>
          <w:szCs w:val="24"/>
        </w:rPr>
        <w:t xml:space="preserve">N </w:t>
      </w:r>
      <w:proofErr w:type="spellStart"/>
      <w:r w:rsidRPr="00A85593">
        <w:rPr>
          <w:rFonts w:ascii="Book Antiqua" w:hAnsi="Book Antiqua"/>
          <w:i/>
          <w:sz w:val="24"/>
          <w:szCs w:val="24"/>
        </w:rPr>
        <w:t>Engl</w:t>
      </w:r>
      <w:proofErr w:type="spellEnd"/>
      <w:r w:rsidRPr="00A85593">
        <w:rPr>
          <w:rFonts w:ascii="Book Antiqua" w:hAnsi="Book Antiqua"/>
          <w:i/>
          <w:sz w:val="24"/>
          <w:szCs w:val="24"/>
        </w:rPr>
        <w:t xml:space="preserve"> J Med</w:t>
      </w:r>
      <w:r w:rsidRPr="00A85593">
        <w:rPr>
          <w:rFonts w:ascii="Book Antiqua" w:hAnsi="Book Antiqua"/>
          <w:sz w:val="24"/>
          <w:szCs w:val="24"/>
        </w:rPr>
        <w:t xml:space="preserve"> 2020; </w:t>
      </w:r>
      <w:r w:rsidRPr="00A85593">
        <w:rPr>
          <w:rFonts w:ascii="Book Antiqua" w:hAnsi="Book Antiqua"/>
          <w:b/>
          <w:sz w:val="24"/>
          <w:szCs w:val="24"/>
        </w:rPr>
        <w:t>382</w:t>
      </w:r>
      <w:r w:rsidRPr="00A85593">
        <w:rPr>
          <w:rFonts w:ascii="Book Antiqua" w:hAnsi="Book Antiqua"/>
          <w:sz w:val="24"/>
          <w:szCs w:val="24"/>
        </w:rPr>
        <w:t>: 1787-1799 [PMID: 32187464 DOI: 10.1056/NEJMoa2001282]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highlight w:val="yellow"/>
        </w:rPr>
        <w:t>61</w:t>
      </w:r>
      <w:r w:rsidR="00C115A1" w:rsidRPr="00A85593">
        <w:rPr>
          <w:rFonts w:ascii="Book Antiqua" w:hAnsi="Book Antiqua"/>
          <w:sz w:val="24"/>
          <w:szCs w:val="24"/>
          <w:highlight w:val="yellow"/>
        </w:rPr>
        <w:t xml:space="preserve"> </w:t>
      </w:r>
      <w:r w:rsidR="00C115A1" w:rsidRPr="00A85593">
        <w:rPr>
          <w:rFonts w:ascii="Book Antiqua" w:hAnsi="Book Antiqua"/>
          <w:b/>
          <w:sz w:val="24"/>
          <w:szCs w:val="24"/>
          <w:highlight w:val="yellow"/>
        </w:rPr>
        <w:t xml:space="preserve">(SEIMC) </w:t>
      </w:r>
      <w:proofErr w:type="spellStart"/>
      <w:r w:rsidR="00C115A1" w:rsidRPr="00A85593">
        <w:rPr>
          <w:rFonts w:ascii="Book Antiqua" w:hAnsi="Book Antiqua"/>
          <w:b/>
          <w:sz w:val="24"/>
          <w:szCs w:val="24"/>
          <w:highlight w:val="yellow"/>
        </w:rPr>
        <w:t>SSoT</w:t>
      </w:r>
      <w:proofErr w:type="spellEnd"/>
      <w:r w:rsidR="00C115A1" w:rsidRPr="00F10480">
        <w:rPr>
          <w:rFonts w:ascii="Book Antiqua" w:hAnsi="Book Antiqua"/>
          <w:sz w:val="24"/>
          <w:szCs w:val="24"/>
          <w:highlight w:val="yellow"/>
        </w:rPr>
        <w:t>.</w:t>
      </w:r>
      <w:r w:rsidR="00C115A1" w:rsidRPr="00A85593">
        <w:rPr>
          <w:rFonts w:ascii="Book Antiqua" w:hAnsi="Book Antiqua"/>
          <w:sz w:val="24"/>
          <w:szCs w:val="24"/>
          <w:highlight w:val="yellow"/>
        </w:rPr>
        <w:t xml:space="preserve"> </w:t>
      </w:r>
      <w:r w:rsidRPr="00A85593">
        <w:rPr>
          <w:rFonts w:ascii="Book Antiqua" w:hAnsi="Book Antiqua"/>
          <w:sz w:val="24"/>
          <w:szCs w:val="24"/>
          <w:highlight w:val="yellow"/>
        </w:rPr>
        <w:t>[Internet]. [cited 2020 May 18]</w:t>
      </w:r>
      <w:r w:rsidR="00C115A1" w:rsidRPr="00A85593">
        <w:rPr>
          <w:rFonts w:ascii="Book Antiqua" w:hAnsi="Book Antiqua"/>
          <w:sz w:val="24"/>
          <w:szCs w:val="24"/>
          <w:highlight w:val="yellow"/>
        </w:rPr>
        <w:t xml:space="preserve"> </w:t>
      </w:r>
      <w:r w:rsidRPr="00A85593">
        <w:rPr>
          <w:rFonts w:ascii="Book Antiqua" w:hAnsi="Book Antiqua"/>
          <w:sz w:val="24"/>
          <w:szCs w:val="24"/>
          <w:highlight w:val="yellow"/>
        </w:rPr>
        <w:t>Available from: https://seimc.org/contenidos/gruposdeestudio/gesitra/documentos/GESITRA-IC_Recomendaciones_COVID-19_en_TOS.pdf</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highlight w:val="yellow"/>
        </w:rPr>
        <w:t>62</w:t>
      </w:r>
      <w:r w:rsidR="00763754" w:rsidRPr="00A85593">
        <w:rPr>
          <w:rFonts w:ascii="Book Antiqua" w:hAnsi="Book Antiqua"/>
          <w:sz w:val="24"/>
          <w:szCs w:val="24"/>
          <w:highlight w:val="yellow"/>
        </w:rPr>
        <w:t xml:space="preserve"> </w:t>
      </w:r>
      <w:r w:rsidRPr="00A85593">
        <w:rPr>
          <w:rFonts w:ascii="Book Antiqua" w:hAnsi="Book Antiqua"/>
          <w:b/>
          <w:sz w:val="24"/>
          <w:szCs w:val="24"/>
          <w:highlight w:val="yellow"/>
        </w:rPr>
        <w:t xml:space="preserve">Transplantation </w:t>
      </w:r>
      <w:proofErr w:type="spellStart"/>
      <w:r w:rsidRPr="00A85593">
        <w:rPr>
          <w:rFonts w:ascii="Book Antiqua" w:hAnsi="Book Antiqua"/>
          <w:b/>
          <w:sz w:val="24"/>
          <w:szCs w:val="24"/>
          <w:highlight w:val="yellow"/>
        </w:rPr>
        <w:t>CSo</w:t>
      </w:r>
      <w:proofErr w:type="spellEnd"/>
      <w:r w:rsidRPr="00F10480">
        <w:rPr>
          <w:rFonts w:ascii="Book Antiqua" w:hAnsi="Book Antiqua"/>
          <w:sz w:val="24"/>
          <w:szCs w:val="24"/>
          <w:highlight w:val="yellow"/>
        </w:rPr>
        <w:t>.</w:t>
      </w:r>
      <w:r w:rsidR="00C115A1" w:rsidRPr="00A85593">
        <w:rPr>
          <w:rFonts w:ascii="Book Antiqua" w:hAnsi="Book Antiqua"/>
          <w:sz w:val="24"/>
          <w:szCs w:val="24"/>
          <w:highlight w:val="yellow"/>
        </w:rPr>
        <w:t xml:space="preserve"> [Internet]. </w:t>
      </w:r>
      <w:r w:rsidRPr="00A85593">
        <w:rPr>
          <w:rFonts w:ascii="Book Antiqua" w:hAnsi="Book Antiqua"/>
          <w:sz w:val="24"/>
          <w:szCs w:val="24"/>
          <w:highlight w:val="yellow"/>
        </w:rPr>
        <w:t>[cited 2020 May 18]</w:t>
      </w:r>
      <w:r w:rsidR="00F10480">
        <w:rPr>
          <w:rFonts w:ascii="Book Antiqua" w:hAnsi="Book Antiqua"/>
          <w:sz w:val="24"/>
          <w:szCs w:val="24"/>
          <w:highlight w:val="yellow"/>
        </w:rPr>
        <w:t xml:space="preserve"> </w:t>
      </w:r>
      <w:r w:rsidRPr="00A85593">
        <w:rPr>
          <w:rFonts w:ascii="Book Antiqua" w:hAnsi="Book Antiqua"/>
          <w:sz w:val="24"/>
          <w:szCs w:val="24"/>
          <w:highlight w:val="yellow"/>
        </w:rPr>
        <w:t>Available from: https://profedu.blood.ca/sites /</w:t>
      </w:r>
      <w:proofErr w:type="spellStart"/>
      <w:r w:rsidRPr="00A85593">
        <w:rPr>
          <w:rFonts w:ascii="Book Antiqua" w:hAnsi="Book Antiqua"/>
          <w:sz w:val="24"/>
          <w:szCs w:val="24"/>
          <w:highlight w:val="yellow"/>
        </w:rPr>
        <w:t>msi</w:t>
      </w:r>
      <w:proofErr w:type="spellEnd"/>
      <w:r w:rsidRPr="00A85593">
        <w:rPr>
          <w:rFonts w:ascii="Book Antiqua" w:hAnsi="Book Antiqua"/>
          <w:sz w:val="24"/>
          <w:szCs w:val="24"/>
          <w:highlight w:val="yellow"/>
        </w:rPr>
        <w:t>/files/20200327_covid -19_consensus_guidance_final.pdf</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63 </w:t>
      </w:r>
      <w:proofErr w:type="spellStart"/>
      <w:r w:rsidRPr="00A85593">
        <w:rPr>
          <w:rFonts w:ascii="Book Antiqua" w:hAnsi="Book Antiqua"/>
          <w:b/>
          <w:sz w:val="24"/>
          <w:szCs w:val="24"/>
        </w:rPr>
        <w:t>Saigal</w:t>
      </w:r>
      <w:proofErr w:type="spellEnd"/>
      <w:r w:rsidRPr="00A85593">
        <w:rPr>
          <w:rFonts w:ascii="Book Antiqua" w:hAnsi="Book Antiqua"/>
          <w:b/>
          <w:sz w:val="24"/>
          <w:szCs w:val="24"/>
        </w:rPr>
        <w:t xml:space="preserve"> S</w:t>
      </w:r>
      <w:r w:rsidRPr="00F10480">
        <w:rPr>
          <w:rFonts w:ascii="Book Antiqua" w:hAnsi="Book Antiqua"/>
          <w:sz w:val="24"/>
          <w:szCs w:val="24"/>
        </w:rPr>
        <w:t>,</w:t>
      </w:r>
      <w:r w:rsidRPr="00A85593">
        <w:rPr>
          <w:rFonts w:ascii="Book Antiqua" w:hAnsi="Book Antiqua"/>
          <w:sz w:val="24"/>
          <w:szCs w:val="24"/>
        </w:rPr>
        <w:t xml:space="preserve"> Gupta S, </w:t>
      </w:r>
      <w:proofErr w:type="spellStart"/>
      <w:r w:rsidRPr="00A85593">
        <w:rPr>
          <w:rFonts w:ascii="Book Antiqua" w:hAnsi="Book Antiqua"/>
          <w:sz w:val="24"/>
          <w:szCs w:val="24"/>
        </w:rPr>
        <w:t>Sudhindran</w:t>
      </w:r>
      <w:proofErr w:type="spellEnd"/>
      <w:r w:rsidRPr="00A85593">
        <w:rPr>
          <w:rFonts w:ascii="Book Antiqua" w:hAnsi="Book Antiqua"/>
          <w:sz w:val="24"/>
          <w:szCs w:val="24"/>
        </w:rPr>
        <w:t xml:space="preserve"> S, Goyal N, Rastogi A, Jacob M, Raja K, Ramamurthy A, Asthana S, Dhiman RK, Singh B, </w:t>
      </w:r>
      <w:proofErr w:type="spellStart"/>
      <w:r w:rsidRPr="00A85593">
        <w:rPr>
          <w:rFonts w:ascii="Book Antiqua" w:hAnsi="Book Antiqua"/>
          <w:sz w:val="24"/>
          <w:szCs w:val="24"/>
        </w:rPr>
        <w:t>Perumalla</w:t>
      </w:r>
      <w:proofErr w:type="spellEnd"/>
      <w:r w:rsidRPr="00A85593">
        <w:rPr>
          <w:rFonts w:ascii="Book Antiqua" w:hAnsi="Book Antiqua"/>
          <w:sz w:val="24"/>
          <w:szCs w:val="24"/>
        </w:rPr>
        <w:t xml:space="preserve"> R, Malik A, </w:t>
      </w:r>
      <w:proofErr w:type="spellStart"/>
      <w:r w:rsidRPr="00A85593">
        <w:rPr>
          <w:rFonts w:ascii="Book Antiqua" w:hAnsi="Book Antiqua"/>
          <w:sz w:val="24"/>
          <w:szCs w:val="24"/>
        </w:rPr>
        <w:t>Shanmugham</w:t>
      </w:r>
      <w:proofErr w:type="spellEnd"/>
      <w:r w:rsidRPr="00A85593">
        <w:rPr>
          <w:rFonts w:ascii="Book Antiqua" w:hAnsi="Book Antiqua"/>
          <w:sz w:val="24"/>
          <w:szCs w:val="24"/>
        </w:rPr>
        <w:t xml:space="preserve"> N, </w:t>
      </w:r>
      <w:proofErr w:type="spellStart"/>
      <w:r w:rsidRPr="00A85593">
        <w:rPr>
          <w:rFonts w:ascii="Book Antiqua" w:hAnsi="Book Antiqua"/>
          <w:sz w:val="24"/>
          <w:szCs w:val="24"/>
        </w:rPr>
        <w:t>Soin</w:t>
      </w:r>
      <w:proofErr w:type="spellEnd"/>
      <w:r w:rsidRPr="00A85593">
        <w:rPr>
          <w:rFonts w:ascii="Book Antiqua" w:hAnsi="Book Antiqua"/>
          <w:sz w:val="24"/>
          <w:szCs w:val="24"/>
        </w:rPr>
        <w:t xml:space="preserve"> AS. Liver transplantation and COVID-19 (Coronavirus) </w:t>
      </w:r>
      <w:r w:rsidRPr="00A85593">
        <w:rPr>
          <w:rFonts w:ascii="Book Antiqua" w:hAnsi="Book Antiqua"/>
          <w:sz w:val="24"/>
          <w:szCs w:val="24"/>
        </w:rPr>
        <w:lastRenderedPageBreak/>
        <w:t xml:space="preserve">infection: guidelines of the liver transplant Society of India (LTSI). </w:t>
      </w:r>
      <w:proofErr w:type="spellStart"/>
      <w:r w:rsidRPr="00A85593">
        <w:rPr>
          <w:rFonts w:ascii="Book Antiqua" w:hAnsi="Book Antiqua"/>
          <w:i/>
          <w:sz w:val="24"/>
          <w:szCs w:val="24"/>
        </w:rPr>
        <w:t>Hepatol</w:t>
      </w:r>
      <w:proofErr w:type="spellEnd"/>
      <w:r w:rsidRPr="00A85593">
        <w:rPr>
          <w:rFonts w:ascii="Book Antiqua" w:hAnsi="Book Antiqua"/>
          <w:i/>
          <w:sz w:val="24"/>
          <w:szCs w:val="24"/>
        </w:rPr>
        <w:t xml:space="preserve"> </w:t>
      </w:r>
      <w:proofErr w:type="spellStart"/>
      <w:r w:rsidRPr="00A85593">
        <w:rPr>
          <w:rFonts w:ascii="Book Antiqua" w:hAnsi="Book Antiqua"/>
          <w:i/>
          <w:sz w:val="24"/>
          <w:szCs w:val="24"/>
        </w:rPr>
        <w:t>Int</w:t>
      </w:r>
      <w:proofErr w:type="spellEnd"/>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429-431 [PMID: 32270388 DOI: 10.1007/s12072-020-10041-1]</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64 </w:t>
      </w:r>
      <w:r w:rsidRPr="00A85593">
        <w:rPr>
          <w:rFonts w:ascii="Book Antiqua" w:hAnsi="Book Antiqua"/>
          <w:b/>
          <w:sz w:val="24"/>
          <w:szCs w:val="24"/>
        </w:rPr>
        <w:t>Charlton M</w:t>
      </w:r>
      <w:r w:rsidRPr="00A85593">
        <w:rPr>
          <w:rFonts w:ascii="Book Antiqua" w:hAnsi="Book Antiqua"/>
          <w:sz w:val="24"/>
          <w:szCs w:val="24"/>
        </w:rPr>
        <w:t xml:space="preserve">, </w:t>
      </w:r>
      <w:proofErr w:type="spellStart"/>
      <w:r w:rsidRPr="00A85593">
        <w:rPr>
          <w:rFonts w:ascii="Book Antiqua" w:hAnsi="Book Antiqua"/>
          <w:sz w:val="24"/>
          <w:szCs w:val="24"/>
        </w:rPr>
        <w:t>Levitsky</w:t>
      </w:r>
      <w:proofErr w:type="spellEnd"/>
      <w:r w:rsidRPr="00A85593">
        <w:rPr>
          <w:rFonts w:ascii="Book Antiqua" w:hAnsi="Book Antiqua"/>
          <w:sz w:val="24"/>
          <w:szCs w:val="24"/>
        </w:rPr>
        <w:t xml:space="preserve"> J, </w:t>
      </w:r>
      <w:proofErr w:type="spellStart"/>
      <w:r w:rsidRPr="00A85593">
        <w:rPr>
          <w:rFonts w:ascii="Book Antiqua" w:hAnsi="Book Antiqua"/>
          <w:sz w:val="24"/>
          <w:szCs w:val="24"/>
        </w:rPr>
        <w:t>Aqel</w:t>
      </w:r>
      <w:proofErr w:type="spellEnd"/>
      <w:r w:rsidRPr="00A85593">
        <w:rPr>
          <w:rFonts w:ascii="Book Antiqua" w:hAnsi="Book Antiqua"/>
          <w:sz w:val="24"/>
          <w:szCs w:val="24"/>
        </w:rPr>
        <w:t xml:space="preserve"> B, </w:t>
      </w:r>
      <w:proofErr w:type="spellStart"/>
      <w:r w:rsidRPr="00A85593">
        <w:rPr>
          <w:rFonts w:ascii="Book Antiqua" w:hAnsi="Book Antiqua"/>
          <w:sz w:val="24"/>
          <w:szCs w:val="24"/>
        </w:rPr>
        <w:t>O</w:t>
      </w:r>
      <w:r w:rsidRPr="00A85593">
        <w:rPr>
          <w:rFonts w:ascii="Times New Roman" w:hAnsi="Times New Roman" w:cs="Times New Roman"/>
          <w:sz w:val="24"/>
          <w:szCs w:val="24"/>
        </w:rPr>
        <w:t>ʼ</w:t>
      </w:r>
      <w:r w:rsidRPr="00A85593">
        <w:rPr>
          <w:rFonts w:ascii="Book Antiqua" w:hAnsi="Book Antiqua"/>
          <w:sz w:val="24"/>
          <w:szCs w:val="24"/>
        </w:rPr>
        <w:t>Grady</w:t>
      </w:r>
      <w:proofErr w:type="spellEnd"/>
      <w:r w:rsidRPr="00A85593">
        <w:rPr>
          <w:rFonts w:ascii="Book Antiqua" w:hAnsi="Book Antiqua"/>
          <w:sz w:val="24"/>
          <w:szCs w:val="24"/>
        </w:rPr>
        <w:t xml:space="preserve"> J, </w:t>
      </w:r>
      <w:proofErr w:type="spellStart"/>
      <w:r w:rsidRPr="00A85593">
        <w:rPr>
          <w:rFonts w:ascii="Book Antiqua" w:hAnsi="Book Antiqua"/>
          <w:sz w:val="24"/>
          <w:szCs w:val="24"/>
        </w:rPr>
        <w:t>Hemibach</w:t>
      </w:r>
      <w:proofErr w:type="spellEnd"/>
      <w:r w:rsidRPr="00A85593">
        <w:rPr>
          <w:rFonts w:ascii="Book Antiqua" w:hAnsi="Book Antiqua"/>
          <w:sz w:val="24"/>
          <w:szCs w:val="24"/>
        </w:rPr>
        <w:t xml:space="preserve"> J, Rinella M, Fung J, </w:t>
      </w:r>
      <w:proofErr w:type="spellStart"/>
      <w:r w:rsidRPr="00A85593">
        <w:rPr>
          <w:rFonts w:ascii="Book Antiqua" w:hAnsi="Book Antiqua"/>
          <w:sz w:val="24"/>
          <w:szCs w:val="24"/>
        </w:rPr>
        <w:t>Ghabril</w:t>
      </w:r>
      <w:proofErr w:type="spellEnd"/>
      <w:r w:rsidRPr="00A85593">
        <w:rPr>
          <w:rFonts w:ascii="Book Antiqua" w:hAnsi="Book Antiqua"/>
          <w:sz w:val="24"/>
          <w:szCs w:val="24"/>
        </w:rPr>
        <w:t xml:space="preserve"> M, Thomason R, Burra P, Little EC, </w:t>
      </w:r>
      <w:proofErr w:type="spellStart"/>
      <w:r w:rsidRPr="00A85593">
        <w:rPr>
          <w:rFonts w:ascii="Book Antiqua" w:hAnsi="Book Antiqua"/>
          <w:sz w:val="24"/>
          <w:szCs w:val="24"/>
        </w:rPr>
        <w:t>Berenguer</w:t>
      </w:r>
      <w:proofErr w:type="spellEnd"/>
      <w:r w:rsidRPr="00A85593">
        <w:rPr>
          <w:rFonts w:ascii="Book Antiqua" w:hAnsi="Book Antiqua"/>
          <w:sz w:val="24"/>
          <w:szCs w:val="24"/>
        </w:rPr>
        <w:t xml:space="preserve"> M, </w:t>
      </w:r>
      <w:proofErr w:type="spellStart"/>
      <w:r w:rsidRPr="00A85593">
        <w:rPr>
          <w:rFonts w:ascii="Book Antiqua" w:hAnsi="Book Antiqua"/>
          <w:sz w:val="24"/>
          <w:szCs w:val="24"/>
        </w:rPr>
        <w:t>Shaked</w:t>
      </w:r>
      <w:proofErr w:type="spellEnd"/>
      <w:r w:rsidRPr="00A85593">
        <w:rPr>
          <w:rFonts w:ascii="Book Antiqua" w:hAnsi="Book Antiqua"/>
          <w:sz w:val="24"/>
          <w:szCs w:val="24"/>
        </w:rPr>
        <w:t xml:space="preserve"> A, Trotter J, Roberts J, Rodriguez-Davalos M, </w:t>
      </w:r>
      <w:proofErr w:type="spellStart"/>
      <w:r w:rsidRPr="00A85593">
        <w:rPr>
          <w:rFonts w:ascii="Book Antiqua" w:hAnsi="Book Antiqua"/>
          <w:sz w:val="24"/>
          <w:szCs w:val="24"/>
        </w:rPr>
        <w:t>Rela</w:t>
      </w:r>
      <w:proofErr w:type="spellEnd"/>
      <w:r w:rsidRPr="00A85593">
        <w:rPr>
          <w:rFonts w:ascii="Book Antiqua" w:hAnsi="Book Antiqua"/>
          <w:sz w:val="24"/>
          <w:szCs w:val="24"/>
        </w:rPr>
        <w:t xml:space="preserve"> M, Pomfret E, </w:t>
      </w:r>
      <w:proofErr w:type="spellStart"/>
      <w:r w:rsidRPr="00A85593">
        <w:rPr>
          <w:rFonts w:ascii="Book Antiqua" w:hAnsi="Book Antiqua"/>
          <w:sz w:val="24"/>
          <w:szCs w:val="24"/>
        </w:rPr>
        <w:t>Heyrend</w:t>
      </w:r>
      <w:proofErr w:type="spellEnd"/>
      <w:r w:rsidRPr="00A85593">
        <w:rPr>
          <w:rFonts w:ascii="Book Antiqua" w:hAnsi="Book Antiqua"/>
          <w:sz w:val="24"/>
          <w:szCs w:val="24"/>
        </w:rPr>
        <w:t xml:space="preserve"> C, Gallegos-Orozco J, </w:t>
      </w:r>
      <w:proofErr w:type="spellStart"/>
      <w:r w:rsidRPr="00A85593">
        <w:rPr>
          <w:rFonts w:ascii="Book Antiqua" w:hAnsi="Book Antiqua"/>
          <w:sz w:val="24"/>
          <w:szCs w:val="24"/>
        </w:rPr>
        <w:t>Saliba</w:t>
      </w:r>
      <w:proofErr w:type="spellEnd"/>
      <w:r w:rsidRPr="00A85593">
        <w:rPr>
          <w:rFonts w:ascii="Book Antiqua" w:hAnsi="Book Antiqua"/>
          <w:sz w:val="24"/>
          <w:szCs w:val="24"/>
        </w:rPr>
        <w:t xml:space="preserve"> F. International Liver Transplantation Society Consensus Statement on Immunosuppression in Liver Transplant Recipients. </w:t>
      </w:r>
      <w:r w:rsidRPr="00A85593">
        <w:rPr>
          <w:rFonts w:ascii="Book Antiqua" w:hAnsi="Book Antiqua"/>
          <w:i/>
          <w:sz w:val="24"/>
          <w:szCs w:val="24"/>
        </w:rPr>
        <w:t>Transplantation</w:t>
      </w:r>
      <w:r w:rsidRPr="00A85593">
        <w:rPr>
          <w:rFonts w:ascii="Book Antiqua" w:hAnsi="Book Antiqua"/>
          <w:sz w:val="24"/>
          <w:szCs w:val="24"/>
        </w:rPr>
        <w:t xml:space="preserve"> 2018; </w:t>
      </w:r>
      <w:r w:rsidRPr="00A85593">
        <w:rPr>
          <w:rFonts w:ascii="Book Antiqua" w:hAnsi="Book Antiqua"/>
          <w:b/>
          <w:sz w:val="24"/>
          <w:szCs w:val="24"/>
        </w:rPr>
        <w:t>102</w:t>
      </w:r>
      <w:r w:rsidRPr="00A85593">
        <w:rPr>
          <w:rFonts w:ascii="Book Antiqua" w:hAnsi="Book Antiqua"/>
          <w:sz w:val="24"/>
          <w:szCs w:val="24"/>
        </w:rPr>
        <w:t>: 727-743 [PMID: 29485508 DOI: 10.1097/TP.0000000000002147]</w:t>
      </w:r>
    </w:p>
    <w:p w:rsidR="007F351E" w:rsidRPr="00A85593" w:rsidRDefault="007F351E" w:rsidP="00A85593">
      <w:pPr>
        <w:snapToGrid w:val="0"/>
        <w:spacing w:after="0" w:line="360" w:lineRule="auto"/>
        <w:jc w:val="both"/>
        <w:rPr>
          <w:rFonts w:ascii="Book Antiqua" w:hAnsi="Book Antiqua"/>
          <w:sz w:val="24"/>
          <w:szCs w:val="24"/>
          <w:highlight w:val="yellow"/>
        </w:rPr>
      </w:pPr>
      <w:r w:rsidRPr="00A85593">
        <w:rPr>
          <w:rFonts w:ascii="Book Antiqua" w:hAnsi="Book Antiqua"/>
          <w:sz w:val="24"/>
          <w:szCs w:val="24"/>
          <w:highlight w:val="yellow"/>
        </w:rPr>
        <w:t>65</w:t>
      </w:r>
      <w:r w:rsidR="00C115A1" w:rsidRPr="00A85593">
        <w:rPr>
          <w:rFonts w:ascii="Book Antiqua" w:hAnsi="Book Antiqua"/>
          <w:sz w:val="24"/>
          <w:szCs w:val="24"/>
          <w:highlight w:val="yellow"/>
        </w:rPr>
        <w:t xml:space="preserve"> </w:t>
      </w:r>
      <w:r w:rsidRPr="00A85593">
        <w:rPr>
          <w:rFonts w:ascii="Book Antiqua" w:hAnsi="Book Antiqua"/>
          <w:b/>
          <w:sz w:val="24"/>
          <w:szCs w:val="24"/>
          <w:highlight w:val="yellow"/>
        </w:rPr>
        <w:t xml:space="preserve">Transplantation </w:t>
      </w:r>
      <w:proofErr w:type="spellStart"/>
      <w:r w:rsidRPr="00A85593">
        <w:rPr>
          <w:rFonts w:ascii="Book Antiqua" w:hAnsi="Book Antiqua"/>
          <w:b/>
          <w:sz w:val="24"/>
          <w:szCs w:val="24"/>
          <w:highlight w:val="yellow"/>
        </w:rPr>
        <w:t>GSo</w:t>
      </w:r>
      <w:proofErr w:type="spellEnd"/>
      <w:r w:rsidRPr="00A85593">
        <w:rPr>
          <w:rFonts w:ascii="Book Antiqua" w:hAnsi="Book Antiqua"/>
          <w:b/>
          <w:sz w:val="24"/>
          <w:szCs w:val="24"/>
          <w:highlight w:val="yellow"/>
        </w:rPr>
        <w:t>.</w:t>
      </w:r>
      <w:r w:rsidRPr="00A85593">
        <w:rPr>
          <w:rFonts w:ascii="Book Antiqua" w:hAnsi="Book Antiqua"/>
          <w:sz w:val="24"/>
          <w:szCs w:val="24"/>
          <w:highlight w:val="yellow"/>
        </w:rPr>
        <w:t xml:space="preserve"> [Internet]. [cited 2020 May 18]</w:t>
      </w:r>
      <w:r w:rsidR="00F10480">
        <w:rPr>
          <w:rFonts w:ascii="Book Antiqua" w:hAnsi="Book Antiqua"/>
          <w:sz w:val="24"/>
          <w:szCs w:val="24"/>
          <w:highlight w:val="yellow"/>
        </w:rPr>
        <w:t xml:space="preserve"> </w:t>
      </w:r>
      <w:r w:rsidRPr="00A85593">
        <w:rPr>
          <w:rFonts w:ascii="Book Antiqua" w:hAnsi="Book Antiqua"/>
          <w:sz w:val="24"/>
          <w:szCs w:val="24"/>
          <w:highlight w:val="yellow"/>
        </w:rPr>
        <w:t>Available from: http://www.d-t-g-online.de/index.php/covid-19</w:t>
      </w:r>
    </w:p>
    <w:p w:rsidR="007F351E" w:rsidRPr="00A85593" w:rsidRDefault="007F351E" w:rsidP="00A85593">
      <w:pPr>
        <w:snapToGrid w:val="0"/>
        <w:spacing w:after="0" w:line="360" w:lineRule="auto"/>
        <w:jc w:val="both"/>
        <w:rPr>
          <w:rFonts w:ascii="Book Antiqua" w:hAnsi="Book Antiqua"/>
          <w:sz w:val="24"/>
          <w:szCs w:val="24"/>
          <w:highlight w:val="yellow"/>
        </w:rPr>
      </w:pPr>
      <w:r w:rsidRPr="00A85593">
        <w:rPr>
          <w:rFonts w:ascii="Book Antiqua" w:hAnsi="Book Antiqua"/>
          <w:sz w:val="24"/>
          <w:szCs w:val="24"/>
          <w:highlight w:val="yellow"/>
        </w:rPr>
        <w:t>66</w:t>
      </w:r>
      <w:r w:rsidR="00FC55B4" w:rsidRPr="00A85593">
        <w:rPr>
          <w:rFonts w:ascii="Book Antiqua" w:hAnsi="Book Antiqua"/>
          <w:sz w:val="24"/>
          <w:szCs w:val="24"/>
          <w:highlight w:val="yellow"/>
          <w:lang w:val="en-US" w:eastAsia="zh-CN"/>
        </w:rPr>
        <w:t xml:space="preserve"> </w:t>
      </w:r>
      <w:r w:rsidRPr="00A85593">
        <w:rPr>
          <w:rFonts w:ascii="Book Antiqua" w:hAnsi="Book Antiqua"/>
          <w:b/>
          <w:sz w:val="24"/>
          <w:szCs w:val="24"/>
          <w:highlight w:val="yellow"/>
        </w:rPr>
        <w:t xml:space="preserve">Transplantation </w:t>
      </w:r>
      <w:proofErr w:type="spellStart"/>
      <w:r w:rsidRPr="00A85593">
        <w:rPr>
          <w:rFonts w:ascii="Book Antiqua" w:hAnsi="Book Antiqua"/>
          <w:b/>
          <w:sz w:val="24"/>
          <w:szCs w:val="24"/>
          <w:highlight w:val="yellow"/>
        </w:rPr>
        <w:t>ASo</w:t>
      </w:r>
      <w:proofErr w:type="spellEnd"/>
      <w:r w:rsidRPr="00A85593">
        <w:rPr>
          <w:rFonts w:ascii="Book Antiqua" w:hAnsi="Book Antiqua"/>
          <w:b/>
          <w:sz w:val="24"/>
          <w:szCs w:val="24"/>
          <w:highlight w:val="yellow"/>
        </w:rPr>
        <w:t>.</w:t>
      </w:r>
      <w:r w:rsidRPr="00A85593">
        <w:rPr>
          <w:rFonts w:ascii="Book Antiqua" w:hAnsi="Book Antiqua"/>
          <w:sz w:val="24"/>
          <w:szCs w:val="24"/>
          <w:highlight w:val="yellow"/>
        </w:rPr>
        <w:t xml:space="preserve"> [Internet]. [cited 2020 May 18]</w:t>
      </w:r>
      <w:r w:rsidR="00F10480">
        <w:rPr>
          <w:rFonts w:ascii="Book Antiqua" w:hAnsi="Book Antiqua"/>
          <w:sz w:val="24"/>
          <w:szCs w:val="24"/>
          <w:highlight w:val="yellow"/>
        </w:rPr>
        <w:t xml:space="preserve"> </w:t>
      </w:r>
      <w:r w:rsidRPr="00A85593">
        <w:rPr>
          <w:rFonts w:ascii="Book Antiqua" w:hAnsi="Book Antiqua"/>
          <w:sz w:val="24"/>
          <w:szCs w:val="24"/>
          <w:highlight w:val="yellow"/>
        </w:rPr>
        <w:t>Available from: https://www.myast.org/sites/default/files/COVID19 FAQ Tx Centers%03.20.2020-FINAL.pdf</w:t>
      </w:r>
    </w:p>
    <w:p w:rsidR="007F351E" w:rsidRPr="00A85593" w:rsidRDefault="007F351E" w:rsidP="00A85593">
      <w:pPr>
        <w:snapToGrid w:val="0"/>
        <w:spacing w:after="0" w:line="360" w:lineRule="auto"/>
        <w:jc w:val="both"/>
        <w:rPr>
          <w:rFonts w:ascii="Book Antiqua" w:hAnsi="Book Antiqua"/>
          <w:sz w:val="24"/>
          <w:szCs w:val="24"/>
          <w:highlight w:val="yellow"/>
        </w:rPr>
      </w:pPr>
      <w:r w:rsidRPr="00A85593">
        <w:rPr>
          <w:rFonts w:ascii="Book Antiqua" w:hAnsi="Book Antiqua"/>
          <w:sz w:val="24"/>
          <w:szCs w:val="24"/>
          <w:highlight w:val="yellow"/>
        </w:rPr>
        <w:t>67</w:t>
      </w:r>
      <w:r w:rsidR="00FC55B4" w:rsidRPr="00A85593">
        <w:rPr>
          <w:rFonts w:ascii="Book Antiqua" w:hAnsi="Book Antiqua"/>
          <w:sz w:val="24"/>
          <w:szCs w:val="24"/>
          <w:highlight w:val="yellow"/>
        </w:rPr>
        <w:t xml:space="preserve"> </w:t>
      </w:r>
      <w:r w:rsidRPr="00A85593">
        <w:rPr>
          <w:rFonts w:ascii="Book Antiqua" w:hAnsi="Book Antiqua"/>
          <w:b/>
          <w:sz w:val="24"/>
          <w:szCs w:val="24"/>
          <w:highlight w:val="yellow"/>
        </w:rPr>
        <w:t xml:space="preserve">Transplantation </w:t>
      </w:r>
      <w:proofErr w:type="spellStart"/>
      <w:r w:rsidRPr="00A85593">
        <w:rPr>
          <w:rFonts w:ascii="Book Antiqua" w:hAnsi="Book Antiqua"/>
          <w:b/>
          <w:sz w:val="24"/>
          <w:szCs w:val="24"/>
          <w:highlight w:val="yellow"/>
        </w:rPr>
        <w:t>ISo</w:t>
      </w:r>
      <w:proofErr w:type="spellEnd"/>
      <w:r w:rsidRPr="00A85593">
        <w:rPr>
          <w:rFonts w:ascii="Book Antiqua" w:hAnsi="Book Antiqua"/>
          <w:b/>
          <w:sz w:val="24"/>
          <w:szCs w:val="24"/>
          <w:highlight w:val="yellow"/>
        </w:rPr>
        <w:t>.</w:t>
      </w:r>
      <w:r w:rsidRPr="00A85593">
        <w:rPr>
          <w:rFonts w:ascii="Book Antiqua" w:hAnsi="Book Antiqua"/>
          <w:sz w:val="24"/>
          <w:szCs w:val="24"/>
          <w:highlight w:val="yellow"/>
        </w:rPr>
        <w:t xml:space="preserve"> [Internet]. [cited 2020 May 18]</w:t>
      </w:r>
      <w:r w:rsidR="00F10480">
        <w:rPr>
          <w:rFonts w:ascii="Book Antiqua" w:hAnsi="Book Antiqua"/>
          <w:sz w:val="24"/>
          <w:szCs w:val="24"/>
          <w:highlight w:val="yellow"/>
        </w:rPr>
        <w:t xml:space="preserve"> </w:t>
      </w:r>
      <w:r w:rsidRPr="00A85593">
        <w:rPr>
          <w:rFonts w:ascii="Book Antiqua" w:hAnsi="Book Antiqua"/>
          <w:sz w:val="24"/>
          <w:szCs w:val="24"/>
          <w:highlight w:val="yellow"/>
        </w:rPr>
        <w:t>Available from: https://ehda.center/fa/page/NPEBP/</w:t>
      </w:r>
    </w:p>
    <w:p w:rsidR="007F351E" w:rsidRPr="00A85593" w:rsidRDefault="007F351E" w:rsidP="00A85593">
      <w:pPr>
        <w:snapToGrid w:val="0"/>
        <w:spacing w:after="0" w:line="360" w:lineRule="auto"/>
        <w:jc w:val="both"/>
        <w:rPr>
          <w:rFonts w:ascii="Book Antiqua" w:hAnsi="Book Antiqua"/>
          <w:sz w:val="24"/>
          <w:szCs w:val="24"/>
          <w:highlight w:val="yellow"/>
        </w:rPr>
      </w:pPr>
      <w:r w:rsidRPr="00A85593">
        <w:rPr>
          <w:rFonts w:ascii="Book Antiqua" w:hAnsi="Book Antiqua"/>
          <w:sz w:val="24"/>
          <w:szCs w:val="24"/>
          <w:highlight w:val="yellow"/>
        </w:rPr>
        <w:t>68</w:t>
      </w:r>
      <w:r w:rsidR="00FC55B4" w:rsidRPr="00A85593">
        <w:rPr>
          <w:rFonts w:ascii="Book Antiqua" w:hAnsi="Book Antiqua"/>
          <w:sz w:val="24"/>
          <w:szCs w:val="24"/>
          <w:highlight w:val="yellow"/>
        </w:rPr>
        <w:t xml:space="preserve"> </w:t>
      </w:r>
      <w:r w:rsidRPr="00A85593">
        <w:rPr>
          <w:rFonts w:ascii="Book Antiqua" w:hAnsi="Book Antiqua"/>
          <w:b/>
          <w:sz w:val="24"/>
          <w:szCs w:val="24"/>
          <w:highlight w:val="yellow"/>
        </w:rPr>
        <w:t xml:space="preserve">Transplantation </w:t>
      </w:r>
      <w:proofErr w:type="spellStart"/>
      <w:r w:rsidRPr="00A85593">
        <w:rPr>
          <w:rFonts w:ascii="Book Antiqua" w:hAnsi="Book Antiqua"/>
          <w:b/>
          <w:sz w:val="24"/>
          <w:szCs w:val="24"/>
          <w:highlight w:val="yellow"/>
        </w:rPr>
        <w:t>KSo</w:t>
      </w:r>
      <w:proofErr w:type="spellEnd"/>
      <w:r w:rsidRPr="00A85593">
        <w:rPr>
          <w:rFonts w:ascii="Book Antiqua" w:hAnsi="Book Antiqua"/>
          <w:b/>
          <w:sz w:val="24"/>
          <w:szCs w:val="24"/>
          <w:highlight w:val="yellow"/>
        </w:rPr>
        <w:t>.</w:t>
      </w:r>
      <w:r w:rsidRPr="00A85593">
        <w:rPr>
          <w:rFonts w:ascii="Book Antiqua" w:hAnsi="Book Antiqua"/>
          <w:sz w:val="24"/>
          <w:szCs w:val="24"/>
          <w:highlight w:val="yellow"/>
        </w:rPr>
        <w:t xml:space="preserve"> [Internet]. [cited 2020 May 18]</w:t>
      </w:r>
      <w:r w:rsidR="00F10480">
        <w:rPr>
          <w:rFonts w:ascii="Book Antiqua" w:hAnsi="Book Antiqua"/>
          <w:sz w:val="24"/>
          <w:szCs w:val="24"/>
          <w:highlight w:val="yellow"/>
        </w:rPr>
        <w:t xml:space="preserve"> </w:t>
      </w:r>
      <w:r w:rsidRPr="00A85593">
        <w:rPr>
          <w:rFonts w:ascii="Book Antiqua" w:hAnsi="Book Antiqua"/>
          <w:sz w:val="24"/>
          <w:szCs w:val="24"/>
          <w:highlight w:val="yellow"/>
        </w:rPr>
        <w:t>Available from: http://www.mykst.org/</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highlight w:val="yellow"/>
        </w:rPr>
        <w:t>69</w:t>
      </w:r>
      <w:r w:rsidR="00C43BE7">
        <w:rPr>
          <w:rFonts w:ascii="Book Antiqua" w:hAnsi="Book Antiqua"/>
          <w:sz w:val="24"/>
          <w:szCs w:val="24"/>
          <w:highlight w:val="yellow"/>
        </w:rPr>
        <w:t xml:space="preserve"> </w:t>
      </w:r>
      <w:r w:rsidR="00554B8E" w:rsidRPr="00554B8E">
        <w:rPr>
          <w:rFonts w:ascii="Book Antiqua" w:hAnsi="Book Antiqua"/>
          <w:b/>
          <w:sz w:val="24"/>
          <w:szCs w:val="24"/>
          <w:highlight w:val="yellow"/>
        </w:rPr>
        <w:t>Chinese National Health Commission.</w:t>
      </w:r>
      <w:r w:rsidR="00554B8E">
        <w:rPr>
          <w:rFonts w:ascii="Book Antiqua" w:hAnsi="Book Antiqua"/>
          <w:b/>
          <w:sz w:val="24"/>
          <w:szCs w:val="24"/>
          <w:highlight w:val="yellow"/>
        </w:rPr>
        <w:t xml:space="preserve"> </w:t>
      </w:r>
      <w:r w:rsidRPr="00640B69">
        <w:rPr>
          <w:rFonts w:ascii="Book Antiqua" w:hAnsi="Book Antiqua"/>
          <w:sz w:val="24"/>
          <w:szCs w:val="24"/>
          <w:highlight w:val="yellow"/>
        </w:rPr>
        <w:t>Chinese Clinical Guidance for COVID-19 Pneumonia Diagnosis and Treatment</w:t>
      </w:r>
      <w:r w:rsidR="00C115A1" w:rsidRPr="00640B69">
        <w:rPr>
          <w:rFonts w:ascii="Book Antiqua" w:hAnsi="Book Antiqua"/>
          <w:sz w:val="24"/>
          <w:szCs w:val="24"/>
          <w:highlight w:val="yellow"/>
        </w:rPr>
        <w:t>.</w:t>
      </w:r>
      <w:r w:rsidRPr="00640B69">
        <w:rPr>
          <w:rFonts w:ascii="Book Antiqua" w:hAnsi="Book Antiqua"/>
          <w:sz w:val="24"/>
          <w:szCs w:val="24"/>
          <w:highlight w:val="yellow"/>
        </w:rPr>
        <w:t xml:space="preserve"> </w:t>
      </w:r>
      <w:r w:rsidRPr="00A85593">
        <w:rPr>
          <w:rFonts w:ascii="Book Antiqua" w:hAnsi="Book Antiqua"/>
          <w:sz w:val="24"/>
          <w:szCs w:val="24"/>
          <w:highlight w:val="yellow"/>
        </w:rPr>
        <w:t>7th e</w:t>
      </w:r>
      <w:r w:rsidR="00F10480">
        <w:rPr>
          <w:rFonts w:ascii="Book Antiqua" w:hAnsi="Book Antiqua"/>
          <w:sz w:val="24"/>
          <w:szCs w:val="24"/>
          <w:highlight w:val="yellow"/>
        </w:rPr>
        <w:t>d.</w:t>
      </w:r>
      <w:r w:rsidRPr="00A85593">
        <w:rPr>
          <w:rFonts w:ascii="Book Antiqua" w:hAnsi="Book Antiqua"/>
          <w:sz w:val="24"/>
          <w:szCs w:val="24"/>
          <w:highlight w:val="yellow"/>
        </w:rPr>
        <w:t xml:space="preserve"> [Internet]. </w:t>
      </w:r>
      <w:r w:rsidR="00F10480" w:rsidRPr="00A85593">
        <w:rPr>
          <w:rFonts w:ascii="Book Antiqua" w:hAnsi="Book Antiqua"/>
          <w:sz w:val="24"/>
          <w:szCs w:val="24"/>
          <w:highlight w:val="yellow"/>
        </w:rPr>
        <w:t>[cited 2020 Jun 9]</w:t>
      </w:r>
      <w:r w:rsidR="00F10480">
        <w:rPr>
          <w:rFonts w:ascii="Book Antiqua" w:hAnsi="Book Antiqua"/>
          <w:sz w:val="24"/>
          <w:szCs w:val="24"/>
          <w:highlight w:val="yellow"/>
        </w:rPr>
        <w:t xml:space="preserve"> </w:t>
      </w:r>
      <w:r w:rsidRPr="00A85593">
        <w:rPr>
          <w:rFonts w:ascii="Book Antiqua" w:hAnsi="Book Antiqua"/>
          <w:sz w:val="24"/>
          <w:szCs w:val="24"/>
          <w:highlight w:val="yellow"/>
        </w:rPr>
        <w:t>2020;</w:t>
      </w:r>
      <w:r w:rsidR="00C115A1" w:rsidRPr="00A85593">
        <w:rPr>
          <w:rFonts w:ascii="Book Antiqua" w:hAnsi="Book Antiqua"/>
          <w:sz w:val="24"/>
          <w:szCs w:val="24"/>
          <w:highlight w:val="yellow"/>
        </w:rPr>
        <w:t xml:space="preserve"> </w:t>
      </w:r>
      <w:r w:rsidRPr="00A85593">
        <w:rPr>
          <w:rFonts w:ascii="Book Antiqua" w:hAnsi="Book Antiqua"/>
          <w:sz w:val="24"/>
          <w:szCs w:val="24"/>
          <w:highlight w:val="yellow"/>
        </w:rPr>
        <w:t>1–17</w:t>
      </w:r>
      <w:r w:rsidR="00C115A1" w:rsidRPr="00A85593">
        <w:rPr>
          <w:rFonts w:ascii="Book Antiqua" w:hAnsi="Book Antiqua"/>
          <w:sz w:val="24"/>
          <w:szCs w:val="24"/>
          <w:highlight w:val="yellow"/>
        </w:rPr>
        <w:t>.</w:t>
      </w:r>
      <w:r w:rsidRPr="00A85593">
        <w:rPr>
          <w:rFonts w:ascii="Book Antiqua" w:hAnsi="Book Antiqua"/>
          <w:sz w:val="24"/>
          <w:szCs w:val="24"/>
          <w:highlight w:val="yellow"/>
        </w:rPr>
        <w:t xml:space="preserve"> Available from: http://kjfy.meetingchina.org/msite/news/show/cn/3337.html</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highlight w:val="yellow"/>
        </w:rPr>
        <w:t>70</w:t>
      </w:r>
      <w:r w:rsidR="00FC55B4" w:rsidRPr="00A85593">
        <w:rPr>
          <w:rFonts w:ascii="Book Antiqua" w:hAnsi="Book Antiqua"/>
          <w:sz w:val="24"/>
          <w:szCs w:val="24"/>
          <w:highlight w:val="yellow"/>
        </w:rPr>
        <w:t xml:space="preserve"> </w:t>
      </w:r>
      <w:r w:rsidR="00554B8E" w:rsidRPr="00554B8E">
        <w:rPr>
          <w:rFonts w:ascii="Book Antiqua" w:hAnsi="Book Antiqua"/>
          <w:b/>
          <w:sz w:val="24"/>
          <w:szCs w:val="24"/>
          <w:highlight w:val="yellow"/>
        </w:rPr>
        <w:t xml:space="preserve">Chinese National Health Commission. </w:t>
      </w:r>
      <w:r w:rsidRPr="00640B69">
        <w:rPr>
          <w:rFonts w:ascii="Book Antiqua" w:hAnsi="Book Antiqua"/>
          <w:sz w:val="24"/>
          <w:szCs w:val="24"/>
          <w:highlight w:val="yellow"/>
        </w:rPr>
        <w:t>Chinese Clinical Guidance For COVID-19 Pneumonia Diagnosis and Treatment</w:t>
      </w:r>
      <w:r w:rsidRPr="00A85593">
        <w:rPr>
          <w:rFonts w:ascii="Book Antiqua" w:hAnsi="Book Antiqua"/>
          <w:b/>
          <w:sz w:val="24"/>
          <w:szCs w:val="24"/>
          <w:highlight w:val="yellow"/>
        </w:rPr>
        <w:t xml:space="preserve"> </w:t>
      </w:r>
      <w:r w:rsidRPr="00A85593">
        <w:rPr>
          <w:rFonts w:ascii="Book Antiqua" w:hAnsi="Book Antiqua"/>
          <w:sz w:val="24"/>
          <w:szCs w:val="24"/>
          <w:highlight w:val="yellow"/>
        </w:rPr>
        <w:t>[Int</w:t>
      </w:r>
      <w:r w:rsidR="00C115A1" w:rsidRPr="00A85593">
        <w:rPr>
          <w:rFonts w:ascii="Book Antiqua" w:hAnsi="Book Antiqua"/>
          <w:sz w:val="24"/>
          <w:szCs w:val="24"/>
          <w:highlight w:val="yellow"/>
        </w:rPr>
        <w:t xml:space="preserve">ernet]. </w:t>
      </w:r>
      <w:r w:rsidR="00F10480" w:rsidRPr="00A85593">
        <w:rPr>
          <w:rFonts w:ascii="Book Antiqua" w:hAnsi="Book Antiqua"/>
          <w:sz w:val="24"/>
          <w:szCs w:val="24"/>
          <w:highlight w:val="yellow"/>
        </w:rPr>
        <w:t>[cited 2020 Jun 9]</w:t>
      </w:r>
      <w:r w:rsidR="00F10480">
        <w:rPr>
          <w:rFonts w:ascii="Book Antiqua" w:hAnsi="Book Antiqua"/>
          <w:sz w:val="24"/>
          <w:szCs w:val="24"/>
          <w:highlight w:val="yellow"/>
        </w:rPr>
        <w:t xml:space="preserve"> </w:t>
      </w:r>
      <w:r w:rsidR="00C115A1" w:rsidRPr="00A85593">
        <w:rPr>
          <w:rFonts w:ascii="Book Antiqua" w:hAnsi="Book Antiqua"/>
          <w:sz w:val="24"/>
          <w:szCs w:val="24"/>
          <w:highlight w:val="yellow"/>
        </w:rPr>
        <w:t>2020</w:t>
      </w:r>
      <w:bookmarkStart w:id="9" w:name="_GoBack"/>
      <w:r w:rsidR="00C115A1" w:rsidRPr="00A85593">
        <w:rPr>
          <w:rFonts w:ascii="Book Antiqua" w:hAnsi="Book Antiqua"/>
          <w:sz w:val="24"/>
          <w:szCs w:val="24"/>
          <w:highlight w:val="yellow"/>
        </w:rPr>
        <w:t>.</w:t>
      </w:r>
      <w:bookmarkEnd w:id="9"/>
      <w:r w:rsidR="00C115A1" w:rsidRPr="00A85593">
        <w:rPr>
          <w:rFonts w:ascii="Book Antiqua" w:hAnsi="Book Antiqua"/>
          <w:sz w:val="24"/>
          <w:szCs w:val="24"/>
          <w:highlight w:val="yellow"/>
        </w:rPr>
        <w:t xml:space="preserve"> </w:t>
      </w:r>
      <w:r w:rsidRPr="00A85593">
        <w:rPr>
          <w:rFonts w:ascii="Book Antiqua" w:hAnsi="Book Antiqua"/>
          <w:sz w:val="24"/>
          <w:szCs w:val="24"/>
          <w:highlight w:val="yellow"/>
        </w:rPr>
        <w:t>Available from: https://www.acc.org/latest-in-cardiology/articles/2020/03/17/11/22/chinese-clinical-guidance-for-covid-19-pneumonia-diagnosis-and-treatment</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71 </w:t>
      </w:r>
      <w:proofErr w:type="spellStart"/>
      <w:r w:rsidRPr="00A85593">
        <w:rPr>
          <w:rFonts w:ascii="Book Antiqua" w:hAnsi="Book Antiqua"/>
          <w:b/>
          <w:sz w:val="24"/>
          <w:szCs w:val="24"/>
        </w:rPr>
        <w:t>Oberfeld</w:t>
      </w:r>
      <w:proofErr w:type="spellEnd"/>
      <w:r w:rsidRPr="00A85593">
        <w:rPr>
          <w:rFonts w:ascii="Book Antiqua" w:hAnsi="Book Antiqua"/>
          <w:b/>
          <w:sz w:val="24"/>
          <w:szCs w:val="24"/>
        </w:rPr>
        <w:t xml:space="preserve"> B</w:t>
      </w:r>
      <w:r w:rsidRPr="00A85593">
        <w:rPr>
          <w:rFonts w:ascii="Book Antiqua" w:hAnsi="Book Antiqua"/>
          <w:sz w:val="24"/>
          <w:szCs w:val="24"/>
        </w:rPr>
        <w:t xml:space="preserve">, </w:t>
      </w:r>
      <w:proofErr w:type="spellStart"/>
      <w:r w:rsidRPr="00A85593">
        <w:rPr>
          <w:rFonts w:ascii="Book Antiqua" w:hAnsi="Book Antiqua"/>
          <w:sz w:val="24"/>
          <w:szCs w:val="24"/>
        </w:rPr>
        <w:t>Achanta</w:t>
      </w:r>
      <w:proofErr w:type="spellEnd"/>
      <w:r w:rsidRPr="00A85593">
        <w:rPr>
          <w:rFonts w:ascii="Book Antiqua" w:hAnsi="Book Antiqua"/>
          <w:sz w:val="24"/>
          <w:szCs w:val="24"/>
        </w:rPr>
        <w:t xml:space="preserve"> A, Carpenter K, Chen P, </w:t>
      </w:r>
      <w:proofErr w:type="spellStart"/>
      <w:r w:rsidRPr="00A85593">
        <w:rPr>
          <w:rFonts w:ascii="Book Antiqua" w:hAnsi="Book Antiqua"/>
          <w:sz w:val="24"/>
          <w:szCs w:val="24"/>
        </w:rPr>
        <w:t>Gilette</w:t>
      </w:r>
      <w:proofErr w:type="spellEnd"/>
      <w:r w:rsidRPr="00A85593">
        <w:rPr>
          <w:rFonts w:ascii="Book Antiqua" w:hAnsi="Book Antiqua"/>
          <w:sz w:val="24"/>
          <w:szCs w:val="24"/>
        </w:rPr>
        <w:t xml:space="preserve"> NM, Langat P, Said JT, Schiff AE, Zhou AS, </w:t>
      </w:r>
      <w:proofErr w:type="spellStart"/>
      <w:r w:rsidRPr="00A85593">
        <w:rPr>
          <w:rFonts w:ascii="Book Antiqua" w:hAnsi="Book Antiqua"/>
          <w:sz w:val="24"/>
          <w:szCs w:val="24"/>
        </w:rPr>
        <w:t>Barczak</w:t>
      </w:r>
      <w:proofErr w:type="spellEnd"/>
      <w:r w:rsidRPr="00A85593">
        <w:rPr>
          <w:rFonts w:ascii="Book Antiqua" w:hAnsi="Book Antiqua"/>
          <w:sz w:val="24"/>
          <w:szCs w:val="24"/>
        </w:rPr>
        <w:t xml:space="preserve"> AK, Pillai S. </w:t>
      </w:r>
      <w:proofErr w:type="spellStart"/>
      <w:r w:rsidRPr="00A85593">
        <w:rPr>
          <w:rFonts w:ascii="Book Antiqua" w:hAnsi="Book Antiqua"/>
          <w:sz w:val="24"/>
          <w:szCs w:val="24"/>
        </w:rPr>
        <w:t>SnapShot</w:t>
      </w:r>
      <w:proofErr w:type="spellEnd"/>
      <w:r w:rsidRPr="00A85593">
        <w:rPr>
          <w:rFonts w:ascii="Book Antiqua" w:hAnsi="Book Antiqua"/>
          <w:sz w:val="24"/>
          <w:szCs w:val="24"/>
        </w:rPr>
        <w:t xml:space="preserve">: COVID-19. </w:t>
      </w:r>
      <w:r w:rsidRPr="00A85593">
        <w:rPr>
          <w:rFonts w:ascii="Book Antiqua" w:hAnsi="Book Antiqua"/>
          <w:i/>
          <w:sz w:val="24"/>
          <w:szCs w:val="24"/>
        </w:rPr>
        <w:t>Cell</w:t>
      </w:r>
      <w:r w:rsidRPr="00A85593">
        <w:rPr>
          <w:rFonts w:ascii="Book Antiqua" w:hAnsi="Book Antiqua"/>
          <w:sz w:val="24"/>
          <w:szCs w:val="24"/>
        </w:rPr>
        <w:t xml:space="preserve"> 2020; </w:t>
      </w:r>
      <w:r w:rsidRPr="00A85593">
        <w:rPr>
          <w:rFonts w:ascii="Book Antiqua" w:hAnsi="Book Antiqua"/>
          <w:b/>
          <w:sz w:val="24"/>
          <w:szCs w:val="24"/>
        </w:rPr>
        <w:t>181</w:t>
      </w:r>
      <w:r w:rsidRPr="00A85593">
        <w:rPr>
          <w:rFonts w:ascii="Book Antiqua" w:hAnsi="Book Antiqua"/>
          <w:sz w:val="24"/>
          <w:szCs w:val="24"/>
        </w:rPr>
        <w:t>: 954-954.e1 [PMID: 32413300 DOI: 10.1016/j.cell.2020.04.013]</w:t>
      </w:r>
    </w:p>
    <w:p w:rsidR="001B2207" w:rsidRPr="00A85593" w:rsidRDefault="001B2207"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b/>
          <w:sz w:val="24"/>
          <w:szCs w:val="24"/>
        </w:rPr>
        <w:br w:type="page"/>
      </w:r>
    </w:p>
    <w:p w:rsidR="001B2207" w:rsidRPr="00A85593" w:rsidRDefault="001B2207" w:rsidP="00A85593">
      <w:pPr>
        <w:snapToGrid w:val="0"/>
        <w:spacing w:after="0" w:line="360" w:lineRule="auto"/>
        <w:jc w:val="both"/>
        <w:rPr>
          <w:rFonts w:ascii="Book Antiqua" w:hAnsi="Book Antiqua" w:cs="Times New Roman"/>
          <w:b/>
          <w:sz w:val="24"/>
          <w:szCs w:val="24"/>
        </w:rPr>
      </w:pPr>
      <w:r w:rsidRPr="00A85593">
        <w:rPr>
          <w:rFonts w:ascii="Book Antiqua" w:eastAsia="SimSun" w:hAnsi="Book Antiqua" w:cs="Times New Roman"/>
          <w:b/>
          <w:sz w:val="24"/>
          <w:szCs w:val="24"/>
          <w:lang w:val="en-US"/>
        </w:rPr>
        <w:lastRenderedPageBreak/>
        <w:t>Footnotes</w:t>
      </w:r>
    </w:p>
    <w:p w:rsidR="007A3342"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b/>
          <w:sz w:val="24"/>
          <w:szCs w:val="24"/>
        </w:rPr>
        <w:t>Conflict-of-interest statement:</w:t>
      </w:r>
      <w:r w:rsidRPr="00A85593">
        <w:rPr>
          <w:rFonts w:ascii="Book Antiqua" w:hAnsi="Book Antiqua" w:cs="Times New Roman"/>
          <w:sz w:val="24"/>
          <w:szCs w:val="24"/>
        </w:rPr>
        <w:t xml:space="preserve"> The above doctor has no conflicts of interest or financial ties to disclose</w:t>
      </w:r>
      <w:r w:rsidR="001B2207" w:rsidRPr="00A85593">
        <w:rPr>
          <w:rFonts w:ascii="Book Antiqua" w:hAnsi="Book Antiqua" w:cs="Times New Roman"/>
          <w:sz w:val="24"/>
          <w:szCs w:val="24"/>
        </w:rPr>
        <w:t>.</w:t>
      </w:r>
    </w:p>
    <w:p w:rsidR="007A3342" w:rsidRPr="00A85593" w:rsidRDefault="007A3342" w:rsidP="00A85593">
      <w:pPr>
        <w:snapToGrid w:val="0"/>
        <w:spacing w:after="0" w:line="360" w:lineRule="auto"/>
        <w:jc w:val="both"/>
        <w:rPr>
          <w:rFonts w:ascii="Book Antiqua" w:hAnsi="Book Antiqua" w:cs="Times New Roman"/>
          <w:sz w:val="24"/>
          <w:szCs w:val="24"/>
        </w:rPr>
      </w:pPr>
    </w:p>
    <w:p w:rsidR="001B2207" w:rsidRPr="00A85593" w:rsidRDefault="001B2207" w:rsidP="00A85593">
      <w:pPr>
        <w:snapToGrid w:val="0"/>
        <w:spacing w:after="0" w:line="360" w:lineRule="auto"/>
        <w:jc w:val="both"/>
        <w:rPr>
          <w:rFonts w:ascii="Book Antiqua" w:eastAsia="SimSun" w:hAnsi="Book Antiqua" w:cs="SimSun"/>
          <w:color w:val="000000"/>
          <w:sz w:val="24"/>
          <w:szCs w:val="24"/>
          <w:lang w:val="en-US" w:eastAsia="zh-CN"/>
        </w:rPr>
      </w:pPr>
      <w:r w:rsidRPr="00A85593">
        <w:rPr>
          <w:rFonts w:ascii="Book Antiqua" w:eastAsia="SimSun" w:hAnsi="Book Antiqua" w:cs="Times New Roman"/>
          <w:b/>
          <w:color w:val="000000"/>
          <w:sz w:val="24"/>
          <w:szCs w:val="24"/>
          <w:lang w:val="en-US"/>
        </w:rPr>
        <w:t>Open-Access:</w:t>
      </w:r>
      <w:r w:rsidRPr="00A85593">
        <w:rPr>
          <w:rFonts w:ascii="Book Antiqua" w:eastAsia="SimSun" w:hAnsi="Book Antiqua" w:cs="Times New Roman"/>
          <w:color w:val="000000"/>
          <w:sz w:val="24"/>
          <w:szCs w:val="24"/>
          <w:lang w:val="en-US"/>
        </w:rPr>
        <w:t xml:space="preserve"> This article is an open-access </w:t>
      </w:r>
      <w:r w:rsidRPr="00A85593">
        <w:rPr>
          <w:rFonts w:ascii="Book Antiqua" w:eastAsia="SimSun" w:hAnsi="Book Antiqua" w:cs="Times New Roman"/>
          <w:sz w:val="24"/>
          <w:szCs w:val="24"/>
          <w:lang w:val="en-US"/>
        </w:rPr>
        <w:t xml:space="preserve">article that was selected </w:t>
      </w:r>
      <w:r w:rsidRPr="00A85593">
        <w:rPr>
          <w:rFonts w:ascii="Book Antiqua" w:eastAsia="SimSun" w:hAnsi="Book Antiqua" w:cs="Times New Roman"/>
          <w:color w:val="000000"/>
          <w:sz w:val="24"/>
          <w:szCs w:val="24"/>
          <w:lang w:val="en-US"/>
        </w:rPr>
        <w:t xml:space="preserve">by an in-house editor and fully peer-reviewed by external reviewers. It is distributed in accordance with the Creative Commons Attribution </w:t>
      </w:r>
      <w:proofErr w:type="spellStart"/>
      <w:r w:rsidRPr="00A85593">
        <w:rPr>
          <w:rFonts w:ascii="Book Antiqua" w:eastAsia="SimSun" w:hAnsi="Book Antiqua" w:cs="Times New Roman"/>
          <w:color w:val="000000"/>
          <w:sz w:val="24"/>
          <w:szCs w:val="24"/>
          <w:lang w:val="en-US"/>
        </w:rPr>
        <w:t>NonCommercial</w:t>
      </w:r>
      <w:proofErr w:type="spellEnd"/>
      <w:r w:rsidRPr="00A85593">
        <w:rPr>
          <w:rFonts w:ascii="Book Antiqua" w:eastAsia="SimSun" w:hAnsi="Book Antiqua" w:cs="Times New Roman"/>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B2207" w:rsidRPr="00A85593" w:rsidRDefault="001B2207" w:rsidP="00A85593">
      <w:pPr>
        <w:snapToGrid w:val="0"/>
        <w:spacing w:after="0" w:line="360" w:lineRule="auto"/>
        <w:jc w:val="both"/>
        <w:rPr>
          <w:rFonts w:ascii="Book Antiqua" w:eastAsia="SimSun" w:hAnsi="Book Antiqua" w:cs="Times New Roman"/>
          <w:sz w:val="24"/>
          <w:szCs w:val="24"/>
          <w:lang w:val="en-US"/>
        </w:rPr>
      </w:pPr>
    </w:p>
    <w:p w:rsidR="001B2207" w:rsidRPr="00A85593" w:rsidRDefault="001B2207" w:rsidP="00A85593">
      <w:pPr>
        <w:adjustRightInd w:val="0"/>
        <w:snapToGrid w:val="0"/>
        <w:spacing w:after="0" w:line="360" w:lineRule="auto"/>
        <w:jc w:val="both"/>
        <w:rPr>
          <w:rFonts w:ascii="Book Antiqua" w:eastAsia="SimSun" w:hAnsi="Book Antiqua" w:cs="Times New Roman"/>
          <w:bCs/>
          <w:color w:val="000000"/>
          <w:sz w:val="24"/>
          <w:szCs w:val="24"/>
          <w:lang w:val="en-US" w:eastAsia="zh-CN"/>
        </w:rPr>
      </w:pPr>
      <w:r w:rsidRPr="00A85593">
        <w:rPr>
          <w:rFonts w:ascii="Book Antiqua" w:eastAsia="SimSun" w:hAnsi="Book Antiqua" w:cs="Times New Roman"/>
          <w:b/>
          <w:bCs/>
          <w:color w:val="000000"/>
          <w:sz w:val="24"/>
          <w:szCs w:val="24"/>
          <w:lang w:val="en-US" w:eastAsia="pl-PL"/>
        </w:rPr>
        <w:t>Manuscript source:</w:t>
      </w:r>
      <w:r w:rsidRPr="00A85593">
        <w:rPr>
          <w:rFonts w:ascii="Book Antiqua" w:eastAsia="SimSun" w:hAnsi="Book Antiqua" w:cs="Times New Roman"/>
          <w:b/>
          <w:bCs/>
          <w:color w:val="000000"/>
          <w:sz w:val="24"/>
          <w:szCs w:val="24"/>
          <w:lang w:val="en-US" w:eastAsia="zh-CN"/>
        </w:rPr>
        <w:t xml:space="preserve"> </w:t>
      </w:r>
      <w:r w:rsidRPr="00A85593">
        <w:rPr>
          <w:rFonts w:ascii="Book Antiqua" w:eastAsia="SimSun" w:hAnsi="Book Antiqua" w:cs="Times New Roman"/>
          <w:bCs/>
          <w:color w:val="000000"/>
          <w:sz w:val="24"/>
          <w:szCs w:val="24"/>
          <w:lang w:val="en-US" w:eastAsia="zh-CN"/>
        </w:rPr>
        <w:t xml:space="preserve">Invited </w:t>
      </w:r>
      <w:r w:rsidR="005017D5" w:rsidRPr="00A85593">
        <w:rPr>
          <w:rFonts w:ascii="Book Antiqua" w:eastAsia="SimSun" w:hAnsi="Book Antiqua" w:cs="Times New Roman"/>
          <w:bCs/>
          <w:color w:val="000000"/>
          <w:sz w:val="24"/>
          <w:szCs w:val="24"/>
          <w:lang w:val="en-US" w:eastAsia="zh-CN"/>
        </w:rPr>
        <w:t>m</w:t>
      </w:r>
      <w:r w:rsidRPr="00A85593">
        <w:rPr>
          <w:rFonts w:ascii="Book Antiqua" w:eastAsia="SimSun" w:hAnsi="Book Antiqua" w:cs="Times New Roman"/>
          <w:bCs/>
          <w:color w:val="000000"/>
          <w:sz w:val="24"/>
          <w:szCs w:val="24"/>
          <w:lang w:val="en-US" w:eastAsia="zh-CN"/>
        </w:rPr>
        <w:t>anuscript</w:t>
      </w:r>
    </w:p>
    <w:p w:rsidR="001B2207" w:rsidRPr="00A85593" w:rsidRDefault="001B2207" w:rsidP="00A85593">
      <w:pPr>
        <w:adjustRightInd w:val="0"/>
        <w:snapToGrid w:val="0"/>
        <w:spacing w:after="0" w:line="360" w:lineRule="auto"/>
        <w:jc w:val="both"/>
        <w:rPr>
          <w:rFonts w:ascii="Book Antiqua" w:eastAsia="SimSun" w:hAnsi="Book Antiqua" w:cs="Times New Roman"/>
          <w:b/>
          <w:bCs/>
          <w:color w:val="000000"/>
          <w:sz w:val="24"/>
          <w:szCs w:val="24"/>
          <w:lang w:val="en-US" w:eastAsia="zh-CN"/>
        </w:rPr>
      </w:pPr>
    </w:p>
    <w:p w:rsidR="001B2207" w:rsidRPr="00A85593" w:rsidRDefault="001B2207" w:rsidP="00A85593">
      <w:pPr>
        <w:snapToGrid w:val="0"/>
        <w:spacing w:after="0" w:line="360" w:lineRule="auto"/>
        <w:jc w:val="both"/>
        <w:rPr>
          <w:rFonts w:ascii="Book Antiqua" w:eastAsia="SimSun" w:hAnsi="Book Antiqua" w:cs="Times New Roman"/>
          <w:b/>
          <w:sz w:val="24"/>
          <w:szCs w:val="24"/>
          <w:lang w:val="en-US"/>
        </w:rPr>
      </w:pPr>
      <w:r w:rsidRPr="00A85593">
        <w:rPr>
          <w:rFonts w:ascii="Book Antiqua" w:eastAsia="SimSun" w:hAnsi="Book Antiqua" w:cs="Times New Roman"/>
          <w:b/>
          <w:sz w:val="24"/>
          <w:szCs w:val="24"/>
          <w:lang w:val="en-US"/>
        </w:rPr>
        <w:t>Peer-review started:</w:t>
      </w:r>
      <w:r w:rsidRPr="00A85593">
        <w:rPr>
          <w:rFonts w:ascii="Book Antiqua" w:eastAsia="SimSun" w:hAnsi="Book Antiqua" w:cs="Times New Roman"/>
          <w:sz w:val="24"/>
          <w:szCs w:val="24"/>
          <w:lang w:val="en-US" w:eastAsia="zh-CN"/>
        </w:rPr>
        <w:t xml:space="preserve"> </w:t>
      </w:r>
      <w:r w:rsidR="005017D5" w:rsidRPr="00A85593">
        <w:rPr>
          <w:rFonts w:ascii="Book Antiqua" w:eastAsia="SimSun" w:hAnsi="Book Antiqua" w:cs="Times New Roman"/>
          <w:sz w:val="24"/>
          <w:szCs w:val="24"/>
          <w:lang w:val="en-US" w:eastAsia="zh-CN"/>
        </w:rPr>
        <w:t>May</w:t>
      </w:r>
      <w:r w:rsidRPr="00A85593">
        <w:rPr>
          <w:rFonts w:ascii="Book Antiqua" w:eastAsia="SimSun" w:hAnsi="Book Antiqua" w:cs="Times New Roman"/>
          <w:sz w:val="24"/>
          <w:szCs w:val="24"/>
          <w:lang w:val="en-US" w:eastAsia="zh-CN"/>
        </w:rPr>
        <w:t xml:space="preserve"> </w:t>
      </w:r>
      <w:r w:rsidR="005017D5" w:rsidRPr="00A85593">
        <w:rPr>
          <w:rFonts w:ascii="Book Antiqua" w:eastAsia="SimSun" w:hAnsi="Book Antiqua" w:cs="Times New Roman"/>
          <w:sz w:val="24"/>
          <w:szCs w:val="24"/>
          <w:lang w:val="en-US" w:eastAsia="zh-CN"/>
        </w:rPr>
        <w:t>19</w:t>
      </w:r>
      <w:r w:rsidRPr="00A85593">
        <w:rPr>
          <w:rFonts w:ascii="Book Antiqua" w:eastAsia="SimSun" w:hAnsi="Book Antiqua" w:cs="Times New Roman"/>
          <w:sz w:val="24"/>
          <w:szCs w:val="24"/>
          <w:lang w:val="en-US" w:eastAsia="zh-CN"/>
        </w:rPr>
        <w:t>, 20</w:t>
      </w:r>
      <w:r w:rsidR="005017D5" w:rsidRPr="00A85593">
        <w:rPr>
          <w:rFonts w:ascii="Book Antiqua" w:eastAsia="SimSun" w:hAnsi="Book Antiqua" w:cs="Times New Roman"/>
          <w:sz w:val="24"/>
          <w:szCs w:val="24"/>
          <w:lang w:val="en-US" w:eastAsia="zh-CN"/>
        </w:rPr>
        <w:t>20</w:t>
      </w:r>
    </w:p>
    <w:p w:rsidR="001B2207" w:rsidRPr="00A85593" w:rsidRDefault="001B2207" w:rsidP="00A85593">
      <w:pPr>
        <w:snapToGrid w:val="0"/>
        <w:spacing w:after="0" w:line="360" w:lineRule="auto"/>
        <w:jc w:val="both"/>
        <w:rPr>
          <w:rFonts w:ascii="Book Antiqua" w:eastAsia="SimSun" w:hAnsi="Book Antiqua" w:cs="Times New Roman"/>
          <w:sz w:val="24"/>
          <w:szCs w:val="24"/>
          <w:lang w:val="en-US" w:eastAsia="zh-CN"/>
        </w:rPr>
      </w:pPr>
      <w:bookmarkStart w:id="10" w:name="OLE_LINK21"/>
      <w:bookmarkStart w:id="11" w:name="OLE_LINK22"/>
      <w:r w:rsidRPr="00A85593">
        <w:rPr>
          <w:rFonts w:ascii="Book Antiqua" w:eastAsia="SimSun" w:hAnsi="Book Antiqua" w:cs="Times New Roman"/>
          <w:b/>
          <w:sz w:val="24"/>
          <w:szCs w:val="24"/>
          <w:lang w:val="en-US"/>
        </w:rPr>
        <w:t>First decision:</w:t>
      </w:r>
      <w:r w:rsidRPr="00A85593">
        <w:rPr>
          <w:rFonts w:ascii="Book Antiqua" w:eastAsia="SimSun" w:hAnsi="Book Antiqua" w:cs="Times New Roman"/>
          <w:b/>
          <w:sz w:val="24"/>
          <w:szCs w:val="24"/>
          <w:lang w:val="en-US" w:eastAsia="zh-CN"/>
        </w:rPr>
        <w:t xml:space="preserve"> </w:t>
      </w:r>
      <w:r w:rsidR="005017D5" w:rsidRPr="00A85593">
        <w:rPr>
          <w:rFonts w:ascii="Book Antiqua" w:eastAsia="SimSun" w:hAnsi="Book Antiqua" w:cs="Times New Roman"/>
          <w:sz w:val="24"/>
          <w:szCs w:val="24"/>
          <w:lang w:val="en-US" w:eastAsia="zh-CN"/>
        </w:rPr>
        <w:t>June 3</w:t>
      </w:r>
      <w:r w:rsidRPr="00A85593">
        <w:rPr>
          <w:rFonts w:ascii="Book Antiqua" w:eastAsia="SimSun" w:hAnsi="Book Antiqua" w:cs="Times New Roman"/>
          <w:sz w:val="24"/>
          <w:szCs w:val="24"/>
          <w:lang w:val="en-US" w:eastAsia="zh-CN"/>
        </w:rPr>
        <w:t>, 20</w:t>
      </w:r>
      <w:r w:rsidR="005017D5" w:rsidRPr="00A85593">
        <w:rPr>
          <w:rFonts w:ascii="Book Antiqua" w:eastAsia="SimSun" w:hAnsi="Book Antiqua" w:cs="Times New Roman"/>
          <w:sz w:val="24"/>
          <w:szCs w:val="24"/>
          <w:lang w:val="en-US" w:eastAsia="zh-CN"/>
        </w:rPr>
        <w:t>20</w:t>
      </w:r>
    </w:p>
    <w:bookmarkEnd w:id="10"/>
    <w:bookmarkEnd w:id="11"/>
    <w:p w:rsidR="001B2207" w:rsidRPr="00A85593" w:rsidRDefault="001B2207" w:rsidP="00A85593">
      <w:pPr>
        <w:snapToGrid w:val="0"/>
        <w:spacing w:after="0" w:line="360" w:lineRule="auto"/>
        <w:jc w:val="both"/>
        <w:rPr>
          <w:rFonts w:ascii="Book Antiqua" w:eastAsia="SimSun" w:hAnsi="Book Antiqua" w:cs="Times New Roman"/>
          <w:b/>
          <w:sz w:val="24"/>
          <w:szCs w:val="24"/>
          <w:lang w:val="en-US"/>
        </w:rPr>
      </w:pPr>
      <w:r w:rsidRPr="00A85593">
        <w:rPr>
          <w:rFonts w:ascii="Book Antiqua" w:eastAsia="SimSun" w:hAnsi="Book Antiqua" w:cs="Times New Roman"/>
          <w:b/>
          <w:sz w:val="24"/>
          <w:szCs w:val="24"/>
          <w:lang w:val="en-US"/>
        </w:rPr>
        <w:t>Article in press:</w:t>
      </w:r>
    </w:p>
    <w:p w:rsidR="001B2207" w:rsidRPr="00A85593" w:rsidRDefault="001B2207" w:rsidP="00A85593">
      <w:pPr>
        <w:adjustRightInd w:val="0"/>
        <w:snapToGrid w:val="0"/>
        <w:spacing w:after="0" w:line="360" w:lineRule="auto"/>
        <w:jc w:val="both"/>
        <w:rPr>
          <w:rFonts w:ascii="Book Antiqua" w:eastAsia="SimSun" w:hAnsi="Book Antiqua" w:cs="Arial"/>
          <w:b/>
          <w:bCs/>
          <w:noProof/>
          <w:sz w:val="24"/>
          <w:szCs w:val="24"/>
          <w:lang w:val="en-US" w:eastAsia="zh-CN"/>
        </w:rPr>
      </w:pPr>
    </w:p>
    <w:p w:rsidR="001B2207" w:rsidRPr="00A85593" w:rsidRDefault="001B2207" w:rsidP="00A85593">
      <w:pPr>
        <w:widowControl w:val="0"/>
        <w:adjustRightInd w:val="0"/>
        <w:snapToGrid w:val="0"/>
        <w:spacing w:after="0" w:line="360" w:lineRule="auto"/>
        <w:jc w:val="both"/>
        <w:rPr>
          <w:rFonts w:ascii="Book Antiqua" w:eastAsia="Microsoft YaHei" w:hAnsi="Book Antiqua" w:cs="SimSun"/>
          <w:sz w:val="24"/>
          <w:szCs w:val="24"/>
          <w:lang w:val="en-US" w:eastAsia="zh-CN"/>
        </w:rPr>
      </w:pPr>
      <w:r w:rsidRPr="00A85593">
        <w:rPr>
          <w:rFonts w:ascii="Book Antiqua" w:eastAsia="SimSun" w:hAnsi="Book Antiqua" w:cs="SimSun"/>
          <w:b/>
          <w:sz w:val="24"/>
          <w:szCs w:val="24"/>
          <w:lang w:val="en-US" w:eastAsia="zh-CN"/>
        </w:rPr>
        <w:t xml:space="preserve">Specialty type: </w:t>
      </w:r>
      <w:r w:rsidR="005017D5" w:rsidRPr="00A85593">
        <w:rPr>
          <w:rFonts w:ascii="Book Antiqua" w:eastAsia="Microsoft YaHei" w:hAnsi="Book Antiqua" w:cs="SimSun"/>
          <w:sz w:val="24"/>
          <w:szCs w:val="24"/>
        </w:rPr>
        <w:t>Transplantation</w:t>
      </w:r>
    </w:p>
    <w:p w:rsidR="001B2207" w:rsidRPr="00A85593" w:rsidRDefault="001B2207" w:rsidP="00A85593">
      <w:pPr>
        <w:widowControl w:val="0"/>
        <w:adjustRightInd w:val="0"/>
        <w:snapToGrid w:val="0"/>
        <w:spacing w:after="0" w:line="360" w:lineRule="auto"/>
        <w:jc w:val="both"/>
        <w:rPr>
          <w:rFonts w:ascii="Book Antiqua" w:eastAsia="SimSun" w:hAnsi="Book Antiqua" w:cs="SimSun"/>
          <w:sz w:val="24"/>
          <w:szCs w:val="24"/>
          <w:lang w:val="en-US" w:eastAsia="zh-CN"/>
        </w:rPr>
      </w:pPr>
      <w:r w:rsidRPr="00A85593">
        <w:rPr>
          <w:rFonts w:ascii="Book Antiqua" w:eastAsia="SimSun" w:hAnsi="Book Antiqua" w:cs="SimSun"/>
          <w:b/>
          <w:sz w:val="24"/>
          <w:szCs w:val="24"/>
          <w:lang w:val="en-US" w:eastAsia="zh-CN"/>
        </w:rPr>
        <w:t xml:space="preserve">Country/Territory of origin: </w:t>
      </w:r>
      <w:r w:rsidR="005017D5" w:rsidRPr="00A85593">
        <w:rPr>
          <w:rFonts w:ascii="Book Antiqua" w:eastAsia="SimSun" w:hAnsi="Book Antiqua" w:cs="SimSun"/>
          <w:bCs/>
          <w:sz w:val="24"/>
          <w:szCs w:val="24"/>
          <w:lang w:val="en-US" w:eastAsia="zh-CN"/>
        </w:rPr>
        <w:t>India</w:t>
      </w:r>
    </w:p>
    <w:p w:rsidR="001B2207" w:rsidRPr="00A85593" w:rsidRDefault="001B2207" w:rsidP="00A85593">
      <w:pPr>
        <w:widowControl w:val="0"/>
        <w:adjustRightInd w:val="0"/>
        <w:snapToGrid w:val="0"/>
        <w:spacing w:after="0" w:line="360" w:lineRule="auto"/>
        <w:jc w:val="both"/>
        <w:rPr>
          <w:rFonts w:ascii="Book Antiqua" w:eastAsia="SimSun" w:hAnsi="Book Antiqua" w:cs="SimSun"/>
          <w:b/>
          <w:sz w:val="24"/>
          <w:szCs w:val="24"/>
          <w:lang w:val="en-US" w:eastAsia="zh-CN"/>
        </w:rPr>
      </w:pPr>
      <w:r w:rsidRPr="00A85593">
        <w:rPr>
          <w:rFonts w:ascii="Book Antiqua" w:eastAsia="SimSun" w:hAnsi="Book Antiqua" w:cs="SimSun"/>
          <w:b/>
          <w:sz w:val="24"/>
          <w:szCs w:val="24"/>
          <w:lang w:val="en-US" w:eastAsia="zh-CN"/>
        </w:rPr>
        <w:t>Peer-review report’s scientific quality classification</w:t>
      </w:r>
    </w:p>
    <w:p w:rsidR="001B2207" w:rsidRPr="00A85593" w:rsidRDefault="001B2207" w:rsidP="00A85593">
      <w:pPr>
        <w:widowControl w:val="0"/>
        <w:adjustRightInd w:val="0"/>
        <w:snapToGrid w:val="0"/>
        <w:spacing w:after="0" w:line="360" w:lineRule="auto"/>
        <w:jc w:val="both"/>
        <w:rPr>
          <w:rFonts w:ascii="Book Antiqua" w:eastAsia="SimSun" w:hAnsi="Book Antiqua" w:cs="SimSun"/>
          <w:sz w:val="24"/>
          <w:szCs w:val="24"/>
          <w:lang w:val="en-US" w:eastAsia="zh-CN"/>
        </w:rPr>
      </w:pPr>
      <w:r w:rsidRPr="00A85593">
        <w:rPr>
          <w:rFonts w:ascii="Book Antiqua" w:eastAsia="SimSun" w:hAnsi="Book Antiqua" w:cs="SimSun"/>
          <w:sz w:val="24"/>
          <w:szCs w:val="24"/>
          <w:lang w:val="en-US" w:eastAsia="zh-CN"/>
        </w:rPr>
        <w:t xml:space="preserve">Grade A (Excellent): </w:t>
      </w:r>
      <w:r w:rsidR="005017D5" w:rsidRPr="00A85593">
        <w:rPr>
          <w:rFonts w:ascii="Book Antiqua" w:eastAsia="SimSun" w:hAnsi="Book Antiqua" w:cs="SimSun"/>
          <w:sz w:val="24"/>
          <w:szCs w:val="24"/>
          <w:lang w:val="en-US" w:eastAsia="zh-CN"/>
        </w:rPr>
        <w:t>0</w:t>
      </w:r>
    </w:p>
    <w:p w:rsidR="001B2207" w:rsidRPr="00A85593" w:rsidRDefault="001B2207" w:rsidP="00A85593">
      <w:pPr>
        <w:widowControl w:val="0"/>
        <w:adjustRightInd w:val="0"/>
        <w:snapToGrid w:val="0"/>
        <w:spacing w:after="0" w:line="360" w:lineRule="auto"/>
        <w:jc w:val="both"/>
        <w:rPr>
          <w:rFonts w:ascii="Book Antiqua" w:eastAsia="SimSun" w:hAnsi="Book Antiqua" w:cs="SimSun"/>
          <w:sz w:val="24"/>
          <w:szCs w:val="24"/>
          <w:lang w:val="en-US" w:eastAsia="zh-CN"/>
        </w:rPr>
      </w:pPr>
      <w:r w:rsidRPr="00A85593">
        <w:rPr>
          <w:rFonts w:ascii="Book Antiqua" w:eastAsia="SimSun" w:hAnsi="Book Antiqua" w:cs="SimSun"/>
          <w:sz w:val="24"/>
          <w:szCs w:val="24"/>
          <w:lang w:val="en-US" w:eastAsia="zh-CN"/>
        </w:rPr>
        <w:t>Grade B (Very good): B</w:t>
      </w:r>
    </w:p>
    <w:p w:rsidR="001B2207" w:rsidRPr="00A85593" w:rsidRDefault="001B2207" w:rsidP="00A85593">
      <w:pPr>
        <w:widowControl w:val="0"/>
        <w:adjustRightInd w:val="0"/>
        <w:snapToGrid w:val="0"/>
        <w:spacing w:after="0" w:line="360" w:lineRule="auto"/>
        <w:jc w:val="both"/>
        <w:rPr>
          <w:rFonts w:ascii="Book Antiqua" w:eastAsia="SimSun" w:hAnsi="Book Antiqua" w:cs="SimSun"/>
          <w:sz w:val="24"/>
          <w:szCs w:val="24"/>
          <w:lang w:val="en-US" w:eastAsia="zh-CN"/>
        </w:rPr>
      </w:pPr>
      <w:r w:rsidRPr="00A85593">
        <w:rPr>
          <w:rFonts w:ascii="Book Antiqua" w:eastAsia="SimSun" w:hAnsi="Book Antiqua" w:cs="SimSun"/>
          <w:sz w:val="24"/>
          <w:szCs w:val="24"/>
          <w:lang w:val="en-US" w:eastAsia="zh-CN"/>
        </w:rPr>
        <w:t>Grade C (Good): C</w:t>
      </w:r>
    </w:p>
    <w:p w:rsidR="001B2207" w:rsidRPr="00A85593" w:rsidRDefault="001B2207" w:rsidP="00A85593">
      <w:pPr>
        <w:widowControl w:val="0"/>
        <w:adjustRightInd w:val="0"/>
        <w:snapToGrid w:val="0"/>
        <w:spacing w:after="0" w:line="360" w:lineRule="auto"/>
        <w:jc w:val="both"/>
        <w:rPr>
          <w:rFonts w:ascii="Book Antiqua" w:eastAsia="SimSun" w:hAnsi="Book Antiqua" w:cs="SimSun"/>
          <w:sz w:val="24"/>
          <w:szCs w:val="24"/>
          <w:lang w:val="en-US" w:eastAsia="zh-CN"/>
        </w:rPr>
      </w:pPr>
      <w:r w:rsidRPr="00A85593">
        <w:rPr>
          <w:rFonts w:ascii="Book Antiqua" w:eastAsia="SimSun" w:hAnsi="Book Antiqua" w:cs="SimSun"/>
          <w:sz w:val="24"/>
          <w:szCs w:val="24"/>
          <w:lang w:val="en-US" w:eastAsia="zh-CN"/>
        </w:rPr>
        <w:t>Grade D (Fair): 0</w:t>
      </w:r>
    </w:p>
    <w:p w:rsidR="001B2207" w:rsidRPr="00A85593" w:rsidRDefault="001B2207" w:rsidP="00A85593">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A85593">
        <w:rPr>
          <w:rFonts w:ascii="Book Antiqua" w:eastAsia="SimSun" w:hAnsi="Book Antiqua" w:cs="SimSun"/>
          <w:sz w:val="24"/>
          <w:szCs w:val="24"/>
          <w:lang w:val="en-US" w:eastAsia="zh-CN"/>
        </w:rPr>
        <w:t>Grade E (Poor): 0</w:t>
      </w:r>
    </w:p>
    <w:p w:rsidR="001B2207" w:rsidRPr="00A85593" w:rsidRDefault="001B2207" w:rsidP="00A85593">
      <w:pPr>
        <w:adjustRightInd w:val="0"/>
        <w:snapToGrid w:val="0"/>
        <w:spacing w:after="0" w:line="360" w:lineRule="auto"/>
        <w:jc w:val="both"/>
        <w:rPr>
          <w:rFonts w:ascii="Book Antiqua" w:eastAsia="SimSun" w:hAnsi="Book Antiqua" w:cs="Arial"/>
          <w:b/>
          <w:bCs/>
          <w:noProof/>
          <w:sz w:val="24"/>
          <w:szCs w:val="24"/>
          <w:lang w:val="hu-HU" w:eastAsia="zh-CN"/>
        </w:rPr>
      </w:pPr>
    </w:p>
    <w:p w:rsidR="00742A77" w:rsidRPr="00A85593" w:rsidRDefault="001B2207" w:rsidP="00A85593">
      <w:pPr>
        <w:snapToGrid w:val="0"/>
        <w:spacing w:after="0" w:line="360" w:lineRule="auto"/>
        <w:jc w:val="both"/>
        <w:rPr>
          <w:rFonts w:ascii="Book Antiqua" w:hAnsi="Book Antiqua" w:cs="Times New Roman"/>
          <w:sz w:val="24"/>
          <w:szCs w:val="24"/>
        </w:rPr>
      </w:pPr>
      <w:r w:rsidRPr="00A85593">
        <w:rPr>
          <w:rFonts w:ascii="Book Antiqua" w:eastAsia="SimSun" w:hAnsi="Book Antiqua" w:cs="Arial"/>
          <w:b/>
          <w:bCs/>
          <w:noProof/>
          <w:sz w:val="24"/>
          <w:szCs w:val="24"/>
        </w:rPr>
        <w:t>P-Reviewer:</w:t>
      </w:r>
      <w:r w:rsidRPr="00A85593">
        <w:rPr>
          <w:rFonts w:ascii="Book Antiqua" w:eastAsia="SimSun" w:hAnsi="Book Antiqua" w:cs="Times New Roman"/>
          <w:color w:val="000000"/>
          <w:sz w:val="24"/>
          <w:szCs w:val="24"/>
        </w:rPr>
        <w:t xml:space="preserve"> </w:t>
      </w:r>
      <w:r w:rsidR="005017D5" w:rsidRPr="00A85593">
        <w:rPr>
          <w:rFonts w:ascii="Book Antiqua" w:eastAsia="SimSun" w:hAnsi="Book Antiqua" w:cs="Times New Roman"/>
          <w:color w:val="000000"/>
          <w:sz w:val="24"/>
          <w:szCs w:val="24"/>
        </w:rPr>
        <w:t>Fukushima N</w:t>
      </w:r>
      <w:r w:rsidRPr="00A85593">
        <w:rPr>
          <w:rFonts w:ascii="Book Antiqua" w:eastAsia="SimSun" w:hAnsi="Book Antiqua" w:cs="Times New Roman"/>
          <w:color w:val="000000"/>
          <w:sz w:val="24"/>
          <w:szCs w:val="24"/>
        </w:rPr>
        <w:t>,</w:t>
      </w:r>
      <w:r w:rsidR="005017D5" w:rsidRPr="00A85593">
        <w:rPr>
          <w:rFonts w:ascii="Book Antiqua" w:hAnsi="Book Antiqua"/>
          <w:sz w:val="24"/>
          <w:szCs w:val="24"/>
        </w:rPr>
        <w:t xml:space="preserve"> </w:t>
      </w:r>
      <w:r w:rsidR="005017D5" w:rsidRPr="00A85593">
        <w:rPr>
          <w:rFonts w:ascii="Book Antiqua" w:eastAsia="SimSun" w:hAnsi="Book Antiqua" w:cs="Times New Roman"/>
          <w:color w:val="000000"/>
          <w:sz w:val="24"/>
          <w:szCs w:val="24"/>
        </w:rPr>
        <w:t>Gonzalez FM</w:t>
      </w:r>
      <w:r w:rsidRPr="00A85593">
        <w:rPr>
          <w:rFonts w:ascii="Book Antiqua" w:eastAsia="SimSun" w:hAnsi="Book Antiqua" w:cs="Times New Roman"/>
          <w:color w:val="000000"/>
          <w:sz w:val="24"/>
          <w:szCs w:val="24"/>
        </w:rPr>
        <w:t xml:space="preserve"> </w:t>
      </w:r>
      <w:r w:rsidRPr="00A85593">
        <w:rPr>
          <w:rFonts w:ascii="Book Antiqua" w:eastAsia="SimSun" w:hAnsi="Book Antiqua" w:cs="Times New Roman"/>
          <w:b/>
          <w:bCs/>
          <w:sz w:val="24"/>
          <w:szCs w:val="24"/>
        </w:rPr>
        <w:t>S-Editor:</w:t>
      </w:r>
      <w:r w:rsidRPr="00A85593">
        <w:rPr>
          <w:rFonts w:ascii="Book Antiqua" w:eastAsia="SimSun" w:hAnsi="Book Antiqua" w:cs="Times New Roman"/>
          <w:bCs/>
          <w:sz w:val="24"/>
          <w:szCs w:val="24"/>
        </w:rPr>
        <w:t xml:space="preserve"> Zhang L </w:t>
      </w:r>
      <w:r w:rsidRPr="00A85593">
        <w:rPr>
          <w:rFonts w:ascii="Book Antiqua" w:eastAsia="SimSun" w:hAnsi="Book Antiqua" w:cs="Times New Roman"/>
          <w:b/>
          <w:bCs/>
          <w:sz w:val="24"/>
          <w:szCs w:val="24"/>
          <w:lang w:val="en-US"/>
        </w:rPr>
        <w:t>L-Editor:</w:t>
      </w:r>
      <w:r w:rsidR="00236657" w:rsidRPr="00A85593">
        <w:rPr>
          <w:rFonts w:ascii="Book Antiqua" w:eastAsia="SimSun" w:hAnsi="Book Antiqua" w:cs="Times New Roman"/>
          <w:b/>
          <w:bCs/>
          <w:sz w:val="24"/>
          <w:szCs w:val="24"/>
          <w:lang w:val="en-US"/>
        </w:rPr>
        <w:t xml:space="preserve"> </w:t>
      </w:r>
      <w:r w:rsidRPr="00A85593">
        <w:rPr>
          <w:rFonts w:ascii="Book Antiqua" w:eastAsia="SimSun" w:hAnsi="Book Antiqua" w:cs="Times New Roman"/>
          <w:b/>
          <w:bCs/>
          <w:sz w:val="24"/>
          <w:szCs w:val="24"/>
          <w:lang w:val="en-US"/>
        </w:rPr>
        <w:t>E-Editor:</w:t>
      </w:r>
    </w:p>
    <w:p w:rsidR="005017D5" w:rsidRPr="00A85593" w:rsidRDefault="005017D5" w:rsidP="00A85593">
      <w:pPr>
        <w:snapToGrid w:val="0"/>
        <w:spacing w:after="0" w:line="360" w:lineRule="auto"/>
        <w:jc w:val="both"/>
        <w:rPr>
          <w:rFonts w:ascii="Book Antiqua" w:hAnsi="Book Antiqua" w:cs="Times New Roman"/>
          <w:b/>
          <w:sz w:val="24"/>
          <w:szCs w:val="24"/>
        </w:rPr>
      </w:pPr>
      <w:r w:rsidRPr="00A85593">
        <w:rPr>
          <w:rFonts w:ascii="Book Antiqua" w:hAnsi="Book Antiqua" w:cs="Times New Roman"/>
          <w:b/>
          <w:sz w:val="24"/>
          <w:szCs w:val="24"/>
        </w:rPr>
        <w:br w:type="page"/>
      </w:r>
    </w:p>
    <w:p w:rsidR="00B209C0" w:rsidRDefault="00B209C0" w:rsidP="00A85593">
      <w:pPr>
        <w:autoSpaceDE w:val="0"/>
        <w:autoSpaceDN w:val="0"/>
        <w:adjustRightInd w:val="0"/>
        <w:snapToGrid w:val="0"/>
        <w:spacing w:after="0" w:line="360" w:lineRule="auto"/>
        <w:jc w:val="both"/>
        <w:rPr>
          <w:rFonts w:ascii="Book Antiqua" w:eastAsia="SimSun" w:hAnsi="Book Antiqua" w:cs="Times New Roman"/>
          <w:b/>
          <w:sz w:val="24"/>
          <w:szCs w:val="24"/>
          <w:lang w:val="en-US"/>
        </w:rPr>
        <w:sectPr w:rsidR="00B209C0" w:rsidSect="00A85593">
          <w:footerReference w:type="default" r:id="rId9"/>
          <w:pgSz w:w="11906" w:h="16838"/>
          <w:pgMar w:top="1440" w:right="1800" w:bottom="1440" w:left="1800" w:header="708" w:footer="708" w:gutter="0"/>
          <w:cols w:space="708"/>
          <w:docGrid w:linePitch="360"/>
        </w:sectPr>
      </w:pPr>
    </w:p>
    <w:p w:rsidR="0061663F" w:rsidRPr="00A85593" w:rsidRDefault="005017D5" w:rsidP="00A85593">
      <w:pPr>
        <w:autoSpaceDE w:val="0"/>
        <w:autoSpaceDN w:val="0"/>
        <w:adjustRightInd w:val="0"/>
        <w:snapToGrid w:val="0"/>
        <w:spacing w:after="0" w:line="360" w:lineRule="auto"/>
        <w:jc w:val="both"/>
        <w:rPr>
          <w:rFonts w:ascii="Book Antiqua" w:eastAsia="SimSun" w:hAnsi="Book Antiqua" w:cs="Times New Roman"/>
          <w:b/>
          <w:sz w:val="24"/>
          <w:szCs w:val="24"/>
          <w:lang w:val="en-US"/>
        </w:rPr>
      </w:pPr>
      <w:r w:rsidRPr="00A85593">
        <w:rPr>
          <w:rFonts w:ascii="Book Antiqua" w:eastAsia="SimSun" w:hAnsi="Book Antiqua" w:cs="Times New Roman"/>
          <w:b/>
          <w:sz w:val="24"/>
          <w:szCs w:val="24"/>
          <w:lang w:val="en-US"/>
        </w:rPr>
        <w:lastRenderedPageBreak/>
        <w:t>Figure Legends</w:t>
      </w:r>
    </w:p>
    <w:p w:rsidR="005017D5" w:rsidRPr="00A85593" w:rsidRDefault="000374BF" w:rsidP="00A85593">
      <w:pPr>
        <w:autoSpaceDE w:val="0"/>
        <w:autoSpaceDN w:val="0"/>
        <w:adjustRightInd w:val="0"/>
        <w:snapToGrid w:val="0"/>
        <w:spacing w:after="0" w:line="360" w:lineRule="auto"/>
        <w:jc w:val="both"/>
        <w:rPr>
          <w:rFonts w:ascii="Book Antiqua" w:hAnsi="Book Antiqua" w:cs="Times New Roman"/>
          <w:b/>
          <w:bCs/>
          <w:sz w:val="24"/>
          <w:szCs w:val="24"/>
        </w:rPr>
      </w:pPr>
      <w:r w:rsidRPr="00A85593">
        <w:rPr>
          <w:rFonts w:ascii="Book Antiqua" w:hAnsi="Book Antiqua" w:cs="Times New Roman"/>
          <w:b/>
          <w:bCs/>
          <w:noProof/>
          <w:sz w:val="24"/>
          <w:szCs w:val="24"/>
          <w:lang w:val="en-US" w:eastAsia="zh-CN"/>
        </w:rPr>
        <w:drawing>
          <wp:inline distT="0" distB="0" distL="0" distR="0">
            <wp:extent cx="7172076" cy="4657957"/>
            <wp:effectExtent l="0" t="0" r="0" b="0"/>
            <wp:docPr id="1" name="图片 1" descr="图片包含 屏幕, 监控, 游戏机,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10">
                      <a:extLst>
                        <a:ext uri="{28A0092B-C50C-407E-A947-70E740481C1C}">
                          <a14:useLocalDpi xmlns:a14="http://schemas.microsoft.com/office/drawing/2010/main" val="0"/>
                        </a:ext>
                      </a:extLst>
                    </a:blip>
                    <a:stretch>
                      <a:fillRect/>
                    </a:stretch>
                  </pic:blipFill>
                  <pic:spPr>
                    <a:xfrm>
                      <a:off x="0" y="0"/>
                      <a:ext cx="7192981" cy="4671534"/>
                    </a:xfrm>
                    <a:prstGeom prst="rect">
                      <a:avLst/>
                    </a:prstGeom>
                  </pic:spPr>
                </pic:pic>
              </a:graphicData>
            </a:graphic>
          </wp:inline>
        </w:drawing>
      </w:r>
    </w:p>
    <w:p w:rsidR="00751E23" w:rsidRPr="00A85593" w:rsidRDefault="000C3C96" w:rsidP="00A85593">
      <w:pPr>
        <w:autoSpaceDE w:val="0"/>
        <w:autoSpaceDN w:val="0"/>
        <w:adjustRightInd w:val="0"/>
        <w:snapToGrid w:val="0"/>
        <w:spacing w:after="0" w:line="360" w:lineRule="auto"/>
        <w:jc w:val="both"/>
        <w:rPr>
          <w:rFonts w:ascii="Book Antiqua" w:hAnsi="Book Antiqua" w:cs="Times New Roman"/>
          <w:b/>
          <w:bCs/>
          <w:sz w:val="24"/>
          <w:szCs w:val="24"/>
        </w:rPr>
      </w:pPr>
      <w:r w:rsidRPr="00A85593">
        <w:rPr>
          <w:rFonts w:ascii="Book Antiqua" w:hAnsi="Book Antiqua" w:cs="Times New Roman"/>
          <w:b/>
          <w:bCs/>
          <w:sz w:val="24"/>
          <w:szCs w:val="24"/>
        </w:rPr>
        <w:t>Figure 1</w:t>
      </w:r>
      <w:r w:rsidR="000374BF" w:rsidRPr="00A85593">
        <w:rPr>
          <w:rFonts w:ascii="Book Antiqua" w:hAnsi="Book Antiqua" w:cs="Times New Roman"/>
          <w:b/>
          <w:bCs/>
          <w:sz w:val="24"/>
          <w:szCs w:val="24"/>
        </w:rPr>
        <w:t xml:space="preserve"> </w:t>
      </w:r>
      <w:r w:rsidR="00751E23" w:rsidRPr="00A85593">
        <w:rPr>
          <w:rFonts w:ascii="Book Antiqua" w:hAnsi="Book Antiqua" w:cs="Times New Roman"/>
          <w:b/>
          <w:bCs/>
          <w:sz w:val="24"/>
          <w:szCs w:val="24"/>
        </w:rPr>
        <w:t xml:space="preserve">Chronology </w:t>
      </w:r>
      <w:r w:rsidR="001A6F8B" w:rsidRPr="00A85593">
        <w:rPr>
          <w:rFonts w:ascii="Book Antiqua" w:hAnsi="Book Antiqua" w:cs="Times New Roman"/>
          <w:b/>
          <w:bCs/>
          <w:sz w:val="24"/>
          <w:szCs w:val="24"/>
        </w:rPr>
        <w:t xml:space="preserve">of </w:t>
      </w:r>
      <w:r w:rsidR="00131E0B" w:rsidRPr="00A85593">
        <w:rPr>
          <w:rFonts w:ascii="Book Antiqua" w:hAnsi="Book Antiqua" w:cs="Times New Roman"/>
          <w:b/>
          <w:bCs/>
          <w:sz w:val="24"/>
          <w:szCs w:val="24"/>
        </w:rPr>
        <w:t>e</w:t>
      </w:r>
      <w:r w:rsidR="001A6F8B" w:rsidRPr="00A85593">
        <w:rPr>
          <w:rFonts w:ascii="Book Antiqua" w:hAnsi="Book Antiqua" w:cs="Times New Roman"/>
          <w:b/>
          <w:bCs/>
          <w:sz w:val="24"/>
          <w:szCs w:val="24"/>
        </w:rPr>
        <w:t xml:space="preserve">vents </w:t>
      </w:r>
      <w:r w:rsidR="00131E0B" w:rsidRPr="00A85593">
        <w:rPr>
          <w:rFonts w:ascii="Book Antiqua" w:hAnsi="Book Antiqua" w:cs="Times New Roman"/>
          <w:b/>
          <w:bCs/>
          <w:sz w:val="24"/>
          <w:szCs w:val="24"/>
        </w:rPr>
        <w:t>d</w:t>
      </w:r>
      <w:r w:rsidR="001A6F8B" w:rsidRPr="00A85593">
        <w:rPr>
          <w:rFonts w:ascii="Book Antiqua" w:hAnsi="Book Antiqua" w:cs="Times New Roman"/>
          <w:b/>
          <w:bCs/>
          <w:sz w:val="24"/>
          <w:szCs w:val="24"/>
        </w:rPr>
        <w:t xml:space="preserve">uring </w:t>
      </w:r>
      <w:r w:rsidR="00131E0B" w:rsidRPr="00A85593">
        <w:rPr>
          <w:rFonts w:ascii="Book Antiqua" w:hAnsi="Book Antiqua" w:cs="Times New Roman"/>
          <w:b/>
          <w:bCs/>
          <w:sz w:val="24"/>
          <w:szCs w:val="24"/>
        </w:rPr>
        <w:t>the severe acute respiratory syndrome coronavirus 2 i</w:t>
      </w:r>
      <w:r w:rsidR="001A6F8B" w:rsidRPr="00A85593">
        <w:rPr>
          <w:rFonts w:ascii="Book Antiqua" w:hAnsi="Book Antiqua" w:cs="Times New Roman"/>
          <w:b/>
          <w:bCs/>
          <w:sz w:val="24"/>
          <w:szCs w:val="24"/>
        </w:rPr>
        <w:t xml:space="preserve">nfection and </w:t>
      </w:r>
      <w:r w:rsidR="00131E0B" w:rsidRPr="00A85593">
        <w:rPr>
          <w:rFonts w:ascii="Book Antiqua" w:hAnsi="Book Antiqua" w:cs="Times New Roman"/>
          <w:b/>
          <w:bCs/>
          <w:sz w:val="24"/>
          <w:szCs w:val="24"/>
        </w:rPr>
        <w:t>t</w:t>
      </w:r>
      <w:r w:rsidR="001A6F8B" w:rsidRPr="00A85593">
        <w:rPr>
          <w:rFonts w:ascii="Book Antiqua" w:hAnsi="Book Antiqua" w:cs="Times New Roman"/>
          <w:b/>
          <w:bCs/>
          <w:sz w:val="24"/>
          <w:szCs w:val="24"/>
        </w:rPr>
        <w:t xml:space="preserve">argets for </w:t>
      </w:r>
      <w:r w:rsidR="00131E0B" w:rsidRPr="00A85593">
        <w:rPr>
          <w:rFonts w:ascii="Book Antiqua" w:hAnsi="Book Antiqua" w:cs="Times New Roman"/>
          <w:b/>
          <w:bCs/>
          <w:sz w:val="24"/>
          <w:szCs w:val="24"/>
        </w:rPr>
        <w:t>i</w:t>
      </w:r>
      <w:r w:rsidRPr="00A85593">
        <w:rPr>
          <w:rFonts w:ascii="Book Antiqua" w:hAnsi="Book Antiqua" w:cs="Times New Roman"/>
          <w:b/>
          <w:bCs/>
          <w:sz w:val="24"/>
          <w:szCs w:val="24"/>
        </w:rPr>
        <w:t>mmunosuppressants</w:t>
      </w:r>
      <w:r w:rsidR="00751E23" w:rsidRPr="00A85593">
        <w:rPr>
          <w:rFonts w:ascii="Book Antiqua" w:hAnsi="Book Antiqua" w:cs="Times New Roman"/>
          <w:b/>
          <w:bCs/>
          <w:sz w:val="24"/>
          <w:szCs w:val="24"/>
        </w:rPr>
        <w:t xml:space="preserve"> </w:t>
      </w:r>
      <w:r w:rsidR="002C2FB9" w:rsidRPr="00A85593">
        <w:rPr>
          <w:rFonts w:ascii="Book Antiqua" w:hAnsi="Book Antiqua" w:cs="Times New Roman"/>
          <w:b/>
          <w:bCs/>
          <w:sz w:val="24"/>
          <w:szCs w:val="24"/>
        </w:rPr>
        <w:t>and</w:t>
      </w:r>
      <w:r w:rsidR="001A6F8B" w:rsidRPr="00A85593">
        <w:rPr>
          <w:rFonts w:ascii="Book Antiqua" w:hAnsi="Book Antiqua" w:cs="Times New Roman"/>
          <w:b/>
          <w:bCs/>
          <w:sz w:val="24"/>
          <w:szCs w:val="24"/>
        </w:rPr>
        <w:t xml:space="preserve"> </w:t>
      </w:r>
      <w:r w:rsidR="00131E0B" w:rsidRPr="00A85593">
        <w:rPr>
          <w:rFonts w:ascii="Book Antiqua" w:hAnsi="Book Antiqua" w:cs="Times New Roman"/>
          <w:b/>
          <w:bCs/>
          <w:sz w:val="24"/>
          <w:szCs w:val="24"/>
        </w:rPr>
        <w:t>i</w:t>
      </w:r>
      <w:r w:rsidR="00751E23" w:rsidRPr="00A85593">
        <w:rPr>
          <w:rFonts w:ascii="Book Antiqua" w:hAnsi="Book Antiqua" w:cs="Times New Roman"/>
          <w:b/>
          <w:bCs/>
          <w:sz w:val="24"/>
          <w:szCs w:val="24"/>
        </w:rPr>
        <w:t>mmunomodulators</w:t>
      </w:r>
      <w:r w:rsidR="00236657" w:rsidRPr="00A85593">
        <w:rPr>
          <w:rFonts w:ascii="Book Antiqua" w:hAnsi="Book Antiqua" w:cs="Times New Roman"/>
          <w:b/>
          <w:bCs/>
          <w:sz w:val="24"/>
          <w:szCs w:val="24"/>
        </w:rPr>
        <w:t xml:space="preserve">. </w:t>
      </w:r>
      <w:r w:rsidR="007324BF" w:rsidRPr="00A85593">
        <w:rPr>
          <w:rFonts w:ascii="Book Antiqua" w:hAnsi="Book Antiqua" w:cs="Times New Roman"/>
          <w:color w:val="000000"/>
          <w:sz w:val="24"/>
          <w:szCs w:val="24"/>
        </w:rPr>
        <w:t>A</w:t>
      </w:r>
      <w:r w:rsidR="00131E0B" w:rsidRPr="00A85593">
        <w:rPr>
          <w:rFonts w:ascii="Book Antiqua" w:hAnsi="Book Antiqua" w:cs="Times New Roman"/>
          <w:color w:val="000000"/>
          <w:sz w:val="24"/>
          <w:szCs w:val="24"/>
        </w:rPr>
        <w:t xml:space="preserve"> and </w:t>
      </w:r>
      <w:r w:rsidR="007324BF" w:rsidRPr="00A85593">
        <w:rPr>
          <w:rFonts w:ascii="Book Antiqua" w:hAnsi="Book Antiqua" w:cs="Times New Roman"/>
          <w:color w:val="000000"/>
          <w:sz w:val="24"/>
          <w:szCs w:val="24"/>
        </w:rPr>
        <w:t xml:space="preserve">B: </w:t>
      </w:r>
      <w:r w:rsidR="00751E23" w:rsidRPr="00A85593">
        <w:rPr>
          <w:rFonts w:ascii="Book Antiqua" w:hAnsi="Book Antiqua" w:cs="Times New Roman"/>
          <w:color w:val="000000"/>
          <w:sz w:val="24"/>
          <w:szCs w:val="24"/>
        </w:rPr>
        <w:t xml:space="preserve">Person-to-person transmission of </w:t>
      </w:r>
      <w:r w:rsidR="00131E0B" w:rsidRPr="00A85593">
        <w:rPr>
          <w:rFonts w:ascii="Book Antiqua" w:hAnsi="Book Antiqua" w:cs="Times New Roman"/>
          <w:color w:val="000000"/>
          <w:sz w:val="24"/>
          <w:szCs w:val="24"/>
        </w:rPr>
        <w:t xml:space="preserve">the </w:t>
      </w:r>
      <w:r w:rsidR="00131E0B" w:rsidRPr="00A85593">
        <w:rPr>
          <w:rFonts w:ascii="Book Antiqua" w:hAnsi="Book Antiqua" w:cs="Times New Roman"/>
          <w:sz w:val="24"/>
          <w:szCs w:val="24"/>
        </w:rPr>
        <w:t xml:space="preserve">severe acute </w:t>
      </w:r>
      <w:r w:rsidR="00131E0B" w:rsidRPr="00A85593">
        <w:rPr>
          <w:rFonts w:ascii="Book Antiqua" w:hAnsi="Book Antiqua" w:cs="Times New Roman"/>
          <w:sz w:val="24"/>
          <w:szCs w:val="24"/>
        </w:rPr>
        <w:lastRenderedPageBreak/>
        <w:t>respiratory syndrome coronavirus 2</w:t>
      </w:r>
      <w:r w:rsidR="002762DB" w:rsidRPr="00A85593">
        <w:rPr>
          <w:rFonts w:ascii="Book Antiqua" w:hAnsi="Book Antiqua" w:cs="Times New Roman"/>
          <w:sz w:val="24"/>
          <w:szCs w:val="24"/>
        </w:rPr>
        <w:t xml:space="preserve"> </w:t>
      </w:r>
      <w:r w:rsidRPr="00A85593">
        <w:rPr>
          <w:rFonts w:ascii="Book Antiqua" w:hAnsi="Book Antiqua" w:cs="Times New Roman"/>
          <w:color w:val="000000"/>
          <w:sz w:val="24"/>
          <w:szCs w:val="24"/>
        </w:rPr>
        <w:t xml:space="preserve">occurs </w:t>
      </w:r>
      <w:r w:rsidR="00C2702D" w:rsidRPr="00A85593">
        <w:rPr>
          <w:rFonts w:ascii="Book Antiqua" w:hAnsi="Book Antiqua" w:cs="Times New Roman"/>
          <w:color w:val="000000"/>
          <w:sz w:val="24"/>
          <w:szCs w:val="24"/>
        </w:rPr>
        <w:t xml:space="preserve">through </w:t>
      </w:r>
      <w:r w:rsidR="00751E23" w:rsidRPr="00A85593">
        <w:rPr>
          <w:rFonts w:ascii="Book Antiqua" w:hAnsi="Book Antiqua" w:cs="Times New Roman"/>
          <w:color w:val="000000"/>
          <w:sz w:val="24"/>
          <w:szCs w:val="24"/>
        </w:rPr>
        <w:t>respiratory secretions of infected individuals</w:t>
      </w:r>
      <w:r w:rsidR="007324BF" w:rsidRPr="00A85593">
        <w:rPr>
          <w:rFonts w:ascii="Book Antiqua" w:hAnsi="Book Antiqua" w:cs="Times New Roman"/>
          <w:color w:val="000000"/>
          <w:sz w:val="24"/>
          <w:szCs w:val="24"/>
        </w:rPr>
        <w:t>;</w:t>
      </w:r>
      <w:r w:rsidR="007324BF" w:rsidRPr="00A85593">
        <w:rPr>
          <w:rFonts w:ascii="Book Antiqua" w:hAnsi="Book Antiqua" w:cs="Times New Roman"/>
          <w:sz w:val="24"/>
          <w:szCs w:val="24"/>
        </w:rPr>
        <w:t xml:space="preserve"> C: </w:t>
      </w:r>
      <w:r w:rsidR="00751E23" w:rsidRPr="00A85593">
        <w:rPr>
          <w:rFonts w:ascii="Book Antiqua" w:hAnsi="Book Antiqua" w:cs="Times New Roman"/>
          <w:color w:val="000000"/>
          <w:sz w:val="24"/>
          <w:szCs w:val="24"/>
        </w:rPr>
        <w:t xml:space="preserve">The </w:t>
      </w:r>
      <w:r w:rsidR="00C2702D" w:rsidRPr="00A85593">
        <w:rPr>
          <w:rFonts w:ascii="Book Antiqua" w:hAnsi="Book Antiqua" w:cs="Times New Roman"/>
          <w:color w:val="000000"/>
          <w:sz w:val="24"/>
          <w:szCs w:val="24"/>
        </w:rPr>
        <w:t xml:space="preserve">virus </w:t>
      </w:r>
      <w:r w:rsidR="00C2702D" w:rsidRPr="00A85593">
        <w:rPr>
          <w:rFonts w:ascii="Book Antiqua" w:hAnsi="Book Antiqua" w:cs="Times New Roman"/>
          <w:sz w:val="24"/>
          <w:szCs w:val="24"/>
        </w:rPr>
        <w:t xml:space="preserve">infects cells which express surface </w:t>
      </w:r>
      <w:r w:rsidRPr="00A85593">
        <w:rPr>
          <w:rFonts w:ascii="Book Antiqua" w:hAnsi="Book Antiqua" w:cs="Times New Roman"/>
          <w:sz w:val="24"/>
          <w:szCs w:val="24"/>
        </w:rPr>
        <w:t xml:space="preserve">receptors </w:t>
      </w:r>
      <w:r w:rsidR="00131E0B" w:rsidRPr="00A85593">
        <w:rPr>
          <w:rFonts w:ascii="Book Antiqua" w:hAnsi="Book Antiqua" w:cs="Times New Roman"/>
          <w:sz w:val="24"/>
          <w:szCs w:val="24"/>
        </w:rPr>
        <w:t xml:space="preserve">Angiotensin-converting enzyme 2 </w:t>
      </w:r>
      <w:r w:rsidR="00C2702D" w:rsidRPr="00A85593">
        <w:rPr>
          <w:rFonts w:ascii="Book Antiqua" w:hAnsi="Book Antiqua" w:cs="Times New Roman"/>
          <w:sz w:val="24"/>
          <w:szCs w:val="24"/>
        </w:rPr>
        <w:t xml:space="preserve">leading to intense </w:t>
      </w:r>
      <w:proofErr w:type="spellStart"/>
      <w:r w:rsidR="00C2702D" w:rsidRPr="00A85593">
        <w:rPr>
          <w:rFonts w:ascii="Book Antiqua" w:hAnsi="Book Antiqua" w:cs="Times New Roman"/>
          <w:sz w:val="24"/>
          <w:szCs w:val="24"/>
        </w:rPr>
        <w:t>pyroptosis</w:t>
      </w:r>
      <w:proofErr w:type="spellEnd"/>
      <w:r w:rsidR="00C2702D" w:rsidRPr="00A85593">
        <w:rPr>
          <w:rFonts w:ascii="Book Antiqua" w:hAnsi="Book Antiqua" w:cs="Times New Roman"/>
          <w:sz w:val="24"/>
          <w:szCs w:val="24"/>
        </w:rPr>
        <w:t xml:space="preserve"> and release</w:t>
      </w:r>
      <w:r w:rsidRPr="00A85593">
        <w:rPr>
          <w:rFonts w:ascii="Book Antiqua" w:hAnsi="Book Antiqua" w:cs="Times New Roman"/>
          <w:sz w:val="24"/>
          <w:szCs w:val="24"/>
        </w:rPr>
        <w:t xml:space="preserve"> of </w:t>
      </w:r>
      <w:r w:rsidR="00346443" w:rsidRPr="00A85593">
        <w:rPr>
          <w:rFonts w:ascii="Book Antiqua" w:hAnsi="Book Antiqua" w:cs="Times New Roman"/>
          <w:sz w:val="24"/>
          <w:szCs w:val="24"/>
        </w:rPr>
        <w:t xml:space="preserve">damage </w:t>
      </w:r>
      <w:r w:rsidR="00131E0B" w:rsidRPr="00A85593">
        <w:rPr>
          <w:rFonts w:ascii="Book Antiqua" w:hAnsi="Book Antiqua" w:cs="Times New Roman"/>
          <w:sz w:val="24"/>
          <w:szCs w:val="24"/>
        </w:rPr>
        <w:t>associated molecular patterns</w:t>
      </w:r>
      <w:r w:rsidRPr="00A85593">
        <w:rPr>
          <w:rFonts w:ascii="Book Antiqua" w:hAnsi="Book Antiqua" w:cs="Times New Roman"/>
          <w:sz w:val="24"/>
          <w:szCs w:val="24"/>
        </w:rPr>
        <w:t xml:space="preserve">, which </w:t>
      </w:r>
      <w:r w:rsidR="000C7831" w:rsidRPr="00A85593">
        <w:rPr>
          <w:rFonts w:ascii="Book Antiqua" w:hAnsi="Book Antiqua" w:cs="Times New Roman"/>
          <w:sz w:val="24"/>
          <w:szCs w:val="24"/>
        </w:rPr>
        <w:t xml:space="preserve">along with the viral components </w:t>
      </w:r>
      <w:r w:rsidR="00C2702D" w:rsidRPr="00A85593">
        <w:rPr>
          <w:rFonts w:ascii="Book Antiqua" w:hAnsi="Book Antiqua" w:cs="Times New Roman"/>
          <w:sz w:val="24"/>
          <w:szCs w:val="24"/>
        </w:rPr>
        <w:t xml:space="preserve">are recognised by </w:t>
      </w:r>
      <w:r w:rsidR="000C7831" w:rsidRPr="00A85593">
        <w:rPr>
          <w:rFonts w:ascii="Book Antiqua" w:hAnsi="Book Antiqua" w:cs="Times New Roman"/>
          <w:sz w:val="24"/>
          <w:szCs w:val="24"/>
        </w:rPr>
        <w:t>epithelial</w:t>
      </w:r>
      <w:r w:rsidR="00C2702D" w:rsidRPr="00A85593">
        <w:rPr>
          <w:rFonts w:ascii="Book Antiqua" w:hAnsi="Book Antiqua" w:cs="Times New Roman"/>
          <w:sz w:val="24"/>
          <w:szCs w:val="24"/>
        </w:rPr>
        <w:t xml:space="preserve"> cells and macrophages</w:t>
      </w:r>
      <w:r w:rsidR="007324BF" w:rsidRPr="00A85593">
        <w:rPr>
          <w:rFonts w:ascii="Book Antiqua" w:hAnsi="Book Antiqua" w:cs="Times New Roman"/>
          <w:sz w:val="24"/>
          <w:szCs w:val="24"/>
        </w:rPr>
        <w:t>; D</w:t>
      </w:r>
      <w:r w:rsidR="00131E0B" w:rsidRPr="00A85593">
        <w:rPr>
          <w:rFonts w:ascii="Book Antiqua" w:hAnsi="Book Antiqua" w:cs="Times New Roman"/>
          <w:sz w:val="24"/>
          <w:szCs w:val="24"/>
        </w:rPr>
        <w:t xml:space="preserve"> and</w:t>
      </w:r>
      <w:r w:rsidR="007324BF" w:rsidRPr="00A85593">
        <w:rPr>
          <w:rFonts w:ascii="Book Antiqua" w:hAnsi="Book Antiqua" w:cs="Times New Roman"/>
          <w:sz w:val="24"/>
          <w:szCs w:val="24"/>
        </w:rPr>
        <w:t xml:space="preserve"> E:</w:t>
      </w:r>
      <w:r w:rsidR="0072377F" w:rsidRPr="00A85593">
        <w:rPr>
          <w:rFonts w:ascii="Book Antiqua" w:hAnsi="Book Antiqua" w:cs="Times New Roman"/>
          <w:sz w:val="24"/>
          <w:szCs w:val="24"/>
        </w:rPr>
        <w:t xml:space="preserve"> </w:t>
      </w:r>
      <w:r w:rsidR="00C2702D" w:rsidRPr="00A85593">
        <w:rPr>
          <w:rFonts w:ascii="Book Antiqua" w:hAnsi="Book Antiqua" w:cs="Times New Roman"/>
          <w:sz w:val="24"/>
          <w:szCs w:val="24"/>
        </w:rPr>
        <w:t>These antigen presenting cells then trigger the generation of pro-inflammatory cytokines stimulating the immune cascade pathways</w:t>
      </w:r>
      <w:r w:rsidRPr="00A85593">
        <w:rPr>
          <w:rFonts w:ascii="Book Antiqua" w:hAnsi="Book Antiqua" w:cs="Times New Roman"/>
          <w:sz w:val="24"/>
          <w:szCs w:val="24"/>
        </w:rPr>
        <w:t>, l</w:t>
      </w:r>
      <w:r w:rsidR="000C7831" w:rsidRPr="00A85593">
        <w:rPr>
          <w:rFonts w:ascii="Book Antiqua" w:hAnsi="Book Antiqua" w:cs="Times New Roman"/>
          <w:sz w:val="24"/>
          <w:szCs w:val="24"/>
        </w:rPr>
        <w:t>eading to a differentiation of T and B cells, followed by activation of B cells into plasma cells to produce viral neutralising antibodies</w:t>
      </w:r>
      <w:r w:rsidR="007324BF" w:rsidRPr="00A85593">
        <w:rPr>
          <w:rFonts w:ascii="Book Antiqua" w:hAnsi="Book Antiqua" w:cs="Times New Roman"/>
          <w:sz w:val="24"/>
          <w:szCs w:val="24"/>
        </w:rPr>
        <w:t>; F:</w:t>
      </w:r>
      <w:r w:rsidR="000C7831" w:rsidRPr="00A85593">
        <w:rPr>
          <w:rFonts w:ascii="Book Antiqua" w:hAnsi="Book Antiqua" w:cs="Times New Roman"/>
          <w:sz w:val="24"/>
          <w:szCs w:val="24"/>
        </w:rPr>
        <w:t xml:space="preserve"> </w:t>
      </w:r>
      <w:r w:rsidRPr="00A85593">
        <w:rPr>
          <w:rFonts w:ascii="Book Antiqua" w:hAnsi="Book Antiqua" w:cs="Times New Roman"/>
          <w:sz w:val="24"/>
          <w:szCs w:val="24"/>
        </w:rPr>
        <w:t>Usually t</w:t>
      </w:r>
      <w:r w:rsidR="000C7831" w:rsidRPr="00A85593">
        <w:rPr>
          <w:rFonts w:ascii="Book Antiqua" w:hAnsi="Book Antiqua" w:cs="Times New Roman"/>
          <w:sz w:val="24"/>
          <w:szCs w:val="24"/>
        </w:rPr>
        <w:t xml:space="preserve">hese </w:t>
      </w:r>
      <w:r w:rsidRPr="00A85593">
        <w:rPr>
          <w:rFonts w:ascii="Book Antiqua" w:hAnsi="Book Antiqua" w:cs="Times New Roman"/>
          <w:sz w:val="24"/>
          <w:szCs w:val="24"/>
        </w:rPr>
        <w:t xml:space="preserve">antibodies </w:t>
      </w:r>
      <w:r w:rsidR="000C7831" w:rsidRPr="00A85593">
        <w:rPr>
          <w:rFonts w:ascii="Book Antiqua" w:hAnsi="Book Antiqua" w:cs="Times New Roman"/>
          <w:sz w:val="24"/>
          <w:szCs w:val="24"/>
        </w:rPr>
        <w:t>block viral infection, and alveolar macrophages recognize neutralized viruses and apoptotic cells and clear them by phagocytosis</w:t>
      </w:r>
      <w:r w:rsidR="00346443" w:rsidRPr="00A85593">
        <w:rPr>
          <w:rFonts w:ascii="Book Antiqua" w:hAnsi="Book Antiqua" w:cs="Times New Roman"/>
          <w:sz w:val="24"/>
          <w:szCs w:val="24"/>
        </w:rPr>
        <w:t xml:space="preserve">; and </w:t>
      </w:r>
      <w:r w:rsidR="007324BF" w:rsidRPr="00A85593">
        <w:rPr>
          <w:rFonts w:ascii="Book Antiqua" w:hAnsi="Book Antiqua" w:cs="Times New Roman"/>
          <w:sz w:val="24"/>
          <w:szCs w:val="24"/>
        </w:rPr>
        <w:t>G:</w:t>
      </w:r>
      <w:r w:rsidR="000C7831" w:rsidRPr="00A85593">
        <w:rPr>
          <w:rFonts w:ascii="Book Antiqua" w:hAnsi="Book Antiqua" w:cs="Times New Roman"/>
          <w:sz w:val="24"/>
          <w:szCs w:val="24"/>
        </w:rPr>
        <w:t xml:space="preserve"> </w:t>
      </w:r>
      <w:r w:rsidRPr="00A85593">
        <w:rPr>
          <w:rFonts w:ascii="Book Antiqua" w:hAnsi="Book Antiqua" w:cs="Times New Roman"/>
          <w:sz w:val="24"/>
          <w:szCs w:val="24"/>
        </w:rPr>
        <w:t>However, w</w:t>
      </w:r>
      <w:r w:rsidR="000C7831" w:rsidRPr="00A85593">
        <w:rPr>
          <w:rFonts w:ascii="Book Antiqua" w:hAnsi="Book Antiqua" w:cs="Times New Roman"/>
          <w:sz w:val="24"/>
          <w:szCs w:val="24"/>
        </w:rPr>
        <w:t xml:space="preserve">hen unchecked the </w:t>
      </w:r>
      <w:r w:rsidR="00C2702D" w:rsidRPr="00A85593">
        <w:rPr>
          <w:rFonts w:ascii="Book Antiqua" w:hAnsi="Book Antiqua" w:cs="Times New Roman"/>
          <w:sz w:val="24"/>
          <w:szCs w:val="24"/>
        </w:rPr>
        <w:t xml:space="preserve">escalating cascade of the immune system </w:t>
      </w:r>
      <w:r w:rsidR="000C7831" w:rsidRPr="00A85593">
        <w:rPr>
          <w:rFonts w:ascii="Book Antiqua" w:hAnsi="Book Antiqua" w:cs="Times New Roman"/>
          <w:sz w:val="24"/>
          <w:szCs w:val="24"/>
        </w:rPr>
        <w:t xml:space="preserve">with production of chemokines </w:t>
      </w:r>
      <w:r w:rsidR="00C2702D" w:rsidRPr="00A85593">
        <w:rPr>
          <w:rFonts w:ascii="Book Antiqua" w:hAnsi="Book Antiqua" w:cs="Times New Roman"/>
          <w:sz w:val="24"/>
          <w:szCs w:val="24"/>
        </w:rPr>
        <w:t>lead</w:t>
      </w:r>
      <w:r w:rsidRPr="00A85593">
        <w:rPr>
          <w:rFonts w:ascii="Book Antiqua" w:hAnsi="Book Antiqua" w:cs="Times New Roman"/>
          <w:sz w:val="24"/>
          <w:szCs w:val="24"/>
        </w:rPr>
        <w:t>s</w:t>
      </w:r>
      <w:r w:rsidR="00C2702D" w:rsidRPr="00A85593">
        <w:rPr>
          <w:rFonts w:ascii="Book Antiqua" w:hAnsi="Book Antiqua" w:cs="Times New Roman"/>
          <w:sz w:val="24"/>
          <w:szCs w:val="24"/>
        </w:rPr>
        <w:t xml:space="preserve"> to a cytokine storm.</w:t>
      </w:r>
      <w:r w:rsidR="007324BF" w:rsidRPr="00A85593">
        <w:rPr>
          <w:rFonts w:ascii="Book Antiqua" w:hAnsi="Book Antiqua" w:cs="Times New Roman"/>
          <w:sz w:val="24"/>
          <w:szCs w:val="24"/>
        </w:rPr>
        <w:t xml:space="preserve"> </w:t>
      </w:r>
      <w:r w:rsidR="000C7831" w:rsidRPr="00A85593">
        <w:rPr>
          <w:rFonts w:ascii="Book Antiqua" w:hAnsi="Book Antiqua" w:cs="Times New Roman"/>
          <w:color w:val="000000"/>
          <w:sz w:val="24"/>
          <w:szCs w:val="24"/>
        </w:rPr>
        <w:t xml:space="preserve">(Inset) Intracellular targets of immunosuppressants </w:t>
      </w:r>
      <w:r w:rsidR="00C27237" w:rsidRPr="00A85593">
        <w:rPr>
          <w:rFonts w:ascii="Book Antiqua" w:hAnsi="Book Antiqua" w:cs="Times New Roman"/>
          <w:color w:val="000000"/>
          <w:sz w:val="24"/>
          <w:szCs w:val="24"/>
        </w:rPr>
        <w:t>and their role in suppressing the inflammatory/immune response.</w:t>
      </w:r>
      <w:r w:rsidR="00236657" w:rsidRPr="00A85593">
        <w:rPr>
          <w:rFonts w:ascii="Book Antiqua" w:hAnsi="Book Antiqua" w:cs="Times New Roman"/>
          <w:b/>
          <w:bCs/>
          <w:sz w:val="24"/>
          <w:szCs w:val="24"/>
        </w:rPr>
        <w:t xml:space="preserve"> </w:t>
      </w:r>
      <w:r w:rsidR="00DF01D3" w:rsidRPr="00A85593">
        <w:rPr>
          <w:rFonts w:ascii="Book Antiqua" w:hAnsi="Book Antiqua" w:cs="Times New Roman"/>
          <w:color w:val="000000"/>
          <w:sz w:val="24"/>
          <w:szCs w:val="24"/>
        </w:rPr>
        <w:t>Inhibition: Red line</w:t>
      </w:r>
      <w:r w:rsidR="00236657" w:rsidRPr="00A85593">
        <w:rPr>
          <w:rFonts w:ascii="Book Antiqua" w:hAnsi="Book Antiqua" w:cs="Times New Roman"/>
          <w:color w:val="000000"/>
          <w:sz w:val="24"/>
          <w:szCs w:val="24"/>
        </w:rPr>
        <w:t>;</w:t>
      </w:r>
      <w:r w:rsidR="00DF01D3" w:rsidRPr="00A85593">
        <w:rPr>
          <w:rFonts w:ascii="Book Antiqua" w:hAnsi="Book Antiqua" w:cs="Times New Roman"/>
          <w:color w:val="000000"/>
          <w:sz w:val="24"/>
          <w:szCs w:val="24"/>
        </w:rPr>
        <w:t xml:space="preserve"> </w:t>
      </w:r>
      <w:r w:rsidR="00283591" w:rsidRPr="00A85593">
        <w:rPr>
          <w:rFonts w:ascii="Book Antiqua" w:hAnsi="Book Antiqua" w:cs="Times New Roman"/>
          <w:color w:val="000000"/>
          <w:sz w:val="24"/>
          <w:szCs w:val="24"/>
        </w:rPr>
        <w:t xml:space="preserve">APC: Antigen </w:t>
      </w:r>
      <w:r w:rsidR="00346443" w:rsidRPr="00A85593">
        <w:rPr>
          <w:rFonts w:ascii="Book Antiqua" w:hAnsi="Book Antiqua" w:cs="Times New Roman"/>
          <w:color w:val="000000"/>
          <w:sz w:val="24"/>
          <w:szCs w:val="24"/>
        </w:rPr>
        <w:t>presenting cell</w:t>
      </w:r>
      <w:r w:rsidR="00236657" w:rsidRPr="00A85593">
        <w:rPr>
          <w:rFonts w:ascii="Book Antiqua" w:hAnsi="Book Antiqua" w:cs="Times New Roman"/>
          <w:color w:val="000000"/>
          <w:sz w:val="24"/>
          <w:szCs w:val="24"/>
        </w:rPr>
        <w:t xml:space="preserve">; </w:t>
      </w:r>
      <w:r w:rsidR="00DF01D3" w:rsidRPr="00A85593">
        <w:rPr>
          <w:rFonts w:ascii="Book Antiqua" w:hAnsi="Book Antiqua" w:cs="Times New Roman"/>
          <w:color w:val="000000"/>
          <w:sz w:val="24"/>
          <w:szCs w:val="24"/>
        </w:rPr>
        <w:t xml:space="preserve">CD: Cluster </w:t>
      </w:r>
      <w:r w:rsidR="00346443" w:rsidRPr="00A85593">
        <w:rPr>
          <w:rFonts w:ascii="Book Antiqua" w:hAnsi="Book Antiqua" w:cs="Times New Roman"/>
          <w:color w:val="000000"/>
          <w:sz w:val="24"/>
          <w:szCs w:val="24"/>
        </w:rPr>
        <w:t>differentiation</w:t>
      </w:r>
      <w:r w:rsidR="00236657" w:rsidRPr="00A85593">
        <w:rPr>
          <w:rFonts w:ascii="Book Antiqua" w:hAnsi="Book Antiqua" w:cs="Times New Roman"/>
          <w:color w:val="000000"/>
          <w:sz w:val="24"/>
          <w:szCs w:val="24"/>
        </w:rPr>
        <w:t>;</w:t>
      </w:r>
      <w:r w:rsidR="00DF01D3"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MCP1: Monocyte </w:t>
      </w:r>
      <w:r w:rsidR="00346443" w:rsidRPr="00A85593">
        <w:rPr>
          <w:rFonts w:ascii="Book Antiqua" w:hAnsi="Book Antiqua" w:cs="Times New Roman"/>
          <w:color w:val="000000"/>
          <w:sz w:val="24"/>
          <w:szCs w:val="24"/>
        </w:rPr>
        <w:t xml:space="preserve">chemoattractant protein </w:t>
      </w:r>
      <w:r w:rsidR="001A6F8B" w:rsidRPr="00A85593">
        <w:rPr>
          <w:rFonts w:ascii="Book Antiqua" w:hAnsi="Book Antiqua" w:cs="Times New Roman"/>
          <w:color w:val="000000"/>
          <w:sz w:val="24"/>
          <w:szCs w:val="24"/>
        </w:rPr>
        <w:t>1</w:t>
      </w:r>
      <w:r w:rsidR="00236657"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GCSF: Granulocyte </w:t>
      </w:r>
      <w:r w:rsidR="00346443" w:rsidRPr="00A85593">
        <w:rPr>
          <w:rFonts w:ascii="Book Antiqua" w:hAnsi="Book Antiqua" w:cs="Times New Roman"/>
          <w:color w:val="000000"/>
          <w:sz w:val="24"/>
          <w:szCs w:val="24"/>
        </w:rPr>
        <w:t>colony stimulating factor</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094E3C" w:rsidRPr="00A85593">
        <w:rPr>
          <w:rFonts w:ascii="Book Antiqua" w:hAnsi="Book Antiqua" w:cs="Times New Roman"/>
          <w:color w:val="000000"/>
          <w:sz w:val="24"/>
          <w:szCs w:val="24"/>
        </w:rPr>
        <w:t>IL:</w:t>
      </w:r>
      <w:r w:rsidR="00DF01D3" w:rsidRPr="00A85593">
        <w:rPr>
          <w:rFonts w:ascii="Book Antiqua" w:hAnsi="Book Antiqua" w:cs="Times New Roman"/>
          <w:color w:val="000000"/>
          <w:sz w:val="24"/>
          <w:szCs w:val="24"/>
        </w:rPr>
        <w:t xml:space="preserve"> </w:t>
      </w:r>
      <w:r w:rsidR="00094E3C" w:rsidRPr="00A85593">
        <w:rPr>
          <w:rFonts w:ascii="Book Antiqua" w:hAnsi="Book Antiqua" w:cs="Times New Roman"/>
          <w:color w:val="000000"/>
          <w:sz w:val="24"/>
          <w:szCs w:val="24"/>
        </w:rPr>
        <w:t>Interleukin</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FGF</w:t>
      </w:r>
      <w:r w:rsidR="00094E3C" w:rsidRPr="00A85593">
        <w:rPr>
          <w:rFonts w:ascii="Book Antiqua" w:hAnsi="Book Antiqua" w:cs="Times New Roman"/>
          <w:color w:val="000000"/>
          <w:sz w:val="24"/>
          <w:szCs w:val="24"/>
        </w:rPr>
        <w:t>: F</w:t>
      </w:r>
      <w:r w:rsidR="00751E23" w:rsidRPr="00A85593">
        <w:rPr>
          <w:rFonts w:ascii="Book Antiqua" w:hAnsi="Book Antiqua" w:cs="Times New Roman"/>
          <w:color w:val="000000"/>
          <w:sz w:val="24"/>
          <w:szCs w:val="24"/>
        </w:rPr>
        <w:t xml:space="preserve">ibroblast </w:t>
      </w:r>
      <w:r w:rsidR="00346443" w:rsidRPr="00A85593">
        <w:rPr>
          <w:rFonts w:ascii="Book Antiqua" w:hAnsi="Book Antiqua" w:cs="Times New Roman"/>
          <w:color w:val="000000"/>
          <w:sz w:val="24"/>
          <w:szCs w:val="24"/>
        </w:rPr>
        <w:t>growth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GMCSF</w:t>
      </w:r>
      <w:r w:rsidR="00094E3C" w:rsidRPr="00A85593">
        <w:rPr>
          <w:rFonts w:ascii="Book Antiqua" w:hAnsi="Book Antiqua" w:cs="Times New Roman"/>
          <w:color w:val="000000"/>
          <w:sz w:val="24"/>
          <w:szCs w:val="24"/>
        </w:rPr>
        <w:t>: Granulocyte-</w:t>
      </w:r>
      <w:r w:rsidR="00346443" w:rsidRPr="00A85593">
        <w:rPr>
          <w:rFonts w:ascii="Book Antiqua" w:hAnsi="Book Antiqua" w:cs="Times New Roman"/>
          <w:color w:val="000000"/>
          <w:sz w:val="24"/>
          <w:szCs w:val="24"/>
        </w:rPr>
        <w:t>macrophage colony stimulating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NF-</w:t>
      </w:r>
      <w:proofErr w:type="spellStart"/>
      <w:r w:rsidR="001A6F8B" w:rsidRPr="00A85593">
        <w:rPr>
          <w:rFonts w:ascii="Book Antiqua" w:hAnsi="Book Antiqua" w:cs="Times New Roman"/>
          <w:color w:val="000000"/>
          <w:sz w:val="24"/>
          <w:szCs w:val="24"/>
        </w:rPr>
        <w:t>κB</w:t>
      </w:r>
      <w:proofErr w:type="spellEnd"/>
      <w:r w:rsidR="001A6F8B" w:rsidRPr="00A85593">
        <w:rPr>
          <w:rFonts w:ascii="Book Antiqua" w:hAnsi="Book Antiqua" w:cs="Times New Roman"/>
          <w:color w:val="000000"/>
          <w:sz w:val="24"/>
          <w:szCs w:val="24"/>
        </w:rPr>
        <w:t xml:space="preserve">: Nuclear </w:t>
      </w:r>
      <w:r w:rsidR="00346443" w:rsidRPr="00A85593">
        <w:rPr>
          <w:rFonts w:ascii="Book Antiqua" w:hAnsi="Book Antiqua" w:cs="Times New Roman"/>
          <w:color w:val="000000"/>
          <w:sz w:val="24"/>
          <w:szCs w:val="24"/>
        </w:rPr>
        <w:t xml:space="preserve">factor </w:t>
      </w:r>
      <w:proofErr w:type="spellStart"/>
      <w:r w:rsidR="001A6F8B" w:rsidRPr="00A85593">
        <w:rPr>
          <w:rFonts w:ascii="Book Antiqua" w:hAnsi="Book Antiqua" w:cs="Times New Roman"/>
          <w:color w:val="000000"/>
          <w:sz w:val="24"/>
          <w:szCs w:val="24"/>
        </w:rPr>
        <w:t>κB</w:t>
      </w:r>
      <w:proofErr w:type="spellEnd"/>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IP10</w:t>
      </w:r>
      <w:r w:rsidR="00094E3C" w:rsidRPr="00A85593">
        <w:rPr>
          <w:rFonts w:ascii="Book Antiqua" w:hAnsi="Book Antiqua" w:cs="Times New Roman"/>
          <w:color w:val="000000"/>
          <w:sz w:val="24"/>
          <w:szCs w:val="24"/>
        </w:rPr>
        <w:t>: Interferon-</w:t>
      </w:r>
      <w:r w:rsidR="00346443" w:rsidRPr="00A85593">
        <w:rPr>
          <w:rFonts w:ascii="Book Antiqua" w:hAnsi="Book Antiqua" w:cs="Times New Roman"/>
          <w:color w:val="000000"/>
          <w:sz w:val="24"/>
          <w:szCs w:val="24"/>
        </w:rPr>
        <w:t xml:space="preserve">induced protein </w:t>
      </w:r>
      <w:r w:rsidR="00094E3C" w:rsidRPr="00A85593">
        <w:rPr>
          <w:rFonts w:ascii="Book Antiqua" w:hAnsi="Book Antiqua" w:cs="Times New Roman"/>
          <w:color w:val="000000"/>
          <w:sz w:val="24"/>
          <w:szCs w:val="24"/>
        </w:rPr>
        <w:t>10</w:t>
      </w:r>
      <w:r w:rsidR="00236657"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VEGFA: Vascular </w:t>
      </w:r>
      <w:r w:rsidR="00346443" w:rsidRPr="00A85593">
        <w:rPr>
          <w:rFonts w:ascii="Book Antiqua" w:hAnsi="Book Antiqua" w:cs="Times New Roman"/>
          <w:color w:val="000000"/>
          <w:sz w:val="24"/>
          <w:szCs w:val="24"/>
        </w:rPr>
        <w:t xml:space="preserve">endothelial growth factor </w:t>
      </w:r>
      <w:r w:rsidR="001A6F8B" w:rsidRPr="00A85593">
        <w:rPr>
          <w:rFonts w:ascii="Book Antiqua" w:hAnsi="Book Antiqua" w:cs="Times New Roman"/>
          <w:color w:val="000000"/>
          <w:sz w:val="24"/>
          <w:szCs w:val="24"/>
        </w:rPr>
        <w:t>A</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IRF</w:t>
      </w:r>
      <w:r w:rsidR="00094E3C" w:rsidRPr="00A85593">
        <w:rPr>
          <w:rFonts w:ascii="Book Antiqua" w:hAnsi="Book Antiqua" w:cs="Times New Roman"/>
          <w:color w:val="000000"/>
          <w:sz w:val="24"/>
          <w:szCs w:val="24"/>
        </w:rPr>
        <w:t>: I</w:t>
      </w:r>
      <w:r w:rsidR="00751E23" w:rsidRPr="00A85593">
        <w:rPr>
          <w:rFonts w:ascii="Book Antiqua" w:hAnsi="Book Antiqua" w:cs="Times New Roman"/>
          <w:color w:val="000000"/>
          <w:sz w:val="24"/>
          <w:szCs w:val="24"/>
        </w:rPr>
        <w:t>nterferon</w:t>
      </w:r>
      <w:r w:rsidR="00094E3C" w:rsidRPr="00A85593">
        <w:rPr>
          <w:rFonts w:ascii="Book Antiqua" w:hAnsi="Book Antiqua" w:cs="Times New Roman"/>
          <w:color w:val="000000"/>
          <w:sz w:val="24"/>
          <w:szCs w:val="24"/>
        </w:rPr>
        <w:t xml:space="preserve"> </w:t>
      </w:r>
      <w:r w:rsidR="00346443" w:rsidRPr="00A85593">
        <w:rPr>
          <w:rFonts w:ascii="Book Antiqua" w:hAnsi="Book Antiqua" w:cs="Times New Roman"/>
          <w:color w:val="000000"/>
          <w:sz w:val="24"/>
          <w:szCs w:val="24"/>
        </w:rPr>
        <w:t>regulatory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PDE4: Phosphodiesterase 4</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MIP1A</w:t>
      </w:r>
      <w:r w:rsidR="00094E3C" w:rsidRPr="00A85593">
        <w:rPr>
          <w:rFonts w:ascii="Book Antiqua" w:hAnsi="Book Antiqua" w:cs="Times New Roman"/>
          <w:color w:val="000000"/>
          <w:sz w:val="24"/>
          <w:szCs w:val="24"/>
        </w:rPr>
        <w:t xml:space="preserve">: Macrophage </w:t>
      </w:r>
      <w:r w:rsidR="00346443" w:rsidRPr="00A85593">
        <w:rPr>
          <w:rFonts w:ascii="Book Antiqua" w:hAnsi="Book Antiqua" w:cs="Times New Roman"/>
          <w:color w:val="000000"/>
          <w:sz w:val="24"/>
          <w:szCs w:val="24"/>
        </w:rPr>
        <w:t xml:space="preserve">inflammatory protein </w:t>
      </w:r>
      <w:r w:rsidR="00094E3C" w:rsidRPr="00A85593">
        <w:rPr>
          <w:rFonts w:ascii="Book Antiqua" w:hAnsi="Book Antiqua" w:cs="Times New Roman"/>
          <w:color w:val="000000"/>
          <w:sz w:val="24"/>
          <w:szCs w:val="24"/>
        </w:rPr>
        <w:t>1A</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TNFα: </w:t>
      </w:r>
      <w:proofErr w:type="spellStart"/>
      <w:r w:rsidR="001A6F8B" w:rsidRPr="00A85593">
        <w:rPr>
          <w:rFonts w:ascii="Book Antiqua" w:hAnsi="Book Antiqua" w:cs="Times New Roman"/>
          <w:color w:val="000000"/>
          <w:sz w:val="24"/>
          <w:szCs w:val="24"/>
        </w:rPr>
        <w:t>Tumor</w:t>
      </w:r>
      <w:proofErr w:type="spellEnd"/>
      <w:r w:rsidR="001A6F8B" w:rsidRPr="00A85593">
        <w:rPr>
          <w:rFonts w:ascii="Book Antiqua" w:hAnsi="Book Antiqua" w:cs="Times New Roman"/>
          <w:color w:val="000000"/>
          <w:sz w:val="24"/>
          <w:szCs w:val="24"/>
        </w:rPr>
        <w:t xml:space="preserve"> </w:t>
      </w:r>
      <w:r w:rsidR="00346443" w:rsidRPr="00A85593">
        <w:rPr>
          <w:rFonts w:ascii="Book Antiqua" w:hAnsi="Book Antiqua" w:cs="Times New Roman"/>
          <w:color w:val="000000"/>
          <w:sz w:val="24"/>
          <w:szCs w:val="24"/>
        </w:rPr>
        <w:t>necrosis factor</w:t>
      </w:r>
      <w:r w:rsidR="001A6F8B" w:rsidRPr="00A85593">
        <w:rPr>
          <w:rFonts w:ascii="Book Antiqua" w:hAnsi="Book Antiqua" w:cs="Times New Roman"/>
          <w:color w:val="000000"/>
          <w:sz w:val="24"/>
          <w:szCs w:val="24"/>
        </w:rPr>
        <w:t xml:space="preserve"> α</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NFAT</w:t>
      </w:r>
      <w:r w:rsidR="00094E3C" w:rsidRPr="00A85593">
        <w:rPr>
          <w:rFonts w:ascii="Book Antiqua" w:hAnsi="Book Antiqua" w:cs="Times New Roman"/>
          <w:color w:val="000000"/>
          <w:sz w:val="24"/>
          <w:szCs w:val="24"/>
        </w:rPr>
        <w:t xml:space="preserve">: Nuclear </w:t>
      </w:r>
      <w:r w:rsidR="00346443" w:rsidRPr="00A85593">
        <w:rPr>
          <w:rFonts w:ascii="Book Antiqua" w:hAnsi="Book Antiqua" w:cs="Times New Roman"/>
          <w:color w:val="000000"/>
          <w:sz w:val="24"/>
          <w:szCs w:val="24"/>
        </w:rPr>
        <w:t>factor of activated T cells</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PDGF</w:t>
      </w:r>
      <w:r w:rsidR="00094E3C" w:rsidRPr="00A85593">
        <w:rPr>
          <w:rFonts w:ascii="Book Antiqua" w:hAnsi="Book Antiqua" w:cs="Times New Roman"/>
          <w:color w:val="000000"/>
          <w:sz w:val="24"/>
          <w:szCs w:val="24"/>
        </w:rPr>
        <w:t>: Platelet-</w:t>
      </w:r>
      <w:r w:rsidR="00346443" w:rsidRPr="00A85593">
        <w:rPr>
          <w:rFonts w:ascii="Book Antiqua" w:hAnsi="Book Antiqua" w:cs="Times New Roman"/>
          <w:color w:val="000000"/>
          <w:sz w:val="24"/>
          <w:szCs w:val="24"/>
        </w:rPr>
        <w:t>derived growth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PKA</w:t>
      </w:r>
      <w:r w:rsidR="00094E3C" w:rsidRPr="00A85593">
        <w:rPr>
          <w:rFonts w:ascii="Book Antiqua" w:hAnsi="Book Antiqua" w:cs="Times New Roman"/>
          <w:color w:val="000000"/>
          <w:sz w:val="24"/>
          <w:szCs w:val="24"/>
        </w:rPr>
        <w:t>:</w:t>
      </w:r>
      <w:r w:rsidR="00DF01D3" w:rsidRPr="00A85593">
        <w:rPr>
          <w:rFonts w:ascii="Book Antiqua" w:hAnsi="Book Antiqua" w:cs="Times New Roman"/>
          <w:color w:val="000000"/>
          <w:sz w:val="24"/>
          <w:szCs w:val="24"/>
        </w:rPr>
        <w:t xml:space="preserve"> </w:t>
      </w:r>
      <w:r w:rsidR="00094E3C" w:rsidRPr="00A85593">
        <w:rPr>
          <w:rFonts w:ascii="Book Antiqua" w:hAnsi="Book Antiqua" w:cs="Times New Roman"/>
          <w:color w:val="000000"/>
          <w:sz w:val="24"/>
          <w:szCs w:val="24"/>
        </w:rPr>
        <w:t>Protein Kinase A</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TH</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T</w:t>
      </w:r>
      <w:r w:rsidR="00094E3C" w:rsidRPr="00A85593">
        <w:rPr>
          <w:rFonts w:ascii="Book Antiqua" w:hAnsi="Book Antiqua" w:cs="Times New Roman"/>
          <w:color w:val="000000"/>
          <w:sz w:val="24"/>
          <w:szCs w:val="24"/>
        </w:rPr>
        <w:t>-</w:t>
      </w:r>
      <w:r w:rsidR="00346443" w:rsidRPr="00A85593">
        <w:rPr>
          <w:rFonts w:ascii="Book Antiqua" w:hAnsi="Book Antiqua" w:cs="Times New Roman"/>
          <w:color w:val="000000"/>
          <w:sz w:val="24"/>
          <w:szCs w:val="24"/>
        </w:rPr>
        <w:t>helper cell</w:t>
      </w:r>
      <w:r w:rsidR="00413FAA" w:rsidRPr="00A85593">
        <w:rPr>
          <w:rFonts w:ascii="Book Antiqua" w:hAnsi="Book Antiqua" w:cs="Times New Roman"/>
          <w:color w:val="000000"/>
          <w:sz w:val="24"/>
          <w:szCs w:val="24"/>
        </w:rPr>
        <w:t>.</w:t>
      </w:r>
    </w:p>
    <w:sectPr w:rsidR="00751E23" w:rsidRPr="00A85593" w:rsidSect="00B209C0">
      <w:pgSz w:w="16838" w:h="11906" w:orient="landscape"/>
      <w:pgMar w:top="1440" w:right="2296" w:bottom="1440" w:left="229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B5" w:rsidRDefault="00D174B5" w:rsidP="00EE4D83">
      <w:pPr>
        <w:spacing w:after="0" w:line="240" w:lineRule="auto"/>
      </w:pPr>
      <w:r>
        <w:separator/>
      </w:r>
    </w:p>
  </w:endnote>
  <w:endnote w:type="continuationSeparator" w:id="0">
    <w:p w:rsidR="00D174B5" w:rsidRDefault="00D174B5" w:rsidP="00EE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Condensed-Black">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482401"/>
      <w:docPartObj>
        <w:docPartGallery w:val="Page Numbers (Bottom of Page)"/>
        <w:docPartUnique/>
      </w:docPartObj>
    </w:sdtPr>
    <w:sdtEndPr/>
    <w:sdtContent>
      <w:sdt>
        <w:sdtPr>
          <w:id w:val="-1769616900"/>
          <w:docPartObj>
            <w:docPartGallery w:val="Page Numbers (Top of Page)"/>
            <w:docPartUnique/>
          </w:docPartObj>
        </w:sdtPr>
        <w:sdtEndPr/>
        <w:sdtContent>
          <w:p w:rsidR="00A85593" w:rsidRDefault="00A8559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09C0">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09C0">
              <w:rPr>
                <w:b/>
                <w:bCs/>
                <w:noProof/>
              </w:rPr>
              <w:t>25</w:t>
            </w:r>
            <w:r>
              <w:rPr>
                <w:b/>
                <w:bCs/>
                <w:sz w:val="24"/>
                <w:szCs w:val="24"/>
              </w:rPr>
              <w:fldChar w:fldCharType="end"/>
            </w:r>
          </w:p>
        </w:sdtContent>
      </w:sdt>
    </w:sdtContent>
  </w:sdt>
  <w:p w:rsidR="00A85593" w:rsidRDefault="00A8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B5" w:rsidRDefault="00D174B5" w:rsidP="00EE4D83">
      <w:pPr>
        <w:spacing w:after="0" w:line="240" w:lineRule="auto"/>
      </w:pPr>
      <w:r>
        <w:separator/>
      </w:r>
    </w:p>
  </w:footnote>
  <w:footnote w:type="continuationSeparator" w:id="0">
    <w:p w:rsidR="00D174B5" w:rsidRDefault="00D174B5" w:rsidP="00EE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7CB"/>
    <w:multiLevelType w:val="hybridMultilevel"/>
    <w:tmpl w:val="51801D80"/>
    <w:lvl w:ilvl="0" w:tplc="26BC594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03FFD"/>
    <w:multiLevelType w:val="hybridMultilevel"/>
    <w:tmpl w:val="65EA5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7005A7"/>
    <w:multiLevelType w:val="hybridMultilevel"/>
    <w:tmpl w:val="65863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940"/>
    <w:rsid w:val="000374BF"/>
    <w:rsid w:val="00051B10"/>
    <w:rsid w:val="000627AF"/>
    <w:rsid w:val="0006564C"/>
    <w:rsid w:val="00094E3C"/>
    <w:rsid w:val="000B6C36"/>
    <w:rsid w:val="000C20F5"/>
    <w:rsid w:val="000C3C96"/>
    <w:rsid w:val="000C7831"/>
    <w:rsid w:val="000D0354"/>
    <w:rsid w:val="00104B79"/>
    <w:rsid w:val="00127901"/>
    <w:rsid w:val="00131E0B"/>
    <w:rsid w:val="00136329"/>
    <w:rsid w:val="0013750E"/>
    <w:rsid w:val="0015510A"/>
    <w:rsid w:val="00176027"/>
    <w:rsid w:val="0017678B"/>
    <w:rsid w:val="001A6F8B"/>
    <w:rsid w:val="001B2207"/>
    <w:rsid w:val="001E2BAF"/>
    <w:rsid w:val="001F05A8"/>
    <w:rsid w:val="001F4D90"/>
    <w:rsid w:val="00230BA9"/>
    <w:rsid w:val="002338E9"/>
    <w:rsid w:val="00235D5B"/>
    <w:rsid w:val="00236657"/>
    <w:rsid w:val="00271C71"/>
    <w:rsid w:val="0027584C"/>
    <w:rsid w:val="002762DB"/>
    <w:rsid w:val="002814B3"/>
    <w:rsid w:val="00283591"/>
    <w:rsid w:val="002874D9"/>
    <w:rsid w:val="002A2688"/>
    <w:rsid w:val="002A3532"/>
    <w:rsid w:val="002A45C0"/>
    <w:rsid w:val="002B37FE"/>
    <w:rsid w:val="002B399F"/>
    <w:rsid w:val="002C2FB9"/>
    <w:rsid w:val="002E1BD1"/>
    <w:rsid w:val="002F4228"/>
    <w:rsid w:val="002F7FB6"/>
    <w:rsid w:val="003233E2"/>
    <w:rsid w:val="00332200"/>
    <w:rsid w:val="00340065"/>
    <w:rsid w:val="003458C7"/>
    <w:rsid w:val="00346443"/>
    <w:rsid w:val="00376003"/>
    <w:rsid w:val="00391130"/>
    <w:rsid w:val="00413FAA"/>
    <w:rsid w:val="00416F88"/>
    <w:rsid w:val="00421856"/>
    <w:rsid w:val="004406B6"/>
    <w:rsid w:val="00465F66"/>
    <w:rsid w:val="004B4153"/>
    <w:rsid w:val="004F13C2"/>
    <w:rsid w:val="004F1898"/>
    <w:rsid w:val="005017D5"/>
    <w:rsid w:val="00504807"/>
    <w:rsid w:val="005256FF"/>
    <w:rsid w:val="00527AA1"/>
    <w:rsid w:val="005365E9"/>
    <w:rsid w:val="00550940"/>
    <w:rsid w:val="00550996"/>
    <w:rsid w:val="00554B8E"/>
    <w:rsid w:val="0057550D"/>
    <w:rsid w:val="00581C2B"/>
    <w:rsid w:val="005857B1"/>
    <w:rsid w:val="00585E1D"/>
    <w:rsid w:val="005A03F8"/>
    <w:rsid w:val="005F604E"/>
    <w:rsid w:val="0061663F"/>
    <w:rsid w:val="00627117"/>
    <w:rsid w:val="00640B69"/>
    <w:rsid w:val="00677339"/>
    <w:rsid w:val="00682768"/>
    <w:rsid w:val="00695C62"/>
    <w:rsid w:val="006A4203"/>
    <w:rsid w:val="006C2E56"/>
    <w:rsid w:val="006E619F"/>
    <w:rsid w:val="006F20AA"/>
    <w:rsid w:val="006F63FB"/>
    <w:rsid w:val="00722151"/>
    <w:rsid w:val="0072377F"/>
    <w:rsid w:val="0072520F"/>
    <w:rsid w:val="007324BF"/>
    <w:rsid w:val="00742A77"/>
    <w:rsid w:val="00745D47"/>
    <w:rsid w:val="00751E23"/>
    <w:rsid w:val="00754405"/>
    <w:rsid w:val="007625F7"/>
    <w:rsid w:val="00763754"/>
    <w:rsid w:val="00764A53"/>
    <w:rsid w:val="00793708"/>
    <w:rsid w:val="007A3342"/>
    <w:rsid w:val="007B4654"/>
    <w:rsid w:val="007D704F"/>
    <w:rsid w:val="007F351E"/>
    <w:rsid w:val="00805684"/>
    <w:rsid w:val="008173AA"/>
    <w:rsid w:val="00844F94"/>
    <w:rsid w:val="00855AE5"/>
    <w:rsid w:val="00857C82"/>
    <w:rsid w:val="008701BD"/>
    <w:rsid w:val="00880F0E"/>
    <w:rsid w:val="00885CE5"/>
    <w:rsid w:val="008A751C"/>
    <w:rsid w:val="008B7AE3"/>
    <w:rsid w:val="008C7F44"/>
    <w:rsid w:val="008E6A13"/>
    <w:rsid w:val="0092242E"/>
    <w:rsid w:val="0092515D"/>
    <w:rsid w:val="00937213"/>
    <w:rsid w:val="00937B4D"/>
    <w:rsid w:val="00944846"/>
    <w:rsid w:val="00956970"/>
    <w:rsid w:val="009704C4"/>
    <w:rsid w:val="009B36ED"/>
    <w:rsid w:val="009E79CC"/>
    <w:rsid w:val="009F5651"/>
    <w:rsid w:val="009F5F25"/>
    <w:rsid w:val="00A05288"/>
    <w:rsid w:val="00A626FD"/>
    <w:rsid w:val="00A85593"/>
    <w:rsid w:val="00A855A8"/>
    <w:rsid w:val="00A95278"/>
    <w:rsid w:val="00AC0583"/>
    <w:rsid w:val="00AC7DA6"/>
    <w:rsid w:val="00AE60BB"/>
    <w:rsid w:val="00AE77B1"/>
    <w:rsid w:val="00B176C4"/>
    <w:rsid w:val="00B209C0"/>
    <w:rsid w:val="00B366EB"/>
    <w:rsid w:val="00B373AB"/>
    <w:rsid w:val="00B5536D"/>
    <w:rsid w:val="00B6681C"/>
    <w:rsid w:val="00B73E02"/>
    <w:rsid w:val="00B7498D"/>
    <w:rsid w:val="00B765EB"/>
    <w:rsid w:val="00B7771C"/>
    <w:rsid w:val="00B90DBF"/>
    <w:rsid w:val="00B94520"/>
    <w:rsid w:val="00B96D36"/>
    <w:rsid w:val="00BA1364"/>
    <w:rsid w:val="00BC7E15"/>
    <w:rsid w:val="00BE0952"/>
    <w:rsid w:val="00C0761A"/>
    <w:rsid w:val="00C115A1"/>
    <w:rsid w:val="00C2702D"/>
    <w:rsid w:val="00C27237"/>
    <w:rsid w:val="00C34530"/>
    <w:rsid w:val="00C3462E"/>
    <w:rsid w:val="00C43BE7"/>
    <w:rsid w:val="00C47FB5"/>
    <w:rsid w:val="00C63169"/>
    <w:rsid w:val="00CB3CB6"/>
    <w:rsid w:val="00CB459F"/>
    <w:rsid w:val="00CC3A5B"/>
    <w:rsid w:val="00CE76BA"/>
    <w:rsid w:val="00CF6A23"/>
    <w:rsid w:val="00D174B5"/>
    <w:rsid w:val="00D23F78"/>
    <w:rsid w:val="00D314EC"/>
    <w:rsid w:val="00D44AB6"/>
    <w:rsid w:val="00D54A06"/>
    <w:rsid w:val="00D80CB0"/>
    <w:rsid w:val="00DA351D"/>
    <w:rsid w:val="00DE1AE4"/>
    <w:rsid w:val="00DF01D3"/>
    <w:rsid w:val="00E77E9A"/>
    <w:rsid w:val="00E825A9"/>
    <w:rsid w:val="00EB7772"/>
    <w:rsid w:val="00EC02C7"/>
    <w:rsid w:val="00EE456E"/>
    <w:rsid w:val="00EE4D83"/>
    <w:rsid w:val="00EF59AD"/>
    <w:rsid w:val="00F064B9"/>
    <w:rsid w:val="00F10480"/>
    <w:rsid w:val="00F13A89"/>
    <w:rsid w:val="00F208ED"/>
    <w:rsid w:val="00F87E56"/>
    <w:rsid w:val="00F95336"/>
    <w:rsid w:val="00FA5813"/>
    <w:rsid w:val="00FA6F72"/>
    <w:rsid w:val="00FB02C5"/>
    <w:rsid w:val="00FC42E7"/>
    <w:rsid w:val="00FC55B4"/>
    <w:rsid w:val="00FD3745"/>
    <w:rsid w:val="00FE192A"/>
    <w:rsid w:val="00FF0C0F"/>
    <w:rsid w:val="00FF7D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7DB8"/>
  <w15:chartTrackingRefBased/>
  <w15:docId w15:val="{1C57D228-F2DA-490C-808A-93CFDA93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B4D"/>
    <w:rPr>
      <w:color w:val="0000FF"/>
      <w:u w:val="single"/>
    </w:rPr>
  </w:style>
  <w:style w:type="character" w:customStyle="1" w:styleId="ref-journal">
    <w:name w:val="ref-journal"/>
    <w:basedOn w:val="DefaultParagraphFont"/>
    <w:rsid w:val="00937B4D"/>
  </w:style>
  <w:style w:type="character" w:styleId="FollowedHyperlink">
    <w:name w:val="FollowedHyperlink"/>
    <w:basedOn w:val="DefaultParagraphFont"/>
    <w:uiPriority w:val="99"/>
    <w:semiHidden/>
    <w:unhideWhenUsed/>
    <w:rsid w:val="00937B4D"/>
    <w:rPr>
      <w:color w:val="954F72" w:themeColor="followedHyperlink"/>
      <w:u w:val="single"/>
    </w:rPr>
  </w:style>
  <w:style w:type="paragraph" w:styleId="ListParagraph">
    <w:name w:val="List Paragraph"/>
    <w:basedOn w:val="Normal"/>
    <w:uiPriority w:val="34"/>
    <w:qFormat/>
    <w:rsid w:val="00C34530"/>
    <w:pPr>
      <w:ind w:left="720"/>
      <w:contextualSpacing/>
    </w:pPr>
  </w:style>
  <w:style w:type="paragraph" w:styleId="FootnoteText">
    <w:name w:val="footnote text"/>
    <w:basedOn w:val="Normal"/>
    <w:link w:val="FootnoteTextChar"/>
    <w:uiPriority w:val="99"/>
    <w:semiHidden/>
    <w:unhideWhenUsed/>
    <w:rsid w:val="00EE4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D83"/>
    <w:rPr>
      <w:sz w:val="20"/>
      <w:szCs w:val="20"/>
    </w:rPr>
  </w:style>
  <w:style w:type="character" w:styleId="FootnoteReference">
    <w:name w:val="footnote reference"/>
    <w:basedOn w:val="DefaultParagraphFont"/>
    <w:uiPriority w:val="99"/>
    <w:semiHidden/>
    <w:unhideWhenUsed/>
    <w:rsid w:val="00EE4D83"/>
    <w:rPr>
      <w:vertAlign w:val="superscript"/>
    </w:rPr>
  </w:style>
  <w:style w:type="character" w:customStyle="1" w:styleId="UnresolvedMention1">
    <w:name w:val="Unresolved Mention1"/>
    <w:basedOn w:val="DefaultParagraphFont"/>
    <w:uiPriority w:val="99"/>
    <w:semiHidden/>
    <w:unhideWhenUsed/>
    <w:rsid w:val="00764A53"/>
    <w:rPr>
      <w:color w:val="605E5C"/>
      <w:shd w:val="clear" w:color="auto" w:fill="E1DFDD"/>
    </w:rPr>
  </w:style>
  <w:style w:type="paragraph" w:styleId="BalloonText">
    <w:name w:val="Balloon Text"/>
    <w:basedOn w:val="Normal"/>
    <w:link w:val="BalloonTextChar"/>
    <w:uiPriority w:val="99"/>
    <w:semiHidden/>
    <w:unhideWhenUsed/>
    <w:rsid w:val="007324BF"/>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7324BF"/>
    <w:rPr>
      <w:rFonts w:ascii="SimSun" w:eastAsia="SimSun"/>
      <w:sz w:val="18"/>
      <w:szCs w:val="18"/>
    </w:rPr>
  </w:style>
  <w:style w:type="paragraph" w:styleId="Header">
    <w:name w:val="header"/>
    <w:basedOn w:val="Normal"/>
    <w:link w:val="HeaderChar"/>
    <w:uiPriority w:val="99"/>
    <w:unhideWhenUsed/>
    <w:rsid w:val="00A8559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85593"/>
    <w:rPr>
      <w:sz w:val="18"/>
      <w:szCs w:val="18"/>
    </w:rPr>
  </w:style>
  <w:style w:type="paragraph" w:styleId="Footer">
    <w:name w:val="footer"/>
    <w:basedOn w:val="Normal"/>
    <w:link w:val="FooterChar"/>
    <w:uiPriority w:val="99"/>
    <w:unhideWhenUsed/>
    <w:rsid w:val="00A8559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855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232">
      <w:bodyDiv w:val="1"/>
      <w:marLeft w:val="0"/>
      <w:marRight w:val="0"/>
      <w:marTop w:val="0"/>
      <w:marBottom w:val="0"/>
      <w:divBdr>
        <w:top w:val="none" w:sz="0" w:space="0" w:color="auto"/>
        <w:left w:val="none" w:sz="0" w:space="0" w:color="auto"/>
        <w:bottom w:val="none" w:sz="0" w:space="0" w:color="auto"/>
        <w:right w:val="none" w:sz="0" w:space="0" w:color="auto"/>
      </w:divBdr>
    </w:div>
    <w:div w:id="819351366">
      <w:bodyDiv w:val="1"/>
      <w:marLeft w:val="0"/>
      <w:marRight w:val="0"/>
      <w:marTop w:val="0"/>
      <w:marBottom w:val="0"/>
      <w:divBdr>
        <w:top w:val="none" w:sz="0" w:space="0" w:color="auto"/>
        <w:left w:val="none" w:sz="0" w:space="0" w:color="auto"/>
        <w:bottom w:val="none" w:sz="0" w:space="0" w:color="auto"/>
        <w:right w:val="none" w:sz="0" w:space="0" w:color="auto"/>
      </w:divBdr>
    </w:div>
    <w:div w:id="16881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winrammoh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88E1-A3FF-2040-9B3B-933E4318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64256</Words>
  <Characters>366265</Characters>
  <Application>Microsoft Office Word</Application>
  <DocSecurity>0</DocSecurity>
  <Lines>3052</Lines>
  <Paragraphs>859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Ashwin Rammohan</dc:creator>
  <cp:keywords/>
  <dc:description/>
  <cp:lastModifiedBy>Na Ma</cp:lastModifiedBy>
  <cp:revision>2</cp:revision>
  <dcterms:created xsi:type="dcterms:W3CDTF">2020-08-15T21:22:00Z</dcterms:created>
  <dcterms:modified xsi:type="dcterms:W3CDTF">2020-08-15T21:22:00Z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http://www.zotero.org/styles/annals-of-surgery</vt:lpwstr>
  </property>
  <property fmtid="{D5CDD505-2E9C-101B-9397-08002B2CF9AE}" pid="7" name="Mendeley Recent Style Name 2_1">
    <vt:lpwstr>Annals of Surgery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52acbaad-7469-3d65-a9c7-7d59061a9a74</vt:lpwstr>
  </property>
  <property fmtid="{D5CDD505-2E9C-101B-9397-08002B2CF9AE}" pid="24" name="Mendeley Citation Style_1">
    <vt:lpwstr>http://www.zotero.org/styles/world-journal-of-gastroenterology</vt:lpwstr>
  </property>
</Properties>
</file>