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3C6A6" w14:textId="77777777" w:rsidR="00095755" w:rsidRPr="005A0217" w:rsidRDefault="00095755" w:rsidP="004632E2">
      <w:pPr>
        <w:spacing w:after="0" w:line="360" w:lineRule="auto"/>
        <w:jc w:val="both"/>
        <w:rPr>
          <w:rFonts w:ascii="Book Antiqua" w:eastAsia="Times New Roman" w:hAnsi="Book Antiqua" w:cs="Times New Roman"/>
          <w:i/>
          <w:sz w:val="24"/>
          <w:szCs w:val="24"/>
        </w:rPr>
      </w:pPr>
      <w:r w:rsidRPr="005A0217">
        <w:rPr>
          <w:rFonts w:ascii="Book Antiqua" w:eastAsia="Times New Roman" w:hAnsi="Book Antiqua" w:cs="Times New Roman"/>
          <w:b/>
          <w:sz w:val="24"/>
          <w:szCs w:val="24"/>
        </w:rPr>
        <w:t>N</w:t>
      </w:r>
      <w:bookmarkStart w:id="0" w:name="OLE_LINK2169"/>
      <w:bookmarkStart w:id="1" w:name="OLE_LINK2170"/>
      <w:r w:rsidRPr="005A0217">
        <w:rPr>
          <w:rFonts w:ascii="Book Antiqua" w:eastAsia="Times New Roman" w:hAnsi="Book Antiqua" w:cs="Times New Roman"/>
          <w:b/>
          <w:sz w:val="24"/>
          <w:szCs w:val="24"/>
        </w:rPr>
        <w:t>ame of Journal</w:t>
      </w:r>
      <w:r w:rsidRPr="005A0217">
        <w:rPr>
          <w:rFonts w:ascii="Book Antiqua" w:eastAsia="Times New Roman" w:hAnsi="Book Antiqua" w:cs="Times New Roman"/>
          <w:b/>
          <w:bCs/>
          <w:sz w:val="24"/>
          <w:szCs w:val="24"/>
        </w:rPr>
        <w:t xml:space="preserve">: </w:t>
      </w:r>
      <w:r w:rsidRPr="005A0217">
        <w:rPr>
          <w:rFonts w:ascii="Book Antiqua" w:eastAsia="Times New Roman" w:hAnsi="Book Antiqua" w:cs="Times New Roman"/>
          <w:i/>
          <w:sz w:val="24"/>
          <w:szCs w:val="24"/>
        </w:rPr>
        <w:t>World Journal of Gastroenterology</w:t>
      </w:r>
    </w:p>
    <w:p w14:paraId="01C88CE0" w14:textId="2E46E2C4" w:rsidR="000177C2" w:rsidRPr="005A0217" w:rsidRDefault="00B44CF1"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b/>
          <w:bCs/>
          <w:sz w:val="24"/>
          <w:szCs w:val="24"/>
        </w:rPr>
        <w:t>Manuscript No:</w:t>
      </w:r>
      <w:r w:rsidRPr="005A0217">
        <w:rPr>
          <w:rFonts w:ascii="Book Antiqua" w:eastAsia="Times New Roman" w:hAnsi="Book Antiqua" w:cs="Times New Roman"/>
          <w:sz w:val="24"/>
          <w:szCs w:val="24"/>
        </w:rPr>
        <w:t xml:space="preserve"> 56981</w:t>
      </w:r>
    </w:p>
    <w:p w14:paraId="7E6F0A50" w14:textId="27A97E94" w:rsidR="004632E2" w:rsidRPr="005A0217" w:rsidRDefault="00095755"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b/>
          <w:sz w:val="24"/>
          <w:szCs w:val="24"/>
        </w:rPr>
        <w:t xml:space="preserve">Manuscript type: </w:t>
      </w:r>
      <w:r w:rsidR="004632E2" w:rsidRPr="005A0217">
        <w:rPr>
          <w:rFonts w:ascii="Book Antiqua" w:hAnsi="Book Antiqua"/>
          <w:sz w:val="24"/>
          <w:szCs w:val="24"/>
        </w:rPr>
        <w:t>ORIGINAL ARTICLE</w:t>
      </w:r>
    </w:p>
    <w:p w14:paraId="5EF63DB0" w14:textId="77777777" w:rsidR="004632E2" w:rsidRPr="005A0217" w:rsidRDefault="004632E2" w:rsidP="004632E2">
      <w:pPr>
        <w:spacing w:after="0" w:line="360" w:lineRule="auto"/>
        <w:jc w:val="both"/>
        <w:rPr>
          <w:rFonts w:ascii="Book Antiqua" w:eastAsia="Times New Roman" w:hAnsi="Book Antiqua" w:cs="Times New Roman"/>
          <w:sz w:val="24"/>
          <w:szCs w:val="24"/>
        </w:rPr>
      </w:pPr>
    </w:p>
    <w:p w14:paraId="410052BA" w14:textId="24249A0C" w:rsidR="000177C2" w:rsidRPr="005A0217" w:rsidRDefault="004632E2" w:rsidP="004632E2">
      <w:pPr>
        <w:spacing w:after="0" w:line="360" w:lineRule="auto"/>
        <w:jc w:val="both"/>
        <w:rPr>
          <w:rFonts w:ascii="Book Antiqua" w:eastAsia="Times New Roman" w:hAnsi="Book Antiqua" w:cs="Times New Roman"/>
          <w:b/>
          <w:bCs/>
          <w:i/>
          <w:iCs/>
          <w:sz w:val="24"/>
          <w:szCs w:val="24"/>
        </w:rPr>
      </w:pPr>
      <w:r w:rsidRPr="005A0217">
        <w:rPr>
          <w:rFonts w:ascii="Book Antiqua" w:eastAsia="Times New Roman" w:hAnsi="Book Antiqua" w:cs="Times New Roman"/>
          <w:b/>
          <w:bCs/>
          <w:i/>
          <w:iCs/>
          <w:sz w:val="24"/>
          <w:szCs w:val="24"/>
        </w:rPr>
        <w:t>Case Control Study</w:t>
      </w:r>
    </w:p>
    <w:p w14:paraId="44727982" w14:textId="77777777" w:rsidR="00F133E2" w:rsidRPr="005A0217" w:rsidRDefault="00F133E2"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t>Endogenous motion of liver correlates to the severity of portal hypertension</w:t>
      </w:r>
    </w:p>
    <w:p w14:paraId="76AC59DF" w14:textId="77777777" w:rsidR="000177C2" w:rsidRPr="005A0217" w:rsidRDefault="000177C2" w:rsidP="004632E2">
      <w:pPr>
        <w:spacing w:after="0" w:line="360" w:lineRule="auto"/>
        <w:jc w:val="both"/>
        <w:rPr>
          <w:rFonts w:ascii="Book Antiqua" w:eastAsia="Times New Roman" w:hAnsi="Book Antiqua" w:cs="Times New Roman"/>
          <w:b/>
          <w:sz w:val="24"/>
          <w:szCs w:val="24"/>
        </w:rPr>
      </w:pPr>
    </w:p>
    <w:p w14:paraId="4D00C48F" w14:textId="77777777" w:rsidR="005651ED" w:rsidRPr="005A0217" w:rsidRDefault="00095755"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lang w:val="lt-LT"/>
        </w:rPr>
        <w:t xml:space="preserve">Gelman S </w:t>
      </w:r>
      <w:r w:rsidRPr="005A0217">
        <w:rPr>
          <w:rFonts w:ascii="Book Antiqua" w:eastAsia="Times New Roman" w:hAnsi="Book Antiqua" w:cs="Times New Roman"/>
          <w:i/>
          <w:sz w:val="24"/>
          <w:szCs w:val="24"/>
          <w:lang w:val="lt-LT"/>
        </w:rPr>
        <w:t>et al</w:t>
      </w:r>
      <w:r w:rsidRPr="005A0217">
        <w:rPr>
          <w:rFonts w:ascii="Book Antiqua" w:eastAsia="Times New Roman" w:hAnsi="Book Antiqua" w:cs="Times New Roman"/>
          <w:sz w:val="24"/>
          <w:szCs w:val="24"/>
          <w:lang w:val="lt-LT"/>
        </w:rPr>
        <w:t xml:space="preserve">. </w:t>
      </w:r>
      <w:r w:rsidR="00F133E2" w:rsidRPr="005A0217">
        <w:rPr>
          <w:rFonts w:ascii="Book Antiqua" w:eastAsia="Times New Roman" w:hAnsi="Book Antiqua" w:cs="Times New Roman"/>
          <w:bCs/>
          <w:sz w:val="24"/>
          <w:szCs w:val="24"/>
        </w:rPr>
        <w:t>Endogenous motion in portal hypertension</w:t>
      </w:r>
    </w:p>
    <w:p w14:paraId="3181883A" w14:textId="77777777" w:rsidR="002C030A" w:rsidRPr="005A0217" w:rsidRDefault="002C030A" w:rsidP="004632E2">
      <w:pPr>
        <w:spacing w:after="0" w:line="360" w:lineRule="auto"/>
        <w:jc w:val="both"/>
        <w:rPr>
          <w:rFonts w:ascii="Book Antiqua" w:eastAsia="Times New Roman" w:hAnsi="Book Antiqua" w:cs="Times New Roman"/>
          <w:sz w:val="24"/>
          <w:szCs w:val="24"/>
        </w:rPr>
      </w:pPr>
    </w:p>
    <w:p w14:paraId="5153F096" w14:textId="65DC5245" w:rsidR="00C42FE6" w:rsidRPr="005A0217" w:rsidRDefault="005651ED" w:rsidP="004632E2">
      <w:pPr>
        <w:spacing w:after="0" w:line="360" w:lineRule="auto"/>
        <w:jc w:val="both"/>
        <w:rPr>
          <w:rFonts w:ascii="Book Antiqua" w:eastAsia="Times New Roman" w:hAnsi="Book Antiqua" w:cs="Times New Roman"/>
          <w:bCs/>
          <w:sz w:val="24"/>
          <w:szCs w:val="24"/>
        </w:rPr>
      </w:pPr>
      <w:proofErr w:type="spellStart"/>
      <w:r w:rsidRPr="005A0217">
        <w:rPr>
          <w:rFonts w:ascii="Book Antiqua" w:eastAsia="Times New Roman" w:hAnsi="Book Antiqua" w:cs="Times New Roman"/>
          <w:bCs/>
          <w:sz w:val="24"/>
          <w:szCs w:val="24"/>
        </w:rPr>
        <w:t>Sigita</w:t>
      </w:r>
      <w:proofErr w:type="spellEnd"/>
      <w:r w:rsidRPr="005A0217">
        <w:rPr>
          <w:rFonts w:ascii="Book Antiqua" w:eastAsia="Times New Roman" w:hAnsi="Book Antiqua" w:cs="Times New Roman"/>
          <w:bCs/>
          <w:sz w:val="24"/>
          <w:szCs w:val="24"/>
        </w:rPr>
        <w:t xml:space="preserve"> </w:t>
      </w:r>
      <w:proofErr w:type="spellStart"/>
      <w:r w:rsidR="00BF498E" w:rsidRPr="005A0217">
        <w:rPr>
          <w:rFonts w:ascii="Book Antiqua" w:eastAsia="Times New Roman" w:hAnsi="Book Antiqua" w:cs="Times New Roman"/>
          <w:bCs/>
          <w:sz w:val="24"/>
          <w:szCs w:val="24"/>
        </w:rPr>
        <w:t>Gelman</w:t>
      </w:r>
      <w:proofErr w:type="spellEnd"/>
      <w:r w:rsidR="00BF498E" w:rsidRPr="005A0217">
        <w:rPr>
          <w:rFonts w:ascii="Book Antiqua" w:eastAsia="Times New Roman" w:hAnsi="Book Antiqua" w:cs="Times New Roman"/>
          <w:bCs/>
          <w:sz w:val="24"/>
          <w:szCs w:val="24"/>
        </w:rPr>
        <w:t xml:space="preserve">, </w:t>
      </w:r>
      <w:proofErr w:type="spellStart"/>
      <w:r w:rsidR="008B5573" w:rsidRPr="005A0217">
        <w:rPr>
          <w:rFonts w:ascii="Book Antiqua" w:eastAsia="Times New Roman" w:hAnsi="Book Antiqua" w:cs="Times New Roman"/>
          <w:bCs/>
          <w:sz w:val="24"/>
          <w:szCs w:val="24"/>
        </w:rPr>
        <w:t>Andrius</w:t>
      </w:r>
      <w:proofErr w:type="spellEnd"/>
      <w:r w:rsidR="008B5573" w:rsidRPr="005A0217">
        <w:rPr>
          <w:rFonts w:ascii="Book Antiqua" w:eastAsia="Times New Roman" w:hAnsi="Book Antiqua" w:cs="Times New Roman"/>
          <w:bCs/>
          <w:sz w:val="24"/>
          <w:szCs w:val="24"/>
        </w:rPr>
        <w:t xml:space="preserve"> </w:t>
      </w:r>
      <w:proofErr w:type="spellStart"/>
      <w:r w:rsidR="008B5573" w:rsidRPr="005A0217">
        <w:rPr>
          <w:rFonts w:ascii="Book Antiqua" w:eastAsia="Times New Roman" w:hAnsi="Book Antiqua" w:cs="Times New Roman"/>
          <w:bCs/>
          <w:sz w:val="24"/>
          <w:szCs w:val="24"/>
        </w:rPr>
        <w:t>Sakalauskas</w:t>
      </w:r>
      <w:proofErr w:type="spellEnd"/>
      <w:r w:rsidR="008B5573" w:rsidRPr="005A0217">
        <w:rPr>
          <w:rFonts w:ascii="Book Antiqua" w:eastAsia="Times New Roman" w:hAnsi="Book Antiqua" w:cs="Times New Roman"/>
          <w:bCs/>
          <w:sz w:val="24"/>
          <w:szCs w:val="24"/>
        </w:rPr>
        <w:t xml:space="preserve">, </w:t>
      </w:r>
      <w:proofErr w:type="spellStart"/>
      <w:r w:rsidR="005D5311" w:rsidRPr="005A0217">
        <w:rPr>
          <w:rFonts w:ascii="Book Antiqua" w:eastAsia="Times New Roman" w:hAnsi="Book Antiqua" w:cs="Times New Roman"/>
          <w:bCs/>
          <w:sz w:val="24"/>
          <w:szCs w:val="24"/>
        </w:rPr>
        <w:t>Romanas</w:t>
      </w:r>
      <w:proofErr w:type="spellEnd"/>
      <w:r w:rsidR="005D5311" w:rsidRPr="005A0217">
        <w:rPr>
          <w:rFonts w:ascii="Book Antiqua" w:eastAsia="Times New Roman" w:hAnsi="Book Antiqua" w:cs="Times New Roman"/>
          <w:bCs/>
          <w:sz w:val="24"/>
          <w:szCs w:val="24"/>
        </w:rPr>
        <w:t xml:space="preserve"> </w:t>
      </w:r>
      <w:proofErr w:type="spellStart"/>
      <w:r w:rsidR="005D5311" w:rsidRPr="005A0217">
        <w:rPr>
          <w:rFonts w:ascii="Book Antiqua" w:eastAsia="Times New Roman" w:hAnsi="Book Antiqua" w:cs="Times New Roman"/>
          <w:bCs/>
          <w:sz w:val="24"/>
          <w:szCs w:val="24"/>
        </w:rPr>
        <w:t>Zykus</w:t>
      </w:r>
      <w:proofErr w:type="spellEnd"/>
      <w:r w:rsidR="004534B2" w:rsidRPr="005A0217">
        <w:rPr>
          <w:rFonts w:ascii="Book Antiqua" w:eastAsia="Times New Roman" w:hAnsi="Book Antiqua" w:cs="Times New Roman"/>
          <w:bCs/>
          <w:sz w:val="24"/>
          <w:szCs w:val="24"/>
        </w:rPr>
        <w:t>,</w:t>
      </w:r>
      <w:r w:rsidR="00D62C8E" w:rsidRPr="005A0217">
        <w:rPr>
          <w:rFonts w:ascii="Book Antiqua" w:eastAsia="Times New Roman" w:hAnsi="Book Antiqua" w:cs="Times New Roman"/>
          <w:bCs/>
          <w:sz w:val="24"/>
          <w:szCs w:val="24"/>
        </w:rPr>
        <w:t xml:space="preserve"> </w:t>
      </w:r>
      <w:proofErr w:type="spellStart"/>
      <w:r w:rsidR="008B5573" w:rsidRPr="005A0217">
        <w:rPr>
          <w:rFonts w:ascii="Book Antiqua" w:eastAsia="Times New Roman" w:hAnsi="Book Antiqua" w:cs="Times New Roman"/>
          <w:bCs/>
          <w:sz w:val="24"/>
          <w:szCs w:val="24"/>
        </w:rPr>
        <w:t>Andrius</w:t>
      </w:r>
      <w:proofErr w:type="spellEnd"/>
      <w:r w:rsidR="008B5573" w:rsidRPr="005A0217">
        <w:rPr>
          <w:rFonts w:ascii="Book Antiqua" w:eastAsia="Times New Roman" w:hAnsi="Book Antiqua" w:cs="Times New Roman"/>
          <w:bCs/>
          <w:sz w:val="24"/>
          <w:szCs w:val="24"/>
        </w:rPr>
        <w:t xml:space="preserve"> </w:t>
      </w:r>
      <w:proofErr w:type="spellStart"/>
      <w:r w:rsidR="008B5573" w:rsidRPr="005A0217">
        <w:rPr>
          <w:rFonts w:ascii="Book Antiqua" w:eastAsia="Times New Roman" w:hAnsi="Book Antiqua" w:cs="Times New Roman"/>
          <w:bCs/>
          <w:sz w:val="24"/>
          <w:szCs w:val="24"/>
        </w:rPr>
        <w:t>Pranculis</w:t>
      </w:r>
      <w:proofErr w:type="spellEnd"/>
      <w:r w:rsidR="008B5573" w:rsidRPr="005A0217">
        <w:rPr>
          <w:rFonts w:ascii="Book Antiqua" w:eastAsia="Times New Roman" w:hAnsi="Book Antiqua" w:cs="Times New Roman"/>
          <w:bCs/>
          <w:sz w:val="24"/>
          <w:szCs w:val="24"/>
        </w:rPr>
        <w:t xml:space="preserve">, </w:t>
      </w:r>
      <w:proofErr w:type="spellStart"/>
      <w:r w:rsidR="008B5573" w:rsidRPr="005A0217">
        <w:rPr>
          <w:rFonts w:ascii="Book Antiqua" w:eastAsia="Times New Roman" w:hAnsi="Book Antiqua" w:cs="Times New Roman"/>
          <w:bCs/>
          <w:sz w:val="24"/>
          <w:szCs w:val="24"/>
        </w:rPr>
        <w:t>Rytis</w:t>
      </w:r>
      <w:proofErr w:type="spellEnd"/>
      <w:r w:rsidR="008B5573" w:rsidRPr="005A0217">
        <w:rPr>
          <w:rFonts w:ascii="Book Antiqua" w:eastAsia="Times New Roman" w:hAnsi="Book Antiqua" w:cs="Times New Roman"/>
          <w:bCs/>
          <w:sz w:val="24"/>
          <w:szCs w:val="24"/>
        </w:rPr>
        <w:t xml:space="preserve"> </w:t>
      </w:r>
      <w:proofErr w:type="spellStart"/>
      <w:r w:rsidR="008B5573" w:rsidRPr="005A0217">
        <w:rPr>
          <w:rFonts w:ascii="Book Antiqua" w:eastAsia="Times New Roman" w:hAnsi="Book Antiqua" w:cs="Times New Roman"/>
          <w:bCs/>
          <w:sz w:val="24"/>
          <w:szCs w:val="24"/>
        </w:rPr>
        <w:t>Jurkonis</w:t>
      </w:r>
      <w:proofErr w:type="spellEnd"/>
      <w:r w:rsidR="008B5573" w:rsidRPr="005A0217">
        <w:rPr>
          <w:rFonts w:ascii="Book Antiqua" w:eastAsia="Times New Roman" w:hAnsi="Book Antiqua" w:cs="Times New Roman"/>
          <w:bCs/>
          <w:sz w:val="24"/>
          <w:szCs w:val="24"/>
        </w:rPr>
        <w:t xml:space="preserve">, Irma </w:t>
      </w:r>
      <w:proofErr w:type="spellStart"/>
      <w:r w:rsidR="008B5573" w:rsidRPr="005A0217">
        <w:rPr>
          <w:rFonts w:ascii="Book Antiqua" w:eastAsia="Times New Roman" w:hAnsi="Book Antiqua" w:cs="Times New Roman"/>
          <w:bCs/>
          <w:sz w:val="24"/>
          <w:szCs w:val="24"/>
        </w:rPr>
        <w:t>Kuliavienė</w:t>
      </w:r>
      <w:proofErr w:type="spellEnd"/>
      <w:r w:rsidR="00D62C8E" w:rsidRPr="005A0217">
        <w:rPr>
          <w:rFonts w:ascii="Book Antiqua" w:eastAsia="Times New Roman" w:hAnsi="Book Antiqua" w:cs="Times New Roman"/>
          <w:bCs/>
          <w:sz w:val="24"/>
          <w:szCs w:val="24"/>
        </w:rPr>
        <w:t>,</w:t>
      </w:r>
      <w:r w:rsidRPr="005A0217">
        <w:rPr>
          <w:rFonts w:ascii="Book Antiqua" w:eastAsia="Times New Roman" w:hAnsi="Book Antiqua" w:cs="Times New Roman"/>
          <w:bCs/>
          <w:sz w:val="24"/>
          <w:szCs w:val="24"/>
        </w:rPr>
        <w:t xml:space="preserve"> </w:t>
      </w:r>
      <w:proofErr w:type="spellStart"/>
      <w:r w:rsidR="008B5573" w:rsidRPr="005A0217">
        <w:rPr>
          <w:rFonts w:ascii="Book Antiqua" w:eastAsia="Times New Roman" w:hAnsi="Book Antiqua" w:cs="Times New Roman"/>
          <w:bCs/>
          <w:sz w:val="24"/>
          <w:szCs w:val="24"/>
        </w:rPr>
        <w:t>Arūnas</w:t>
      </w:r>
      <w:proofErr w:type="spellEnd"/>
      <w:r w:rsidR="008B5573" w:rsidRPr="005A0217">
        <w:rPr>
          <w:rFonts w:ascii="Book Antiqua" w:eastAsia="Times New Roman" w:hAnsi="Book Antiqua" w:cs="Times New Roman"/>
          <w:bCs/>
          <w:sz w:val="24"/>
          <w:szCs w:val="24"/>
        </w:rPr>
        <w:t xml:space="preserve"> </w:t>
      </w:r>
      <w:proofErr w:type="spellStart"/>
      <w:r w:rsidR="008B5573" w:rsidRPr="005A0217">
        <w:rPr>
          <w:rFonts w:ascii="Book Antiqua" w:eastAsia="Times New Roman" w:hAnsi="Book Antiqua" w:cs="Times New Roman"/>
          <w:bCs/>
          <w:sz w:val="24"/>
          <w:szCs w:val="24"/>
        </w:rPr>
        <w:t>Lukoševičius</w:t>
      </w:r>
      <w:proofErr w:type="spellEnd"/>
      <w:r w:rsidR="008B5573" w:rsidRPr="005A0217">
        <w:rPr>
          <w:rFonts w:ascii="Book Antiqua" w:eastAsia="Times New Roman" w:hAnsi="Book Antiqua" w:cs="Times New Roman"/>
          <w:bCs/>
          <w:sz w:val="24"/>
          <w:szCs w:val="24"/>
        </w:rPr>
        <w:t xml:space="preserve">, </w:t>
      </w:r>
      <w:proofErr w:type="spellStart"/>
      <w:r w:rsidRPr="005A0217">
        <w:rPr>
          <w:rFonts w:ascii="Book Antiqua" w:eastAsia="Times New Roman" w:hAnsi="Book Antiqua" w:cs="Times New Roman"/>
          <w:bCs/>
          <w:sz w:val="24"/>
          <w:szCs w:val="24"/>
        </w:rPr>
        <w:t>Limas</w:t>
      </w:r>
      <w:proofErr w:type="spellEnd"/>
      <w:r w:rsidR="004534B2" w:rsidRPr="005A0217">
        <w:rPr>
          <w:rFonts w:ascii="Book Antiqua" w:eastAsia="Times New Roman" w:hAnsi="Book Antiqua" w:cs="Times New Roman"/>
          <w:bCs/>
          <w:sz w:val="24"/>
          <w:szCs w:val="24"/>
        </w:rPr>
        <w:t xml:space="preserve"> </w:t>
      </w:r>
      <w:proofErr w:type="spellStart"/>
      <w:r w:rsidR="008B5573" w:rsidRPr="005A0217">
        <w:rPr>
          <w:rFonts w:ascii="Book Antiqua" w:eastAsia="Times New Roman" w:hAnsi="Book Antiqua" w:cs="Times New Roman"/>
          <w:bCs/>
          <w:sz w:val="24"/>
          <w:szCs w:val="24"/>
        </w:rPr>
        <w:t>Kupč</w:t>
      </w:r>
      <w:r w:rsidR="00BF498E" w:rsidRPr="005A0217">
        <w:rPr>
          <w:rFonts w:ascii="Book Antiqua" w:eastAsia="Times New Roman" w:hAnsi="Book Antiqua" w:cs="Times New Roman"/>
          <w:bCs/>
          <w:sz w:val="24"/>
          <w:szCs w:val="24"/>
        </w:rPr>
        <w:t>inskas</w:t>
      </w:r>
      <w:proofErr w:type="spellEnd"/>
      <w:r w:rsidRPr="005A0217">
        <w:rPr>
          <w:rFonts w:ascii="Book Antiqua" w:eastAsia="Times New Roman" w:hAnsi="Book Antiqua" w:cs="Times New Roman"/>
          <w:bCs/>
          <w:sz w:val="24"/>
          <w:szCs w:val="24"/>
        </w:rPr>
        <w:t xml:space="preserve">, </w:t>
      </w:r>
      <w:proofErr w:type="spellStart"/>
      <w:r w:rsidRPr="005A0217">
        <w:rPr>
          <w:rFonts w:ascii="Book Antiqua" w:eastAsia="Times New Roman" w:hAnsi="Book Antiqua" w:cs="Times New Roman"/>
          <w:bCs/>
          <w:sz w:val="24"/>
          <w:szCs w:val="24"/>
        </w:rPr>
        <w:t>Juozas</w:t>
      </w:r>
      <w:proofErr w:type="spellEnd"/>
      <w:r w:rsidRPr="005A0217">
        <w:rPr>
          <w:rFonts w:ascii="Book Antiqua" w:eastAsia="Times New Roman" w:hAnsi="Book Antiqua" w:cs="Times New Roman"/>
          <w:bCs/>
          <w:sz w:val="24"/>
          <w:szCs w:val="24"/>
        </w:rPr>
        <w:t xml:space="preserve"> </w:t>
      </w:r>
      <w:proofErr w:type="spellStart"/>
      <w:r w:rsidRPr="005A0217">
        <w:rPr>
          <w:rFonts w:ascii="Book Antiqua" w:eastAsia="Times New Roman" w:hAnsi="Book Antiqua" w:cs="Times New Roman"/>
          <w:bCs/>
          <w:sz w:val="24"/>
          <w:szCs w:val="24"/>
        </w:rPr>
        <w:t>Kup</w:t>
      </w:r>
      <w:r w:rsidR="008B5573" w:rsidRPr="005A0217">
        <w:rPr>
          <w:rFonts w:ascii="Book Antiqua" w:eastAsia="Times New Roman" w:hAnsi="Book Antiqua" w:cs="Times New Roman"/>
          <w:bCs/>
          <w:sz w:val="24"/>
          <w:szCs w:val="24"/>
        </w:rPr>
        <w:t>č</w:t>
      </w:r>
      <w:r w:rsidRPr="005A0217">
        <w:rPr>
          <w:rFonts w:ascii="Book Antiqua" w:eastAsia="Times New Roman" w:hAnsi="Book Antiqua" w:cs="Times New Roman"/>
          <w:bCs/>
          <w:sz w:val="24"/>
          <w:szCs w:val="24"/>
        </w:rPr>
        <w:t>inskas</w:t>
      </w:r>
      <w:proofErr w:type="spellEnd"/>
    </w:p>
    <w:bookmarkEnd w:id="0"/>
    <w:bookmarkEnd w:id="1"/>
    <w:p w14:paraId="1C418A54" w14:textId="77777777" w:rsidR="002C030A" w:rsidRPr="005A0217" w:rsidRDefault="002C030A" w:rsidP="004632E2">
      <w:pPr>
        <w:spacing w:after="0" w:line="360" w:lineRule="auto"/>
        <w:jc w:val="both"/>
        <w:rPr>
          <w:rFonts w:ascii="Book Antiqua" w:eastAsia="Times New Roman" w:hAnsi="Book Antiqua" w:cs="Times New Roman"/>
          <w:b/>
          <w:sz w:val="24"/>
          <w:szCs w:val="24"/>
        </w:rPr>
      </w:pPr>
    </w:p>
    <w:p w14:paraId="19647835" w14:textId="20E0EEE9" w:rsidR="005651ED" w:rsidRPr="005A0217" w:rsidRDefault="00A12B51" w:rsidP="004632E2">
      <w:pPr>
        <w:spacing w:after="0" w:line="360" w:lineRule="auto"/>
        <w:jc w:val="both"/>
        <w:rPr>
          <w:rFonts w:ascii="Book Antiqua" w:eastAsia="Times New Roman" w:hAnsi="Book Antiqua" w:cs="Times New Roman"/>
          <w:sz w:val="24"/>
          <w:szCs w:val="24"/>
        </w:rPr>
      </w:pPr>
      <w:proofErr w:type="spellStart"/>
      <w:r w:rsidRPr="005A0217">
        <w:rPr>
          <w:rFonts w:ascii="Book Antiqua" w:eastAsia="Times New Roman" w:hAnsi="Book Antiqua" w:cs="Times New Roman"/>
          <w:b/>
          <w:sz w:val="24"/>
          <w:szCs w:val="24"/>
        </w:rPr>
        <w:t>Sigita</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Gelman</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Romanas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Zykus</w:t>
      </w:r>
      <w:proofErr w:type="spellEnd"/>
      <w:r w:rsidRPr="005A0217">
        <w:rPr>
          <w:rFonts w:ascii="Book Antiqua" w:eastAsia="Times New Roman" w:hAnsi="Book Antiqua" w:cs="Times New Roman"/>
          <w:b/>
          <w:sz w:val="24"/>
          <w:szCs w:val="24"/>
        </w:rPr>
        <w:t xml:space="preserve">, </w:t>
      </w:r>
      <w:r w:rsidR="008B5573" w:rsidRPr="005A0217">
        <w:rPr>
          <w:rFonts w:ascii="Book Antiqua" w:eastAsia="Times New Roman" w:hAnsi="Book Antiqua" w:cs="Times New Roman"/>
          <w:b/>
          <w:sz w:val="24"/>
          <w:szCs w:val="24"/>
        </w:rPr>
        <w:t xml:space="preserve">Irma </w:t>
      </w:r>
      <w:proofErr w:type="spellStart"/>
      <w:r w:rsidR="008B5573" w:rsidRPr="005A0217">
        <w:rPr>
          <w:rFonts w:ascii="Book Antiqua" w:eastAsia="Times New Roman" w:hAnsi="Book Antiqua" w:cs="Times New Roman"/>
          <w:b/>
          <w:sz w:val="24"/>
          <w:szCs w:val="24"/>
        </w:rPr>
        <w:t>Kuliavien</w:t>
      </w:r>
      <w:r w:rsidR="005B6E8B" w:rsidRPr="005A0217">
        <w:rPr>
          <w:rFonts w:ascii="Book Antiqua" w:eastAsia="Times New Roman" w:hAnsi="Book Antiqua" w:cs="Times New Roman"/>
          <w:b/>
          <w:sz w:val="24"/>
          <w:szCs w:val="24"/>
        </w:rPr>
        <w:t>ė</w:t>
      </w:r>
      <w:proofErr w:type="spellEnd"/>
      <w:r w:rsidRPr="005A0217">
        <w:rPr>
          <w:rFonts w:ascii="Book Antiqua" w:eastAsia="Times New Roman" w:hAnsi="Book Antiqua" w:cs="Times New Roman"/>
          <w:b/>
          <w:bCs/>
          <w:sz w:val="24"/>
          <w:szCs w:val="24"/>
        </w:rPr>
        <w:t>,</w:t>
      </w:r>
      <w:r w:rsidRPr="005A0217">
        <w:rPr>
          <w:rFonts w:ascii="Book Antiqua" w:eastAsia="Times New Roman" w:hAnsi="Book Antiqua" w:cs="Times New Roman"/>
          <w:sz w:val="24"/>
          <w:szCs w:val="24"/>
        </w:rPr>
        <w:t xml:space="preserve"> Department of Gastroenterology, </w:t>
      </w:r>
      <w:bookmarkStart w:id="2" w:name="OLE_LINK2256"/>
      <w:bookmarkStart w:id="3" w:name="OLE_LINK2257"/>
      <w:bookmarkStart w:id="4" w:name="OLE_LINK2258"/>
      <w:r w:rsidRPr="005A0217">
        <w:rPr>
          <w:rFonts w:ascii="Book Antiqua" w:eastAsia="Times New Roman" w:hAnsi="Book Antiqua" w:cs="Times New Roman"/>
          <w:sz w:val="24"/>
          <w:szCs w:val="24"/>
        </w:rPr>
        <w:t>Medical Academy, Lithuanian University of Health Sciences</w:t>
      </w:r>
      <w:bookmarkEnd w:id="2"/>
      <w:bookmarkEnd w:id="3"/>
      <w:bookmarkEnd w:id="4"/>
      <w:r w:rsidRPr="005A0217">
        <w:rPr>
          <w:rFonts w:ascii="Book Antiqua" w:eastAsia="Times New Roman" w:hAnsi="Book Antiqua" w:cs="Times New Roman"/>
          <w:sz w:val="24"/>
          <w:szCs w:val="24"/>
        </w:rPr>
        <w:t>, Kaunas</w:t>
      </w:r>
      <w:r w:rsidR="002C030A" w:rsidRPr="005A0217">
        <w:rPr>
          <w:rFonts w:ascii="Book Antiqua" w:eastAsia="Times New Roman" w:hAnsi="Book Antiqua" w:cs="Times New Roman"/>
          <w:sz w:val="24"/>
          <w:szCs w:val="24"/>
        </w:rPr>
        <w:t xml:space="preserve"> 44307</w:t>
      </w:r>
      <w:r w:rsidRPr="005A0217">
        <w:rPr>
          <w:rFonts w:ascii="Book Antiqua" w:eastAsia="Times New Roman" w:hAnsi="Book Antiqua" w:cs="Times New Roman"/>
          <w:sz w:val="24"/>
          <w:szCs w:val="24"/>
        </w:rPr>
        <w:t>, Lithuania</w:t>
      </w:r>
    </w:p>
    <w:p w14:paraId="02EB55F8" w14:textId="77777777" w:rsidR="004632E2" w:rsidRPr="005A0217" w:rsidRDefault="004632E2" w:rsidP="004632E2">
      <w:pPr>
        <w:spacing w:after="0" w:line="360" w:lineRule="auto"/>
        <w:jc w:val="both"/>
        <w:rPr>
          <w:rFonts w:ascii="Book Antiqua" w:eastAsia="Times New Roman" w:hAnsi="Book Antiqua" w:cs="Times New Roman"/>
          <w:sz w:val="24"/>
          <w:szCs w:val="24"/>
        </w:rPr>
      </w:pPr>
    </w:p>
    <w:p w14:paraId="1CCB6BDE" w14:textId="356461D1" w:rsidR="004632E2" w:rsidRPr="005A0217" w:rsidRDefault="004632E2" w:rsidP="004632E2">
      <w:pPr>
        <w:spacing w:after="0" w:line="360" w:lineRule="auto"/>
        <w:jc w:val="both"/>
        <w:rPr>
          <w:rFonts w:ascii="Book Antiqua" w:eastAsia="Times New Roman" w:hAnsi="Book Antiqua" w:cs="Times New Roman"/>
          <w:i/>
          <w:sz w:val="24"/>
          <w:szCs w:val="24"/>
          <w:lang w:val="lt-LT"/>
        </w:rPr>
      </w:pPr>
      <w:proofErr w:type="spellStart"/>
      <w:r w:rsidRPr="005A0217">
        <w:rPr>
          <w:rFonts w:ascii="Book Antiqua" w:eastAsia="Times New Roman" w:hAnsi="Book Antiqua" w:cs="Times New Roman"/>
          <w:b/>
          <w:sz w:val="24"/>
          <w:szCs w:val="24"/>
        </w:rPr>
        <w:t>Andrius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Sakalauskas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Rytis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Jurkonis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Arūnas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Lukoševičius</w:t>
      </w:r>
      <w:proofErr w:type="spellEnd"/>
      <w:r w:rsidRPr="005A0217">
        <w:rPr>
          <w:rFonts w:ascii="Book Antiqua" w:eastAsia="Times New Roman" w:hAnsi="Book Antiqua" w:cs="Times New Roman"/>
          <w:b/>
          <w:sz w:val="24"/>
          <w:szCs w:val="24"/>
        </w:rPr>
        <w:t>,</w:t>
      </w:r>
      <w:r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lang w:val="lt-LT"/>
        </w:rPr>
        <w:t>Biomedical Engineering Institute, Kaunas University of Technology, Kaunas 51423, Lithuania</w:t>
      </w:r>
    </w:p>
    <w:p w14:paraId="4CDB1C9E" w14:textId="77777777" w:rsidR="004632E2" w:rsidRPr="005A0217" w:rsidRDefault="004632E2" w:rsidP="004632E2">
      <w:pPr>
        <w:spacing w:after="0" w:line="360" w:lineRule="auto"/>
        <w:jc w:val="both"/>
        <w:rPr>
          <w:rFonts w:ascii="Book Antiqua" w:eastAsia="Times New Roman" w:hAnsi="Book Antiqua" w:cs="Times New Roman"/>
          <w:b/>
          <w:sz w:val="24"/>
          <w:szCs w:val="24"/>
          <w:lang w:val="lt-LT"/>
        </w:rPr>
      </w:pPr>
    </w:p>
    <w:p w14:paraId="20897C5A" w14:textId="33793B0C" w:rsidR="004632E2" w:rsidRPr="005A0217" w:rsidRDefault="004632E2" w:rsidP="004632E2">
      <w:pPr>
        <w:spacing w:after="0" w:line="360" w:lineRule="auto"/>
        <w:jc w:val="both"/>
        <w:rPr>
          <w:rFonts w:ascii="Book Antiqua" w:eastAsia="Times New Roman" w:hAnsi="Book Antiqua" w:cs="Times New Roman"/>
          <w:sz w:val="24"/>
          <w:szCs w:val="24"/>
        </w:rPr>
      </w:pPr>
      <w:proofErr w:type="spellStart"/>
      <w:r w:rsidRPr="005A0217">
        <w:rPr>
          <w:rFonts w:ascii="Book Antiqua" w:eastAsia="Times New Roman" w:hAnsi="Book Antiqua" w:cs="Times New Roman"/>
          <w:b/>
          <w:sz w:val="24"/>
          <w:szCs w:val="24"/>
        </w:rPr>
        <w:t>Andrius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Pranculis</w:t>
      </w:r>
      <w:proofErr w:type="spellEnd"/>
      <w:r w:rsidRPr="005A0217">
        <w:rPr>
          <w:rFonts w:ascii="Book Antiqua" w:eastAsia="Times New Roman" w:hAnsi="Book Antiqua" w:cs="Times New Roman"/>
          <w:b/>
          <w:bCs/>
          <w:sz w:val="24"/>
          <w:szCs w:val="24"/>
        </w:rPr>
        <w:t xml:space="preserve">, </w:t>
      </w:r>
      <w:r w:rsidRPr="005A0217">
        <w:rPr>
          <w:rFonts w:ascii="Book Antiqua" w:eastAsia="Times New Roman" w:hAnsi="Book Antiqua" w:cs="Times New Roman"/>
          <w:sz w:val="24"/>
          <w:szCs w:val="24"/>
        </w:rPr>
        <w:t xml:space="preserve">Department of Radiology, </w:t>
      </w:r>
      <w:bookmarkStart w:id="5" w:name="OLE_LINK2259"/>
      <w:bookmarkStart w:id="6" w:name="OLE_LINK2260"/>
      <w:r w:rsidRPr="005A0217">
        <w:rPr>
          <w:rFonts w:ascii="Book Antiqua" w:eastAsia="Times New Roman" w:hAnsi="Book Antiqua" w:cs="Times New Roman"/>
          <w:sz w:val="24"/>
          <w:szCs w:val="24"/>
        </w:rPr>
        <w:t>Medical Academy, Lithuanian University of Health Sciences</w:t>
      </w:r>
      <w:bookmarkEnd w:id="5"/>
      <w:bookmarkEnd w:id="6"/>
      <w:r w:rsidRPr="005A0217">
        <w:rPr>
          <w:rFonts w:ascii="Book Antiqua" w:eastAsia="Times New Roman" w:hAnsi="Book Antiqua" w:cs="Times New Roman"/>
          <w:sz w:val="24"/>
          <w:szCs w:val="24"/>
        </w:rPr>
        <w:t>, Kaunas 44307, Lithuania</w:t>
      </w:r>
    </w:p>
    <w:p w14:paraId="6757B41A" w14:textId="77777777" w:rsidR="004632E2" w:rsidRPr="005A0217" w:rsidRDefault="004632E2" w:rsidP="004632E2">
      <w:pPr>
        <w:spacing w:after="0" w:line="360" w:lineRule="auto"/>
        <w:jc w:val="both"/>
        <w:rPr>
          <w:rFonts w:ascii="Book Antiqua" w:eastAsia="Times New Roman" w:hAnsi="Book Antiqua" w:cs="Times New Roman"/>
          <w:b/>
          <w:sz w:val="24"/>
          <w:szCs w:val="24"/>
        </w:rPr>
      </w:pPr>
    </w:p>
    <w:p w14:paraId="3E644BDE" w14:textId="44507B72" w:rsidR="002C030A" w:rsidRPr="005A0217" w:rsidRDefault="002C030A" w:rsidP="004632E2">
      <w:pPr>
        <w:spacing w:after="0" w:line="360" w:lineRule="auto"/>
        <w:jc w:val="both"/>
        <w:rPr>
          <w:rFonts w:ascii="Book Antiqua" w:eastAsia="Times New Roman" w:hAnsi="Book Antiqua" w:cs="Times New Roman"/>
          <w:sz w:val="24"/>
          <w:szCs w:val="24"/>
        </w:rPr>
      </w:pPr>
      <w:proofErr w:type="spellStart"/>
      <w:r w:rsidRPr="005A0217">
        <w:rPr>
          <w:rFonts w:ascii="Book Antiqua" w:eastAsia="Times New Roman" w:hAnsi="Book Antiqua" w:cs="Times New Roman"/>
          <w:b/>
          <w:sz w:val="24"/>
          <w:szCs w:val="24"/>
        </w:rPr>
        <w:t>Limas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Kup</w:t>
      </w:r>
      <w:r w:rsidR="005B6E8B" w:rsidRPr="005A0217">
        <w:rPr>
          <w:rFonts w:ascii="Book Antiqua" w:eastAsia="Times New Roman" w:hAnsi="Book Antiqua" w:cs="Times New Roman"/>
          <w:b/>
          <w:sz w:val="24"/>
          <w:szCs w:val="24"/>
        </w:rPr>
        <w:t>čin</w:t>
      </w:r>
      <w:r w:rsidRPr="005A0217">
        <w:rPr>
          <w:rFonts w:ascii="Book Antiqua" w:eastAsia="Times New Roman" w:hAnsi="Book Antiqua" w:cs="Times New Roman"/>
          <w:b/>
          <w:sz w:val="24"/>
          <w:szCs w:val="24"/>
        </w:rPr>
        <w:t>skas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Juozas</w:t>
      </w:r>
      <w:proofErr w:type="spellEnd"/>
      <w:r w:rsidRPr="005A0217">
        <w:rPr>
          <w:rFonts w:ascii="Book Antiqua" w:eastAsia="Times New Roman" w:hAnsi="Book Antiqua" w:cs="Times New Roman"/>
          <w:b/>
          <w:sz w:val="24"/>
          <w:szCs w:val="24"/>
        </w:rPr>
        <w:t xml:space="preserve"> </w:t>
      </w:r>
      <w:proofErr w:type="spellStart"/>
      <w:r w:rsidRPr="005A0217">
        <w:rPr>
          <w:rFonts w:ascii="Book Antiqua" w:eastAsia="Times New Roman" w:hAnsi="Book Antiqua" w:cs="Times New Roman"/>
          <w:b/>
          <w:sz w:val="24"/>
          <w:szCs w:val="24"/>
        </w:rPr>
        <w:t>Kup</w:t>
      </w:r>
      <w:r w:rsidR="005B6E8B" w:rsidRPr="005A0217">
        <w:rPr>
          <w:rFonts w:ascii="Book Antiqua" w:eastAsia="Times New Roman" w:hAnsi="Book Antiqua" w:cs="Times New Roman"/>
          <w:b/>
          <w:sz w:val="24"/>
          <w:szCs w:val="24"/>
        </w:rPr>
        <w:t>č</w:t>
      </w:r>
      <w:r w:rsidRPr="005A0217">
        <w:rPr>
          <w:rFonts w:ascii="Book Antiqua" w:eastAsia="Times New Roman" w:hAnsi="Book Antiqua" w:cs="Times New Roman"/>
          <w:b/>
          <w:sz w:val="24"/>
          <w:szCs w:val="24"/>
        </w:rPr>
        <w:t>inskas</w:t>
      </w:r>
      <w:proofErr w:type="spellEnd"/>
      <w:r w:rsidRPr="005A0217">
        <w:rPr>
          <w:rFonts w:ascii="Book Antiqua" w:eastAsia="Times New Roman" w:hAnsi="Book Antiqua" w:cs="Times New Roman"/>
          <w:b/>
          <w:sz w:val="24"/>
          <w:szCs w:val="24"/>
        </w:rPr>
        <w:t>,</w:t>
      </w:r>
      <w:r w:rsidRPr="005A0217">
        <w:rPr>
          <w:rFonts w:ascii="Book Antiqua" w:eastAsia="Times New Roman" w:hAnsi="Book Antiqua" w:cs="Times New Roman"/>
          <w:sz w:val="24"/>
          <w:szCs w:val="24"/>
        </w:rPr>
        <w:t xml:space="preserve"> Institute for Digestive Research and Department of Gastroenterology, Medical Academy, Lithuanian University of Health Sciences, Kaunas 44307, Lithuania</w:t>
      </w:r>
    </w:p>
    <w:p w14:paraId="1F8C4D3B" w14:textId="77777777" w:rsidR="002C030A" w:rsidRPr="005A0217" w:rsidRDefault="002C030A" w:rsidP="004632E2">
      <w:pPr>
        <w:spacing w:after="0" w:line="360" w:lineRule="auto"/>
        <w:jc w:val="both"/>
        <w:rPr>
          <w:rFonts w:ascii="Book Antiqua" w:eastAsia="Times New Roman" w:hAnsi="Book Antiqua" w:cs="Times New Roman"/>
          <w:sz w:val="24"/>
          <w:szCs w:val="24"/>
        </w:rPr>
      </w:pPr>
    </w:p>
    <w:p w14:paraId="71C55036" w14:textId="5E9C9483" w:rsidR="005A4FE5" w:rsidRPr="005A0217" w:rsidRDefault="005A4FE5" w:rsidP="004632E2">
      <w:pPr>
        <w:spacing w:after="0" w:line="360" w:lineRule="auto"/>
        <w:jc w:val="both"/>
        <w:rPr>
          <w:rFonts w:ascii="Book Antiqua" w:hAnsi="Book Antiqua"/>
          <w:sz w:val="24"/>
          <w:szCs w:val="24"/>
          <w:lang w:val="en-GB"/>
        </w:rPr>
      </w:pPr>
      <w:r w:rsidRPr="005A0217">
        <w:rPr>
          <w:rFonts w:ascii="Book Antiqua" w:hAnsi="Book Antiqua"/>
          <w:b/>
          <w:sz w:val="24"/>
          <w:szCs w:val="24"/>
          <w:lang w:val="en-GB"/>
        </w:rPr>
        <w:t xml:space="preserve">Author contributions: </w:t>
      </w:r>
      <w:proofErr w:type="spellStart"/>
      <w:r w:rsidRPr="005A0217">
        <w:rPr>
          <w:rFonts w:ascii="Book Antiqua" w:hAnsi="Book Antiqua"/>
          <w:sz w:val="24"/>
          <w:szCs w:val="24"/>
          <w:lang w:val="en-GB"/>
        </w:rPr>
        <w:t>Kupcinskas</w:t>
      </w:r>
      <w:proofErr w:type="spellEnd"/>
      <w:r w:rsidRPr="005A0217">
        <w:rPr>
          <w:rFonts w:ascii="Book Antiqua" w:hAnsi="Book Antiqua"/>
          <w:sz w:val="24"/>
          <w:szCs w:val="24"/>
          <w:lang w:val="en-GB"/>
        </w:rPr>
        <w:t xml:space="preserve"> L and </w:t>
      </w:r>
      <w:proofErr w:type="spellStart"/>
      <w:r w:rsidRPr="005A0217">
        <w:rPr>
          <w:rFonts w:ascii="Book Antiqua" w:hAnsi="Book Antiqua"/>
          <w:sz w:val="24"/>
          <w:szCs w:val="24"/>
          <w:lang w:val="en-GB"/>
        </w:rPr>
        <w:t>Kupcinskas</w:t>
      </w:r>
      <w:proofErr w:type="spellEnd"/>
      <w:r w:rsidRPr="005A0217">
        <w:rPr>
          <w:rFonts w:ascii="Book Antiqua" w:hAnsi="Book Antiqua"/>
          <w:sz w:val="24"/>
          <w:szCs w:val="24"/>
          <w:lang w:val="en-GB"/>
        </w:rPr>
        <w:t xml:space="preserve"> J designed the research</w:t>
      </w:r>
      <w:r w:rsidR="004632E2" w:rsidRPr="005A0217">
        <w:rPr>
          <w:rFonts w:ascii="Book Antiqua" w:hAnsi="Book Antiqua"/>
          <w:sz w:val="24"/>
          <w:szCs w:val="24"/>
          <w:lang w:val="en-GB"/>
        </w:rPr>
        <w:t>;</w:t>
      </w:r>
      <w:r w:rsidRPr="005A0217">
        <w:rPr>
          <w:rFonts w:ascii="Book Antiqua" w:hAnsi="Book Antiqua"/>
          <w:sz w:val="24"/>
          <w:szCs w:val="24"/>
          <w:lang w:val="en-GB"/>
        </w:rPr>
        <w:t xml:space="preserve"> </w:t>
      </w:r>
      <w:proofErr w:type="spellStart"/>
      <w:r w:rsidRPr="005A0217">
        <w:rPr>
          <w:rFonts w:ascii="Book Antiqua" w:hAnsi="Book Antiqua"/>
          <w:sz w:val="24"/>
          <w:szCs w:val="24"/>
          <w:lang w:val="en-GB"/>
        </w:rPr>
        <w:t>Gelman</w:t>
      </w:r>
      <w:proofErr w:type="spellEnd"/>
      <w:r w:rsidRPr="005A0217">
        <w:rPr>
          <w:rFonts w:ascii="Book Antiqua" w:hAnsi="Book Antiqua"/>
          <w:sz w:val="24"/>
          <w:szCs w:val="24"/>
          <w:lang w:val="en-GB"/>
        </w:rPr>
        <w:t xml:space="preserve"> S, </w:t>
      </w:r>
      <w:proofErr w:type="spellStart"/>
      <w:r w:rsidRPr="005A0217">
        <w:rPr>
          <w:rFonts w:ascii="Book Antiqua" w:hAnsi="Book Antiqua"/>
          <w:sz w:val="24"/>
          <w:szCs w:val="24"/>
          <w:lang w:val="en-GB"/>
        </w:rPr>
        <w:t>Zykus</w:t>
      </w:r>
      <w:proofErr w:type="spellEnd"/>
      <w:r w:rsidRPr="005A0217">
        <w:rPr>
          <w:rFonts w:ascii="Book Antiqua" w:hAnsi="Book Antiqua"/>
          <w:sz w:val="24"/>
          <w:szCs w:val="24"/>
          <w:lang w:val="en-GB"/>
        </w:rPr>
        <w:t xml:space="preserve"> R</w:t>
      </w:r>
      <w:r w:rsidR="004632E2" w:rsidRPr="005A0217">
        <w:rPr>
          <w:rFonts w:ascii="Book Antiqua" w:hAnsi="Book Antiqua"/>
          <w:sz w:val="24"/>
          <w:szCs w:val="24"/>
          <w:lang w:val="en-GB"/>
        </w:rPr>
        <w:t xml:space="preserve"> and </w:t>
      </w:r>
      <w:proofErr w:type="spellStart"/>
      <w:r w:rsidR="008B5573" w:rsidRPr="005A0217">
        <w:rPr>
          <w:rFonts w:ascii="Book Antiqua" w:hAnsi="Book Antiqua"/>
          <w:sz w:val="24"/>
          <w:szCs w:val="24"/>
          <w:lang w:val="en-GB"/>
        </w:rPr>
        <w:t>Kuliaviene</w:t>
      </w:r>
      <w:proofErr w:type="spellEnd"/>
      <w:r w:rsidR="008B5573" w:rsidRPr="005A0217">
        <w:rPr>
          <w:rFonts w:ascii="Book Antiqua" w:hAnsi="Book Antiqua"/>
          <w:sz w:val="24"/>
          <w:szCs w:val="24"/>
          <w:lang w:val="en-GB"/>
        </w:rPr>
        <w:t xml:space="preserve"> I</w:t>
      </w:r>
      <w:r w:rsidRPr="005A0217">
        <w:rPr>
          <w:rFonts w:ascii="Book Antiqua" w:hAnsi="Book Antiqua"/>
          <w:sz w:val="24"/>
          <w:szCs w:val="24"/>
          <w:lang w:val="en-GB"/>
        </w:rPr>
        <w:t xml:space="preserve"> treated patients, collected material and clinical data from the patients</w:t>
      </w:r>
      <w:r w:rsidR="004632E2" w:rsidRPr="005A0217">
        <w:rPr>
          <w:rFonts w:ascii="Book Antiqua" w:hAnsi="Book Antiqua"/>
          <w:sz w:val="24"/>
          <w:szCs w:val="24"/>
          <w:lang w:val="en-GB"/>
        </w:rPr>
        <w:t>;</w:t>
      </w:r>
      <w:r w:rsidRPr="005A0217">
        <w:rPr>
          <w:rFonts w:ascii="Book Antiqua" w:hAnsi="Book Antiqua"/>
          <w:sz w:val="24"/>
          <w:szCs w:val="24"/>
          <w:lang w:val="en-GB"/>
        </w:rPr>
        <w:t xml:space="preserve"> </w:t>
      </w:r>
      <w:proofErr w:type="spellStart"/>
      <w:r w:rsidR="008B5573" w:rsidRPr="005A0217">
        <w:rPr>
          <w:rFonts w:ascii="Book Antiqua" w:hAnsi="Book Antiqua"/>
          <w:sz w:val="24"/>
          <w:szCs w:val="24"/>
          <w:lang w:val="en-GB"/>
        </w:rPr>
        <w:t>Sakalauskas</w:t>
      </w:r>
      <w:proofErr w:type="spellEnd"/>
      <w:r w:rsidR="008B5573" w:rsidRPr="005A0217">
        <w:rPr>
          <w:rFonts w:ascii="Book Antiqua" w:hAnsi="Book Antiqua"/>
          <w:sz w:val="24"/>
          <w:szCs w:val="24"/>
          <w:lang w:val="en-GB"/>
        </w:rPr>
        <w:t xml:space="preserve"> A, </w:t>
      </w:r>
      <w:proofErr w:type="spellStart"/>
      <w:r w:rsidR="008B5573" w:rsidRPr="005A0217">
        <w:rPr>
          <w:rFonts w:ascii="Book Antiqua" w:hAnsi="Book Antiqua"/>
          <w:sz w:val="24"/>
          <w:szCs w:val="24"/>
          <w:lang w:val="en-GB"/>
        </w:rPr>
        <w:t>Jurkonis</w:t>
      </w:r>
      <w:proofErr w:type="spellEnd"/>
      <w:r w:rsidR="008B5573" w:rsidRPr="005A0217">
        <w:rPr>
          <w:rFonts w:ascii="Book Antiqua" w:hAnsi="Book Antiqua"/>
          <w:sz w:val="24"/>
          <w:szCs w:val="24"/>
          <w:lang w:val="en-GB"/>
        </w:rPr>
        <w:t xml:space="preserve"> R</w:t>
      </w:r>
      <w:r w:rsidR="00734C3B" w:rsidRPr="005A0217">
        <w:rPr>
          <w:rFonts w:ascii="Book Antiqua" w:hAnsi="Book Antiqua"/>
          <w:sz w:val="24"/>
          <w:szCs w:val="24"/>
          <w:lang w:val="en-GB"/>
        </w:rPr>
        <w:t xml:space="preserve"> and </w:t>
      </w:r>
      <w:proofErr w:type="spellStart"/>
      <w:r w:rsidR="00734C3B" w:rsidRPr="005A0217">
        <w:rPr>
          <w:rFonts w:ascii="Book Antiqua" w:hAnsi="Book Antiqua"/>
          <w:sz w:val="24"/>
          <w:szCs w:val="24"/>
          <w:lang w:val="en-GB"/>
        </w:rPr>
        <w:t>Lukosevicius</w:t>
      </w:r>
      <w:proofErr w:type="spellEnd"/>
      <w:r w:rsidR="00734C3B" w:rsidRPr="005A0217">
        <w:rPr>
          <w:rFonts w:ascii="Book Antiqua" w:hAnsi="Book Antiqua"/>
          <w:sz w:val="24"/>
          <w:szCs w:val="24"/>
          <w:lang w:val="en-GB"/>
        </w:rPr>
        <w:t xml:space="preserve"> A</w:t>
      </w:r>
      <w:r w:rsidRPr="005A0217">
        <w:rPr>
          <w:rFonts w:ascii="Book Antiqua" w:hAnsi="Book Antiqua"/>
          <w:sz w:val="24"/>
          <w:szCs w:val="24"/>
          <w:lang w:val="en-GB"/>
        </w:rPr>
        <w:t xml:space="preserve"> </w:t>
      </w:r>
      <w:proofErr w:type="spellStart"/>
      <w:r w:rsidR="00734C3B" w:rsidRPr="005A0217">
        <w:rPr>
          <w:rFonts w:ascii="Book Antiqua" w:hAnsi="Book Antiqua"/>
          <w:sz w:val="24"/>
          <w:szCs w:val="24"/>
          <w:lang w:val="en-GB"/>
        </w:rPr>
        <w:t>analyzed</w:t>
      </w:r>
      <w:proofErr w:type="spellEnd"/>
      <w:r w:rsidR="00734C3B" w:rsidRPr="005A0217">
        <w:rPr>
          <w:rFonts w:ascii="Book Antiqua" w:hAnsi="Book Antiqua"/>
          <w:sz w:val="24"/>
          <w:szCs w:val="24"/>
          <w:lang w:val="en-GB"/>
        </w:rPr>
        <w:t xml:space="preserve"> the </w:t>
      </w:r>
      <w:proofErr w:type="spellStart"/>
      <w:r w:rsidR="00734C3B" w:rsidRPr="005A0217">
        <w:rPr>
          <w:rFonts w:ascii="Book Antiqua" w:hAnsi="Book Antiqua"/>
          <w:sz w:val="24"/>
          <w:szCs w:val="24"/>
          <w:lang w:val="en-GB"/>
        </w:rPr>
        <w:t>radiofrequaency</w:t>
      </w:r>
      <w:proofErr w:type="spellEnd"/>
      <w:r w:rsidR="00734C3B" w:rsidRPr="005A0217">
        <w:rPr>
          <w:rFonts w:ascii="Book Antiqua" w:hAnsi="Book Antiqua"/>
          <w:sz w:val="24"/>
          <w:szCs w:val="24"/>
          <w:lang w:val="en-GB"/>
        </w:rPr>
        <w:t xml:space="preserve"> signals and developed the algorithm</w:t>
      </w:r>
      <w:r w:rsidR="004632E2" w:rsidRPr="005A0217">
        <w:rPr>
          <w:rFonts w:ascii="Book Antiqua" w:hAnsi="Book Antiqua"/>
          <w:sz w:val="24"/>
          <w:szCs w:val="24"/>
          <w:lang w:val="en-GB"/>
        </w:rPr>
        <w:t>;</w:t>
      </w:r>
      <w:r w:rsidRPr="005A0217">
        <w:rPr>
          <w:rFonts w:ascii="Book Antiqua" w:hAnsi="Book Antiqua"/>
          <w:sz w:val="24"/>
          <w:szCs w:val="24"/>
          <w:lang w:val="en-GB"/>
        </w:rPr>
        <w:t xml:space="preserve"> </w:t>
      </w:r>
      <w:proofErr w:type="spellStart"/>
      <w:r w:rsidRPr="005A0217">
        <w:rPr>
          <w:rFonts w:ascii="Book Antiqua" w:hAnsi="Book Antiqua"/>
          <w:sz w:val="24"/>
          <w:szCs w:val="24"/>
          <w:lang w:val="en-GB"/>
        </w:rPr>
        <w:t>Pranculis</w:t>
      </w:r>
      <w:proofErr w:type="spellEnd"/>
      <w:r w:rsidRPr="005A0217">
        <w:rPr>
          <w:rFonts w:ascii="Book Antiqua" w:hAnsi="Book Antiqua"/>
          <w:sz w:val="24"/>
          <w:szCs w:val="24"/>
          <w:lang w:val="en-GB"/>
        </w:rPr>
        <w:t xml:space="preserve"> A performed hepatic vein </w:t>
      </w:r>
      <w:r w:rsidRPr="005A0217">
        <w:rPr>
          <w:rFonts w:ascii="Book Antiqua" w:hAnsi="Book Antiqua"/>
          <w:sz w:val="24"/>
          <w:szCs w:val="24"/>
          <w:lang w:val="en-GB"/>
        </w:rPr>
        <w:lastRenderedPageBreak/>
        <w:t>catheterization and HVPG measurement</w:t>
      </w:r>
      <w:r w:rsidR="004632E2" w:rsidRPr="005A0217">
        <w:rPr>
          <w:rFonts w:ascii="Book Antiqua" w:hAnsi="Book Antiqua"/>
          <w:sz w:val="24"/>
          <w:szCs w:val="24"/>
          <w:lang w:val="en-GB"/>
        </w:rPr>
        <w:t>;</w:t>
      </w:r>
      <w:r w:rsidRPr="005A0217">
        <w:rPr>
          <w:rFonts w:ascii="Book Antiqua" w:hAnsi="Book Antiqua"/>
          <w:sz w:val="24"/>
          <w:szCs w:val="24"/>
          <w:lang w:val="en-GB"/>
        </w:rPr>
        <w:t xml:space="preserve"> Gelman S </w:t>
      </w:r>
      <w:r w:rsidR="005F27C8" w:rsidRPr="005A0217">
        <w:rPr>
          <w:rFonts w:ascii="Book Antiqua" w:hAnsi="Book Antiqua"/>
          <w:sz w:val="24"/>
          <w:szCs w:val="24"/>
          <w:lang w:val="en-GB"/>
        </w:rPr>
        <w:t xml:space="preserve">performed ultrasound scanning, </w:t>
      </w:r>
      <w:r w:rsidR="005B6E8B" w:rsidRPr="005A0217">
        <w:rPr>
          <w:rFonts w:ascii="Book Antiqua" w:hAnsi="Book Antiqua"/>
          <w:sz w:val="24"/>
          <w:szCs w:val="24"/>
          <w:lang w:val="en-GB"/>
        </w:rPr>
        <w:t>analysed</w:t>
      </w:r>
      <w:r w:rsidRPr="005A0217">
        <w:rPr>
          <w:rFonts w:ascii="Book Antiqua" w:hAnsi="Book Antiqua"/>
          <w:sz w:val="24"/>
          <w:szCs w:val="24"/>
          <w:lang w:val="en-GB"/>
        </w:rPr>
        <w:t xml:space="preserve"> the data and drafted the manuscript</w:t>
      </w:r>
      <w:r w:rsidR="004632E2" w:rsidRPr="005A0217">
        <w:rPr>
          <w:rFonts w:ascii="Book Antiqua" w:hAnsi="Book Antiqua"/>
          <w:sz w:val="24"/>
          <w:szCs w:val="24"/>
          <w:lang w:val="en-GB"/>
        </w:rPr>
        <w:t>;</w:t>
      </w:r>
      <w:r w:rsidRPr="005A0217">
        <w:rPr>
          <w:rFonts w:ascii="Book Antiqua" w:hAnsi="Book Antiqua"/>
          <w:sz w:val="24"/>
          <w:szCs w:val="24"/>
          <w:lang w:val="en-GB"/>
        </w:rPr>
        <w:t xml:space="preserve"> </w:t>
      </w:r>
      <w:proofErr w:type="spellStart"/>
      <w:r w:rsidRPr="005A0217">
        <w:rPr>
          <w:rFonts w:ascii="Book Antiqua" w:hAnsi="Book Antiqua"/>
          <w:sz w:val="24"/>
          <w:szCs w:val="24"/>
          <w:lang w:val="en-GB"/>
        </w:rPr>
        <w:t>Kupcinskas</w:t>
      </w:r>
      <w:proofErr w:type="spellEnd"/>
      <w:r w:rsidRPr="005A0217">
        <w:rPr>
          <w:rFonts w:ascii="Book Antiqua" w:hAnsi="Book Antiqua"/>
          <w:sz w:val="24"/>
          <w:szCs w:val="24"/>
          <w:lang w:val="en-GB"/>
        </w:rPr>
        <w:t xml:space="preserve"> J approved the final version of the manuscript</w:t>
      </w:r>
      <w:r w:rsidR="00DE5B30" w:rsidRPr="005A0217">
        <w:rPr>
          <w:rFonts w:ascii="Book Antiqua" w:hAnsi="Book Antiqua"/>
          <w:sz w:val="24"/>
          <w:szCs w:val="24"/>
          <w:lang w:val="en-GB"/>
        </w:rPr>
        <w:t>.</w:t>
      </w:r>
    </w:p>
    <w:p w14:paraId="557A087A" w14:textId="45A4121A" w:rsidR="00B45567" w:rsidRPr="005A0217" w:rsidRDefault="00B45567" w:rsidP="004632E2">
      <w:pPr>
        <w:spacing w:after="0" w:line="360" w:lineRule="auto"/>
        <w:jc w:val="both"/>
        <w:rPr>
          <w:rFonts w:ascii="Book Antiqua" w:hAnsi="Book Antiqua"/>
          <w:sz w:val="24"/>
          <w:szCs w:val="24"/>
          <w:lang w:val="en-GB"/>
        </w:rPr>
      </w:pPr>
    </w:p>
    <w:p w14:paraId="42574ADC" w14:textId="3C57E2BF" w:rsidR="00B45567" w:rsidRPr="005A0217" w:rsidRDefault="00B45567" w:rsidP="004632E2">
      <w:pPr>
        <w:spacing w:after="0" w:line="360" w:lineRule="auto"/>
        <w:jc w:val="both"/>
        <w:rPr>
          <w:rFonts w:ascii="Book Antiqua" w:eastAsia="Times New Roman" w:hAnsi="Book Antiqua" w:cs="Times New Roman"/>
          <w:sz w:val="24"/>
          <w:szCs w:val="24"/>
          <w:lang w:val="lt-LT"/>
        </w:rPr>
      </w:pPr>
      <w:r w:rsidRPr="005A0217">
        <w:rPr>
          <w:rFonts w:ascii="Book Antiqua" w:hAnsi="Book Antiqua"/>
          <w:b/>
          <w:bCs/>
          <w:sz w:val="24"/>
          <w:szCs w:val="24"/>
          <w:lang w:val="en-GB"/>
        </w:rPr>
        <w:t>Supported by</w:t>
      </w:r>
      <w:r w:rsidRPr="005A0217">
        <w:rPr>
          <w:rFonts w:ascii="Book Antiqua" w:hAnsi="Book Antiqua"/>
          <w:sz w:val="24"/>
          <w:szCs w:val="24"/>
          <w:lang w:val="en-GB"/>
        </w:rPr>
        <w:t xml:space="preserve"> </w:t>
      </w:r>
      <w:r w:rsidRPr="005A0217">
        <w:rPr>
          <w:rFonts w:ascii="Book Antiqua" w:eastAsia="Times New Roman" w:hAnsi="Book Antiqua" w:cs="Times New Roman"/>
          <w:sz w:val="24"/>
          <w:szCs w:val="24"/>
        </w:rPr>
        <w:t xml:space="preserve">the Research Council of Lithuania, No. S-MIP-19-8; </w:t>
      </w:r>
      <w:r w:rsidR="004632E2" w:rsidRPr="005A0217">
        <w:rPr>
          <w:rFonts w:ascii="Book Antiqua" w:eastAsia="Times New Roman" w:hAnsi="Book Antiqua" w:cs="Times New Roman"/>
          <w:sz w:val="24"/>
          <w:szCs w:val="24"/>
        </w:rPr>
        <w:t xml:space="preserve">and </w:t>
      </w:r>
      <w:r w:rsidRPr="005A0217">
        <w:rPr>
          <w:rFonts w:ascii="Book Antiqua" w:eastAsia="Times New Roman" w:hAnsi="Book Antiqua" w:cs="Times New Roman"/>
          <w:sz w:val="24"/>
          <w:szCs w:val="24"/>
          <w:lang w:val="lt-LT"/>
        </w:rPr>
        <w:t xml:space="preserve">the Research, Development and Innovation Fund of Kaunas University of Technology, No. MTEPI-L-17003 </w:t>
      </w:r>
      <w:r w:rsidR="004632E2" w:rsidRPr="005A0217">
        <w:rPr>
          <w:rFonts w:ascii="Book Antiqua" w:eastAsia="Times New Roman" w:hAnsi="Book Antiqua" w:cs="Times New Roman"/>
          <w:sz w:val="24"/>
          <w:szCs w:val="24"/>
          <w:lang w:val="lt-LT"/>
        </w:rPr>
        <w:t>and</w:t>
      </w:r>
      <w:r w:rsidRPr="005A0217">
        <w:rPr>
          <w:rFonts w:ascii="Book Antiqua" w:eastAsia="Times New Roman" w:hAnsi="Book Antiqua" w:cs="Times New Roman"/>
          <w:sz w:val="24"/>
          <w:szCs w:val="24"/>
          <w:lang w:val="lt-LT"/>
        </w:rPr>
        <w:t xml:space="preserve"> MTEPI-L-16012</w:t>
      </w:r>
      <w:r w:rsidR="004632E2" w:rsidRPr="005A0217">
        <w:rPr>
          <w:rFonts w:ascii="Book Antiqua" w:eastAsia="Times New Roman" w:hAnsi="Book Antiqua" w:cs="Times New Roman"/>
          <w:sz w:val="24"/>
          <w:szCs w:val="24"/>
          <w:lang w:val="lt-LT"/>
        </w:rPr>
        <w:t>.</w:t>
      </w:r>
    </w:p>
    <w:p w14:paraId="43F4CFA6" w14:textId="77777777" w:rsidR="002C030A" w:rsidRPr="005A0217" w:rsidRDefault="002C030A" w:rsidP="004632E2">
      <w:pPr>
        <w:spacing w:after="0" w:line="360" w:lineRule="auto"/>
        <w:jc w:val="both"/>
        <w:rPr>
          <w:rFonts w:ascii="Book Antiqua" w:eastAsia="Times New Roman" w:hAnsi="Book Antiqua" w:cs="Times New Roman"/>
          <w:sz w:val="24"/>
          <w:szCs w:val="24"/>
        </w:rPr>
      </w:pPr>
    </w:p>
    <w:p w14:paraId="5EEC8D01" w14:textId="4938AC4F" w:rsidR="004632E2" w:rsidRPr="005A0217" w:rsidRDefault="004632E2" w:rsidP="004632E2">
      <w:pPr>
        <w:spacing w:after="0" w:line="360" w:lineRule="auto"/>
        <w:jc w:val="both"/>
        <w:rPr>
          <w:rFonts w:ascii="Book Antiqua" w:eastAsia="Times New Roman" w:hAnsi="Book Antiqua" w:cs="Times New Roman"/>
          <w:sz w:val="24"/>
          <w:szCs w:val="24"/>
        </w:rPr>
      </w:pPr>
      <w:bookmarkStart w:id="7" w:name="OLE_LINK535"/>
      <w:bookmarkStart w:id="8" w:name="OLE_LINK536"/>
      <w:r w:rsidRPr="005A0217">
        <w:rPr>
          <w:rFonts w:ascii="Book Antiqua" w:hAnsi="Book Antiqua"/>
          <w:b/>
          <w:sz w:val="24"/>
          <w:szCs w:val="24"/>
        </w:rPr>
        <w:t>Corresponding author:</w:t>
      </w:r>
      <w:bookmarkEnd w:id="7"/>
      <w:bookmarkEnd w:id="8"/>
      <w:r w:rsidR="005A4FE5" w:rsidRPr="005A0217">
        <w:rPr>
          <w:rFonts w:ascii="Book Antiqua" w:hAnsi="Book Antiqua"/>
          <w:sz w:val="24"/>
          <w:szCs w:val="24"/>
          <w:lang w:val="en-GB"/>
        </w:rPr>
        <w:t xml:space="preserve"> </w:t>
      </w:r>
      <w:proofErr w:type="spellStart"/>
      <w:r w:rsidR="00734C3B" w:rsidRPr="005A0217">
        <w:rPr>
          <w:rFonts w:ascii="Book Antiqua" w:hAnsi="Book Antiqua"/>
          <w:b/>
          <w:sz w:val="24"/>
          <w:szCs w:val="24"/>
          <w:lang w:val="en-GB"/>
        </w:rPr>
        <w:t>Sigita</w:t>
      </w:r>
      <w:proofErr w:type="spellEnd"/>
      <w:r w:rsidR="00734C3B" w:rsidRPr="005A0217">
        <w:rPr>
          <w:rFonts w:ascii="Book Antiqua" w:hAnsi="Book Antiqua"/>
          <w:b/>
          <w:sz w:val="24"/>
          <w:szCs w:val="24"/>
          <w:lang w:val="en-GB"/>
        </w:rPr>
        <w:t xml:space="preserve"> </w:t>
      </w:r>
      <w:proofErr w:type="spellStart"/>
      <w:r w:rsidR="00734C3B" w:rsidRPr="005A0217">
        <w:rPr>
          <w:rFonts w:ascii="Book Antiqua" w:hAnsi="Book Antiqua"/>
          <w:b/>
          <w:sz w:val="24"/>
          <w:szCs w:val="24"/>
          <w:lang w:val="en-GB"/>
        </w:rPr>
        <w:t>Gelman</w:t>
      </w:r>
      <w:proofErr w:type="spellEnd"/>
      <w:r w:rsidR="005A4FE5" w:rsidRPr="005A0217">
        <w:rPr>
          <w:rFonts w:ascii="Book Antiqua" w:hAnsi="Book Antiqua"/>
          <w:b/>
          <w:sz w:val="24"/>
          <w:szCs w:val="24"/>
          <w:lang w:val="en-GB"/>
        </w:rPr>
        <w:t xml:space="preserve">, MD, </w:t>
      </w:r>
      <w:r w:rsidR="00734C3B" w:rsidRPr="005A0217">
        <w:rPr>
          <w:rFonts w:ascii="Book Antiqua" w:hAnsi="Book Antiqua"/>
          <w:b/>
          <w:sz w:val="24"/>
          <w:szCs w:val="24"/>
          <w:lang w:val="en-GB"/>
        </w:rPr>
        <w:t>PhD</w:t>
      </w:r>
      <w:r w:rsidRPr="005A0217">
        <w:rPr>
          <w:rFonts w:ascii="Book Antiqua" w:hAnsi="Book Antiqua"/>
          <w:b/>
          <w:sz w:val="24"/>
          <w:szCs w:val="24"/>
          <w:lang w:val="en-GB"/>
        </w:rPr>
        <w:t>,</w:t>
      </w:r>
      <w:r w:rsidRPr="005A0217">
        <w:rPr>
          <w:rFonts w:ascii="Book Antiqua" w:hAnsi="Book Antiqua"/>
          <w:sz w:val="24"/>
          <w:szCs w:val="24"/>
        </w:rPr>
        <w:t xml:space="preserve"> </w:t>
      </w:r>
      <w:r w:rsidRPr="005A0217">
        <w:rPr>
          <w:rFonts w:ascii="Book Antiqua" w:hAnsi="Book Antiqua"/>
          <w:b/>
          <w:sz w:val="24"/>
          <w:szCs w:val="24"/>
          <w:lang w:val="en-GB"/>
        </w:rPr>
        <w:t>Assistant Lecturer, Attending Doctor,</w:t>
      </w:r>
      <w:r w:rsidRPr="005A0217">
        <w:rPr>
          <w:rFonts w:ascii="Book Antiqua" w:eastAsia="Times New Roman" w:hAnsi="Book Antiqua" w:cs="Times New Roman"/>
          <w:sz w:val="24"/>
          <w:szCs w:val="24"/>
        </w:rPr>
        <w:t xml:space="preserve"> Department of Gastroenterology, Medical Academy, Lithuanian University of Health Sciences, </w:t>
      </w:r>
      <w:r w:rsidRPr="005A0217">
        <w:rPr>
          <w:rFonts w:ascii="Book Antiqua" w:hAnsi="Book Antiqua"/>
          <w:sz w:val="24"/>
          <w:szCs w:val="24"/>
          <w:lang w:val="en-GB"/>
        </w:rPr>
        <w:t xml:space="preserve">A. </w:t>
      </w:r>
      <w:proofErr w:type="spellStart"/>
      <w:r w:rsidRPr="005A0217">
        <w:rPr>
          <w:rFonts w:ascii="Book Antiqua" w:hAnsi="Book Antiqua"/>
          <w:sz w:val="24"/>
          <w:szCs w:val="24"/>
          <w:lang w:val="en-GB"/>
        </w:rPr>
        <w:t>Mickeviciaus</w:t>
      </w:r>
      <w:proofErr w:type="spellEnd"/>
      <w:r w:rsidRPr="005A0217">
        <w:rPr>
          <w:rFonts w:ascii="Book Antiqua" w:hAnsi="Book Antiqua"/>
          <w:sz w:val="24"/>
          <w:szCs w:val="24"/>
          <w:lang w:val="en-GB"/>
        </w:rPr>
        <w:t xml:space="preserve"> Str. 9, </w:t>
      </w:r>
      <w:r w:rsidRPr="005A0217">
        <w:rPr>
          <w:rFonts w:ascii="Book Antiqua" w:eastAsia="Times New Roman" w:hAnsi="Book Antiqua" w:cs="Times New Roman"/>
          <w:sz w:val="24"/>
          <w:szCs w:val="24"/>
        </w:rPr>
        <w:t xml:space="preserve">Kaunas 44307, Lithuania. </w:t>
      </w:r>
      <w:proofErr w:type="spellStart"/>
      <w:r w:rsidRPr="005A0217">
        <w:rPr>
          <w:rFonts w:ascii="Book Antiqua" w:hAnsi="Book Antiqua"/>
          <w:sz w:val="24"/>
          <w:szCs w:val="24"/>
          <w:lang w:val="en-GB"/>
        </w:rPr>
        <w:t>sigita.gelman</w:t>
      </w:r>
      <w:proofErr w:type="spellEnd"/>
      <w:r w:rsidRPr="005A0217">
        <w:rPr>
          <w:rFonts w:ascii="Book Antiqua" w:hAnsi="Book Antiqua"/>
          <w:sz w:val="24"/>
          <w:szCs w:val="24"/>
        </w:rPr>
        <w:t>@</w:t>
      </w:r>
      <w:r w:rsidRPr="005A0217">
        <w:rPr>
          <w:rFonts w:ascii="Book Antiqua" w:hAnsi="Book Antiqua"/>
          <w:sz w:val="24"/>
          <w:szCs w:val="24"/>
          <w:lang w:val="lt-LT"/>
        </w:rPr>
        <w:t>lsmuni.lt</w:t>
      </w:r>
    </w:p>
    <w:p w14:paraId="77EC8763" w14:textId="33EA50BB" w:rsidR="004632E2" w:rsidRPr="005A0217" w:rsidRDefault="004632E2" w:rsidP="004632E2">
      <w:pPr>
        <w:spacing w:after="0" w:line="360" w:lineRule="auto"/>
        <w:jc w:val="both"/>
        <w:rPr>
          <w:rFonts w:ascii="Book Antiqua" w:hAnsi="Book Antiqua"/>
          <w:b/>
          <w:sz w:val="24"/>
          <w:szCs w:val="24"/>
          <w:lang w:val="en-GB"/>
        </w:rPr>
      </w:pPr>
    </w:p>
    <w:p w14:paraId="0E2A7679" w14:textId="68E94341" w:rsidR="004632E2" w:rsidRPr="005A0217" w:rsidRDefault="004632E2" w:rsidP="004632E2">
      <w:pPr>
        <w:spacing w:after="0" w:line="360" w:lineRule="auto"/>
        <w:jc w:val="both"/>
        <w:rPr>
          <w:rFonts w:ascii="Book Antiqua" w:hAnsi="Book Antiqua"/>
          <w:b/>
          <w:sz w:val="24"/>
          <w:szCs w:val="24"/>
          <w:lang w:eastAsia="zh-CN"/>
        </w:rPr>
      </w:pPr>
      <w:bookmarkStart w:id="9" w:name="OLE_LINK1610"/>
      <w:bookmarkStart w:id="10" w:name="OLE_LINK1611"/>
      <w:r w:rsidRPr="005A0217">
        <w:rPr>
          <w:rFonts w:ascii="Book Antiqua" w:hAnsi="Book Antiqua"/>
          <w:b/>
          <w:sz w:val="24"/>
          <w:szCs w:val="24"/>
        </w:rPr>
        <w:t>Received:</w:t>
      </w:r>
      <w:r w:rsidRPr="005A0217">
        <w:rPr>
          <w:rFonts w:ascii="Book Antiqua" w:hAnsi="Book Antiqua"/>
          <w:b/>
          <w:sz w:val="24"/>
          <w:szCs w:val="24"/>
          <w:lang w:eastAsia="zh-CN"/>
        </w:rPr>
        <w:t xml:space="preserve"> </w:t>
      </w:r>
      <w:r w:rsidRPr="005A0217">
        <w:rPr>
          <w:rFonts w:ascii="Book Antiqua" w:hAnsi="Book Antiqua"/>
          <w:sz w:val="24"/>
          <w:szCs w:val="24"/>
          <w:lang w:eastAsia="zh-CN"/>
        </w:rPr>
        <w:t>May 21, 2020</w:t>
      </w:r>
    </w:p>
    <w:p w14:paraId="0E0FB037" w14:textId="4ABE21A6" w:rsidR="004632E2" w:rsidRPr="005A0217" w:rsidRDefault="004632E2" w:rsidP="004632E2">
      <w:pPr>
        <w:spacing w:after="0" w:line="360" w:lineRule="auto"/>
        <w:jc w:val="both"/>
        <w:rPr>
          <w:rFonts w:ascii="Book Antiqua" w:hAnsi="Book Antiqua"/>
          <w:b/>
          <w:sz w:val="24"/>
          <w:szCs w:val="24"/>
          <w:lang w:eastAsia="zh-CN"/>
        </w:rPr>
      </w:pPr>
      <w:r w:rsidRPr="005A0217">
        <w:rPr>
          <w:rFonts w:ascii="Book Antiqua" w:hAnsi="Book Antiqua"/>
          <w:b/>
          <w:sz w:val="24"/>
          <w:szCs w:val="24"/>
        </w:rPr>
        <w:t>Revised:</w:t>
      </w:r>
      <w:r w:rsidRPr="005A0217">
        <w:rPr>
          <w:rFonts w:ascii="Book Antiqua" w:hAnsi="Book Antiqua"/>
          <w:b/>
          <w:sz w:val="24"/>
          <w:szCs w:val="24"/>
          <w:lang w:eastAsia="zh-CN"/>
        </w:rPr>
        <w:t xml:space="preserve"> </w:t>
      </w:r>
      <w:r w:rsidRPr="005A0217">
        <w:rPr>
          <w:rFonts w:ascii="Book Antiqua" w:hAnsi="Book Antiqua"/>
          <w:sz w:val="24"/>
          <w:szCs w:val="24"/>
          <w:lang w:eastAsia="zh-CN"/>
        </w:rPr>
        <w:t>June 11, 2020</w:t>
      </w:r>
    </w:p>
    <w:p w14:paraId="0AE7E090" w14:textId="0DC1AF7E" w:rsidR="004632E2" w:rsidRPr="005A0217" w:rsidRDefault="004632E2" w:rsidP="004632E2">
      <w:pPr>
        <w:spacing w:after="0" w:line="360" w:lineRule="auto"/>
        <w:jc w:val="both"/>
        <w:rPr>
          <w:rFonts w:ascii="Book Antiqua" w:hAnsi="Book Antiqua"/>
          <w:color w:val="000000"/>
          <w:sz w:val="24"/>
          <w:szCs w:val="24"/>
        </w:rPr>
      </w:pPr>
      <w:r w:rsidRPr="005A0217">
        <w:rPr>
          <w:rFonts w:ascii="Book Antiqua" w:hAnsi="Book Antiqua"/>
          <w:b/>
          <w:sz w:val="24"/>
          <w:szCs w:val="24"/>
        </w:rPr>
        <w:t xml:space="preserve">Accepted: </w:t>
      </w:r>
      <w:r w:rsidR="008F14FF" w:rsidRPr="005A0217">
        <w:rPr>
          <w:rFonts w:ascii="Book Antiqua" w:hAnsi="Book Antiqua"/>
          <w:bCs/>
          <w:sz w:val="24"/>
          <w:szCs w:val="24"/>
        </w:rPr>
        <w:t>September 17, 2020</w:t>
      </w:r>
    </w:p>
    <w:p w14:paraId="454A2097" w14:textId="0BB697D2" w:rsidR="004632E2" w:rsidRPr="005A0217" w:rsidRDefault="004632E2" w:rsidP="004632E2">
      <w:pPr>
        <w:spacing w:after="0" w:line="360" w:lineRule="auto"/>
        <w:jc w:val="both"/>
        <w:rPr>
          <w:rFonts w:ascii="Book Antiqua" w:hAnsi="Book Antiqua"/>
          <w:b/>
          <w:sz w:val="24"/>
          <w:szCs w:val="24"/>
          <w:lang w:eastAsia="zh-CN"/>
        </w:rPr>
      </w:pPr>
      <w:r w:rsidRPr="005A0217">
        <w:rPr>
          <w:rFonts w:ascii="Book Antiqua" w:hAnsi="Book Antiqua"/>
          <w:b/>
          <w:sz w:val="24"/>
          <w:szCs w:val="24"/>
        </w:rPr>
        <w:t>Published online:</w:t>
      </w:r>
      <w:bookmarkEnd w:id="9"/>
      <w:bookmarkEnd w:id="10"/>
      <w:r w:rsidR="005A0217" w:rsidRPr="005A0217">
        <w:rPr>
          <w:rFonts w:ascii="Book Antiqua" w:hAnsi="Book Antiqua" w:hint="eastAsia"/>
          <w:b/>
          <w:sz w:val="24"/>
          <w:szCs w:val="24"/>
          <w:lang w:eastAsia="zh-CN"/>
        </w:rPr>
        <w:t xml:space="preserve"> </w:t>
      </w:r>
      <w:r w:rsidR="005A0217" w:rsidRPr="005A0217">
        <w:rPr>
          <w:rFonts w:ascii="Book Antiqua" w:hAnsi="Book Antiqua"/>
          <w:sz w:val="24"/>
          <w:szCs w:val="24"/>
          <w:lang w:eastAsia="zh-CN"/>
        </w:rPr>
        <w:t>October 14, 2020</w:t>
      </w:r>
    </w:p>
    <w:p w14:paraId="0B5FF40C" w14:textId="77777777" w:rsidR="005651ED" w:rsidRPr="005A0217" w:rsidRDefault="005651ED" w:rsidP="004632E2">
      <w:pPr>
        <w:spacing w:after="0" w:line="360" w:lineRule="auto"/>
        <w:jc w:val="both"/>
        <w:rPr>
          <w:rFonts w:ascii="Book Antiqua" w:eastAsia="Times New Roman" w:hAnsi="Book Antiqua" w:cs="Times New Roman"/>
          <w:b/>
          <w:sz w:val="24"/>
          <w:szCs w:val="24"/>
          <w:lang w:eastAsia="zh-CN"/>
        </w:rPr>
      </w:pPr>
      <w:r w:rsidRPr="005A0217">
        <w:rPr>
          <w:rFonts w:ascii="Book Antiqua" w:eastAsia="Times New Roman" w:hAnsi="Book Antiqua" w:cs="Times New Roman"/>
          <w:b/>
          <w:sz w:val="24"/>
          <w:szCs w:val="24"/>
        </w:rPr>
        <w:br w:type="page"/>
      </w:r>
    </w:p>
    <w:p w14:paraId="7B222003" w14:textId="77777777" w:rsidR="00D234EC" w:rsidRPr="005A0217" w:rsidRDefault="00D234EC"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lastRenderedPageBreak/>
        <w:t>Abstract</w:t>
      </w:r>
    </w:p>
    <w:p w14:paraId="67330102" w14:textId="77777777" w:rsidR="00D234EC" w:rsidRPr="005A0217" w:rsidRDefault="00D234EC" w:rsidP="004632E2">
      <w:pPr>
        <w:spacing w:after="0" w:line="360" w:lineRule="auto"/>
        <w:jc w:val="both"/>
        <w:rPr>
          <w:rFonts w:ascii="Book Antiqua" w:eastAsia="Times New Roman" w:hAnsi="Book Antiqua" w:cs="Times New Roman"/>
          <w:bCs/>
          <w:sz w:val="24"/>
          <w:szCs w:val="24"/>
        </w:rPr>
      </w:pPr>
      <w:r w:rsidRPr="005A0217">
        <w:rPr>
          <w:rFonts w:ascii="Book Antiqua" w:eastAsia="Times New Roman" w:hAnsi="Book Antiqua" w:cs="Times New Roman"/>
          <w:bCs/>
          <w:sz w:val="24"/>
          <w:szCs w:val="24"/>
        </w:rPr>
        <w:t>BACKGROUND</w:t>
      </w:r>
    </w:p>
    <w:p w14:paraId="2ABA958D" w14:textId="4FB066B7" w:rsidR="00CD0C37" w:rsidRPr="005A0217" w:rsidRDefault="00CD0C37"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Degree of </w:t>
      </w:r>
      <w:bookmarkStart w:id="11" w:name="OLE_LINK2159"/>
      <w:bookmarkStart w:id="12" w:name="OLE_LINK2160"/>
      <w:r w:rsidRPr="005A0217">
        <w:rPr>
          <w:rFonts w:ascii="Book Antiqua" w:eastAsia="Times New Roman" w:hAnsi="Book Antiqua" w:cs="Times New Roman"/>
          <w:sz w:val="24"/>
          <w:szCs w:val="24"/>
        </w:rPr>
        <w:t>portal hypertension</w:t>
      </w:r>
      <w:bookmarkEnd w:id="11"/>
      <w:bookmarkEnd w:id="12"/>
      <w:r w:rsidRPr="005A0217">
        <w:rPr>
          <w:rFonts w:ascii="Book Antiqua" w:eastAsia="Times New Roman" w:hAnsi="Book Antiqua" w:cs="Times New Roman"/>
          <w:sz w:val="24"/>
          <w:szCs w:val="24"/>
        </w:rPr>
        <w:t xml:space="preserve"> </w:t>
      </w:r>
      <w:r w:rsidR="004632E2" w:rsidRPr="005A0217">
        <w:rPr>
          <w:rFonts w:ascii="Book Antiqua" w:eastAsia="Times New Roman" w:hAnsi="Book Antiqua" w:cs="Times New Roman"/>
          <w:sz w:val="24"/>
          <w:szCs w:val="24"/>
        </w:rPr>
        <w:t xml:space="preserve">(PH) </w:t>
      </w:r>
      <w:r w:rsidRPr="005A0217">
        <w:rPr>
          <w:rFonts w:ascii="Book Antiqua" w:eastAsia="Times New Roman" w:hAnsi="Book Antiqua" w:cs="Times New Roman"/>
          <w:sz w:val="24"/>
          <w:szCs w:val="24"/>
        </w:rPr>
        <w:t xml:space="preserve">is the most important prognostic factor for the decompensation of liver cirrhosis and death, therefore adequate care for patients with liver cirrhosis requires timely detection and evaluation of the presence of clinically significant </w:t>
      </w:r>
      <w:r w:rsidR="004632E2"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(CSPH) and severe </w:t>
      </w:r>
      <w:r w:rsidR="004632E2"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(SPH). As</w:t>
      </w:r>
      <w:r w:rsidRPr="005A0217">
        <w:rPr>
          <w:rFonts w:ascii="Book Antiqua" w:hAnsi="Book Antiqua" w:cs="Times New Roman"/>
          <w:sz w:val="24"/>
          <w:szCs w:val="24"/>
        </w:rPr>
        <w:t xml:space="preserve"> the most accurate method for the assessment of PH is an invasive direct measurement of </w:t>
      </w:r>
      <w:bookmarkStart w:id="13" w:name="OLE_LINK2167"/>
      <w:bookmarkStart w:id="14" w:name="OLE_LINK2168"/>
      <w:r w:rsidRPr="005A0217">
        <w:rPr>
          <w:rFonts w:ascii="Book Antiqua" w:hAnsi="Book Antiqua" w:cs="Times New Roman"/>
          <w:sz w:val="24"/>
          <w:szCs w:val="24"/>
        </w:rPr>
        <w:t>hepatic venous pressure gradient</w:t>
      </w:r>
      <w:bookmarkEnd w:id="13"/>
      <w:bookmarkEnd w:id="14"/>
      <w:r w:rsidRPr="005A0217">
        <w:rPr>
          <w:rFonts w:ascii="Book Antiqua" w:hAnsi="Book Antiqua" w:cs="Times New Roman"/>
          <w:sz w:val="24"/>
          <w:szCs w:val="24"/>
        </w:rPr>
        <w:t xml:space="preserve"> (HVPG), the</w:t>
      </w:r>
      <w:r w:rsidRPr="005A0217">
        <w:rPr>
          <w:rFonts w:ascii="Book Antiqua" w:eastAsia="Times New Roman" w:hAnsi="Book Antiqua" w:cs="Times New Roman"/>
          <w:sz w:val="24"/>
          <w:szCs w:val="24"/>
        </w:rPr>
        <w:t xml:space="preserve"> search for non-invasive methods to diagnose these conditions is actively ongoing. </w:t>
      </w:r>
    </w:p>
    <w:p w14:paraId="5308044F" w14:textId="77777777" w:rsidR="00D234EC" w:rsidRPr="005A0217" w:rsidRDefault="00D234EC" w:rsidP="004632E2">
      <w:pPr>
        <w:spacing w:after="0" w:line="360" w:lineRule="auto"/>
        <w:jc w:val="both"/>
        <w:rPr>
          <w:rFonts w:ascii="Book Antiqua" w:eastAsia="Times New Roman" w:hAnsi="Book Antiqua" w:cs="Times New Roman"/>
          <w:sz w:val="24"/>
          <w:szCs w:val="24"/>
        </w:rPr>
      </w:pPr>
    </w:p>
    <w:p w14:paraId="759A2C7A" w14:textId="77777777" w:rsidR="00D234EC" w:rsidRPr="005A0217" w:rsidRDefault="00D234EC" w:rsidP="004632E2">
      <w:pPr>
        <w:spacing w:after="0" w:line="360" w:lineRule="auto"/>
        <w:jc w:val="both"/>
        <w:rPr>
          <w:rFonts w:ascii="Book Antiqua" w:eastAsia="Times New Roman" w:hAnsi="Book Antiqua" w:cs="Times New Roman"/>
          <w:bCs/>
          <w:sz w:val="24"/>
          <w:szCs w:val="24"/>
        </w:rPr>
      </w:pPr>
      <w:r w:rsidRPr="005A0217">
        <w:rPr>
          <w:rFonts w:ascii="Book Antiqua" w:eastAsia="Times New Roman" w:hAnsi="Book Antiqua" w:cs="Times New Roman"/>
          <w:bCs/>
          <w:sz w:val="24"/>
          <w:szCs w:val="24"/>
        </w:rPr>
        <w:t>AIM</w:t>
      </w:r>
    </w:p>
    <w:p w14:paraId="36A94619" w14:textId="6AE70274" w:rsidR="00D234EC" w:rsidRPr="005A0217" w:rsidRDefault="00CD0C37"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T</w:t>
      </w:r>
      <w:r w:rsidR="00734C3B" w:rsidRPr="005A0217">
        <w:rPr>
          <w:rFonts w:ascii="Book Antiqua" w:eastAsia="Times New Roman" w:hAnsi="Book Antiqua" w:cs="Times New Roman"/>
          <w:sz w:val="24"/>
          <w:szCs w:val="24"/>
        </w:rPr>
        <w:t xml:space="preserve">o evaluate the feasibility of parameters of endogenously induced displacements and strain of liver to assess degree of </w:t>
      </w:r>
      <w:r w:rsidR="004632E2" w:rsidRPr="005A0217">
        <w:rPr>
          <w:rFonts w:ascii="Book Antiqua" w:eastAsia="Times New Roman" w:hAnsi="Book Antiqua" w:cs="Times New Roman"/>
          <w:sz w:val="24"/>
          <w:szCs w:val="24"/>
        </w:rPr>
        <w:t>PH</w:t>
      </w:r>
      <w:r w:rsidR="00734C3B" w:rsidRPr="005A0217">
        <w:rPr>
          <w:rFonts w:ascii="Book Antiqua" w:eastAsia="Times New Roman" w:hAnsi="Book Antiqua" w:cs="Times New Roman"/>
          <w:sz w:val="24"/>
          <w:szCs w:val="24"/>
        </w:rPr>
        <w:t>.</w:t>
      </w:r>
    </w:p>
    <w:p w14:paraId="16F2F7A3" w14:textId="77777777" w:rsidR="00734C3B" w:rsidRPr="005A0217" w:rsidRDefault="00734C3B" w:rsidP="004632E2">
      <w:pPr>
        <w:spacing w:after="0" w:line="360" w:lineRule="auto"/>
        <w:jc w:val="both"/>
        <w:rPr>
          <w:rFonts w:ascii="Book Antiqua" w:eastAsia="Times New Roman" w:hAnsi="Book Antiqua" w:cs="Times New Roman"/>
          <w:sz w:val="24"/>
          <w:szCs w:val="24"/>
        </w:rPr>
      </w:pPr>
    </w:p>
    <w:p w14:paraId="0212F7CB" w14:textId="77777777" w:rsidR="00D234EC" w:rsidRPr="005A0217" w:rsidRDefault="00D234EC" w:rsidP="004632E2">
      <w:pPr>
        <w:spacing w:after="0" w:line="360" w:lineRule="auto"/>
        <w:jc w:val="both"/>
        <w:rPr>
          <w:rFonts w:ascii="Book Antiqua" w:eastAsia="Times New Roman" w:hAnsi="Book Antiqua" w:cs="Times New Roman"/>
          <w:bCs/>
          <w:sz w:val="24"/>
          <w:szCs w:val="24"/>
        </w:rPr>
      </w:pPr>
      <w:r w:rsidRPr="005A0217">
        <w:rPr>
          <w:rFonts w:ascii="Book Antiqua" w:eastAsia="Times New Roman" w:hAnsi="Book Antiqua" w:cs="Times New Roman"/>
          <w:bCs/>
          <w:sz w:val="24"/>
          <w:szCs w:val="24"/>
        </w:rPr>
        <w:t>METHODS</w:t>
      </w:r>
    </w:p>
    <w:p w14:paraId="2CB8D67A" w14:textId="118E6768" w:rsidR="00734C3B" w:rsidRPr="005A0217" w:rsidRDefault="004632E2"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sz w:val="24"/>
          <w:szCs w:val="24"/>
        </w:rPr>
        <w:t xml:space="preserve">Of </w:t>
      </w:r>
      <w:r w:rsidR="00734C3B" w:rsidRPr="005A0217">
        <w:rPr>
          <w:rFonts w:ascii="Book Antiqua" w:eastAsia="Times New Roman" w:hAnsi="Book Antiqua" w:cs="Times New Roman"/>
          <w:sz w:val="24"/>
          <w:szCs w:val="24"/>
        </w:rPr>
        <w:t>36 patients with liver cirrhosis and measured HVPG were included in the</w:t>
      </w:r>
      <w:r w:rsidR="00AE3B05" w:rsidRPr="005A0217">
        <w:rPr>
          <w:rFonts w:ascii="Book Antiqua" w:eastAsia="Times New Roman" w:hAnsi="Book Antiqua" w:cs="Times New Roman"/>
          <w:sz w:val="24"/>
          <w:szCs w:val="24"/>
        </w:rPr>
        <w:t xml:space="preserve"> case-control</w:t>
      </w:r>
      <w:r w:rsidR="00734C3B" w:rsidRPr="005A0217">
        <w:rPr>
          <w:rFonts w:ascii="Book Antiqua" w:eastAsia="Times New Roman" w:hAnsi="Book Antiqua" w:cs="Times New Roman"/>
          <w:sz w:val="24"/>
          <w:szCs w:val="24"/>
        </w:rPr>
        <w:t xml:space="preserve"> study.</w:t>
      </w:r>
      <w:r w:rsidR="00734C3B" w:rsidRPr="005A0217">
        <w:rPr>
          <w:rFonts w:ascii="Book Antiqua" w:eastAsia="Times New Roman" w:hAnsi="Book Antiqua" w:cs="Times New Roman"/>
          <w:b/>
          <w:sz w:val="24"/>
          <w:szCs w:val="24"/>
        </w:rPr>
        <w:t xml:space="preserve"> </w:t>
      </w:r>
      <w:r w:rsidR="00734C3B" w:rsidRPr="005A0217">
        <w:rPr>
          <w:rFonts w:ascii="Book Antiqua" w:eastAsia="Times New Roman" w:hAnsi="Book Antiqua" w:cs="Times New Roman"/>
          <w:sz w:val="24"/>
          <w:szCs w:val="24"/>
        </w:rPr>
        <w:t>Endogenous motion of the liver was characterized by derived parameters of region average tissue displacement signal (</w:t>
      </w:r>
      <w:proofErr w:type="spellStart"/>
      <w:r w:rsidR="00734C3B" w:rsidRPr="005A0217">
        <w:rPr>
          <w:rFonts w:ascii="Book Antiqua" w:eastAsia="Times New Roman" w:hAnsi="Book Antiqua" w:cs="Times New Roman"/>
          <w:i/>
          <w:iCs/>
          <w:sz w:val="24"/>
          <w:szCs w:val="24"/>
          <w:lang w:val="en-GB"/>
        </w:rPr>
        <w:t>d</w:t>
      </w:r>
      <w:r w:rsidR="00734C3B" w:rsidRPr="005A0217">
        <w:rPr>
          <w:rFonts w:ascii="Book Antiqua" w:eastAsia="Times New Roman" w:hAnsi="Book Antiqua" w:cs="Times New Roman"/>
          <w:sz w:val="24"/>
          <w:szCs w:val="24"/>
          <w:vertAlign w:val="subscript"/>
          <w:lang w:val="en-GB"/>
        </w:rPr>
        <w:t>antero</w:t>
      </w:r>
      <w:proofErr w:type="spellEnd"/>
      <w:r w:rsidR="00734C3B" w:rsidRPr="005A0217">
        <w:rPr>
          <w:rFonts w:ascii="Book Antiqua" w:eastAsia="Times New Roman" w:hAnsi="Book Antiqua" w:cs="Times New Roman"/>
          <w:i/>
          <w:sz w:val="24"/>
          <w:szCs w:val="24"/>
        </w:rPr>
        <w:t xml:space="preserve">, </w:t>
      </w:r>
      <w:proofErr w:type="spellStart"/>
      <w:r w:rsidR="00734C3B" w:rsidRPr="005A0217">
        <w:rPr>
          <w:rFonts w:ascii="Book Antiqua" w:eastAsia="Times New Roman" w:hAnsi="Book Antiqua" w:cs="Times New Roman"/>
          <w:i/>
          <w:sz w:val="24"/>
          <w:szCs w:val="24"/>
        </w:rPr>
        <w:t>d</w:t>
      </w:r>
      <w:r w:rsidR="00734C3B" w:rsidRPr="005A0217">
        <w:rPr>
          <w:rFonts w:ascii="Book Antiqua" w:eastAsia="Times New Roman" w:hAnsi="Book Antiqua" w:cs="Times New Roman"/>
          <w:i/>
          <w:sz w:val="24"/>
          <w:szCs w:val="24"/>
          <w:vertAlign w:val="subscript"/>
        </w:rPr>
        <w:t>r</w:t>
      </w:r>
      <w:r w:rsidR="00734C3B" w:rsidRPr="005A0217">
        <w:rPr>
          <w:rFonts w:ascii="Book Antiqua" w:eastAsia="Times New Roman" w:hAnsi="Book Antiqua" w:cs="Times New Roman"/>
          <w:sz w:val="24"/>
          <w:szCs w:val="24"/>
          <w:vertAlign w:val="subscript"/>
        </w:rPr>
        <w:t>etro</w:t>
      </w:r>
      <w:proofErr w:type="spellEnd"/>
      <w:r w:rsidR="00734C3B" w:rsidRPr="005A0217">
        <w:rPr>
          <w:rFonts w:ascii="Book Antiqua" w:eastAsia="Times New Roman" w:hAnsi="Book Antiqua" w:cs="Times New Roman"/>
          <w:i/>
          <w:sz w:val="24"/>
          <w:szCs w:val="24"/>
        </w:rPr>
        <w:t>,</w:t>
      </w:r>
      <w:r w:rsidR="00734C3B" w:rsidRPr="005A0217">
        <w:rPr>
          <w:rFonts w:ascii="Book Antiqua" w:eastAsia="Times New Roman" w:hAnsi="Book Antiqua" w:cs="Times New Roman"/>
          <w:i/>
          <w:iCs/>
          <w:sz w:val="24"/>
          <w:szCs w:val="24"/>
          <w:lang w:val="en-GB"/>
        </w:rPr>
        <w:t xml:space="preserve"> </w:t>
      </w:r>
      <w:proofErr w:type="spellStart"/>
      <w:r w:rsidR="00734C3B" w:rsidRPr="005A0217">
        <w:rPr>
          <w:rFonts w:ascii="Book Antiqua" w:eastAsia="Times New Roman" w:hAnsi="Book Antiqua" w:cs="Times New Roman"/>
          <w:i/>
          <w:iCs/>
          <w:sz w:val="24"/>
          <w:szCs w:val="24"/>
          <w:lang w:val="en-GB"/>
        </w:rPr>
        <w:t>d</w:t>
      </w:r>
      <w:r w:rsidR="00734C3B" w:rsidRPr="005A0217">
        <w:rPr>
          <w:rFonts w:ascii="Book Antiqua" w:eastAsia="Times New Roman" w:hAnsi="Book Antiqua" w:cs="Times New Roman"/>
          <w:sz w:val="24"/>
          <w:szCs w:val="24"/>
          <w:vertAlign w:val="subscript"/>
          <w:lang w:val="en-GB"/>
        </w:rPr>
        <w:t>RMS</w:t>
      </w:r>
      <w:proofErr w:type="spellEnd"/>
      <w:r w:rsidR="00734C3B" w:rsidRPr="005A0217">
        <w:rPr>
          <w:rFonts w:ascii="Book Antiqua" w:eastAsia="Times New Roman" w:hAnsi="Book Antiqua" w:cs="Times New Roman"/>
          <w:sz w:val="24"/>
          <w:szCs w:val="24"/>
        </w:rPr>
        <w:t xml:space="preserve">) and results of endogenous tissue strain imaging using specific </w:t>
      </w:r>
      <w:r w:rsidRPr="005A0217">
        <w:rPr>
          <w:rFonts w:ascii="Book Antiqua" w:eastAsia="Times New Roman" w:hAnsi="Book Antiqua" w:cs="Times New Roman"/>
          <w:sz w:val="24"/>
          <w:szCs w:val="24"/>
        </w:rPr>
        <w:t>radiofrequency</w:t>
      </w:r>
      <w:r w:rsidRPr="005A0217">
        <w:rPr>
          <w:rFonts w:ascii="Book Antiqua" w:eastAsia="Times New Roman" w:hAnsi="Book Antiqua" w:cs="Times New Roman"/>
          <w:bCs/>
          <w:sz w:val="24"/>
          <w:szCs w:val="24"/>
        </w:rPr>
        <w:t xml:space="preserve"> </w:t>
      </w:r>
      <w:r w:rsidR="00734C3B" w:rsidRPr="005A0217">
        <w:rPr>
          <w:rFonts w:ascii="Book Antiqua" w:eastAsia="Times New Roman" w:hAnsi="Book Antiqua" w:cs="Times New Roman"/>
          <w:bCs/>
          <w:sz w:val="24"/>
          <w:szCs w:val="24"/>
        </w:rPr>
        <w:t>signal processing algorithm</w:t>
      </w:r>
      <w:r w:rsidR="00734C3B" w:rsidRPr="005A0217">
        <w:rPr>
          <w:rFonts w:ascii="Book Antiqua" w:eastAsia="Times New Roman" w:hAnsi="Book Antiqua" w:cs="Times New Roman"/>
          <w:sz w:val="24"/>
          <w:szCs w:val="24"/>
        </w:rPr>
        <w:t xml:space="preserve">. Average endogenous strain </w:t>
      </w:r>
      <w:r w:rsidR="00734C3B" w:rsidRPr="005A0217">
        <w:rPr>
          <w:rFonts w:ascii="Book Antiqua" w:eastAsia="Times New Roman" w:hAnsi="Book Antiqua" w:cs="Times New Roman"/>
          <w:i/>
          <w:iCs/>
          <w:sz w:val="24"/>
          <w:szCs w:val="24"/>
        </w:rPr>
        <w:t>µ</w:t>
      </w:r>
      <w:r w:rsidR="00734C3B" w:rsidRPr="005A0217">
        <w:rPr>
          <w:rFonts w:ascii="Book Antiqua" w:eastAsia="Times New Roman" w:hAnsi="Book Antiqua" w:cs="Times New Roman"/>
          <w:sz w:val="24"/>
          <w:szCs w:val="24"/>
        </w:rPr>
        <w:t xml:space="preserve"> and standard deviation </w:t>
      </w:r>
      <w:r w:rsidR="00734C3B" w:rsidRPr="005A0217">
        <w:rPr>
          <w:rFonts w:ascii="Book Antiqua" w:eastAsia="Times New Roman" w:hAnsi="Book Antiqua" w:cs="Times New Roman"/>
          <w:i/>
          <w:iCs/>
          <w:sz w:val="24"/>
          <w:szCs w:val="24"/>
        </w:rPr>
        <w:t>σ</w:t>
      </w:r>
      <w:r w:rsidR="00734C3B" w:rsidRPr="005A0217">
        <w:rPr>
          <w:rFonts w:ascii="Book Antiqua" w:eastAsia="Times New Roman" w:hAnsi="Book Antiqua" w:cs="Times New Roman"/>
          <w:sz w:val="24"/>
          <w:szCs w:val="24"/>
        </w:rPr>
        <w:t xml:space="preserve"> of strain were assessed in the </w:t>
      </w:r>
      <w:bookmarkStart w:id="15" w:name="OLE_LINK2161"/>
      <w:bookmarkStart w:id="16" w:name="OLE_LINK2162"/>
      <w:r w:rsidR="00734C3B" w:rsidRPr="005A0217">
        <w:rPr>
          <w:rFonts w:ascii="Book Antiqua" w:eastAsia="Times New Roman" w:hAnsi="Book Antiqua" w:cs="Times New Roman"/>
          <w:sz w:val="24"/>
          <w:szCs w:val="24"/>
        </w:rPr>
        <w:t>regions of interest</w:t>
      </w:r>
      <w:bookmarkEnd w:id="15"/>
      <w:bookmarkEnd w:id="16"/>
      <w:r w:rsidR="00734C3B" w:rsidRPr="005A0217">
        <w:rPr>
          <w:rFonts w:ascii="Book Antiqua" w:eastAsia="Times New Roman" w:hAnsi="Book Antiqua" w:cs="Times New Roman"/>
          <w:sz w:val="24"/>
          <w:szCs w:val="24"/>
        </w:rPr>
        <w:t xml:space="preserve"> (ROI) (1 </w:t>
      </w:r>
      <w:r w:rsidRPr="005A0217">
        <w:rPr>
          <w:rFonts w:ascii="Book Antiqua" w:eastAsia="Times New Roman" w:hAnsi="Book Antiqua" w:cs="Times New Roman"/>
          <w:sz w:val="24"/>
          <w:szCs w:val="24"/>
        </w:rPr>
        <w:t xml:space="preserve">cm </w:t>
      </w:r>
      <w:r w:rsidR="00734C3B" w:rsidRPr="005A0217">
        <w:rPr>
          <w:rFonts w:ascii="Book Antiqua" w:eastAsia="Times New Roman" w:hAnsi="Book Antiqua" w:cs="Times New Roman"/>
          <w:sz w:val="24"/>
          <w:szCs w:val="24"/>
        </w:rPr>
        <w:t xml:space="preserve">× 1 </w:t>
      </w:r>
      <w:r w:rsidRPr="005A0217">
        <w:rPr>
          <w:rFonts w:ascii="Book Antiqua" w:eastAsia="Times New Roman" w:hAnsi="Book Antiqua" w:cs="Times New Roman"/>
          <w:sz w:val="24"/>
          <w:szCs w:val="24"/>
        </w:rPr>
        <w:t xml:space="preserve">cm </w:t>
      </w:r>
      <w:r w:rsidR="00734C3B" w:rsidRPr="005A0217">
        <w:rPr>
          <w:rFonts w:ascii="Book Antiqua" w:eastAsia="Times New Roman" w:hAnsi="Book Antiqua" w:cs="Times New Roman"/>
          <w:sz w:val="24"/>
          <w:szCs w:val="24"/>
        </w:rPr>
        <w:t xml:space="preserve">and 2 </w:t>
      </w:r>
      <w:r w:rsidR="00DE5B30" w:rsidRPr="005A0217">
        <w:rPr>
          <w:rFonts w:ascii="Book Antiqua" w:eastAsia="Times New Roman" w:hAnsi="Book Antiqua" w:cs="Times New Roman"/>
          <w:sz w:val="24"/>
          <w:szCs w:val="24"/>
        </w:rPr>
        <w:t xml:space="preserve">cm </w:t>
      </w:r>
      <w:r w:rsidR="00734C3B" w:rsidRPr="005A0217">
        <w:rPr>
          <w:rFonts w:ascii="Book Antiqua" w:eastAsia="Times New Roman" w:hAnsi="Book Antiqua" w:cs="Times New Roman"/>
          <w:sz w:val="24"/>
          <w:szCs w:val="24"/>
        </w:rPr>
        <w:t xml:space="preserve">× 2 cm in size) and different frequency </w:t>
      </w:r>
      <w:proofErr w:type="spellStart"/>
      <w:r w:rsidR="00734C3B" w:rsidRPr="005A0217">
        <w:rPr>
          <w:rFonts w:ascii="Book Antiqua" w:eastAsia="Times New Roman" w:hAnsi="Book Antiqua" w:cs="Times New Roman"/>
          <w:sz w:val="24"/>
          <w:szCs w:val="24"/>
        </w:rPr>
        <w:t>subbands</w:t>
      </w:r>
      <w:proofErr w:type="spellEnd"/>
      <w:r w:rsidR="00734C3B" w:rsidRPr="005A0217">
        <w:rPr>
          <w:rFonts w:ascii="Book Antiqua" w:eastAsia="Times New Roman" w:hAnsi="Book Antiqua" w:cs="Times New Roman"/>
          <w:sz w:val="24"/>
          <w:szCs w:val="24"/>
        </w:rPr>
        <w:t xml:space="preserve"> of endogenous motion (0</w:t>
      </w:r>
      <w:r w:rsidRPr="005A0217">
        <w:rPr>
          <w:rFonts w:ascii="Book Antiqua" w:eastAsia="Times New Roman" w:hAnsi="Book Antiqua" w:cs="Times New Roman"/>
          <w:sz w:val="24"/>
          <w:szCs w:val="24"/>
        </w:rPr>
        <w:t>-</w:t>
      </w:r>
      <w:r w:rsidR="00734C3B" w:rsidRPr="005A0217">
        <w:rPr>
          <w:rFonts w:ascii="Book Antiqua" w:eastAsia="Times New Roman" w:hAnsi="Book Antiqua" w:cs="Times New Roman"/>
          <w:sz w:val="24"/>
          <w:szCs w:val="24"/>
        </w:rPr>
        <w:t>10 Hz and 10</w:t>
      </w:r>
      <w:r w:rsidRPr="005A0217">
        <w:rPr>
          <w:rFonts w:ascii="Book Antiqua" w:eastAsia="Times New Roman" w:hAnsi="Book Antiqua" w:cs="Times New Roman"/>
          <w:sz w:val="24"/>
          <w:szCs w:val="24"/>
        </w:rPr>
        <w:t>-</w:t>
      </w:r>
      <w:r w:rsidR="00734C3B" w:rsidRPr="005A0217">
        <w:rPr>
          <w:rFonts w:ascii="Book Antiqua" w:eastAsia="Times New Roman" w:hAnsi="Book Antiqua" w:cs="Times New Roman"/>
          <w:sz w:val="24"/>
          <w:szCs w:val="24"/>
        </w:rPr>
        <w:t xml:space="preserve">20 Hz). </w:t>
      </w:r>
    </w:p>
    <w:p w14:paraId="4A08D4D9" w14:textId="77777777" w:rsidR="00D234EC" w:rsidRPr="005A0217" w:rsidRDefault="00D234EC" w:rsidP="004632E2">
      <w:pPr>
        <w:spacing w:after="0" w:line="360" w:lineRule="auto"/>
        <w:jc w:val="both"/>
        <w:rPr>
          <w:rFonts w:ascii="Book Antiqua" w:eastAsia="Times New Roman" w:hAnsi="Book Antiqua" w:cs="Times New Roman"/>
          <w:b/>
          <w:sz w:val="24"/>
          <w:szCs w:val="24"/>
        </w:rPr>
      </w:pPr>
    </w:p>
    <w:p w14:paraId="4FDA6119" w14:textId="77777777" w:rsidR="007D4B3C" w:rsidRPr="005A0217" w:rsidRDefault="00644116" w:rsidP="004632E2">
      <w:pPr>
        <w:spacing w:after="0" w:line="360" w:lineRule="auto"/>
        <w:jc w:val="both"/>
        <w:rPr>
          <w:rFonts w:ascii="Book Antiqua" w:eastAsia="Times New Roman" w:hAnsi="Book Antiqua" w:cs="Times New Roman"/>
          <w:bCs/>
          <w:sz w:val="24"/>
          <w:szCs w:val="24"/>
        </w:rPr>
      </w:pPr>
      <w:r w:rsidRPr="005A0217">
        <w:rPr>
          <w:rFonts w:ascii="Book Antiqua" w:eastAsia="Times New Roman" w:hAnsi="Book Antiqua" w:cs="Times New Roman"/>
          <w:bCs/>
          <w:sz w:val="24"/>
          <w:szCs w:val="24"/>
        </w:rPr>
        <w:t>RESULTS</w:t>
      </w:r>
    </w:p>
    <w:p w14:paraId="07CBD4E0" w14:textId="355644A0" w:rsidR="00734C3B" w:rsidRPr="005A0217" w:rsidRDefault="00734C3B"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Four parameters showed statistically significant (</w:t>
      </w:r>
      <w:r w:rsidR="004632E2" w:rsidRPr="005A0217">
        <w:rPr>
          <w:rFonts w:ascii="Book Antiqua" w:eastAsia="Times New Roman" w:hAnsi="Book Antiqua" w:cs="Times New Roman"/>
          <w:i/>
          <w:iCs/>
          <w:sz w:val="24"/>
          <w:szCs w:val="24"/>
        </w:rPr>
        <w:t>P</w:t>
      </w:r>
      <w:r w:rsidRPr="005A0217">
        <w:rPr>
          <w:rFonts w:ascii="Book Antiqua" w:eastAsia="Times New Roman" w:hAnsi="Book Antiqua" w:cs="Times New Roman"/>
          <w:sz w:val="24"/>
          <w:szCs w:val="24"/>
        </w:rPr>
        <w:t xml:space="preserve"> &lt; 0.05) correlation with HVPG measurement. The strongest correlation was obtained for the standard deviation of strain </w:t>
      </w:r>
      <w:r w:rsidRPr="005A0217">
        <w:rPr>
          <w:rFonts w:ascii="Book Antiqua" w:eastAsia="Times New Roman" w:hAnsi="Book Antiqua" w:cs="Times New Roman"/>
          <w:bCs/>
          <w:sz w:val="24"/>
          <w:szCs w:val="24"/>
        </w:rPr>
        <w:t>(estimated at 0</w:t>
      </w:r>
      <w:r w:rsidR="004632E2" w:rsidRPr="005A0217">
        <w:rPr>
          <w:rFonts w:ascii="Book Antiqua" w:eastAsia="Times New Roman" w:hAnsi="Book Antiqua" w:cs="Times New Roman"/>
          <w:bCs/>
          <w:sz w:val="24"/>
          <w:szCs w:val="24"/>
        </w:rPr>
        <w:t>-</w:t>
      </w:r>
      <w:r w:rsidRPr="005A0217">
        <w:rPr>
          <w:rFonts w:ascii="Book Antiqua" w:eastAsia="Times New Roman" w:hAnsi="Book Antiqua" w:cs="Times New Roman"/>
          <w:bCs/>
          <w:sz w:val="24"/>
          <w:szCs w:val="24"/>
        </w:rPr>
        <w:t xml:space="preserve">10 Hz and 2 </w:t>
      </w:r>
      <w:r w:rsidR="004632E2" w:rsidRPr="005A0217">
        <w:rPr>
          <w:rFonts w:ascii="Book Antiqua" w:eastAsia="Times New Roman" w:hAnsi="Book Antiqua" w:cs="Times New Roman"/>
          <w:bCs/>
          <w:sz w:val="24"/>
          <w:szCs w:val="24"/>
        </w:rPr>
        <w:t xml:space="preserve">cm </w:t>
      </w:r>
      <w:r w:rsidRPr="005A0217">
        <w:rPr>
          <w:rFonts w:ascii="Book Antiqua" w:eastAsia="Times New Roman" w:hAnsi="Book Antiqua" w:cs="Times New Roman"/>
          <w:bCs/>
          <w:sz w:val="24"/>
          <w:szCs w:val="24"/>
        </w:rPr>
        <w:t>× 2 cm ROI size). Three parameters showed statistically significant differences between patient groups</w:t>
      </w:r>
      <w:r w:rsidR="00D10984" w:rsidRPr="005A0217">
        <w:rPr>
          <w:rFonts w:ascii="Book Antiqua" w:eastAsia="Times New Roman" w:hAnsi="Book Antiqua" w:cs="Times New Roman"/>
          <w:bCs/>
          <w:sz w:val="24"/>
          <w:szCs w:val="24"/>
        </w:rPr>
        <w:t xml:space="preserve"> with CSPH, but only</w:t>
      </w:r>
      <w:r w:rsidR="00D10984" w:rsidRPr="005A0217">
        <w:rPr>
          <w:rFonts w:ascii="Book Antiqua" w:eastAsia="Times New Roman" w:hAnsi="Book Antiqua" w:cs="Times New Roman"/>
          <w:bCs/>
          <w:i/>
          <w:sz w:val="24"/>
          <w:szCs w:val="24"/>
        </w:rPr>
        <w:t xml:space="preserve"> </w:t>
      </w:r>
      <w:proofErr w:type="spellStart"/>
      <w:r w:rsidR="00D10984" w:rsidRPr="005A0217">
        <w:rPr>
          <w:rFonts w:ascii="Book Antiqua" w:eastAsia="Times New Roman" w:hAnsi="Book Antiqua" w:cs="Times New Roman"/>
          <w:bCs/>
          <w:i/>
          <w:sz w:val="24"/>
          <w:szCs w:val="24"/>
        </w:rPr>
        <w:t>d</w:t>
      </w:r>
      <w:r w:rsidR="00D10984" w:rsidRPr="005A0217">
        <w:rPr>
          <w:rFonts w:ascii="Book Antiqua" w:eastAsia="Times New Roman" w:hAnsi="Book Antiqua" w:cs="Times New Roman"/>
          <w:bCs/>
          <w:i/>
          <w:sz w:val="24"/>
          <w:szCs w:val="24"/>
          <w:vertAlign w:val="subscript"/>
        </w:rPr>
        <w:t>r</w:t>
      </w:r>
      <w:r w:rsidR="00D10984" w:rsidRPr="005A0217">
        <w:rPr>
          <w:rFonts w:ascii="Book Antiqua" w:eastAsia="Times New Roman" w:hAnsi="Book Antiqua" w:cs="Times New Roman"/>
          <w:bCs/>
          <w:sz w:val="24"/>
          <w:szCs w:val="24"/>
          <w:vertAlign w:val="subscript"/>
        </w:rPr>
        <w:t>etro</w:t>
      </w:r>
      <w:proofErr w:type="spellEnd"/>
      <w:r w:rsidR="00D10984" w:rsidRPr="005A0217">
        <w:rPr>
          <w:rFonts w:ascii="Book Antiqua" w:eastAsia="Times New Roman" w:hAnsi="Book Antiqua" w:cs="Times New Roman"/>
          <w:bCs/>
          <w:sz w:val="24"/>
          <w:szCs w:val="24"/>
          <w:vertAlign w:val="subscript"/>
        </w:rPr>
        <w:t xml:space="preserve"> </w:t>
      </w:r>
      <w:r w:rsidR="00D10984" w:rsidRPr="005A0217">
        <w:rPr>
          <w:rFonts w:ascii="Book Antiqua" w:eastAsia="Times New Roman" w:hAnsi="Book Antiqua" w:cs="Times New Roman"/>
          <w:bCs/>
          <w:sz w:val="24"/>
          <w:szCs w:val="24"/>
        </w:rPr>
        <w:t>showed significant results in SPH analysis</w:t>
      </w:r>
      <w:r w:rsidR="00A70E69" w:rsidRPr="005A0217">
        <w:rPr>
          <w:rFonts w:ascii="Book Antiqua" w:eastAsia="Times New Roman" w:hAnsi="Book Antiqua" w:cs="Times New Roman"/>
          <w:bCs/>
          <w:sz w:val="24"/>
          <w:szCs w:val="24"/>
        </w:rPr>
        <w:t>. According to ROC analysis</w:t>
      </w:r>
      <w:r w:rsidR="00D10984" w:rsidRPr="005A0217">
        <w:rPr>
          <w:rFonts w:ascii="Book Antiqua" w:eastAsiaTheme="minorHAnsi" w:hAnsi="Book Antiqua" w:cs="Times New Roman"/>
          <w:sz w:val="24"/>
          <w:szCs w:val="24"/>
        </w:rPr>
        <w:t xml:space="preserve"> </w:t>
      </w:r>
      <w:bookmarkStart w:id="17" w:name="OLE_LINK2163"/>
      <w:bookmarkStart w:id="18" w:name="OLE_LINK2164"/>
      <w:r w:rsidR="00D10984" w:rsidRPr="005A0217">
        <w:rPr>
          <w:rFonts w:ascii="Book Antiqua" w:eastAsiaTheme="minorHAnsi" w:hAnsi="Book Antiqua" w:cs="Times New Roman"/>
          <w:sz w:val="24"/>
          <w:szCs w:val="24"/>
        </w:rPr>
        <w:t xml:space="preserve">area under the </w:t>
      </w:r>
      <w:r w:rsidR="00D10984" w:rsidRPr="005A0217">
        <w:rPr>
          <w:rFonts w:ascii="Book Antiqua" w:eastAsiaTheme="minorHAnsi" w:hAnsi="Book Antiqua" w:cs="Times New Roman"/>
          <w:sz w:val="24"/>
          <w:szCs w:val="24"/>
        </w:rPr>
        <w:lastRenderedPageBreak/>
        <w:t>curve</w:t>
      </w:r>
      <w:bookmarkEnd w:id="17"/>
      <w:bookmarkEnd w:id="18"/>
      <w:r w:rsidR="00D10984" w:rsidRPr="005A0217">
        <w:rPr>
          <w:rFonts w:ascii="Book Antiqua" w:eastAsiaTheme="minorHAnsi" w:hAnsi="Book Antiqua" w:cs="Times New Roman"/>
          <w:sz w:val="24"/>
          <w:szCs w:val="24"/>
        </w:rPr>
        <w:t xml:space="preserve"> (</w:t>
      </w:r>
      <w:r w:rsidR="00D10984" w:rsidRPr="005A0217">
        <w:rPr>
          <w:rFonts w:ascii="Book Antiqua" w:eastAsia="Times New Roman" w:hAnsi="Book Antiqua" w:cs="Times New Roman"/>
          <w:bCs/>
          <w:sz w:val="24"/>
          <w:szCs w:val="24"/>
        </w:rPr>
        <w:t xml:space="preserve">AUC) of the </w:t>
      </w:r>
      <w:proofErr w:type="spellStart"/>
      <w:proofErr w:type="gramStart"/>
      <w:r w:rsidR="00D10984" w:rsidRPr="005A0217">
        <w:rPr>
          <w:rFonts w:ascii="Book Antiqua" w:eastAsia="Times New Roman" w:hAnsi="Book Antiqua" w:cs="Times New Roman"/>
          <w:bCs/>
          <w:i/>
          <w:sz w:val="24"/>
          <w:szCs w:val="24"/>
        </w:rPr>
        <w:t>σ</w:t>
      </w:r>
      <w:r w:rsidR="00D10984" w:rsidRPr="005A0217">
        <w:rPr>
          <w:rFonts w:ascii="Book Antiqua" w:eastAsia="Times New Roman" w:hAnsi="Book Antiqua" w:cs="Times New Roman"/>
          <w:bCs/>
          <w:sz w:val="24"/>
          <w:szCs w:val="24"/>
          <w:vertAlign w:val="subscript"/>
        </w:rPr>
        <w:t>ROI</w:t>
      </w:r>
      <w:proofErr w:type="spellEnd"/>
      <w:r w:rsidR="00D10984" w:rsidRPr="005A0217">
        <w:rPr>
          <w:rFonts w:ascii="Book Antiqua" w:eastAsia="Times New Roman" w:hAnsi="Book Antiqua" w:cs="Times New Roman"/>
          <w:bCs/>
          <w:sz w:val="24"/>
          <w:szCs w:val="24"/>
          <w:vertAlign w:val="subscript"/>
        </w:rPr>
        <w:t>[</w:t>
      </w:r>
      <w:proofErr w:type="gramEnd"/>
      <w:r w:rsidR="00D10984" w:rsidRPr="005A0217">
        <w:rPr>
          <w:rFonts w:ascii="Book Antiqua" w:eastAsia="Times New Roman" w:hAnsi="Book Antiqua" w:cs="Times New Roman"/>
          <w:bCs/>
          <w:sz w:val="24"/>
          <w:szCs w:val="24"/>
          <w:vertAlign w:val="subscript"/>
        </w:rPr>
        <w:t xml:space="preserve">0…10Hz, 2 </w:t>
      </w:r>
      <w:r w:rsidR="004632E2" w:rsidRPr="005A0217">
        <w:rPr>
          <w:rFonts w:ascii="Book Antiqua" w:eastAsia="Times New Roman" w:hAnsi="Book Antiqua" w:cs="Times New Roman"/>
          <w:bCs/>
          <w:sz w:val="24"/>
          <w:szCs w:val="24"/>
          <w:vertAlign w:val="subscript"/>
        </w:rPr>
        <w:t xml:space="preserve">cm </w:t>
      </w:r>
      <w:r w:rsidR="00D10984" w:rsidRPr="005A0217">
        <w:rPr>
          <w:rFonts w:ascii="Book Antiqua" w:eastAsia="Times New Roman" w:hAnsi="Book Antiqua" w:cs="Times New Roman"/>
          <w:bCs/>
          <w:sz w:val="24"/>
          <w:szCs w:val="24"/>
          <w:vertAlign w:val="subscript"/>
        </w:rPr>
        <w:t>× 2 cm]</w:t>
      </w:r>
      <w:r w:rsidR="00D10984" w:rsidRPr="005A0217">
        <w:rPr>
          <w:rFonts w:ascii="Book Antiqua" w:eastAsia="Times New Roman" w:hAnsi="Book Antiqua" w:cs="Times New Roman"/>
          <w:bCs/>
          <w:sz w:val="24"/>
          <w:szCs w:val="24"/>
        </w:rPr>
        <w:t xml:space="preserve"> parameter reached 0.71 (</w:t>
      </w:r>
      <w:r w:rsidR="004632E2" w:rsidRPr="005A0217">
        <w:rPr>
          <w:rFonts w:ascii="Book Antiqua" w:eastAsia="Times New Roman" w:hAnsi="Book Antiqua" w:cs="Times New Roman"/>
          <w:bCs/>
          <w:i/>
          <w:iCs/>
          <w:sz w:val="24"/>
          <w:szCs w:val="24"/>
        </w:rPr>
        <w:t>P</w:t>
      </w:r>
      <w:r w:rsidR="004632E2" w:rsidRPr="005A0217">
        <w:rPr>
          <w:rFonts w:ascii="Book Antiqua" w:eastAsia="Times New Roman" w:hAnsi="Book Antiqua" w:cs="Times New Roman"/>
          <w:bCs/>
          <w:sz w:val="24"/>
          <w:szCs w:val="24"/>
        </w:rPr>
        <w:t xml:space="preserve"> </w:t>
      </w:r>
      <w:r w:rsidR="00D10984" w:rsidRPr="005A0217">
        <w:rPr>
          <w:rFonts w:ascii="Book Antiqua" w:eastAsia="Times New Roman" w:hAnsi="Book Antiqua" w:cs="Times New Roman"/>
          <w:bCs/>
          <w:sz w:val="24"/>
          <w:szCs w:val="24"/>
        </w:rPr>
        <w:t>=</w:t>
      </w:r>
      <w:r w:rsidR="004632E2" w:rsidRPr="005A0217">
        <w:rPr>
          <w:rFonts w:ascii="Book Antiqua" w:eastAsia="Times New Roman" w:hAnsi="Book Antiqua" w:cs="Times New Roman"/>
          <w:bCs/>
          <w:sz w:val="24"/>
          <w:szCs w:val="24"/>
        </w:rPr>
        <w:t xml:space="preserve"> </w:t>
      </w:r>
      <w:r w:rsidR="00D10984" w:rsidRPr="005A0217">
        <w:rPr>
          <w:rFonts w:ascii="Book Antiqua" w:eastAsia="Times New Roman" w:hAnsi="Book Antiqua" w:cs="Times New Roman"/>
          <w:bCs/>
          <w:sz w:val="24"/>
          <w:szCs w:val="24"/>
        </w:rPr>
        <w:t xml:space="preserve">0.036) for the diagnosis of CSPH; with a cut-off value of 1.28 </w:t>
      </w:r>
      <w:proofErr w:type="spellStart"/>
      <w:r w:rsidR="00D10984" w:rsidRPr="005A0217">
        <w:rPr>
          <w:rFonts w:ascii="Book Antiqua" w:eastAsia="Times New Roman" w:hAnsi="Book Antiqua" w:cs="Times New Roman"/>
          <w:bCs/>
          <w:sz w:val="24"/>
          <w:szCs w:val="24"/>
        </w:rPr>
        <w:t>μm</w:t>
      </w:r>
      <w:proofErr w:type="spellEnd"/>
      <w:r w:rsidR="00D10984" w:rsidRPr="005A0217">
        <w:rPr>
          <w:rFonts w:ascii="Book Antiqua" w:eastAsia="Times New Roman" w:hAnsi="Book Antiqua" w:cs="Times New Roman"/>
          <w:bCs/>
          <w:sz w:val="24"/>
          <w:szCs w:val="24"/>
        </w:rPr>
        <w:t xml:space="preserve">/cm providing 73% sensitivity and 70% specificity. AUC for the diagnosis of CSPH for </w:t>
      </w:r>
      <w:r w:rsidR="00D10984" w:rsidRPr="005A0217">
        <w:rPr>
          <w:rFonts w:ascii="Book Antiqua" w:eastAsia="Times New Roman" w:hAnsi="Book Antiqua" w:cs="Times New Roman"/>
          <w:bCs/>
          <w:i/>
          <w:sz w:val="24"/>
          <w:szCs w:val="24"/>
        </w:rPr>
        <w:t>µ</w:t>
      </w:r>
      <w:proofErr w:type="gramStart"/>
      <w:r w:rsidR="00D10984" w:rsidRPr="005A0217">
        <w:rPr>
          <w:rFonts w:ascii="Book Antiqua" w:eastAsia="Times New Roman" w:hAnsi="Book Antiqua" w:cs="Times New Roman"/>
          <w:bCs/>
          <w:sz w:val="24"/>
          <w:szCs w:val="24"/>
          <w:vertAlign w:val="subscript"/>
        </w:rPr>
        <w:t>ROI[</w:t>
      </w:r>
      <w:proofErr w:type="gramEnd"/>
      <w:r w:rsidR="00D10984" w:rsidRPr="005A0217">
        <w:rPr>
          <w:rFonts w:ascii="Book Antiqua" w:eastAsia="Times New Roman" w:hAnsi="Book Antiqua" w:cs="Times New Roman"/>
          <w:bCs/>
          <w:sz w:val="24"/>
          <w:szCs w:val="24"/>
          <w:vertAlign w:val="subscript"/>
        </w:rPr>
        <w:t xml:space="preserve">0…10Hz, 1 </w:t>
      </w:r>
      <w:r w:rsidR="004632E2" w:rsidRPr="005A0217">
        <w:rPr>
          <w:rFonts w:ascii="Book Antiqua" w:eastAsia="Times New Roman" w:hAnsi="Book Antiqua" w:cs="Times New Roman"/>
          <w:bCs/>
          <w:sz w:val="24"/>
          <w:szCs w:val="24"/>
          <w:vertAlign w:val="subscript"/>
        </w:rPr>
        <w:t xml:space="preserve">cm </w:t>
      </w:r>
      <w:r w:rsidR="00D10984" w:rsidRPr="005A0217">
        <w:rPr>
          <w:rFonts w:ascii="Book Antiqua" w:eastAsia="Times New Roman" w:hAnsi="Book Antiqua" w:cs="Times New Roman"/>
          <w:bCs/>
          <w:sz w:val="24"/>
          <w:szCs w:val="24"/>
          <w:vertAlign w:val="subscript"/>
        </w:rPr>
        <w:t xml:space="preserve">× 1 </w:t>
      </w:r>
      <w:bookmarkStart w:id="19" w:name="OLE_LINK2165"/>
      <w:bookmarkStart w:id="20" w:name="OLE_LINK2166"/>
      <w:r w:rsidR="00D10984" w:rsidRPr="005A0217">
        <w:rPr>
          <w:rFonts w:ascii="Book Antiqua" w:eastAsia="Times New Roman" w:hAnsi="Book Antiqua" w:cs="Times New Roman"/>
          <w:bCs/>
          <w:sz w:val="24"/>
          <w:szCs w:val="24"/>
          <w:vertAlign w:val="subscript"/>
        </w:rPr>
        <w:t>cm</w:t>
      </w:r>
      <w:bookmarkEnd w:id="19"/>
      <w:bookmarkEnd w:id="20"/>
      <w:r w:rsidR="00D10984" w:rsidRPr="005A0217">
        <w:rPr>
          <w:rFonts w:ascii="Book Antiqua" w:eastAsia="Times New Roman" w:hAnsi="Book Antiqua" w:cs="Times New Roman"/>
          <w:bCs/>
          <w:sz w:val="24"/>
          <w:szCs w:val="24"/>
          <w:vertAlign w:val="subscript"/>
        </w:rPr>
        <w:t>]</w:t>
      </w:r>
      <w:r w:rsidR="00D10984" w:rsidRPr="005A0217">
        <w:rPr>
          <w:rFonts w:ascii="Book Antiqua" w:eastAsia="Times New Roman" w:hAnsi="Book Antiqua" w:cs="Times New Roman"/>
          <w:bCs/>
          <w:sz w:val="24"/>
          <w:szCs w:val="24"/>
        </w:rPr>
        <w:t xml:space="preserve"> was 0.78 (</w:t>
      </w:r>
      <w:r w:rsidR="004632E2" w:rsidRPr="005A0217">
        <w:rPr>
          <w:rFonts w:ascii="Book Antiqua" w:eastAsia="Times New Roman" w:hAnsi="Book Antiqua" w:cs="Times New Roman"/>
          <w:bCs/>
          <w:i/>
          <w:iCs/>
          <w:sz w:val="24"/>
          <w:szCs w:val="24"/>
        </w:rPr>
        <w:t>P</w:t>
      </w:r>
      <w:r w:rsidR="004632E2" w:rsidRPr="005A0217">
        <w:rPr>
          <w:rFonts w:ascii="Book Antiqua" w:eastAsia="Times New Roman" w:hAnsi="Book Antiqua" w:cs="Times New Roman"/>
          <w:bCs/>
          <w:sz w:val="24"/>
          <w:szCs w:val="24"/>
        </w:rPr>
        <w:t xml:space="preserve"> </w:t>
      </w:r>
      <w:r w:rsidR="00D10984" w:rsidRPr="005A0217">
        <w:rPr>
          <w:rFonts w:ascii="Book Antiqua" w:eastAsia="Times New Roman" w:hAnsi="Book Antiqua" w:cs="Times New Roman"/>
          <w:bCs/>
          <w:sz w:val="24"/>
          <w:szCs w:val="24"/>
        </w:rPr>
        <w:t>=</w:t>
      </w:r>
      <w:r w:rsidR="004632E2" w:rsidRPr="005A0217">
        <w:rPr>
          <w:rFonts w:ascii="Book Antiqua" w:eastAsia="Times New Roman" w:hAnsi="Book Antiqua" w:cs="Times New Roman"/>
          <w:bCs/>
          <w:sz w:val="24"/>
          <w:szCs w:val="24"/>
        </w:rPr>
        <w:t xml:space="preserve"> </w:t>
      </w:r>
      <w:r w:rsidR="00D10984" w:rsidRPr="005A0217">
        <w:rPr>
          <w:rFonts w:ascii="Book Antiqua" w:eastAsia="Times New Roman" w:hAnsi="Book Antiqua" w:cs="Times New Roman"/>
          <w:bCs/>
          <w:sz w:val="24"/>
          <w:szCs w:val="24"/>
        </w:rPr>
        <w:t xml:space="preserve">0.0024); with a cut-off value of 3.92 </w:t>
      </w:r>
      <w:proofErr w:type="spellStart"/>
      <w:r w:rsidR="00D10984" w:rsidRPr="005A0217">
        <w:rPr>
          <w:rFonts w:ascii="Book Antiqua" w:eastAsia="Times New Roman" w:hAnsi="Book Antiqua" w:cs="Times New Roman"/>
          <w:bCs/>
          <w:sz w:val="24"/>
          <w:szCs w:val="24"/>
        </w:rPr>
        <w:t>μm</w:t>
      </w:r>
      <w:proofErr w:type="spellEnd"/>
      <w:r w:rsidR="00D10984" w:rsidRPr="005A0217">
        <w:rPr>
          <w:rFonts w:ascii="Book Antiqua" w:eastAsia="Times New Roman" w:hAnsi="Book Antiqua" w:cs="Times New Roman"/>
          <w:bCs/>
          <w:sz w:val="24"/>
          <w:szCs w:val="24"/>
        </w:rPr>
        <w:t>/cm providing 73% sensitivity and 80% specificity.</w:t>
      </w:r>
      <w:r w:rsidR="00A70E69" w:rsidRPr="005A0217">
        <w:rPr>
          <w:rFonts w:ascii="Book Antiqua" w:eastAsia="Times New Roman" w:hAnsi="Book Antiqua" w:cs="Times New Roman"/>
          <w:bCs/>
          <w:sz w:val="24"/>
          <w:szCs w:val="24"/>
        </w:rPr>
        <w:t xml:space="preserve"> </w:t>
      </w:r>
      <w:proofErr w:type="spellStart"/>
      <w:r w:rsidR="00D10984" w:rsidRPr="005A0217">
        <w:rPr>
          <w:rFonts w:ascii="Book Antiqua" w:eastAsia="Times New Roman" w:hAnsi="Book Antiqua" w:cs="Times New Roman"/>
          <w:bCs/>
          <w:i/>
          <w:sz w:val="24"/>
          <w:szCs w:val="24"/>
        </w:rPr>
        <w:t>D</w:t>
      </w:r>
      <w:r w:rsidR="00A70E69" w:rsidRPr="005A0217">
        <w:rPr>
          <w:rFonts w:ascii="Book Antiqua" w:eastAsia="Times New Roman" w:hAnsi="Book Antiqua" w:cs="Times New Roman"/>
          <w:bCs/>
          <w:i/>
          <w:sz w:val="24"/>
          <w:szCs w:val="24"/>
          <w:vertAlign w:val="subscript"/>
        </w:rPr>
        <w:t>r</w:t>
      </w:r>
      <w:r w:rsidR="00A70E69" w:rsidRPr="005A0217">
        <w:rPr>
          <w:rFonts w:ascii="Book Antiqua" w:eastAsia="Times New Roman" w:hAnsi="Book Antiqua" w:cs="Times New Roman"/>
          <w:bCs/>
          <w:sz w:val="24"/>
          <w:szCs w:val="24"/>
          <w:vertAlign w:val="subscript"/>
        </w:rPr>
        <w:t>etro</w:t>
      </w:r>
      <w:proofErr w:type="spellEnd"/>
      <w:r w:rsidR="00A70E69" w:rsidRPr="005A0217">
        <w:rPr>
          <w:rFonts w:ascii="Book Antiqua" w:eastAsia="Times New Roman" w:hAnsi="Book Antiqua" w:cs="Times New Roman"/>
          <w:bCs/>
          <w:sz w:val="24"/>
          <w:szCs w:val="24"/>
        </w:rPr>
        <w:t xml:space="preserve"> parameter had an AUC of 0.86 (</w:t>
      </w:r>
      <w:r w:rsidR="004632E2" w:rsidRPr="005A0217">
        <w:rPr>
          <w:rFonts w:ascii="Book Antiqua" w:eastAsia="Times New Roman" w:hAnsi="Book Antiqua" w:cs="Times New Roman"/>
          <w:bCs/>
          <w:i/>
          <w:iCs/>
          <w:sz w:val="24"/>
          <w:szCs w:val="24"/>
        </w:rPr>
        <w:t>P</w:t>
      </w:r>
      <w:r w:rsidR="004632E2" w:rsidRPr="005A0217">
        <w:rPr>
          <w:rFonts w:ascii="Book Antiqua" w:eastAsia="Times New Roman" w:hAnsi="Book Antiqua" w:cs="Times New Roman"/>
          <w:bCs/>
          <w:sz w:val="24"/>
          <w:szCs w:val="24"/>
        </w:rPr>
        <w:t xml:space="preserve"> </w:t>
      </w:r>
      <w:r w:rsidR="00A70E69" w:rsidRPr="005A0217">
        <w:rPr>
          <w:rFonts w:ascii="Book Antiqua" w:eastAsia="Times New Roman" w:hAnsi="Book Antiqua" w:cs="Times New Roman"/>
          <w:bCs/>
          <w:sz w:val="24"/>
          <w:szCs w:val="24"/>
        </w:rPr>
        <w:t>=</w:t>
      </w:r>
      <w:r w:rsidR="004632E2" w:rsidRPr="005A0217">
        <w:rPr>
          <w:rFonts w:ascii="Book Antiqua" w:eastAsia="Times New Roman" w:hAnsi="Book Antiqua" w:cs="Times New Roman"/>
          <w:bCs/>
          <w:sz w:val="24"/>
          <w:szCs w:val="24"/>
        </w:rPr>
        <w:t xml:space="preserve"> </w:t>
      </w:r>
      <w:r w:rsidR="00A70E69" w:rsidRPr="005A0217">
        <w:rPr>
          <w:rFonts w:ascii="Book Antiqua" w:eastAsia="Times New Roman" w:hAnsi="Book Antiqua" w:cs="Times New Roman"/>
          <w:bCs/>
          <w:sz w:val="24"/>
          <w:szCs w:val="24"/>
        </w:rPr>
        <w:t>0.0001) for the diagnosis of CSPH and 0.84 (</w:t>
      </w:r>
      <w:r w:rsidR="004632E2" w:rsidRPr="005A0217">
        <w:rPr>
          <w:rFonts w:ascii="Book Antiqua" w:eastAsia="Times New Roman" w:hAnsi="Book Antiqua" w:cs="Times New Roman"/>
          <w:bCs/>
          <w:i/>
          <w:iCs/>
          <w:sz w:val="24"/>
          <w:szCs w:val="24"/>
        </w:rPr>
        <w:t>P</w:t>
      </w:r>
      <w:r w:rsidR="004632E2" w:rsidRPr="005A0217">
        <w:rPr>
          <w:rFonts w:ascii="Book Antiqua" w:eastAsia="Times New Roman" w:hAnsi="Book Antiqua" w:cs="Times New Roman"/>
          <w:bCs/>
          <w:sz w:val="24"/>
          <w:szCs w:val="24"/>
        </w:rPr>
        <w:t xml:space="preserve"> </w:t>
      </w:r>
      <w:r w:rsidR="00A70E69" w:rsidRPr="005A0217">
        <w:rPr>
          <w:rFonts w:ascii="Book Antiqua" w:eastAsia="Times New Roman" w:hAnsi="Book Antiqua" w:cs="Times New Roman"/>
          <w:bCs/>
          <w:sz w:val="24"/>
          <w:szCs w:val="24"/>
        </w:rPr>
        <w:t>=</w:t>
      </w:r>
      <w:r w:rsidR="004632E2" w:rsidRPr="005A0217">
        <w:rPr>
          <w:rFonts w:ascii="Book Antiqua" w:eastAsia="Times New Roman" w:hAnsi="Book Antiqua" w:cs="Times New Roman"/>
          <w:bCs/>
          <w:sz w:val="24"/>
          <w:szCs w:val="24"/>
        </w:rPr>
        <w:t xml:space="preserve"> </w:t>
      </w:r>
      <w:r w:rsidR="00A70E69" w:rsidRPr="005A0217">
        <w:rPr>
          <w:rFonts w:ascii="Book Antiqua" w:eastAsia="Times New Roman" w:hAnsi="Book Antiqua" w:cs="Times New Roman"/>
          <w:bCs/>
          <w:sz w:val="24"/>
          <w:szCs w:val="24"/>
        </w:rPr>
        <w:t xml:space="preserve">0.0001) for the diagnosis of SPH. A cut-off value of -132.34 </w:t>
      </w:r>
      <w:proofErr w:type="spellStart"/>
      <w:r w:rsidR="00A70E69" w:rsidRPr="005A0217">
        <w:rPr>
          <w:rFonts w:ascii="Book Antiqua" w:eastAsia="Times New Roman" w:hAnsi="Book Antiqua" w:cs="Times New Roman"/>
          <w:bCs/>
          <w:sz w:val="24"/>
          <w:szCs w:val="24"/>
        </w:rPr>
        <w:t>μm</w:t>
      </w:r>
      <w:proofErr w:type="spellEnd"/>
      <w:r w:rsidR="00A70E69" w:rsidRPr="005A0217">
        <w:rPr>
          <w:rFonts w:ascii="Book Antiqua" w:eastAsia="Times New Roman" w:hAnsi="Book Antiqua" w:cs="Times New Roman"/>
          <w:bCs/>
          <w:sz w:val="24"/>
          <w:szCs w:val="24"/>
        </w:rPr>
        <w:t xml:space="preserve"> yielded 100% sensitivity for both conditions, whereas specificity was 80% and 72% for CSPH and SPH respectively. </w:t>
      </w:r>
    </w:p>
    <w:p w14:paraId="31B25238" w14:textId="77777777" w:rsidR="00734C3B" w:rsidRPr="005A0217" w:rsidRDefault="00734C3B" w:rsidP="004632E2">
      <w:pPr>
        <w:spacing w:after="0" w:line="360" w:lineRule="auto"/>
        <w:jc w:val="both"/>
        <w:rPr>
          <w:rFonts w:ascii="Book Antiqua" w:eastAsia="Times New Roman" w:hAnsi="Book Antiqua" w:cs="Times New Roman"/>
          <w:sz w:val="24"/>
          <w:szCs w:val="24"/>
        </w:rPr>
      </w:pPr>
    </w:p>
    <w:p w14:paraId="2108F4B4" w14:textId="77777777" w:rsidR="007D4B3C" w:rsidRPr="005A0217" w:rsidRDefault="00A62679" w:rsidP="004632E2">
      <w:pPr>
        <w:spacing w:after="0" w:line="360" w:lineRule="auto"/>
        <w:jc w:val="both"/>
        <w:rPr>
          <w:rFonts w:ascii="Book Antiqua" w:eastAsia="Times New Roman" w:hAnsi="Book Antiqua" w:cs="Times New Roman"/>
          <w:bCs/>
          <w:sz w:val="24"/>
          <w:szCs w:val="24"/>
        </w:rPr>
      </w:pPr>
      <w:r w:rsidRPr="005A0217">
        <w:rPr>
          <w:rFonts w:ascii="Book Antiqua" w:eastAsia="Times New Roman" w:hAnsi="Book Antiqua" w:cs="Times New Roman"/>
          <w:bCs/>
          <w:sz w:val="24"/>
          <w:szCs w:val="24"/>
        </w:rPr>
        <w:t>CONCLUSION</w:t>
      </w:r>
    </w:p>
    <w:p w14:paraId="6FA0665E" w14:textId="582B606C" w:rsidR="00734C3B" w:rsidRPr="005A0217" w:rsidRDefault="00734C3B" w:rsidP="004632E2">
      <w:pPr>
        <w:spacing w:after="0" w:line="360" w:lineRule="auto"/>
        <w:jc w:val="both"/>
        <w:rPr>
          <w:rFonts w:ascii="Book Antiqua" w:eastAsia="Times New Roman" w:hAnsi="Book Antiqua" w:cs="Times New Roman"/>
          <w:sz w:val="24"/>
          <w:szCs w:val="24"/>
          <w:lang w:val="en-GB"/>
        </w:rPr>
      </w:pPr>
      <w:r w:rsidRPr="005A0217">
        <w:rPr>
          <w:rFonts w:ascii="Book Antiqua" w:eastAsia="Times New Roman" w:hAnsi="Book Antiqua" w:cs="Times New Roman"/>
          <w:sz w:val="24"/>
          <w:szCs w:val="24"/>
          <w:lang w:val="en-GB"/>
        </w:rPr>
        <w:t xml:space="preserve">The parameters of </w:t>
      </w:r>
      <w:r w:rsidRPr="005A0217">
        <w:rPr>
          <w:rFonts w:ascii="Book Antiqua" w:eastAsia="Times New Roman" w:hAnsi="Book Antiqua" w:cs="Times New Roman"/>
          <w:sz w:val="24"/>
          <w:szCs w:val="24"/>
        </w:rPr>
        <w:t>endogenously induced displacements and strain of the liver</w:t>
      </w:r>
      <w:r w:rsidRPr="005A0217">
        <w:rPr>
          <w:rFonts w:ascii="Book Antiqua" w:eastAsia="Times New Roman" w:hAnsi="Book Antiqua" w:cs="Times New Roman"/>
          <w:sz w:val="24"/>
          <w:szCs w:val="24"/>
          <w:lang w:val="en-GB"/>
        </w:rPr>
        <w:t xml:space="preserve"> correlated with </w:t>
      </w:r>
      <w:r w:rsidR="004632E2" w:rsidRPr="005A0217">
        <w:rPr>
          <w:rFonts w:ascii="Book Antiqua" w:eastAsia="Times New Roman" w:hAnsi="Book Antiqua" w:cs="Times New Roman"/>
          <w:sz w:val="24"/>
          <w:szCs w:val="24"/>
        </w:rPr>
        <w:t>HVPG</w:t>
      </w:r>
      <w:r w:rsidRPr="005A0217">
        <w:rPr>
          <w:rFonts w:ascii="Book Antiqua" w:eastAsia="Times New Roman" w:hAnsi="Book Antiqua" w:cs="Times New Roman"/>
          <w:sz w:val="24"/>
          <w:szCs w:val="24"/>
          <w:lang w:val="en-GB"/>
        </w:rPr>
        <w:t xml:space="preserve"> and </w:t>
      </w:r>
      <w:r w:rsidR="00A70E69" w:rsidRPr="005A0217">
        <w:rPr>
          <w:rFonts w:ascii="Book Antiqua" w:eastAsia="Times New Roman" w:hAnsi="Book Antiqua" w:cs="Times New Roman"/>
          <w:sz w:val="24"/>
          <w:szCs w:val="24"/>
          <w:lang w:val="en-GB"/>
        </w:rPr>
        <w:t>might be used for</w:t>
      </w:r>
      <w:r w:rsidRPr="005A0217">
        <w:rPr>
          <w:rFonts w:ascii="Book Antiqua" w:eastAsia="Times New Roman" w:hAnsi="Book Antiqua" w:cs="Times New Roman"/>
          <w:sz w:val="24"/>
          <w:szCs w:val="24"/>
          <w:lang w:val="en-GB"/>
        </w:rPr>
        <w:t xml:space="preserve"> non-invasive diagnosis of </w:t>
      </w:r>
      <w:r w:rsidR="004632E2" w:rsidRPr="005A0217">
        <w:rPr>
          <w:rFonts w:ascii="Book Antiqua" w:eastAsia="Times New Roman" w:hAnsi="Book Antiqua" w:cs="Times New Roman"/>
          <w:sz w:val="24"/>
          <w:szCs w:val="24"/>
          <w:lang w:val="en-GB"/>
        </w:rPr>
        <w:t>PH</w:t>
      </w:r>
      <w:r w:rsidRPr="005A0217">
        <w:rPr>
          <w:rFonts w:ascii="Book Antiqua" w:eastAsia="Times New Roman" w:hAnsi="Book Antiqua" w:cs="Times New Roman"/>
          <w:sz w:val="24"/>
          <w:szCs w:val="24"/>
          <w:lang w:val="en-GB"/>
        </w:rPr>
        <w:t>.</w:t>
      </w:r>
    </w:p>
    <w:p w14:paraId="77842133" w14:textId="77777777" w:rsidR="00A62679" w:rsidRPr="005A0217" w:rsidRDefault="00A62679" w:rsidP="004632E2">
      <w:pPr>
        <w:spacing w:after="0" w:line="360" w:lineRule="auto"/>
        <w:jc w:val="both"/>
        <w:rPr>
          <w:rFonts w:ascii="Book Antiqua" w:eastAsia="Times New Roman" w:hAnsi="Book Antiqua" w:cs="Times New Roman"/>
          <w:sz w:val="24"/>
          <w:szCs w:val="24"/>
        </w:rPr>
      </w:pPr>
    </w:p>
    <w:p w14:paraId="22FAA7E0" w14:textId="49707207" w:rsidR="00370328" w:rsidRPr="005A0217" w:rsidRDefault="00A62679" w:rsidP="004632E2">
      <w:pPr>
        <w:spacing w:after="0" w:line="360" w:lineRule="auto"/>
        <w:jc w:val="both"/>
        <w:rPr>
          <w:rFonts w:ascii="Book Antiqua" w:eastAsia="Times New Roman" w:hAnsi="Book Antiqua" w:cs="Times New Roman"/>
          <w:sz w:val="24"/>
          <w:szCs w:val="24"/>
          <w:lang w:val="en-GB"/>
        </w:rPr>
      </w:pPr>
      <w:r w:rsidRPr="005A0217">
        <w:rPr>
          <w:rFonts w:ascii="Book Antiqua" w:eastAsia="Times New Roman" w:hAnsi="Book Antiqua" w:cs="Times New Roman"/>
          <w:b/>
          <w:sz w:val="24"/>
          <w:szCs w:val="24"/>
        </w:rPr>
        <w:t xml:space="preserve">Key </w:t>
      </w:r>
      <w:r w:rsidR="004632E2" w:rsidRPr="005A0217">
        <w:rPr>
          <w:rFonts w:ascii="Book Antiqua" w:eastAsia="Times New Roman" w:hAnsi="Book Antiqua" w:cs="Times New Roman"/>
          <w:b/>
          <w:sz w:val="24"/>
          <w:szCs w:val="24"/>
        </w:rPr>
        <w:t>W</w:t>
      </w:r>
      <w:r w:rsidRPr="005A0217">
        <w:rPr>
          <w:rFonts w:ascii="Book Antiqua" w:eastAsia="Times New Roman" w:hAnsi="Book Antiqua" w:cs="Times New Roman"/>
          <w:b/>
          <w:sz w:val="24"/>
          <w:szCs w:val="24"/>
        </w:rPr>
        <w:t>ords</w:t>
      </w:r>
      <w:r w:rsidRPr="005A0217">
        <w:rPr>
          <w:rFonts w:ascii="Book Antiqua" w:eastAsia="Times New Roman" w:hAnsi="Book Antiqua" w:cs="Times New Roman"/>
          <w:b/>
          <w:bCs/>
          <w:sz w:val="24"/>
          <w:szCs w:val="24"/>
        </w:rPr>
        <w:t>:</w:t>
      </w:r>
      <w:r w:rsidRPr="005A0217">
        <w:rPr>
          <w:rFonts w:ascii="Book Antiqua" w:eastAsia="Times New Roman" w:hAnsi="Book Antiqua" w:cs="Times New Roman"/>
          <w:sz w:val="24"/>
          <w:szCs w:val="24"/>
        </w:rPr>
        <w:t xml:space="preserve"> </w:t>
      </w:r>
      <w:r w:rsidR="004632E2" w:rsidRPr="005A0217">
        <w:rPr>
          <w:rFonts w:ascii="Book Antiqua" w:eastAsia="Times New Roman" w:hAnsi="Book Antiqua" w:cs="Times New Roman"/>
          <w:sz w:val="24"/>
          <w:szCs w:val="24"/>
          <w:lang w:val="en-GB"/>
        </w:rPr>
        <w:t>P</w:t>
      </w:r>
      <w:r w:rsidR="00734C3B" w:rsidRPr="005A0217">
        <w:rPr>
          <w:rFonts w:ascii="Book Antiqua" w:eastAsia="Times New Roman" w:hAnsi="Book Antiqua" w:cs="Times New Roman"/>
          <w:sz w:val="24"/>
          <w:szCs w:val="24"/>
          <w:lang w:val="en-GB"/>
        </w:rPr>
        <w:t>ortal hypertension</w:t>
      </w:r>
      <w:r w:rsidR="004632E2" w:rsidRPr="005A0217">
        <w:rPr>
          <w:rFonts w:ascii="Book Antiqua" w:eastAsia="Times New Roman" w:hAnsi="Book Antiqua" w:cs="Times New Roman"/>
          <w:sz w:val="24"/>
          <w:szCs w:val="24"/>
          <w:lang w:val="en-GB"/>
        </w:rPr>
        <w:t>;</w:t>
      </w:r>
      <w:r w:rsidR="00734C3B" w:rsidRPr="005A0217">
        <w:rPr>
          <w:rFonts w:ascii="Book Antiqua" w:eastAsia="Times New Roman" w:hAnsi="Book Antiqua" w:cs="Times New Roman"/>
          <w:sz w:val="24"/>
          <w:szCs w:val="24"/>
          <w:lang w:val="en-GB"/>
        </w:rPr>
        <w:t xml:space="preserve"> </w:t>
      </w:r>
      <w:r w:rsidR="004632E2" w:rsidRPr="005A0217">
        <w:rPr>
          <w:rFonts w:ascii="Book Antiqua" w:eastAsia="Times New Roman" w:hAnsi="Book Antiqua" w:cs="Times New Roman"/>
          <w:sz w:val="24"/>
          <w:szCs w:val="24"/>
          <w:lang w:val="en-GB"/>
        </w:rPr>
        <w:t>E</w:t>
      </w:r>
      <w:r w:rsidR="00734C3B" w:rsidRPr="005A0217">
        <w:rPr>
          <w:rFonts w:ascii="Book Antiqua" w:eastAsia="Times New Roman" w:hAnsi="Book Antiqua" w:cs="Times New Roman"/>
          <w:sz w:val="24"/>
          <w:szCs w:val="24"/>
          <w:lang w:val="en-GB"/>
        </w:rPr>
        <w:t>ndogenous motion</w:t>
      </w:r>
      <w:r w:rsidR="004632E2" w:rsidRPr="005A0217">
        <w:rPr>
          <w:rFonts w:ascii="Book Antiqua" w:eastAsia="Times New Roman" w:hAnsi="Book Antiqua" w:cs="Times New Roman"/>
          <w:sz w:val="24"/>
          <w:szCs w:val="24"/>
          <w:lang w:val="en-GB"/>
        </w:rPr>
        <w:t>;</w:t>
      </w:r>
      <w:r w:rsidR="00734C3B" w:rsidRPr="005A0217">
        <w:rPr>
          <w:rFonts w:ascii="Book Antiqua" w:eastAsia="Times New Roman" w:hAnsi="Book Antiqua" w:cs="Times New Roman"/>
          <w:sz w:val="24"/>
          <w:szCs w:val="24"/>
          <w:lang w:val="en-GB"/>
        </w:rPr>
        <w:t xml:space="preserve"> </w:t>
      </w:r>
      <w:r w:rsidR="004632E2" w:rsidRPr="005A0217">
        <w:rPr>
          <w:rFonts w:ascii="Book Antiqua" w:eastAsia="Times New Roman" w:hAnsi="Book Antiqua" w:cs="Times New Roman"/>
          <w:sz w:val="24"/>
          <w:szCs w:val="24"/>
          <w:lang w:val="en-GB"/>
        </w:rPr>
        <w:t>S</w:t>
      </w:r>
      <w:r w:rsidR="00734C3B" w:rsidRPr="005A0217">
        <w:rPr>
          <w:rFonts w:ascii="Book Antiqua" w:eastAsia="Times New Roman" w:hAnsi="Book Antiqua" w:cs="Times New Roman"/>
          <w:sz w:val="24"/>
          <w:szCs w:val="24"/>
          <w:lang w:val="en-GB"/>
        </w:rPr>
        <w:t>train elastography</w:t>
      </w:r>
      <w:r w:rsidR="004632E2" w:rsidRPr="005A0217">
        <w:rPr>
          <w:rFonts w:ascii="Book Antiqua" w:eastAsia="Times New Roman" w:hAnsi="Book Antiqua" w:cs="Times New Roman"/>
          <w:sz w:val="24"/>
          <w:szCs w:val="24"/>
          <w:lang w:val="en-GB"/>
        </w:rPr>
        <w:t>;</w:t>
      </w:r>
      <w:r w:rsidR="00734C3B" w:rsidRPr="005A0217">
        <w:rPr>
          <w:rFonts w:ascii="Book Antiqua" w:eastAsia="Times New Roman" w:hAnsi="Book Antiqua" w:cs="Times New Roman"/>
          <w:sz w:val="24"/>
          <w:szCs w:val="24"/>
          <w:lang w:val="en-GB"/>
        </w:rPr>
        <w:t xml:space="preserve"> </w:t>
      </w:r>
      <w:r w:rsidR="004632E2" w:rsidRPr="005A0217">
        <w:rPr>
          <w:rFonts w:ascii="Book Antiqua" w:eastAsia="Times New Roman" w:hAnsi="Book Antiqua" w:cs="Times New Roman"/>
          <w:sz w:val="24"/>
          <w:szCs w:val="24"/>
          <w:lang w:val="en-GB"/>
        </w:rPr>
        <w:t>H</w:t>
      </w:r>
      <w:r w:rsidR="00734C3B" w:rsidRPr="005A0217">
        <w:rPr>
          <w:rFonts w:ascii="Book Antiqua" w:eastAsia="Times New Roman" w:hAnsi="Book Antiqua" w:cs="Times New Roman"/>
          <w:sz w:val="24"/>
          <w:szCs w:val="24"/>
          <w:lang w:val="en-GB"/>
        </w:rPr>
        <w:t>epatic venous pressure gradient</w:t>
      </w:r>
      <w:r w:rsidR="004632E2" w:rsidRPr="005A0217">
        <w:rPr>
          <w:rFonts w:ascii="Book Antiqua" w:eastAsia="Times New Roman" w:hAnsi="Book Antiqua" w:cs="Times New Roman"/>
          <w:sz w:val="24"/>
          <w:szCs w:val="24"/>
          <w:lang w:val="en-GB"/>
        </w:rPr>
        <w:t>;</w:t>
      </w:r>
      <w:r w:rsidR="00B2280F" w:rsidRPr="005A0217">
        <w:rPr>
          <w:rFonts w:ascii="Book Antiqua" w:eastAsia="Times New Roman" w:hAnsi="Book Antiqua" w:cs="Times New Roman"/>
          <w:sz w:val="24"/>
          <w:szCs w:val="24"/>
          <w:lang w:val="en-GB"/>
        </w:rPr>
        <w:t xml:space="preserve"> </w:t>
      </w:r>
      <w:r w:rsidR="004632E2" w:rsidRPr="005A0217">
        <w:rPr>
          <w:rFonts w:ascii="Book Antiqua" w:eastAsia="Times New Roman" w:hAnsi="Book Antiqua" w:cs="Times New Roman"/>
          <w:sz w:val="24"/>
          <w:szCs w:val="24"/>
          <w:lang w:val="en-GB"/>
        </w:rPr>
        <w:t>R</w:t>
      </w:r>
      <w:r w:rsidR="00B2280F" w:rsidRPr="005A0217">
        <w:rPr>
          <w:rFonts w:ascii="Book Antiqua" w:eastAsia="Times New Roman" w:hAnsi="Book Antiqua" w:cs="Times New Roman"/>
          <w:sz w:val="24"/>
          <w:szCs w:val="24"/>
          <w:lang w:val="en-GB"/>
        </w:rPr>
        <w:t>adiofrequency parameters</w:t>
      </w:r>
    </w:p>
    <w:p w14:paraId="621FD33D" w14:textId="77777777" w:rsidR="004632E2" w:rsidRPr="005A0217" w:rsidRDefault="004632E2" w:rsidP="004632E2">
      <w:pPr>
        <w:spacing w:after="0" w:line="360" w:lineRule="auto"/>
        <w:jc w:val="both"/>
        <w:rPr>
          <w:rFonts w:ascii="Book Antiqua" w:eastAsia="Times New Roman" w:hAnsi="Book Antiqua" w:cs="Times New Roman"/>
          <w:sz w:val="24"/>
          <w:szCs w:val="24"/>
        </w:rPr>
      </w:pPr>
    </w:p>
    <w:p w14:paraId="015241DA" w14:textId="286C83A2" w:rsidR="005A0217" w:rsidRPr="005A0217" w:rsidRDefault="004632E2" w:rsidP="005A0217">
      <w:pPr>
        <w:snapToGrid w:val="0"/>
        <w:spacing w:line="360" w:lineRule="auto"/>
        <w:jc w:val="both"/>
        <w:rPr>
          <w:rFonts w:ascii="Book Antiqua" w:hAnsi="Book Antiqua" w:cs="Book Antiqua"/>
          <w:color w:val="000000"/>
          <w:lang w:eastAsia="zh-CN"/>
        </w:rPr>
      </w:pPr>
      <w:r w:rsidRPr="005A0217">
        <w:rPr>
          <w:rFonts w:ascii="Book Antiqua" w:eastAsia="Times New Roman" w:hAnsi="Book Antiqua" w:cs="Times New Roman"/>
          <w:sz w:val="24"/>
          <w:szCs w:val="24"/>
          <w:lang w:val="lt-LT"/>
        </w:rPr>
        <w:t>Gelman S,</w:t>
      </w:r>
      <w:r w:rsidRPr="005A0217">
        <w:rPr>
          <w:rFonts w:ascii="Book Antiqua" w:eastAsia="Times New Roman" w:hAnsi="Book Antiqua" w:cs="Times New Roman"/>
          <w:bCs/>
          <w:sz w:val="24"/>
          <w:szCs w:val="24"/>
        </w:rPr>
        <w:t xml:space="preserve"> </w:t>
      </w:r>
      <w:proofErr w:type="spellStart"/>
      <w:r w:rsidRPr="005A0217">
        <w:rPr>
          <w:rFonts w:ascii="Book Antiqua" w:eastAsia="Times New Roman" w:hAnsi="Book Antiqua" w:cs="Times New Roman"/>
          <w:bCs/>
          <w:sz w:val="24"/>
          <w:szCs w:val="24"/>
        </w:rPr>
        <w:t>Sakalauskas</w:t>
      </w:r>
      <w:proofErr w:type="spellEnd"/>
      <w:r w:rsidRPr="005A0217">
        <w:rPr>
          <w:rFonts w:ascii="Book Antiqua" w:eastAsia="Times New Roman" w:hAnsi="Book Antiqua" w:cs="Times New Roman"/>
          <w:bCs/>
          <w:sz w:val="24"/>
          <w:szCs w:val="24"/>
        </w:rPr>
        <w:t xml:space="preserve"> A, </w:t>
      </w:r>
      <w:proofErr w:type="spellStart"/>
      <w:r w:rsidRPr="005A0217">
        <w:rPr>
          <w:rFonts w:ascii="Book Antiqua" w:eastAsia="Times New Roman" w:hAnsi="Book Antiqua" w:cs="Times New Roman"/>
          <w:bCs/>
          <w:sz w:val="24"/>
          <w:szCs w:val="24"/>
        </w:rPr>
        <w:t>Zykus</w:t>
      </w:r>
      <w:proofErr w:type="spellEnd"/>
      <w:r w:rsidRPr="005A0217">
        <w:rPr>
          <w:rFonts w:ascii="Book Antiqua" w:eastAsia="Times New Roman" w:hAnsi="Book Antiqua" w:cs="Times New Roman"/>
          <w:bCs/>
          <w:sz w:val="24"/>
          <w:szCs w:val="24"/>
        </w:rPr>
        <w:t xml:space="preserve"> R, </w:t>
      </w:r>
      <w:proofErr w:type="spellStart"/>
      <w:r w:rsidRPr="005A0217">
        <w:rPr>
          <w:rFonts w:ascii="Book Antiqua" w:eastAsia="Times New Roman" w:hAnsi="Book Antiqua" w:cs="Times New Roman"/>
          <w:bCs/>
          <w:sz w:val="24"/>
          <w:szCs w:val="24"/>
        </w:rPr>
        <w:t>Pranculis</w:t>
      </w:r>
      <w:proofErr w:type="spellEnd"/>
      <w:r w:rsidRPr="005A0217">
        <w:rPr>
          <w:rFonts w:ascii="Book Antiqua" w:eastAsia="Times New Roman" w:hAnsi="Book Antiqua" w:cs="Times New Roman"/>
          <w:bCs/>
          <w:sz w:val="24"/>
          <w:szCs w:val="24"/>
        </w:rPr>
        <w:t xml:space="preserve"> A, </w:t>
      </w:r>
      <w:proofErr w:type="spellStart"/>
      <w:r w:rsidRPr="005A0217">
        <w:rPr>
          <w:rFonts w:ascii="Book Antiqua" w:eastAsia="Times New Roman" w:hAnsi="Book Antiqua" w:cs="Times New Roman"/>
          <w:bCs/>
          <w:sz w:val="24"/>
          <w:szCs w:val="24"/>
        </w:rPr>
        <w:t>Jurkonis</w:t>
      </w:r>
      <w:proofErr w:type="spellEnd"/>
      <w:r w:rsidRPr="005A0217">
        <w:rPr>
          <w:rFonts w:ascii="Book Antiqua" w:eastAsia="Times New Roman" w:hAnsi="Book Antiqua" w:cs="Times New Roman"/>
          <w:bCs/>
          <w:sz w:val="24"/>
          <w:szCs w:val="24"/>
        </w:rPr>
        <w:t xml:space="preserve"> R, </w:t>
      </w:r>
      <w:proofErr w:type="spellStart"/>
      <w:r w:rsidRPr="005A0217">
        <w:rPr>
          <w:rFonts w:ascii="Book Antiqua" w:eastAsia="Times New Roman" w:hAnsi="Book Antiqua" w:cs="Times New Roman"/>
          <w:bCs/>
          <w:sz w:val="24"/>
          <w:szCs w:val="24"/>
        </w:rPr>
        <w:t>Kuliavienė</w:t>
      </w:r>
      <w:proofErr w:type="spellEnd"/>
      <w:r w:rsidRPr="005A0217">
        <w:rPr>
          <w:rFonts w:ascii="Book Antiqua" w:eastAsia="Times New Roman" w:hAnsi="Book Antiqua" w:cs="Times New Roman"/>
          <w:bCs/>
          <w:sz w:val="24"/>
          <w:szCs w:val="24"/>
        </w:rPr>
        <w:t xml:space="preserve"> I, </w:t>
      </w:r>
      <w:proofErr w:type="spellStart"/>
      <w:r w:rsidRPr="005A0217">
        <w:rPr>
          <w:rFonts w:ascii="Book Antiqua" w:eastAsia="Times New Roman" w:hAnsi="Book Antiqua" w:cs="Times New Roman"/>
          <w:bCs/>
          <w:sz w:val="24"/>
          <w:szCs w:val="24"/>
        </w:rPr>
        <w:t>Lukoševičius</w:t>
      </w:r>
      <w:proofErr w:type="spellEnd"/>
      <w:r w:rsidRPr="005A0217">
        <w:rPr>
          <w:rFonts w:ascii="Book Antiqua" w:eastAsia="Times New Roman" w:hAnsi="Book Antiqua" w:cs="Times New Roman"/>
          <w:bCs/>
          <w:sz w:val="24"/>
          <w:szCs w:val="24"/>
        </w:rPr>
        <w:t xml:space="preserve"> A, </w:t>
      </w:r>
      <w:proofErr w:type="spellStart"/>
      <w:r w:rsidRPr="005A0217">
        <w:rPr>
          <w:rFonts w:ascii="Book Antiqua" w:eastAsia="Times New Roman" w:hAnsi="Book Antiqua" w:cs="Times New Roman"/>
          <w:bCs/>
          <w:sz w:val="24"/>
          <w:szCs w:val="24"/>
        </w:rPr>
        <w:t>Kupčinskas</w:t>
      </w:r>
      <w:proofErr w:type="spellEnd"/>
      <w:r w:rsidRPr="005A0217">
        <w:rPr>
          <w:rFonts w:ascii="Book Antiqua" w:eastAsia="Times New Roman" w:hAnsi="Book Antiqua" w:cs="Times New Roman"/>
          <w:bCs/>
          <w:sz w:val="24"/>
          <w:szCs w:val="24"/>
        </w:rPr>
        <w:t xml:space="preserve"> L, </w:t>
      </w:r>
      <w:proofErr w:type="spellStart"/>
      <w:r w:rsidRPr="005A0217">
        <w:rPr>
          <w:rFonts w:ascii="Book Antiqua" w:eastAsia="Times New Roman" w:hAnsi="Book Antiqua" w:cs="Times New Roman"/>
          <w:bCs/>
          <w:sz w:val="24"/>
          <w:szCs w:val="24"/>
        </w:rPr>
        <w:t>Kupčinskas</w:t>
      </w:r>
      <w:proofErr w:type="spellEnd"/>
      <w:r w:rsidRPr="005A0217">
        <w:rPr>
          <w:rFonts w:ascii="Book Antiqua" w:eastAsia="Times New Roman" w:hAnsi="Book Antiqua" w:cs="Times New Roman"/>
          <w:bCs/>
          <w:sz w:val="24"/>
          <w:szCs w:val="24"/>
        </w:rPr>
        <w:t xml:space="preserve"> J. Endogenous motion of liver correlates to the severity of portal hypertension. </w:t>
      </w:r>
      <w:r w:rsidRPr="005A0217">
        <w:rPr>
          <w:rFonts w:ascii="Book Antiqua" w:eastAsia="Times New Roman" w:hAnsi="Book Antiqua" w:cs="Times New Roman"/>
          <w:i/>
          <w:sz w:val="24"/>
          <w:szCs w:val="24"/>
        </w:rPr>
        <w:t xml:space="preserve">World J </w:t>
      </w:r>
      <w:proofErr w:type="spellStart"/>
      <w:r w:rsidRPr="005A0217">
        <w:rPr>
          <w:rFonts w:ascii="Book Antiqua" w:eastAsia="Times New Roman" w:hAnsi="Book Antiqua" w:cs="Times New Roman"/>
          <w:i/>
          <w:sz w:val="24"/>
          <w:szCs w:val="24"/>
        </w:rPr>
        <w:t>Gastroenterol</w:t>
      </w:r>
      <w:proofErr w:type="spellEnd"/>
      <w:r w:rsidRPr="005A0217">
        <w:rPr>
          <w:rFonts w:ascii="Book Antiqua" w:eastAsia="Times New Roman" w:hAnsi="Book Antiqua" w:cs="Times New Roman"/>
          <w:i/>
          <w:sz w:val="24"/>
          <w:szCs w:val="24"/>
        </w:rPr>
        <w:t xml:space="preserve"> </w:t>
      </w:r>
      <w:r w:rsidR="005A0217" w:rsidRPr="005A0217">
        <w:rPr>
          <w:rFonts w:ascii="Book Antiqua" w:eastAsia="Book Antiqua" w:hAnsi="Book Antiqua" w:cs="Book Antiqua"/>
          <w:color w:val="000000"/>
        </w:rPr>
        <w:t xml:space="preserve">2020; 26(38): </w:t>
      </w:r>
      <w:r w:rsidR="005A0217" w:rsidRPr="005A0217">
        <w:rPr>
          <w:rFonts w:ascii="Book Antiqua" w:hAnsi="Book Antiqua" w:cs="Book Antiqua" w:hint="eastAsia"/>
          <w:color w:val="000000"/>
          <w:lang w:eastAsia="zh-CN"/>
        </w:rPr>
        <w:t>583</w:t>
      </w:r>
      <w:r w:rsidR="001F49DD">
        <w:rPr>
          <w:rFonts w:ascii="Book Antiqua" w:hAnsi="Book Antiqua" w:cs="Book Antiqua" w:hint="eastAsia"/>
          <w:color w:val="000000"/>
          <w:lang w:eastAsia="zh-CN"/>
        </w:rPr>
        <w:t>6</w:t>
      </w:r>
      <w:r w:rsidR="005A0217" w:rsidRPr="005A0217">
        <w:rPr>
          <w:rFonts w:ascii="Book Antiqua" w:eastAsia="Book Antiqua" w:hAnsi="Book Antiqua" w:cs="Book Antiqua"/>
          <w:color w:val="000000"/>
        </w:rPr>
        <w:t>-</w:t>
      </w:r>
      <w:r w:rsidR="005A0217" w:rsidRPr="005A0217">
        <w:rPr>
          <w:rFonts w:ascii="Book Antiqua" w:hAnsi="Book Antiqua" w:cs="Book Antiqua" w:hint="eastAsia"/>
          <w:color w:val="000000"/>
          <w:lang w:eastAsia="zh-CN"/>
        </w:rPr>
        <w:t>584</w:t>
      </w:r>
      <w:r w:rsidR="001F49DD">
        <w:rPr>
          <w:rFonts w:ascii="Book Antiqua" w:hAnsi="Book Antiqua" w:cs="Book Antiqua" w:hint="eastAsia"/>
          <w:color w:val="000000"/>
          <w:lang w:eastAsia="zh-CN"/>
        </w:rPr>
        <w:t>8</w:t>
      </w:r>
    </w:p>
    <w:p w14:paraId="4BB4EE09" w14:textId="13A0D88F" w:rsidR="005A0217" w:rsidRPr="005A0217" w:rsidRDefault="005A0217" w:rsidP="005A0217">
      <w:pPr>
        <w:snapToGrid w:val="0"/>
        <w:spacing w:line="360" w:lineRule="auto"/>
        <w:jc w:val="both"/>
        <w:rPr>
          <w:rFonts w:ascii="Book Antiqua" w:hAnsi="Book Antiqua" w:cs="Book Antiqua"/>
          <w:color w:val="000000"/>
          <w:lang w:eastAsia="zh-CN"/>
        </w:rPr>
      </w:pPr>
      <w:r w:rsidRPr="005A0217">
        <w:rPr>
          <w:rFonts w:ascii="Book Antiqua" w:eastAsia="Book Antiqua" w:hAnsi="Book Antiqua" w:cs="Book Antiqua"/>
          <w:color w:val="000000"/>
        </w:rPr>
        <w:t>URL: https://www.wjgnet.com/1007-9327/full/v26/i38/</w:t>
      </w:r>
      <w:r w:rsidRPr="005A0217">
        <w:rPr>
          <w:rFonts w:ascii="Book Antiqua" w:hAnsi="Book Antiqua" w:cs="Book Antiqua" w:hint="eastAsia"/>
          <w:color w:val="000000"/>
          <w:lang w:eastAsia="zh-CN"/>
        </w:rPr>
        <w:t>583</w:t>
      </w:r>
      <w:r w:rsidR="00B2429C">
        <w:rPr>
          <w:rFonts w:ascii="Book Antiqua" w:hAnsi="Book Antiqua" w:cs="Book Antiqua" w:hint="eastAsia"/>
          <w:color w:val="000000"/>
          <w:lang w:eastAsia="zh-CN"/>
        </w:rPr>
        <w:t>6</w:t>
      </w:r>
      <w:r w:rsidRPr="005A0217">
        <w:rPr>
          <w:rFonts w:ascii="Book Antiqua" w:eastAsia="Book Antiqua" w:hAnsi="Book Antiqua" w:cs="Book Antiqua"/>
          <w:color w:val="000000"/>
        </w:rPr>
        <w:t>.htm</w:t>
      </w:r>
    </w:p>
    <w:p w14:paraId="317289C5" w14:textId="5A91E098" w:rsidR="004632E2" w:rsidRPr="005A0217" w:rsidRDefault="005A0217" w:rsidP="005A0217">
      <w:pPr>
        <w:spacing w:after="0" w:line="360" w:lineRule="auto"/>
        <w:jc w:val="both"/>
        <w:rPr>
          <w:rFonts w:ascii="Book Antiqua" w:eastAsia="Times New Roman" w:hAnsi="Book Antiqua" w:cs="Times New Roman"/>
          <w:bCs/>
          <w:iCs/>
          <w:sz w:val="24"/>
          <w:szCs w:val="24"/>
          <w:lang w:eastAsia="zh-CN"/>
        </w:rPr>
      </w:pPr>
      <w:r w:rsidRPr="005A0217">
        <w:rPr>
          <w:rFonts w:ascii="Book Antiqua" w:eastAsia="Book Antiqua" w:hAnsi="Book Antiqua" w:cs="Book Antiqua"/>
          <w:color w:val="000000"/>
        </w:rPr>
        <w:t>DOI: https://dx.doi.org/10.3748/wjg.v26.i38.</w:t>
      </w:r>
      <w:r w:rsidRPr="005A0217">
        <w:rPr>
          <w:rFonts w:ascii="Book Antiqua" w:hAnsi="Book Antiqua" w:cs="Book Antiqua" w:hint="eastAsia"/>
          <w:color w:val="000000"/>
          <w:lang w:eastAsia="zh-CN"/>
        </w:rPr>
        <w:t>583</w:t>
      </w:r>
      <w:r w:rsidR="00B2429C">
        <w:rPr>
          <w:rFonts w:ascii="Book Antiqua" w:hAnsi="Book Antiqua" w:cs="Book Antiqua" w:hint="eastAsia"/>
          <w:color w:val="000000"/>
          <w:lang w:eastAsia="zh-CN"/>
        </w:rPr>
        <w:t>6</w:t>
      </w:r>
      <w:bookmarkStart w:id="21" w:name="_GoBack"/>
      <w:bookmarkEnd w:id="21"/>
    </w:p>
    <w:p w14:paraId="3C0D0246" w14:textId="77777777" w:rsidR="004632E2" w:rsidRPr="005A0217" w:rsidRDefault="004632E2" w:rsidP="004632E2">
      <w:pPr>
        <w:spacing w:after="0" w:line="360" w:lineRule="auto"/>
        <w:jc w:val="both"/>
        <w:rPr>
          <w:rFonts w:ascii="Book Antiqua" w:eastAsia="Times New Roman" w:hAnsi="Book Antiqua" w:cs="Times New Roman"/>
          <w:sz w:val="24"/>
          <w:szCs w:val="24"/>
          <w:lang w:val="en-GB"/>
        </w:rPr>
      </w:pPr>
    </w:p>
    <w:p w14:paraId="7A1A629A" w14:textId="78601973" w:rsidR="00A62679" w:rsidRPr="005A0217" w:rsidRDefault="00A62679"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b/>
          <w:sz w:val="24"/>
          <w:szCs w:val="24"/>
        </w:rPr>
        <w:t xml:space="preserve">Core </w:t>
      </w:r>
      <w:r w:rsidR="004632E2" w:rsidRPr="005A0217">
        <w:rPr>
          <w:rFonts w:ascii="Book Antiqua" w:eastAsia="Times New Roman" w:hAnsi="Book Antiqua" w:cs="Times New Roman"/>
          <w:b/>
          <w:sz w:val="24"/>
          <w:szCs w:val="24"/>
        </w:rPr>
        <w:t>T</w:t>
      </w:r>
      <w:r w:rsidRPr="005A0217">
        <w:rPr>
          <w:rFonts w:ascii="Book Antiqua" w:eastAsia="Times New Roman" w:hAnsi="Book Antiqua" w:cs="Times New Roman"/>
          <w:b/>
          <w:sz w:val="24"/>
          <w:szCs w:val="24"/>
        </w:rPr>
        <w:t>ip</w:t>
      </w:r>
      <w:r w:rsidRPr="005A0217">
        <w:rPr>
          <w:rFonts w:ascii="Book Antiqua" w:eastAsia="Times New Roman" w:hAnsi="Book Antiqua" w:cs="Times New Roman"/>
          <w:b/>
          <w:bCs/>
          <w:sz w:val="24"/>
          <w:szCs w:val="24"/>
        </w:rPr>
        <w:t>:</w:t>
      </w:r>
      <w:r w:rsidRPr="005A0217">
        <w:rPr>
          <w:rFonts w:ascii="Book Antiqua" w:eastAsia="Times New Roman" w:hAnsi="Book Antiqua" w:cs="Times New Roman"/>
          <w:sz w:val="24"/>
          <w:szCs w:val="24"/>
        </w:rPr>
        <w:t xml:space="preserve"> </w:t>
      </w:r>
      <w:bookmarkStart w:id="22" w:name="OLE_LINK2039"/>
      <w:bookmarkStart w:id="23" w:name="OLE_LINK2040"/>
      <w:r w:rsidR="00370328" w:rsidRPr="005A0217">
        <w:rPr>
          <w:rFonts w:ascii="Book Antiqua" w:eastAsia="Times New Roman" w:hAnsi="Book Antiqua" w:cs="Times New Roman"/>
          <w:sz w:val="24"/>
          <w:szCs w:val="24"/>
        </w:rPr>
        <w:t xml:space="preserve">In this study, we aimed to evaluate </w:t>
      </w:r>
      <w:r w:rsidR="00D10984" w:rsidRPr="005A0217">
        <w:rPr>
          <w:rFonts w:ascii="Book Antiqua" w:eastAsia="Times New Roman" w:hAnsi="Book Antiqua" w:cs="Times New Roman"/>
          <w:sz w:val="24"/>
          <w:szCs w:val="24"/>
        </w:rPr>
        <w:t xml:space="preserve">the feasibility of parameters of endogenously induced displacements and strain of the liver to assess the degree of portal hypertension. Endogenous motion of the liver was characterized by derived parameters of region average tissue displacement signal and results of endogenous tissue strain imaging using specific </w:t>
      </w:r>
      <w:bookmarkStart w:id="24" w:name="OLE_LINK2171"/>
      <w:bookmarkStart w:id="25" w:name="OLE_LINK2172"/>
      <w:r w:rsidR="004632E2" w:rsidRPr="005A0217">
        <w:rPr>
          <w:rFonts w:ascii="Book Antiqua" w:eastAsia="Times New Roman" w:hAnsi="Book Antiqua" w:cs="Times New Roman"/>
          <w:sz w:val="24"/>
          <w:szCs w:val="24"/>
        </w:rPr>
        <w:t>radiofrequency</w:t>
      </w:r>
      <w:bookmarkEnd w:id="24"/>
      <w:bookmarkEnd w:id="25"/>
      <w:r w:rsidR="00D10984" w:rsidRPr="005A0217">
        <w:rPr>
          <w:rFonts w:ascii="Book Antiqua" w:eastAsia="Times New Roman" w:hAnsi="Book Antiqua" w:cs="Times New Roman"/>
          <w:bCs/>
          <w:sz w:val="24"/>
          <w:szCs w:val="24"/>
        </w:rPr>
        <w:t xml:space="preserve"> signal processing algorithm</w:t>
      </w:r>
      <w:r w:rsidR="00D10984" w:rsidRPr="005A0217">
        <w:rPr>
          <w:rFonts w:ascii="Book Antiqua" w:eastAsia="Times New Roman" w:hAnsi="Book Antiqua" w:cs="Times New Roman"/>
          <w:sz w:val="24"/>
          <w:szCs w:val="24"/>
        </w:rPr>
        <w:t xml:space="preserve">. Our proposed parameters </w:t>
      </w:r>
      <w:r w:rsidR="00291260" w:rsidRPr="005A0217">
        <w:rPr>
          <w:rFonts w:ascii="Book Antiqua" w:eastAsia="Times New Roman" w:hAnsi="Book Antiqua" w:cs="Times New Roman"/>
          <w:sz w:val="24"/>
          <w:szCs w:val="24"/>
        </w:rPr>
        <w:t xml:space="preserve">correlated with hepatic venous pressure gradient and statistically </w:t>
      </w:r>
      <w:r w:rsidR="00291260" w:rsidRPr="005A0217">
        <w:rPr>
          <w:rFonts w:ascii="Book Antiqua" w:eastAsia="Times New Roman" w:hAnsi="Book Antiqua" w:cs="Times New Roman"/>
          <w:sz w:val="24"/>
          <w:szCs w:val="24"/>
        </w:rPr>
        <w:lastRenderedPageBreak/>
        <w:t xml:space="preserve">significant differences were observed between patient groups with clinically significant and severe portal hypertension. </w:t>
      </w:r>
      <w:r w:rsidR="00B73FD2" w:rsidRPr="005A0217">
        <w:rPr>
          <w:rFonts w:ascii="Book Antiqua" w:eastAsia="Times New Roman" w:hAnsi="Book Antiqua" w:cs="Times New Roman"/>
          <w:sz w:val="24"/>
          <w:szCs w:val="24"/>
        </w:rPr>
        <w:t>T</w:t>
      </w:r>
      <w:r w:rsidR="00291260" w:rsidRPr="005A0217">
        <w:rPr>
          <w:rFonts w:ascii="Book Antiqua" w:eastAsia="Times New Roman" w:hAnsi="Book Antiqua" w:cs="Times New Roman"/>
          <w:sz w:val="24"/>
          <w:szCs w:val="24"/>
        </w:rPr>
        <w:t>o</w:t>
      </w:r>
      <w:r w:rsidR="00370328" w:rsidRPr="005A0217">
        <w:rPr>
          <w:rFonts w:ascii="Book Antiqua" w:eastAsia="Times New Roman" w:hAnsi="Book Antiqua" w:cs="Times New Roman"/>
          <w:sz w:val="24"/>
          <w:szCs w:val="24"/>
        </w:rPr>
        <w:t xml:space="preserve"> our knowledge </w:t>
      </w:r>
      <w:r w:rsidR="00291260" w:rsidRPr="005A0217">
        <w:rPr>
          <w:rFonts w:ascii="Book Antiqua" w:eastAsia="Times New Roman" w:hAnsi="Book Antiqua" w:cs="Times New Roman"/>
          <w:sz w:val="24"/>
          <w:szCs w:val="24"/>
        </w:rPr>
        <w:t>it</w:t>
      </w:r>
      <w:r w:rsidR="00370328" w:rsidRPr="005A0217">
        <w:rPr>
          <w:rFonts w:ascii="Book Antiqua" w:eastAsia="Times New Roman" w:hAnsi="Book Antiqua" w:cs="Times New Roman"/>
          <w:sz w:val="24"/>
          <w:szCs w:val="24"/>
        </w:rPr>
        <w:t xml:space="preserve"> is the first study to evaluate prognostic potential of </w:t>
      </w:r>
      <w:r w:rsidR="00291260" w:rsidRPr="005A0217">
        <w:rPr>
          <w:rFonts w:ascii="Book Antiqua" w:eastAsia="Times New Roman" w:hAnsi="Book Antiqua" w:cs="Times New Roman"/>
          <w:sz w:val="24"/>
          <w:szCs w:val="24"/>
        </w:rPr>
        <w:t xml:space="preserve">endogenous motion parameters </w:t>
      </w:r>
      <w:r w:rsidR="00370328" w:rsidRPr="005A0217">
        <w:rPr>
          <w:rFonts w:ascii="Book Antiqua" w:eastAsia="Times New Roman" w:hAnsi="Book Antiqua" w:cs="Times New Roman"/>
          <w:sz w:val="24"/>
          <w:szCs w:val="24"/>
        </w:rPr>
        <w:t xml:space="preserve">to detect clinically significant and severe portal hypertension. </w:t>
      </w:r>
    </w:p>
    <w:bookmarkEnd w:id="22"/>
    <w:bookmarkEnd w:id="23"/>
    <w:p w14:paraId="614596C5" w14:textId="1883E8E5" w:rsidR="00A62679" w:rsidRPr="005A0217" w:rsidRDefault="00A62679" w:rsidP="004632E2">
      <w:pPr>
        <w:spacing w:after="0" w:line="360" w:lineRule="auto"/>
        <w:jc w:val="both"/>
        <w:rPr>
          <w:rFonts w:ascii="Book Antiqua" w:eastAsia="Times New Roman" w:hAnsi="Book Antiqua" w:cs="Times New Roman"/>
          <w:sz w:val="24"/>
          <w:szCs w:val="24"/>
        </w:rPr>
      </w:pPr>
    </w:p>
    <w:p w14:paraId="45B5E1E7" w14:textId="77777777" w:rsidR="00C42FE6" w:rsidRPr="005A0217" w:rsidRDefault="00370328" w:rsidP="004632E2">
      <w:pPr>
        <w:spacing w:after="0" w:line="360" w:lineRule="auto"/>
        <w:jc w:val="both"/>
        <w:rPr>
          <w:rFonts w:ascii="Book Antiqua" w:eastAsia="Times New Roman" w:hAnsi="Book Antiqua" w:cs="Times New Roman"/>
          <w:sz w:val="24"/>
          <w:szCs w:val="24"/>
          <w:u w:val="single"/>
        </w:rPr>
      </w:pPr>
      <w:r w:rsidRPr="005A0217">
        <w:rPr>
          <w:rFonts w:ascii="Book Antiqua" w:eastAsia="Times New Roman" w:hAnsi="Book Antiqua" w:cs="Times New Roman"/>
          <w:b/>
          <w:sz w:val="24"/>
          <w:szCs w:val="24"/>
          <w:u w:val="single"/>
        </w:rPr>
        <w:t>INTRODUCTION</w:t>
      </w:r>
    </w:p>
    <w:p w14:paraId="6DA828B1" w14:textId="336F6123" w:rsidR="00B73FD2" w:rsidRPr="005A0217" w:rsidRDefault="00B73FD2"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The burden of </w:t>
      </w:r>
      <w:bookmarkStart w:id="26" w:name="OLE_LINK2173"/>
      <w:bookmarkStart w:id="27" w:name="OLE_LINK2174"/>
      <w:r w:rsidRPr="005A0217">
        <w:rPr>
          <w:rFonts w:ascii="Book Antiqua" w:eastAsia="Times New Roman" w:hAnsi="Book Antiqua" w:cs="Times New Roman"/>
          <w:sz w:val="24"/>
          <w:szCs w:val="24"/>
        </w:rPr>
        <w:t>chronic liver diseases</w:t>
      </w:r>
      <w:bookmarkEnd w:id="26"/>
      <w:bookmarkEnd w:id="27"/>
      <w:r w:rsidRPr="005A0217">
        <w:rPr>
          <w:rFonts w:ascii="Book Antiqua" w:eastAsia="Times New Roman" w:hAnsi="Book Antiqua" w:cs="Times New Roman"/>
          <w:sz w:val="24"/>
          <w:szCs w:val="24"/>
        </w:rPr>
        <w:t xml:space="preserve"> is growing and decompensated liver cirrhosis is responsible for a million of deaths per year worldwide</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{"citationItems":[{"id":"ITEM-1","itemData":{"DOI":"10.1111/liv.13682","ISSN":"14783231","PMID":"29427496","abstract":"CLDs represent an important, and certainly underestimated, global public health problem. CLDs are highly prevalent and silent, related to different, sometimes associated causes. The distribution of the causes of these diseases is slowly changing, and within the next decade, the proportion of virus-induced CLDs will certainly decrease significantly while the proportion of NASH will increase. There is an urgent need for effective global actions including education, prevention and early diagnosis to manage and treat CLDs, thus preventing cirrhosis-related morbidity and mortality. Our role is to increase the awareness of the public, healthcare professionals and public health authorities to encourage active policies for early management that will decrease the short- and long-term public health burden of these diseases. Because necroinflammation is the key mechanism in the progression of CLDs, it should be detected early. Thus, large-scale screening for CLDs is needed. ALT levels are an easy and inexpensive marker of liver necroinflammation and could be the first-line tool in this process","author":[{"dropping-particle":"","family":"Marcellin","given":"Patrick","non-dropping-particle":"","parse-names":false,"suffix":""},{"dropping-particle":"","family":"Kutala","given":"Blaise K.","non-dropping-particle":"","parse-names":false,"suffix":""}],"container-title":"Liver International","id":"ITEM-1","issue":"December 2017","issued":{"date-parts":[["2018"]]},"page":"2-6","title":"Liver diseases: A major, neglected global public health problem requiring urgent actions and large-scale screening","type":"article-journal","volume":"38"},"uris":["http://www.mendeley.com/documents/?uuid=9ca601a3-bba6-46f0-8da3-348c936f593d"]}],"mendeley":{"formattedCitation":"&lt;sup&gt;1&lt;/sup&gt;","plainTextFormattedCitation":"1","previouslyFormattedCitation":"&lt;sup&gt;1&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The grade of </w:t>
      </w:r>
      <w:bookmarkStart w:id="28" w:name="OLE_LINK2177"/>
      <w:bookmarkStart w:id="29" w:name="OLE_LINK2178"/>
      <w:r w:rsidRPr="005A0217">
        <w:rPr>
          <w:rFonts w:ascii="Book Antiqua" w:eastAsia="Times New Roman" w:hAnsi="Book Antiqua" w:cs="Times New Roman"/>
          <w:sz w:val="24"/>
          <w:szCs w:val="24"/>
        </w:rPr>
        <w:t>portal hypertension</w:t>
      </w:r>
      <w:bookmarkEnd w:id="28"/>
      <w:bookmarkEnd w:id="29"/>
      <w:r w:rsidRPr="005A0217">
        <w:rPr>
          <w:rFonts w:ascii="Book Antiqua" w:eastAsia="Times New Roman" w:hAnsi="Book Antiqua" w:cs="Times New Roman"/>
          <w:sz w:val="24"/>
          <w:szCs w:val="24"/>
        </w:rPr>
        <w:t xml:space="preserve"> (PH) expressed by </w:t>
      </w:r>
      <w:bookmarkStart w:id="30" w:name="OLE_LINK2179"/>
      <w:bookmarkStart w:id="31" w:name="OLE_LINK2180"/>
      <w:r w:rsidRPr="005A0217">
        <w:rPr>
          <w:rFonts w:ascii="Book Antiqua" w:eastAsia="Times New Roman" w:hAnsi="Book Antiqua" w:cs="Times New Roman"/>
          <w:sz w:val="24"/>
          <w:szCs w:val="24"/>
        </w:rPr>
        <w:t>hepatic venous pressure gradient</w:t>
      </w:r>
      <w:bookmarkEnd w:id="30"/>
      <w:bookmarkEnd w:id="31"/>
      <w:r w:rsidRPr="005A0217">
        <w:rPr>
          <w:rFonts w:ascii="Book Antiqua" w:eastAsia="Times New Roman" w:hAnsi="Book Antiqua" w:cs="Times New Roman"/>
          <w:sz w:val="24"/>
          <w:szCs w:val="24"/>
        </w:rPr>
        <w:t xml:space="preserve"> (HVPG) is an important prognostic factor for the decompensation of liver cirrhosis and formation of life threatening complications, such as ascites, gastroesophageal varices and hepatic encephalopathy</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{"citationItems":[{"id":"ITEM-1","itemData":{"DOI":"10.1155/2012/691089","ISSN":"2090-3448","PMID":"22720166","abstract":"&lt;p&gt;Portal hypertension is the main cause of complications in patients with cirrhosis. However, evaluating the development and progression of portal hypertension represents a challenge for clinicians. There has been considerable focus on the potential role of noninvasive markers of portal hypertension that could be used to stratify patients with respect to the stage of portal hypertension and to monitor disease progression or treatment response in a longitudinal manner without having to undertake repeated invasive assessment. The pathogenesis of portal hypertension is increasingly understood and emerging knowledge of the vascular processes that underpin portal hypertension has paved the way for exploring novel biomarkers of vascular injury, angiogenesis, and endothelial dysfunction. In this paper we focus on the pathogenesis of portal hypertension and potential non-invasive biomarkers with particular emphasis on serum analytes.&lt;/p&gt;","author":[{"dropping-particle":"","family":"Snowdon","given":"V. K.","non-dropping-particle":"","parse-names":false,"suffix":""},{"dropping-particle":"","family":"Guha","given":"N.","non-dropping-particle":"","parse-names":false,"suffix":""},{"dropping-particle":"","family":"Fallowfield","given":"J. A.","non-dropping-particle":"","parse-names":false,"suffix":""}],"container-title":"International Journal of Hepatology","id":"ITEM-1","issue":"Figure 2","issued":{"date-parts":[["2012"]]},"page":"1-7","title":"Noninvasive Evaluation of Portal Hypertension: Emerging Tools and Techniques","type":"article-journal","volume":"2012"},"uris":["http://www.mendeley.com/documents/?uuid=76e18322-8839-4fae-8294-4cc2454913c9"]},{"id":"ITEM-2","itemData":{"author":[{"dropping-particle":"","family":"Silkauskaite","given":"Vilma","non-dropping-particle":"","parse-names":false,"suffix":""},{"dropping-particle":"","family":"Kupcinskas","given":"Juozas","non-dropping-particle":"","parse-names":false,"suffix":""},{"dropping-particle":"","family":"Pranculis","given":"Andrius","non-dropping-particle":"","parse-names":false,"suffix":""},{"dropping-particle":"","family":"Jonaitis","given":"Laimas","non-dropping-particle":"","parse-names":false,"suffix":""},{"dropping-particle":"","family":"Petrenkiene","given":"Vitalija","non-dropping-particle":"","parse-names":false,"suffix":""},{"dropping-particle":"","family":"Kupcinskas","given":"Limas","non-dropping-particle":"","parse-names":false,"suffix":""}],"container-title":"Medicina","id":"ITEM-2","issued":{"date-parts":[["2013"]]},"page":"467-73","title":"Acute and 14-Day Hepatic Venous Pressure Gradient Response to Carvedilol and Nebivolol in Patients With Liver Cirrhosis","type":"article-journal","volume":"49"},"uris":["http://www.mendeley.com/documents/?uuid=13b9a93b-a7b1-4507-9296-dd35344b955b","http://www.mendeley.com/documents/?uuid=7a0a5856-1ae9-4204-bd85-ff207c3d8cc1"]}],"mendeley":{"formattedCitation":"&lt;sup&gt;2,3&lt;/sup&gt;","plainTextFormattedCitation":"2,3","previouslyFormattedCitation":"&lt;sup&gt;2,3&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2,3</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HVPG value greater than 5 mmHg is considered to be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w:t>
      </w:r>
      <w:bookmarkStart w:id="32" w:name="OLE_LINK2181"/>
      <w:bookmarkStart w:id="33" w:name="OLE_LINK2182"/>
      <w:bookmarkStart w:id="34" w:name="_Hlk29907651"/>
      <w:r w:rsidRPr="005A0217">
        <w:rPr>
          <w:rFonts w:ascii="Book Antiqua" w:eastAsia="Times New Roman" w:hAnsi="Book Antiqua" w:cs="Times New Roman"/>
          <w:sz w:val="24"/>
          <w:szCs w:val="24"/>
        </w:rPr>
        <w:t>Clinically significant</w:t>
      </w:r>
      <w:bookmarkEnd w:id="32"/>
      <w:bookmarkEnd w:id="33"/>
      <w:r w:rsidRPr="005A0217">
        <w:rPr>
          <w:rFonts w:ascii="Book Antiqua" w:eastAsia="Times New Roman" w:hAnsi="Book Antiqua" w:cs="Times New Roman"/>
          <w:sz w:val="24"/>
          <w:szCs w:val="24"/>
        </w:rPr>
        <w:t xml:space="preserve"> </w:t>
      </w:r>
      <w:r w:rsidR="007C2428" w:rsidRPr="005A0217">
        <w:rPr>
          <w:rFonts w:ascii="Book Antiqua" w:eastAsia="Times New Roman" w:hAnsi="Book Antiqua" w:cs="Times New Roman"/>
          <w:sz w:val="24"/>
          <w:szCs w:val="24"/>
        </w:rPr>
        <w:t>PH</w:t>
      </w:r>
      <w:bookmarkEnd w:id="34"/>
      <w:r w:rsidRPr="005A0217">
        <w:rPr>
          <w:rFonts w:ascii="Book Antiqua" w:eastAsia="Times New Roman" w:hAnsi="Book Antiqua" w:cs="Times New Roman"/>
          <w:sz w:val="24"/>
          <w:szCs w:val="24"/>
        </w:rPr>
        <w:t xml:space="preserve"> (CSPH) is diagnosed when HVPG values exceed 10 mmHg and is associated with the formation of gastroesophageal varices, ascites and hepatorenal syndrome. When HVPG values exceed 12 mmHg </w:t>
      </w:r>
      <w:bookmarkStart w:id="35" w:name="OLE_LINK2183"/>
      <w:bookmarkStart w:id="36" w:name="OLE_LINK2184"/>
      <w:r w:rsidRPr="005A0217">
        <w:rPr>
          <w:rFonts w:ascii="Book Antiqua" w:eastAsia="Times New Roman" w:hAnsi="Book Antiqua" w:cs="Times New Roman"/>
          <w:sz w:val="24"/>
          <w:szCs w:val="24"/>
        </w:rPr>
        <w:t>severe</w:t>
      </w:r>
      <w:bookmarkEnd w:id="35"/>
      <w:bookmarkEnd w:id="36"/>
      <w:r w:rsidRPr="005A0217">
        <w:rPr>
          <w:rFonts w:ascii="Book Antiqua" w:eastAsia="Times New Roman" w:hAnsi="Book Antiqua" w:cs="Times New Roman"/>
          <w:sz w:val="24"/>
          <w:szCs w:val="24"/>
        </w:rPr>
        <w:t xml:space="preserve">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(SPH) is diagnosed with higher risk of variceal bleeding and decompensation. Thus the evaluation of the presence of CSPH and SPH are of utmost importance</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{"citationItems":[{"id":"ITEM-1","itemData":{"DOI":"10.1155/2018/4202091","ISSN":"1687-6121","PMID":"29977287","abstract":"&lt;p&gt;The assessment of portal hypertension is a relevant step in the evaluation of newly diagnosed advanced chronic liver disease (ACLD). The current gold standard includes the invasive evaluation of hepatic venous pressure gradient (HVPG) and endoscopy. However, noninvasive or minimally invasive techniques to assess portal hypertension have been proposed and well established. In the present manuscript, we review clinical studies on the use of noninvasive or minimally invasive techniques to assess portal hypertension in ACLD patients.&lt;/p&gt;","author":[{"dropping-particle":"","family":"Ravaioli","given":"Federico","non-dropping-particle":"","parse-names":false,"suffix":""},{"dropping-particle":"","family":"Montagnani","given":"Marco","non-dropping-particle":"","parse-names":false,"suffix":""},{"dropping-particle":"","family":"Lisotti","given":"Andrea","non-dropping-particle":"","parse-names":false,"suffix":""},{"dropping-particle":"","family":"Festi","given":"Davide","non-dropping-particle":"","parse-names":false,"suffix":""},{"dropping-particle":"","family":"Mazzella","given":"Giuseppe","non-dropping-particle":"","parse-names":false,"suffix":""},{"dropping-particle":"","family":"Azzaroli","given":"Francesco","non-dropping-particle":"","parse-names":false,"suffix":""}],"container-title":"Gastroenterology Research and Practice","id":"ITEM-1","issued":{"date-parts":[["2018"]]},"page":"1-11","title":"Noninvasive Assessment of Portal Hypertension in Advanced Chronic Liver Disease: An Update","type":"article-journal","volume":"2018"},"uris":["http://www.mendeley.com/documents/?uuid=46042295-451b-4026-9f17-88319bd43ac3"]},{"id":"ITEM-2","itemData":{"DOI":"http://dx.doi.org/10.1155/2017/6183714","ISBN":"2040-2295\r2040-2309","PMID":"620811926","abstract":"Portal hypertension (PHT) is a key event in the evolution of different chronic liver diseases and leads to the morbidity and mortality of patients. The traditional reliable PHT evaluation method is a hepatic venous pressure gradient (HVPG) measurement, which is invasive and not always available or acceptable to patients. The HVPG measurement is relatively expensive and depends on the experience of the physician. There are many potential noninvasive methods to predict PHT, of which liver transient elastography is determined to be the most accurate; however, even transient elastography lacks the accuracy to be a perfect noninvasive diagnostic method of PHT. In this research, we are focusing on noninvasive PHT assessment methods that rely on selected best-supervised learning algorithms which use a wide set of noninvasively obtained data, including demographical, clinical, laboratory, instrumental, and transient elastography measurements. In order to build the best performing classification meta-Algorithm, a set of 21 classification algorithms have been tested. The problem was expanded by selecting the best performing clinical attributes using algorithm-specific filtering methods that give the lowest error rate to predict clinically significant PHT. The suggested meta-Algorithm objectively outperforms other methods found in literature and can be a good substitute for invasive PHT evaluation methods. Copyright © 2017 Mindaugas Marozas et al.","author":[{"dropping-particle":"","family":"Marozas","given":"M","non-dropping-particle":"","parse-names":false,"suffix":""},{"dropping-particle":"","family":"Zykus","given":"R","non-dropping-particle":"","parse-names":false,"suffix":""},{"dropping-particle":"","family":"Sakalauskas","given":"A","non-dropping-particle":"","parse-names":false,"suffix":""},{"dropping-particle":"","family":"Kupcinskas","given":"L","non-dropping-particle":"","parse-names":false,"suffix":""},{"dropping-particle":"","family":"Lukosevicius","given":"A","non-dropping-particle":"","parse-names":false,"suffix":""}],"container-title":"Journal of Healthcare Engineering","id":"ITEM-2","issue":"6183714","issued":{"date-parts":[["2017"]]},"title":"Noninvasive evaluation of portal hypertension using a supervised learning technique","type":"article-journal","volume":"2017 (no p"},"uris":["http://www.mendeley.com/documents/?uuid=5da03831-ccee-4621-a08c-05785f923900"]}],"mendeley":{"formattedCitation":"&lt;sup&gt;4,5&lt;/sup&gt;","plainTextFormattedCitation":"4,5","previouslyFormattedCitation":"&lt;sup&gt;4,5&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4,5</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w:t>
      </w:r>
    </w:p>
    <w:p w14:paraId="672DFCF8" w14:textId="49241556" w:rsidR="00B73FD2" w:rsidRPr="005A0217" w:rsidRDefault="00B73FD2" w:rsidP="007C2428">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Direct measurement of </w:t>
      </w:r>
      <w:r w:rsidR="007C2428" w:rsidRPr="005A0217">
        <w:rPr>
          <w:rFonts w:ascii="Book Antiqua" w:eastAsia="Times New Roman" w:hAnsi="Book Antiqua" w:cs="Times New Roman"/>
          <w:sz w:val="24"/>
          <w:szCs w:val="24"/>
        </w:rPr>
        <w:t>HVPG</w:t>
      </w:r>
      <w:r w:rsidRPr="005A0217">
        <w:rPr>
          <w:rFonts w:ascii="Book Antiqua" w:eastAsia="Times New Roman" w:hAnsi="Book Antiqua" w:cs="Times New Roman"/>
          <w:sz w:val="24"/>
          <w:szCs w:val="24"/>
        </w:rPr>
        <w:t xml:space="preserve"> is regarded as the most accurate method for the assessment of PH, however this procedure is currently reserved for specialized centers, as it is invasive, costly and requires expertise</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{"citationItems":[{"id":"ITEM-1","itemData":{"DOI":"10.1002/hep.24129","ISBN":"0270-9139","ISSN":"02709139","PMID":"21274889","abstract":"Severe portal hypertension is responsible for complications and death. Although measurement of the hepatic venous pressure gradient is the most accurate method for evaluating the presence and severity of portal hypertension, this technique is considered invasive and is not routinely performed in all centers. Several noninvasive techniques have been proposed to measure portal hypertension. Certain methods evaluate elements related to the pathogenesis of portal hypertension through the measurement of hyperkinetic syndrome, for example, or they investigate the development of hepatic fibrosis through the measurement of increased intrahepatic vascular resistance. Other methods evaluate the clinical consequences of portal hypertension, such as the presence of esophageal varices or the development of portosystemic shunts. Methods evaluating increased hepatic vascular resistance are fairly accurate and mainly involve the detection of hepatic fibrosis by serum markers and transient elastography. The radiological assessment of hyperkinetic syndrome probably has value but is still under investigation. The assessment of severe portal hypertension by the presence of varices may be performed with simple tools such as biological assays, computed tomography, and esophageal capsules. More sophisticated procedures seem promising but are still under development. Screening tools for large populations must be simple, whereas more complicated procedures could help in the follow-up of already diagnosed patients. Although most of these noninvasive methods effectively identify severe portal hypertension, methods for diagnosing moderate portal hypertension need to be developed; this shows that further investigation is needed in this field.","author":[{"dropping-particle":"","family":"Thabut","given":"Dominique","non-dropping-particle":"","parse-names":false,"suffix":""},{"dropping-particle":"","family":"Moreau","given":"Richard","non-dropping-particle":"","parse-names":false,"suffix":""},{"dropping-particle":"","family":"Lebrec","given":"Didier","non-dropping-particle":"","parse-names":false,"suffix":""}],"container-title":"Hepatology","id":"ITEM-1","issue":"2","issued":{"date-parts":[["2011"]]},"page":"683-694","title":"Noninvasive assessment of portal hypertension in patients with cirrhosis","type":"article-journal","volume":"53"},"uris":["http://www.mendeley.com/documents/?uuid=f0cb9720-08ee-44f3-b5c3-dc2811dd719c"]},{"id":"ITEM-2","itemData":{"DOI":"10.1155/2012/691089","ISSN":"2090-3448","PMID":"22720166","abstract":"&lt;p&gt;Portal hypertension is the main cause of complications in patients with cirrhosis. However, evaluating the development and progression of portal hypertension represents a challenge for clinicians. There has been considerable focus on the potential role of noninvasive markers of portal hypertension that could be used to stratify patients with respect to the stage of portal hypertension and to monitor disease progression or treatment response in a longitudinal manner without having to undertake repeated invasive assessment. The pathogenesis of portal hypertension is increasingly understood and emerging knowledge of the vascular processes that underpin portal hypertension has paved the way for exploring novel biomarkers of vascular injury, angiogenesis, and endothelial dysfunction. In this paper we focus on the pathogenesis of portal hypertension and potential non-invasive biomarkers with particular emphasis on serum analytes.&lt;/p&gt;","author":[{"dropping-particle":"","family":"Snowdon","given":"V. K.","non-dropping-particle":"","parse-names":false,"suffix":""},{"dropping-particle":"","family":"Guha","given":"N.","non-dropping-particle":"","parse-names":false,"suffix":""},{"dropping-particle":"","family":"Fallowfield","given":"J. A.","non-dropping-particle":"","parse-names":false,"suffix":""}],"container-title":"International Journal of Hepatology","id":"ITEM-2","issue":"Figure 2","issued":{"date-parts":[["2012"]]},"page":"1-7","title":"Noninvasive Evaluation of Portal Hypertension: Emerging Tools and Techniques","type":"article-journal","volume":"2012"},"uris":["http://www.mendeley.com/documents/?uuid=76e18322-8839-4fae-8294-4cc2454913c9"]}],"mendeley":{"formattedCitation":"&lt;sup&gt;2,6&lt;/sup&gt;","plainTextFormattedCitation":"2,6","previouslyFormattedCitation":"&lt;sup&gt;2,6&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2,6</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w:t>
      </w:r>
    </w:p>
    <w:p w14:paraId="6A4E9ADF" w14:textId="7CB3B15F" w:rsidR="00B73FD2" w:rsidRPr="005A0217" w:rsidRDefault="00B73FD2" w:rsidP="007C2428">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Ultrasound elastography is one of the most widely used non-invasive alternatives for the diagnosis of PH. The method is appealing due to its low cost, applicability and availabilit</w:t>
      </w:r>
      <w:r w:rsidR="00B1200D" w:rsidRPr="005A0217">
        <w:rPr>
          <w:rFonts w:ascii="Book Antiqua" w:eastAsia="Times New Roman" w:hAnsi="Book Antiqua" w:cs="Times New Roman"/>
          <w:sz w:val="24"/>
          <w:szCs w:val="24"/>
        </w:rPr>
        <w:t>y</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{"citationItems":[{"id":"ITEM-1","itemData":{"DOI":"10.1155/2018/4202091","ISSN":"1687-6121","PMID":"29977287","abstract":"&lt;p&gt;The assessment of portal hypertension is a relevant step in the evaluation of newly diagnosed advanced chronic liver disease (ACLD). The current gold standard includes the invasive evaluation of hepatic venous pressure gradient (HVPG) and endoscopy. However, noninvasive or minimally invasive techniques to assess portal hypertension have been proposed and well established. In the present manuscript, we review clinical studies on the use of noninvasive or minimally invasive techniques to assess portal hypertension in ACLD patients.&lt;/p&gt;","author":[{"dropping-particle":"","family":"Ravaioli","given":"Federico","non-dropping-particle":"","parse-names":false,"suffix":""},{"dropping-particle":"","family":"Montagnani","given":"Marco","non-dropping-particle":"","parse-names":false,"suffix":""},{"dropping-particle":"","family":"Lisotti","given":"Andrea","non-dropping-particle":"","parse-names":false,"suffix":""},{"dropping-particle":"","family":"Festi","given":"Davide","non-dropping-particle":"","parse-names":false,"suffix":""},{"dropping-particle":"","family":"Mazzella","given":"Giuseppe","non-dropping-particle":"","parse-names":false,"suffix":""},{"dropping-particle":"","family":"Azzaroli","given":"Francesco","non-dropping-particle":"","parse-names":false,"suffix":""}],"container-title":"Gastroenterology Research and Practice","id":"ITEM-1","issued":{"date-parts":[["2018"]]},"page":"1-11","title":"Noninvasive Assessment of Portal Hypertension in Advanced Chronic Liver Disease: An Update","type":"article-journal","volume":"2018"},"uris":["http://www.mendeley.com/documents/?uuid=46042295-451b-4026-9f17-88319bd43ac3"]},{"id":"ITEM-2","itemData":{"DOI":"10.7150/thno.18650","ISSN":"18387640","abstract":"Sonoelastography is a modern ultrasound method, which enables the representation of tissues and organs with the evaluation of their elasticity, \"stiffness\". The principle of elastography is to use repeated, slight pressure on the examined organ with the ultrasound transducer. Changes in elasticity and deformation of tissues arising whilst the compression is processed and presented in real time with color-coded maps, is called elastograms. The method is applicable mainly in diagnosing malignant lesions. Tumor tissues have different elasticity and undergo different deformations under pressure than healthy tissues. As a result of computer analysis, images in various colors are generated. Based on the nature of areas of normal and increased stiffness classifications of the images in point scales have been developed. Ultrasound devices equipped with sonoelastography option enable more accurate imaging and evaluation of the nature of lesions situated at small depth, e.g. breast, thyroid, testicles, prostate, some groups of lymph nodes. They increase the accuracy of ultrasound in diagnostics and the evaluation of the stage of malignant lesions. This also helps to indicate more precisely the areas that require the biopsy.","author":[{"dropping-particle":"","family":"Sigrist","given":"Rosa M.S.","non-dropping-particle":"","parse-names":false,"suffix":""},{"dropping-particle":"","family":"Liau","given":"Joy","non-dropping-particle":"","parse-names":false,"suffix":""},{"dropping-particle":"El","family":"Kaffas","given":"Ahmed","non-dropping-particle":"","parse-names":false,"suffix":""},{"dropping-particle":"","family":"Chammas","given":"Maria Cristina","non-dropping-particle":"","parse-names":false,"suffix":""},{"dropping-particle":"","family":"Willmann","given":"Juergen K.","non-dropping-particle":"","parse-names":false,"suffix":""}],"container-title":"Theranostics","id":"ITEM-2","issue":"5","issued":{"date-parts":[["2017"]]},"page":"1303-1329","title":"Ultrasound elastography: Review of techniques and clinical applications","type":"article-journal","volume":"7"},"uris":["http://www.mendeley.com/documents/?uuid=caa5edfa-5419-446e-b9dd-0c42c344df7b","http://www.mendeley.com/documents/?uuid=301181c0-c193-4694-a2d0-f63c238213a3"]}],"mendeley":{"formattedCitation":"&lt;sup&gt;4,7&lt;/sup&gt;","plainTextFormattedCitation":"4,7","previouslyFormattedCitation":"&lt;sup&gt;4,7&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4,7</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Several ultrasound elastography techniques have been developed: strain imaging </w:t>
      </w:r>
      <w:r w:rsidR="007C2428" w:rsidRPr="005A0217">
        <w:rPr>
          <w:rFonts w:ascii="Book Antiqua" w:eastAsia="Times New Roman" w:hAnsi="Book Antiqua" w:cs="Times New Roman"/>
          <w:sz w:val="24"/>
          <w:szCs w:val="24"/>
        </w:rPr>
        <w:t>[</w:t>
      </w:r>
      <w:r w:rsidRPr="005A0217">
        <w:rPr>
          <w:rFonts w:ascii="Book Antiqua" w:eastAsia="Times New Roman" w:hAnsi="Book Antiqua" w:cs="Times New Roman"/>
          <w:sz w:val="24"/>
          <w:szCs w:val="24"/>
        </w:rPr>
        <w:t>strain elastography</w:t>
      </w:r>
      <w:r w:rsidR="007C2428" w:rsidRPr="005A0217">
        <w:rPr>
          <w:rFonts w:ascii="Book Antiqua" w:eastAsia="Times New Roman" w:hAnsi="Book Antiqua" w:cs="Times New Roman"/>
          <w:sz w:val="24"/>
          <w:szCs w:val="24"/>
        </w:rPr>
        <w:t xml:space="preserve"> (SE)</w:t>
      </w:r>
      <w:r w:rsidRPr="005A0217">
        <w:rPr>
          <w:rFonts w:ascii="Book Antiqua" w:eastAsia="Times New Roman" w:hAnsi="Book Antiqua" w:cs="Times New Roman"/>
          <w:sz w:val="24"/>
          <w:szCs w:val="24"/>
        </w:rPr>
        <w:t xml:space="preserve">, using internal/external compression stimuli, or </w:t>
      </w:r>
      <w:bookmarkStart w:id="37" w:name="OLE_LINK2185"/>
      <w:bookmarkStart w:id="38" w:name="OLE_LINK2186"/>
      <w:r w:rsidRPr="005A0217">
        <w:rPr>
          <w:rFonts w:ascii="Book Antiqua" w:eastAsia="Times New Roman" w:hAnsi="Book Antiqua" w:cs="Times New Roman"/>
          <w:sz w:val="24"/>
          <w:szCs w:val="24"/>
        </w:rPr>
        <w:t>acoustic radiation force impulse</w:t>
      </w:r>
      <w:bookmarkEnd w:id="37"/>
      <w:bookmarkEnd w:id="38"/>
      <w:r w:rsidR="007C2428" w:rsidRPr="005A0217">
        <w:rPr>
          <w:rFonts w:ascii="Book Antiqua" w:eastAsia="Times New Roman" w:hAnsi="Book Antiqua" w:cs="Times New Roman"/>
          <w:sz w:val="24"/>
          <w:szCs w:val="24"/>
        </w:rPr>
        <w:t>]</w:t>
      </w:r>
      <w:r w:rsidRPr="005A0217">
        <w:rPr>
          <w:rFonts w:ascii="Book Antiqua" w:eastAsia="Times New Roman" w:hAnsi="Book Antiqua" w:cs="Times New Roman"/>
          <w:sz w:val="24"/>
          <w:szCs w:val="24"/>
        </w:rPr>
        <w:t xml:space="preserve"> and shear wave imaging </w:t>
      </w:r>
      <w:r w:rsidR="007C2428" w:rsidRPr="005A0217">
        <w:rPr>
          <w:rFonts w:ascii="Book Antiqua" w:eastAsia="Times New Roman" w:hAnsi="Book Antiqua" w:cs="Times New Roman"/>
          <w:sz w:val="24"/>
          <w:szCs w:val="24"/>
        </w:rPr>
        <w:t>[</w:t>
      </w:r>
      <w:r w:rsidRPr="005A0217">
        <w:rPr>
          <w:rFonts w:ascii="Book Antiqua" w:eastAsia="Times New Roman" w:hAnsi="Book Antiqua" w:cs="Times New Roman"/>
          <w:sz w:val="24"/>
          <w:szCs w:val="24"/>
        </w:rPr>
        <w:t xml:space="preserve">point shear wave </w:t>
      </w:r>
      <w:proofErr w:type="spellStart"/>
      <w:r w:rsidRPr="005A0217">
        <w:rPr>
          <w:rFonts w:ascii="Book Antiqua" w:eastAsia="Times New Roman" w:hAnsi="Book Antiqua" w:cs="Times New Roman"/>
          <w:sz w:val="24"/>
          <w:szCs w:val="24"/>
        </w:rPr>
        <w:t>elastography</w:t>
      </w:r>
      <w:proofErr w:type="spellEnd"/>
      <w:r w:rsidRPr="005A0217">
        <w:rPr>
          <w:rFonts w:ascii="Book Antiqua" w:eastAsia="Times New Roman" w:hAnsi="Book Antiqua" w:cs="Times New Roman"/>
          <w:sz w:val="24"/>
          <w:szCs w:val="24"/>
        </w:rPr>
        <w:t xml:space="preserve"> (</w:t>
      </w:r>
      <w:proofErr w:type="spellStart"/>
      <w:r w:rsidRPr="005A0217">
        <w:rPr>
          <w:rFonts w:ascii="Book Antiqua" w:eastAsia="Times New Roman" w:hAnsi="Book Antiqua" w:cs="Times New Roman"/>
          <w:sz w:val="24"/>
          <w:szCs w:val="24"/>
        </w:rPr>
        <w:t>pSWE</w:t>
      </w:r>
      <w:proofErr w:type="spellEnd"/>
      <w:r w:rsidRPr="005A0217">
        <w:rPr>
          <w:rFonts w:ascii="Book Antiqua" w:eastAsia="Times New Roman" w:hAnsi="Book Antiqua" w:cs="Times New Roman"/>
          <w:sz w:val="24"/>
          <w:szCs w:val="24"/>
        </w:rPr>
        <w:t xml:space="preserve">), 2D-SWE and </w:t>
      </w:r>
      <w:bookmarkStart w:id="39" w:name="OLE_LINK2187"/>
      <w:bookmarkStart w:id="40" w:name="OLE_LINK2188"/>
      <w:r w:rsidRPr="005A0217">
        <w:rPr>
          <w:rFonts w:ascii="Book Antiqua" w:eastAsia="Times New Roman" w:hAnsi="Book Antiqua" w:cs="Times New Roman"/>
          <w:sz w:val="24"/>
          <w:szCs w:val="24"/>
        </w:rPr>
        <w:t>transient elastography</w:t>
      </w:r>
      <w:bookmarkEnd w:id="39"/>
      <w:bookmarkEnd w:id="40"/>
      <w:r w:rsidRPr="005A0217">
        <w:rPr>
          <w:rFonts w:ascii="Book Antiqua" w:eastAsia="Times New Roman" w:hAnsi="Book Antiqua" w:cs="Times New Roman"/>
          <w:sz w:val="24"/>
          <w:szCs w:val="24"/>
        </w:rPr>
        <w:t xml:space="preserve"> (TE)</w:t>
      </w:r>
      <w:r w:rsidR="007C2428" w:rsidRPr="005A0217">
        <w:rPr>
          <w:rFonts w:ascii="Book Antiqua" w:eastAsia="Times New Roman" w:hAnsi="Book Antiqua" w:cs="Times New Roman"/>
          <w:sz w:val="24"/>
          <w:szCs w:val="24"/>
        </w:rPr>
        <w:t>]</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00B64C0A" w:rsidRPr="005A0217">
        <w:rPr>
          <w:rFonts w:ascii="Book Antiqua" w:eastAsia="Times New Roman" w:hAnsi="Book Antiqua" w:cs="Times New Roman"/>
          <w:sz w:val="24"/>
          <w:szCs w:val="24"/>
        </w:rPr>
        <w:instrText>ADDIN CSL_CITATION {"citationItems":[{"id":"ITEM-1","itemData":{"DOI":"10.1016/j.ultrasmedbio.2015.03.009","ISSN":"1879291X","abstract":"Conventional diagnostic ultrasound images of the anatomy (as opposed to blood flow) reveal differences in the acoustic properties of soft tissues (mainly echogenicity but also, to some extent, attenuation), whereas ultrasound-based elasticity images are able to reveal the differences in the elastic properties of soft tissues (e.g., elasticity and viscosity). The benefit of elasticity imaging lies in the fact that many soft tissues can share similar ultrasonic echogenicities but may have different mechanical properties that can be used to clearly visualize normal anatomy and delineate pathologic lesions. Typically, all elasticity measurement and imaging methods introduce a mechanical excitation and monitor the resulting tissue response. Some of the most widely available commercial elasticity imaging methods are 'quasi-static' and use external tissue compression to generate images of the resulting tissue strain (or deformation). In addition, many manufacturers now provide shear wave imaging and measurement methods, which deliver stiffness images based upon the shear wave propagation speed. The goal of this review is to describe the fundamental physics and the associated terminology underlying these technologies. We have included a questions and answers section, an extensive appendix, and a glossary of terms in this manuscript. We have also endeavored to ensure that the terminology and descriptions, although not identical, are broadly compatible across the WFUMB and EFSUMB sets of guidelines on elastography (Bamber etal. 2013; Cosgrove etal. 2013).","author":[{"dropping-particle":"","family":"Shiina","given":"Tsuyoshi","non-dropping-particle":"","parse-names":false,"suffix":""},{"dropping-particle":"","family":"Nightingale","given":"Kathryn R.","non-dropping-particle":"","parse-names":false,"suffix":""},{"dropping-particle":"","family":"Palmeri","given":"Mark L.","non-dropping-particle":"","parse-names":false,"suffix":""},{"dropping-particle":"","family":"Hall","given":"Timothy J.","non-dropping-particle":"","parse-names":false,"suffix":""},{"dropping-particle":"","family":"Bamber","given":"Jeffrey C.","non-dropping-particle":"","parse-names":false,"suffix":""},{"dropping-particle":"","family":"Barr","given":"Richard G.","non-dropping-particle":"","parse-names":false,"suffix":""},{"dropping-particle":"","family":"Castera","given":"Laurent","non-dropping-particle":"","parse-names":false,"suffix":""},{"dropping-particle":"","family":"Choi","given":"Byung Ihn","non-dropping-particle":"","parse-names":false,"suffix":""},{"dropping-particle":"","family":"Chou","given":"Yi Hong","non-dropping-particle":"","parse-names":false,"suffix":""},{"dropping-particle":"","family":"Cosgrove","given":"David","non-dropping-particle":"","parse-names":false,"suffix":""},{"dropping-particle":"","family":"Dietrich","given":"Christoph F.","non-dropping-particle":"","parse-names":false,"suffix":""},{"dropping-particle":"","family":"Ding","given":"Hong","non-dropping-particle":"","parse-names":false,"suffix":""},{"dropping-particle":"","family":"Amy","given":"Dominique","non-dropping-particle":"","parse-names":false,"suffix":""},{"dropping-particle":"","family":"Farrokh","given":"Andre","non-dropping-particle":"","parse-names":false,"suffix":""},{"dropping-particle":"","family":"Ferraioli","given":"Giovanna","non-dropping-particle":"","parse-names":false,"suffix":""},{"dropping-particle":"","family":"Filice","given":"Carlo","non-dropping-particle":"","parse-names":false,"suffix":""},{"dropping-particle":"","family":"Friedrich-Rust","given":"Mireen","non-dropping-particle":"","parse-names":false,"suffix":""},{"dropping-particle":"","family":"Nakashima","given":"Kazutaka","non-dropping-particle":"","parse-names":false,"suffix":""},{"dropping-particle":"","family":"Schafer","given":"Fritz","non-dropping-particle":"","parse-names":false,"suffix":""},{"dropping-particle":"","family":"Sporea","given":"Ioan","non-dropping-particle":"","parse-names":false,"suffix":""},{"dropping-particle":"","family":"Suzuki","given":"Shinichi","non-dropping-particle":"","parse-names":false,"suffix":""},{"dropping-particle":"","family":"Wilson","given":"Stephanie","non-dropping-particle":"","parse-names":false,"suffix":""},{"dropping-particle":"","family":"Kudo","given":"Masatoshi","non-dropping-particle":"","parse-names":false,"suffix":""}],"container-title":"Ultrasound in Medicine and Biology","id":"ITEM-1","issue":"5","issued":{"date-parts":[["2015"]]},"page":"1126-1147","title":"WFUMB guidelines and recommendations for clinical use of ultrasound elastography: Part 1: Basic principles and terminology","type":"article-journal","volume":"41"},"uris":["http://www.mendeley.com/documents/?uuid=905a1055-a4a7-40ab-b128-0f2bfeae1197","http://www.mendeley.com/documents/?uuid=3320fedb-5e0e-4641-849b-aa3473f3e19e"]},{"id":"ITEM-2","itemData":{"DOI":"10.1055/s-0043-103952","ISBN":"0043103952","ISSN":"0172-4614","abstract":"Tel.: ++ 49/79 31/58 22 01 Fax: ++ 49/79 31/58 22 90 Christoph.dietrich@ckbm.de ABSTR AC T We present here the first update of the 2013 EFSUMB (Euro-pean Federation of Societies for Ultrasound in Medicine and Biology) Guidelines and Recommendations on the clinical use of elastography, focused on the assessment of diffuse liver dis-ease. The first part (long version) of these Guidelines and Re-commendations deals with the basic principles of elastogra-phy and provides an update of how the technology has changed. The practical advantages and disadvantages asso-ciated with each of the techniques are described, and gui-dance is provided regarding optimization of scanning tech-nique, image display, image interpretation, reporting of data and some of the known image artefacts. The second part pro-vides clinical information about the practical use of elastogra-phy equipment and the interpretation of results in the assess-ment of diffuse liver disease and analyzes the main findings based on published studies, stressing the evidence from meta-analyses. The role of elastography in different etiologies of liver disease and in several clinical scenarios is also discus-sed. All of the recommendations are judged with regard to their evidence-based strength according to the Oxford Centre for Evidence-Based Medicine Levels of Evidence. This updated document is intended to act as a reference and to provide a practical guide for both beginners and advanced clinical users. ZUSAMMENFASSUNG Dies ist die erste Überarbeitung der 2013 publizierten EF-SUMB-Leitlinien zur klinischen Anwendung der Elastographie und konzentriert sich auf die diffusen Lebererkrankungen. Der erste Teil dieser Leitlinien und Empfehlungen handelt von den Grundlagen der Elastografie und erläutert die Weiter-entwicklungen der Technologie während dieses Zeitraumes. Die praktischen Vor-und Nachteile der verschiedenen Techni-ken werden beschrieben. Auch die Optimierung der Untersu-chungstechnik, Bilddarstellung, Bildinterpretation und die Befundbeschreibung sowie Artefakte werden dargelegt. Der klinische Teil dieser Leitlinien erläutert die praktische Anwen-dung der Elastografie bei der Beurteilung diffuser Lebererk-rankungen unter Berücksichtigung der Geräteausstattung und Interpretation der Ergebnisse. Die aktuelle Literatur wurde analysiert unter besonderer Beachtung von Metaanaly-sen. Die klinische Anwendung der Elastografie wird unter Reflexion unterschiedlicher klinischer Szenarien und der unterschie…","author":[{"dropping-particle":"","family":"Christoph Dietrich","given":"Authors F","non-dropping-particle":"","parse-names":false,"suffix":""},{"dropping-particle":"","family":"Bamber","given":"Jeffrey","non-dropping-particle":"","parse-names":false,"suffix":""},{"dropping-particle":"","family":"Berzigotti","given":"Annalisa","non-dropping-particle":"","parse-names":false,"suffix":""},{"dropping-particle":"","family":"Bota","given":"Simona","non-dropping-particle":"","parse-names":false,"suffix":""},{"dropping-particle":"","family":"Cantisani","given":"Vito","non-dropping-particle":"","parse-names":false,"suffix":""},{"dropping-particle":"","family":"Castera","given":"Laurent","non-dropping-particle":"","parse-names":false,"suffix":""},{"dropping-particle":"","family":"Cosgrove","given":"David","non-dropping-particle":"","parse-names":false,"suffix":""},{"dropping-particle":"","family":"Ferraioli","given":"Giovanna","non-dropping-particle":"","parse-names":false,"suffix":""},{"dropping-particle":"","family":"Friedrich-Rust","given":"Mireen","non-dropping-particle":"","parse-names":false,"suffix":""},{"dropping-particle":"","family":"Helge Gilja","given":"Odd","non-dropping-particle":"","parse-names":false,"suffix":""},{"dropping-particle":"","family":"Stephan Goertz","given":"Ruediger","non-dropping-particle":"","parse-names":false,"suffix":""},{"dropping-particle":"","family":"Karlas","given":"Thomas","non-dropping-particle":"","parse-names":false,"suffix":""},{"dropping-particle":"","family":"Knegt","given":"Robert","non-dropping-particle":"de","parse-names":false,"suffix":""},{"dropping-particle":"","family":"Ledinghen","given":"Victor","non-dropping-particle":"de","parse-names":false,"suffix":""},{"dropping-particle":"","family":"Piscaglia","given":"Fabio","non-dropping-particle":"","parse-names":false,"suffix":""},{"dropping-particle":"","family":"Procopet","given":"Bogdan","non-dropping-particle":"","parse-names":false,"suffix":""},{"dropping-particle":"","family":"Saftoiu","given":"Adrian","non-dropping-particle":"","parse-names":false,"suffix":""},{"dropping-particle":"","family":"Sidhu","given":"Paul S","non-dropping-particle":"","parse-names":false,"suffix":""},{"dropping-particle":"","family":"Sporea","given":"Ioan","non-dropping-particle":"","parse-names":false,"suffix":""},{"dropping-particle":"","family":"Thiele","given":"Maja","non-dropping-particle":"","parse-names":false,"suffix":""},{"dropping-particle":"","family":"Christoph Dietrich","given":"Correspondence F","non-dropping-particle":"","parse-names":false,"suffix":""}],"container-title":"EFSUMB Guidelines and… Ultraschall in Med","id":"ITEM-2","issued":{"date-parts":[["2017"]]},"number-of-pages":"16-47","title":"EFSUMB Guidelines and Recommendations on the Clinical Use of Liver Ultrasound Elastography, Update 2017 (Long Version) EFSUMB-Leitlinien und Empfehlungen zur klinischen Anwendung der Leberelastographie, Update 2017 (Langversion)","type":"book","volume":"38"},"uris":["http://www.mendeley.com/documents/?uuid=9a5ac2e5-857c-4339-8f68-1c15a2f72110"]}],"mendeley":{"formattedCitation":"&lt;sup&gt;8,9&lt;/sup&gt;","plainTextFormattedCitation":"8,9","previouslyFormattedCitation":"&lt;sup&gt;8,9&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8,9</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Out of existing ultrasound elastography techniques </w:t>
      </w:r>
      <w:r w:rsidR="007C2428" w:rsidRPr="005A0217">
        <w:rPr>
          <w:rFonts w:ascii="Book Antiqua" w:eastAsia="Times New Roman" w:hAnsi="Book Antiqua" w:cs="Times New Roman"/>
          <w:sz w:val="24"/>
          <w:szCs w:val="24"/>
        </w:rPr>
        <w:t>TE</w:t>
      </w:r>
      <w:r w:rsidRPr="005A0217">
        <w:rPr>
          <w:rFonts w:ascii="Book Antiqua" w:eastAsia="Times New Roman" w:hAnsi="Book Antiqua" w:cs="Times New Roman"/>
          <w:sz w:val="24"/>
          <w:szCs w:val="24"/>
        </w:rPr>
        <w:t xml:space="preserve">, using </w:t>
      </w:r>
      <w:proofErr w:type="spellStart"/>
      <w:r w:rsidRPr="005A0217">
        <w:rPr>
          <w:rFonts w:ascii="Book Antiqua" w:eastAsia="Times New Roman" w:hAnsi="Book Antiqua" w:cs="Times New Roman"/>
          <w:sz w:val="24"/>
          <w:szCs w:val="24"/>
        </w:rPr>
        <w:t>Fibroscan</w:t>
      </w:r>
      <w:proofErr w:type="spellEnd"/>
      <w:r w:rsidRPr="005A0217">
        <w:rPr>
          <w:rFonts w:ascii="Book Antiqua" w:eastAsia="Times New Roman" w:hAnsi="Book Antiqua" w:cs="Times New Roman"/>
          <w:sz w:val="24"/>
          <w:szCs w:val="24"/>
        </w:rPr>
        <w:t xml:space="preserve"> (</w:t>
      </w:r>
      <w:proofErr w:type="spellStart"/>
      <w:r w:rsidRPr="005A0217">
        <w:rPr>
          <w:rFonts w:ascii="Book Antiqua" w:eastAsia="Times New Roman" w:hAnsi="Book Antiqua" w:cs="Times New Roman"/>
          <w:sz w:val="24"/>
          <w:szCs w:val="24"/>
        </w:rPr>
        <w:t>Echosens</w:t>
      </w:r>
      <w:proofErr w:type="spellEnd"/>
      <w:r w:rsidRPr="005A0217">
        <w:rPr>
          <w:rFonts w:ascii="Book Antiqua" w:eastAsia="Times New Roman" w:hAnsi="Book Antiqua" w:cs="Times New Roman"/>
          <w:sz w:val="24"/>
          <w:szCs w:val="24"/>
        </w:rPr>
        <w:t xml:space="preserve">, France), has shown most promising results in diagnosing CSPH with </w:t>
      </w:r>
      <w:bookmarkStart w:id="41" w:name="OLE_LINK2191"/>
      <w:bookmarkStart w:id="42" w:name="OLE_LINK2192"/>
      <w:r w:rsidR="007C2428" w:rsidRPr="005A0217">
        <w:rPr>
          <w:rFonts w:ascii="Book Antiqua" w:eastAsiaTheme="minorHAnsi" w:hAnsi="Book Antiqua" w:cs="Times New Roman"/>
          <w:sz w:val="24"/>
          <w:szCs w:val="24"/>
        </w:rPr>
        <w:t>area under the</w:t>
      </w:r>
      <w:bookmarkEnd w:id="41"/>
      <w:bookmarkEnd w:id="42"/>
      <w:r w:rsidR="007C2428" w:rsidRPr="005A0217">
        <w:rPr>
          <w:rFonts w:ascii="Book Antiqua" w:eastAsiaTheme="minorHAnsi" w:hAnsi="Book Antiqua" w:cs="Times New Roman"/>
          <w:sz w:val="24"/>
          <w:szCs w:val="24"/>
        </w:rPr>
        <w:t xml:space="preserve"> </w:t>
      </w:r>
      <w:bookmarkStart w:id="43" w:name="OLE_LINK2193"/>
      <w:bookmarkStart w:id="44" w:name="OLE_LINK2194"/>
      <w:bookmarkStart w:id="45" w:name="OLE_LINK2230"/>
      <w:r w:rsidR="007C2428" w:rsidRPr="005A0217">
        <w:rPr>
          <w:rFonts w:ascii="Book Antiqua" w:eastAsia="Times New Roman" w:hAnsi="Book Antiqua" w:cs="Times New Roman" w:hint="eastAsia"/>
          <w:sz w:val="24"/>
          <w:szCs w:val="24"/>
          <w:lang w:eastAsia="zh-CN"/>
        </w:rPr>
        <w:t>r</w:t>
      </w:r>
      <w:r w:rsidR="007C2428" w:rsidRPr="005A0217">
        <w:rPr>
          <w:rFonts w:ascii="Book Antiqua" w:eastAsia="Times New Roman" w:hAnsi="Book Antiqua" w:cs="Times New Roman"/>
          <w:sz w:val="24"/>
          <w:szCs w:val="24"/>
        </w:rPr>
        <w:t>eceiver operating characteristic</w:t>
      </w:r>
      <w:bookmarkEnd w:id="43"/>
      <w:bookmarkEnd w:id="44"/>
      <w:bookmarkEnd w:id="45"/>
      <w:r w:rsidR="007C2428" w:rsidRPr="005A0217">
        <w:rPr>
          <w:rFonts w:ascii="Book Antiqua" w:eastAsiaTheme="minorHAnsi" w:hAnsi="Book Antiqua" w:cs="Times New Roman"/>
          <w:sz w:val="24"/>
          <w:szCs w:val="24"/>
        </w:rPr>
        <w:t xml:space="preserve"> curve</w:t>
      </w:r>
      <w:r w:rsidR="007C2428"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AU</w:t>
      </w:r>
      <w:bookmarkStart w:id="46" w:name="OLE_LINK2189"/>
      <w:bookmarkStart w:id="47" w:name="OLE_LINK2190"/>
      <w:r w:rsidRPr="005A0217">
        <w:rPr>
          <w:rFonts w:ascii="Book Antiqua" w:eastAsia="Times New Roman" w:hAnsi="Book Antiqua" w:cs="Times New Roman"/>
          <w:sz w:val="24"/>
          <w:szCs w:val="24"/>
        </w:rPr>
        <w:t>ROC</w:t>
      </w:r>
      <w:bookmarkEnd w:id="46"/>
      <w:bookmarkEnd w:id="47"/>
      <w:r w:rsidR="007C2428" w:rsidRPr="005A0217">
        <w:rPr>
          <w:rFonts w:ascii="Book Antiqua" w:eastAsia="Times New Roman" w:hAnsi="Book Antiqua" w:cs="Times New Roman"/>
          <w:sz w:val="24"/>
          <w:szCs w:val="24"/>
        </w:rPr>
        <w:t>)</w:t>
      </w:r>
      <w:r w:rsidRPr="005A0217">
        <w:rPr>
          <w:rFonts w:ascii="Book Antiqua" w:eastAsia="Times New Roman" w:hAnsi="Book Antiqua" w:cs="Times New Roman"/>
          <w:sz w:val="24"/>
          <w:szCs w:val="24"/>
        </w:rPr>
        <w:t xml:space="preserve"> of 0.90, sensitivity 87% and specificity 85%, whereas </w:t>
      </w:r>
      <w:r w:rsidRPr="005A0217">
        <w:rPr>
          <w:rFonts w:ascii="Book Antiqua" w:eastAsia="Times New Roman" w:hAnsi="Book Antiqua" w:cs="Times New Roman"/>
          <w:sz w:val="24"/>
          <w:szCs w:val="24"/>
        </w:rPr>
        <w:lastRenderedPageBreak/>
        <w:t>other shear wave techniques showed lower sensitivity in this field</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{"citationItems":[{"id":"ITEM-1","itemData":{"DOI":"10.1111/liv.12003","ISSN":"14783223","abstract":"Objectives: Transient elastography (TE), as a non-invasive method, has been studied for evaluation of portal hypertension in patients with chronic liver diseases (CLD) with variable results. We studied the performance of TE for detection of significant portal hypertension, oesophageal varices and large oesophageal varices using meta-analysis. Methods: PubMed, the Cochrane Library, EMBASE and ISI web of Knowledge were searched. The studies published in English relating to the diagnostic value of TE for significant portal hypertension, oesophageal varices and large oesophageal varices in patients with CLD were collected. Results: A total of 18 s tudies, which included 3644 patients were analysed. Summary sensitivity and specificity were 0.90 (95% confidence interval (CI), 0.81-0.95) and 0.79 (95% CI, 0.58-0.91) for significant portal hypertension, and 0.87 (95% CI, 0.80-0.92) and 0.53 (95% CI, 0.36-0.69) for oesophageal varices and 0.86 (95% CI, 0.71-0.94) and 0.59 (95% CI, 0.45-0.72) for large oesophageal varices respectively. The HSROCs were 0.93 for significant portal hypertension, 0.84 for oesophageal varices and 0.78 for large oesophageal varices respectively. TE was very informative with 81% probability of correctly detection significant portal hypertension following a 'positive' measurement (over the threshold value) and lowering the probability of disease to as low as 11% when 'negative' measurement (below the threshold value) when pre-test probability was 50% whereas, for oesophageal varices or large oesophageal varices, the probability of a correct diagnosis following a 'positive' measurement did not exceeded 70%. Conclusions: TE could be used as a good screening tool for significant portal hypertension, but only moderate diagnostic utility for the prediction of oesophageal varices or large oesophageal varices. © 2012 John Wiley  &amp;  Sons A/S.","author":[{"dropping-particle":"","family":"Shi","given":"Ke Qing","non-dropping-particle":"","parse-names":false,"suffix":""},{"dropping-particle":"","family":"Fan","given":"Yu Chen","non-dropping-particle":"","parse-names":false,"suffix":""},{"dropping-particle":"","family":"Pan","given":"Zhen Zhen","non-dropping-particle":"","parse-names":false,"suffix":""},{"dropping-particle":"","family":"Lin","given":"Xian Feng","non-dropping-particle":"","parse-names":false,"suffix":""},{"dropping-particle":"","family":"Liu","given":"Wen Yue","non-dropping-particle":"","parse-names":false,"suffix":""},{"dropping-particle":"","family":"Chen","given":"Yong Ping","non-dropping-particle":"","parse-names":false,"suffix":""},{"dropping-particle":"","family":"Zheng","given":"Ming Hua","non-dropping-particle":"","parse-names":false,"suffix":""}],"container-title":"Liver International","id":"ITEM-1","issue":"1","issued":{"date-parts":[["2013"]]},"page":"62-71","title":"Transient elastography: A meta-analysis of diagnostic accuracy in evaluation of portal hypertension in chronic liver disease","type":"article-journal","volume":"33"},"uris":["http://www.mendeley.com/documents/?uuid=e212e160-1873-4d2d-ad6f-f9d26532978c","http://www.mendeley.com/documents/?uuid=d4beb2a1-788d-417c-bdc4-48465a9ae50a"]},{"id":"ITEM-2","itemData":{"DOI":"10.3748/wjg.v21.i41.11542","ISBN":"1007-9327\\r2219-2840","ISSN":"22192840","PMID":"26556985","abstract":"Progressive fibrosis is encountered in almost all chronic liver diseases. Its clinical signs are diagnostic in advanced cirrhosis, but compensated liver cirrhosis is harder to diagnose. Liver biopsy is still considered the reference method for staging the severity of fibrosis, but due to its drawbacks (inter and intra-observer variability, sampling errors, unequal distribution of fibrosis in the liver, and risk of complications and even death), non-invasive methods were developed to assess fibrosis (serologic and elastographic). Elastographic methods can be ultrasound-based or magnetic resonance imaging-based. All ultrasound-based elastographic methods are valuable for the early diagnosis of cirrhosis, especially transient elastography (TE) and acoustic radiation force impulse (ARFI) elastography, which have similar sensitivities and specificities, although ARFI has better feasibility. TE is a promising method for predicting portal hypertension in cirrhotic patients, but it cannot replace upper digestive endoscopy. The diagnostic accuracy of using ARFI in the liver to predict portal hypertension in cirrhotic patients is debatable, with controversial results in published studies. The accuracy of ARFI elastography may be significantly increased if spleen stiffness is assessed, either alone or in combination with liver stiffness and other parameters. Two-dimensional shear-wave elastography, the ElastPQ technique and strain elastography all need to be evaluated as predictors of portal hypertension.","author":[{"dropping-particle":"","family":"Şirli","given":"Roxana","non-dropping-particle":"","parse-names":false,"suffix":""},{"dropping-particle":"","family":"Sporea","given":"Ioan","non-dropping-particle":"","parse-names":false,"suffix":""},{"dropping-particle":"","family":"Popescu","given":"Alina","non-dropping-particle":"","parse-names":false,"suffix":""},{"dropping-particle":"","family":"Danila","given":"Mirela","non-dropping-particle":"","parse-names":false,"suffix":""}],"container-title":"World Journal of Gastroenterology","id":"ITEM-2","issue":"41","issued":{"date-parts":[["2015"]]},"page":"11542-11551","title":"Ultrasound-based elastography for the diagnosis of portal hypertension in cirrhotics","type":"article-journal","volume":"21"},"uris":["http://www.mendeley.com/documents/?uuid=6e67b79e-3a85-4882-a59f-b70c45589197"]},{"id":"ITEM-3","itemData":{"DOI":"10.1186/s12876-015-0414-z","author":[{"dropping-particle":"","family":"Zykus","given":"Romanas","non-dropping-particle":"","parse-names":false,"suffix":""},{"dropping-particle":"","family":"Jonaitis","given":"Laimas","non-dropping-particle":"","parse-names":false,"suffix":""},{"dropping-particle":"","family":"Petrenkien","given":"Vitalija","non-dropping-particle":"","parse-names":false,"suffix":""},{"dropping-particle":"","family":"Pranculis","given":"Andrius","non-dropping-particle":"","parse-names":false,"suffix":""},{"dropping-particle":"","family":"Kup","given":"Limas","non-dropping-particle":"","parse-names":false,"suffix":""}],"container-title":"BMC Gastrotenterology","id":"ITEM-3","issue":"183","issued":{"date-parts":[["2015"]]},"page":"1-7","title":"Liver and spleen transient elastography predicts portal hypertension in patients with chronic liver disease : a prospective cohort study","type":"article-journal","volume":"15"},"uris":["http://www.mendeley.com/documents/?uuid=c26c9969-cf4c-4dee-a2ea-9bc78930078a","http://www.mendeley.com/documents/?uuid=50c20e6a-6d5b-4453-97b2-7251710ebe9d"]}],"mendeley":{"formattedCitation":"&lt;sup&gt;10–12&lt;/sup&gt;","plainTextFormattedCitation":"10–12","previouslyFormattedCitation":"&lt;sup&gt;10–12&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10</w:t>
      </w:r>
      <w:r w:rsidR="007C2428" w:rsidRPr="005A0217">
        <w:rPr>
          <w:rFonts w:ascii="Book Antiqua" w:eastAsia="Times New Roman" w:hAnsi="Book Antiqua" w:cs="Times New Roman"/>
          <w:noProof/>
          <w:sz w:val="24"/>
          <w:szCs w:val="24"/>
          <w:vertAlign w:val="superscript"/>
        </w:rPr>
        <w:t>-</w:t>
      </w:r>
      <w:r w:rsidRPr="005A0217">
        <w:rPr>
          <w:rFonts w:ascii="Book Antiqua" w:eastAsia="Times New Roman" w:hAnsi="Book Antiqua" w:cs="Times New Roman"/>
          <w:noProof/>
          <w:sz w:val="24"/>
          <w:szCs w:val="24"/>
          <w:vertAlign w:val="superscript"/>
        </w:rPr>
        <w:t>12</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The readings of TE, </w:t>
      </w:r>
      <w:proofErr w:type="spellStart"/>
      <w:r w:rsidRPr="005A0217">
        <w:rPr>
          <w:rFonts w:ascii="Book Antiqua" w:eastAsia="Times New Roman" w:hAnsi="Book Antiqua" w:cs="Times New Roman"/>
          <w:sz w:val="24"/>
          <w:szCs w:val="24"/>
        </w:rPr>
        <w:t>pSWE</w:t>
      </w:r>
      <w:proofErr w:type="spellEnd"/>
      <w:r w:rsidRPr="005A0217">
        <w:rPr>
          <w:rFonts w:ascii="Book Antiqua" w:eastAsia="Times New Roman" w:hAnsi="Book Antiqua" w:cs="Times New Roman"/>
          <w:sz w:val="24"/>
          <w:szCs w:val="24"/>
        </w:rPr>
        <w:t xml:space="preserve"> and 2D-SWE are affected by active inflammation, cholestasis, fatty liver and biliary obstruction thus TE performance is not optimal in patients with obesity, ascites, narrow intercostal space. These limitations encourage the search for another alternative technique that could be applied in this diverse patient population. </w:t>
      </w:r>
    </w:p>
    <w:p w14:paraId="6498429D" w14:textId="1ACF50A0" w:rsidR="00B73FD2" w:rsidRPr="005A0217" w:rsidRDefault="00B73FD2" w:rsidP="007C2428">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SE is an ultrasound elastography technique widely used for the examination of musculoskeletal system</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{"citationItems":[{"id":"ITEM-1","itemData":{"DOI":"10.14366/usg.15072","ISSN":"2288-5919","abstract":"Ultrasound elastography is a widely used technique for assessing the mechanical characteristics of tissues. Although there are several ultrasound elastography techniques, strain elastography (SE) is currently the most widely used technique for visualizing an elastographic map in real time. Among its various indications, SE is especially useful in evaluating the musculoskeletal system. In this article, we review the SE techniques for clinical practice and describe the images produced by these techniques in the context of the musculoskeletal system. SE provides information about tissue stiffness and allows real-time visualization of the image; however, SE cannot completely replace gray-scale, color, or power Doppler ultrasonography. SE can increase diagnostic accuracy and may be useful for the follow-up of benign lesions.","author":[{"dropping-particle":"","family":"Kim","given":"Su Ji","non-dropping-particle":"","parse-names":false,"suffix":""},{"dropping-particle":"","family":"Park","given":"Hee Jin","non-dropping-particle":"","parse-names":false,"suffix":""},{"dropping-particle":"","family":"Lee","given":"So Yeon","non-dropping-particle":"","parse-names":false,"suffix":""}],"container-title":"Ultrasonography","id":"ITEM-1","issue":"2","issued":{"date-parts":[["2016"]]},"page":"104-109","title":"Usefulness of strain elastography of the musculoskeletal system","type":"article-journal","volume":"35"},"uris":["http://www.mendeley.com/documents/?uuid=4211288e-7544-438e-886d-d550047a218b","http://www.mendeley.com/documents/?uuid=b23a93b2-6e4f-4c09-b29e-94e3e4365d1a"]}],"mendeley":{"formattedCitation":"&lt;sup&gt;13&lt;/sup&gt;","plainTextFormattedCitation":"13","previouslyFormattedCitation":"&lt;sup&gt;13&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13</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breast and thyroid pathologies</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{"citationItems":[{"id":"ITEM-1","itemData":{"DOI":"10.1055/s-0033-1335375","ISSN":"0023-7213","abstract":"Objective: During light adaptation of the retina, cone electroretinograms (ERGs) can be obtained. It is known that during light adaptation considerable changes occur in the cone ERGs of man, monkeys and mice. All these species have vascular retinae. In the present study we examined whether the same applies to mammalian species with a limited retinal vasculature (rabbits) or avascular retinae (guinea pigs), and which both have two types of cones but scotopic ERGs with completely different morphology. Material and methods: ERGs were recorded from anaesthetized rabbits and guinea pigs with corneal electrodes made from steal wire. Copper wire placed in the mouth of the animal served as reference electrode, and a subcutaneous needle as ground. Recordings were amplified 1000-fold, with bandwidth settings at 1-1000 Hz, and fed into a computer via an A/D converter. Corneas were anaesthetized with a topical application of proparacaine, and pupils dilated with topical application of tropicamide. ERGs were elicited with brief (10 msec) light flashes, and the retina light adapted with a steady white background light. Results: The scotopic b-wave is more than twice the amplitude of the a-wave in rabbits, while the scotopic b-wave in guinea pigs is only slightly larger than the a-wave. The b-wave of the cone ERG is twice the amplitude of the cone a-wave in both species. Once a background light has been turned on, the amplitude increases in both species and the process of light adaptation reaches a peak about 10 minutes thereafter. The b-wave implicit time is shortened by light adaptation in rabbits, but not in guinea pigs. Oscillatory potentials are present in guinea pig ERGs when recorded in dark but not when recorded in light. Conclusions: Mammals that have avascular retinae and which are without long-wavelength cones show evidence of light adaptation of the cone ERG. In guinea pigs the cone ERG increases in amplitude during light adaptation without concomitant shortening of the implicit time. These changes occur at similar rate in rabbits and guinea pigs. The oscillatory potentials in rabbits increase in amplitude but not in guinea pigs. These results suggest that different mechanisms determine the light adaptation of the cone ERG in guinea pigs than in rabbits.","author":[{"dropping-particle":"","family":"Cosgrove","given":"D","non-dropping-particle":"","parse-names":false,"suffix":""},{"dropping-particle":"","family":"Piscaglia","given":"F","non-dropping-particle":"","parse-names":false,"suffix":""},{"dropping-particle":"","family":"Bamber","given":"J","non-dropping-particle":"","parse-names":false,"suffix":""},{"dropping-particle":"","family":"Bojunga","given":"J","non-dropping-particle":"","parse-names":false,"suffix":""},{"dropping-particle":"","family":"Gilja","given":"O H","non-dropping-particle":"","parse-names":false,"suffix":""},{"dropping-particle":"","family":"Klauser","given":"A S","non-dropping-particle":"","parse-names":false,"suffix":""},{"dropping-particle":"","family":"Sporea","given":"I","non-dropping-particle":"","parse-names":false,"suffix":""},{"dropping-particle":"","family":"Calliada","given":"F","non-dropping-particle":"","parse-names":false,"suffix":""},{"dropping-particle":"","family":"Cantisani","given":"V","non-dropping-particle":"","parse-names":false,"suffix":""},{"dropping-particle":"","family":"Drakonaki","given":"E E","non-dropping-particle":"","parse-names":false,"suffix":""},{"dropping-particle":"","family":"Fink","given":"M","non-dropping-particle":"","parse-names":false,"suffix":""},{"dropping-particle":"","family":"Fromageau","given":"J","non-dropping-particle":"","parse-names":false,"suffix":""},{"dropping-particle":"","family":"Havre","given":"R F","non-dropping-particle":"","parse-names":false,"suffix":""},{"dropping-particle":"","family":"Jenssen","given":"C","non-dropping-particle":"","parse-names":false,"suffix":""},{"dropping-particle":"","family":"Ohlinger","given":"R","non-dropping-particle":"","parse-names":false,"suffix":""},{"dropping-particle":"","family":"Schaefer","given":"F","non-dropping-particle":"","parse-names":false,"suffix":""},{"dropping-particle":"","family":"Dietrich","given":"C F","non-dropping-particle":"","parse-names":false,"suffix":""},{"dropping-particle":"","family":"Words","given":"Key","non-dropping-particle":"","parse-names":false,"suffix":""}],"container-title":"Ultraschall Med.","id":"ITEM-1","issue":"3","issued":{"date-parts":[["2013"]]},"page":"238-253","title":"EFSUMB Guidelines and Recommendations on the Clinical Use of Ultrasound Elastography . Part 2 : Clinical Applications","type":"article-journal","volume":"34"},"uris":["http://www.mendeley.com/documents/?uuid=9d81d14f-a5b0-48c3-85d3-6b5f63f4efe8"]}],"mendeley":{"formattedCitation":"&lt;sup&gt;14&lt;/sup&gt;","plainTextFormattedCitation":"14","previouslyFormattedCitation":"&lt;sup&gt;14&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14</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however it has been scarcely evaluated in the setting of liver cirrhosis and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SE measures axial displacement of tissue caused by manual compression or physiological shifts inside the body (cardiovascular </w:t>
      </w:r>
      <w:proofErr w:type="spellStart"/>
      <w:r w:rsidRPr="005A0217">
        <w:rPr>
          <w:rFonts w:ascii="Book Antiqua" w:eastAsia="Times New Roman" w:hAnsi="Book Antiqua" w:cs="Times New Roman"/>
          <w:sz w:val="24"/>
          <w:szCs w:val="24"/>
        </w:rPr>
        <w:t>pulsatility</w:t>
      </w:r>
      <w:proofErr w:type="spellEnd"/>
      <w:r w:rsidRPr="005A0217">
        <w:rPr>
          <w:rFonts w:ascii="Book Antiqua" w:eastAsia="Times New Roman" w:hAnsi="Book Antiqua" w:cs="Times New Roman"/>
          <w:sz w:val="24"/>
          <w:szCs w:val="24"/>
        </w:rPr>
        <w:t xml:space="preserve"> or breathing)</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{"citationItems":[{"id":"ITEM-1","itemData":{"DOI":"10.1007/s10396-013-0460-5","ISBN":"1039601304605","ISSN":"13464523","abstract":"Ten years have passed since the first elastography application “Real-time Tissue ElastographyTM”.Now there are several elastography applications in existence. The Quality Control Research Team of The Japan Association of Breast and Thyroid Sonology (JABTS) and the Breast Elasticity Imaging Terminology and Diagnostic Criteria Subcommittee, Terminology and Diagnostic Criteria Committee of the Japan Society of Ultrasonics in Medicine (JSUM) have advocated Breast Elastography Classifications for exact knowledge and good clinical use. We suggest two types of classifications, the technical classification and the classification for interpretation. The technical classification is made to use vibration energy and to make images, and also shows the way to get a good elastic image. The classification for interpretation is prepared on the basis of the interpretation of evidence in this decade. And we at the end described about the character and the specificity of each vender equipment. We expect the present guidelines will be useful for many physicians and examiners throughout the world.","author":[{"dropping-particle":"","family":"Kudo","given":"Masatoshi","non-dropping-particle":"","parse-names":false,"suffix":""},{"dropping-particle":"","family":"Shiina","given":"Tsuyoshi","non-dropping-particle":"","parse-names":false,"suffix":""},{"dropping-particle":"","family":"Moriyasu","given":"Fuminori","non-dropping-particle":"","parse-names":false,"suffix":""},{"dropping-particle":"","family":"Iijima","given":"Hiroko","non-dropping-particle":"","parse-names":false,"suffix":""},{"dropping-particle":"","family":"Tateishi","given":"Ryosuke","non-dropping-particle":"","parse-names":false,"suffix":""},{"dropping-particle":"","family":"Yada","given":"Norihisa","non-dropping-particle":"","parse-names":false,"suffix":""},{"dropping-particle":"","family":"Fujimoto","given":"Kenji","non-dropping-particle":"","parse-names":false,"suffix":""},{"dropping-particle":"","family":"Morikawa","given":"Hiroyasu","non-dropping-particle":"","parse-names":false,"suffix":""},{"dropping-particle":"","family":"Hirooka","given":"Masashi","non-dropping-particle":"","parse-names":false,"suffix":""},{"dropping-particle":"","family":"Sumino","given":"Yasukiyo","non-dropping-particle":"","parse-names":false,"suffix":""},{"dropping-particle":"","family":"Kumada","given":"Takashi","non-dropping-particle":"","parse-names":false,"suffix":""}],"container-title":"Journal of Medical Ultrasonics","id":"ITEM-1","issue":"4","issued":{"date-parts":[["2013"]]},"number-of-pages":"325-357","title":"JSUM ultrasound elastography practice guidelines: Liver","type":"book","volume":"40"},"uris":["http://www.mendeley.com/documents/?uuid=2e7a6e48-9649-47d5-80df-7218d1428b65","http://www.mendeley.com/documents/?uuid=db12b24c-9b5e-4db3-8c68-e2c30a2b44f2"]},{"id":"ITEM-2","itemData":{"DOI":"10.3390/diagnostics3010117","ISSN":"2075-4418","abstract":"Strain elastography (SE), which estimates tissue strain, is an adjunct to the conventional ultrasound B-mode examination. We present a short introduction to SE and its clinical use. Furthermore, we present an overview of the 10 largest studies performed on the diagnostic accuracy of SE in breast cancer diagnostics. Eight of 10 studies presented data for both SE and B-mode imaging. Seven studies showed better specificity and accuracy for SE than for B-mode imaging in breast cancer diagnosis. Four studies showed an increase in specificity and accuracy when combining B-mode imaging with SE. The ways of combining B-mode imaging with SE in the diagnosis of breast cancer differed between the five studies. We believe that further studies are needed to establish an optimal algorithm for the combination of B-mode ultrasound and SE in breast cancer.","author":[{"dropping-particle":"","family":"Carlsen","given":"Jonathan","non-dropping-particle":"","parse-names":false,"suffix":""},{"dropping-particle":"","family":"Ewertsen","given":"Caroline","non-dropping-particle":"","parse-names":false,"suffix":""},{"dropping-particle":"","family":"Lönn","given":"Lars","non-dropping-particle":"","parse-names":false,"suffix":""},{"dropping-particle":"","family":"Nielsen","given":"Michael","non-dropping-particle":"","parse-names":false,"suffix":""}],"container-title":"Diagnostics","id":"ITEM-2","issue":"1","issued":{"date-parts":[["2013"]]},"page":"117-125","title":"Strain Elastography Ultrasound: An Overview with Emphasis on Breast Cancer Diagnosis","type":"article-journal","volume":"3"},"uris":["http://www.mendeley.com/documents/?uuid=6190c832-3197-458e-8df5-985ad6e6f45e","http://www.mendeley.com/documents/?uuid=5c312abb-be1a-42b4-bd36-8f41476f70d3"]}],"mendeley":{"formattedCitation":"&lt;sup&gt;15,16&lt;/sup&gt;","plainTextFormattedCitation":"15,16","previouslyFormattedCitation":"&lt;sup&gt;15,16&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15,16</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Elasticity is displayed as color coded </w:t>
      </w:r>
      <w:proofErr w:type="spellStart"/>
      <w:r w:rsidRPr="005A0217">
        <w:rPr>
          <w:rFonts w:ascii="Book Antiqua" w:eastAsia="Times New Roman" w:hAnsi="Book Antiqua" w:cs="Times New Roman"/>
          <w:sz w:val="24"/>
          <w:szCs w:val="24"/>
        </w:rPr>
        <w:t>elastograms</w:t>
      </w:r>
      <w:proofErr w:type="spellEnd"/>
      <w:r w:rsidRPr="005A0217">
        <w:rPr>
          <w:rFonts w:ascii="Book Antiqua" w:eastAsia="Times New Roman" w:hAnsi="Book Antiqua" w:cs="Times New Roman"/>
          <w:sz w:val="24"/>
          <w:szCs w:val="24"/>
        </w:rPr>
        <w:t xml:space="preserve">: </w:t>
      </w:r>
      <w:r w:rsidR="007C2428" w:rsidRPr="005A0217">
        <w:rPr>
          <w:rFonts w:ascii="Book Antiqua" w:eastAsia="Times New Roman" w:hAnsi="Book Antiqua" w:cs="Times New Roman"/>
          <w:sz w:val="24"/>
          <w:szCs w:val="24"/>
        </w:rPr>
        <w:t>A</w:t>
      </w:r>
      <w:r w:rsidRPr="005A0217">
        <w:rPr>
          <w:rFonts w:ascii="Book Antiqua" w:eastAsia="Times New Roman" w:hAnsi="Book Antiqua" w:cs="Times New Roman"/>
          <w:sz w:val="24"/>
          <w:szCs w:val="24"/>
        </w:rPr>
        <w:t>reas with lower strain are displayed in blue and areas with higher strain in red</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{"citationItems":[{"id":"ITEM-1","itemData":{"DOI":"10.3748/wjg.v21.i41.11542","ISBN":"1007-9327\\r2219-2840","ISSN":"22192840","PMID":"26556985","abstract":"Progressive fibrosis is encountered in almost all chronic liver diseases. Its clinical signs are diagnostic in advanced cirrhosis, but compensated liver cirrhosis is harder to diagnose. Liver biopsy is still considered the reference method for staging the severity of fibrosis, but due to its drawbacks (inter and intra-observer variability, sampling errors, unequal distribution of fibrosis in the liver, and risk of complications and even death), non-invasive methods were developed to assess fibrosis (serologic and elastographic). Elastographic methods can be ultrasound-based or magnetic resonance imaging-based. All ultrasound-based elastographic methods are valuable for the early diagnosis of cirrhosis, especially transient elastography (TE) and acoustic radiation force impulse (ARFI) elastography, which have similar sensitivities and specificities, although ARFI has better feasibility. TE is a promising method for predicting portal hypertension in cirrhotic patients, but it cannot replace upper digestive endoscopy. The diagnostic accuracy of using ARFI in the liver to predict portal hypertension in cirrhotic patients is debatable, with controversial results in published studies. The accuracy of ARFI elastography may be significantly increased if spleen stiffness is assessed, either alone or in combination with liver stiffness and other parameters. Two-dimensional shear-wave elastography, the ElastPQ technique and strain elastography all need to be evaluated as predictors of portal hypertension.","author":[{"dropping-particle":"","family":"Şirli","given":"Roxana","non-dropping-particle":"","parse-names":false,"suffix":""},{"dropping-particle":"","family":"Sporea","given":"Ioan","non-dropping-particle":"","parse-names":false,"suffix":""},{"dropping-particle":"","family":"Popescu","given":"Alina","non-dropping-particle":"","parse-names":false,"suffix":""},{"dropping-particle":"","family":"Danila","given":"Mirela","non-dropping-particle":"","parse-names":false,"suffix":""}],"container-title":"World Journal of Gastroenterology","id":"ITEM-1","issue":"41","issued":{"date-parts":[["2015"]]},"page":"11542-11551","title":"Ultrasound-based elastography for the diagnosis of portal hypertension in cirrhotics","type":"article-journal","volume":"21"},"uris":["http://www.mendeley.com/documents/?uuid=6e67b79e-3a85-4882-a59f-b70c45589197"]},{"id":"ITEM-2","itemData":{"DOI":"10.1007/s10396-013-0460-5","ISBN":"1039601304605","ISSN":"13464523","abstract":"Ten years have passed since the first elastography application “Real-time Tissue ElastographyTM”.Now there are several elastography applications in existence. The Quality Control Research Team of The Japan Association of Breast and Thyroid Sonology (JABTS) and the Breast Elasticity Imaging Terminology and Diagnostic Criteria Subcommittee, Terminology and Diagnostic Criteria Committee of the Japan Society of Ultrasonics in Medicine (JSUM) have advocated Breast Elastography Classifications for exact knowledge and good clinical use. We suggest two types of classifications, the technical classification and the classification for interpretation. The technical classification is made to use vibration energy and to make images, and also shows the way to get a good elastic image. The classification for interpretation is prepared on the basis of the interpretation of evidence in this decade. And we at the end described about the character and the specificity of each vender equipment. We expect the present guidelines will be useful for many physicians and examiners throughout the world.","author":[{"dropping-particle":"","family":"Kudo","given":"Masatoshi","non-dropping-particle":"","parse-names":false,"suffix":""},{"dropping-particle":"","family":"Shiina","given":"Tsuyoshi","non-dropping-particle":"","parse-names":false,"suffix":""},{"dropping-particle":"","family":"Moriyasu","given":"Fuminori","non-dropping-particle":"","parse-names":false,"suffix":""},{"dropping-particle":"","family":"Iijima","given":"Hiroko","non-dropping-particle":"","parse-names":false,"suffix":""},{"dropping-particle":"","family":"Tateishi","given":"Ryosuke","non-dropping-particle":"","parse-names":false,"suffix":""},{"dropping-particle":"","family":"Yada","given":"Norihisa","non-dropping-particle":"","parse-names":false,"suffix":""},{"dropping-particle":"","family":"Fujimoto","given":"Kenji","non-dropping-particle":"","parse-names":false,"suffix":""},{"dropping-particle":"","family":"Morikawa","given":"Hiroyasu","non-dropping-particle":"","parse-names":false,"suffix":""},{"dropping-particle":"","family":"Hirooka","given":"Masashi","non-dropping-particle":"","parse-names":false,"suffix":""},{"dropping-particle":"","family":"Sumino","given":"Yasukiyo","non-dropping-particle":"","parse-names":false,"suffix":""},{"dropping-particle":"","family":"Kumada","given":"Takashi","non-dropping-particle":"","parse-names":false,"suffix":""}],"container-title":"Journal of Medical Ultrasonics","id":"ITEM-2","issue":"4","issued":{"date-parts":[["2013"]]},"number-of-pages":"325-357","title":"JSUM ultrasound elastography practice guidelines: Liver","type":"book","volume":"40"},"uris":["http://www.mendeley.com/documents/?uuid=db12b24c-9b5e-4db3-8c68-e2c30a2b44f2","http://www.mendeley.com/documents/?uuid=2e7a6e48-9649-47d5-80df-7218d1428b65"]}],"mendeley":{"formattedCitation":"&lt;sup&gt;11,15&lt;/sup&gt;","plainTextFormattedCitation":"11,15","previouslyFormattedCitation":"&lt;sup&gt;11,15&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11,15</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The drawback of this technique is that it measures the strain of tissues and the resulting </w:t>
      </w:r>
      <w:proofErr w:type="spellStart"/>
      <w:r w:rsidRPr="005A0217">
        <w:rPr>
          <w:rFonts w:ascii="Book Antiqua" w:eastAsia="Times New Roman" w:hAnsi="Book Antiqua" w:cs="Times New Roman"/>
          <w:sz w:val="24"/>
          <w:szCs w:val="24"/>
        </w:rPr>
        <w:t>elastogram</w:t>
      </w:r>
      <w:proofErr w:type="spellEnd"/>
      <w:r w:rsidRPr="005A0217">
        <w:rPr>
          <w:rFonts w:ascii="Book Antiqua" w:eastAsia="Times New Roman" w:hAnsi="Book Antiqua" w:cs="Times New Roman"/>
          <w:sz w:val="24"/>
          <w:szCs w:val="24"/>
        </w:rPr>
        <w:t xml:space="preserve"> is not quantifiable</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{"citationItems":[{"id":"ITEM-1","itemData":{"DOI":"10.3390/diagnostics3010117","ISSN":"2075-4418","abstract":"Strain elastography (SE), which estimates tissue strain, is an adjunct to the conventional ultrasound B-mode examination. We present a short introduction to SE and its clinical use. Furthermore, we present an overview of the 10 largest studies performed on the diagnostic accuracy of SE in breast cancer diagnostics. Eight of 10 studies presented data for both SE and B-mode imaging. Seven studies showed better specificity and accuracy for SE than for B-mode imaging in breast cancer diagnosis. Four studies showed an increase in specificity and accuracy when combining B-mode imaging with SE. The ways of combining B-mode imaging with SE in the diagnosis of breast cancer differed between the five studies. We believe that further studies are needed to establish an optimal algorithm for the combination of B-mode ultrasound and SE in breast cancer.","author":[{"dropping-particle":"","family":"Carlsen","given":"Jonathan","non-dropping-particle":"","parse-names":false,"suffix":""},{"dropping-particle":"","family":"Ewertsen","given":"Caroline","non-dropping-particle":"","parse-names":false,"suffix":""},{"dropping-particle":"","family":"Lönn","given":"Lars","non-dropping-particle":"","parse-names":false,"suffix":""},{"dropping-particle":"","family":"Nielsen","given":"Michael","non-dropping-particle":"","parse-names":false,"suffix":""}],"container-title":"Diagnostics","id":"ITEM-1","issue":"1","issued":{"date-parts":[["2013"]]},"page":"117-125","title":"Strain Elastography Ultrasound: An Overview with Emphasis on Breast Cancer Diagnosis","type":"article-journal","volume":"3"},"uris":["http://www.mendeley.com/documents/?uuid=5c312abb-be1a-42b4-bd36-8f41476f70d3","http://www.mendeley.com/documents/?uuid=6190c832-3197-458e-8df5-985ad6e6f45e"]}],"mendeley":{"formattedCitation":"&lt;sup&gt;16&lt;/sup&gt;","plainTextFormattedCitation":"16","previouslyFormattedCitation":"&lt;sup&gt;16&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16</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To obtain more accurate and reproducible results various semi-quantitative methods have been developed</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{"citationItems":[{"id":"ITEM-1","itemData":{"DOI":"10.1007/s10396-013-0460-5","ISBN":"1039601304605","ISSN":"13464523","abstract":"Ten years have passed since the first elastography application “Real-time Tissue ElastographyTM”.Now there are several elastography applications in existence. The Quality Control Research Team of The Japan Association of Breast and Thyroid Sonology (JABTS) and the Breast Elasticity Imaging Terminology and Diagnostic Criteria Subcommittee, Terminology and Diagnostic Criteria Committee of the Japan Society of Ultrasonics in Medicine (JSUM) have advocated Breast Elastography Classifications for exact knowledge and good clinical use. We suggest two types of classifications, the technical classification and the classification for interpretation. The technical classification is made to use vibration energy and to make images, and also shows the way to get a good elastic image. The classification for interpretation is prepared on the basis of the interpretation of evidence in this decade. And we at the end described about the character and the specificity of each vender equipment. We expect the present guidelines will be useful for many physicians and examiners throughout the world.","author":[{"dropping-particle":"","family":"Kudo","given":"Masatoshi","non-dropping-particle":"","parse-names":false,"suffix":""},{"dropping-particle":"","family":"Shiina","given":"Tsuyoshi","non-dropping-particle":"","parse-names":false,"suffix":""},{"dropping-particle":"","family":"Moriyasu","given":"Fuminori","non-dropping-particle":"","parse-names":false,"suffix":""},{"dropping-particle":"","family":"Iijima","given":"Hiroko","non-dropping-particle":"","parse-names":false,"suffix":""},{"dropping-particle":"","family":"Tateishi","given":"Ryosuke","non-dropping-particle":"","parse-names":false,"suffix":""},{"dropping-particle":"","family":"Yada","given":"Norihisa","non-dropping-particle":"","parse-names":false,"suffix":""},{"dropping-particle":"","family":"Fujimoto","given":"Kenji","non-dropping-particle":"","parse-names":false,"suffix":""},{"dropping-particle":"","family":"Morikawa","given":"Hiroyasu","non-dropping-particle":"","parse-names":false,"suffix":""},{"dropping-particle":"","family":"Hirooka","given":"Masashi","non-dropping-particle":"","parse-names":false,"suffix":""},{"dropping-particle":"","family":"Sumino","given":"Yasukiyo","non-dropping-particle":"","parse-names":false,"suffix":""},{"dropping-particle":"","family":"Kumada","given":"Takashi","non-dropping-particle":"","parse-names":false,"suffix":""}],"container-title":"Journal of Medical Ultrasonics","id":"ITEM-1","issue":"4","issued":{"date-parts":[["2013"]]},"number-of-pages":"325-357","title":"JSUM ultrasound elastography practice guidelines: Liver","type":"book","volume":"40"},"uris":["http://www.mendeley.com/documents/?uuid=db12b24c-9b5e-4db3-8c68-e2c30a2b44f2","http://www.mendeley.com/documents/?uuid=2e7a6e48-9649-47d5-80df-7218d1428b65"]}],"mendeley":{"formattedCitation":"&lt;sup&gt;15&lt;/sup&gt;","plainTextFormattedCitation":"15","previouslyFormattedCitation":"&lt;sup&gt;15&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15</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Different scores for semi-quantitative interpretation of SE have been proposed: </w:t>
      </w:r>
      <w:r w:rsidR="003B2C4E" w:rsidRPr="005A0217">
        <w:rPr>
          <w:rFonts w:ascii="Book Antiqua" w:eastAsia="Times New Roman" w:hAnsi="Book Antiqua" w:cs="Times New Roman"/>
          <w:sz w:val="24"/>
          <w:szCs w:val="24"/>
        </w:rPr>
        <w:t>T</w:t>
      </w:r>
      <w:r w:rsidRPr="005A0217">
        <w:rPr>
          <w:rFonts w:ascii="Book Antiqua" w:eastAsia="Times New Roman" w:hAnsi="Book Antiqua" w:cs="Times New Roman"/>
          <w:sz w:val="24"/>
          <w:szCs w:val="24"/>
        </w:rPr>
        <w:t>he German Elasticity Score, the Japanese Elasticity Score, the LF Index, calculation of strain</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{"citationItems":[{"id":"ITEM-1","itemData":{"DOI":"10.1055/s-0043-103952","ISBN":"0043103952","ISSN":"0172-4614","abstract":"Tel.: ++ 49/79 31/58 22 01 Fax: ++ 49/79 31/58 22 90 Christoph.dietrich@ckbm.de ABSTR AC T We present here the first update of the 2013 EFSUMB (Euro-pean Federation of Societies for Ultrasound in Medicine and Biology) Guidelines and Recommendations on the clinical use of elastography, focused on the assessment of diffuse liver dis-ease. The first part (long version) of these Guidelines and Re-commendations deals with the basic principles of elastogra-phy and provides an update of how the technology has changed. The practical advantages and disadvantages asso-ciated with each of the techniques are described, and gui-dance is provided regarding optimization of scanning tech-nique, image display, image interpretation, reporting of data and some of the known image artefacts. The second part pro-vides clinical information about the practical use of elastogra-phy equipment and the interpretation of results in the assess-ment of diffuse liver disease and analyzes the main findings based on published studies, stressing the evidence from meta-analyses. The role of elastography in different etiologies of liver disease and in several clinical scenarios is also discus-sed. All of the recommendations are judged with regard to their evidence-based strength according to the Oxford Centre for Evidence-Based Medicine Levels of Evidence. This updated document is intended to act as a reference and to provide a practical guide for both beginners and advanced clinical users. ZUSAMMENFASSUNG Dies ist die erste Überarbeitung der 2013 publizierten EF-SUMB-Leitlinien zur klinischen Anwendung der Elastographie und konzentriert sich auf die diffusen Lebererkrankungen. Der erste Teil dieser Leitlinien und Empfehlungen handelt von den Grundlagen der Elastografie und erläutert die Weiter-entwicklungen der Technologie während dieses Zeitraumes. Die praktischen Vor-und Nachteile der verschiedenen Techni-ken werden beschrieben. Auch die Optimierung der Untersu-chungstechnik, Bilddarstellung, Bildinterpretation und die Befundbeschreibung sowie Artefakte werden dargelegt. Der klinische Teil dieser Leitlinien erläutert die praktische Anwen-dung der Elastografie bei der Beurteilung diffuser Lebererk-rankungen unter Berücksichtigung der Geräteausstattung und Interpretation der Ergebnisse. Die aktuelle Literatur wurde analysiert unter besonderer Beachtung von Metaanaly-sen. Die klinische Anwendung der Elastografie wird unter Reflexion unterschiedlicher klinischer Szenarien und der unterschie…","author":[{"dropping-particle":"","family":"Christoph Dietrich","given":"Authors F","non-dropping-particle":"","parse-names":false,"suffix":""},{"dropping-particle":"","family":"Bamber","given":"Jeffrey","non-dropping-particle":"","parse-names":false,"suffix":""},{"dropping-particle":"","family":"Berzigotti","given":"Annalisa","non-dropping-particle":"","parse-names":false,"suffix":""},{"dropping-particle":"","family":"Bota","given":"Simona","non-dropping-particle":"","parse-names":false,"suffix":""},{"dropping-particle":"","family":"Cantisani","given":"Vito","non-dropping-particle":"","parse-names":false,"suffix":""},{"dropping-particle":"","family":"Castera","given":"Laurent","non-dropping-particle":"","parse-names":false,"suffix":""},{"dropping-particle":"","family":"Cosgrove","given":"David","non-dropping-particle":"","parse-names":false,"suffix":""},{"dropping-particle":"","family":"Ferraioli","given":"Giovanna","non-dropping-particle":"","parse-names":false,"suffix":""},{"dropping-particle":"","family":"Friedrich-Rust","given":"Mireen","non-dropping-particle":"","parse-names":false,"suffix":""},{"dropping-particle":"","family":"Helge Gilja","given":"Odd","non-dropping-particle":"","parse-names":false,"suffix":""},{"dropping-particle":"","family":"Stephan Goertz","given":"Ruediger","non-dropping-particle":"","parse-names":false,"suffix":""},{"dropping-particle":"","family":"Karlas","given":"Thomas","non-dropping-particle":"","parse-names":false,"suffix":""},{"dropping-particle":"","family":"Knegt","given":"Robert","non-dropping-particle":"de","parse-names":false,"suffix":""},{"dropping-particle":"","family":"Ledinghen","given":"Victor","non-dropping-particle":"de","parse-names":false,"suffix":""},{"dropping-particle":"","family":"Piscaglia","given":"Fabio","non-dropping-particle":"","parse-names":false,"suffix":""},{"dropping-particle":"","family":"Procopet","given":"Bogdan","non-dropping-particle":"","parse-names":false,"suffix":""},{"dropping-particle":"","family":"Saftoiu","given":"Adrian","non-dropping-particle":"","parse-names":false,"suffix":""},{"dropping-particle":"","family":"Sidhu","given":"Paul S","non-dropping-particle":"","parse-names":false,"suffix":""},{"dropping-particle":"","family":"Sporea","given":"Ioan","non-dropping-particle":"","parse-names":false,"suffix":""},{"dropping-particle":"","family":"Thiele","given":"Maja","non-dropping-particle":"","parse-names":false,"suffix":""},{"dropping-particle":"","family":"Christoph Dietrich","given":"Correspondence F","non-dropping-particle":"","parse-names":false,"suffix":""}],"container-title":"EFSUMB Guidelines and… Ultraschall in Med","id":"ITEM-1","issued":{"date-parts":[["2017"]]},"number-of-pages":"16-47","title":"EFSUMB Guidelines and Recommendations on the Clinical Use of Liver Ultrasound Elastography, Update 2017 (Long Version) EFSUMB-Leitlinien und Empfehlungen zur klinischen Anwendung der Leberelastographie, Update 2017 (Langversion)","type":"book","volume":"38"},"uris":["http://www.mendeley.com/documents/?uuid=9a5ac2e5-857c-4339-8f68-1c15a2f72110"]},{"id":"ITEM-2","itemData":{"author":[{"dropping-particle":"","family":"Sandulescu","given":"Larisa","non-dropping-particle":"","parse-names":false,"suffix":""},{"dropping-particle":"","family":"Rogoveanu","given":"Ion","non-dropping-particle":"","parse-names":false,"suffix":""},{"dropping-particle":"","family":"Gheonea","given":"Ioana Andreea","non-dropping-particle":"","parse-names":false,"suffix":""},{"dropping-particle":"","family":"Cazacu","given":"Sergiu","non-dropping-particle":"","parse-names":false,"suffix":""},{"dropping-particle":"","family":"Sa","given":"Adrian","non-dropping-particle":"","parse-names":false,"suffix":""}],"container-title":"Journal of Gastrointestinal and Liver Diseases","id":"ITEM-2","issue":"2","issued":{"date-parts":[["2013"]]},"page":"221-227","title":"Real-Time Elastography Applications in Liver Pathology between Expectations and Results","type":"article-journal","volume":"22"},"uris":["http://www.mendeley.com/documents/?uuid=93849a47-c262-4590-9fc9-4c3f33a0f3c2","http://www.mendeley.com/documents/?uuid=a94bf793-1477-407f-8217-759ece21b990"]}],"mendeley":{"formattedCitation":"&lt;sup&gt;9,17&lt;/sup&gt;","plainTextFormattedCitation":"9,17","previouslyFormattedCitation":"&lt;sup&gt;9,17&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9,17</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Other research groups develop and apply specific algorithms for quantitative evaluation of elasticity using a number of statistical parameters, derived from the distribution of recorded strains within a </w:t>
      </w:r>
      <w:bookmarkStart w:id="48" w:name="OLE_LINK2197"/>
      <w:bookmarkStart w:id="49" w:name="OLE_LINK2198"/>
      <w:r w:rsidRPr="005A0217">
        <w:rPr>
          <w:rFonts w:ascii="Book Antiqua" w:eastAsia="Times New Roman" w:hAnsi="Book Antiqua" w:cs="Times New Roman"/>
          <w:sz w:val="24"/>
          <w:szCs w:val="24"/>
        </w:rPr>
        <w:t>region of interest</w:t>
      </w:r>
      <w:bookmarkEnd w:id="48"/>
      <w:bookmarkEnd w:id="49"/>
      <w:r w:rsidRPr="005A0217">
        <w:rPr>
          <w:rFonts w:ascii="Book Antiqua" w:eastAsia="Times New Roman" w:hAnsi="Book Antiqua" w:cs="Times New Roman"/>
          <w:sz w:val="24"/>
          <w:szCs w:val="24"/>
        </w:rPr>
        <w:t xml:space="preserve"> (ROI). The key parameters are: mean strain, standard deviation of the mean; the percentage of blue area; complexity of the blue areas</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{"citationItems":[{"id":"ITEM-1","itemData":{"DOI":"10.1055/s-0043-119412","abstract":"Tissue stiffness assessed by palpation for diagnosing pathology has been used for thousands of years. Ultrasound elastography has been developed more recently to display similar information on tissue stiffness as an image. There are two main types of ultrasound elastography, strain and shear wave. Strain elastography is a qualitative technique and provides information on the relative stiffness between one tissue and another. Shear wave elastography is a quantitative method and provides an estimated value of the tissue stiffness that can be expressed in either the shear wave speed through the tissues in meters/ second, or converted to the Young’s modulus making some assumptions and expressed in kPa. Each technique has its advantages and disadvantages and they are often complimentary to each other in clinical practice. This article reviews the principles, technique, and interpretation of strain elastography in various organs. It describes how to optimize technique, while pitfalls and artifacts are also discussed.","author":[{"dropping-particle":"","family":"Dietrich","given":"Christoph F","non-dropping-particle":"","parse-names":false,"suffix":""},{"dropping-particle":"","family":"Barr","given":"Richard G","non-dropping-particle":"","parse-names":false,"suffix":""},{"dropping-particle":"","family":"Farrokh","given":"André","non-dropping-particle":"","parse-names":false,"suffix":""},{"dropping-particle":"","family":"Dighe","given":"Manjiri","non-dropping-particle":"","parse-names":false,"suffix":""},{"dropping-particle":"","family":"Hocke","given":"Michael","non-dropping-particle":"","parse-names":false,"suffix":""},{"dropping-particle":"","family":"Jenssen","given":"Christian","non-dropping-particle":"","parse-names":false,"suffix":""},{"dropping-particle":"","family":"Dong","given":"Yi","non-dropping-particle":"","parse-names":false,"suffix":""},{"dropping-particle":"","family":"Saftoiu","given":"Adrian","non-dropping-particle":"","parse-names":false,"suffix":""},{"dropping-particle":"","family":"Havre","given":"Roald Flesland","non-dropping-particle":"","parse-names":false,"suffix":""}],"container-title":"Utrasound Int.","id":"ITEM-1","issued":{"date-parts":[["2017"]]},"page":"137-149","title":"Strain elastography - how to do it?","type":"article-journal","volume":"3"},"uris":["http://www.mendeley.com/documents/?uuid=6a719290-f06e-4380-8ef9-5cddfdaa0ed9","http://www.mendeley.com/documents/?uuid=71d7a205-63a2-4593-aa69-53a6b31e8c4c"]},{"id":"ITEM-2","itemData":{"DOI":"10.1159/000368024","author":[{"dropping-particle":"","family":"Wu","given":"Tao","non-dropping-particle":"","parse-names":false,"suffix":""},{"dropping-particle":"","family":"Ren","given":"Jie","non-dropping-particle":"","parse-names":false,"suffix":""},{"dropping-particle":"","family":"Cong","given":"Shu-zhen","non-dropping-particle":"","parse-names":false,"suffix":""},{"dropping-particle":"","family":"Meng","given":"Fan-kun","non-dropping-particle":"","parse-names":false,"suffix":""},{"dropping-particle":"","family":"Yang","given":"Hong","non-dropping-particle":"","parse-names":false,"suffix":""},{"dropping-particle":"","family":"Luo","given":"Yan","non-dropping-particle":"","parse-names":false,"suffix":""},{"dropping-particle":"","family":"Lin","given":"Hong-jun","non-dropping-particle":"","parse-names":false,"suffix":""},{"dropping-particle":"","family":"Sun","given":"Yan","non-dropping-particle":"","parse-names":false,"suffix":""}],"container-title":"Digestive Diseases","id":"ITEM-2","issued":{"date-parts":[["2014"]]},"page":"791-799","title":"Accuracy of Real-Time Tissue Elastography for the Evaluation of Hepatic Fibrosis in Patients with Chronic Hepatitis B : A Prospective Multicenter","type":"article-journal","volume":"32"},"uris":["http://www.mendeley.com/documents/?uuid=f55f2c73-38bb-49e6-b946-813b5e5cb3d2","http://www.mendeley.com/documents/?uuid=2635ea0e-93d5-4a52-b796-acc47184cd54"]},{"id":"ITEM-3","itemData":{"DOI":"10.1007/s00535-010-0301-x","author":[{"dropping-particle":"","family":"Morikawa","given":"Hiroyasu","non-dropping-particle":"","parse-names":false,"suffix":""},{"dropping-particle":"","family":"Fukuda","given":"Katsuhiko","non-dropping-particle":"","parse-names":false,"suffix":""},{"dropping-particle":"","family":"Kobayashi","given":"Sawako","non-dropping-particle":"","parse-names":false,"suffix":""}],"container-title":"Journal of Gastroenterology","id":"ITEM-3","issued":{"date-parts":[["2011"]]},"page":"350-358","title":"Real-time tissue elastography as a tool for the noninvasive assessment of liver stiffness in patients with chronic hepatitis C","type":"article-journal","volume":"46"},"uris":["http://www.mendeley.com/documents/?uuid=0c97a636-c088-48d6-81ea-c59a74856989","http://www.mendeley.com/documents/?uuid=01e28010-3900-4318-b236-3738109f529d"]},{"id":"ITEM-4","itemData":{"ISBN":"2010161688","author":[{"dropping-particle":"","family":"Mobarak","given":"Lamiaa","non-dropping-particle":"","parse-names":false,"suffix":""},{"dropping-particle":"","family":"Nabeel","given":"Mohammed M","non-dropping-particle":"","parse-names":false,"suffix":""},{"dropping-particle":"","family":"Hassan","given":"Ehsan","non-dropping-particle":"","parse-names":false,"suffix":""},{"dropping-particle":"","family":"Omran","given":"Dalia","non-dropping-particle":"","parse-names":false,"suffix":""},{"dropping-particle":"","family":"Zakaria","given":"Zeinab","non-dropping-particle":"","parse-names":false,"suffix":""}],"container-title":"Annals of Gastroenterology","id":"ITEM-4","issued":{"date-parts":[["2016"]]},"page":"358-362","title":"Real-time elastography as a noninvasive assessment of liver fi brosis in chronic hepatitis C Egyptian patients : a prospective study","type":"article-journal","volume":"29"},"uris":["http://www.mendeley.com/documents/?uuid=4672eb64-4605-4be1-affd-cb91f3d53dc3","http://www.mendeley.com/documents/?uuid=2d7cd11a-c4d5-44ec-90a4-ae324cd13fe8"]},{"id":"ITEM-5","itemData":{"DOI":"10.2214/AJR.06.0322","author":[{"dropping-particle":"","family":"Friedrich-rust","given":"Mireen","non-dropping-particle":"","parse-names":false,"suffix":""},{"dropping-particle":"","family":"Ong","given":"Mei-fang","non-dropping-particle":"","parse-names":false,"suffix":""},{"dropping-particle":"","family":"Herrmann","given":"Eva","non-dropping-particle":"","parse-names":false,"suffix":""},{"dropping-particle":"","family":"Dries","given":"Volker","non-dropping-particle":"","parse-names":false,"suffix":""},{"dropping-particle":"","family":"Samaras","given":"Panagiotis","non-dropping-particle":"","parse-names":false,"suffix":""},{"dropping-particle":"","family":"Zeuzem","given":"Stefan","non-dropping-particle":"","parse-names":false,"suffix":""},{"dropping-particle":"","family":"Sarrazin","given":"Christoph","non-dropping-particle":"","parse-names":false,"suffix":""},{"dropping-particle":"","family":"M-f","given":"Ong","non-dropping-particle":"","parse-names":false,"suffix":""},{"dropping-particle":"","family":"Hermann","given":"E","non-dropping-particle":"","parse-names":false,"suffix":""}],"container-title":"American Journal of Roentgenology","id":"ITEM-5","issue":"03","issued":{"date-parts":[["2007"]]},"page":"758-764","title":"Noninvasive Assessment of Liver Fibrosis in Chronic Viral Hepatitis","type":"article-journal","volume":"188"},"uris":["http://www.mendeley.com/documents/?uuid=9689d3a8-0e32-43b7-8334-becbd03ef1f8","http://www.mendeley.com/documents/?uuid=97806fa7-6b29-450d-8dd0-c85e7c56e64e"]},{"id":"ITEM-6","itemData":{"DOI":"10.3892/etm.2015.2628","ISBN":"1792-0981","ISSN":"17921015","PMID":"26622426","abstract":"The aim of the present study was to assess the value of real-time elastography (RTE) quantitative parameters, namely the liver fibrosis (LF) index and the ratio of blue area (%AREA), in evaluating the stage of liver fibrosis. RTE quantitative analysis software was used to examine 120 patients with chronic hepatitis in order to obtain the values for 12 quantitative parameters from the elastic images. The diagnostic performance of two such parameters, the LF index and %AREA, were assessed with a receiver operating characteristic (ROC) curve to determine the optimal diagnostic cut-off values for liver cirrhosis and fibrosis. A good correlation was observed between the LF index and %AREA with the fibrosis stage. The areas under the ROC curve for the LF index were 0.985 for the diagnosis of liver cirrhosis and 0.790 for liver fibrosis. With regard to %AREA, the areas under the ROC curve for the diagnosis of liver cirrhosis and fibrosis were 0.963 and 0.770, respectively. An LF index of &gt;3.25 and a %AREA of &gt;28.83 for the diagnosis of cirrhosis stage resulted in sensitivity values of 100 and 100%, specificity values of 88.9 and 85.9% and accuracy values of 90.8 and 88.3%, respectively. The LF index and %AREA parameters exhibited higher reliability in the diagnosis of liver cirrhosis compared with the diagnosis of the liver fibrosis stage. However, the two parameters possessed a similar efficacy in the diagnosis of liver cirrhosis and the stage of liver fibrosis. Therefore, the quantitative RTE parameters of the LF index and %AREA may be clinically applicable as reliable indices for the early diagnosis of liver cirrhosis, without the requirement of an invasive procedure.","author":[{"dropping-particle":"","family":"Ge","given":"Lan","non-dropping-particle":"","parse-names":false,"suffix":""},{"dropping-particle":"","family":"Shi","given":"Baomin","non-dropping-particle":"","parse-names":false,"suffix":""},{"dropping-particle":"","family":"Song","given":"Ye","non-dropping-particle":"","parse-names":false,"suffix":""},{"dropping-particle":"","family":"Li","given":"Yuan","non-dropping-particle":"","parse-names":false,"suffix":""},{"dropping-particle":"","family":"Wang","given":"Shuo","non-dropping-particle":"","parse-names":false,"suffix":""},{"dropping-particle":"","family":"Wang","given":"Xiuyan","non-dropping-particle":"","parse-names":false,"suffix":""}],"container-title":"Experimental and Therapeutic Medicine","id":"ITEM-6","issue":"3","issued":{"date-parts":[["2015"]]},"page":"983-990","title":"Clinical value of real-time elastography quantitative parameters in evaluating the stage of liver fibrosis and cirrhosis","type":"article-journal","volume":"10"},"uris":["http://www.mendeley.com/documents/?uuid=19fcad47-f1ce-4202-8618-9f0d7eb83758"]}],"mendeley":{"formattedCitation":"&lt;sup&gt;18–23&lt;/sup&gt;","plainTextFormattedCitation":"18–23","previouslyFormattedCitation":"&lt;sup&gt;18–23&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18</w:t>
      </w:r>
      <w:r w:rsidR="007C2428" w:rsidRPr="005A0217">
        <w:rPr>
          <w:rFonts w:ascii="Book Antiqua" w:eastAsia="Times New Roman" w:hAnsi="Book Antiqua" w:cs="Times New Roman"/>
          <w:noProof/>
          <w:sz w:val="24"/>
          <w:szCs w:val="24"/>
          <w:vertAlign w:val="superscript"/>
        </w:rPr>
        <w:t>-</w:t>
      </w:r>
      <w:r w:rsidRPr="005A0217">
        <w:rPr>
          <w:rFonts w:ascii="Book Antiqua" w:eastAsia="Times New Roman" w:hAnsi="Book Antiqua" w:cs="Times New Roman"/>
          <w:noProof/>
          <w:sz w:val="24"/>
          <w:szCs w:val="24"/>
          <w:vertAlign w:val="superscript"/>
        </w:rPr>
        <w:t>23</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One advantage of this technique is the ability to evaluate the inhomogeneity of strain in larger areas of the liver</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{"citationItems":[{"id":"ITEM-1","itemData":{"DOI":"10.1111/cpf.12297","abstract":"The risk and speed of progression from fibrosis to compensated and decompensated cirrhosis define the prognosis in liver diseases. Therefore, early detection and preventive strategies affect outcomes. Patients with liver disease have traditionally been diagnosed at an advanced stage of disease, in part due to lack of non-invasive markers. Ultrasound elastography to measure liver stiffness can potentially change this paradigm. The purpose of this review was therefore to summarize advances in the field of ultrasound elastography with focus on diagnosis of liver fibrosis, cirrhosis and clinically significant portal hypertension, techniques and limitations. Four types of ultrasound elastography exist, but there is scarce evidence comparing the different techniques. The majority of experience concern transient elastography for diagnosing fibrosis and cirrhosis in patients with chronic viral hepatitis C. That said, the role of elastography in other aetiologies such as alcoholic- and non-alcoholic liver fibrosis still needs clarification. Although elastography can be used to diagnose liver fibrosis and cirrhosis, its true potential lies in the possibility of multiple, repeated measurements that allow for treatment surveillance, continuous risk stratification and monitoring of complications. As such, elastography may be a powerful tool for personalized medicine. While elastography is an exciting technique, the nature of ultrasound imaging limits its applicability, due to the risk of failures and unreliable results. Key factors that limit the applicability of liver stiffness measurements are as follows: liver vein congestion, cholestasis, a recent meal, inflammation, obesity, observer experience and ascites. The coming years will show whether elastography will be widely adapted in general care.","author":[{"dropping-particle":"","family":"Thiele","given":"Maja","non-dropping-particle":"","parse-names":false,"suffix":""},{"dropping-particle":"","family":"Kjærgaard","given":"Maria","non-dropping-particle":"","parse-names":false,"suffix":""},{"dropping-particle":"","family":"Thielsen","given":"Peter","non-dropping-particle":"","parse-names":false,"suffix":""},{"dropping-particle":"","family":"Krag","given":"Aleksander","non-dropping-particle":"","parse-names":false,"suffix":""}],"container-title":"Clinical Physiology Functional Imaging","id":"ITEM-1","issue":"37","issued":{"date-parts":[["2017"]]},"page":"235-242","title":"Contemporary use of elastography in liver fibrosis and portal hypertension","type":"article-journal"},"uris":["http://www.mendeley.com/documents/?uuid=282f90e4-b157-4703-82d4-1ec7913c6d4b","http://www.mendeley.com/documents/?uuid=e3bd1923-1973-4431-9d5d-5c742a9a8b44"]},{"id":"ITEM-2","itemData":{"DOI":"10.1016/j.ejrad.2013.06.009","ISBN":"0516362542","ISSN":"0720-048X","author":[{"dropping-particle":"","family":"Piscaglia","given":"Fabio","non-dropping-particle":"","parse-names":false,"suffix":""},{"dropping-particle":"","family":"Marinelli","given":"Sara","non-dropping-particle":"","parse-names":false,"suffix":""},{"dropping-particle":"","family":"Bota","given":"Simona","non-dropping-particle":"","parse-names":false,"suffix":""},{"dropping-particle":"","family":"Serra","given":"Carla","non-dropping-particle":"","parse-names":false,"suffix":""},{"dropping-particle":"","family":"Venerandi","given":"Laura","non-dropping-particle":"","parse-names":false,"suffix":""},{"dropping-particle":"","family":"Leoni","given":"Simona","non-dropping-particle":"","parse-names":false,"suffix":""},{"dropping-particle":"","family":"Salvatore","given":"Veronica","non-dropping-particle":"","parse-names":false,"suffix":""}],"container-title":"European Journal of Radiology","id":"ITEM-2","issue":"3","issued":{"date-parts":[["2014"]]},"page":"450-455","publisher":"Elsevier Ireland Ltd","title":"The role of ultrasound elastographic techniques in chronic liver disease : Current status and future perspectives","type":"article-journal","volume":"83"},"uris":["http://www.mendeley.com/documents/?uuid=e037d9d3-2e28-4854-a511-51ffa6753d8a","http://www.mendeley.com/documents/?uuid=654efd75-3e87-482f-a44b-de2f1b665496"]}],"mendeley":{"formattedCitation":"&lt;sup&gt;24,25&lt;/sup&gt;","plainTextFormattedCitation":"24,25","previouslyFormattedCitation":"&lt;sup&gt;24,25&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24,25</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Also, what is more important, SE readings are not affected by hepatic inflammation, jaundice, liver congestion, fatty degeneration, obesity, ascites or narrow intercostal spaces as is the case with other elastography modalities</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00B64C0A" w:rsidRPr="005A0217">
        <w:rPr>
          <w:rFonts w:ascii="Book Antiqua" w:eastAsia="Times New Roman" w:hAnsi="Book Antiqua" w:cs="Times New Roman"/>
          <w:sz w:val="24"/>
          <w:szCs w:val="24"/>
        </w:rPr>
        <w:instrText>ADDIN CSL_CITATION {"citationItems":[{"id":"ITEM-1","itemData":{"DOI":"10.1111/hepr.12861","author":[{"dropping-particle":"","family":"Koizumi","given":"Yohei","non-dropping-particle":"","parse-names":false,"suffix":""},{"dropping-particle":"","family":"Hirooka","given":"Masashi","non-dropping-particle":"","parse-names":false,"suffix":""},{"dropping-particle":"","family":"Abe","given":"Masanori","non-dropping-particle":"","parse-names":false,"suffix":""},{"dropping-particle":"","family":"Tokumoto","given":"Yoshio","non-dropping-particle":"","parse-names":false,"suffix":""},{"dropping-particle":"","family":"Yoshida","given":"Osamu","non-dropping-particle":"","parse-names":false,"suffix":""},{"dropping-particle":"","family":"Watanabe","given":"Takao","non-dropping-particle":"","parse-names":false,"suffix":""},{"dropping-particle":"","family":"Nakamura","given":"Yoshiko","non-dropping-particle":"","parse-names":false,"suffix":""},{"dropping-particle":"","family":"Imai","given":"Yusuke","non-dropping-particle":"","parse-names":false,"suffix":""},{"dropping-particle":"","family":"Yukimoto","given":"Atsushi","non-dropping-particle":"","parse-names":false,"suffix":""},{"dropping-particle":"","family":"Kumagi","given":"Teru","non-dropping-particle":"","parse-names":false,"suffix":""}],"container-title":"Hepatology Research","id":"ITEM-1","issued":{"date-parts":[["2017"]]},"page":"1252-1259","title":"Comparison between real-time tissue elastography and vibration-controlled transient elastography for the assessment of liver fibrosis and disease progression in patients with primary biliary cholangitis","type":"article-journal","volume":"47"},"uris":["http://www.mendeley.com/documents/?uuid=2c9b652f-ae6f-4886-98a0-6035697235fc","http://www.mendeley.com/documents/?uuid=ffa7572b-06fc-46d8-bcf1-59def809bc41"]},{"id":"ITEM-2","itemData":{"DOI":"10.11152/mu.2013.2066.154.isp23","ISBN":"1844-4172\\r2066-8643","ISSN":"18444172","PMID":"24286095","abstract":"Liver fibrosis evaluation is very important for treatment and prognosis in patients with chronic liver disease. The \" gold-standard \" method for liver fibrosis assessment is still considered to be the liver biopsy, but in the last years non-invasive methods have increasingly been used, especially ultrasound based elastographic ones. The oldest and the only validated elas-tographic method for non-invasive liver fibrosis evaluation is Transient Elastography (TE). In the last 2-3 years, similar results to TE for liver fibrosis assessment were obtained by using Acoustic Radiation Force Impulse (ARFI) Elastography. More recently, Real Time Shear Wave Elastography (SWE) was developed and promising results were obtained by this technique. Strain elastography is less used in clinical practice for non-invasive liver fibrosis assessment. TE is also useful for predicting liver cirrhosis complications, especially portal hypertension. ARFI elastography seems to be inferior to TE in this field.","author":[{"dropping-particle":"","family":"Sporea","given":"Ioan","non-dropping-particle":"","parse-names":false,"suffix":""},{"dropping-particle":"","family":"Gilja","given":"Odd Helge","non-dropping-particle":"","parse-names":false,"suffix":""},{"dropping-particle":"","family":"Bota","given":"Simona","non-dropping-particle":"","parse-names":false,"suffix":""},{"dropping-particle":"","family":"Sirli","given":"Roxana","non-dropping-particle":"","parse-names":false,"suffix":""},{"dropping-particle":"","family":"Popescu","given":"Alina","non-dropping-particle":"","parse-names":false,"suffix":""}],"container-title":"Medical Ultrasonography","id":"ITEM-2","issue":"4","issued":{"date-parts":[["2013"]]},"page":"304-314","title":"Liver elastography - An update","type":"article-journal","volume":"15"},"uris":["http://www.mendeley.com/documents/?uuid=2041b257-8faf-4b58-bedb-59b3c600e2d5"]},{"id":"ITEM-3","itemData":{"DOI":"10.1159/000448825","abstract":"BACKGROUND: Noninvasive assessment of liver fibrosis has important clinical significance. Different techniques including two-dimensional shear-wave elastography (2D SWE) and real-time tissue elastography (RTE) are reported to be useful for the noninvasive diagnosis of hepatic fibrosis. All these techniques are affected by many factors. How to choose a reasonable method needs further studies. PURPOSE: This study was conducted to comparatively assess the diagnostic performance of 2D SWE and RTE in patients with Chronic Hepatitis B (CHB) and influence of inflammation on the stiffness values obtained by both techniques, so as to objectively assess the reasonable choice between these 2 elastography techniques for noninvasive assessment of hepatic fibrosis in clinical practice. MATERIALS AND METHODS: Four-hundred and thirty-seven patients with CHB meeting the inclusion criteria were enrolled in the study. All patients underwent liver stiffness measurements by using 2D SWE and RTE on the same day. Histologic fibrosis was staged and inflammation activity was graded based on the METAVIR scoring system on liver biopsy specimens. RESULTS: The liver stiffness values by using 2D SWE and RTE both increased in parallel with the degree of liver fibrosis and the grade of inflammation. However, the diagnostic efficacy of significant fibrosis and cirrhosis using 2D SWE was significantly higher than that of RTE. The 2D SWE measurement values were statistically different in different alanine aminotransferase (ALT) levels and METAVIR activity grades; however, no statistically significant differences were observed by using RTE. The diagnostic efficacy of 2D SWE significantly varied with elevated ALT levels compared with RTE. CONCLUSION: 2D SWE was more accurate than RTE in the assessment of significant fibrosis and cirrhosis in patients with CHB. Compared with RTE, the measurement values and diagnostic performance obtained by 2D SWE were prone to be more easily affected by the inflammation fluctuations.","author":[{"dropping-particle":"","family":"Wu","given":"Tao","non-dropping-particle":"","parse-names":false,"suffix":""},{"dropping-particle":"","family":"Wang","given":"Ping","non-dropping-particle":"","parse-names":false,"suffix":""},{"dropping-particle":"","family":"Zhang","given":"Ting","non-dropping-particle":"","parse-names":false,"suffix":""},{"dropping-particle":"","family":"Zheng","given":"Jian","non-dropping-particle":"","parse-names":false,"suffix":""},{"dropping-particle":"","family":"Li","given":"Shuoyang","non-dropping-particle":"","parse-names":false,"suffix":""},{"dropping-particle":"","family":"Zeng","given":"Jie","non-dropping-particle":"","parse-names":false,"suffix":""},{"dropping-particle":"","family":"Kudo","given":"Masatoshi","non-dropping-particle":"","parse-names":false,"suffix":""},{"dropping-particle":"","family":"Zheng","given":"Rongqin","non-dropping-particle":"","parse-names":false,"suffix":""}],"container-title":"Digestive Diseases","id":"ITEM-3","issued":{"date-parts":[["2016"]]},"page":"640-649","title":"Comparison of Two-Dimensional Shear Wave Elastography and Real-Time Tissue Elastography for Assessing Liver Fibrosis in Chronic Hepatitis B.","type":"article-journal","volume":"34"},"uris":["http://www.mendeley.com/documents/?uuid=526fa8f0-d9d2-447a-aac2-e30b3567cf67","http://www.mendeley.com/documents/?uuid=7096db35-8846-46be-8947-1abc38349515"]},{"id":"ITEM-4","itemData":{"DOI":"10.1007/s10396-013-0460-5","ISBN":"1039601304605","ISSN":"13464523","abstract":"Ten years have passed since the first elastography application “Real-time Tissue ElastographyTM”.Now there are several elastography applications in existence. The Quality Control Research Team of The Japan Association of Breast and Thyroid Sonology (JABTS) and the Breast Elasticity Imaging Terminology and Diagnostic Criteria Subcommittee, Terminology and Diagnostic Criteria Committee of the Japan Society of Ultrasonics in Medicine (JSUM) have advocated Breast Elastography Classifications for exact knowledge and good clinical use. We suggest two types of classifications, the technical classification and the classification for interpretation. The technical classification is made to use vibration energy and to make images, and also shows the way to get a good elastic image. The classification for interpretation is prepared on the basis of the interpretation of evidence in this decade. And we at the end described about the character and the specificity of each vender equipment. We expect the present guidelines will be useful for many physicians and examiners throughout the world.","author":[{"dropping-particle":"","family":"Kudo","given":"Masatoshi","non-dropping-particle":"","parse-names":false,"suffix":""},{"dropping-particle":"","family":"Shiina","given":"Tsuyoshi","non-dropping-particle":"","parse-names":false,"suffix":""},{"dropping-particle":"","family":"Moriyasu","given":"Fuminori","non-dropping-particle":"","parse-names":false,"suffix":""},{"dropping-particle":"","family":"Iijima","given":"Hiroko","non-dropping-particle":"","parse-names":false,"suffix":""},{"dropping-particle":"","family":"Tateishi","given":"Ryosuke","non-dropping-particle":"","parse-names":false,"suffix":""},{"dropping-particle":"","family":"Yada","given":"Norihisa","non-dropping-particle":"","parse-names":false,"suffix":""},{"dropping-particle":"","family":"Fujimoto","given":"Kenji","non-dropping-particle":"","parse-names":false,"suffix":""},{"dropping-particle":"","family":"Morikawa","given":"Hiroyasu","non-dropping-particle":"","parse-names":false,"suffix":""},{"dropping-particle":"","family":"Hirooka","given":"Masashi","non-dropping-particle":"","parse-names":false,"suffix":""},{"dropping-particle":"","family":"Sumino","given":"Yasukiyo","non-dropping-particle":"","parse-names":false,"suffix":""},{"dropping-particle":"","family":"Kumada","given":"Takashi","non-dropping-particle":"","parse-names":false,"suffix":""}],"container-title":"Journal of Medical Ultrasonics","id":"ITEM-4","issue":"4","issued":{"date-parts":[["2013"]]},"number-of-pages":"325-357","title":"JSUM ultrasound elastography practice guidelines: Liver","type":"book","volume":"40"},"uris":["http://www.mendeley.com/documents/?uuid=db12b24c-9b5e-4db3-8c68-e2c30a2b44f2","http://www.mendeley.com/documents/?uuid=2e7a6e48-9649-47d5-80df-7218d1428b65"]}],"mendeley":{"formattedCitation":"&lt;sup&gt;15,26–28&lt;/sup&gt;","plainTextFormattedCitation":"15,26–28","previouslyFormattedCitation":"&lt;sup&gt;15,26–28&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15,26</w:t>
      </w:r>
      <w:r w:rsidR="007C2428" w:rsidRPr="005A0217">
        <w:rPr>
          <w:rFonts w:ascii="Book Antiqua" w:eastAsia="Times New Roman" w:hAnsi="Book Antiqua" w:cs="Times New Roman"/>
          <w:noProof/>
          <w:sz w:val="24"/>
          <w:szCs w:val="24"/>
          <w:vertAlign w:val="superscript"/>
        </w:rPr>
        <w:t>-</w:t>
      </w:r>
      <w:r w:rsidRPr="005A0217">
        <w:rPr>
          <w:rFonts w:ascii="Book Antiqua" w:eastAsia="Times New Roman" w:hAnsi="Book Antiqua" w:cs="Times New Roman"/>
          <w:noProof/>
          <w:sz w:val="24"/>
          <w:szCs w:val="24"/>
          <w:vertAlign w:val="superscript"/>
        </w:rPr>
        <w:t>28</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w:t>
      </w:r>
    </w:p>
    <w:p w14:paraId="40406690" w14:textId="5C0A50AB" w:rsidR="00B73FD2" w:rsidRPr="005A0217" w:rsidRDefault="00B73FD2" w:rsidP="007C2428">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Studies concerning SE performance in PH are scarce. </w:t>
      </w:r>
      <w:r w:rsidRPr="005A0217">
        <w:rPr>
          <w:rFonts w:ascii="Book Antiqua" w:eastAsia="Times New Roman" w:hAnsi="Book Antiqua" w:cs="Times New Roman"/>
          <w:iCs/>
          <w:sz w:val="24"/>
          <w:szCs w:val="24"/>
        </w:rPr>
        <w:t>Ochi</w:t>
      </w:r>
      <w:r w:rsidRPr="005A0217">
        <w:rPr>
          <w:rFonts w:ascii="Book Antiqua" w:eastAsia="Times New Roman" w:hAnsi="Book Antiqua" w:cs="Times New Roman"/>
          <w:i/>
          <w:sz w:val="24"/>
          <w:szCs w:val="24"/>
        </w:rPr>
        <w:t xml:space="preserve"> et al</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10.1002/hep.25756","author":[{"dropping-particle":"","family":"Ochi","given":"Hironori","non-dropping-particle":"","parse-names":false,"suffix":""},{"dropping-particle":"","family":"Hirooka","given":"Masashi","non-dropping-particle":"","parse-names":false,"suffix":""},{"dropping-particle":"","family":"Koizumi","given":"Yohei","non-dropping-particle":"","parse-names":false,"suffix":""},{"dropping-particle":"","family":"Miyake","given":"Teruki","non-dropping-particle":"","parse-names":false,"suffix":""},{"dropping-particle":"","family":"Tokumoto","given":"Yoshio","non-dropping-particle":"","parse-names":false,"suffix":""},{"dropping-particle":"","family":"Soga","given":"Yoshiko","non-dropping-particle":"","parse-names":false,"suffix":""},{"dropping-particle":"","family":"Tada","given":"Fujimasa","non-dropping-particle":"","parse-names":false,"suffix":""},{"dropping-particle":"","family":"Abe","given":"Masanori","non-dropping-particle":"","parse-names":false,"suffix":""},{"dropping-particle":"","family":"Hiasa","given":"Yoichi","non-dropping-particle":"","parse-names":false,"suffix":""},{"dropping-particle":"","family":"Onji","given":"Morikazu","non-dropping-particle":"","parse-names":false,"suffix":""}],"container-title":"Hepatologygy","id":"ITEM-1","issued":{"date-parts":[["2012"]]},"page":"1271-1278","title":"Real-Time Tissue Elastography for Evaluation of Hepatic Fibrosis and Portal Hypertension in Nonalcoholic Fatty Liver Diseases","type":"article-journal"},"uris":["http://www.mendeley.com/documents/?uuid=ed1e4853-26c9-4c74-8ea9-67eefe137a6c","http://www.mendeley.com/documents/?uuid=b66d953b-00cd-4142-a188-352322da86a7"]}],"mendeley":{"formattedCitation":"&lt;sup&gt;29&lt;/sup&gt;","plainTextFormattedCitation":"29","previouslyFormattedCitation":"&lt;sup&gt;29&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29</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reported that SE was useful for the diagnosis of PH in patients with non-alcoholic liver disease. </w:t>
      </w:r>
      <w:proofErr w:type="spellStart"/>
      <w:r w:rsidRPr="005A0217">
        <w:rPr>
          <w:rFonts w:ascii="Book Antiqua" w:eastAsia="Times New Roman" w:hAnsi="Book Antiqua" w:cs="Times New Roman"/>
          <w:iCs/>
          <w:sz w:val="24"/>
          <w:szCs w:val="24"/>
        </w:rPr>
        <w:t>Hirooka</w:t>
      </w:r>
      <w:proofErr w:type="spellEnd"/>
      <w:r w:rsidRPr="005A0217">
        <w:rPr>
          <w:rFonts w:ascii="Book Antiqua" w:eastAsia="Times New Roman" w:hAnsi="Book Antiqua" w:cs="Times New Roman"/>
          <w:i/>
          <w:sz w:val="24"/>
          <w:szCs w:val="24"/>
        </w:rPr>
        <w:t xml:space="preserve"> et al</w:t>
      </w:r>
      <w:r w:rsidRPr="005A0217">
        <w:rPr>
          <w:rFonts w:ascii="Book Antiqua" w:eastAsia="Times New Roman" w:hAnsi="Book Antiqua" w:cs="Times New Roman"/>
          <w:iCs/>
          <w:sz w:val="24"/>
          <w:szCs w:val="24"/>
          <w:vertAlign w:val="superscript"/>
        </w:rPr>
        <w:t>[</w:t>
      </w:r>
      <w:r w:rsidRPr="005A0217">
        <w:rPr>
          <w:rFonts w:ascii="Book Antiqua" w:eastAsia="Times New Roman" w:hAnsi="Book Antiqua" w:cs="Times New Roman"/>
          <w:iCs/>
          <w:sz w:val="24"/>
          <w:szCs w:val="24"/>
        </w:rPr>
        <w:fldChar w:fldCharType="begin" w:fldLock="1"/>
      </w:r>
      <w:r w:rsidRPr="005A0217">
        <w:rPr>
          <w:rFonts w:ascii="Book Antiqua" w:eastAsia="Times New Roman" w:hAnsi="Book Antiqua" w:cs="Times New Roman"/>
          <w:iCs/>
          <w:sz w:val="24"/>
          <w:szCs w:val="24"/>
        </w:rPr>
        <w:instrText>ADDIN CSL_CITATION {"citationItems":[{"id":"ITEM-1","itemData":{"author":[{"dropping-particle":"","family":"Hirooka","given":"Masashi","non-dropping-particle":"","parse-names":false,"suffix":""},{"dropping-particle":"","family":"Ochi","given":"Hironori","non-dropping-particle":"","parse-names":false,"suffix":""},{"dropping-particle":"","family":"Koizumi","given":"Yohei","non-dropping-particle":"","parse-names":false,"suffix":""},{"dropping-particle":"","family":"Kisaka","given":"Yoshiyasu","non-dropping-particle":"","parse-names":false,"suffix":""},{"dropping-particle":"","family":"Abe","given":"Masanori","non-dropping-particle":"","parse-names":false,"suffix":""},{"dropping-particle":"","family":"Ikeda","given":"Yoshio","non-dropping-particle":"","parse-names":false,"suffix":""},{"dropping-particle":"","family":"Matsuura","given":"Bunzo","non-dropping-particle":"","parse-names":false,"suffix":""},{"dropping-particle":"","family":"Hiasa","given":"Yoichi","non-dropping-particle":"","parse-names":false,"suffix":""},{"dropping-particle":"","family":"Onji","given":"Morikazu","non-dropping-particle":"","parse-names":false,"suffix":""}],"container-title":"Radiology","id":"ITEM-1","issue":"3","issued":{"date-parts":[["2011"]]},"page":"960-968","title":"Splenic Elasticity Measured with Real-time Tissue Elastography Is a Marker of Portal Purpose : Methods : Results : Conclusion :","type":"article-journal","volume":"261"},"uris":["http://www.mendeley.com/documents/?uuid=7a3954e1-eec7-468e-a789-6e75c6a9c93e","http://www.mendeley.com/documents/?uuid=2b2732cd-032c-4059-a48d-0c599d8b4f2b"]}],"mendeley":{"formattedCitation":"&lt;sup&gt;30&lt;/sup&gt;","plainTextFormattedCitation":"30","previouslyFormattedCitation":"&lt;sup&gt;30&lt;/sup&gt;"},"properties":{"noteIndex":0},"schema":"https://github.com/citation-style-language/schema/raw/master/csl-citation.json"}</w:instrText>
      </w:r>
      <w:r w:rsidRPr="005A0217">
        <w:rPr>
          <w:rFonts w:ascii="Book Antiqua" w:eastAsia="Times New Roman" w:hAnsi="Book Antiqua" w:cs="Times New Roman"/>
          <w:iCs/>
          <w:sz w:val="24"/>
          <w:szCs w:val="24"/>
        </w:rPr>
        <w:fldChar w:fldCharType="separate"/>
      </w:r>
      <w:r w:rsidRPr="005A0217">
        <w:rPr>
          <w:rFonts w:ascii="Book Antiqua" w:eastAsia="Times New Roman" w:hAnsi="Book Antiqua" w:cs="Times New Roman"/>
          <w:iCs/>
          <w:noProof/>
          <w:sz w:val="24"/>
          <w:szCs w:val="24"/>
          <w:vertAlign w:val="superscript"/>
        </w:rPr>
        <w:t>30</w:t>
      </w:r>
      <w:r w:rsidRPr="005A0217">
        <w:rPr>
          <w:rFonts w:ascii="Book Antiqua" w:eastAsia="Times New Roman" w:hAnsi="Book Antiqua" w:cs="Times New Roman"/>
          <w:iCs/>
          <w:sz w:val="24"/>
          <w:szCs w:val="24"/>
        </w:rPr>
        <w:fldChar w:fldCharType="end"/>
      </w:r>
      <w:r w:rsidRPr="005A0217">
        <w:rPr>
          <w:rFonts w:ascii="Book Antiqua" w:eastAsia="Times New Roman" w:hAnsi="Book Antiqua" w:cs="Times New Roman"/>
          <w:iCs/>
          <w:sz w:val="24"/>
          <w:szCs w:val="24"/>
          <w:vertAlign w:val="superscript"/>
        </w:rPr>
        <w:t>]</w:t>
      </w:r>
      <w:r w:rsidRPr="005A0217">
        <w:rPr>
          <w:rFonts w:ascii="Book Antiqua" w:eastAsia="Times New Roman" w:hAnsi="Book Antiqua" w:cs="Times New Roman"/>
          <w:sz w:val="24"/>
          <w:szCs w:val="24"/>
        </w:rPr>
        <w:t xml:space="preserve"> evaluated SE performance in CSPH and SPH using elastic ratio. In their study AUROC for the diagnosis of CSPH was 0.83 and for the diagnosis of SPH – 0.78. </w:t>
      </w:r>
    </w:p>
    <w:p w14:paraId="01AB80E0" w14:textId="1E81FD2E" w:rsidR="00B73FD2" w:rsidRPr="005A0217" w:rsidRDefault="00B73FD2" w:rsidP="007C2428">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lastRenderedPageBreak/>
        <w:t xml:space="preserve">Our group has applied </w:t>
      </w:r>
      <w:r w:rsidR="007C2428" w:rsidRPr="005A0217">
        <w:rPr>
          <w:rFonts w:ascii="Book Antiqua" w:eastAsia="Times New Roman" w:hAnsi="Book Antiqua" w:cs="Times New Roman"/>
          <w:sz w:val="24"/>
          <w:szCs w:val="24"/>
        </w:rPr>
        <w:t>SE</w:t>
      </w:r>
      <w:r w:rsidRPr="005A0217">
        <w:rPr>
          <w:rFonts w:ascii="Book Antiqua" w:eastAsia="Times New Roman" w:hAnsi="Book Antiqua" w:cs="Times New Roman"/>
          <w:sz w:val="24"/>
          <w:szCs w:val="24"/>
        </w:rPr>
        <w:t xml:space="preserve"> technique to assess the strain of liver tissue caused by endogenous motion of the beating heart and developed a specific radiofrequency </w:t>
      </w:r>
      <w:r w:rsidR="007C2428" w:rsidRPr="005A0217">
        <w:rPr>
          <w:rFonts w:ascii="Book Antiqua" w:eastAsia="Times New Roman" w:hAnsi="Book Antiqua" w:cs="Times New Roman"/>
          <w:sz w:val="24"/>
          <w:szCs w:val="24"/>
        </w:rPr>
        <w:t xml:space="preserve">(RF) </w:t>
      </w:r>
      <w:r w:rsidRPr="005A0217">
        <w:rPr>
          <w:rFonts w:ascii="Book Antiqua" w:eastAsia="Times New Roman" w:hAnsi="Book Antiqua" w:cs="Times New Roman"/>
          <w:sz w:val="24"/>
          <w:szCs w:val="24"/>
        </w:rPr>
        <w:t xml:space="preserve">signal analysis algorithm to calculate the parameters for quantification of strain in liver tissue. We have previously applied this </w:t>
      </w:r>
      <w:r w:rsidR="007C2428" w:rsidRPr="005A0217">
        <w:rPr>
          <w:rFonts w:ascii="Book Antiqua" w:eastAsia="Times New Roman" w:hAnsi="Book Antiqua" w:cs="Times New Roman"/>
          <w:sz w:val="24"/>
          <w:szCs w:val="24"/>
        </w:rPr>
        <w:t>RF</w:t>
      </w:r>
      <w:r w:rsidRPr="005A0217">
        <w:rPr>
          <w:rFonts w:ascii="Book Antiqua" w:eastAsia="Times New Roman" w:hAnsi="Book Antiqua" w:cs="Times New Roman"/>
          <w:sz w:val="24"/>
          <w:szCs w:val="24"/>
        </w:rPr>
        <w:t xml:space="preserve"> ultrasound-based tissue strain imaging method to characterize tissue elasticity </w:t>
      </w:r>
      <w:r w:rsidRPr="005A0217">
        <w:rPr>
          <w:rFonts w:ascii="Book Antiqua" w:eastAsia="Times New Roman" w:hAnsi="Book Antiqua" w:cs="Times New Roman"/>
          <w:i/>
          <w:sz w:val="24"/>
          <w:szCs w:val="24"/>
        </w:rPr>
        <w:t>in vitro</w:t>
      </w:r>
      <w:r w:rsidR="007C2428" w:rsidRPr="005A0217">
        <w:rPr>
          <w:rFonts w:ascii="Book Antiqua" w:eastAsia="Times New Roman" w:hAnsi="Book Antiqua" w:cs="Times New Roman"/>
          <w:sz w:val="24"/>
          <w:szCs w:val="24"/>
          <w:vertAlign w:val="superscript"/>
        </w:rPr>
        <w:t>[31]</w:t>
      </w:r>
      <w:r w:rsidRPr="005A0217">
        <w:rPr>
          <w:rFonts w:ascii="Book Antiqua" w:eastAsia="Times New Roman" w:hAnsi="Book Antiqua" w:cs="Times New Roman"/>
          <w:i/>
          <w:sz w:val="24"/>
          <w:szCs w:val="24"/>
        </w:rPr>
        <w:t xml:space="preserve"> </w:t>
      </w:r>
      <w:r w:rsidRPr="005A0217">
        <w:rPr>
          <w:rFonts w:ascii="Book Antiqua" w:eastAsia="Times New Roman" w:hAnsi="Book Antiqua" w:cs="Times New Roman"/>
          <w:sz w:val="24"/>
          <w:szCs w:val="24"/>
        </w:rPr>
        <w:t>and demonstrated the feasibility of this method in diagnosing liver fibrosis in patients with hepatitis C virus</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00B64C0A" w:rsidRPr="005A0217">
        <w:rPr>
          <w:rFonts w:ascii="Book Antiqua" w:eastAsia="Times New Roman" w:hAnsi="Book Antiqua" w:cs="Times New Roman"/>
          <w:sz w:val="24"/>
          <w:szCs w:val="24"/>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mendeley":{"formattedCitation":"&lt;sup&gt;32&lt;/sup&gt;","plainTextFormattedCitation":"32","previouslyFormattedCitation":"&lt;sup&gt;32&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32</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The aim of present study was to evaluate the ability and feasibility of endogenously induced displacements and strain on the liver to assess the degree of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using this specifically developed </w:t>
      </w:r>
      <w:r w:rsidR="007C2428" w:rsidRPr="005A0217">
        <w:rPr>
          <w:rFonts w:ascii="Book Antiqua" w:eastAsia="Times New Roman" w:hAnsi="Book Antiqua" w:cs="Times New Roman"/>
          <w:sz w:val="24"/>
          <w:szCs w:val="24"/>
        </w:rPr>
        <w:t>RF</w:t>
      </w:r>
      <w:r w:rsidRPr="005A0217">
        <w:rPr>
          <w:rFonts w:ascii="Book Antiqua" w:eastAsia="Times New Roman" w:hAnsi="Book Antiqua" w:cs="Times New Roman"/>
          <w:sz w:val="24"/>
          <w:szCs w:val="24"/>
        </w:rPr>
        <w:t xml:space="preserve"> signal analysis algorithm. </w:t>
      </w:r>
    </w:p>
    <w:p w14:paraId="040F97F1" w14:textId="77777777" w:rsidR="007C2428" w:rsidRPr="005A0217" w:rsidRDefault="007C2428" w:rsidP="007C2428">
      <w:pPr>
        <w:spacing w:after="0" w:line="360" w:lineRule="auto"/>
        <w:jc w:val="both"/>
        <w:rPr>
          <w:rFonts w:ascii="Book Antiqua" w:eastAsia="Times New Roman" w:hAnsi="Book Antiqua" w:cs="Times New Roman"/>
          <w:sz w:val="24"/>
          <w:szCs w:val="24"/>
        </w:rPr>
      </w:pPr>
    </w:p>
    <w:p w14:paraId="2B7BCDB2" w14:textId="77777777" w:rsidR="00C42FE6" w:rsidRPr="005A0217" w:rsidRDefault="00370328" w:rsidP="004632E2">
      <w:pPr>
        <w:spacing w:after="0" w:line="360" w:lineRule="auto"/>
        <w:jc w:val="both"/>
        <w:rPr>
          <w:rFonts w:ascii="Book Antiqua" w:eastAsia="Times New Roman" w:hAnsi="Book Antiqua" w:cs="Times New Roman"/>
          <w:b/>
          <w:sz w:val="24"/>
          <w:szCs w:val="24"/>
          <w:u w:val="single"/>
        </w:rPr>
      </w:pPr>
      <w:r w:rsidRPr="005A0217">
        <w:rPr>
          <w:rFonts w:ascii="Book Antiqua" w:eastAsia="Times New Roman" w:hAnsi="Book Antiqua" w:cs="Times New Roman"/>
          <w:b/>
          <w:sz w:val="24"/>
          <w:szCs w:val="24"/>
          <w:u w:val="single"/>
        </w:rPr>
        <w:t xml:space="preserve">MATERIALS AND METHODS </w:t>
      </w:r>
    </w:p>
    <w:p w14:paraId="478EE19C" w14:textId="77777777" w:rsidR="007D4B3C" w:rsidRPr="005A0217" w:rsidRDefault="00BF498E"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i/>
          <w:iCs/>
          <w:sz w:val="24"/>
          <w:szCs w:val="24"/>
        </w:rPr>
        <w:t>Patients</w:t>
      </w:r>
    </w:p>
    <w:p w14:paraId="61AFD414" w14:textId="0902289E" w:rsidR="00DC3669" w:rsidRPr="005A0217" w:rsidRDefault="00E02CF5"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Patients with hepatitis C virus and/or alcohol induced liver cirrhosis, hospitalized for the </w:t>
      </w:r>
      <w:r w:rsidR="007C2428" w:rsidRPr="005A0217">
        <w:rPr>
          <w:rFonts w:ascii="Book Antiqua" w:eastAsia="Times New Roman" w:hAnsi="Book Antiqua" w:cs="Times New Roman"/>
          <w:sz w:val="24"/>
          <w:szCs w:val="24"/>
        </w:rPr>
        <w:t>HVPG</w:t>
      </w:r>
      <w:r w:rsidRPr="005A0217">
        <w:rPr>
          <w:rFonts w:ascii="Book Antiqua" w:eastAsia="Times New Roman" w:hAnsi="Book Antiqua" w:cs="Times New Roman"/>
          <w:sz w:val="24"/>
          <w:szCs w:val="24"/>
        </w:rPr>
        <w:t xml:space="preserve"> measurement procedure to the Hospital of Lithuanian University of Health Sciences, Department of Gastroenterology were included in this study. </w:t>
      </w:r>
      <w:r w:rsidR="00DC3669" w:rsidRPr="005A0217">
        <w:rPr>
          <w:rFonts w:ascii="Book Antiqua" w:eastAsia="Times New Roman" w:hAnsi="Book Antiqua" w:cs="Times New Roman"/>
          <w:sz w:val="24"/>
          <w:szCs w:val="24"/>
        </w:rPr>
        <w:t xml:space="preserve">Exclusion criteria were: </w:t>
      </w:r>
      <w:r w:rsidR="007C2428" w:rsidRPr="005A0217">
        <w:rPr>
          <w:rFonts w:ascii="Book Antiqua" w:eastAsia="Times New Roman" w:hAnsi="Book Antiqua" w:cs="Times New Roman"/>
          <w:sz w:val="24"/>
          <w:szCs w:val="24"/>
        </w:rPr>
        <w:t>P</w:t>
      </w:r>
      <w:r w:rsidR="00DC3669" w:rsidRPr="005A0217">
        <w:rPr>
          <w:rFonts w:ascii="Book Antiqua" w:eastAsia="Times New Roman" w:hAnsi="Book Antiqua" w:cs="Times New Roman"/>
          <w:sz w:val="24"/>
          <w:szCs w:val="24"/>
        </w:rPr>
        <w:t>re- or post</w:t>
      </w:r>
      <w:r w:rsidR="00595556" w:rsidRPr="005A0217">
        <w:rPr>
          <w:rFonts w:ascii="Book Antiqua" w:eastAsia="Times New Roman" w:hAnsi="Book Antiqua" w:cs="Times New Roman"/>
          <w:sz w:val="24"/>
          <w:szCs w:val="24"/>
        </w:rPr>
        <w:t>-</w:t>
      </w:r>
      <w:r w:rsidR="00DC3669" w:rsidRPr="005A0217">
        <w:rPr>
          <w:rFonts w:ascii="Book Antiqua" w:eastAsia="Times New Roman" w:hAnsi="Book Antiqua" w:cs="Times New Roman"/>
          <w:sz w:val="24"/>
          <w:szCs w:val="24"/>
        </w:rPr>
        <w:t xml:space="preserve">hepatic causes of </w:t>
      </w:r>
      <w:r w:rsidR="007C2428" w:rsidRPr="005A0217">
        <w:rPr>
          <w:rFonts w:ascii="Book Antiqua" w:eastAsia="Times New Roman" w:hAnsi="Book Antiqua" w:cs="Times New Roman"/>
          <w:sz w:val="24"/>
          <w:szCs w:val="24"/>
        </w:rPr>
        <w:t>PH</w:t>
      </w:r>
      <w:r w:rsidR="00DC3669" w:rsidRPr="005A0217">
        <w:rPr>
          <w:rFonts w:ascii="Book Antiqua" w:eastAsia="Times New Roman" w:hAnsi="Book Antiqua" w:cs="Times New Roman"/>
          <w:sz w:val="24"/>
          <w:szCs w:val="24"/>
        </w:rPr>
        <w:t xml:space="preserve">, cardiovascular disease, current use of beta-blockers or other vasoactive drugs, presence of ascites. Demographic data, medical history, </w:t>
      </w:r>
      <w:proofErr w:type="spellStart"/>
      <w:r w:rsidR="00DC3669" w:rsidRPr="005A0217">
        <w:rPr>
          <w:rFonts w:ascii="Book Antiqua" w:eastAsia="Times New Roman" w:hAnsi="Book Antiqua" w:cs="Times New Roman"/>
          <w:sz w:val="24"/>
          <w:szCs w:val="24"/>
        </w:rPr>
        <w:t>aethiology</w:t>
      </w:r>
      <w:proofErr w:type="spellEnd"/>
      <w:r w:rsidR="00DC3669" w:rsidRPr="005A0217">
        <w:rPr>
          <w:rFonts w:ascii="Book Antiqua" w:eastAsia="Times New Roman" w:hAnsi="Book Antiqua" w:cs="Times New Roman"/>
          <w:sz w:val="24"/>
          <w:szCs w:val="24"/>
        </w:rPr>
        <w:t xml:space="preserve"> of liver disease and HVPG values were recorded.</w:t>
      </w:r>
      <w:r w:rsidR="00595556" w:rsidRPr="005A0217">
        <w:rPr>
          <w:rFonts w:ascii="Book Antiqua" w:eastAsia="Times New Roman" w:hAnsi="Book Antiqua" w:cs="Times New Roman" w:hint="eastAsia"/>
          <w:sz w:val="24"/>
          <w:szCs w:val="24"/>
        </w:rPr>
        <w:t xml:space="preserve"> </w:t>
      </w:r>
      <w:r w:rsidRPr="005A0217">
        <w:rPr>
          <w:rFonts w:ascii="Book Antiqua" w:eastAsia="Times New Roman" w:hAnsi="Book Antiqua" w:cs="Times New Roman"/>
          <w:sz w:val="24"/>
          <w:szCs w:val="24"/>
        </w:rPr>
        <w:t xml:space="preserve">The diagnosis of liver cirrhosis was based on clinical, laboratory and radiologic data and/or histology. </w:t>
      </w:r>
    </w:p>
    <w:p w14:paraId="3167FCA7" w14:textId="32DCDA57" w:rsidR="00E02CF5" w:rsidRPr="005A0217" w:rsidRDefault="00E02CF5" w:rsidP="00595556">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The study was approved by Kaunas Region Biomedical Research Ethics Committee (2015-08-24, No. BE-2-28, Kaunas, Lithuania) and a written informed consent to participate in the study was acquired from all participants. </w:t>
      </w:r>
    </w:p>
    <w:p w14:paraId="5DB10422" w14:textId="77777777" w:rsidR="00595556" w:rsidRPr="005A0217" w:rsidRDefault="00595556" w:rsidP="00595556">
      <w:pPr>
        <w:spacing w:after="0" w:line="360" w:lineRule="auto"/>
        <w:jc w:val="both"/>
        <w:rPr>
          <w:rFonts w:ascii="Book Antiqua" w:eastAsia="Times New Roman" w:hAnsi="Book Antiqua" w:cs="Times New Roman"/>
          <w:sz w:val="24"/>
          <w:szCs w:val="24"/>
        </w:rPr>
      </w:pPr>
    </w:p>
    <w:p w14:paraId="7D545008" w14:textId="77777777" w:rsidR="00E02CF5" w:rsidRPr="005A0217" w:rsidRDefault="00E02CF5"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bCs/>
          <w:i/>
          <w:iCs/>
          <w:sz w:val="24"/>
          <w:szCs w:val="24"/>
        </w:rPr>
        <w:t>Ul</w:t>
      </w:r>
      <w:r w:rsidRPr="005A0217">
        <w:rPr>
          <w:rFonts w:ascii="Book Antiqua" w:eastAsia="Times New Roman" w:hAnsi="Book Antiqua" w:cs="Times New Roman"/>
          <w:b/>
          <w:i/>
          <w:iCs/>
          <w:sz w:val="24"/>
          <w:szCs w:val="24"/>
        </w:rPr>
        <w:t xml:space="preserve">trasound scanning </w:t>
      </w:r>
    </w:p>
    <w:p w14:paraId="268F3A0B" w14:textId="5B3800A3" w:rsidR="00E02CF5" w:rsidRPr="005A0217" w:rsidRDefault="00E02CF5"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We collected data using ultrasound scanner </w:t>
      </w:r>
      <w:proofErr w:type="spellStart"/>
      <w:r w:rsidRPr="005A0217">
        <w:rPr>
          <w:rFonts w:ascii="Book Antiqua" w:eastAsia="Times New Roman" w:hAnsi="Book Antiqua" w:cs="Times New Roman"/>
          <w:iCs/>
          <w:sz w:val="24"/>
          <w:szCs w:val="24"/>
        </w:rPr>
        <w:t>Ultrasonix</w:t>
      </w:r>
      <w:proofErr w:type="spellEnd"/>
      <w:r w:rsidRPr="005A0217">
        <w:rPr>
          <w:rFonts w:ascii="Book Antiqua" w:eastAsia="Times New Roman" w:hAnsi="Book Antiqua" w:cs="Times New Roman"/>
          <w:iCs/>
          <w:sz w:val="24"/>
          <w:szCs w:val="24"/>
        </w:rPr>
        <w:t xml:space="preserve"> </w:t>
      </w:r>
      <w:proofErr w:type="spellStart"/>
      <w:r w:rsidRPr="005A0217">
        <w:rPr>
          <w:rFonts w:ascii="Book Antiqua" w:eastAsia="Times New Roman" w:hAnsi="Book Antiqua" w:cs="Times New Roman"/>
          <w:iCs/>
          <w:sz w:val="24"/>
          <w:szCs w:val="24"/>
        </w:rPr>
        <w:t>Sonix</w:t>
      </w:r>
      <w:proofErr w:type="spellEnd"/>
      <w:r w:rsidRPr="005A0217">
        <w:rPr>
          <w:rFonts w:ascii="Book Antiqua" w:eastAsia="Times New Roman" w:hAnsi="Book Antiqua" w:cs="Times New Roman"/>
          <w:iCs/>
          <w:sz w:val="24"/>
          <w:szCs w:val="24"/>
        </w:rPr>
        <w:t xml:space="preserve"> Touch</w:t>
      </w:r>
      <w:r w:rsidRPr="005A0217">
        <w:rPr>
          <w:rFonts w:ascii="Book Antiqua" w:eastAsia="Times New Roman" w:hAnsi="Book Antiqua" w:cs="Times New Roman"/>
          <w:sz w:val="24"/>
          <w:szCs w:val="24"/>
        </w:rPr>
        <w:t xml:space="preserve"> (Analogic Ultrasound, Canada), which allows to collect raw RF signals of all scanning lines. The </w:t>
      </w:r>
      <w:r w:rsidR="00AD1553" w:rsidRPr="005A0217">
        <w:rPr>
          <w:rFonts w:ascii="Book Antiqua" w:eastAsia="Times New Roman" w:hAnsi="Book Antiqua" w:cs="Times New Roman"/>
          <w:sz w:val="24"/>
          <w:szCs w:val="24"/>
        </w:rPr>
        <w:t>ultrasound scanning</w:t>
      </w:r>
      <w:r w:rsidRPr="005A0217">
        <w:rPr>
          <w:rFonts w:ascii="Book Antiqua" w:eastAsia="Times New Roman" w:hAnsi="Book Antiqua" w:cs="Times New Roman"/>
          <w:sz w:val="24"/>
          <w:szCs w:val="24"/>
        </w:rPr>
        <w:t xml:space="preserve"> was performed on the day of HVPG measurement prior to the procedure. Scanning protocol and the main RF data acquisition parameters were described in previous paper</w:t>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00B64C0A" w:rsidRPr="005A0217">
        <w:rPr>
          <w:rFonts w:ascii="Book Antiqua" w:eastAsia="Times New Roman" w:hAnsi="Book Antiqua" w:cs="Times New Roman"/>
          <w:sz w:val="24"/>
          <w:szCs w:val="24"/>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mendeley":{"formattedCitation":"&lt;sup&gt;32&lt;/sup&gt;","plainTextFormattedCitation":"32","previouslyFormattedCitation":"&lt;sup&gt;32&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32</w:t>
      </w:r>
      <w:r w:rsidRPr="005A0217">
        <w:rPr>
          <w:rFonts w:ascii="Book Antiqua" w:eastAsia="Times New Roman" w:hAnsi="Book Antiqua" w:cs="Times New Roman"/>
          <w:sz w:val="24"/>
          <w:szCs w:val="24"/>
        </w:rPr>
        <w:fldChar w:fldCharType="end"/>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w:t>
      </w:r>
    </w:p>
    <w:p w14:paraId="0E7D5824" w14:textId="77777777" w:rsidR="00595556" w:rsidRPr="005A0217" w:rsidRDefault="00595556" w:rsidP="00595556">
      <w:pPr>
        <w:spacing w:after="0" w:line="360" w:lineRule="auto"/>
        <w:jc w:val="both"/>
        <w:rPr>
          <w:rFonts w:ascii="Book Antiqua" w:eastAsia="Times New Roman" w:hAnsi="Book Antiqua" w:cs="Times New Roman"/>
          <w:sz w:val="24"/>
          <w:szCs w:val="24"/>
        </w:rPr>
      </w:pPr>
    </w:p>
    <w:p w14:paraId="5FB28AA4" w14:textId="77777777" w:rsidR="00E02CF5" w:rsidRPr="005A0217" w:rsidRDefault="00E02CF5"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i/>
          <w:iCs/>
          <w:sz w:val="24"/>
          <w:szCs w:val="24"/>
        </w:rPr>
        <w:t>HVPG measurement</w:t>
      </w:r>
    </w:p>
    <w:p w14:paraId="5F7D9CD4" w14:textId="34A8F922" w:rsidR="00E02CF5" w:rsidRPr="005A0217" w:rsidRDefault="00E02CF5"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Invasive HVPG measurement procedure was used to assess the degree of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The procedure was performed according to standard as described by previous authors</w:t>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{"citationItems":[{"id":"ITEM-1","itemData":{"DOI":"10.1002/hep.20062","ISBN":"2039333665","ISSN":"02709139","PMID":"14767976","author":[{"dropping-particle":"","family":"Groszmann","given":"Roberto J.","non-dropping-particle":"","parse-names":false,"suffix":""},{"dropping-particle":"","family":"Wongcharatrawee","given":"Suchat","non-dropping-particle":"","parse-names":false,"suffix":""}],"container-title":"Hepatology","id":"ITEM-1","issue":"2","issued":{"date-parts":[["2004"]]},"page":"280-282","title":"The Hepatic Venous Pressure Gradient: Anything Worth Doing Should Be Done Right","type":"article-journal","volume":"39"},"uris":["http://www.mendeley.com/documents/?uuid=1fdb543d-9d1b-4f00-9369-64b5d6f55364"]}],"mendeley":{"formattedCitation":"&lt;sup&gt;33&lt;/sup&gt;","plainTextFormattedCitation":"33","previouslyFormattedCitation":"&lt;sup&gt;33&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33</w:t>
      </w:r>
      <w:r w:rsidRPr="005A0217">
        <w:rPr>
          <w:rFonts w:ascii="Book Antiqua" w:eastAsia="Times New Roman" w:hAnsi="Book Antiqua" w:cs="Times New Roman"/>
          <w:sz w:val="24"/>
          <w:szCs w:val="24"/>
        </w:rPr>
        <w:fldChar w:fldCharType="end"/>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Portal pressure was considered to be normal for HVPG values of 1-5 mmHg. When HVPG values exceeded 6 mmHg,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was diagnosed. HVPG values of ≥ 10 mmHg represented clinically significant and ≥ 12 mmHg – </w:t>
      </w:r>
      <w:r w:rsidR="007C2428" w:rsidRPr="005A0217">
        <w:rPr>
          <w:rFonts w:ascii="Book Antiqua" w:eastAsia="Times New Roman" w:hAnsi="Book Antiqua" w:cs="Times New Roman"/>
          <w:sz w:val="24"/>
          <w:szCs w:val="24"/>
        </w:rPr>
        <w:t>SPH</w:t>
      </w:r>
      <w:r w:rsidRPr="005A0217">
        <w:rPr>
          <w:rFonts w:ascii="Book Antiqua" w:eastAsia="Times New Roman" w:hAnsi="Book Antiqua" w:cs="Times New Roman"/>
          <w:sz w:val="24"/>
          <w:szCs w:val="24"/>
        </w:rPr>
        <w:t>.</w:t>
      </w:r>
    </w:p>
    <w:p w14:paraId="516A52CF" w14:textId="77777777" w:rsidR="005E436C" w:rsidRPr="005A0217" w:rsidRDefault="005E436C" w:rsidP="00595556">
      <w:pPr>
        <w:spacing w:after="0" w:line="360" w:lineRule="auto"/>
        <w:jc w:val="both"/>
        <w:rPr>
          <w:rFonts w:ascii="Book Antiqua" w:eastAsia="Times New Roman" w:hAnsi="Book Antiqua" w:cs="Times New Roman"/>
          <w:sz w:val="24"/>
          <w:szCs w:val="24"/>
        </w:rPr>
      </w:pPr>
    </w:p>
    <w:p w14:paraId="70F65664" w14:textId="77777777" w:rsidR="00E02CF5" w:rsidRPr="005A0217" w:rsidRDefault="00E02CF5"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i/>
          <w:iCs/>
          <w:sz w:val="24"/>
          <w:szCs w:val="24"/>
        </w:rPr>
        <w:t>RF signal processing</w:t>
      </w:r>
    </w:p>
    <w:p w14:paraId="355D3151" w14:textId="79AB1845" w:rsidR="00E02CF5" w:rsidRPr="005A0217" w:rsidRDefault="00E02CF5"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Endogenous motion of the liver was characterized by derived parameters of region average tissue displacement signal and results of endogenous tissue strain imaging.</w:t>
      </w:r>
    </w:p>
    <w:p w14:paraId="33CEFBF0" w14:textId="77777777" w:rsidR="00595556" w:rsidRPr="005A0217" w:rsidRDefault="00595556" w:rsidP="00595556">
      <w:pPr>
        <w:spacing w:after="0" w:line="360" w:lineRule="auto"/>
        <w:jc w:val="both"/>
        <w:rPr>
          <w:rFonts w:ascii="Book Antiqua" w:eastAsia="Times New Roman" w:hAnsi="Book Antiqua" w:cs="Times New Roman"/>
          <w:sz w:val="24"/>
          <w:szCs w:val="24"/>
        </w:rPr>
      </w:pPr>
    </w:p>
    <w:p w14:paraId="5339B4FC" w14:textId="77777777" w:rsidR="00E02CF5" w:rsidRPr="005A0217" w:rsidRDefault="00E02CF5"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bCs/>
          <w:i/>
          <w:iCs/>
          <w:sz w:val="24"/>
          <w:szCs w:val="24"/>
        </w:rPr>
        <w:t>Displacement estimation</w:t>
      </w:r>
      <w:r w:rsidRPr="005A0217">
        <w:rPr>
          <w:rFonts w:ascii="Book Antiqua" w:eastAsia="Times New Roman" w:hAnsi="Book Antiqua" w:cs="Times New Roman"/>
          <w:b/>
          <w:i/>
          <w:iCs/>
          <w:sz w:val="24"/>
          <w:szCs w:val="24"/>
        </w:rPr>
        <w:t xml:space="preserve"> </w:t>
      </w:r>
    </w:p>
    <w:p w14:paraId="67E1091A" w14:textId="26A3FD2E" w:rsidR="00E02CF5" w:rsidRPr="005A0217" w:rsidRDefault="00E02CF5"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The displacements along the scanning beam line were estimated applying cross-correlation based technique. The signals were interpolated before calculation of cross-correlation. Length of the correlation window was set to 6 wavelengths and the overlap was 50%. The detailed description of the method could be found in previous publication</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vertAlign w:val="superscript"/>
        </w:rPr>
        <w:fldChar w:fldCharType="begin" w:fldLock="1"/>
      </w:r>
      <w:r w:rsidR="00B64C0A" w:rsidRPr="005A0217">
        <w:rPr>
          <w:rFonts w:ascii="Book Antiqua" w:eastAsia="Times New Roman" w:hAnsi="Book Antiqua" w:cs="Times New Roman"/>
          <w:sz w:val="24"/>
          <w:szCs w:val="24"/>
          <w:vertAlign w:val="superscript"/>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mendeley":{"formattedCitation":"&lt;sup&gt;32&lt;/sup&gt;","plainTextFormattedCitation":"32","previouslyFormattedCitation":"&lt;sup&gt;32&lt;/sup&gt;"},"properties":{"noteIndex":0},"schema":"https://github.com/citation-style-language/schema/raw/master/csl-citation.json"}</w:instrText>
      </w:r>
      <w:r w:rsidRPr="005A0217">
        <w:rPr>
          <w:rFonts w:ascii="Book Antiqua" w:eastAsia="Times New Roman" w:hAnsi="Book Antiqua" w:cs="Times New Roman"/>
          <w:sz w:val="24"/>
          <w:szCs w:val="24"/>
          <w:vertAlign w:val="superscript"/>
        </w:rPr>
        <w:fldChar w:fldCharType="separate"/>
      </w:r>
      <w:r w:rsidRPr="005A0217">
        <w:rPr>
          <w:rFonts w:ascii="Book Antiqua" w:eastAsia="Times New Roman" w:hAnsi="Book Antiqua" w:cs="Times New Roman"/>
          <w:noProof/>
          <w:sz w:val="24"/>
          <w:szCs w:val="24"/>
          <w:vertAlign w:val="superscript"/>
        </w:rPr>
        <w:t>32</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The sequences of displacement images were obtained as a result of the displacement estimation stage.</w:t>
      </w:r>
    </w:p>
    <w:p w14:paraId="7C34A320" w14:textId="77777777" w:rsidR="00595556" w:rsidRPr="005A0217" w:rsidRDefault="00595556" w:rsidP="00595556">
      <w:pPr>
        <w:spacing w:after="0" w:line="360" w:lineRule="auto"/>
        <w:jc w:val="both"/>
        <w:rPr>
          <w:rFonts w:ascii="Book Antiqua" w:eastAsia="Times New Roman" w:hAnsi="Book Antiqua" w:cs="Times New Roman"/>
          <w:sz w:val="24"/>
          <w:szCs w:val="24"/>
        </w:rPr>
      </w:pPr>
    </w:p>
    <w:p w14:paraId="3F271751" w14:textId="77777777" w:rsidR="00E02CF5" w:rsidRPr="005A0217" w:rsidRDefault="00E02CF5"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i/>
          <w:iCs/>
          <w:sz w:val="24"/>
          <w:szCs w:val="24"/>
        </w:rPr>
        <w:t>Displacement parameters</w:t>
      </w:r>
    </w:p>
    <w:p w14:paraId="13D7CC1C" w14:textId="4E96806B" w:rsidR="00595556" w:rsidRPr="005A0217" w:rsidRDefault="00E02CF5"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bCs/>
          <w:sz w:val="24"/>
          <w:szCs w:val="24"/>
        </w:rPr>
        <w:t xml:space="preserve">The user predefined regions of interest (ROI) in all images of displacements were averaged in space, thus obtaining the region average liver tissue displacement signal. </w:t>
      </w:r>
      <w:r w:rsidRPr="005A0217">
        <w:rPr>
          <w:rFonts w:ascii="Book Antiqua" w:eastAsia="Times New Roman" w:hAnsi="Book Antiqua" w:cs="Times New Roman"/>
          <w:sz w:val="24"/>
          <w:szCs w:val="24"/>
        </w:rPr>
        <w:t>The average displacement signal could be expressed as follows:</w:t>
      </w:r>
    </w:p>
    <w:p w14:paraId="0E0F9AEF" w14:textId="7EC96DF2" w:rsidR="00595556" w:rsidRPr="005A0217" w:rsidRDefault="00163496" w:rsidP="004632E2">
      <w:pPr>
        <w:spacing w:after="0" w:line="360" w:lineRule="auto"/>
        <w:jc w:val="both"/>
        <w:rPr>
          <w:rFonts w:ascii="Book Antiqua" w:eastAsia="Times New Roman" w:hAnsi="Book Antiqua"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d[k]</m:t>
            </m:r>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P</m:t>
            </m:r>
          </m:den>
        </m:f>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p=1</m:t>
            </m:r>
          </m:sub>
          <m:sup>
            <m:r>
              <w:rPr>
                <w:rFonts w:ascii="Cambria Math" w:eastAsia="Times New Roman" w:hAnsi="Cambria Math" w:cs="Times New Roman"/>
                <w:sz w:val="24"/>
                <w:szCs w:val="24"/>
              </w:rPr>
              <m:t>P</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p</m:t>
                </m:r>
              </m:sub>
            </m:sSub>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k</m:t>
                </m:r>
              </m:e>
            </m:d>
            <m:r>
              <w:rPr>
                <w:rFonts w:ascii="Cambria Math" w:eastAsia="Times New Roman" w:hAnsi="Cambria Math" w:cs="Times New Roman"/>
                <w:sz w:val="24"/>
                <w:szCs w:val="24"/>
              </w:rPr>
              <m:t>,</m:t>
            </m:r>
          </m:e>
        </m:nary>
      </m:oMath>
      <w:r w:rsidR="00E02CF5" w:rsidRPr="005A0217">
        <w:rPr>
          <w:rFonts w:ascii="Book Antiqua" w:eastAsia="Times New Roman" w:hAnsi="Book Antiqua" w:cs="Times New Roman"/>
          <w:sz w:val="24"/>
          <w:szCs w:val="24"/>
        </w:rPr>
        <w:tab/>
      </w:r>
      <w:r w:rsidR="00E02CF5" w:rsidRPr="005A0217">
        <w:rPr>
          <w:rFonts w:ascii="Book Antiqua" w:eastAsia="Times New Roman" w:hAnsi="Book Antiqua" w:cs="Times New Roman"/>
          <w:sz w:val="24"/>
          <w:szCs w:val="24"/>
        </w:rPr>
        <w:tab/>
      </w:r>
      <w:r w:rsidR="00E02CF5" w:rsidRPr="005A0217">
        <w:rPr>
          <w:rFonts w:ascii="Book Antiqua" w:eastAsia="Times New Roman" w:hAnsi="Book Antiqua" w:cs="Times New Roman"/>
          <w:sz w:val="24"/>
          <w:szCs w:val="24"/>
        </w:rPr>
        <w:tab/>
      </w:r>
      <w:r w:rsidR="00E02CF5" w:rsidRPr="005A0217">
        <w:rPr>
          <w:rFonts w:ascii="Book Antiqua" w:eastAsia="Times New Roman" w:hAnsi="Book Antiqua" w:cs="Times New Roman"/>
          <w:sz w:val="24"/>
          <w:szCs w:val="24"/>
        </w:rPr>
        <w:tab/>
      </w:r>
      <w:r w:rsidR="00E02CF5" w:rsidRPr="005A0217">
        <w:rPr>
          <w:rFonts w:ascii="Book Antiqua" w:eastAsia="Times New Roman" w:hAnsi="Book Antiqua" w:cs="Times New Roman"/>
          <w:sz w:val="24"/>
          <w:szCs w:val="24"/>
        </w:rPr>
        <w:tab/>
        <w:t>(1)</w:t>
      </w:r>
    </w:p>
    <w:p w14:paraId="472BEC87" w14:textId="2937E62F" w:rsidR="00E02CF5" w:rsidRPr="005A0217" w:rsidRDefault="00595556" w:rsidP="004632E2">
      <w:pPr>
        <w:spacing w:after="0" w:line="360" w:lineRule="auto"/>
        <w:jc w:val="both"/>
        <w:rPr>
          <w:rFonts w:ascii="Book Antiqua" w:eastAsia="Times New Roman" w:hAnsi="Book Antiqua" w:cs="Times New Roman"/>
          <w:bCs/>
          <w:sz w:val="24"/>
          <w:szCs w:val="24"/>
        </w:rPr>
      </w:pPr>
      <w:r w:rsidRPr="005A0217">
        <w:rPr>
          <w:rFonts w:ascii="Book Antiqua" w:eastAsia="Times New Roman" w:hAnsi="Book Antiqua" w:cs="Times New Roman"/>
          <w:sz w:val="24"/>
          <w:szCs w:val="24"/>
        </w:rPr>
        <w:t>W</w:t>
      </w:r>
      <w:r w:rsidR="00E02CF5" w:rsidRPr="005A0217">
        <w:rPr>
          <w:rFonts w:ascii="Book Antiqua" w:eastAsia="Times New Roman" w:hAnsi="Book Antiqua" w:cs="Times New Roman"/>
          <w:sz w:val="24"/>
          <w:szCs w:val="24"/>
        </w:rPr>
        <w:t xml:space="preserve">here </w:t>
      </w:r>
      <w:r w:rsidR="00E02CF5" w:rsidRPr="005A0217">
        <w:rPr>
          <w:rFonts w:ascii="Book Antiqua" w:eastAsia="Times New Roman" w:hAnsi="Book Antiqua" w:cs="Times New Roman"/>
          <w:i/>
          <w:iCs/>
          <w:sz w:val="24"/>
          <w:szCs w:val="24"/>
        </w:rPr>
        <w:t>p</w:t>
      </w:r>
      <w:r w:rsidR="00E02CF5" w:rsidRPr="005A0217">
        <w:rPr>
          <w:rFonts w:ascii="Book Antiqua" w:eastAsia="Times New Roman" w:hAnsi="Book Antiqua" w:cs="Times New Roman"/>
          <w:sz w:val="24"/>
          <w:szCs w:val="24"/>
        </w:rPr>
        <w:t xml:space="preserve"> = 1…</w:t>
      </w:r>
      <w:r w:rsidR="00E02CF5" w:rsidRPr="005A0217">
        <w:rPr>
          <w:rFonts w:ascii="Book Antiqua" w:eastAsia="Times New Roman" w:hAnsi="Book Antiqua" w:cs="Times New Roman"/>
          <w:i/>
          <w:iCs/>
          <w:sz w:val="24"/>
          <w:szCs w:val="24"/>
        </w:rPr>
        <w:t>P</w:t>
      </w:r>
      <w:r w:rsidR="00E02CF5" w:rsidRPr="005A0217">
        <w:rPr>
          <w:rFonts w:ascii="Book Antiqua" w:eastAsia="Times New Roman" w:hAnsi="Book Antiqua" w:cs="Times New Roman"/>
          <w:sz w:val="24"/>
          <w:szCs w:val="24"/>
        </w:rPr>
        <w:t xml:space="preserve">, </w:t>
      </w:r>
      <w:r w:rsidR="00E02CF5" w:rsidRPr="005A0217">
        <w:rPr>
          <w:rFonts w:ascii="Book Antiqua" w:eastAsia="Times New Roman" w:hAnsi="Book Antiqua" w:cs="Times New Roman"/>
          <w:i/>
          <w:iCs/>
          <w:sz w:val="24"/>
          <w:szCs w:val="24"/>
        </w:rPr>
        <w:t>P</w:t>
      </w:r>
      <w:r w:rsidR="00E02CF5" w:rsidRPr="005A0217">
        <w:rPr>
          <w:rFonts w:ascii="Book Antiqua" w:eastAsia="Times New Roman" w:hAnsi="Book Antiqua" w:cs="Times New Roman"/>
          <w:sz w:val="24"/>
          <w:szCs w:val="24"/>
        </w:rPr>
        <w:t xml:space="preserve"> – number of displacement data points in a ROI of a subsector,</w:t>
      </w:r>
      <w:r w:rsidRPr="005A0217">
        <w:rPr>
          <w:rFonts w:ascii="Book Antiqua" w:eastAsia="Times New Roman" w:hAnsi="Book Antiqua" w:cs="Times New Roman"/>
          <w:i/>
          <w:iCs/>
          <w:sz w:val="24"/>
          <w:szCs w:val="24"/>
        </w:rPr>
        <w:t xml:space="preserve"> </w:t>
      </w:r>
      <w:proofErr w:type="spellStart"/>
      <w:r w:rsidR="00E02CF5" w:rsidRPr="005A0217">
        <w:rPr>
          <w:rFonts w:ascii="Book Antiqua" w:eastAsia="Times New Roman" w:hAnsi="Book Antiqua" w:cs="Times New Roman"/>
          <w:i/>
          <w:iCs/>
          <w:sz w:val="24"/>
          <w:szCs w:val="24"/>
        </w:rPr>
        <w:t>d</w:t>
      </w:r>
      <w:r w:rsidR="00E02CF5" w:rsidRPr="005A0217">
        <w:rPr>
          <w:rFonts w:ascii="Book Antiqua" w:eastAsia="Times New Roman" w:hAnsi="Book Antiqua" w:cs="Times New Roman"/>
          <w:i/>
          <w:iCs/>
          <w:sz w:val="24"/>
          <w:szCs w:val="24"/>
          <w:vertAlign w:val="subscript"/>
        </w:rPr>
        <w:t>p</w:t>
      </w:r>
      <w:proofErr w:type="spellEnd"/>
      <w:r w:rsidR="00E02CF5" w:rsidRPr="005A0217">
        <w:rPr>
          <w:rFonts w:ascii="Book Antiqua" w:eastAsia="Times New Roman" w:hAnsi="Book Antiqua" w:cs="Times New Roman"/>
          <w:sz w:val="24"/>
          <w:szCs w:val="24"/>
        </w:rPr>
        <w:t>[</w:t>
      </w:r>
      <w:r w:rsidR="00E02CF5" w:rsidRPr="005A0217">
        <w:rPr>
          <w:rFonts w:ascii="Book Antiqua" w:eastAsia="Times New Roman" w:hAnsi="Book Antiqua" w:cs="Times New Roman"/>
          <w:i/>
          <w:iCs/>
          <w:sz w:val="24"/>
          <w:szCs w:val="24"/>
        </w:rPr>
        <w:t>k</w:t>
      </w:r>
      <w:r w:rsidR="00E02CF5" w:rsidRPr="005A0217">
        <w:rPr>
          <w:rFonts w:ascii="Book Antiqua" w:eastAsia="Times New Roman" w:hAnsi="Book Antiqua" w:cs="Times New Roman"/>
          <w:sz w:val="24"/>
          <w:szCs w:val="24"/>
        </w:rPr>
        <w:t xml:space="preserve">] – displacement signal at </w:t>
      </w:r>
      <w:r w:rsidR="00E02CF5" w:rsidRPr="005A0217">
        <w:rPr>
          <w:rFonts w:ascii="Book Antiqua" w:eastAsia="Times New Roman" w:hAnsi="Book Antiqua" w:cs="Times New Roman"/>
          <w:i/>
          <w:iCs/>
          <w:sz w:val="24"/>
          <w:szCs w:val="24"/>
        </w:rPr>
        <w:t>p</w:t>
      </w:r>
      <w:r w:rsidR="00E02CF5" w:rsidRPr="005A0217">
        <w:rPr>
          <w:rFonts w:ascii="Book Antiqua" w:eastAsia="Times New Roman" w:hAnsi="Book Antiqua" w:cs="Times New Roman"/>
          <w:sz w:val="24"/>
          <w:szCs w:val="24"/>
        </w:rPr>
        <w:t>-</w:t>
      </w:r>
      <w:proofErr w:type="spellStart"/>
      <w:r w:rsidR="00E02CF5" w:rsidRPr="005A0217">
        <w:rPr>
          <w:rFonts w:ascii="Book Antiqua" w:eastAsia="Times New Roman" w:hAnsi="Book Antiqua" w:cs="Times New Roman"/>
          <w:sz w:val="24"/>
          <w:szCs w:val="24"/>
        </w:rPr>
        <w:t>th</w:t>
      </w:r>
      <w:proofErr w:type="spellEnd"/>
      <w:r w:rsidR="00E02CF5" w:rsidRPr="005A0217">
        <w:rPr>
          <w:rFonts w:ascii="Book Antiqua" w:eastAsia="Times New Roman" w:hAnsi="Book Antiqua" w:cs="Times New Roman"/>
          <w:sz w:val="24"/>
          <w:szCs w:val="24"/>
        </w:rPr>
        <w:t xml:space="preserve"> spatial position in a ROI, </w:t>
      </w:r>
      <w:r w:rsidR="00E02CF5" w:rsidRPr="005A0217">
        <w:rPr>
          <w:rFonts w:ascii="Book Antiqua" w:eastAsia="Times New Roman" w:hAnsi="Book Antiqua" w:cs="Times New Roman"/>
          <w:i/>
          <w:sz w:val="24"/>
          <w:szCs w:val="24"/>
        </w:rPr>
        <w:t>k</w:t>
      </w:r>
      <w:r w:rsidR="00E02CF5" w:rsidRPr="005A0217">
        <w:rPr>
          <w:rFonts w:ascii="Book Antiqua" w:eastAsia="Times New Roman" w:hAnsi="Book Antiqua" w:cs="Times New Roman"/>
          <w:sz w:val="24"/>
          <w:szCs w:val="24"/>
        </w:rPr>
        <w:t xml:space="preserve"> = 1…</w:t>
      </w:r>
      <w:r w:rsidR="00E02CF5" w:rsidRPr="005A0217">
        <w:rPr>
          <w:rFonts w:ascii="Book Antiqua" w:eastAsia="Times New Roman" w:hAnsi="Book Antiqua" w:cs="Times New Roman"/>
          <w:i/>
          <w:sz w:val="24"/>
          <w:szCs w:val="24"/>
        </w:rPr>
        <w:t>K</w:t>
      </w:r>
      <w:r w:rsidR="00E02CF5" w:rsidRPr="005A0217">
        <w:rPr>
          <w:rFonts w:ascii="Book Antiqua" w:eastAsia="Times New Roman" w:hAnsi="Book Antiqua" w:cs="Times New Roman"/>
          <w:sz w:val="24"/>
          <w:szCs w:val="24"/>
        </w:rPr>
        <w:t xml:space="preserve">, </w:t>
      </w:r>
      <w:r w:rsidR="00E02CF5" w:rsidRPr="005A0217">
        <w:rPr>
          <w:rFonts w:ascii="Book Antiqua" w:eastAsia="Times New Roman" w:hAnsi="Book Antiqua" w:cs="Times New Roman"/>
          <w:i/>
          <w:iCs/>
          <w:sz w:val="24"/>
          <w:szCs w:val="24"/>
        </w:rPr>
        <w:t>K</w:t>
      </w:r>
      <w:r w:rsidR="00E02CF5" w:rsidRPr="005A0217">
        <w:rPr>
          <w:rFonts w:ascii="Book Antiqua" w:eastAsia="Times New Roman" w:hAnsi="Book Antiqua" w:cs="Times New Roman"/>
          <w:sz w:val="24"/>
          <w:szCs w:val="24"/>
        </w:rPr>
        <w:t xml:space="preserve"> – acquisition instance (frame number).</w:t>
      </w:r>
    </w:p>
    <w:p w14:paraId="1F863D1B" w14:textId="358EF617" w:rsidR="00595556" w:rsidRPr="005A0217" w:rsidRDefault="00E02CF5" w:rsidP="00595556">
      <w:pPr>
        <w:spacing w:after="0" w:line="360" w:lineRule="auto"/>
        <w:ind w:firstLineChars="100" w:firstLine="240"/>
        <w:jc w:val="both"/>
        <w:rPr>
          <w:rFonts w:ascii="Book Antiqua" w:eastAsia="Times New Roman" w:hAnsi="Book Antiqua" w:cs="Times New Roman"/>
          <w:sz w:val="24"/>
          <w:szCs w:val="24"/>
          <w:lang w:val="en-GB"/>
        </w:rPr>
      </w:pPr>
      <w:r w:rsidRPr="005A0217">
        <w:rPr>
          <w:rFonts w:ascii="Book Antiqua" w:eastAsia="Times New Roman" w:hAnsi="Book Antiqua" w:cs="Times New Roman"/>
          <w:bCs/>
          <w:sz w:val="24"/>
          <w:szCs w:val="24"/>
        </w:rPr>
        <w:lastRenderedPageBreak/>
        <w:t>Afterwards, t</w:t>
      </w:r>
      <w:r w:rsidRPr="005A0217">
        <w:rPr>
          <w:rFonts w:ascii="Book Antiqua" w:eastAsia="Times New Roman" w:hAnsi="Book Antiqua" w:cs="Times New Roman"/>
          <w:sz w:val="24"/>
          <w:szCs w:val="24"/>
          <w:lang w:val="en-GB"/>
        </w:rPr>
        <w:t>he motion of the liver was characterized by three parameters of the region average tissue displacement signal (assessment example is presented in Figure 1A): (</w:t>
      </w:r>
      <w:r w:rsidR="003B2C4E" w:rsidRPr="005A0217">
        <w:rPr>
          <w:rFonts w:ascii="Book Antiqua" w:eastAsia="Times New Roman" w:hAnsi="Book Antiqua" w:cs="Times New Roman"/>
          <w:sz w:val="24"/>
          <w:szCs w:val="24"/>
          <w:lang w:val="en-GB"/>
        </w:rPr>
        <w:t>1</w:t>
      </w:r>
      <w:r w:rsidRPr="005A0217">
        <w:rPr>
          <w:rFonts w:ascii="Book Antiqua" w:eastAsia="Times New Roman" w:hAnsi="Book Antiqua" w:cs="Times New Roman"/>
          <w:sz w:val="24"/>
          <w:szCs w:val="24"/>
          <w:lang w:val="en-GB"/>
        </w:rPr>
        <w:t xml:space="preserve">) maximal amplitude of motion towards the ultrasonic probe </w:t>
      </w:r>
      <w:proofErr w:type="spellStart"/>
      <w:r w:rsidRPr="005A0217">
        <w:rPr>
          <w:rFonts w:ascii="Book Antiqua" w:eastAsia="Times New Roman" w:hAnsi="Book Antiqua" w:cs="Times New Roman"/>
          <w:i/>
          <w:sz w:val="24"/>
          <w:szCs w:val="24"/>
          <w:lang w:val="en-GB"/>
        </w:rPr>
        <w:t>d</w:t>
      </w:r>
      <w:r w:rsidRPr="005A0217">
        <w:rPr>
          <w:rFonts w:ascii="Book Antiqua" w:eastAsia="Times New Roman" w:hAnsi="Book Antiqua" w:cs="Times New Roman"/>
          <w:sz w:val="24"/>
          <w:szCs w:val="24"/>
          <w:vertAlign w:val="subscript"/>
          <w:lang w:val="en-GB"/>
        </w:rPr>
        <w:t>antero</w:t>
      </w:r>
      <w:proofErr w:type="spellEnd"/>
      <w:r w:rsidR="003B2C4E" w:rsidRPr="005A0217">
        <w:rPr>
          <w:rFonts w:ascii="Book Antiqua" w:eastAsia="Times New Roman" w:hAnsi="Book Antiqua" w:cs="Times New Roman"/>
          <w:sz w:val="24"/>
          <w:szCs w:val="24"/>
          <w:lang w:val="en-GB"/>
        </w:rPr>
        <w:t>;</w:t>
      </w:r>
      <w:r w:rsidRPr="005A0217">
        <w:rPr>
          <w:rFonts w:ascii="Book Antiqua" w:eastAsia="Times New Roman" w:hAnsi="Book Antiqua" w:cs="Times New Roman"/>
          <w:sz w:val="24"/>
          <w:szCs w:val="24"/>
          <w:lang w:val="en-GB"/>
        </w:rPr>
        <w:t xml:space="preserve"> (</w:t>
      </w:r>
      <w:r w:rsidR="003B2C4E" w:rsidRPr="005A0217">
        <w:rPr>
          <w:rFonts w:ascii="Book Antiqua" w:eastAsia="Times New Roman" w:hAnsi="Book Antiqua" w:cs="Times New Roman"/>
          <w:sz w:val="24"/>
          <w:szCs w:val="24"/>
          <w:lang w:val="en-GB"/>
        </w:rPr>
        <w:t>2</w:t>
      </w:r>
      <w:r w:rsidRPr="005A0217">
        <w:rPr>
          <w:rFonts w:ascii="Book Antiqua" w:eastAsia="Times New Roman" w:hAnsi="Book Antiqua" w:cs="Times New Roman"/>
          <w:sz w:val="24"/>
          <w:szCs w:val="24"/>
          <w:lang w:val="en-GB"/>
        </w:rPr>
        <w:t xml:space="preserve">) maximal amplitude of motion backwards from the ultrasonic probe </w:t>
      </w:r>
      <w:proofErr w:type="spellStart"/>
      <w:r w:rsidRPr="005A0217">
        <w:rPr>
          <w:rFonts w:ascii="Book Antiqua" w:eastAsia="Times New Roman" w:hAnsi="Book Antiqua" w:cs="Times New Roman"/>
          <w:i/>
          <w:sz w:val="24"/>
          <w:szCs w:val="24"/>
          <w:lang w:val="en-GB"/>
        </w:rPr>
        <w:t>d</w:t>
      </w:r>
      <w:r w:rsidRPr="005A0217">
        <w:rPr>
          <w:rFonts w:ascii="Book Antiqua" w:eastAsia="Times New Roman" w:hAnsi="Book Antiqua" w:cs="Times New Roman"/>
          <w:sz w:val="24"/>
          <w:szCs w:val="24"/>
          <w:vertAlign w:val="subscript"/>
          <w:lang w:val="en-GB"/>
        </w:rPr>
        <w:t>retro</w:t>
      </w:r>
      <w:proofErr w:type="spellEnd"/>
      <w:r w:rsidR="003B2C4E" w:rsidRPr="005A0217">
        <w:rPr>
          <w:rFonts w:ascii="Book Antiqua" w:eastAsia="Times New Roman" w:hAnsi="Book Antiqua" w:cs="Times New Roman"/>
          <w:sz w:val="24"/>
          <w:szCs w:val="24"/>
          <w:lang w:val="en-GB"/>
        </w:rPr>
        <w:t>;</w:t>
      </w:r>
      <w:r w:rsidRPr="005A0217">
        <w:rPr>
          <w:rFonts w:ascii="Book Antiqua" w:eastAsia="Times New Roman" w:hAnsi="Book Antiqua" w:cs="Times New Roman"/>
          <w:sz w:val="24"/>
          <w:szCs w:val="24"/>
          <w:lang w:val="en-GB"/>
        </w:rPr>
        <w:t xml:space="preserve"> and (</w:t>
      </w:r>
      <w:r w:rsidR="003B2C4E" w:rsidRPr="005A0217">
        <w:rPr>
          <w:rFonts w:ascii="Book Antiqua" w:eastAsia="Times New Roman" w:hAnsi="Book Antiqua" w:cs="Times New Roman"/>
          <w:sz w:val="24"/>
          <w:szCs w:val="24"/>
          <w:lang w:val="en-GB"/>
        </w:rPr>
        <w:t>3</w:t>
      </w:r>
      <w:r w:rsidRPr="005A0217">
        <w:rPr>
          <w:rFonts w:ascii="Book Antiqua" w:eastAsia="Times New Roman" w:hAnsi="Book Antiqua" w:cs="Times New Roman"/>
          <w:sz w:val="24"/>
          <w:szCs w:val="24"/>
          <w:lang w:val="en-GB"/>
        </w:rPr>
        <w:t>) average level of motion by r</w:t>
      </w:r>
      <w:proofErr w:type="spellStart"/>
      <w:r w:rsidRPr="005A0217">
        <w:rPr>
          <w:rFonts w:ascii="Book Antiqua" w:eastAsia="Times New Roman" w:hAnsi="Book Antiqua" w:cs="Times New Roman"/>
          <w:sz w:val="24"/>
          <w:szCs w:val="24"/>
        </w:rPr>
        <w:t>oot</w:t>
      </w:r>
      <w:proofErr w:type="spellEnd"/>
      <w:r w:rsidRPr="005A0217">
        <w:rPr>
          <w:rFonts w:ascii="Book Antiqua" w:eastAsia="Times New Roman" w:hAnsi="Book Antiqua" w:cs="Times New Roman"/>
          <w:sz w:val="24"/>
          <w:szCs w:val="24"/>
        </w:rPr>
        <w:t>-mean-square</w:t>
      </w:r>
      <w:r w:rsidRPr="005A0217">
        <w:rPr>
          <w:rFonts w:ascii="Book Antiqua" w:eastAsia="Times New Roman" w:hAnsi="Book Antiqua" w:cs="Times New Roman"/>
          <w:sz w:val="24"/>
          <w:szCs w:val="24"/>
          <w:lang w:val="en-GB"/>
        </w:rPr>
        <w:t xml:space="preserve"> </w:t>
      </w:r>
      <w:proofErr w:type="spellStart"/>
      <w:r w:rsidRPr="005A0217">
        <w:rPr>
          <w:rFonts w:ascii="Book Antiqua" w:eastAsia="Times New Roman" w:hAnsi="Book Antiqua" w:cs="Times New Roman"/>
          <w:i/>
          <w:sz w:val="24"/>
          <w:szCs w:val="24"/>
          <w:lang w:val="en-GB"/>
        </w:rPr>
        <w:t>d</w:t>
      </w:r>
      <w:r w:rsidRPr="005A0217">
        <w:rPr>
          <w:rFonts w:ascii="Book Antiqua" w:eastAsia="Times New Roman" w:hAnsi="Book Antiqua" w:cs="Times New Roman"/>
          <w:sz w:val="24"/>
          <w:szCs w:val="24"/>
          <w:vertAlign w:val="subscript"/>
          <w:lang w:val="en-GB"/>
        </w:rPr>
        <w:t>RMS</w:t>
      </w:r>
      <w:proofErr w:type="spellEnd"/>
      <w:r w:rsidRPr="005A0217">
        <w:rPr>
          <w:rFonts w:ascii="Book Antiqua" w:eastAsia="Times New Roman" w:hAnsi="Book Antiqua" w:cs="Times New Roman"/>
          <w:sz w:val="24"/>
          <w:szCs w:val="24"/>
          <w:lang w:val="en-GB"/>
        </w:rPr>
        <w:t xml:space="preserve"> value:</w:t>
      </w:r>
    </w:p>
    <w:p w14:paraId="43B4EAD3" w14:textId="77777777" w:rsidR="00E02CF5" w:rsidRPr="005A0217" w:rsidRDefault="00163496" w:rsidP="004632E2">
      <w:pPr>
        <w:spacing w:after="0" w:line="360" w:lineRule="auto"/>
        <w:jc w:val="both"/>
        <w:rPr>
          <w:rFonts w:ascii="Book Antiqua" w:eastAsia="Times New Roman" w:hAnsi="Book Antiqua"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RMS</m:t>
            </m:r>
          </m:sub>
        </m:sSub>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K</m:t>
                </m:r>
              </m:den>
            </m:f>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k=1</m:t>
                </m:r>
              </m:sub>
              <m:sup>
                <m:r>
                  <w:rPr>
                    <w:rFonts w:ascii="Cambria Math" w:eastAsia="Times New Roman" w:hAnsi="Cambria Math" w:cs="Times New Roman"/>
                    <w:sz w:val="24"/>
                    <w:szCs w:val="24"/>
                  </w:rPr>
                  <m:t>K</m:t>
                </m:r>
              </m:sup>
              <m:e>
                <m:acc>
                  <m:accPr>
                    <m:chr m:val="̅"/>
                    <m:ctrlPr>
                      <w:rPr>
                        <w:rFonts w:ascii="Cambria Math" w:eastAsia="Times New Roman" w:hAnsi="Cambria Math" w:cs="Times New Roman"/>
                        <w:i/>
                        <w:sz w:val="24"/>
                        <w:szCs w:val="24"/>
                      </w:rPr>
                    </m:ctrlPr>
                  </m:acc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[k]</m:t>
                    </m:r>
                  </m:e>
                </m:acc>
              </m:e>
            </m:nary>
          </m:e>
        </m:rad>
        <m:r>
          <w:rPr>
            <w:rFonts w:ascii="Cambria Math" w:eastAsia="Times New Roman" w:hAnsi="Cambria Math" w:cs="Times New Roman"/>
            <w:sz w:val="24"/>
            <w:szCs w:val="24"/>
          </w:rPr>
          <m:t>,</m:t>
        </m:r>
      </m:oMath>
      <w:r w:rsidR="00E02CF5" w:rsidRPr="005A0217">
        <w:rPr>
          <w:rFonts w:ascii="Book Antiqua" w:eastAsia="Times New Roman" w:hAnsi="Book Antiqua" w:cs="Times New Roman"/>
          <w:sz w:val="24"/>
          <w:szCs w:val="24"/>
        </w:rPr>
        <w:t xml:space="preserve"> </w:t>
      </w:r>
      <w:r w:rsidR="00E02CF5" w:rsidRPr="005A0217">
        <w:rPr>
          <w:rFonts w:ascii="Book Antiqua" w:eastAsia="Times New Roman" w:hAnsi="Book Antiqua" w:cs="Times New Roman"/>
          <w:sz w:val="24"/>
          <w:szCs w:val="24"/>
        </w:rPr>
        <w:tab/>
      </w:r>
      <w:r w:rsidR="00E02CF5" w:rsidRPr="005A0217">
        <w:rPr>
          <w:rFonts w:ascii="Book Antiqua" w:eastAsia="Times New Roman" w:hAnsi="Book Antiqua" w:cs="Times New Roman"/>
          <w:sz w:val="24"/>
          <w:szCs w:val="24"/>
        </w:rPr>
        <w:tab/>
      </w:r>
      <w:r w:rsidR="00E02CF5" w:rsidRPr="005A0217">
        <w:rPr>
          <w:rFonts w:ascii="Book Antiqua" w:eastAsia="Times New Roman" w:hAnsi="Book Antiqua" w:cs="Times New Roman"/>
          <w:sz w:val="24"/>
          <w:szCs w:val="24"/>
        </w:rPr>
        <w:tab/>
      </w:r>
      <w:r w:rsidR="00E02CF5" w:rsidRPr="005A0217">
        <w:rPr>
          <w:rFonts w:ascii="Book Antiqua" w:eastAsia="Times New Roman" w:hAnsi="Book Antiqua" w:cs="Times New Roman"/>
          <w:sz w:val="24"/>
          <w:szCs w:val="24"/>
        </w:rPr>
        <w:tab/>
      </w:r>
      <w:r w:rsidR="00E02CF5" w:rsidRPr="005A0217">
        <w:rPr>
          <w:rFonts w:ascii="Book Antiqua" w:eastAsia="Times New Roman" w:hAnsi="Book Antiqua" w:cs="Times New Roman"/>
          <w:sz w:val="24"/>
          <w:szCs w:val="24"/>
        </w:rPr>
        <w:tab/>
        <w:t>(2)</w:t>
      </w:r>
    </w:p>
    <w:p w14:paraId="0EA16A9C" w14:textId="5C0CB827" w:rsidR="00E02CF5" w:rsidRPr="005A0217" w:rsidRDefault="00595556"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W</w:t>
      </w:r>
      <w:r w:rsidR="00E02CF5" w:rsidRPr="005A0217">
        <w:rPr>
          <w:rFonts w:ascii="Book Antiqua" w:eastAsia="Times New Roman" w:hAnsi="Book Antiqua" w:cs="Times New Roman"/>
          <w:sz w:val="24"/>
          <w:szCs w:val="24"/>
        </w:rPr>
        <w:t xml:space="preserve">here </w:t>
      </w:r>
      <w:r w:rsidR="00E02CF5" w:rsidRPr="005A0217">
        <w:rPr>
          <w:rFonts w:ascii="Book Antiqua" w:eastAsia="Times New Roman" w:hAnsi="Book Antiqua" w:cs="Times New Roman"/>
          <w:i/>
          <w:sz w:val="24"/>
          <w:szCs w:val="24"/>
        </w:rPr>
        <w:t>k</w:t>
      </w:r>
      <w:r w:rsidR="00E02CF5" w:rsidRPr="005A0217">
        <w:rPr>
          <w:rFonts w:ascii="Book Antiqua" w:eastAsia="Times New Roman" w:hAnsi="Book Antiqua" w:cs="Times New Roman"/>
          <w:sz w:val="24"/>
          <w:szCs w:val="24"/>
        </w:rPr>
        <w:t xml:space="preserve"> = 1…</w:t>
      </w:r>
      <w:r w:rsidR="00E02CF5" w:rsidRPr="005A0217">
        <w:rPr>
          <w:rFonts w:ascii="Book Antiqua" w:eastAsia="Times New Roman" w:hAnsi="Book Antiqua" w:cs="Times New Roman"/>
          <w:i/>
          <w:sz w:val="24"/>
          <w:szCs w:val="24"/>
        </w:rPr>
        <w:t>K</w:t>
      </w:r>
      <w:r w:rsidR="00E02CF5" w:rsidRPr="005A0217">
        <w:rPr>
          <w:rFonts w:ascii="Book Antiqua" w:eastAsia="Times New Roman" w:hAnsi="Book Antiqua" w:cs="Times New Roman"/>
          <w:sz w:val="24"/>
          <w:szCs w:val="24"/>
        </w:rPr>
        <w:t xml:space="preserve">, </w:t>
      </w:r>
      <w:r w:rsidR="00E02CF5" w:rsidRPr="005A0217">
        <w:rPr>
          <w:rFonts w:ascii="Book Antiqua" w:eastAsia="Times New Roman" w:hAnsi="Book Antiqua" w:cs="Times New Roman"/>
          <w:i/>
          <w:iCs/>
          <w:sz w:val="24"/>
          <w:szCs w:val="24"/>
        </w:rPr>
        <w:t>K</w:t>
      </w:r>
      <w:r w:rsidR="00E02CF5" w:rsidRPr="005A0217">
        <w:rPr>
          <w:rFonts w:ascii="Book Antiqua" w:eastAsia="Times New Roman" w:hAnsi="Book Antiqua" w:cs="Times New Roman"/>
          <w:sz w:val="24"/>
          <w:szCs w:val="24"/>
        </w:rPr>
        <w:t xml:space="preserve"> – acquisition instance (frame number). </w:t>
      </w:r>
    </w:p>
    <w:p w14:paraId="60DF775F" w14:textId="77777777" w:rsidR="00595556" w:rsidRPr="005A0217" w:rsidRDefault="00595556" w:rsidP="004632E2">
      <w:pPr>
        <w:spacing w:after="0" w:line="360" w:lineRule="auto"/>
        <w:jc w:val="both"/>
        <w:rPr>
          <w:rFonts w:ascii="Book Antiqua" w:eastAsia="Times New Roman" w:hAnsi="Book Antiqua" w:cs="Times New Roman"/>
          <w:sz w:val="24"/>
          <w:szCs w:val="24"/>
          <w:lang w:val="en-GB"/>
        </w:rPr>
      </w:pPr>
    </w:p>
    <w:p w14:paraId="6183A0DC" w14:textId="77777777" w:rsidR="00E02CF5" w:rsidRPr="005A0217" w:rsidRDefault="00E02CF5"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i/>
          <w:iCs/>
          <w:sz w:val="24"/>
          <w:szCs w:val="24"/>
        </w:rPr>
        <w:t>Strain parameters</w:t>
      </w:r>
    </w:p>
    <w:p w14:paraId="11BF0EFC" w14:textId="77F35791" w:rsidR="00E02CF5" w:rsidRPr="005A0217" w:rsidRDefault="00E02CF5"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The endogenous strain map was derived from the temporal sequence of the displacement images. The strain maps were obtained taking the gradient of integrated spectral coefficient. An example of derived strain map is presented in Figure 1B. The description of data processing methods used for parametric imaging of endogenous strain was presented in detail in previous stud</w:t>
      </w:r>
      <w:r w:rsidR="00B1200D" w:rsidRPr="005A0217">
        <w:rPr>
          <w:rFonts w:ascii="Book Antiqua" w:eastAsia="Times New Roman" w:hAnsi="Book Antiqua" w:cs="Times New Roman"/>
          <w:sz w:val="24"/>
          <w:szCs w:val="24"/>
        </w:rPr>
        <w:t>y</w:t>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http://www.mendeley.com/documents/?uuid=f6bf72b2-6306-49ec-9007-f917acbc68fa"]}],"mendeley":{"formattedCitation":"&lt;sup&gt;32&lt;/sup&gt;","plainTextFormattedCitation":"32","previouslyFormattedCitation":"&lt;sup&gt;32&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32</w:t>
      </w:r>
      <w:r w:rsidRPr="005A0217">
        <w:rPr>
          <w:rFonts w:ascii="Book Antiqua" w:eastAsia="Times New Roman" w:hAnsi="Book Antiqua" w:cs="Times New Roman"/>
          <w:sz w:val="24"/>
          <w:szCs w:val="24"/>
        </w:rPr>
        <w:fldChar w:fldCharType="end"/>
      </w:r>
      <w:r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w:t>
      </w:r>
    </w:p>
    <w:p w14:paraId="69AEA513" w14:textId="2D83CCF2" w:rsidR="00E02CF5" w:rsidRPr="005A0217" w:rsidRDefault="00E02CF5" w:rsidP="00595556">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The local quantitative assessment of the strain was performed by analyzing the distribution of derived strain map values in user predeﬁned rectangular </w:t>
      </w:r>
      <w:r w:rsidR="004632E2" w:rsidRPr="005A0217">
        <w:rPr>
          <w:rFonts w:ascii="Book Antiqua" w:eastAsia="Times New Roman" w:hAnsi="Book Antiqua" w:cs="Times New Roman"/>
          <w:sz w:val="24"/>
          <w:szCs w:val="24"/>
        </w:rPr>
        <w:t>ROI</w:t>
      </w:r>
      <w:r w:rsidRPr="005A0217">
        <w:rPr>
          <w:rFonts w:ascii="Book Antiqua" w:eastAsia="Times New Roman" w:hAnsi="Book Antiqua" w:cs="Times New Roman"/>
          <w:sz w:val="24"/>
          <w:szCs w:val="24"/>
        </w:rPr>
        <w:t xml:space="preserve"> of constant size (see assessment example in Figure 1B). The investigation was performed in 2 frequency </w:t>
      </w:r>
      <w:proofErr w:type="spellStart"/>
      <w:r w:rsidRPr="005A0217">
        <w:rPr>
          <w:rFonts w:ascii="Book Antiqua" w:eastAsia="Times New Roman" w:hAnsi="Book Antiqua" w:cs="Times New Roman"/>
          <w:sz w:val="24"/>
          <w:szCs w:val="24"/>
        </w:rPr>
        <w:t>subbands</w:t>
      </w:r>
      <w:proofErr w:type="spellEnd"/>
      <w:r w:rsidRPr="005A0217">
        <w:rPr>
          <w:rFonts w:ascii="Book Antiqua" w:eastAsia="Times New Roman" w:hAnsi="Book Antiqua" w:cs="Times New Roman"/>
          <w:sz w:val="24"/>
          <w:szCs w:val="24"/>
        </w:rPr>
        <w:t xml:space="preserve"> (integration ranges for lower </w:t>
      </w:r>
      <w:r w:rsidRPr="005A0217">
        <w:rPr>
          <w:rFonts w:ascii="Book Antiqua" w:eastAsia="Times New Roman" w:hAnsi="Book Antiqua" w:cs="Times New Roman"/>
          <w:i/>
          <w:iCs/>
          <w:sz w:val="24"/>
          <w:szCs w:val="24"/>
        </w:rPr>
        <w:t>f</w:t>
      </w:r>
      <w:r w:rsidRPr="005A0217">
        <w:rPr>
          <w:rFonts w:ascii="Book Antiqua" w:eastAsia="Times New Roman" w:hAnsi="Book Antiqua" w:cs="Times New Roman"/>
          <w:sz w:val="24"/>
          <w:szCs w:val="24"/>
          <w:vertAlign w:val="subscript"/>
        </w:rPr>
        <w:t>1</w:t>
      </w:r>
      <w:r w:rsidRPr="005A0217">
        <w:rPr>
          <w:rFonts w:ascii="Book Antiqua" w:eastAsia="Times New Roman" w:hAnsi="Book Antiqua" w:cs="Times New Roman"/>
          <w:sz w:val="24"/>
          <w:szCs w:val="24"/>
        </w:rPr>
        <w:t xml:space="preserve"> and </w:t>
      </w:r>
      <w:r w:rsidRPr="005A0217">
        <w:rPr>
          <w:rFonts w:ascii="Book Antiqua" w:eastAsia="Times New Roman" w:hAnsi="Book Antiqua" w:cs="Times New Roman"/>
          <w:i/>
          <w:iCs/>
          <w:sz w:val="24"/>
          <w:szCs w:val="24"/>
        </w:rPr>
        <w:t>f</w:t>
      </w:r>
      <w:r w:rsidRPr="005A0217">
        <w:rPr>
          <w:rFonts w:ascii="Book Antiqua" w:eastAsia="Times New Roman" w:hAnsi="Book Antiqua" w:cs="Times New Roman"/>
          <w:sz w:val="24"/>
          <w:szCs w:val="24"/>
          <w:vertAlign w:val="subscript"/>
        </w:rPr>
        <w:t>2</w:t>
      </w:r>
      <w:r w:rsidRPr="005A0217">
        <w:rPr>
          <w:rFonts w:ascii="Book Antiqua" w:eastAsia="Times New Roman" w:hAnsi="Book Antiqua" w:cs="Times New Roman"/>
          <w:sz w:val="24"/>
          <w:szCs w:val="24"/>
        </w:rPr>
        <w:t xml:space="preserve"> frequencies 0</w:t>
      </w:r>
      <w:r w:rsidR="00595556" w:rsidRPr="005A0217">
        <w:rPr>
          <w:rFonts w:ascii="Book Antiqua" w:eastAsia="Times New Roman" w:hAnsi="Book Antiqua" w:cs="Times New Roman"/>
          <w:sz w:val="24"/>
          <w:szCs w:val="24"/>
        </w:rPr>
        <w:t>-</w:t>
      </w:r>
      <w:r w:rsidRPr="005A0217">
        <w:rPr>
          <w:rFonts w:ascii="Book Antiqua" w:eastAsia="Times New Roman" w:hAnsi="Book Antiqua" w:cs="Times New Roman"/>
          <w:sz w:val="24"/>
          <w:szCs w:val="24"/>
        </w:rPr>
        <w:t>10 Hz and higher 10</w:t>
      </w:r>
      <w:r w:rsidR="00595556" w:rsidRPr="005A0217">
        <w:rPr>
          <w:rFonts w:ascii="Book Antiqua" w:eastAsia="Times New Roman" w:hAnsi="Book Antiqua" w:cs="Times New Roman"/>
          <w:sz w:val="24"/>
          <w:szCs w:val="24"/>
        </w:rPr>
        <w:t>-</w:t>
      </w:r>
      <w:r w:rsidRPr="005A0217">
        <w:rPr>
          <w:rFonts w:ascii="Book Antiqua" w:eastAsia="Times New Roman" w:hAnsi="Book Antiqua" w:cs="Times New Roman"/>
          <w:sz w:val="24"/>
          <w:szCs w:val="24"/>
        </w:rPr>
        <w:t xml:space="preserve">20 Hz, respectively) and 2 sizes of ROI (1 </w:t>
      </w:r>
      <w:r w:rsidR="00595556" w:rsidRPr="005A0217">
        <w:rPr>
          <w:rFonts w:ascii="Book Antiqua" w:eastAsia="Times New Roman" w:hAnsi="Book Antiqua" w:cs="Times New Roman"/>
          <w:sz w:val="24"/>
          <w:szCs w:val="24"/>
        </w:rPr>
        <w:t xml:space="preserve">cm </w:t>
      </w:r>
      <w:r w:rsidRPr="005A0217">
        <w:rPr>
          <w:rFonts w:ascii="Book Antiqua" w:eastAsia="Times New Roman" w:hAnsi="Book Antiqua" w:cs="Times New Roman"/>
          <w:sz w:val="24"/>
          <w:szCs w:val="24"/>
        </w:rPr>
        <w:t xml:space="preserve">× 1 cm and 2 </w:t>
      </w:r>
      <w:r w:rsidR="00595556" w:rsidRPr="005A0217">
        <w:rPr>
          <w:rFonts w:ascii="Book Antiqua" w:eastAsia="Times New Roman" w:hAnsi="Book Antiqua" w:cs="Times New Roman"/>
          <w:sz w:val="24"/>
          <w:szCs w:val="24"/>
        </w:rPr>
        <w:t xml:space="preserve">cm </w:t>
      </w:r>
      <w:r w:rsidRPr="005A0217">
        <w:rPr>
          <w:rFonts w:ascii="Book Antiqua" w:eastAsia="Times New Roman" w:hAnsi="Book Antiqua" w:cs="Times New Roman"/>
          <w:sz w:val="24"/>
          <w:szCs w:val="24"/>
        </w:rPr>
        <w:t xml:space="preserve">× 2 cm). </w:t>
      </w:r>
      <w:r w:rsidR="00F15A88" w:rsidRPr="005A0217">
        <w:rPr>
          <w:rFonts w:ascii="Book Antiqua" w:eastAsia="Times New Roman" w:hAnsi="Book Antiqua" w:cs="Times New Roman"/>
          <w:sz w:val="24"/>
          <w:szCs w:val="24"/>
        </w:rPr>
        <w:t>The ROI selection criteria were based on visual evaluation of B scans and the obtained endogenous strain maps. At first, the sequences of B mode images were carefully revised with the aim to identify appropriate regions. The regions that contained only liver parenchyma without clearly visible blood vessels in B scans were outlined by the observer in the spatially corresponding images of endogenous strain</w:t>
      </w:r>
      <w:r w:rsidRPr="005A0217">
        <w:rPr>
          <w:rFonts w:ascii="Book Antiqua" w:eastAsia="Times New Roman" w:hAnsi="Book Antiqua" w:cs="Times New Roman"/>
          <w:sz w:val="24"/>
          <w:szCs w:val="24"/>
        </w:rPr>
        <w:t xml:space="preserve">. </w:t>
      </w:r>
    </w:p>
    <w:p w14:paraId="6BFFA756" w14:textId="345A393B" w:rsidR="00E02CF5" w:rsidRPr="005A0217" w:rsidRDefault="00E02CF5" w:rsidP="00595556">
      <w:pPr>
        <w:spacing w:after="0" w:line="360" w:lineRule="auto"/>
        <w:ind w:firstLineChars="100" w:firstLine="240"/>
        <w:jc w:val="both"/>
        <w:rPr>
          <w:rFonts w:ascii="Book Antiqua" w:eastAsia="Times New Roman" w:hAnsi="Book Antiqua" w:cs="Times New Roman"/>
          <w:bCs/>
          <w:sz w:val="24"/>
          <w:szCs w:val="24"/>
        </w:rPr>
      </w:pPr>
      <w:r w:rsidRPr="005A0217">
        <w:rPr>
          <w:rFonts w:ascii="Book Antiqua" w:eastAsia="Times New Roman" w:hAnsi="Book Antiqua" w:cs="Times New Roman"/>
          <w:sz w:val="24"/>
          <w:szCs w:val="24"/>
        </w:rPr>
        <w:t xml:space="preserve">All 11 investigated parameters of endogenous motion of liver together with a description are provided in </w:t>
      </w:r>
      <w:r w:rsidRPr="005A0217">
        <w:rPr>
          <w:rFonts w:ascii="Book Antiqua" w:eastAsia="Times New Roman" w:hAnsi="Book Antiqua" w:cs="Times New Roman"/>
          <w:bCs/>
          <w:sz w:val="24"/>
          <w:szCs w:val="24"/>
        </w:rPr>
        <w:t>Table 1.</w:t>
      </w:r>
    </w:p>
    <w:p w14:paraId="045253B2" w14:textId="77777777" w:rsidR="00595556" w:rsidRPr="005A0217" w:rsidRDefault="00595556" w:rsidP="00595556">
      <w:pPr>
        <w:spacing w:after="0" w:line="360" w:lineRule="auto"/>
        <w:jc w:val="both"/>
        <w:rPr>
          <w:rFonts w:ascii="Book Antiqua" w:eastAsia="Times New Roman" w:hAnsi="Book Antiqua" w:cs="Times New Roman"/>
          <w:bCs/>
          <w:sz w:val="24"/>
          <w:szCs w:val="24"/>
        </w:rPr>
      </w:pPr>
    </w:p>
    <w:p w14:paraId="49C37B7D" w14:textId="77777777" w:rsidR="00E02CF5" w:rsidRPr="005A0217" w:rsidRDefault="00E02CF5"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i/>
          <w:iCs/>
          <w:sz w:val="24"/>
          <w:szCs w:val="24"/>
        </w:rPr>
        <w:t>Statistical analysis</w:t>
      </w:r>
    </w:p>
    <w:p w14:paraId="6B653DF4" w14:textId="5F0B2FCE" w:rsidR="00E02CF5" w:rsidRPr="005A0217" w:rsidRDefault="00E02CF5"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lastRenderedPageBreak/>
        <w:t xml:space="preserve">Statistical analysis was performed using SPSS 25.0 and </w:t>
      </w:r>
      <w:proofErr w:type="spellStart"/>
      <w:r w:rsidRPr="005A0217">
        <w:rPr>
          <w:rFonts w:ascii="Book Antiqua" w:eastAsia="Times New Roman" w:hAnsi="Book Antiqua" w:cs="Times New Roman"/>
          <w:sz w:val="24"/>
          <w:szCs w:val="24"/>
        </w:rPr>
        <w:t>Medcalc</w:t>
      </w:r>
      <w:proofErr w:type="spellEnd"/>
      <w:r w:rsidRPr="005A0217">
        <w:rPr>
          <w:rFonts w:ascii="Book Antiqua" w:eastAsia="Times New Roman" w:hAnsi="Book Antiqua" w:cs="Times New Roman"/>
          <w:sz w:val="24"/>
          <w:szCs w:val="24"/>
        </w:rPr>
        <w:t xml:space="preserve"> </w:t>
      </w:r>
      <w:proofErr w:type="spellStart"/>
      <w:r w:rsidRPr="005A0217">
        <w:rPr>
          <w:rFonts w:ascii="Book Antiqua" w:eastAsia="Times New Roman" w:hAnsi="Book Antiqua" w:cs="Times New Roman"/>
          <w:sz w:val="24"/>
          <w:szCs w:val="24"/>
        </w:rPr>
        <w:t>softwares</w:t>
      </w:r>
      <w:proofErr w:type="spellEnd"/>
      <w:r w:rsidRPr="005A0217">
        <w:rPr>
          <w:rFonts w:ascii="Book Antiqua" w:eastAsia="Times New Roman" w:hAnsi="Book Antiqua" w:cs="Times New Roman"/>
          <w:sz w:val="24"/>
          <w:szCs w:val="24"/>
        </w:rPr>
        <w:t>. Kolmogorov–Smirnov test was used to check data normality.</w:t>
      </w:r>
      <w:r w:rsidR="00AD1553" w:rsidRPr="005A0217">
        <w:rPr>
          <w:rFonts w:ascii="Book Antiqua" w:eastAsia="Times New Roman" w:hAnsi="Book Antiqua" w:cs="Times New Roman"/>
          <w:sz w:val="24"/>
          <w:szCs w:val="24"/>
        </w:rPr>
        <w:t xml:space="preserve"> Descriptive statistics are provided as median and range for non-parametric data. Patients were divided into groups according to HVPG values: </w:t>
      </w:r>
      <w:r w:rsidR="00595556" w:rsidRPr="005A0217">
        <w:rPr>
          <w:rFonts w:ascii="Book Antiqua" w:eastAsia="Times New Roman" w:hAnsi="Book Antiqua" w:cs="Times New Roman"/>
          <w:sz w:val="24"/>
          <w:szCs w:val="24"/>
        </w:rPr>
        <w:t>(</w:t>
      </w:r>
      <w:r w:rsidR="00AD1553" w:rsidRPr="005A0217">
        <w:rPr>
          <w:rFonts w:ascii="Book Antiqua" w:eastAsia="Times New Roman" w:hAnsi="Book Antiqua" w:cs="Times New Roman"/>
          <w:sz w:val="24"/>
          <w:szCs w:val="24"/>
        </w:rPr>
        <w:t xml:space="preserve">1) </w:t>
      </w:r>
      <w:r w:rsidR="00595556" w:rsidRPr="005A0217">
        <w:rPr>
          <w:rFonts w:ascii="Book Antiqua" w:eastAsia="Times New Roman" w:hAnsi="Book Antiqua" w:cs="Times New Roman"/>
          <w:sz w:val="24"/>
          <w:szCs w:val="24"/>
        </w:rPr>
        <w:t>P</w:t>
      </w:r>
      <w:r w:rsidR="00AD1553" w:rsidRPr="005A0217">
        <w:rPr>
          <w:rFonts w:ascii="Book Antiqua" w:eastAsia="Times New Roman" w:hAnsi="Book Antiqua" w:cs="Times New Roman"/>
          <w:sz w:val="24"/>
          <w:szCs w:val="24"/>
        </w:rPr>
        <w:t xml:space="preserve">atients without </w:t>
      </w:r>
      <w:r w:rsidR="007C2428" w:rsidRPr="005A0217">
        <w:rPr>
          <w:rFonts w:ascii="Book Antiqua" w:eastAsia="Times New Roman" w:hAnsi="Book Antiqua" w:cs="Times New Roman"/>
          <w:sz w:val="24"/>
          <w:szCs w:val="24"/>
        </w:rPr>
        <w:t>CSPH</w:t>
      </w:r>
      <w:r w:rsidR="00AD1553" w:rsidRPr="005A0217">
        <w:rPr>
          <w:rFonts w:ascii="Book Antiqua" w:eastAsia="Times New Roman" w:hAnsi="Book Antiqua" w:cs="Times New Roman"/>
          <w:sz w:val="24"/>
          <w:szCs w:val="24"/>
        </w:rPr>
        <w:t xml:space="preserve"> (HVPG</w:t>
      </w:r>
      <w:r w:rsidR="00595556" w:rsidRPr="005A0217">
        <w:rPr>
          <w:rFonts w:ascii="Book Antiqua" w:eastAsia="Times New Roman" w:hAnsi="Book Antiqua" w:cs="Times New Roman"/>
          <w:sz w:val="24"/>
          <w:szCs w:val="24"/>
        </w:rPr>
        <w:t xml:space="preserve"> </w:t>
      </w:r>
      <w:r w:rsidR="00AD1553" w:rsidRPr="005A0217">
        <w:rPr>
          <w:rFonts w:ascii="Book Antiqua" w:eastAsia="Times New Roman" w:hAnsi="Book Antiqua" w:cs="Times New Roman"/>
          <w:sz w:val="24"/>
          <w:szCs w:val="24"/>
        </w:rPr>
        <w:t xml:space="preserve">&lt; 10 mmHg); </w:t>
      </w:r>
      <w:r w:rsidR="00595556" w:rsidRPr="005A0217">
        <w:rPr>
          <w:rFonts w:ascii="Book Antiqua" w:eastAsia="Times New Roman" w:hAnsi="Book Antiqua" w:cs="Times New Roman"/>
          <w:sz w:val="24"/>
          <w:szCs w:val="24"/>
        </w:rPr>
        <w:t>(</w:t>
      </w:r>
      <w:r w:rsidR="00AD1553" w:rsidRPr="005A0217">
        <w:rPr>
          <w:rFonts w:ascii="Book Antiqua" w:eastAsia="Times New Roman" w:hAnsi="Book Antiqua" w:cs="Times New Roman"/>
          <w:sz w:val="24"/>
          <w:szCs w:val="24"/>
        </w:rPr>
        <w:t xml:space="preserve">2) </w:t>
      </w:r>
      <w:r w:rsidR="00595556" w:rsidRPr="005A0217">
        <w:rPr>
          <w:rFonts w:ascii="Book Antiqua" w:eastAsia="Times New Roman" w:hAnsi="Book Antiqua" w:cs="Times New Roman"/>
          <w:sz w:val="24"/>
          <w:szCs w:val="24"/>
        </w:rPr>
        <w:t>P</w:t>
      </w:r>
      <w:r w:rsidR="00AD1553" w:rsidRPr="005A0217">
        <w:rPr>
          <w:rFonts w:ascii="Book Antiqua" w:eastAsia="Times New Roman" w:hAnsi="Book Antiqua" w:cs="Times New Roman"/>
          <w:sz w:val="24"/>
          <w:szCs w:val="24"/>
        </w:rPr>
        <w:t xml:space="preserve">atients with </w:t>
      </w:r>
      <w:r w:rsidR="007C2428" w:rsidRPr="005A0217">
        <w:rPr>
          <w:rFonts w:ascii="Book Antiqua" w:eastAsia="Times New Roman" w:hAnsi="Book Antiqua" w:cs="Times New Roman"/>
          <w:sz w:val="24"/>
          <w:szCs w:val="24"/>
        </w:rPr>
        <w:t>CSPH</w:t>
      </w:r>
      <w:r w:rsidR="00AD1553" w:rsidRPr="005A0217">
        <w:rPr>
          <w:rFonts w:ascii="Book Antiqua" w:eastAsia="Times New Roman" w:hAnsi="Book Antiqua" w:cs="Times New Roman"/>
          <w:sz w:val="24"/>
          <w:szCs w:val="24"/>
        </w:rPr>
        <w:t xml:space="preserve"> (HVPG ≥ 10 mmHg); </w:t>
      </w:r>
      <w:r w:rsidR="00595556" w:rsidRPr="005A0217">
        <w:rPr>
          <w:rFonts w:ascii="Book Antiqua" w:eastAsia="Times New Roman" w:hAnsi="Book Antiqua" w:cs="Times New Roman"/>
          <w:sz w:val="24"/>
          <w:szCs w:val="24"/>
        </w:rPr>
        <w:t>(</w:t>
      </w:r>
      <w:r w:rsidR="00AD1553" w:rsidRPr="005A0217">
        <w:rPr>
          <w:rFonts w:ascii="Book Antiqua" w:eastAsia="Times New Roman" w:hAnsi="Book Antiqua" w:cs="Times New Roman"/>
          <w:sz w:val="24"/>
          <w:szCs w:val="24"/>
        </w:rPr>
        <w:t xml:space="preserve">3) </w:t>
      </w:r>
      <w:r w:rsidR="00595556" w:rsidRPr="005A0217">
        <w:rPr>
          <w:rFonts w:ascii="Book Antiqua" w:eastAsia="Times New Roman" w:hAnsi="Book Antiqua" w:cs="Times New Roman"/>
          <w:sz w:val="24"/>
          <w:szCs w:val="24"/>
        </w:rPr>
        <w:t>P</w:t>
      </w:r>
      <w:r w:rsidR="00AD1553" w:rsidRPr="005A0217">
        <w:rPr>
          <w:rFonts w:ascii="Book Antiqua" w:eastAsia="Times New Roman" w:hAnsi="Book Antiqua" w:cs="Times New Roman"/>
          <w:sz w:val="24"/>
          <w:szCs w:val="24"/>
        </w:rPr>
        <w:t xml:space="preserve">atients without </w:t>
      </w:r>
      <w:r w:rsidR="007C2428" w:rsidRPr="005A0217">
        <w:rPr>
          <w:rFonts w:ascii="Book Antiqua" w:eastAsia="Times New Roman" w:hAnsi="Book Antiqua" w:cs="Times New Roman"/>
          <w:sz w:val="24"/>
          <w:szCs w:val="24"/>
        </w:rPr>
        <w:t>SPH</w:t>
      </w:r>
      <w:r w:rsidR="00AD1553" w:rsidRPr="005A0217">
        <w:rPr>
          <w:rFonts w:ascii="Book Antiqua" w:eastAsia="Times New Roman" w:hAnsi="Book Antiqua" w:cs="Times New Roman"/>
          <w:sz w:val="24"/>
          <w:szCs w:val="24"/>
        </w:rPr>
        <w:t xml:space="preserve"> (HVPG &lt; 12 mmHg)</w:t>
      </w:r>
      <w:r w:rsidR="00595556" w:rsidRPr="005A0217">
        <w:rPr>
          <w:rFonts w:ascii="Book Antiqua" w:eastAsia="Times New Roman" w:hAnsi="Book Antiqua" w:cs="Times New Roman"/>
          <w:sz w:val="24"/>
          <w:szCs w:val="24"/>
        </w:rPr>
        <w:t>;</w:t>
      </w:r>
      <w:r w:rsidR="00AD1553" w:rsidRPr="005A0217">
        <w:rPr>
          <w:rFonts w:ascii="Book Antiqua" w:eastAsia="Times New Roman" w:hAnsi="Book Antiqua" w:cs="Times New Roman"/>
          <w:sz w:val="24"/>
          <w:szCs w:val="24"/>
        </w:rPr>
        <w:t xml:space="preserve"> and </w:t>
      </w:r>
      <w:r w:rsidR="00595556" w:rsidRPr="005A0217">
        <w:rPr>
          <w:rFonts w:ascii="Book Antiqua" w:eastAsia="Times New Roman" w:hAnsi="Book Antiqua" w:cs="Times New Roman"/>
          <w:sz w:val="24"/>
          <w:szCs w:val="24"/>
        </w:rPr>
        <w:t>(</w:t>
      </w:r>
      <w:r w:rsidR="00AD1553" w:rsidRPr="005A0217">
        <w:rPr>
          <w:rFonts w:ascii="Book Antiqua" w:eastAsia="Times New Roman" w:hAnsi="Book Antiqua" w:cs="Times New Roman"/>
          <w:sz w:val="24"/>
          <w:szCs w:val="24"/>
        </w:rPr>
        <w:t xml:space="preserve">4) </w:t>
      </w:r>
      <w:r w:rsidR="00595556" w:rsidRPr="005A0217">
        <w:rPr>
          <w:rFonts w:ascii="Book Antiqua" w:eastAsia="Times New Roman" w:hAnsi="Book Antiqua" w:cs="Times New Roman"/>
          <w:sz w:val="24"/>
          <w:szCs w:val="24"/>
        </w:rPr>
        <w:t>P</w:t>
      </w:r>
      <w:r w:rsidR="00AD1553" w:rsidRPr="005A0217">
        <w:rPr>
          <w:rFonts w:ascii="Book Antiqua" w:eastAsia="Times New Roman" w:hAnsi="Book Antiqua" w:cs="Times New Roman"/>
          <w:sz w:val="24"/>
          <w:szCs w:val="24"/>
        </w:rPr>
        <w:t xml:space="preserve">atients with </w:t>
      </w:r>
      <w:r w:rsidR="007C2428" w:rsidRPr="005A0217">
        <w:rPr>
          <w:rFonts w:ascii="Book Antiqua" w:eastAsia="Times New Roman" w:hAnsi="Book Antiqua" w:cs="Times New Roman"/>
          <w:sz w:val="24"/>
          <w:szCs w:val="24"/>
        </w:rPr>
        <w:t>SPH</w:t>
      </w:r>
      <w:r w:rsidR="00AD1553" w:rsidRPr="005A0217">
        <w:rPr>
          <w:rFonts w:ascii="Book Antiqua" w:eastAsia="Times New Roman" w:hAnsi="Book Antiqua" w:cs="Times New Roman"/>
          <w:sz w:val="24"/>
          <w:szCs w:val="24"/>
        </w:rPr>
        <w:t xml:space="preserve"> (HVPG ≥ 12 mmHg). </w:t>
      </w:r>
      <w:r w:rsidRPr="005A0217">
        <w:rPr>
          <w:rFonts w:ascii="Book Antiqua" w:eastAsia="Times New Roman" w:hAnsi="Book Antiqua" w:cs="Times New Roman"/>
          <w:sz w:val="24"/>
          <w:szCs w:val="24"/>
        </w:rPr>
        <w:t xml:space="preserve">Differences between the groups were evaluated using the Mann-Whitney’s test. Correlations were performed using Spearman’s correlation and expressed by Spearman’s coefficient. ROC curves were created to assess the predictive values of RF parameters for the degree of PH. AUC, sensitivity, specificity, </w:t>
      </w:r>
      <w:bookmarkStart w:id="50" w:name="OLE_LINK2201"/>
      <w:bookmarkStart w:id="51" w:name="OLE_LINK2202"/>
      <w:r w:rsidRPr="005A0217">
        <w:rPr>
          <w:rFonts w:ascii="Book Antiqua" w:eastAsia="Times New Roman" w:hAnsi="Book Antiqua" w:cs="Times New Roman"/>
          <w:sz w:val="24"/>
          <w:szCs w:val="24"/>
        </w:rPr>
        <w:t>positive predictive value</w:t>
      </w:r>
      <w:bookmarkEnd w:id="50"/>
      <w:bookmarkEnd w:id="51"/>
      <w:r w:rsidRPr="005A0217">
        <w:rPr>
          <w:rFonts w:ascii="Book Antiqua" w:eastAsia="Times New Roman" w:hAnsi="Book Antiqua" w:cs="Times New Roman"/>
          <w:sz w:val="24"/>
          <w:szCs w:val="24"/>
        </w:rPr>
        <w:t xml:space="preserve"> (PPV)</w:t>
      </w:r>
      <w:r w:rsidR="00AD1553" w:rsidRPr="005A0217">
        <w:rPr>
          <w:rFonts w:ascii="Book Antiqua" w:eastAsia="Times New Roman" w:hAnsi="Book Antiqua" w:cs="Times New Roman"/>
          <w:sz w:val="24"/>
          <w:szCs w:val="24"/>
        </w:rPr>
        <w:t xml:space="preserve"> and</w:t>
      </w:r>
      <w:r w:rsidRPr="005A0217">
        <w:rPr>
          <w:rFonts w:ascii="Book Antiqua" w:eastAsia="Times New Roman" w:hAnsi="Book Antiqua" w:cs="Times New Roman"/>
          <w:sz w:val="24"/>
          <w:szCs w:val="24"/>
        </w:rPr>
        <w:t xml:space="preserve"> </w:t>
      </w:r>
      <w:bookmarkStart w:id="52" w:name="OLE_LINK2203"/>
      <w:bookmarkStart w:id="53" w:name="OLE_LINK2204"/>
      <w:r w:rsidRPr="005A0217">
        <w:rPr>
          <w:rFonts w:ascii="Book Antiqua" w:eastAsia="Times New Roman" w:hAnsi="Book Antiqua" w:cs="Times New Roman"/>
          <w:sz w:val="24"/>
          <w:szCs w:val="24"/>
        </w:rPr>
        <w:t>negative predictive value</w:t>
      </w:r>
      <w:bookmarkEnd w:id="52"/>
      <w:bookmarkEnd w:id="53"/>
      <w:r w:rsidRPr="005A0217">
        <w:rPr>
          <w:rFonts w:ascii="Book Antiqua" w:eastAsia="Times New Roman" w:hAnsi="Book Antiqua" w:cs="Times New Roman"/>
          <w:sz w:val="24"/>
          <w:szCs w:val="24"/>
        </w:rPr>
        <w:t xml:space="preserve"> (NPV) were calculated. The cut-off value according to Youden’s index was chosen for the analysis of RF parameters. Statistical significance was established at </w:t>
      </w:r>
      <w:r w:rsidR="00595556" w:rsidRPr="005A0217">
        <w:rPr>
          <w:rFonts w:ascii="Book Antiqua" w:eastAsia="Times New Roman" w:hAnsi="Book Antiqua" w:cs="Times New Roman"/>
          <w:i/>
          <w:iCs/>
          <w:sz w:val="24"/>
          <w:szCs w:val="24"/>
        </w:rPr>
        <w:t>P</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&lt;</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0.05.</w:t>
      </w:r>
    </w:p>
    <w:p w14:paraId="4B35D0D8" w14:textId="77777777" w:rsidR="00595556" w:rsidRPr="005A0217" w:rsidRDefault="00595556" w:rsidP="00595556">
      <w:pPr>
        <w:spacing w:after="0" w:line="360" w:lineRule="auto"/>
        <w:jc w:val="both"/>
        <w:rPr>
          <w:rFonts w:ascii="Book Antiqua" w:eastAsia="Times New Roman" w:hAnsi="Book Antiqua" w:cs="Times New Roman"/>
          <w:sz w:val="24"/>
          <w:szCs w:val="24"/>
        </w:rPr>
      </w:pPr>
    </w:p>
    <w:p w14:paraId="2606A7CA" w14:textId="77777777" w:rsidR="00C42FE6" w:rsidRPr="005A0217" w:rsidRDefault="0025310D" w:rsidP="004632E2">
      <w:pPr>
        <w:spacing w:after="0" w:line="360" w:lineRule="auto"/>
        <w:jc w:val="both"/>
        <w:rPr>
          <w:rFonts w:ascii="Book Antiqua" w:eastAsia="Times New Roman" w:hAnsi="Book Antiqua" w:cs="Times New Roman"/>
          <w:b/>
          <w:sz w:val="24"/>
          <w:szCs w:val="24"/>
          <w:u w:val="single"/>
        </w:rPr>
      </w:pPr>
      <w:r w:rsidRPr="005A0217">
        <w:rPr>
          <w:rFonts w:ascii="Book Antiqua" w:eastAsia="Times New Roman" w:hAnsi="Book Antiqua" w:cs="Times New Roman"/>
          <w:b/>
          <w:sz w:val="24"/>
          <w:szCs w:val="24"/>
          <w:u w:val="single"/>
        </w:rPr>
        <w:t>RESULTS</w:t>
      </w:r>
    </w:p>
    <w:p w14:paraId="685FA475" w14:textId="321EF789" w:rsidR="00F2722E" w:rsidRPr="005A0217" w:rsidRDefault="00595556" w:rsidP="00595556">
      <w:pPr>
        <w:spacing w:after="0" w:line="360" w:lineRule="auto"/>
        <w:jc w:val="both"/>
        <w:rPr>
          <w:rFonts w:ascii="Book Antiqua" w:eastAsia="Times New Roman" w:hAnsi="Book Antiqua" w:cs="Times New Roman"/>
          <w:bCs/>
          <w:sz w:val="24"/>
          <w:szCs w:val="24"/>
        </w:rPr>
      </w:pPr>
      <w:r w:rsidRPr="005A0217">
        <w:rPr>
          <w:rFonts w:ascii="Book Antiqua" w:eastAsia="Times New Roman" w:hAnsi="Book Antiqua" w:cs="Times New Roman"/>
          <w:sz w:val="24"/>
          <w:szCs w:val="24"/>
        </w:rPr>
        <w:t>O</w:t>
      </w:r>
      <w:r w:rsidRPr="005A0217">
        <w:rPr>
          <w:rFonts w:ascii="Book Antiqua" w:eastAsia="Times New Roman" w:hAnsi="Book Antiqua" w:cs="Times New Roman" w:hint="eastAsia"/>
          <w:sz w:val="24"/>
          <w:szCs w:val="24"/>
          <w:lang w:eastAsia="zh-CN"/>
        </w:rPr>
        <w:t>f</w:t>
      </w:r>
      <w:r w:rsidRPr="005A0217">
        <w:rPr>
          <w:rFonts w:ascii="Book Antiqua" w:eastAsia="Times New Roman" w:hAnsi="Book Antiqua" w:cs="Times New Roman"/>
          <w:sz w:val="24"/>
          <w:szCs w:val="24"/>
          <w:lang w:eastAsia="zh-CN"/>
        </w:rPr>
        <w:t xml:space="preserve"> </w:t>
      </w:r>
      <w:r w:rsidR="00F2722E" w:rsidRPr="005A0217">
        <w:rPr>
          <w:rFonts w:ascii="Book Antiqua" w:eastAsia="Times New Roman" w:hAnsi="Book Antiqua" w:cs="Times New Roman"/>
          <w:sz w:val="24"/>
          <w:szCs w:val="24"/>
        </w:rPr>
        <w:t xml:space="preserve">36 patients were included in the study. Mean age (± </w:t>
      </w:r>
      <w:r w:rsidRPr="005A0217">
        <w:rPr>
          <w:rFonts w:ascii="Book Antiqua" w:eastAsia="Times New Roman" w:hAnsi="Book Antiqua" w:cs="Times New Roman"/>
          <w:sz w:val="24"/>
          <w:szCs w:val="24"/>
        </w:rPr>
        <w:t>SD</w:t>
      </w:r>
      <w:r w:rsidR="00F2722E" w:rsidRPr="005A0217">
        <w:rPr>
          <w:rFonts w:ascii="Book Antiqua" w:eastAsia="Times New Roman" w:hAnsi="Book Antiqua" w:cs="Times New Roman"/>
          <w:sz w:val="24"/>
          <w:szCs w:val="24"/>
        </w:rPr>
        <w:t>) of the subjects was 54.25 ± 8.82</w:t>
      </w:r>
      <w:r w:rsidR="00AD1553" w:rsidRPr="005A0217">
        <w:rPr>
          <w:rFonts w:ascii="Book Antiqua" w:eastAsia="Times New Roman" w:hAnsi="Book Antiqua" w:cs="Times New Roman"/>
          <w:sz w:val="24"/>
          <w:szCs w:val="24"/>
        </w:rPr>
        <w:t>;</w:t>
      </w:r>
      <w:r w:rsidR="00F2722E" w:rsidRPr="005A0217">
        <w:rPr>
          <w:rFonts w:ascii="Book Antiqua" w:eastAsia="Times New Roman" w:hAnsi="Book Antiqua" w:cs="Times New Roman"/>
          <w:sz w:val="24"/>
          <w:szCs w:val="24"/>
        </w:rPr>
        <w:t xml:space="preserve"> 58.3% were male. Hepatitis C induced liver cirrhosis was diagnosed in 63.9% of cases. The summary of the demographic data is presented in </w:t>
      </w:r>
      <w:r w:rsidR="00F2722E" w:rsidRPr="005A0217">
        <w:rPr>
          <w:rFonts w:ascii="Book Antiqua" w:eastAsia="Times New Roman" w:hAnsi="Book Antiqua" w:cs="Times New Roman"/>
          <w:bCs/>
          <w:sz w:val="24"/>
          <w:szCs w:val="24"/>
        </w:rPr>
        <w:t>Table 2.</w:t>
      </w:r>
    </w:p>
    <w:p w14:paraId="3834FF8F" w14:textId="0B66DB1F" w:rsidR="00F2722E" w:rsidRPr="005A0217" w:rsidRDefault="00F2722E" w:rsidP="00595556">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We determined the correlation between the investigated strain parameters and invasive HPVG measurement. Spearman’s correlation coefficient (</w:t>
      </w:r>
      <w:r w:rsidRPr="005A0217">
        <w:rPr>
          <w:rFonts w:ascii="Book Antiqua" w:eastAsia="Times New Roman" w:hAnsi="Book Antiqua" w:cs="Times New Roman"/>
          <w:i/>
          <w:sz w:val="24"/>
          <w:szCs w:val="24"/>
        </w:rPr>
        <w:t>ρ</w:t>
      </w:r>
      <w:r w:rsidRPr="005A0217">
        <w:rPr>
          <w:rFonts w:ascii="Book Antiqua" w:eastAsia="Times New Roman" w:hAnsi="Book Antiqua" w:cs="Times New Roman"/>
          <w:sz w:val="24"/>
          <w:szCs w:val="24"/>
        </w:rPr>
        <w:t xml:space="preserve">) values and </w:t>
      </w:r>
      <w:r w:rsidR="00595556" w:rsidRPr="005A0217">
        <w:rPr>
          <w:rFonts w:ascii="Book Antiqua" w:eastAsia="Times New Roman" w:hAnsi="Book Antiqua" w:cs="Times New Roman"/>
          <w:i/>
          <w:iCs/>
          <w:sz w:val="24"/>
          <w:szCs w:val="24"/>
        </w:rPr>
        <w:t>P</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 xml:space="preserve">value for the assessment of statistical significance are presented in </w:t>
      </w:r>
      <w:r w:rsidRPr="005A0217">
        <w:rPr>
          <w:rFonts w:ascii="Book Antiqua" w:eastAsia="Times New Roman" w:hAnsi="Book Antiqua" w:cs="Times New Roman"/>
          <w:bCs/>
          <w:sz w:val="24"/>
          <w:szCs w:val="24"/>
        </w:rPr>
        <w:t>Table 3.</w:t>
      </w:r>
      <w:r w:rsidRPr="005A0217">
        <w:rPr>
          <w:rFonts w:ascii="Book Antiqua" w:eastAsia="Times New Roman" w:hAnsi="Book Antiqua" w:cs="Times New Roman"/>
          <w:sz w:val="24"/>
          <w:szCs w:val="24"/>
        </w:rPr>
        <w:t xml:space="preserve"> Four parameters showed statistically significant (</w:t>
      </w:r>
      <w:r w:rsidR="00595556" w:rsidRPr="005A0217">
        <w:rPr>
          <w:rFonts w:ascii="Book Antiqua" w:eastAsia="Times New Roman" w:hAnsi="Book Antiqua" w:cs="Times New Roman"/>
          <w:i/>
          <w:iCs/>
          <w:sz w:val="24"/>
          <w:szCs w:val="24"/>
        </w:rPr>
        <w:t>P</w:t>
      </w:r>
      <w:r w:rsidRPr="005A0217">
        <w:rPr>
          <w:rFonts w:ascii="Book Antiqua" w:eastAsia="Times New Roman" w:hAnsi="Book Antiqua" w:cs="Times New Roman"/>
          <w:sz w:val="24"/>
          <w:szCs w:val="24"/>
        </w:rPr>
        <w:t xml:space="preserve"> &lt; 0.05) correlation with HVPG measurement. The strongest correlation was obtained for the standard deviation of strain </w:t>
      </w:r>
      <w:r w:rsidRPr="005A0217">
        <w:rPr>
          <w:rFonts w:ascii="Book Antiqua" w:eastAsia="Times New Roman" w:hAnsi="Book Antiqua" w:cs="Times New Roman"/>
          <w:bCs/>
          <w:sz w:val="24"/>
          <w:szCs w:val="24"/>
        </w:rPr>
        <w:t>(estimated at 0</w:t>
      </w:r>
      <w:r w:rsidR="00595556" w:rsidRPr="005A0217">
        <w:rPr>
          <w:rFonts w:ascii="Book Antiqua" w:eastAsia="Times New Roman" w:hAnsi="Book Antiqua" w:cs="Times New Roman"/>
          <w:bCs/>
          <w:sz w:val="24"/>
          <w:szCs w:val="24"/>
        </w:rPr>
        <w:t>-</w:t>
      </w:r>
      <w:r w:rsidRPr="005A0217">
        <w:rPr>
          <w:rFonts w:ascii="Book Antiqua" w:eastAsia="Times New Roman" w:hAnsi="Book Antiqua" w:cs="Times New Roman"/>
          <w:bCs/>
          <w:sz w:val="24"/>
          <w:szCs w:val="24"/>
        </w:rPr>
        <w:t xml:space="preserve">10 Hz integration range and 2 </w:t>
      </w:r>
      <w:r w:rsidR="00595556" w:rsidRPr="005A0217">
        <w:rPr>
          <w:rFonts w:ascii="Book Antiqua" w:eastAsia="Times New Roman" w:hAnsi="Book Antiqua" w:cs="Times New Roman"/>
          <w:bCs/>
          <w:sz w:val="24"/>
          <w:szCs w:val="24"/>
        </w:rPr>
        <w:t xml:space="preserve">cm </w:t>
      </w:r>
      <w:r w:rsidRPr="005A0217">
        <w:rPr>
          <w:rFonts w:ascii="Book Antiqua" w:eastAsia="Times New Roman" w:hAnsi="Book Antiqua" w:cs="Times New Roman"/>
          <w:bCs/>
          <w:sz w:val="24"/>
          <w:szCs w:val="24"/>
        </w:rPr>
        <w:t xml:space="preserve">× 2 </w:t>
      </w:r>
      <w:bookmarkStart w:id="54" w:name="OLE_LINK2205"/>
      <w:bookmarkStart w:id="55" w:name="OLE_LINK2206"/>
      <w:r w:rsidRPr="005A0217">
        <w:rPr>
          <w:rFonts w:ascii="Book Antiqua" w:eastAsia="Times New Roman" w:hAnsi="Book Antiqua" w:cs="Times New Roman"/>
          <w:bCs/>
          <w:sz w:val="24"/>
          <w:szCs w:val="24"/>
        </w:rPr>
        <w:t>cm</w:t>
      </w:r>
      <w:bookmarkEnd w:id="54"/>
      <w:bookmarkEnd w:id="55"/>
      <w:r w:rsidRPr="005A0217">
        <w:rPr>
          <w:rFonts w:ascii="Book Antiqua" w:eastAsia="Times New Roman" w:hAnsi="Book Antiqua" w:cs="Times New Roman"/>
          <w:bCs/>
          <w:sz w:val="24"/>
          <w:szCs w:val="24"/>
        </w:rPr>
        <w:t xml:space="preserve"> ROI size). The directions of correlations </w:t>
      </w:r>
      <w:r w:rsidR="00AD1553" w:rsidRPr="005A0217">
        <w:rPr>
          <w:rFonts w:ascii="Book Antiqua" w:eastAsia="Times New Roman" w:hAnsi="Book Antiqua" w:cs="Times New Roman"/>
          <w:bCs/>
          <w:sz w:val="24"/>
          <w:szCs w:val="24"/>
        </w:rPr>
        <w:t>met</w:t>
      </w:r>
      <w:r w:rsidRPr="005A0217">
        <w:rPr>
          <w:rFonts w:ascii="Book Antiqua" w:eastAsia="Times New Roman" w:hAnsi="Book Antiqua" w:cs="Times New Roman"/>
          <w:bCs/>
          <w:sz w:val="24"/>
          <w:szCs w:val="24"/>
        </w:rPr>
        <w:t xml:space="preserve"> the expectation in almost all the cases. Negative correlation confirm</w:t>
      </w:r>
      <w:r w:rsidR="00AD1553" w:rsidRPr="005A0217">
        <w:rPr>
          <w:rFonts w:ascii="Book Antiqua" w:eastAsia="Times New Roman" w:hAnsi="Book Antiqua" w:cs="Times New Roman"/>
          <w:bCs/>
          <w:sz w:val="24"/>
          <w:szCs w:val="24"/>
        </w:rPr>
        <w:t>ed</w:t>
      </w:r>
      <w:r w:rsidRPr="005A0217">
        <w:rPr>
          <w:rFonts w:ascii="Book Antiqua" w:eastAsia="Times New Roman" w:hAnsi="Book Antiqua" w:cs="Times New Roman"/>
          <w:bCs/>
          <w:sz w:val="24"/>
          <w:szCs w:val="24"/>
        </w:rPr>
        <w:t xml:space="preserve"> that the derived strain estimates decrease</w:t>
      </w:r>
      <w:r w:rsidR="00AD1553" w:rsidRPr="005A0217">
        <w:rPr>
          <w:rFonts w:ascii="Book Antiqua" w:eastAsia="Times New Roman" w:hAnsi="Book Antiqua" w:cs="Times New Roman"/>
          <w:bCs/>
          <w:sz w:val="24"/>
          <w:szCs w:val="24"/>
        </w:rPr>
        <w:t>d</w:t>
      </w:r>
      <w:r w:rsidRPr="005A0217">
        <w:rPr>
          <w:rFonts w:ascii="Book Antiqua" w:eastAsia="Times New Roman" w:hAnsi="Book Antiqua" w:cs="Times New Roman"/>
          <w:bCs/>
          <w:sz w:val="24"/>
          <w:szCs w:val="24"/>
        </w:rPr>
        <w:t xml:space="preserve"> with an increment of HVPG.</w:t>
      </w:r>
      <w:r w:rsidRPr="005A0217">
        <w:rPr>
          <w:rFonts w:ascii="Book Antiqua" w:eastAsia="Times New Roman" w:hAnsi="Book Antiqua" w:cs="Times New Roman"/>
          <w:sz w:val="24"/>
          <w:szCs w:val="24"/>
        </w:rPr>
        <w:t xml:space="preserve"> </w:t>
      </w:r>
    </w:p>
    <w:p w14:paraId="643CEFBB" w14:textId="29897ADF" w:rsidR="00F2722E" w:rsidRPr="005A0217" w:rsidRDefault="00F2722E" w:rsidP="00595556">
      <w:pPr>
        <w:spacing w:after="0" w:line="360" w:lineRule="auto"/>
        <w:ind w:firstLineChars="100" w:firstLine="240"/>
        <w:jc w:val="both"/>
        <w:rPr>
          <w:rFonts w:ascii="Book Antiqua" w:eastAsia="Times New Roman" w:hAnsi="Book Antiqua" w:cs="Times New Roman"/>
          <w:sz w:val="24"/>
          <w:szCs w:val="24"/>
          <w:lang w:val="lt-LT"/>
        </w:rPr>
      </w:pPr>
      <w:r w:rsidRPr="005A0217">
        <w:rPr>
          <w:rFonts w:ascii="Book Antiqua" w:eastAsia="Times New Roman" w:hAnsi="Book Antiqua" w:cs="Times New Roman"/>
          <w:sz w:val="24"/>
          <w:szCs w:val="24"/>
        </w:rPr>
        <w:t xml:space="preserve">In the next stage we investigated the ability of these four parameters to evaluate </w:t>
      </w:r>
      <w:r w:rsidR="007C2428" w:rsidRPr="005A0217">
        <w:rPr>
          <w:rFonts w:ascii="Book Antiqua" w:eastAsia="Times New Roman" w:hAnsi="Book Antiqua" w:cs="Times New Roman"/>
          <w:sz w:val="24"/>
          <w:szCs w:val="24"/>
        </w:rPr>
        <w:t>CSPH</w:t>
      </w:r>
      <w:r w:rsidRPr="005A0217">
        <w:rPr>
          <w:rFonts w:ascii="Book Antiqua" w:eastAsia="Times New Roman" w:hAnsi="Book Antiqua" w:cs="Times New Roman"/>
          <w:sz w:val="24"/>
          <w:szCs w:val="24"/>
        </w:rPr>
        <w:t xml:space="preserve"> (HVPG ≥ 10 mmHg) and </w:t>
      </w:r>
      <w:r w:rsidR="007C2428" w:rsidRPr="005A0217">
        <w:rPr>
          <w:rFonts w:ascii="Book Antiqua" w:eastAsia="Times New Roman" w:hAnsi="Book Antiqua" w:cs="Times New Roman"/>
          <w:sz w:val="24"/>
          <w:szCs w:val="24"/>
        </w:rPr>
        <w:t>SPH</w:t>
      </w:r>
      <w:r w:rsidRPr="005A0217">
        <w:rPr>
          <w:rFonts w:ascii="Book Antiqua" w:eastAsia="Times New Roman" w:hAnsi="Book Antiqua" w:cs="Times New Roman"/>
          <w:sz w:val="24"/>
          <w:szCs w:val="24"/>
        </w:rPr>
        <w:t xml:space="preserve"> (HVPG ≥ 12 mmHg). The results are presented in boxplots as median and interquartile ranges (Figure</w:t>
      </w:r>
      <w:r w:rsidR="00595556" w:rsidRPr="005A0217">
        <w:rPr>
          <w:rFonts w:ascii="Book Antiqua" w:eastAsia="Times New Roman" w:hAnsi="Book Antiqua" w:cs="Times New Roman" w:hint="eastAsia"/>
          <w:sz w:val="24"/>
          <w:szCs w:val="24"/>
          <w:lang w:eastAsia="zh-CN"/>
        </w:rPr>
        <w:t>s</w:t>
      </w:r>
      <w:r w:rsidRPr="005A0217">
        <w:rPr>
          <w:rFonts w:ascii="Book Antiqua" w:eastAsia="Times New Roman" w:hAnsi="Book Antiqua" w:cs="Times New Roman"/>
          <w:sz w:val="24"/>
          <w:szCs w:val="24"/>
        </w:rPr>
        <w:t xml:space="preserve"> 2 and 3). Three parameters (</w:t>
      </w:r>
      <w:r w:rsidR="00AD1553" w:rsidRPr="005A0217">
        <w:rPr>
          <w:rFonts w:ascii="Book Antiqua" w:eastAsia="Times New Roman" w:hAnsi="Book Antiqua" w:cs="Times New Roman"/>
          <w:sz w:val="24"/>
          <w:szCs w:val="24"/>
        </w:rPr>
        <w:t xml:space="preserve">No. </w:t>
      </w:r>
      <w:r w:rsidRPr="005A0217">
        <w:rPr>
          <w:rFonts w:ascii="Book Antiqua" w:eastAsia="Times New Roman" w:hAnsi="Book Antiqua" w:cs="Times New Roman"/>
          <w:sz w:val="24"/>
          <w:szCs w:val="24"/>
        </w:rPr>
        <w:t>2, 5, 6</w:t>
      </w:r>
      <w:r w:rsidR="00AD1553" w:rsidRPr="005A0217">
        <w:rPr>
          <w:rFonts w:ascii="Book Antiqua" w:eastAsia="Times New Roman" w:hAnsi="Book Antiqua" w:cs="Times New Roman"/>
          <w:sz w:val="24"/>
          <w:szCs w:val="24"/>
        </w:rPr>
        <w:t>; Table 1</w:t>
      </w:r>
      <w:r w:rsidRPr="005A0217">
        <w:rPr>
          <w:rFonts w:ascii="Book Antiqua" w:eastAsia="Times New Roman" w:hAnsi="Book Antiqua" w:cs="Times New Roman"/>
          <w:sz w:val="24"/>
          <w:szCs w:val="24"/>
        </w:rPr>
        <w:t xml:space="preserve">) showed statistically significant differences between the groups. </w:t>
      </w:r>
    </w:p>
    <w:p w14:paraId="10C5D086" w14:textId="2F9B8D8C" w:rsidR="00F2722E" w:rsidRPr="005A0217" w:rsidRDefault="00F2722E" w:rsidP="00595556">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lastRenderedPageBreak/>
        <w:t xml:space="preserve">According to ROC analysis </w:t>
      </w:r>
      <w:proofErr w:type="spellStart"/>
      <w:r w:rsidRPr="005A0217">
        <w:rPr>
          <w:rFonts w:ascii="Book Antiqua" w:eastAsia="Times New Roman" w:hAnsi="Book Antiqua" w:cs="Times New Roman"/>
          <w:i/>
          <w:sz w:val="24"/>
          <w:szCs w:val="24"/>
        </w:rPr>
        <w:t>d</w:t>
      </w:r>
      <w:r w:rsidRPr="005A0217">
        <w:rPr>
          <w:rFonts w:ascii="Book Antiqua" w:eastAsia="Times New Roman" w:hAnsi="Book Antiqua" w:cs="Times New Roman"/>
          <w:i/>
          <w:sz w:val="24"/>
          <w:szCs w:val="24"/>
          <w:vertAlign w:val="subscript"/>
        </w:rPr>
        <w:t>r</w:t>
      </w:r>
      <w:r w:rsidRPr="005A0217">
        <w:rPr>
          <w:rFonts w:ascii="Book Antiqua" w:eastAsia="Times New Roman" w:hAnsi="Book Antiqua" w:cs="Times New Roman"/>
          <w:sz w:val="24"/>
          <w:szCs w:val="24"/>
          <w:vertAlign w:val="subscript"/>
        </w:rPr>
        <w:t>etro</w:t>
      </w:r>
      <w:proofErr w:type="spellEnd"/>
      <w:r w:rsidRPr="005A0217">
        <w:rPr>
          <w:rFonts w:ascii="Book Antiqua" w:eastAsia="Times New Roman" w:hAnsi="Book Antiqua" w:cs="Times New Roman"/>
          <w:sz w:val="24"/>
          <w:szCs w:val="24"/>
        </w:rPr>
        <w:t xml:space="preserve"> parameter had an AUC of 0.86 (</w:t>
      </w:r>
      <w:r w:rsidR="00595556" w:rsidRPr="005A0217">
        <w:rPr>
          <w:rFonts w:ascii="Book Antiqua" w:eastAsia="Times New Roman" w:hAnsi="Book Antiqua" w:cs="Times New Roman"/>
          <w:i/>
          <w:iCs/>
          <w:sz w:val="24"/>
          <w:szCs w:val="24"/>
        </w:rPr>
        <w:t>P</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0.0001) for the diagnosis of CSPH and 0.84 (</w:t>
      </w:r>
      <w:r w:rsidR="00595556" w:rsidRPr="005A0217">
        <w:rPr>
          <w:rFonts w:ascii="Book Antiqua" w:eastAsia="Times New Roman" w:hAnsi="Book Antiqua" w:cs="Times New Roman"/>
          <w:i/>
          <w:iCs/>
          <w:sz w:val="24"/>
          <w:szCs w:val="24"/>
        </w:rPr>
        <w:t>P</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 xml:space="preserve">0.0001) for the diagnosis of SPH. A cut-off value of -132.34 </w:t>
      </w:r>
      <w:proofErr w:type="spellStart"/>
      <w:r w:rsidRPr="005A0217">
        <w:rPr>
          <w:rFonts w:ascii="Book Antiqua" w:eastAsia="Times New Roman" w:hAnsi="Book Antiqua" w:cs="Times New Roman"/>
          <w:sz w:val="24"/>
          <w:szCs w:val="24"/>
        </w:rPr>
        <w:t>μm</w:t>
      </w:r>
      <w:proofErr w:type="spellEnd"/>
      <w:r w:rsidRPr="005A0217">
        <w:rPr>
          <w:rFonts w:ascii="Book Antiqua" w:eastAsia="Times New Roman" w:hAnsi="Book Antiqua" w:cs="Times New Roman"/>
          <w:sz w:val="24"/>
          <w:szCs w:val="24"/>
        </w:rPr>
        <w:t xml:space="preserve"> yielded 100% sensitivity for both conditions, whereas specificity was 80% and 72% for CSPH and SPH respectively (Figure 4). AUC of the </w:t>
      </w:r>
      <w:proofErr w:type="spellStart"/>
      <w:proofErr w:type="gramStart"/>
      <w:r w:rsidRPr="005A0217">
        <w:rPr>
          <w:rFonts w:ascii="Book Antiqua" w:eastAsia="Times New Roman" w:hAnsi="Book Antiqua" w:cs="Times New Roman"/>
          <w:i/>
          <w:sz w:val="24"/>
          <w:szCs w:val="24"/>
        </w:rPr>
        <w:t>σ</w:t>
      </w:r>
      <w:r w:rsidRPr="005A0217">
        <w:rPr>
          <w:rFonts w:ascii="Book Antiqua" w:eastAsia="Times New Roman" w:hAnsi="Book Antiqua" w:cs="Times New Roman"/>
          <w:sz w:val="24"/>
          <w:szCs w:val="24"/>
          <w:vertAlign w:val="subscript"/>
        </w:rPr>
        <w:t>ROI</w:t>
      </w:r>
      <w:proofErr w:type="spellEnd"/>
      <w:r w:rsidRPr="005A0217">
        <w:rPr>
          <w:rFonts w:ascii="Book Antiqua" w:eastAsia="Times New Roman" w:hAnsi="Book Antiqua" w:cs="Times New Roman"/>
          <w:sz w:val="24"/>
          <w:szCs w:val="24"/>
          <w:vertAlign w:val="subscript"/>
        </w:rPr>
        <w:t>[</w:t>
      </w:r>
      <w:proofErr w:type="gramEnd"/>
      <w:r w:rsidRPr="005A0217">
        <w:rPr>
          <w:rFonts w:ascii="Book Antiqua" w:eastAsia="Times New Roman" w:hAnsi="Book Antiqua" w:cs="Times New Roman"/>
          <w:sz w:val="24"/>
          <w:szCs w:val="24"/>
          <w:vertAlign w:val="subscript"/>
        </w:rPr>
        <w:t xml:space="preserve">0…10Hz, 2 </w:t>
      </w:r>
      <w:r w:rsidR="00595556" w:rsidRPr="005A0217">
        <w:rPr>
          <w:rFonts w:ascii="Book Antiqua" w:eastAsia="Times New Roman" w:hAnsi="Book Antiqua" w:cs="Times New Roman"/>
          <w:sz w:val="24"/>
          <w:szCs w:val="24"/>
          <w:vertAlign w:val="subscript"/>
        </w:rPr>
        <w:t xml:space="preserve">cm </w:t>
      </w:r>
      <w:r w:rsidRPr="005A0217">
        <w:rPr>
          <w:rFonts w:ascii="Book Antiqua" w:eastAsia="Times New Roman" w:hAnsi="Book Antiqua" w:cs="Times New Roman"/>
          <w:sz w:val="24"/>
          <w:szCs w:val="24"/>
          <w:vertAlign w:val="subscript"/>
        </w:rPr>
        <w:t xml:space="preserve">× 2 </w:t>
      </w:r>
      <w:bookmarkStart w:id="56" w:name="OLE_LINK2207"/>
      <w:bookmarkStart w:id="57" w:name="OLE_LINK2208"/>
      <w:r w:rsidRPr="005A0217">
        <w:rPr>
          <w:rFonts w:ascii="Book Antiqua" w:eastAsia="Times New Roman" w:hAnsi="Book Antiqua" w:cs="Times New Roman"/>
          <w:sz w:val="24"/>
          <w:szCs w:val="24"/>
          <w:vertAlign w:val="subscript"/>
        </w:rPr>
        <w:t>cm</w:t>
      </w:r>
      <w:bookmarkEnd w:id="56"/>
      <w:bookmarkEnd w:id="57"/>
      <w:r w:rsidRPr="005A0217">
        <w:rPr>
          <w:rFonts w:ascii="Book Antiqua" w:eastAsia="Times New Roman" w:hAnsi="Book Antiqua" w:cs="Times New Roman"/>
          <w:sz w:val="24"/>
          <w:szCs w:val="24"/>
          <w:vertAlign w:val="subscript"/>
        </w:rPr>
        <w:t xml:space="preserve">] </w:t>
      </w:r>
      <w:r w:rsidRPr="005A0217">
        <w:rPr>
          <w:rFonts w:ascii="Book Antiqua" w:eastAsia="Times New Roman" w:hAnsi="Book Antiqua" w:cs="Times New Roman"/>
          <w:sz w:val="24"/>
          <w:szCs w:val="24"/>
        </w:rPr>
        <w:t>parameter reached 0.71 (</w:t>
      </w:r>
      <w:r w:rsidR="00595556" w:rsidRPr="005A0217">
        <w:rPr>
          <w:rFonts w:ascii="Book Antiqua" w:eastAsia="Times New Roman" w:hAnsi="Book Antiqua" w:cs="Times New Roman"/>
          <w:i/>
          <w:iCs/>
          <w:sz w:val="24"/>
          <w:szCs w:val="24"/>
        </w:rPr>
        <w:t>P</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 xml:space="preserve">0.036) for the diagnosis of CSPH; with a cut-off value of 1.28 </w:t>
      </w:r>
      <w:proofErr w:type="spellStart"/>
      <w:r w:rsidRPr="005A0217">
        <w:rPr>
          <w:rFonts w:ascii="Book Antiqua" w:eastAsia="Times New Roman" w:hAnsi="Book Antiqua" w:cs="Times New Roman"/>
          <w:sz w:val="24"/>
          <w:szCs w:val="24"/>
        </w:rPr>
        <w:t>μm</w:t>
      </w:r>
      <w:proofErr w:type="spellEnd"/>
      <w:r w:rsidRPr="005A0217">
        <w:rPr>
          <w:rFonts w:ascii="Book Antiqua" w:eastAsia="Times New Roman" w:hAnsi="Book Antiqua" w:cs="Times New Roman"/>
          <w:sz w:val="24"/>
          <w:szCs w:val="24"/>
        </w:rPr>
        <w:t xml:space="preserve">/cm providing 73% sensitivity and 70% specificity. AUC for the diagnosis of CSPH for </w:t>
      </w:r>
      <w:r w:rsidRPr="005A0217">
        <w:rPr>
          <w:rFonts w:ascii="Book Antiqua" w:eastAsia="Times New Roman" w:hAnsi="Book Antiqua" w:cs="Times New Roman"/>
          <w:i/>
          <w:sz w:val="24"/>
          <w:szCs w:val="24"/>
        </w:rPr>
        <w:t>µ</w:t>
      </w:r>
      <w:proofErr w:type="gramStart"/>
      <w:r w:rsidRPr="005A0217">
        <w:rPr>
          <w:rFonts w:ascii="Book Antiqua" w:eastAsia="Times New Roman" w:hAnsi="Book Antiqua" w:cs="Times New Roman"/>
          <w:sz w:val="24"/>
          <w:szCs w:val="24"/>
          <w:vertAlign w:val="subscript"/>
        </w:rPr>
        <w:t>ROI[</w:t>
      </w:r>
      <w:proofErr w:type="gramEnd"/>
      <w:r w:rsidRPr="005A0217">
        <w:rPr>
          <w:rFonts w:ascii="Book Antiqua" w:eastAsia="Times New Roman" w:hAnsi="Book Antiqua" w:cs="Times New Roman"/>
          <w:sz w:val="24"/>
          <w:szCs w:val="24"/>
          <w:vertAlign w:val="subscript"/>
        </w:rPr>
        <w:t xml:space="preserve">0…10Hz, 1 </w:t>
      </w:r>
      <w:r w:rsidR="00595556" w:rsidRPr="005A0217">
        <w:rPr>
          <w:rFonts w:ascii="Book Antiqua" w:eastAsia="Times New Roman" w:hAnsi="Book Antiqua" w:cs="Times New Roman"/>
          <w:sz w:val="24"/>
          <w:szCs w:val="24"/>
          <w:vertAlign w:val="subscript"/>
        </w:rPr>
        <w:t xml:space="preserve">cm </w:t>
      </w:r>
      <w:r w:rsidRPr="005A0217">
        <w:rPr>
          <w:rFonts w:ascii="Book Antiqua" w:eastAsia="Times New Roman" w:hAnsi="Book Antiqua" w:cs="Times New Roman"/>
          <w:sz w:val="24"/>
          <w:szCs w:val="24"/>
          <w:vertAlign w:val="subscript"/>
        </w:rPr>
        <w:t xml:space="preserve">× 1 </w:t>
      </w:r>
      <w:bookmarkStart w:id="58" w:name="OLE_LINK2209"/>
      <w:bookmarkStart w:id="59" w:name="OLE_LINK2210"/>
      <w:r w:rsidRPr="005A0217">
        <w:rPr>
          <w:rFonts w:ascii="Book Antiqua" w:eastAsia="Times New Roman" w:hAnsi="Book Antiqua" w:cs="Times New Roman"/>
          <w:sz w:val="24"/>
          <w:szCs w:val="24"/>
          <w:vertAlign w:val="subscript"/>
        </w:rPr>
        <w:t>cm</w:t>
      </w:r>
      <w:bookmarkEnd w:id="58"/>
      <w:bookmarkEnd w:id="59"/>
      <w:r w:rsidRPr="005A0217">
        <w:rPr>
          <w:rFonts w:ascii="Book Antiqua" w:eastAsia="Times New Roman" w:hAnsi="Book Antiqua" w:cs="Times New Roman"/>
          <w:sz w:val="24"/>
          <w:szCs w:val="24"/>
          <w:vertAlign w:val="subscript"/>
        </w:rPr>
        <w:t>]</w:t>
      </w:r>
      <w:r w:rsidRPr="005A0217">
        <w:rPr>
          <w:rFonts w:ascii="Book Antiqua" w:eastAsia="Times New Roman" w:hAnsi="Book Antiqua" w:cs="Times New Roman"/>
          <w:sz w:val="24"/>
          <w:szCs w:val="24"/>
        </w:rPr>
        <w:t xml:space="preserve"> was 0.78 (</w:t>
      </w:r>
      <w:r w:rsidR="00595556" w:rsidRPr="005A0217">
        <w:rPr>
          <w:rFonts w:ascii="Book Antiqua" w:eastAsia="Times New Roman" w:hAnsi="Book Antiqua" w:cs="Times New Roman"/>
          <w:i/>
          <w:iCs/>
          <w:sz w:val="24"/>
          <w:szCs w:val="24"/>
        </w:rPr>
        <w:t>P</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w:t>
      </w:r>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 xml:space="preserve">0.0024); with a cut-off value of 3.92 </w:t>
      </w:r>
      <w:proofErr w:type="spellStart"/>
      <w:r w:rsidRPr="005A0217">
        <w:rPr>
          <w:rFonts w:ascii="Book Antiqua" w:eastAsia="Times New Roman" w:hAnsi="Book Antiqua" w:cs="Times New Roman"/>
          <w:sz w:val="24"/>
          <w:szCs w:val="24"/>
        </w:rPr>
        <w:t>μm</w:t>
      </w:r>
      <w:proofErr w:type="spellEnd"/>
      <w:r w:rsidRPr="005A0217">
        <w:rPr>
          <w:rFonts w:ascii="Book Antiqua" w:eastAsia="Times New Roman" w:hAnsi="Book Antiqua" w:cs="Times New Roman"/>
          <w:sz w:val="24"/>
          <w:szCs w:val="24"/>
        </w:rPr>
        <w:t xml:space="preserve">/cm providing 73% sensitivity and 80% specificity (Figure 5). Data on specificity, sensitivity, </w:t>
      </w:r>
      <w:r w:rsidR="00595556" w:rsidRPr="005A0217">
        <w:rPr>
          <w:rFonts w:ascii="Book Antiqua" w:eastAsia="Times New Roman" w:hAnsi="Book Antiqua" w:cs="Times New Roman"/>
          <w:sz w:val="24"/>
          <w:szCs w:val="24"/>
        </w:rPr>
        <w:t>PPV</w:t>
      </w:r>
      <w:r w:rsidRPr="005A0217">
        <w:rPr>
          <w:rFonts w:ascii="Book Antiqua" w:eastAsia="Times New Roman" w:hAnsi="Book Antiqua" w:cs="Times New Roman"/>
          <w:sz w:val="24"/>
          <w:szCs w:val="24"/>
        </w:rPr>
        <w:t xml:space="preserve"> and </w:t>
      </w:r>
      <w:r w:rsidR="00595556" w:rsidRPr="005A0217">
        <w:rPr>
          <w:rFonts w:ascii="Book Antiqua" w:eastAsia="Times New Roman" w:hAnsi="Book Antiqua" w:cs="Times New Roman"/>
          <w:sz w:val="24"/>
          <w:szCs w:val="24"/>
        </w:rPr>
        <w:t>NPV</w:t>
      </w:r>
      <w:r w:rsidRPr="005A0217">
        <w:rPr>
          <w:rFonts w:ascii="Book Antiqua" w:eastAsia="Times New Roman" w:hAnsi="Book Antiqua" w:cs="Times New Roman"/>
          <w:sz w:val="24"/>
          <w:szCs w:val="24"/>
        </w:rPr>
        <w:t xml:space="preserve"> are presented in Table 4.</w:t>
      </w:r>
    </w:p>
    <w:p w14:paraId="46E2545D" w14:textId="77777777" w:rsidR="00595556" w:rsidRPr="005A0217" w:rsidRDefault="00595556" w:rsidP="00595556">
      <w:pPr>
        <w:spacing w:after="0" w:line="360" w:lineRule="auto"/>
        <w:jc w:val="both"/>
        <w:rPr>
          <w:rFonts w:ascii="Book Antiqua" w:eastAsia="Times New Roman" w:hAnsi="Book Antiqua" w:cs="Times New Roman"/>
          <w:sz w:val="24"/>
          <w:szCs w:val="24"/>
        </w:rPr>
      </w:pPr>
    </w:p>
    <w:p w14:paraId="0FDD5443" w14:textId="77777777" w:rsidR="00C42FE6" w:rsidRPr="005A0217" w:rsidRDefault="009E5C59" w:rsidP="004632E2">
      <w:pPr>
        <w:spacing w:after="0" w:line="360" w:lineRule="auto"/>
        <w:jc w:val="both"/>
        <w:rPr>
          <w:rFonts w:ascii="Book Antiqua" w:eastAsia="Times New Roman" w:hAnsi="Book Antiqua" w:cs="Times New Roman"/>
          <w:b/>
          <w:sz w:val="24"/>
          <w:szCs w:val="24"/>
          <w:u w:val="single"/>
        </w:rPr>
      </w:pPr>
      <w:r w:rsidRPr="005A0217">
        <w:rPr>
          <w:rFonts w:ascii="Book Antiqua" w:eastAsia="Times New Roman" w:hAnsi="Book Antiqua" w:cs="Times New Roman"/>
          <w:b/>
          <w:sz w:val="24"/>
          <w:szCs w:val="24"/>
          <w:u w:val="single"/>
        </w:rPr>
        <w:t>DISCUSSION</w:t>
      </w:r>
    </w:p>
    <w:p w14:paraId="38F64EEE" w14:textId="37FA4619" w:rsidR="00F2722E" w:rsidRPr="005A0217" w:rsidRDefault="00F2722E"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Diagnosis of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is currently based on the invasive procedure requiring high </w:t>
      </w:r>
      <w:r w:rsidR="00AD1553" w:rsidRPr="005A0217">
        <w:rPr>
          <w:rFonts w:ascii="Book Antiqua" w:eastAsia="Times New Roman" w:hAnsi="Book Antiqua" w:cs="Times New Roman"/>
          <w:sz w:val="24"/>
          <w:szCs w:val="24"/>
        </w:rPr>
        <w:t>expertise;</w:t>
      </w:r>
      <w:r w:rsidRPr="005A0217">
        <w:rPr>
          <w:rFonts w:ascii="Book Antiqua" w:eastAsia="Times New Roman" w:hAnsi="Book Antiqua" w:cs="Times New Roman"/>
          <w:sz w:val="24"/>
          <w:szCs w:val="24"/>
        </w:rPr>
        <w:t xml:space="preserve"> </w:t>
      </w:r>
      <w:r w:rsidR="005B6E8B" w:rsidRPr="005A0217">
        <w:rPr>
          <w:rFonts w:ascii="Book Antiqua" w:eastAsia="Times New Roman" w:hAnsi="Book Antiqua" w:cs="Times New Roman"/>
          <w:sz w:val="24"/>
          <w:szCs w:val="24"/>
        </w:rPr>
        <w:t>therefore,</w:t>
      </w:r>
      <w:r w:rsidRPr="005A0217">
        <w:rPr>
          <w:rFonts w:ascii="Book Antiqua" w:eastAsia="Times New Roman" w:hAnsi="Book Antiqua" w:cs="Times New Roman"/>
          <w:sz w:val="24"/>
          <w:szCs w:val="24"/>
        </w:rPr>
        <w:t xml:space="preserve"> the need for an accurate non-invasive diagnostic test is growing. </w:t>
      </w:r>
      <w:r w:rsidRPr="005A0217">
        <w:rPr>
          <w:rFonts w:ascii="Book Antiqua" w:eastAsia="Times New Roman" w:hAnsi="Book Antiqua" w:cs="Times New Roman"/>
          <w:sz w:val="24"/>
          <w:szCs w:val="24"/>
          <w:lang w:val="en-GB"/>
        </w:rPr>
        <w:t xml:space="preserve">In this study for the non-invasive diagnosis of </w:t>
      </w:r>
      <w:r w:rsidR="007C2428" w:rsidRPr="005A0217">
        <w:rPr>
          <w:rFonts w:ascii="Book Antiqua" w:eastAsia="Times New Roman" w:hAnsi="Book Antiqua" w:cs="Times New Roman"/>
          <w:sz w:val="24"/>
          <w:szCs w:val="24"/>
          <w:lang w:val="en-GB"/>
        </w:rPr>
        <w:t>PH</w:t>
      </w:r>
      <w:r w:rsidRPr="005A0217">
        <w:rPr>
          <w:rFonts w:ascii="Book Antiqua" w:eastAsia="Times New Roman" w:hAnsi="Book Antiqua" w:cs="Times New Roman"/>
          <w:sz w:val="24"/>
          <w:szCs w:val="24"/>
          <w:lang w:val="en-GB"/>
        </w:rPr>
        <w:t xml:space="preserve"> we applied a </w:t>
      </w:r>
      <w:r w:rsidR="007C2428" w:rsidRPr="005A0217">
        <w:rPr>
          <w:rFonts w:ascii="Book Antiqua" w:eastAsia="Times New Roman" w:hAnsi="Book Antiqua" w:cs="Times New Roman"/>
          <w:sz w:val="24"/>
          <w:szCs w:val="24"/>
        </w:rPr>
        <w:t>RF</w:t>
      </w:r>
      <w:r w:rsidRPr="005A0217">
        <w:rPr>
          <w:rFonts w:ascii="Book Antiqua" w:eastAsia="Times New Roman" w:hAnsi="Book Antiqua" w:cs="Times New Roman"/>
          <w:sz w:val="24"/>
          <w:szCs w:val="24"/>
        </w:rPr>
        <w:t xml:space="preserve"> ultrasound-based tissue strain imaging method. We have shown that four out of 11 investigated parameters significantly correlated with HVPG and predicted CSPH and SPH. The </w:t>
      </w:r>
      <w:proofErr w:type="spellStart"/>
      <w:r w:rsidRPr="005A0217">
        <w:rPr>
          <w:rFonts w:ascii="Book Antiqua" w:eastAsia="Times New Roman" w:hAnsi="Book Antiqua" w:cs="Times New Roman"/>
          <w:i/>
          <w:sz w:val="24"/>
          <w:szCs w:val="24"/>
        </w:rPr>
        <w:t>d</w:t>
      </w:r>
      <w:r w:rsidRPr="005A0217">
        <w:rPr>
          <w:rFonts w:ascii="Book Antiqua" w:eastAsia="Times New Roman" w:hAnsi="Book Antiqua" w:cs="Times New Roman"/>
          <w:i/>
          <w:sz w:val="24"/>
          <w:szCs w:val="24"/>
          <w:vertAlign w:val="subscript"/>
        </w:rPr>
        <w:t>r</w:t>
      </w:r>
      <w:r w:rsidRPr="005A0217">
        <w:rPr>
          <w:rFonts w:ascii="Book Antiqua" w:eastAsia="Times New Roman" w:hAnsi="Book Antiqua" w:cs="Times New Roman"/>
          <w:sz w:val="24"/>
          <w:szCs w:val="24"/>
          <w:vertAlign w:val="subscript"/>
        </w:rPr>
        <w:t>etro</w:t>
      </w:r>
      <w:proofErr w:type="spellEnd"/>
      <w:r w:rsidRPr="005A0217">
        <w:rPr>
          <w:rFonts w:ascii="Book Antiqua" w:eastAsia="Times New Roman" w:hAnsi="Book Antiqua" w:cs="Times New Roman"/>
          <w:sz w:val="24"/>
          <w:szCs w:val="24"/>
        </w:rPr>
        <w:t xml:space="preserve"> parameter was a strong predictor of CSPH and SPH with sensitivity and NPV of 100%. Other authors have described similar performance in non–invasive diagnosis of CSPH of </w:t>
      </w:r>
      <w:r w:rsidR="007C2428" w:rsidRPr="005A0217">
        <w:rPr>
          <w:rFonts w:ascii="Book Antiqua" w:eastAsia="Times New Roman" w:hAnsi="Book Antiqua" w:cs="Times New Roman"/>
          <w:sz w:val="24"/>
          <w:szCs w:val="24"/>
        </w:rPr>
        <w:t>TE</w:t>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Pr="005A0217">
        <w:rPr>
          <w:rFonts w:ascii="Book Antiqua" w:eastAsia="Times New Roman" w:hAnsi="Book Antiqua" w:cs="Times New Roman"/>
          <w:sz w:val="24"/>
          <w:szCs w:val="24"/>
        </w:rPr>
        <w:instrText>ADDIN CSL_CITATION {"citationItems":[{"id":"ITEM-1","itemData":{"author":[{"dropping-particle":"","family":"Song","given":"J.","non-dropping-particle":"","parse-names":false,"suffix":""},{"dropping-particle":"","family":"Ma","given":"Z.","non-dropping-particle":"","parse-names":false,"suffix":""},{"dropping-particle":"","family":"Huang","given":"J.","non-dropping-particle":"","parse-names":false,"suffix":""},{"dropping-particle":"","family":"Luo","given":"Y.","non-dropping-particle":"","parse-names":false,"suffix":""},{"dropping-particle":"","family":"Zykus","given":"R.","non-dropping-particle":"","parse-names":false,"suffix":""},{"dropping-particle":"","family":"Kumar","given":"A.","non-dropping-particle":"","parse-names":false,"suffix":""},{"dropping-particle":"","family":"Kitson","given":"M.","non-dropping-particle":"","parse-names":false,"suffix":""},{"dropping-particle":"","family":"Lu","given":"Q.","non-dropping-particle":"","parse-names":false,"suffix":""}],"container-title":"Ultraschall Med.","id":"ITEM-1","issued":{"date-parts":[["2020"]]},"page":"60-68","title":"Reliability of Transient Elastography-Based Liver Stiffness for Diagnosing Portal Hypertension in Patients with Alcoholic Liver Disease: A Diagnostic Meta-Analysis with Specific Cut-Off Values","type":"article-journal","volume":"4"},"uris":["http://www.mendeley.com/documents/?uuid=afe8892a-af03-474e-8b15-31d5edb2ce47","http://www.mendeley.com/documents/?uuid=9dd17626-1bd9-4f21-a6f8-a689b859bf87"]}],"mendeley":{"formattedCitation":"&lt;sup&gt;34&lt;/sup&gt;","plainTextFormattedCitation":"34","previouslyFormattedCitation":"&lt;sup&gt;34&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34</w:t>
      </w:r>
      <w:r w:rsidRPr="005A0217">
        <w:rPr>
          <w:rFonts w:ascii="Book Antiqua" w:eastAsia="Times New Roman" w:hAnsi="Book Antiqua" w:cs="Times New Roman"/>
          <w:sz w:val="24"/>
          <w:szCs w:val="24"/>
        </w:rPr>
        <w:fldChar w:fldCharType="end"/>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whereas </w:t>
      </w:r>
      <w:proofErr w:type="spellStart"/>
      <w:r w:rsidRPr="005A0217">
        <w:rPr>
          <w:rFonts w:ascii="Book Antiqua" w:eastAsia="Times New Roman" w:hAnsi="Book Antiqua" w:cs="Times New Roman"/>
          <w:sz w:val="24"/>
          <w:szCs w:val="24"/>
        </w:rPr>
        <w:t>pSWE</w:t>
      </w:r>
      <w:proofErr w:type="spellEnd"/>
      <w:r w:rsidRPr="005A0217">
        <w:rPr>
          <w:rFonts w:ascii="Book Antiqua" w:eastAsia="Times New Roman" w:hAnsi="Book Antiqua" w:cs="Times New Roman"/>
          <w:sz w:val="24"/>
          <w:szCs w:val="24"/>
        </w:rPr>
        <w:t xml:space="preserve"> and 2D SWE methods were less sensitive (AUC 0.85 and 0.81 resp</w:t>
      </w:r>
      <w:r w:rsidR="00595556" w:rsidRPr="005A0217">
        <w:rPr>
          <w:rFonts w:ascii="Book Antiqua" w:eastAsia="Times New Roman" w:hAnsi="Book Antiqua" w:cs="Times New Roman"/>
          <w:sz w:val="24"/>
          <w:szCs w:val="24"/>
        </w:rPr>
        <w:t>ectively</w:t>
      </w:r>
      <w:r w:rsidRPr="005A0217">
        <w:rPr>
          <w:rFonts w:ascii="Book Antiqua" w:eastAsia="Times New Roman" w:hAnsi="Book Antiqua" w:cs="Times New Roman"/>
          <w:sz w:val="24"/>
          <w:szCs w:val="24"/>
        </w:rPr>
        <w:t>, sensitivity 71% and 85% resp</w:t>
      </w:r>
      <w:r w:rsidR="00595556" w:rsidRPr="005A0217">
        <w:rPr>
          <w:rFonts w:ascii="Book Antiqua" w:eastAsia="Times New Roman" w:hAnsi="Book Antiqua" w:cs="Times New Roman"/>
          <w:sz w:val="24"/>
          <w:szCs w:val="24"/>
        </w:rPr>
        <w:t>ectively</w:t>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00B64C0A" w:rsidRPr="005A0217">
        <w:rPr>
          <w:rFonts w:ascii="Book Antiqua" w:eastAsia="Times New Roman" w:hAnsi="Book Antiqua" w:cs="Times New Roman"/>
          <w:sz w:val="24"/>
          <w:szCs w:val="24"/>
        </w:rPr>
        <w:instrText>ADDIN CSL_CITATION {"citationItems":[{"id":"ITEM-1","itemData":{"author":[{"dropping-particle":"","family":"Salzl","given":"P.","non-dropping-particle":"","parse-names":false,"suffix":""},{"dropping-particle":"","family":"Reiberger","given":"T.","non-dropping-particle":"","parse-names":false,"suffix":""},{"dropping-particle":"","family":"Ferlitsch","given":"M.","non-dropping-particle":"","parse-names":false,"suffix":""},{"dropping-particle":"","family":"Payer","given":"B.","non-dropping-particle":"","parse-names":false,"suffix":""},{"dropping-particle":"","family":"Schwengerer","given":"B.","non-dropping-particle":"","parse-names":false,"suffix":""},{"dropping-particle":"","family":"Trauner","given":"M.","non-dropping-particle":"","parse-names":false,"suffix":""}],"container-title":"European Journal of Ultrasound","id":"ITEM-1","issue":"6","issued":{"date-parts":[["2014"]]},"page":"528-533","title":"Evaluation of Portal Hypertension and Varices by Acoustic Radiation Force Impulse Imaging of the Liver Compared to Transient Elastography and AST to Platelet Ratio Index","type":"article-journal","volume":"35"},"uris":["http://www.mendeley.com/documents/?uuid=9601bbda-355c-488f-ae6b-72349131ec4d"]},{"id":"ITEM-2","itemData":{"DOI":"10.1111/liv.12846","author":[{"dropping-particle":"","family":"Kim","given":"Tae Yeob","non-dropping-particle":"","parse-names":false,"suffix":""},{"dropping-particle":"","family":"Jeong","given":"Woo Kyoung","non-dropping-particle":"","parse-names":false,"suffix":""},{"dropping-particle":"","family":"Sohn","given":"Joo Hyun","non-dropping-particle":"","parse-names":false,"suffix":""},{"dropping-particle":"","family":"Kim","given":"Jinoo","non-dropping-particle":"","parse-names":false,"suffix":""},{"dropping-particle":"","family":"Kim","given":"Min Yeong","non-dropping-particle":"","parse-names":false,"suffix":""},{"dropping-particle":"","family":"Kim","given":"Yongsoo","non-dropping-particle":"","parse-names":false,"suffix":""}],"container-title":"Liver International","id":"ITEM-2","issue":"04","issued":{"date-parts":[["2015"]]},"page":"2416-2424","title":"Evaluation of portal hypertension by real-time shear wave elastography in cirrhotic patients","type":"article-journal","volume":"35"},"uris":["http://www.mendeley.com/documents/?uuid=0476e094-61fc-4fcd-bb39-4aaefc949437"]}],"mendeley":{"formattedCitation":"&lt;sup&gt;35,36&lt;/sup&gt;","plainTextFormattedCitation":"35,36","previouslyFormattedCitation":"&lt;sup&gt;35,36&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35,36</w:t>
      </w:r>
      <w:r w:rsidRPr="005A0217">
        <w:rPr>
          <w:rFonts w:ascii="Book Antiqua" w:eastAsia="Times New Roman" w:hAnsi="Book Antiqua" w:cs="Times New Roman"/>
          <w:sz w:val="24"/>
          <w:szCs w:val="24"/>
        </w:rPr>
        <w:fldChar w:fldCharType="end"/>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w:t>
      </w:r>
    </w:p>
    <w:p w14:paraId="5C3EC9F7" w14:textId="6D64611B" w:rsidR="00F2722E" w:rsidRPr="005A0217" w:rsidRDefault="00F2722E" w:rsidP="00595556">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The presented technique has certain limitations. It does not allow the evaluation of strain in real-time differently from commercial </w:t>
      </w:r>
      <w:r w:rsidR="007C2428" w:rsidRPr="005A0217">
        <w:rPr>
          <w:rFonts w:ascii="Book Antiqua" w:eastAsia="Times New Roman" w:hAnsi="Book Antiqua" w:cs="Times New Roman"/>
          <w:sz w:val="24"/>
          <w:szCs w:val="24"/>
        </w:rPr>
        <w:t>SE</w:t>
      </w:r>
      <w:r w:rsidRPr="005A0217">
        <w:rPr>
          <w:rFonts w:ascii="Book Antiqua" w:eastAsia="Times New Roman" w:hAnsi="Book Antiqua" w:cs="Times New Roman"/>
          <w:sz w:val="24"/>
          <w:szCs w:val="24"/>
        </w:rPr>
        <w:t xml:space="preserve"> techniques and the strain parameters are calculated retrospectively, using recorded RF data. The other limitation of the approach is the detection of displacements field only in the direction of </w:t>
      </w:r>
      <w:bookmarkStart w:id="60" w:name="OLE_LINK2213"/>
      <w:bookmarkStart w:id="61" w:name="OLE_LINK2214"/>
      <w:r w:rsidR="00595556" w:rsidRPr="005A0217">
        <w:rPr>
          <w:rFonts w:ascii="Book Antiqua" w:eastAsia="Times New Roman" w:hAnsi="Book Antiqua" w:cs="Times New Roman"/>
          <w:sz w:val="24"/>
          <w:szCs w:val="24"/>
        </w:rPr>
        <w:t>ultrasound</w:t>
      </w:r>
      <w:bookmarkEnd w:id="60"/>
      <w:bookmarkEnd w:id="61"/>
      <w:r w:rsidR="00595556"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wave propagation. Our method reveals the estimates of the displacements and strain only in single projection of endogenous motion, which is actually three-dimensional. The second projection of motion could be estimated by updating the algorithm for two-dimensional detection, but sector shaped scan requires complicated computations.</w:t>
      </w:r>
    </w:p>
    <w:p w14:paraId="6FD6E9D6" w14:textId="17600520" w:rsidR="00F2722E" w:rsidRPr="005A0217" w:rsidRDefault="00F2722E" w:rsidP="00595556">
      <w:pPr>
        <w:spacing w:after="0" w:line="360" w:lineRule="auto"/>
        <w:ind w:firstLineChars="100" w:firstLine="24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lastRenderedPageBreak/>
        <w:t xml:space="preserve">In this method we </w:t>
      </w:r>
      <w:r w:rsidR="00AD1553" w:rsidRPr="005A0217">
        <w:rPr>
          <w:rFonts w:ascii="Book Antiqua" w:eastAsia="Times New Roman" w:hAnsi="Book Antiqua" w:cs="Times New Roman"/>
          <w:sz w:val="24"/>
          <w:szCs w:val="24"/>
        </w:rPr>
        <w:t>have used</w:t>
      </w:r>
      <w:r w:rsidRPr="005A0217">
        <w:rPr>
          <w:rFonts w:ascii="Book Antiqua" w:eastAsia="Times New Roman" w:hAnsi="Book Antiqua" w:cs="Times New Roman"/>
          <w:sz w:val="24"/>
          <w:szCs w:val="24"/>
        </w:rPr>
        <w:t xml:space="preserve"> an undefined endogenous source for the tissue displacement excitation, which might influence quantified evaluation of liver elasticity. The endogenous motion also has a complex pattern which is composed from the very slow waves, induced by respiratory activity, a bit faster vascular </w:t>
      </w:r>
      <w:proofErr w:type="spellStart"/>
      <w:r w:rsidRPr="005A0217">
        <w:rPr>
          <w:rFonts w:ascii="Book Antiqua" w:eastAsia="Times New Roman" w:hAnsi="Book Antiqua" w:cs="Times New Roman"/>
          <w:sz w:val="24"/>
          <w:szCs w:val="24"/>
        </w:rPr>
        <w:t>pulsatility</w:t>
      </w:r>
      <w:proofErr w:type="spellEnd"/>
      <w:r w:rsidRPr="005A0217">
        <w:rPr>
          <w:rFonts w:ascii="Book Antiqua" w:eastAsia="Times New Roman" w:hAnsi="Book Antiqua" w:cs="Times New Roman"/>
          <w:sz w:val="24"/>
          <w:szCs w:val="24"/>
        </w:rPr>
        <w:t xml:space="preserve"> and relatively fast mechanical strain induced by the heartbeat and motion artefacts. </w:t>
      </w:r>
      <w:r w:rsidRPr="005A0217">
        <w:rPr>
          <w:rFonts w:ascii="Book Antiqua" w:eastAsia="Times New Roman" w:hAnsi="Book Antiqua" w:cs="Times New Roman"/>
          <w:bCs/>
          <w:sz w:val="24"/>
          <w:szCs w:val="24"/>
        </w:rPr>
        <w:t>However, t</w:t>
      </w:r>
      <w:r w:rsidRPr="005A0217">
        <w:rPr>
          <w:rFonts w:ascii="Book Antiqua" w:eastAsia="Times New Roman" w:hAnsi="Book Antiqua" w:cs="Times New Roman"/>
          <w:sz w:val="24"/>
          <w:szCs w:val="24"/>
        </w:rPr>
        <w:t>he exact definition of motion inducing sources is beyond this study and will be investigated in future research. Other technical limitations of the method were disclosed in the previous study</w:t>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fldChar w:fldCharType="begin" w:fldLock="1"/>
      </w:r>
      <w:r w:rsidR="00B64C0A" w:rsidRPr="005A0217">
        <w:rPr>
          <w:rFonts w:ascii="Book Antiqua" w:eastAsia="Times New Roman" w:hAnsi="Book Antiqua" w:cs="Times New Roman"/>
          <w:sz w:val="24"/>
          <w:szCs w:val="24"/>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mendeley":{"formattedCitation":"&lt;sup&gt;32&lt;/sup&gt;","plainTextFormattedCitation":"32","previouslyFormattedCitation":"&lt;sup&gt;32&lt;/sup&gt;"},"properties":{"noteIndex":0},"schema":"https://github.com/citation-style-language/schema/raw/master/csl-citation.json"}</w:instrText>
      </w:r>
      <w:r w:rsidRPr="005A0217">
        <w:rPr>
          <w:rFonts w:ascii="Book Antiqua" w:eastAsia="Times New Roman" w:hAnsi="Book Antiqua" w:cs="Times New Roman"/>
          <w:sz w:val="24"/>
          <w:szCs w:val="24"/>
        </w:rPr>
        <w:fldChar w:fldCharType="separate"/>
      </w:r>
      <w:r w:rsidRPr="005A0217">
        <w:rPr>
          <w:rFonts w:ascii="Book Antiqua" w:eastAsia="Times New Roman" w:hAnsi="Book Antiqua" w:cs="Times New Roman"/>
          <w:noProof/>
          <w:sz w:val="24"/>
          <w:szCs w:val="24"/>
          <w:vertAlign w:val="superscript"/>
        </w:rPr>
        <w:t>32</w:t>
      </w:r>
      <w:r w:rsidRPr="005A0217">
        <w:rPr>
          <w:rFonts w:ascii="Book Antiqua" w:eastAsia="Times New Roman" w:hAnsi="Book Antiqua" w:cs="Times New Roman"/>
          <w:sz w:val="24"/>
          <w:szCs w:val="24"/>
        </w:rPr>
        <w:fldChar w:fldCharType="end"/>
      </w:r>
      <w:r w:rsidR="00AD1553" w:rsidRPr="005A0217">
        <w:rPr>
          <w:rFonts w:ascii="Book Antiqua" w:eastAsia="Times New Roman" w:hAnsi="Book Antiqua" w:cs="Times New Roman"/>
          <w:sz w:val="24"/>
          <w:szCs w:val="24"/>
          <w:vertAlign w:val="superscript"/>
        </w:rPr>
        <w:t>]</w:t>
      </w:r>
      <w:r w:rsidRPr="005A0217">
        <w:rPr>
          <w:rFonts w:ascii="Book Antiqua" w:eastAsia="Times New Roman" w:hAnsi="Book Antiqua" w:cs="Times New Roman"/>
          <w:sz w:val="24"/>
          <w:szCs w:val="24"/>
        </w:rPr>
        <w:t xml:space="preserve">. </w:t>
      </w:r>
      <w:r w:rsidR="005B6E8B" w:rsidRPr="005A0217">
        <w:rPr>
          <w:rFonts w:ascii="Book Antiqua" w:eastAsia="Times New Roman" w:hAnsi="Book Antiqua" w:cs="Times New Roman"/>
          <w:sz w:val="24"/>
          <w:szCs w:val="24"/>
        </w:rPr>
        <w:t>Also,</w:t>
      </w:r>
      <w:r w:rsidRPr="005A0217">
        <w:rPr>
          <w:rFonts w:ascii="Book Antiqua" w:eastAsia="Times New Roman" w:hAnsi="Book Antiqua" w:cs="Times New Roman"/>
          <w:sz w:val="24"/>
          <w:szCs w:val="24"/>
        </w:rPr>
        <w:t xml:space="preserve"> despite the promising results, this was a pilot study and our results could be biased by the small size of our sample.</w:t>
      </w:r>
    </w:p>
    <w:p w14:paraId="386D7277" w14:textId="320904CF" w:rsidR="00595556" w:rsidRPr="005A0217" w:rsidRDefault="00595556" w:rsidP="00595556">
      <w:pPr>
        <w:spacing w:after="0" w:line="360" w:lineRule="auto"/>
        <w:jc w:val="both"/>
        <w:rPr>
          <w:rFonts w:ascii="Book Antiqua" w:eastAsia="Times New Roman" w:hAnsi="Book Antiqua" w:cs="Times New Roman"/>
          <w:sz w:val="24"/>
          <w:szCs w:val="24"/>
        </w:rPr>
      </w:pPr>
    </w:p>
    <w:p w14:paraId="2DD7273C" w14:textId="3EA762D4" w:rsidR="00595556" w:rsidRPr="005A0217" w:rsidRDefault="00595556" w:rsidP="00595556">
      <w:pPr>
        <w:spacing w:after="0" w:line="360" w:lineRule="auto"/>
        <w:jc w:val="both"/>
        <w:rPr>
          <w:rFonts w:ascii="Book Antiqua" w:eastAsia="Times New Roman" w:hAnsi="Book Antiqua" w:cs="Times New Roman"/>
          <w:b/>
          <w:bCs/>
          <w:sz w:val="24"/>
          <w:szCs w:val="24"/>
          <w:u w:val="single"/>
        </w:rPr>
      </w:pPr>
      <w:r w:rsidRPr="005A0217">
        <w:rPr>
          <w:rFonts w:ascii="Book Antiqua" w:eastAsia="Times New Roman" w:hAnsi="Book Antiqua" w:cs="Times New Roman"/>
          <w:b/>
          <w:bCs/>
          <w:sz w:val="24"/>
          <w:szCs w:val="24"/>
          <w:u w:val="single"/>
        </w:rPr>
        <w:t>CONCLUSION</w:t>
      </w:r>
    </w:p>
    <w:p w14:paraId="22D5A02B" w14:textId="65B2A0F2" w:rsidR="00F2722E" w:rsidRPr="005A0217" w:rsidRDefault="00F2722E" w:rsidP="00595556">
      <w:pPr>
        <w:spacing w:after="0" w:line="360" w:lineRule="auto"/>
        <w:jc w:val="both"/>
        <w:rPr>
          <w:rFonts w:ascii="Book Antiqua" w:eastAsia="Times New Roman" w:hAnsi="Book Antiqua" w:cs="Times New Roman"/>
          <w:sz w:val="24"/>
          <w:szCs w:val="24"/>
          <w:lang w:val="en-GB"/>
        </w:rPr>
      </w:pPr>
      <w:r w:rsidRPr="005A0217">
        <w:rPr>
          <w:rFonts w:ascii="Book Antiqua" w:eastAsia="Times New Roman" w:hAnsi="Book Antiqua" w:cs="Times New Roman"/>
          <w:sz w:val="24"/>
          <w:szCs w:val="24"/>
        </w:rPr>
        <w:t xml:space="preserve">In </w:t>
      </w:r>
      <w:bookmarkStart w:id="62" w:name="OLE_LINK2211"/>
      <w:bookmarkStart w:id="63" w:name="OLE_LINK2212"/>
      <w:r w:rsidRPr="005A0217">
        <w:rPr>
          <w:rFonts w:ascii="Book Antiqua" w:eastAsia="Times New Roman" w:hAnsi="Book Antiqua" w:cs="Times New Roman"/>
          <w:sz w:val="24"/>
          <w:szCs w:val="24"/>
        </w:rPr>
        <w:t>conclusion</w:t>
      </w:r>
      <w:bookmarkEnd w:id="62"/>
      <w:bookmarkEnd w:id="63"/>
      <w:r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lang w:val="en-GB"/>
        </w:rPr>
        <w:t xml:space="preserve">the parameters of </w:t>
      </w:r>
      <w:r w:rsidRPr="005A0217">
        <w:rPr>
          <w:rFonts w:ascii="Book Antiqua" w:eastAsia="Times New Roman" w:hAnsi="Book Antiqua" w:cs="Times New Roman"/>
          <w:sz w:val="24"/>
          <w:szCs w:val="24"/>
        </w:rPr>
        <w:t>endogenously induced displacements and strain of the liver</w:t>
      </w:r>
      <w:r w:rsidRPr="005A0217">
        <w:rPr>
          <w:rFonts w:ascii="Book Antiqua" w:eastAsia="Times New Roman" w:hAnsi="Book Antiqua" w:cs="Times New Roman"/>
          <w:sz w:val="24"/>
          <w:szCs w:val="24"/>
          <w:lang w:val="en-GB"/>
        </w:rPr>
        <w:t xml:space="preserve"> significantly correlated with </w:t>
      </w:r>
      <w:r w:rsidR="007C2428" w:rsidRPr="005A0217">
        <w:rPr>
          <w:rFonts w:ascii="Book Antiqua" w:eastAsia="Times New Roman" w:hAnsi="Book Antiqua" w:cs="Times New Roman"/>
          <w:sz w:val="24"/>
          <w:szCs w:val="24"/>
        </w:rPr>
        <w:t>HVPG</w:t>
      </w:r>
      <w:r w:rsidRPr="005A0217">
        <w:rPr>
          <w:rFonts w:ascii="Book Antiqua" w:eastAsia="Times New Roman" w:hAnsi="Book Antiqua" w:cs="Times New Roman"/>
          <w:sz w:val="24"/>
          <w:szCs w:val="24"/>
          <w:lang w:val="en-GB"/>
        </w:rPr>
        <w:t xml:space="preserve"> and could be a potential diagnostic tool for the non-invasive diagnosis of </w:t>
      </w:r>
      <w:r w:rsidR="007C2428" w:rsidRPr="005A0217">
        <w:rPr>
          <w:rFonts w:ascii="Book Antiqua" w:eastAsia="Times New Roman" w:hAnsi="Book Antiqua" w:cs="Times New Roman"/>
          <w:sz w:val="24"/>
          <w:szCs w:val="24"/>
          <w:lang w:val="en-GB"/>
        </w:rPr>
        <w:t>PH</w:t>
      </w:r>
      <w:r w:rsidRPr="005A0217">
        <w:rPr>
          <w:rFonts w:ascii="Book Antiqua" w:eastAsia="Times New Roman" w:hAnsi="Book Antiqua" w:cs="Times New Roman"/>
          <w:sz w:val="24"/>
          <w:szCs w:val="24"/>
          <w:lang w:val="en-GB"/>
        </w:rPr>
        <w:t xml:space="preserve">. </w:t>
      </w:r>
      <w:r w:rsidRPr="005A0217">
        <w:rPr>
          <w:rFonts w:ascii="Book Antiqua" w:eastAsia="Times New Roman" w:hAnsi="Book Antiqua" w:cs="Times New Roman"/>
          <w:bCs/>
          <w:sz w:val="24"/>
          <w:szCs w:val="24"/>
        </w:rPr>
        <w:t>A proposed method is potentially suitable for other applications of non-invasive diagnostics.</w:t>
      </w:r>
    </w:p>
    <w:p w14:paraId="794B98CD" w14:textId="489AF9E6" w:rsidR="00E343D7" w:rsidRPr="005A0217" w:rsidRDefault="00E343D7" w:rsidP="004632E2">
      <w:pPr>
        <w:spacing w:after="0" w:line="360" w:lineRule="auto"/>
        <w:jc w:val="both"/>
        <w:rPr>
          <w:rFonts w:ascii="Book Antiqua" w:eastAsia="Times New Roman" w:hAnsi="Book Antiqua" w:cs="Times New Roman"/>
          <w:sz w:val="24"/>
          <w:szCs w:val="24"/>
          <w:lang w:val="en-GB"/>
        </w:rPr>
      </w:pPr>
    </w:p>
    <w:p w14:paraId="7C71C8B7" w14:textId="19D00918" w:rsidR="00E343D7" w:rsidRPr="005A0217" w:rsidRDefault="00E343D7" w:rsidP="004632E2">
      <w:pPr>
        <w:spacing w:after="0" w:line="360" w:lineRule="auto"/>
        <w:jc w:val="both"/>
        <w:rPr>
          <w:rFonts w:ascii="Book Antiqua" w:eastAsia="Times New Roman" w:hAnsi="Book Antiqua" w:cs="Times New Roman"/>
          <w:b/>
          <w:bCs/>
          <w:sz w:val="24"/>
          <w:szCs w:val="24"/>
          <w:u w:val="single"/>
          <w:lang w:val="en-GB"/>
        </w:rPr>
      </w:pPr>
      <w:r w:rsidRPr="005A0217">
        <w:rPr>
          <w:rFonts w:ascii="Book Antiqua" w:eastAsia="Times New Roman" w:hAnsi="Book Antiqua" w:cs="Times New Roman"/>
          <w:b/>
          <w:bCs/>
          <w:sz w:val="24"/>
          <w:szCs w:val="24"/>
          <w:u w:val="single"/>
          <w:lang w:val="en-GB"/>
        </w:rPr>
        <w:t>ARTICLE HIGHLIGHTS</w:t>
      </w:r>
    </w:p>
    <w:p w14:paraId="5CF99D2E" w14:textId="3566CDCD" w:rsidR="00E343D7" w:rsidRPr="005A0217" w:rsidRDefault="00E343D7" w:rsidP="004632E2">
      <w:pPr>
        <w:spacing w:after="0" w:line="360" w:lineRule="auto"/>
        <w:jc w:val="both"/>
        <w:rPr>
          <w:rFonts w:ascii="Book Antiqua" w:eastAsia="Times New Roman" w:hAnsi="Book Antiqua" w:cs="Times New Roman"/>
          <w:b/>
          <w:bCs/>
          <w:i/>
          <w:iCs/>
          <w:sz w:val="24"/>
          <w:szCs w:val="24"/>
          <w:lang w:val="en-GB"/>
        </w:rPr>
      </w:pPr>
      <w:r w:rsidRPr="005A0217">
        <w:rPr>
          <w:rFonts w:ascii="Book Antiqua" w:eastAsia="Times New Roman" w:hAnsi="Book Antiqua" w:cs="Times New Roman"/>
          <w:b/>
          <w:bCs/>
          <w:i/>
          <w:iCs/>
          <w:sz w:val="24"/>
          <w:szCs w:val="24"/>
          <w:lang w:val="en-GB"/>
        </w:rPr>
        <w:t>Research background</w:t>
      </w:r>
    </w:p>
    <w:p w14:paraId="207B7501" w14:textId="36872B38" w:rsidR="00267CC2" w:rsidRPr="005A0217" w:rsidRDefault="00267CC2"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Degree of portal hypertension </w:t>
      </w:r>
      <w:r w:rsidR="007C2428" w:rsidRPr="005A0217">
        <w:rPr>
          <w:rFonts w:ascii="Book Antiqua" w:eastAsia="Times New Roman" w:hAnsi="Book Antiqua" w:cs="Times New Roman"/>
          <w:sz w:val="24"/>
          <w:szCs w:val="24"/>
        </w:rPr>
        <w:t xml:space="preserve">(PH) </w:t>
      </w:r>
      <w:r w:rsidRPr="005A0217">
        <w:rPr>
          <w:rFonts w:ascii="Book Antiqua" w:eastAsia="Times New Roman" w:hAnsi="Book Antiqua" w:cs="Times New Roman"/>
          <w:sz w:val="24"/>
          <w:szCs w:val="24"/>
        </w:rPr>
        <w:t xml:space="preserve">is the most important prognostic factor for the decompensation of liver cirrhosis and death, therefore adequate care for patients with liver cirrhosis requires timely detection and evaluation of the presence of clinically significant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(CSPH) and severe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(SPH). </w:t>
      </w:r>
    </w:p>
    <w:p w14:paraId="7A91D2C4" w14:textId="77777777" w:rsidR="00595556" w:rsidRPr="005A0217" w:rsidRDefault="00595556" w:rsidP="004632E2">
      <w:pPr>
        <w:spacing w:after="0" w:line="360" w:lineRule="auto"/>
        <w:jc w:val="both"/>
        <w:rPr>
          <w:rFonts w:ascii="Book Antiqua" w:eastAsia="Times New Roman" w:hAnsi="Book Antiqua" w:cs="Times New Roman"/>
          <w:sz w:val="24"/>
          <w:szCs w:val="24"/>
        </w:rPr>
      </w:pPr>
    </w:p>
    <w:p w14:paraId="2B13BA56" w14:textId="2EE04C03" w:rsidR="00267CC2" w:rsidRPr="005A0217" w:rsidRDefault="00267CC2" w:rsidP="004632E2">
      <w:pPr>
        <w:spacing w:after="0" w:line="360" w:lineRule="auto"/>
        <w:jc w:val="both"/>
        <w:rPr>
          <w:rFonts w:ascii="Book Antiqua" w:eastAsia="Times New Roman" w:hAnsi="Book Antiqua" w:cs="Times New Roman"/>
          <w:b/>
          <w:bCs/>
          <w:i/>
          <w:iCs/>
          <w:sz w:val="24"/>
          <w:szCs w:val="24"/>
        </w:rPr>
      </w:pPr>
      <w:r w:rsidRPr="005A0217">
        <w:rPr>
          <w:rFonts w:ascii="Book Antiqua" w:eastAsia="Times New Roman" w:hAnsi="Book Antiqua" w:cs="Times New Roman"/>
          <w:b/>
          <w:bCs/>
          <w:i/>
          <w:iCs/>
          <w:sz w:val="24"/>
          <w:szCs w:val="24"/>
        </w:rPr>
        <w:t>Research motivation</w:t>
      </w:r>
    </w:p>
    <w:p w14:paraId="43F20D09" w14:textId="1EA7F483" w:rsidR="00E343D7" w:rsidRPr="005A0217" w:rsidRDefault="00267CC2"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As the most accurate method for the assessment of PH is an invasive direct measurement of hepatic venous pressure gradient (HVPG), the search for non-invasive methods to diagnose these conditions is actively ongoing. Ultrasound elastography is one of the most widely used non-invasive alternatives for the diagnosis of PH. Strain elastography (SE) is an ultrasound elastography technique widely used for the </w:t>
      </w:r>
      <w:r w:rsidRPr="005A0217">
        <w:rPr>
          <w:rFonts w:ascii="Book Antiqua" w:eastAsia="Times New Roman" w:hAnsi="Book Antiqua" w:cs="Times New Roman"/>
          <w:sz w:val="24"/>
          <w:szCs w:val="24"/>
        </w:rPr>
        <w:lastRenderedPageBreak/>
        <w:t xml:space="preserve">examination of musculoskeletal system, breast and thyroid pathologies, however it has been scarcely evaluated in the setting of liver cirrhosis and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w:t>
      </w:r>
      <w:r w:rsidR="00D10BA9" w:rsidRPr="005A0217">
        <w:rPr>
          <w:rFonts w:ascii="Book Antiqua" w:eastAsia="Times New Roman" w:hAnsi="Book Antiqua" w:cs="Times New Roman"/>
          <w:sz w:val="24"/>
          <w:szCs w:val="24"/>
        </w:rPr>
        <w:t xml:space="preserve">It is an appealing alternative, as it is considered that </w:t>
      </w:r>
      <w:r w:rsidRPr="005A0217">
        <w:rPr>
          <w:rFonts w:ascii="Book Antiqua" w:eastAsia="Times New Roman" w:hAnsi="Book Antiqua" w:cs="Times New Roman"/>
          <w:sz w:val="24"/>
          <w:szCs w:val="24"/>
        </w:rPr>
        <w:t xml:space="preserve">SE readings are not affected by hepatic inflammation, jaundice, liver congestion, fatty degeneration, obesity, ascites or narrow intercostal spaces as is the case with other elastography modalities. </w:t>
      </w:r>
    </w:p>
    <w:p w14:paraId="4DDB3AC0" w14:textId="77777777" w:rsidR="00595556" w:rsidRPr="005A0217" w:rsidRDefault="00595556" w:rsidP="004632E2">
      <w:pPr>
        <w:spacing w:after="0" w:line="360" w:lineRule="auto"/>
        <w:jc w:val="both"/>
        <w:rPr>
          <w:rFonts w:ascii="Book Antiqua" w:eastAsia="Times New Roman" w:hAnsi="Book Antiqua" w:cs="Times New Roman"/>
          <w:sz w:val="24"/>
          <w:szCs w:val="24"/>
        </w:rPr>
      </w:pPr>
    </w:p>
    <w:p w14:paraId="216D56B3" w14:textId="4FCCD707" w:rsidR="00267CC2" w:rsidRPr="005A0217" w:rsidRDefault="00267CC2" w:rsidP="004632E2">
      <w:pPr>
        <w:spacing w:after="0" w:line="360" w:lineRule="auto"/>
        <w:jc w:val="both"/>
        <w:rPr>
          <w:rFonts w:ascii="Book Antiqua" w:eastAsia="Times New Roman" w:hAnsi="Book Antiqua" w:cs="Times New Roman"/>
          <w:b/>
          <w:bCs/>
          <w:i/>
          <w:iCs/>
          <w:sz w:val="24"/>
          <w:szCs w:val="24"/>
        </w:rPr>
      </w:pPr>
      <w:r w:rsidRPr="005A0217">
        <w:rPr>
          <w:rFonts w:ascii="Book Antiqua" w:eastAsia="Times New Roman" w:hAnsi="Book Antiqua" w:cs="Times New Roman"/>
          <w:b/>
          <w:bCs/>
          <w:i/>
          <w:iCs/>
          <w:sz w:val="24"/>
          <w:szCs w:val="24"/>
        </w:rPr>
        <w:t>Research objectives</w:t>
      </w:r>
    </w:p>
    <w:p w14:paraId="1AADAF92" w14:textId="0526055A" w:rsidR="00267CC2" w:rsidRPr="005A0217" w:rsidRDefault="00267CC2"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Our group has applied </w:t>
      </w:r>
      <w:r w:rsidR="007C2428" w:rsidRPr="005A0217">
        <w:rPr>
          <w:rFonts w:ascii="Book Antiqua" w:eastAsia="Times New Roman" w:hAnsi="Book Antiqua" w:cs="Times New Roman"/>
          <w:sz w:val="24"/>
          <w:szCs w:val="24"/>
        </w:rPr>
        <w:t>SE</w:t>
      </w:r>
      <w:r w:rsidRPr="005A0217">
        <w:rPr>
          <w:rFonts w:ascii="Book Antiqua" w:eastAsia="Times New Roman" w:hAnsi="Book Antiqua" w:cs="Times New Roman"/>
          <w:sz w:val="24"/>
          <w:szCs w:val="24"/>
        </w:rPr>
        <w:t xml:space="preserve"> technique to assess the strain of liver tissue caused by endogenous motion of the beating heart and developed a specific radiofrequency </w:t>
      </w:r>
      <w:r w:rsidR="007C2428" w:rsidRPr="005A0217">
        <w:rPr>
          <w:rFonts w:ascii="Book Antiqua" w:eastAsia="Times New Roman" w:hAnsi="Book Antiqua" w:cs="Times New Roman"/>
          <w:sz w:val="24"/>
          <w:szCs w:val="24"/>
        </w:rPr>
        <w:t xml:space="preserve">(RF) </w:t>
      </w:r>
      <w:r w:rsidRPr="005A0217">
        <w:rPr>
          <w:rFonts w:ascii="Book Antiqua" w:eastAsia="Times New Roman" w:hAnsi="Book Antiqua" w:cs="Times New Roman"/>
          <w:sz w:val="24"/>
          <w:szCs w:val="24"/>
        </w:rPr>
        <w:t xml:space="preserve">signal analysis algorithm to calculate the parameters for quantification of strain in liver tissue. The aim of present study was to evaluate the ability and feasibility of endogenously induced displacements and strain on the liver to assess the degree of </w:t>
      </w:r>
      <w:r w:rsidR="007C2428" w:rsidRPr="005A0217">
        <w:rPr>
          <w:rFonts w:ascii="Book Antiqua" w:eastAsia="Times New Roman" w:hAnsi="Book Antiqua" w:cs="Times New Roman"/>
          <w:sz w:val="24"/>
          <w:szCs w:val="24"/>
        </w:rPr>
        <w:t>PH</w:t>
      </w:r>
      <w:r w:rsidRPr="005A0217">
        <w:rPr>
          <w:rFonts w:ascii="Book Antiqua" w:eastAsia="Times New Roman" w:hAnsi="Book Antiqua" w:cs="Times New Roman"/>
          <w:sz w:val="24"/>
          <w:szCs w:val="24"/>
        </w:rPr>
        <w:t xml:space="preserve">, using this specifically developed </w:t>
      </w:r>
      <w:r w:rsidR="007C2428" w:rsidRPr="005A0217">
        <w:rPr>
          <w:rFonts w:ascii="Book Antiqua" w:eastAsia="Times New Roman" w:hAnsi="Book Antiqua" w:cs="Times New Roman"/>
          <w:sz w:val="24"/>
          <w:szCs w:val="24"/>
        </w:rPr>
        <w:t>RF</w:t>
      </w:r>
      <w:r w:rsidRPr="005A0217">
        <w:rPr>
          <w:rFonts w:ascii="Book Antiqua" w:eastAsia="Times New Roman" w:hAnsi="Book Antiqua" w:cs="Times New Roman"/>
          <w:sz w:val="24"/>
          <w:szCs w:val="24"/>
        </w:rPr>
        <w:t xml:space="preserve"> signal analysis algorithm. </w:t>
      </w:r>
    </w:p>
    <w:p w14:paraId="6A136567" w14:textId="77777777" w:rsidR="00595556" w:rsidRPr="005A0217" w:rsidRDefault="00595556" w:rsidP="004632E2">
      <w:pPr>
        <w:spacing w:after="0" w:line="360" w:lineRule="auto"/>
        <w:jc w:val="both"/>
        <w:rPr>
          <w:rFonts w:ascii="Book Antiqua" w:eastAsia="Times New Roman" w:hAnsi="Book Antiqua" w:cs="Times New Roman"/>
          <w:sz w:val="24"/>
          <w:szCs w:val="24"/>
        </w:rPr>
      </w:pPr>
    </w:p>
    <w:p w14:paraId="006201D6" w14:textId="0704EA3E" w:rsidR="00267CC2" w:rsidRPr="005A0217" w:rsidRDefault="00267CC2" w:rsidP="004632E2">
      <w:pPr>
        <w:spacing w:after="0" w:line="360" w:lineRule="auto"/>
        <w:jc w:val="both"/>
        <w:rPr>
          <w:rFonts w:ascii="Book Antiqua" w:eastAsia="Times New Roman" w:hAnsi="Book Antiqua" w:cs="Times New Roman"/>
          <w:b/>
          <w:bCs/>
          <w:i/>
          <w:iCs/>
          <w:sz w:val="24"/>
          <w:szCs w:val="24"/>
          <w:lang w:val="en-GB"/>
        </w:rPr>
      </w:pPr>
      <w:r w:rsidRPr="005A0217">
        <w:rPr>
          <w:rFonts w:ascii="Book Antiqua" w:eastAsia="Times New Roman" w:hAnsi="Book Antiqua" w:cs="Times New Roman"/>
          <w:b/>
          <w:bCs/>
          <w:i/>
          <w:iCs/>
          <w:sz w:val="24"/>
          <w:szCs w:val="24"/>
          <w:lang w:val="en-GB"/>
        </w:rPr>
        <w:t>Research methods</w:t>
      </w:r>
    </w:p>
    <w:p w14:paraId="2DE2C7D9" w14:textId="6C104E08" w:rsidR="00595556" w:rsidRPr="005A0217" w:rsidRDefault="00595556" w:rsidP="00595556">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sz w:val="24"/>
          <w:szCs w:val="24"/>
        </w:rPr>
        <w:t>Of 36 patients with liver cirrhosis and measured HVPG were included in the case-control study.</w:t>
      </w:r>
      <w:r w:rsidRPr="005A0217">
        <w:rPr>
          <w:rFonts w:ascii="Book Antiqua" w:eastAsia="Times New Roman" w:hAnsi="Book Antiqua" w:cs="Times New Roman"/>
          <w:b/>
          <w:sz w:val="24"/>
          <w:szCs w:val="24"/>
        </w:rPr>
        <w:t xml:space="preserve"> </w:t>
      </w:r>
      <w:r w:rsidRPr="005A0217">
        <w:rPr>
          <w:rFonts w:ascii="Book Antiqua" w:eastAsia="Times New Roman" w:hAnsi="Book Antiqua" w:cs="Times New Roman"/>
          <w:sz w:val="24"/>
          <w:szCs w:val="24"/>
        </w:rPr>
        <w:t>Endogenous motion of the liver was characterized by derived parameters of region average tissue displacement signal (</w:t>
      </w:r>
      <w:proofErr w:type="spellStart"/>
      <w:r w:rsidRPr="005A0217">
        <w:rPr>
          <w:rFonts w:ascii="Book Antiqua" w:eastAsia="Times New Roman" w:hAnsi="Book Antiqua" w:cs="Times New Roman"/>
          <w:i/>
          <w:iCs/>
          <w:sz w:val="24"/>
          <w:szCs w:val="24"/>
          <w:lang w:val="en-GB"/>
        </w:rPr>
        <w:t>d</w:t>
      </w:r>
      <w:r w:rsidRPr="005A0217">
        <w:rPr>
          <w:rFonts w:ascii="Book Antiqua" w:eastAsia="Times New Roman" w:hAnsi="Book Antiqua" w:cs="Times New Roman"/>
          <w:sz w:val="24"/>
          <w:szCs w:val="24"/>
          <w:vertAlign w:val="subscript"/>
          <w:lang w:val="en-GB"/>
        </w:rPr>
        <w:t>antero</w:t>
      </w:r>
      <w:proofErr w:type="spellEnd"/>
      <w:r w:rsidRPr="005A0217">
        <w:rPr>
          <w:rFonts w:ascii="Book Antiqua" w:eastAsia="Times New Roman" w:hAnsi="Book Antiqua" w:cs="Times New Roman"/>
          <w:i/>
          <w:sz w:val="24"/>
          <w:szCs w:val="24"/>
        </w:rPr>
        <w:t xml:space="preserve">, </w:t>
      </w:r>
      <w:proofErr w:type="spellStart"/>
      <w:r w:rsidRPr="005A0217">
        <w:rPr>
          <w:rFonts w:ascii="Book Antiqua" w:eastAsia="Times New Roman" w:hAnsi="Book Antiqua" w:cs="Times New Roman"/>
          <w:i/>
          <w:sz w:val="24"/>
          <w:szCs w:val="24"/>
        </w:rPr>
        <w:t>d</w:t>
      </w:r>
      <w:r w:rsidRPr="005A0217">
        <w:rPr>
          <w:rFonts w:ascii="Book Antiqua" w:eastAsia="Times New Roman" w:hAnsi="Book Antiqua" w:cs="Times New Roman"/>
          <w:i/>
          <w:sz w:val="24"/>
          <w:szCs w:val="24"/>
          <w:vertAlign w:val="subscript"/>
        </w:rPr>
        <w:t>r</w:t>
      </w:r>
      <w:r w:rsidRPr="005A0217">
        <w:rPr>
          <w:rFonts w:ascii="Book Antiqua" w:eastAsia="Times New Roman" w:hAnsi="Book Antiqua" w:cs="Times New Roman"/>
          <w:sz w:val="24"/>
          <w:szCs w:val="24"/>
          <w:vertAlign w:val="subscript"/>
        </w:rPr>
        <w:t>etro</w:t>
      </w:r>
      <w:proofErr w:type="spellEnd"/>
      <w:r w:rsidRPr="005A0217">
        <w:rPr>
          <w:rFonts w:ascii="Book Antiqua" w:eastAsia="Times New Roman" w:hAnsi="Book Antiqua" w:cs="Times New Roman"/>
          <w:i/>
          <w:sz w:val="24"/>
          <w:szCs w:val="24"/>
        </w:rPr>
        <w:t>,</w:t>
      </w:r>
      <w:r w:rsidRPr="005A0217">
        <w:rPr>
          <w:rFonts w:ascii="Book Antiqua" w:eastAsia="Times New Roman" w:hAnsi="Book Antiqua" w:cs="Times New Roman"/>
          <w:i/>
          <w:iCs/>
          <w:sz w:val="24"/>
          <w:szCs w:val="24"/>
          <w:lang w:val="en-GB"/>
        </w:rPr>
        <w:t xml:space="preserve"> </w:t>
      </w:r>
      <w:proofErr w:type="spellStart"/>
      <w:r w:rsidRPr="005A0217">
        <w:rPr>
          <w:rFonts w:ascii="Book Antiqua" w:eastAsia="Times New Roman" w:hAnsi="Book Antiqua" w:cs="Times New Roman"/>
          <w:i/>
          <w:iCs/>
          <w:sz w:val="24"/>
          <w:szCs w:val="24"/>
          <w:lang w:val="en-GB"/>
        </w:rPr>
        <w:t>d</w:t>
      </w:r>
      <w:r w:rsidRPr="005A0217">
        <w:rPr>
          <w:rFonts w:ascii="Book Antiqua" w:eastAsia="Times New Roman" w:hAnsi="Book Antiqua" w:cs="Times New Roman"/>
          <w:sz w:val="24"/>
          <w:szCs w:val="24"/>
          <w:vertAlign w:val="subscript"/>
          <w:lang w:val="en-GB"/>
        </w:rPr>
        <w:t>RMS</w:t>
      </w:r>
      <w:proofErr w:type="spellEnd"/>
      <w:r w:rsidRPr="005A0217">
        <w:rPr>
          <w:rFonts w:ascii="Book Antiqua" w:eastAsia="Times New Roman" w:hAnsi="Book Antiqua" w:cs="Times New Roman"/>
          <w:sz w:val="24"/>
          <w:szCs w:val="24"/>
        </w:rPr>
        <w:t>) and results of endogenous tissue strain imaging using specific radiofrequency</w:t>
      </w:r>
      <w:r w:rsidRPr="005A0217">
        <w:rPr>
          <w:rFonts w:ascii="Book Antiqua" w:eastAsia="Times New Roman" w:hAnsi="Book Antiqua" w:cs="Times New Roman"/>
          <w:bCs/>
          <w:sz w:val="24"/>
          <w:szCs w:val="24"/>
        </w:rPr>
        <w:t xml:space="preserve"> signal processing algorithm</w:t>
      </w:r>
      <w:r w:rsidRPr="005A0217">
        <w:rPr>
          <w:rFonts w:ascii="Book Antiqua" w:eastAsia="Times New Roman" w:hAnsi="Book Antiqua" w:cs="Times New Roman"/>
          <w:sz w:val="24"/>
          <w:szCs w:val="24"/>
        </w:rPr>
        <w:t xml:space="preserve">. Average endogenous strain </w:t>
      </w:r>
      <w:r w:rsidRPr="005A0217">
        <w:rPr>
          <w:rFonts w:ascii="Book Antiqua" w:eastAsia="Times New Roman" w:hAnsi="Book Antiqua" w:cs="Times New Roman"/>
          <w:i/>
          <w:iCs/>
          <w:sz w:val="24"/>
          <w:szCs w:val="24"/>
        </w:rPr>
        <w:t>µ</w:t>
      </w:r>
      <w:r w:rsidRPr="005A0217">
        <w:rPr>
          <w:rFonts w:ascii="Book Antiqua" w:eastAsia="Times New Roman" w:hAnsi="Book Antiqua" w:cs="Times New Roman"/>
          <w:sz w:val="24"/>
          <w:szCs w:val="24"/>
        </w:rPr>
        <w:t xml:space="preserve"> and standard deviation </w:t>
      </w:r>
      <w:r w:rsidRPr="005A0217">
        <w:rPr>
          <w:rFonts w:ascii="Book Antiqua" w:eastAsia="Times New Roman" w:hAnsi="Book Antiqua" w:cs="Times New Roman"/>
          <w:i/>
          <w:iCs/>
          <w:sz w:val="24"/>
          <w:szCs w:val="24"/>
        </w:rPr>
        <w:t>σ</w:t>
      </w:r>
      <w:r w:rsidRPr="005A0217">
        <w:rPr>
          <w:rFonts w:ascii="Book Antiqua" w:eastAsia="Times New Roman" w:hAnsi="Book Antiqua" w:cs="Times New Roman"/>
          <w:sz w:val="24"/>
          <w:szCs w:val="24"/>
        </w:rPr>
        <w:t xml:space="preserve"> of strain were assessed in the regions of interest (ROI) (1 cm × 1 cm and 2</w:t>
      </w:r>
      <w:r w:rsidR="00DE5B30" w:rsidRPr="005A0217">
        <w:rPr>
          <w:rFonts w:ascii="Book Antiqua" w:eastAsia="Times New Roman" w:hAnsi="Book Antiqua" w:cs="Times New Roman"/>
          <w:sz w:val="24"/>
          <w:szCs w:val="24"/>
        </w:rPr>
        <w:t xml:space="preserve"> cm</w:t>
      </w:r>
      <w:r w:rsidRPr="005A0217">
        <w:rPr>
          <w:rFonts w:ascii="Book Antiqua" w:eastAsia="Times New Roman" w:hAnsi="Book Antiqua" w:cs="Times New Roman"/>
          <w:sz w:val="24"/>
          <w:szCs w:val="24"/>
        </w:rPr>
        <w:t xml:space="preserve"> × 2 cm in size) and different frequency </w:t>
      </w:r>
      <w:proofErr w:type="spellStart"/>
      <w:r w:rsidRPr="005A0217">
        <w:rPr>
          <w:rFonts w:ascii="Book Antiqua" w:eastAsia="Times New Roman" w:hAnsi="Book Antiqua" w:cs="Times New Roman"/>
          <w:sz w:val="24"/>
          <w:szCs w:val="24"/>
        </w:rPr>
        <w:t>subbands</w:t>
      </w:r>
      <w:proofErr w:type="spellEnd"/>
      <w:r w:rsidRPr="005A0217">
        <w:rPr>
          <w:rFonts w:ascii="Book Antiqua" w:eastAsia="Times New Roman" w:hAnsi="Book Antiqua" w:cs="Times New Roman"/>
          <w:sz w:val="24"/>
          <w:szCs w:val="24"/>
        </w:rPr>
        <w:t xml:space="preserve"> of endogenous motion (0-10 Hz and 10-20 Hz). </w:t>
      </w:r>
    </w:p>
    <w:p w14:paraId="74A30AD0" w14:textId="77777777" w:rsidR="00595556" w:rsidRPr="005A0217" w:rsidRDefault="00595556" w:rsidP="004632E2">
      <w:pPr>
        <w:spacing w:after="0" w:line="360" w:lineRule="auto"/>
        <w:jc w:val="both"/>
        <w:rPr>
          <w:rFonts w:ascii="Book Antiqua" w:eastAsia="Times New Roman" w:hAnsi="Book Antiqua" w:cs="Times New Roman"/>
          <w:sz w:val="24"/>
          <w:szCs w:val="24"/>
        </w:rPr>
      </w:pPr>
    </w:p>
    <w:p w14:paraId="14422B08" w14:textId="4DDE34AA" w:rsidR="00267CC2" w:rsidRPr="005A0217" w:rsidRDefault="00E37F83"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i/>
          <w:iCs/>
          <w:sz w:val="24"/>
          <w:szCs w:val="24"/>
        </w:rPr>
        <w:t>Research results</w:t>
      </w:r>
    </w:p>
    <w:p w14:paraId="519E81A5" w14:textId="77777777" w:rsidR="00595556" w:rsidRPr="005A0217" w:rsidRDefault="00595556" w:rsidP="00595556">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Four parameters showed statistically significant (</w:t>
      </w:r>
      <w:r w:rsidRPr="005A0217">
        <w:rPr>
          <w:rFonts w:ascii="Book Antiqua" w:eastAsia="Times New Roman" w:hAnsi="Book Antiqua" w:cs="Times New Roman"/>
          <w:i/>
          <w:iCs/>
          <w:sz w:val="24"/>
          <w:szCs w:val="24"/>
        </w:rPr>
        <w:t>P</w:t>
      </w:r>
      <w:r w:rsidRPr="005A0217">
        <w:rPr>
          <w:rFonts w:ascii="Book Antiqua" w:eastAsia="Times New Roman" w:hAnsi="Book Antiqua" w:cs="Times New Roman"/>
          <w:sz w:val="24"/>
          <w:szCs w:val="24"/>
        </w:rPr>
        <w:t xml:space="preserve"> &lt; 0.05) correlation with HVPG measurement. The strongest correlation was obtained for the standard deviation of strain </w:t>
      </w:r>
      <w:r w:rsidRPr="005A0217">
        <w:rPr>
          <w:rFonts w:ascii="Book Antiqua" w:eastAsia="Times New Roman" w:hAnsi="Book Antiqua" w:cs="Times New Roman"/>
          <w:bCs/>
          <w:sz w:val="24"/>
          <w:szCs w:val="24"/>
        </w:rPr>
        <w:t>(estimated at 0-10 Hz and 2 cm × 2 cm ROI size). Three parameters showed statistically significant differences between patient groups with CSPH, but only</w:t>
      </w:r>
      <w:r w:rsidRPr="005A0217">
        <w:rPr>
          <w:rFonts w:ascii="Book Antiqua" w:eastAsia="Times New Roman" w:hAnsi="Book Antiqua" w:cs="Times New Roman"/>
          <w:bCs/>
          <w:i/>
          <w:sz w:val="24"/>
          <w:szCs w:val="24"/>
        </w:rPr>
        <w:t xml:space="preserve"> </w:t>
      </w:r>
      <w:proofErr w:type="spellStart"/>
      <w:r w:rsidRPr="005A0217">
        <w:rPr>
          <w:rFonts w:ascii="Book Antiqua" w:eastAsia="Times New Roman" w:hAnsi="Book Antiqua" w:cs="Times New Roman"/>
          <w:bCs/>
          <w:i/>
          <w:sz w:val="24"/>
          <w:szCs w:val="24"/>
        </w:rPr>
        <w:t>d</w:t>
      </w:r>
      <w:r w:rsidRPr="005A0217">
        <w:rPr>
          <w:rFonts w:ascii="Book Antiqua" w:eastAsia="Times New Roman" w:hAnsi="Book Antiqua" w:cs="Times New Roman"/>
          <w:bCs/>
          <w:i/>
          <w:sz w:val="24"/>
          <w:szCs w:val="24"/>
          <w:vertAlign w:val="subscript"/>
        </w:rPr>
        <w:t>r</w:t>
      </w:r>
      <w:r w:rsidRPr="005A0217">
        <w:rPr>
          <w:rFonts w:ascii="Book Antiqua" w:eastAsia="Times New Roman" w:hAnsi="Book Antiqua" w:cs="Times New Roman"/>
          <w:bCs/>
          <w:sz w:val="24"/>
          <w:szCs w:val="24"/>
          <w:vertAlign w:val="subscript"/>
        </w:rPr>
        <w:t>etro</w:t>
      </w:r>
      <w:proofErr w:type="spellEnd"/>
      <w:r w:rsidRPr="005A0217">
        <w:rPr>
          <w:rFonts w:ascii="Book Antiqua" w:eastAsia="Times New Roman" w:hAnsi="Book Antiqua" w:cs="Times New Roman"/>
          <w:bCs/>
          <w:sz w:val="24"/>
          <w:szCs w:val="24"/>
          <w:vertAlign w:val="subscript"/>
        </w:rPr>
        <w:t xml:space="preserve"> </w:t>
      </w:r>
      <w:r w:rsidRPr="005A0217">
        <w:rPr>
          <w:rFonts w:ascii="Book Antiqua" w:eastAsia="Times New Roman" w:hAnsi="Book Antiqua" w:cs="Times New Roman"/>
          <w:bCs/>
          <w:sz w:val="24"/>
          <w:szCs w:val="24"/>
        </w:rPr>
        <w:t>showed significant results in SPH analysis. According to ROC analysis</w:t>
      </w:r>
      <w:r w:rsidRPr="005A0217">
        <w:rPr>
          <w:rFonts w:ascii="Book Antiqua" w:eastAsiaTheme="minorHAnsi" w:hAnsi="Book Antiqua" w:cs="Times New Roman"/>
          <w:sz w:val="24"/>
          <w:szCs w:val="24"/>
        </w:rPr>
        <w:t xml:space="preserve"> area under the </w:t>
      </w:r>
      <w:r w:rsidRPr="005A0217">
        <w:rPr>
          <w:rFonts w:ascii="Book Antiqua" w:eastAsiaTheme="minorHAnsi" w:hAnsi="Book Antiqua" w:cs="Times New Roman"/>
          <w:sz w:val="24"/>
          <w:szCs w:val="24"/>
        </w:rPr>
        <w:lastRenderedPageBreak/>
        <w:t>curve (</w:t>
      </w:r>
      <w:r w:rsidRPr="005A0217">
        <w:rPr>
          <w:rFonts w:ascii="Book Antiqua" w:eastAsia="Times New Roman" w:hAnsi="Book Antiqua" w:cs="Times New Roman"/>
          <w:bCs/>
          <w:sz w:val="24"/>
          <w:szCs w:val="24"/>
        </w:rPr>
        <w:t xml:space="preserve">AUC) of the </w:t>
      </w:r>
      <w:proofErr w:type="spellStart"/>
      <w:proofErr w:type="gramStart"/>
      <w:r w:rsidRPr="005A0217">
        <w:rPr>
          <w:rFonts w:ascii="Book Antiqua" w:eastAsia="Times New Roman" w:hAnsi="Book Antiqua" w:cs="Times New Roman"/>
          <w:bCs/>
          <w:i/>
          <w:sz w:val="24"/>
          <w:szCs w:val="24"/>
        </w:rPr>
        <w:t>σ</w:t>
      </w:r>
      <w:r w:rsidRPr="005A0217">
        <w:rPr>
          <w:rFonts w:ascii="Book Antiqua" w:eastAsia="Times New Roman" w:hAnsi="Book Antiqua" w:cs="Times New Roman"/>
          <w:bCs/>
          <w:sz w:val="24"/>
          <w:szCs w:val="24"/>
          <w:vertAlign w:val="subscript"/>
        </w:rPr>
        <w:t>ROI</w:t>
      </w:r>
      <w:proofErr w:type="spellEnd"/>
      <w:r w:rsidRPr="005A0217">
        <w:rPr>
          <w:rFonts w:ascii="Book Antiqua" w:eastAsia="Times New Roman" w:hAnsi="Book Antiqua" w:cs="Times New Roman"/>
          <w:bCs/>
          <w:sz w:val="24"/>
          <w:szCs w:val="24"/>
          <w:vertAlign w:val="subscript"/>
        </w:rPr>
        <w:t>[</w:t>
      </w:r>
      <w:proofErr w:type="gramEnd"/>
      <w:r w:rsidRPr="005A0217">
        <w:rPr>
          <w:rFonts w:ascii="Book Antiqua" w:eastAsia="Times New Roman" w:hAnsi="Book Antiqua" w:cs="Times New Roman"/>
          <w:bCs/>
          <w:sz w:val="24"/>
          <w:szCs w:val="24"/>
          <w:vertAlign w:val="subscript"/>
        </w:rPr>
        <w:t>0…10Hz, 2 cm × 2 cm]</w:t>
      </w:r>
      <w:r w:rsidRPr="005A0217">
        <w:rPr>
          <w:rFonts w:ascii="Book Antiqua" w:eastAsia="Times New Roman" w:hAnsi="Book Antiqua" w:cs="Times New Roman"/>
          <w:bCs/>
          <w:sz w:val="24"/>
          <w:szCs w:val="24"/>
        </w:rPr>
        <w:t xml:space="preserve"> parameter reached 0.71 (</w:t>
      </w:r>
      <w:r w:rsidRPr="005A0217">
        <w:rPr>
          <w:rFonts w:ascii="Book Antiqua" w:eastAsia="Times New Roman" w:hAnsi="Book Antiqua" w:cs="Times New Roman"/>
          <w:bCs/>
          <w:i/>
          <w:iCs/>
          <w:sz w:val="24"/>
          <w:szCs w:val="24"/>
        </w:rPr>
        <w:t>P</w:t>
      </w:r>
      <w:r w:rsidRPr="005A0217">
        <w:rPr>
          <w:rFonts w:ascii="Book Antiqua" w:eastAsia="Times New Roman" w:hAnsi="Book Antiqua" w:cs="Times New Roman"/>
          <w:bCs/>
          <w:sz w:val="24"/>
          <w:szCs w:val="24"/>
        </w:rPr>
        <w:t xml:space="preserve"> = 0.036) for the diagnosis of CSPH; with a cut-off value of 1.28 </w:t>
      </w:r>
      <w:proofErr w:type="spellStart"/>
      <w:r w:rsidRPr="005A0217">
        <w:rPr>
          <w:rFonts w:ascii="Book Antiqua" w:eastAsia="Times New Roman" w:hAnsi="Book Antiqua" w:cs="Times New Roman"/>
          <w:bCs/>
          <w:sz w:val="24"/>
          <w:szCs w:val="24"/>
        </w:rPr>
        <w:t>μm</w:t>
      </w:r>
      <w:proofErr w:type="spellEnd"/>
      <w:r w:rsidRPr="005A0217">
        <w:rPr>
          <w:rFonts w:ascii="Book Antiqua" w:eastAsia="Times New Roman" w:hAnsi="Book Antiqua" w:cs="Times New Roman"/>
          <w:bCs/>
          <w:sz w:val="24"/>
          <w:szCs w:val="24"/>
        </w:rPr>
        <w:t xml:space="preserve">/cm providing 73% sensitivity and 70% specificity. AUC for the diagnosis of CSPH for </w:t>
      </w:r>
      <w:r w:rsidRPr="005A0217">
        <w:rPr>
          <w:rFonts w:ascii="Book Antiqua" w:eastAsia="Times New Roman" w:hAnsi="Book Antiqua" w:cs="Times New Roman"/>
          <w:bCs/>
          <w:i/>
          <w:sz w:val="24"/>
          <w:szCs w:val="24"/>
        </w:rPr>
        <w:t>µ</w:t>
      </w:r>
      <w:proofErr w:type="gramStart"/>
      <w:r w:rsidRPr="005A0217">
        <w:rPr>
          <w:rFonts w:ascii="Book Antiqua" w:eastAsia="Times New Roman" w:hAnsi="Book Antiqua" w:cs="Times New Roman"/>
          <w:bCs/>
          <w:sz w:val="24"/>
          <w:szCs w:val="24"/>
          <w:vertAlign w:val="subscript"/>
        </w:rPr>
        <w:t>ROI[</w:t>
      </w:r>
      <w:proofErr w:type="gramEnd"/>
      <w:r w:rsidRPr="005A0217">
        <w:rPr>
          <w:rFonts w:ascii="Book Antiqua" w:eastAsia="Times New Roman" w:hAnsi="Book Antiqua" w:cs="Times New Roman"/>
          <w:bCs/>
          <w:sz w:val="24"/>
          <w:szCs w:val="24"/>
          <w:vertAlign w:val="subscript"/>
        </w:rPr>
        <w:t>0…10Hz, 1 cm × 1 cm]</w:t>
      </w:r>
      <w:r w:rsidRPr="005A0217">
        <w:rPr>
          <w:rFonts w:ascii="Book Antiqua" w:eastAsia="Times New Roman" w:hAnsi="Book Antiqua" w:cs="Times New Roman"/>
          <w:bCs/>
          <w:sz w:val="24"/>
          <w:szCs w:val="24"/>
        </w:rPr>
        <w:t xml:space="preserve"> was 0.78 (</w:t>
      </w:r>
      <w:r w:rsidRPr="005A0217">
        <w:rPr>
          <w:rFonts w:ascii="Book Antiqua" w:eastAsia="Times New Roman" w:hAnsi="Book Antiqua" w:cs="Times New Roman"/>
          <w:bCs/>
          <w:i/>
          <w:iCs/>
          <w:sz w:val="24"/>
          <w:szCs w:val="24"/>
        </w:rPr>
        <w:t>P</w:t>
      </w:r>
      <w:r w:rsidRPr="005A0217">
        <w:rPr>
          <w:rFonts w:ascii="Book Antiqua" w:eastAsia="Times New Roman" w:hAnsi="Book Antiqua" w:cs="Times New Roman"/>
          <w:bCs/>
          <w:sz w:val="24"/>
          <w:szCs w:val="24"/>
        </w:rPr>
        <w:t xml:space="preserve"> = 0.0024); with a cut-off value of 3.92 </w:t>
      </w:r>
      <w:proofErr w:type="spellStart"/>
      <w:r w:rsidRPr="005A0217">
        <w:rPr>
          <w:rFonts w:ascii="Book Antiqua" w:eastAsia="Times New Roman" w:hAnsi="Book Antiqua" w:cs="Times New Roman"/>
          <w:bCs/>
          <w:sz w:val="24"/>
          <w:szCs w:val="24"/>
        </w:rPr>
        <w:t>μm</w:t>
      </w:r>
      <w:proofErr w:type="spellEnd"/>
      <w:r w:rsidRPr="005A0217">
        <w:rPr>
          <w:rFonts w:ascii="Book Antiqua" w:eastAsia="Times New Roman" w:hAnsi="Book Antiqua" w:cs="Times New Roman"/>
          <w:bCs/>
          <w:sz w:val="24"/>
          <w:szCs w:val="24"/>
        </w:rPr>
        <w:t xml:space="preserve">/cm providing 73% sensitivity and 80% specificity. </w:t>
      </w:r>
      <w:proofErr w:type="spellStart"/>
      <w:r w:rsidRPr="005A0217">
        <w:rPr>
          <w:rFonts w:ascii="Book Antiqua" w:eastAsia="Times New Roman" w:hAnsi="Book Antiqua" w:cs="Times New Roman"/>
          <w:bCs/>
          <w:i/>
          <w:sz w:val="24"/>
          <w:szCs w:val="24"/>
        </w:rPr>
        <w:t>D</w:t>
      </w:r>
      <w:r w:rsidRPr="005A0217">
        <w:rPr>
          <w:rFonts w:ascii="Book Antiqua" w:eastAsia="Times New Roman" w:hAnsi="Book Antiqua" w:cs="Times New Roman"/>
          <w:bCs/>
          <w:i/>
          <w:sz w:val="24"/>
          <w:szCs w:val="24"/>
          <w:vertAlign w:val="subscript"/>
        </w:rPr>
        <w:t>r</w:t>
      </w:r>
      <w:r w:rsidRPr="005A0217">
        <w:rPr>
          <w:rFonts w:ascii="Book Antiqua" w:eastAsia="Times New Roman" w:hAnsi="Book Antiqua" w:cs="Times New Roman"/>
          <w:bCs/>
          <w:sz w:val="24"/>
          <w:szCs w:val="24"/>
          <w:vertAlign w:val="subscript"/>
        </w:rPr>
        <w:t>etro</w:t>
      </w:r>
      <w:proofErr w:type="spellEnd"/>
      <w:r w:rsidRPr="005A0217">
        <w:rPr>
          <w:rFonts w:ascii="Book Antiqua" w:eastAsia="Times New Roman" w:hAnsi="Book Antiqua" w:cs="Times New Roman"/>
          <w:bCs/>
          <w:sz w:val="24"/>
          <w:szCs w:val="24"/>
        </w:rPr>
        <w:t xml:space="preserve"> parameter had an AUC of 0.86 (</w:t>
      </w:r>
      <w:r w:rsidRPr="005A0217">
        <w:rPr>
          <w:rFonts w:ascii="Book Antiqua" w:eastAsia="Times New Roman" w:hAnsi="Book Antiqua" w:cs="Times New Roman"/>
          <w:bCs/>
          <w:i/>
          <w:iCs/>
          <w:sz w:val="24"/>
          <w:szCs w:val="24"/>
        </w:rPr>
        <w:t>P</w:t>
      </w:r>
      <w:r w:rsidRPr="005A0217">
        <w:rPr>
          <w:rFonts w:ascii="Book Antiqua" w:eastAsia="Times New Roman" w:hAnsi="Book Antiqua" w:cs="Times New Roman"/>
          <w:bCs/>
          <w:sz w:val="24"/>
          <w:szCs w:val="24"/>
        </w:rPr>
        <w:t xml:space="preserve"> = 0.0001) for the diagnosis of CSPH and 0.84 (</w:t>
      </w:r>
      <w:r w:rsidRPr="005A0217">
        <w:rPr>
          <w:rFonts w:ascii="Book Antiqua" w:eastAsia="Times New Roman" w:hAnsi="Book Antiqua" w:cs="Times New Roman"/>
          <w:bCs/>
          <w:i/>
          <w:iCs/>
          <w:sz w:val="24"/>
          <w:szCs w:val="24"/>
        </w:rPr>
        <w:t>P</w:t>
      </w:r>
      <w:r w:rsidRPr="005A0217">
        <w:rPr>
          <w:rFonts w:ascii="Book Antiqua" w:eastAsia="Times New Roman" w:hAnsi="Book Antiqua" w:cs="Times New Roman"/>
          <w:bCs/>
          <w:sz w:val="24"/>
          <w:szCs w:val="24"/>
        </w:rPr>
        <w:t xml:space="preserve"> = 0.0001) for the diagnosis of SPH. A cut-off value of -132.34 </w:t>
      </w:r>
      <w:proofErr w:type="spellStart"/>
      <w:r w:rsidRPr="005A0217">
        <w:rPr>
          <w:rFonts w:ascii="Book Antiqua" w:eastAsia="Times New Roman" w:hAnsi="Book Antiqua" w:cs="Times New Roman"/>
          <w:bCs/>
          <w:sz w:val="24"/>
          <w:szCs w:val="24"/>
        </w:rPr>
        <w:t>μm</w:t>
      </w:r>
      <w:proofErr w:type="spellEnd"/>
      <w:r w:rsidRPr="005A0217">
        <w:rPr>
          <w:rFonts w:ascii="Book Antiqua" w:eastAsia="Times New Roman" w:hAnsi="Book Antiqua" w:cs="Times New Roman"/>
          <w:bCs/>
          <w:sz w:val="24"/>
          <w:szCs w:val="24"/>
        </w:rPr>
        <w:t xml:space="preserve"> yielded 100% sensitivity for both conditions, whereas specificity was 80% and 72% for CSPH and SPH respectively. </w:t>
      </w:r>
    </w:p>
    <w:p w14:paraId="2AC7E4BA" w14:textId="77777777" w:rsidR="00595556" w:rsidRPr="005A0217" w:rsidRDefault="00595556" w:rsidP="004632E2">
      <w:pPr>
        <w:spacing w:after="0" w:line="360" w:lineRule="auto"/>
        <w:jc w:val="both"/>
        <w:rPr>
          <w:rFonts w:ascii="Book Antiqua" w:eastAsia="Times New Roman" w:hAnsi="Book Antiqua" w:cs="Times New Roman"/>
          <w:sz w:val="24"/>
          <w:szCs w:val="24"/>
        </w:rPr>
      </w:pPr>
    </w:p>
    <w:p w14:paraId="0A9E3787" w14:textId="0C35B44C" w:rsidR="00E37F83" w:rsidRPr="005A0217" w:rsidRDefault="00E37F83" w:rsidP="004632E2">
      <w:pPr>
        <w:spacing w:after="0" w:line="360" w:lineRule="auto"/>
        <w:jc w:val="both"/>
        <w:rPr>
          <w:rFonts w:ascii="Book Antiqua" w:eastAsia="Times New Roman" w:hAnsi="Book Antiqua" w:cs="Times New Roman"/>
          <w:b/>
          <w:i/>
          <w:iCs/>
          <w:sz w:val="24"/>
          <w:szCs w:val="24"/>
        </w:rPr>
      </w:pPr>
      <w:r w:rsidRPr="005A0217">
        <w:rPr>
          <w:rFonts w:ascii="Book Antiqua" w:eastAsia="Times New Roman" w:hAnsi="Book Antiqua" w:cs="Times New Roman"/>
          <w:b/>
          <w:i/>
          <w:iCs/>
          <w:sz w:val="24"/>
          <w:szCs w:val="24"/>
        </w:rPr>
        <w:t>Research conclusions</w:t>
      </w:r>
    </w:p>
    <w:p w14:paraId="6C1523B9" w14:textId="1BAE2D72" w:rsidR="00E37F83" w:rsidRPr="005A0217" w:rsidRDefault="00E37F83" w:rsidP="004632E2">
      <w:pPr>
        <w:spacing w:after="0" w:line="360" w:lineRule="auto"/>
        <w:jc w:val="both"/>
        <w:rPr>
          <w:rFonts w:ascii="Book Antiqua" w:eastAsia="Times New Roman" w:hAnsi="Book Antiqua" w:cs="Times New Roman"/>
          <w:sz w:val="24"/>
          <w:szCs w:val="24"/>
          <w:lang w:val="en-GB"/>
        </w:rPr>
      </w:pPr>
      <w:r w:rsidRPr="005A0217">
        <w:rPr>
          <w:rFonts w:ascii="Book Antiqua" w:eastAsia="Times New Roman" w:hAnsi="Book Antiqua" w:cs="Times New Roman"/>
          <w:bCs/>
          <w:sz w:val="24"/>
          <w:szCs w:val="24"/>
          <w:lang w:val="en-GB"/>
        </w:rPr>
        <w:t xml:space="preserve">The parameters of </w:t>
      </w:r>
      <w:r w:rsidRPr="005A0217">
        <w:rPr>
          <w:rFonts w:ascii="Book Antiqua" w:eastAsia="Times New Roman" w:hAnsi="Book Antiqua" w:cs="Times New Roman"/>
          <w:bCs/>
          <w:sz w:val="24"/>
          <w:szCs w:val="24"/>
        </w:rPr>
        <w:t>endogenously induced displacements and strain of the liver</w:t>
      </w:r>
      <w:r w:rsidRPr="005A0217">
        <w:rPr>
          <w:rFonts w:ascii="Book Antiqua" w:eastAsia="Times New Roman" w:hAnsi="Book Antiqua" w:cs="Times New Roman"/>
          <w:bCs/>
          <w:sz w:val="24"/>
          <w:szCs w:val="24"/>
          <w:lang w:val="en-GB"/>
        </w:rPr>
        <w:t xml:space="preserve"> significantly correlated with </w:t>
      </w:r>
      <w:r w:rsidR="007C2428" w:rsidRPr="005A0217">
        <w:rPr>
          <w:rFonts w:ascii="Book Antiqua" w:eastAsia="Times New Roman" w:hAnsi="Book Antiqua" w:cs="Times New Roman"/>
          <w:bCs/>
          <w:sz w:val="24"/>
          <w:szCs w:val="24"/>
        </w:rPr>
        <w:t>HVPG</w:t>
      </w:r>
      <w:r w:rsidRPr="005A0217">
        <w:rPr>
          <w:rFonts w:ascii="Book Antiqua" w:eastAsia="Times New Roman" w:hAnsi="Book Antiqua" w:cs="Times New Roman"/>
          <w:bCs/>
          <w:sz w:val="24"/>
          <w:szCs w:val="24"/>
        </w:rPr>
        <w:t>.</w:t>
      </w:r>
      <w:r w:rsidRPr="005A0217">
        <w:rPr>
          <w:rFonts w:ascii="Book Antiqua" w:eastAsia="Times New Roman" w:hAnsi="Book Antiqua" w:cs="Times New Roman"/>
          <w:bCs/>
          <w:sz w:val="24"/>
          <w:szCs w:val="24"/>
          <w:lang w:val="en-GB"/>
        </w:rPr>
        <w:t xml:space="preserve"> </w:t>
      </w:r>
      <w:r w:rsidRPr="005A0217">
        <w:rPr>
          <w:rFonts w:ascii="Book Antiqua" w:eastAsia="Times New Roman" w:hAnsi="Book Antiqua" w:cs="Times New Roman"/>
          <w:sz w:val="24"/>
          <w:szCs w:val="24"/>
        </w:rPr>
        <w:t>This shows</w:t>
      </w:r>
      <w:r w:rsidRPr="005A0217">
        <w:rPr>
          <w:rFonts w:ascii="Book Antiqua" w:eastAsia="Times New Roman" w:hAnsi="Book Antiqua" w:cs="Times New Roman"/>
          <w:sz w:val="24"/>
          <w:szCs w:val="24"/>
          <w:lang w:val="en-GB"/>
        </w:rPr>
        <w:t xml:space="preserve"> that parameters of endogenous motion could be a potential diagnostic tool for the non-invasive diagnosis of </w:t>
      </w:r>
      <w:r w:rsidR="007C2428" w:rsidRPr="005A0217">
        <w:rPr>
          <w:rFonts w:ascii="Book Antiqua" w:eastAsia="Times New Roman" w:hAnsi="Book Antiqua" w:cs="Times New Roman"/>
          <w:sz w:val="24"/>
          <w:szCs w:val="24"/>
          <w:lang w:val="en-GB"/>
        </w:rPr>
        <w:t>PH</w:t>
      </w:r>
      <w:r w:rsidRPr="005A0217">
        <w:rPr>
          <w:rFonts w:ascii="Book Antiqua" w:eastAsia="Times New Roman" w:hAnsi="Book Antiqua" w:cs="Times New Roman"/>
          <w:sz w:val="24"/>
          <w:szCs w:val="24"/>
          <w:lang w:val="en-GB"/>
        </w:rPr>
        <w:t xml:space="preserve">. </w:t>
      </w:r>
      <w:r w:rsidRPr="005A0217">
        <w:rPr>
          <w:rFonts w:ascii="Book Antiqua" w:eastAsia="Times New Roman" w:hAnsi="Book Antiqua" w:cs="Times New Roman"/>
          <w:bCs/>
          <w:sz w:val="24"/>
          <w:szCs w:val="24"/>
        </w:rPr>
        <w:t>A proposed method is potentially suitable for other applications of non-invasive diagnostics.</w:t>
      </w:r>
    </w:p>
    <w:p w14:paraId="66E0287B" w14:textId="77777777" w:rsidR="00595556" w:rsidRPr="005A0217" w:rsidRDefault="00595556" w:rsidP="004632E2">
      <w:pPr>
        <w:spacing w:after="0" w:line="360" w:lineRule="auto"/>
        <w:jc w:val="both"/>
        <w:rPr>
          <w:rFonts w:ascii="Book Antiqua" w:eastAsia="Times New Roman" w:hAnsi="Book Antiqua" w:cs="Times New Roman"/>
          <w:sz w:val="24"/>
          <w:szCs w:val="24"/>
          <w:lang w:val="en-GB"/>
        </w:rPr>
      </w:pPr>
    </w:p>
    <w:p w14:paraId="0208610E" w14:textId="53E63990" w:rsidR="00E37F83" w:rsidRPr="005A0217" w:rsidRDefault="00E37F83" w:rsidP="004632E2">
      <w:pPr>
        <w:spacing w:after="0" w:line="360" w:lineRule="auto"/>
        <w:jc w:val="both"/>
        <w:rPr>
          <w:rFonts w:ascii="Book Antiqua" w:eastAsia="Times New Roman" w:hAnsi="Book Antiqua" w:cs="Times New Roman"/>
          <w:b/>
          <w:bCs/>
          <w:i/>
          <w:iCs/>
          <w:sz w:val="24"/>
          <w:szCs w:val="24"/>
          <w:lang w:val="en-GB"/>
        </w:rPr>
      </w:pPr>
      <w:r w:rsidRPr="005A0217">
        <w:rPr>
          <w:rFonts w:ascii="Book Antiqua" w:eastAsia="Times New Roman" w:hAnsi="Book Antiqua" w:cs="Times New Roman"/>
          <w:b/>
          <w:bCs/>
          <w:i/>
          <w:iCs/>
          <w:sz w:val="24"/>
          <w:szCs w:val="24"/>
          <w:lang w:val="en-GB"/>
        </w:rPr>
        <w:t>Research perspectives</w:t>
      </w:r>
    </w:p>
    <w:p w14:paraId="423B26E7" w14:textId="51C61FC1" w:rsidR="00E37F83" w:rsidRPr="005A0217" w:rsidRDefault="00E37F83"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 xml:space="preserve">The presented technique has certain limitations. It does not allow the evaluation of strain in real-time differently from commercial </w:t>
      </w:r>
      <w:r w:rsidR="007C2428" w:rsidRPr="005A0217">
        <w:rPr>
          <w:rFonts w:ascii="Book Antiqua" w:eastAsia="Times New Roman" w:hAnsi="Book Antiqua" w:cs="Times New Roman"/>
          <w:sz w:val="24"/>
          <w:szCs w:val="24"/>
        </w:rPr>
        <w:t>SE</w:t>
      </w:r>
      <w:r w:rsidRPr="005A0217">
        <w:rPr>
          <w:rFonts w:ascii="Book Antiqua" w:eastAsia="Times New Roman" w:hAnsi="Book Antiqua" w:cs="Times New Roman"/>
          <w:sz w:val="24"/>
          <w:szCs w:val="24"/>
        </w:rPr>
        <w:t xml:space="preserve"> techniques and the strain parameters are calculated retrospectively, using recorded RF data. The other limitation of the approach is the detection of displacements field only in the direction of </w:t>
      </w:r>
      <w:r w:rsidR="00595556" w:rsidRPr="005A0217">
        <w:rPr>
          <w:rFonts w:ascii="Book Antiqua" w:eastAsia="Times New Roman" w:hAnsi="Book Antiqua" w:cs="Times New Roman"/>
          <w:sz w:val="24"/>
          <w:szCs w:val="24"/>
        </w:rPr>
        <w:t xml:space="preserve">ultrasound </w:t>
      </w:r>
      <w:r w:rsidRPr="005A0217">
        <w:rPr>
          <w:rFonts w:ascii="Book Antiqua" w:eastAsia="Times New Roman" w:hAnsi="Book Antiqua" w:cs="Times New Roman"/>
          <w:sz w:val="24"/>
          <w:szCs w:val="24"/>
        </w:rPr>
        <w:t>wave propagation. In this method we have used an undefined endogenous source for the tissue displacement excitation, which might influence quantified evaluation of liver elasticity. Also despite the promising results, this was a pilot study and our results could be biased by the small size of our sample.</w:t>
      </w:r>
      <w:r w:rsidR="00595556" w:rsidRPr="005A0217">
        <w:rPr>
          <w:rFonts w:ascii="Book Antiqua" w:eastAsia="Times New Roman" w:hAnsi="Book Antiqua" w:cs="Times New Roman" w:hint="eastAsia"/>
          <w:sz w:val="24"/>
          <w:szCs w:val="24"/>
        </w:rPr>
        <w:t xml:space="preserve"> </w:t>
      </w:r>
      <w:r w:rsidRPr="005A0217">
        <w:rPr>
          <w:rFonts w:ascii="Book Antiqua" w:eastAsia="Times New Roman" w:hAnsi="Book Antiqua" w:cs="Times New Roman"/>
          <w:sz w:val="24"/>
          <w:szCs w:val="24"/>
          <w:lang w:val="en-GB"/>
        </w:rPr>
        <w:t>We are conducting further research of this method, which will include larger groups of patients, also allow</w:t>
      </w:r>
      <w:r w:rsidR="00D10BA9" w:rsidRPr="005A0217">
        <w:rPr>
          <w:rFonts w:ascii="Book Antiqua" w:eastAsia="Times New Roman" w:hAnsi="Book Antiqua" w:cs="Times New Roman"/>
          <w:sz w:val="24"/>
          <w:szCs w:val="24"/>
          <w:lang w:val="en-GB"/>
        </w:rPr>
        <w:t>ing</w:t>
      </w:r>
      <w:r w:rsidRPr="005A0217">
        <w:rPr>
          <w:rFonts w:ascii="Book Antiqua" w:eastAsia="Times New Roman" w:hAnsi="Book Antiqua" w:cs="Times New Roman"/>
          <w:sz w:val="24"/>
          <w:szCs w:val="24"/>
          <w:lang w:val="en-GB"/>
        </w:rPr>
        <w:t xml:space="preserve"> subgroup analysis of patients with ascites and obesity.</w:t>
      </w:r>
    </w:p>
    <w:p w14:paraId="20640ABA" w14:textId="38BD135E" w:rsidR="00F2722E" w:rsidRPr="005A0217" w:rsidRDefault="00F2722E" w:rsidP="004632E2">
      <w:pPr>
        <w:spacing w:after="0" w:line="360" w:lineRule="auto"/>
        <w:jc w:val="both"/>
        <w:rPr>
          <w:rFonts w:ascii="Book Antiqua" w:eastAsia="Times New Roman" w:hAnsi="Book Antiqua" w:cs="Times New Roman"/>
          <w:b/>
          <w:sz w:val="24"/>
          <w:szCs w:val="24"/>
        </w:rPr>
      </w:pPr>
    </w:p>
    <w:p w14:paraId="33D7BF51" w14:textId="489CD856" w:rsidR="001A647E" w:rsidRPr="005A0217" w:rsidRDefault="001A647E"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t>REFERENCES</w:t>
      </w:r>
    </w:p>
    <w:p w14:paraId="4E0C6A4D"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 </w:t>
      </w:r>
      <w:proofErr w:type="spellStart"/>
      <w:r w:rsidRPr="005A0217">
        <w:rPr>
          <w:rFonts w:ascii="Book Antiqua" w:eastAsia="等线" w:hAnsi="Book Antiqua" w:cs="Times New Roman"/>
          <w:b/>
          <w:kern w:val="2"/>
          <w:sz w:val="24"/>
          <w:szCs w:val="24"/>
          <w:lang w:eastAsia="zh-CN"/>
        </w:rPr>
        <w:t>Marcellin</w:t>
      </w:r>
      <w:proofErr w:type="spellEnd"/>
      <w:r w:rsidRPr="005A0217">
        <w:rPr>
          <w:rFonts w:ascii="Book Antiqua" w:eastAsia="等线" w:hAnsi="Book Antiqua" w:cs="Times New Roman"/>
          <w:b/>
          <w:kern w:val="2"/>
          <w:sz w:val="24"/>
          <w:szCs w:val="24"/>
          <w:lang w:eastAsia="zh-CN"/>
        </w:rPr>
        <w:t xml:space="preserve"> P</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Kutala</w:t>
      </w:r>
      <w:proofErr w:type="spellEnd"/>
      <w:r w:rsidRPr="005A0217">
        <w:rPr>
          <w:rFonts w:ascii="Book Antiqua" w:eastAsia="等线" w:hAnsi="Book Antiqua" w:cs="Times New Roman"/>
          <w:kern w:val="2"/>
          <w:sz w:val="24"/>
          <w:szCs w:val="24"/>
          <w:lang w:eastAsia="zh-CN"/>
        </w:rPr>
        <w:t xml:space="preserve"> BK. Liver diseases: A major, neglected global public health </w:t>
      </w:r>
      <w:r w:rsidRPr="005A0217">
        <w:rPr>
          <w:rFonts w:ascii="Book Antiqua" w:eastAsia="等线" w:hAnsi="Book Antiqua" w:cs="Times New Roman"/>
          <w:kern w:val="2"/>
          <w:sz w:val="24"/>
          <w:szCs w:val="24"/>
          <w:lang w:eastAsia="zh-CN"/>
        </w:rPr>
        <w:lastRenderedPageBreak/>
        <w:t xml:space="preserve">problem requiring urgent actions and large-scale screening. </w:t>
      </w:r>
      <w:r w:rsidRPr="005A0217">
        <w:rPr>
          <w:rFonts w:ascii="Book Antiqua" w:eastAsia="等线" w:hAnsi="Book Antiqua" w:cs="Times New Roman"/>
          <w:i/>
          <w:kern w:val="2"/>
          <w:sz w:val="24"/>
          <w:szCs w:val="24"/>
          <w:lang w:eastAsia="zh-CN"/>
        </w:rPr>
        <w:t>Liver Int</w:t>
      </w:r>
      <w:r w:rsidRPr="005A0217">
        <w:rPr>
          <w:rFonts w:ascii="Book Antiqua" w:eastAsia="等线" w:hAnsi="Book Antiqua" w:cs="Times New Roman"/>
          <w:kern w:val="2"/>
          <w:sz w:val="24"/>
          <w:szCs w:val="24"/>
          <w:lang w:eastAsia="zh-CN"/>
        </w:rPr>
        <w:t xml:space="preserve"> 2018; </w:t>
      </w:r>
      <w:r w:rsidRPr="005A0217">
        <w:rPr>
          <w:rFonts w:ascii="Book Antiqua" w:eastAsia="等线" w:hAnsi="Book Antiqua" w:cs="Times New Roman"/>
          <w:b/>
          <w:kern w:val="2"/>
          <w:sz w:val="24"/>
          <w:szCs w:val="24"/>
          <w:lang w:eastAsia="zh-CN"/>
        </w:rPr>
        <w:t xml:space="preserve">38 </w:t>
      </w:r>
      <w:r w:rsidRPr="005A0217">
        <w:rPr>
          <w:rFonts w:ascii="Book Antiqua" w:eastAsia="等线" w:hAnsi="Book Antiqua" w:cs="Times New Roman"/>
          <w:bCs/>
          <w:kern w:val="2"/>
          <w:sz w:val="24"/>
          <w:szCs w:val="24"/>
          <w:lang w:eastAsia="zh-CN"/>
        </w:rPr>
        <w:t>Suppl 1</w:t>
      </w:r>
      <w:r w:rsidRPr="005A0217">
        <w:rPr>
          <w:rFonts w:ascii="Book Antiqua" w:eastAsia="等线" w:hAnsi="Book Antiqua" w:cs="Times New Roman"/>
          <w:kern w:val="2"/>
          <w:sz w:val="24"/>
          <w:szCs w:val="24"/>
          <w:lang w:eastAsia="zh-CN"/>
        </w:rPr>
        <w:t>: 2-6 [PMID: 29427496 DOI: 10.1111/liv.13682]</w:t>
      </w:r>
    </w:p>
    <w:p w14:paraId="4D56D986"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 </w:t>
      </w:r>
      <w:proofErr w:type="spellStart"/>
      <w:r w:rsidRPr="005A0217">
        <w:rPr>
          <w:rFonts w:ascii="Book Antiqua" w:eastAsia="等线" w:hAnsi="Book Antiqua" w:cs="Times New Roman"/>
          <w:b/>
          <w:kern w:val="2"/>
          <w:sz w:val="24"/>
          <w:szCs w:val="24"/>
          <w:lang w:eastAsia="zh-CN"/>
        </w:rPr>
        <w:t>Snowdon</w:t>
      </w:r>
      <w:proofErr w:type="spellEnd"/>
      <w:r w:rsidRPr="005A0217">
        <w:rPr>
          <w:rFonts w:ascii="Book Antiqua" w:eastAsia="等线" w:hAnsi="Book Antiqua" w:cs="Times New Roman"/>
          <w:b/>
          <w:kern w:val="2"/>
          <w:sz w:val="24"/>
          <w:szCs w:val="24"/>
          <w:lang w:eastAsia="zh-CN"/>
        </w:rPr>
        <w:t xml:space="preserve"> VK</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Guha</w:t>
      </w:r>
      <w:proofErr w:type="spellEnd"/>
      <w:r w:rsidRPr="005A0217">
        <w:rPr>
          <w:rFonts w:ascii="Book Antiqua" w:eastAsia="等线" w:hAnsi="Book Antiqua" w:cs="Times New Roman"/>
          <w:kern w:val="2"/>
          <w:sz w:val="24"/>
          <w:szCs w:val="24"/>
          <w:lang w:eastAsia="zh-CN"/>
        </w:rPr>
        <w:t xml:space="preserve"> N, Fallowfield JA. Noninvasive evaluation of portal hypertension: emerging tools and techniques. </w:t>
      </w:r>
      <w:r w:rsidRPr="005A0217">
        <w:rPr>
          <w:rFonts w:ascii="Book Antiqua" w:eastAsia="等线" w:hAnsi="Book Antiqua" w:cs="Times New Roman"/>
          <w:i/>
          <w:kern w:val="2"/>
          <w:sz w:val="24"/>
          <w:szCs w:val="24"/>
          <w:lang w:eastAsia="zh-CN"/>
        </w:rPr>
        <w:t>Int J Hepatol</w:t>
      </w:r>
      <w:r w:rsidRPr="005A0217">
        <w:rPr>
          <w:rFonts w:ascii="Book Antiqua" w:eastAsia="等线" w:hAnsi="Book Antiqua" w:cs="Times New Roman"/>
          <w:kern w:val="2"/>
          <w:sz w:val="24"/>
          <w:szCs w:val="24"/>
          <w:lang w:eastAsia="zh-CN"/>
        </w:rPr>
        <w:t xml:space="preserve"> 2012; </w:t>
      </w:r>
      <w:r w:rsidRPr="005A0217">
        <w:rPr>
          <w:rFonts w:ascii="Book Antiqua" w:eastAsia="等线" w:hAnsi="Book Antiqua" w:cs="Times New Roman"/>
          <w:b/>
          <w:kern w:val="2"/>
          <w:sz w:val="24"/>
          <w:szCs w:val="24"/>
          <w:lang w:eastAsia="zh-CN"/>
        </w:rPr>
        <w:t>2012</w:t>
      </w:r>
      <w:r w:rsidRPr="005A0217">
        <w:rPr>
          <w:rFonts w:ascii="Book Antiqua" w:eastAsia="等线" w:hAnsi="Book Antiqua" w:cs="Times New Roman"/>
          <w:kern w:val="2"/>
          <w:sz w:val="24"/>
          <w:szCs w:val="24"/>
          <w:lang w:eastAsia="zh-CN"/>
        </w:rPr>
        <w:t>: 691089 [PMID: 22720166 DOI: 10.1155/2012/691089]</w:t>
      </w:r>
    </w:p>
    <w:p w14:paraId="17E3C372"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3 </w:t>
      </w:r>
      <w:proofErr w:type="spellStart"/>
      <w:r w:rsidRPr="005A0217">
        <w:rPr>
          <w:rFonts w:ascii="Book Antiqua" w:eastAsia="等线" w:hAnsi="Book Antiqua" w:cs="Times New Roman"/>
          <w:b/>
          <w:kern w:val="2"/>
          <w:sz w:val="24"/>
          <w:szCs w:val="24"/>
          <w:lang w:eastAsia="zh-CN"/>
        </w:rPr>
        <w:t>Silkauskaitė</w:t>
      </w:r>
      <w:proofErr w:type="spellEnd"/>
      <w:r w:rsidRPr="005A0217">
        <w:rPr>
          <w:rFonts w:ascii="Book Antiqua" w:eastAsia="等线" w:hAnsi="Book Antiqua" w:cs="Times New Roman"/>
          <w:b/>
          <w:kern w:val="2"/>
          <w:sz w:val="24"/>
          <w:szCs w:val="24"/>
          <w:lang w:eastAsia="zh-CN"/>
        </w:rPr>
        <w:t xml:space="preserve"> V</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Kupčinskas</w:t>
      </w:r>
      <w:proofErr w:type="spellEnd"/>
      <w:r w:rsidRPr="005A0217">
        <w:rPr>
          <w:rFonts w:ascii="Book Antiqua" w:eastAsia="等线" w:hAnsi="Book Antiqua" w:cs="Times New Roman"/>
          <w:kern w:val="2"/>
          <w:sz w:val="24"/>
          <w:szCs w:val="24"/>
          <w:lang w:eastAsia="zh-CN"/>
        </w:rPr>
        <w:t xml:space="preserve"> J, </w:t>
      </w:r>
      <w:proofErr w:type="spellStart"/>
      <w:r w:rsidRPr="005A0217">
        <w:rPr>
          <w:rFonts w:ascii="Book Antiqua" w:eastAsia="等线" w:hAnsi="Book Antiqua" w:cs="Times New Roman"/>
          <w:kern w:val="2"/>
          <w:sz w:val="24"/>
          <w:szCs w:val="24"/>
          <w:lang w:eastAsia="zh-CN"/>
        </w:rPr>
        <w:t>Pranculis</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Jonaitis</w:t>
      </w:r>
      <w:proofErr w:type="spellEnd"/>
      <w:r w:rsidRPr="005A0217">
        <w:rPr>
          <w:rFonts w:ascii="Book Antiqua" w:eastAsia="等线" w:hAnsi="Book Antiqua" w:cs="Times New Roman"/>
          <w:kern w:val="2"/>
          <w:sz w:val="24"/>
          <w:szCs w:val="24"/>
          <w:lang w:eastAsia="zh-CN"/>
        </w:rPr>
        <w:t xml:space="preserve"> L, </w:t>
      </w:r>
      <w:proofErr w:type="spellStart"/>
      <w:r w:rsidRPr="005A0217">
        <w:rPr>
          <w:rFonts w:ascii="Book Antiqua" w:eastAsia="等线" w:hAnsi="Book Antiqua" w:cs="Times New Roman"/>
          <w:kern w:val="2"/>
          <w:sz w:val="24"/>
          <w:szCs w:val="24"/>
          <w:lang w:eastAsia="zh-CN"/>
        </w:rPr>
        <w:t>Petrenkienė</w:t>
      </w:r>
      <w:proofErr w:type="spellEnd"/>
      <w:r w:rsidRPr="005A0217">
        <w:rPr>
          <w:rFonts w:ascii="Book Antiqua" w:eastAsia="等线" w:hAnsi="Book Antiqua" w:cs="Times New Roman"/>
          <w:kern w:val="2"/>
          <w:sz w:val="24"/>
          <w:szCs w:val="24"/>
          <w:lang w:eastAsia="zh-CN"/>
        </w:rPr>
        <w:t xml:space="preserve"> V, </w:t>
      </w:r>
      <w:proofErr w:type="spellStart"/>
      <w:r w:rsidRPr="005A0217">
        <w:rPr>
          <w:rFonts w:ascii="Book Antiqua" w:eastAsia="等线" w:hAnsi="Book Antiqua" w:cs="Times New Roman"/>
          <w:kern w:val="2"/>
          <w:sz w:val="24"/>
          <w:szCs w:val="24"/>
          <w:lang w:eastAsia="zh-CN"/>
        </w:rPr>
        <w:t>Kupčinskas</w:t>
      </w:r>
      <w:proofErr w:type="spellEnd"/>
      <w:r w:rsidRPr="005A0217">
        <w:rPr>
          <w:rFonts w:ascii="Book Antiqua" w:eastAsia="等线" w:hAnsi="Book Antiqua" w:cs="Times New Roman"/>
          <w:kern w:val="2"/>
          <w:sz w:val="24"/>
          <w:szCs w:val="24"/>
          <w:lang w:eastAsia="zh-CN"/>
        </w:rPr>
        <w:t xml:space="preserve"> L. Acute and 14-day hepatic venous pressure gradient response to carvedilol and nebivolol in patients with liver cirrhosis. </w:t>
      </w:r>
      <w:proofErr w:type="spellStart"/>
      <w:r w:rsidRPr="005A0217">
        <w:rPr>
          <w:rFonts w:ascii="Book Antiqua" w:eastAsia="等线" w:hAnsi="Book Antiqua" w:cs="Times New Roman"/>
          <w:i/>
          <w:kern w:val="2"/>
          <w:sz w:val="24"/>
          <w:szCs w:val="24"/>
          <w:lang w:eastAsia="zh-CN"/>
        </w:rPr>
        <w:t>Medicina</w:t>
      </w:r>
      <w:proofErr w:type="spellEnd"/>
      <w:r w:rsidRPr="005A0217">
        <w:rPr>
          <w:rFonts w:ascii="Book Antiqua" w:eastAsia="等线" w:hAnsi="Book Antiqua" w:cs="Times New Roman"/>
          <w:i/>
          <w:kern w:val="2"/>
          <w:sz w:val="24"/>
          <w:szCs w:val="24"/>
          <w:lang w:eastAsia="zh-CN"/>
        </w:rPr>
        <w:t xml:space="preserve"> (Kaunas)</w:t>
      </w:r>
      <w:r w:rsidRPr="005A0217">
        <w:rPr>
          <w:rFonts w:ascii="Book Antiqua" w:eastAsia="等线" w:hAnsi="Book Antiqua" w:cs="Times New Roman"/>
          <w:kern w:val="2"/>
          <w:sz w:val="24"/>
          <w:szCs w:val="24"/>
          <w:lang w:eastAsia="zh-CN"/>
        </w:rPr>
        <w:t xml:space="preserve"> 2013; </w:t>
      </w:r>
      <w:r w:rsidRPr="005A0217">
        <w:rPr>
          <w:rFonts w:ascii="Book Antiqua" w:eastAsia="等线" w:hAnsi="Book Antiqua" w:cs="Times New Roman"/>
          <w:b/>
          <w:kern w:val="2"/>
          <w:sz w:val="24"/>
          <w:szCs w:val="24"/>
          <w:lang w:eastAsia="zh-CN"/>
        </w:rPr>
        <w:t>49</w:t>
      </w:r>
      <w:r w:rsidRPr="005A0217">
        <w:rPr>
          <w:rFonts w:ascii="Book Antiqua" w:eastAsia="等线" w:hAnsi="Book Antiqua" w:cs="Times New Roman"/>
          <w:kern w:val="2"/>
          <w:sz w:val="24"/>
          <w:szCs w:val="24"/>
          <w:lang w:eastAsia="zh-CN"/>
        </w:rPr>
        <w:t>: 467-473 [PMID: 24823927 DOI: 10.3390/medicina49110073]</w:t>
      </w:r>
    </w:p>
    <w:p w14:paraId="17CDB71F"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4 </w:t>
      </w:r>
      <w:proofErr w:type="spellStart"/>
      <w:r w:rsidRPr="005A0217">
        <w:rPr>
          <w:rFonts w:ascii="Book Antiqua" w:eastAsia="等线" w:hAnsi="Book Antiqua" w:cs="Times New Roman"/>
          <w:b/>
          <w:kern w:val="2"/>
          <w:sz w:val="24"/>
          <w:szCs w:val="24"/>
          <w:lang w:eastAsia="zh-CN"/>
        </w:rPr>
        <w:t>Ravaioli</w:t>
      </w:r>
      <w:proofErr w:type="spellEnd"/>
      <w:r w:rsidRPr="005A0217">
        <w:rPr>
          <w:rFonts w:ascii="Book Antiqua" w:eastAsia="等线" w:hAnsi="Book Antiqua" w:cs="Times New Roman"/>
          <w:b/>
          <w:kern w:val="2"/>
          <w:sz w:val="24"/>
          <w:szCs w:val="24"/>
          <w:lang w:eastAsia="zh-CN"/>
        </w:rPr>
        <w:t xml:space="preserve"> F</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Montagnani</w:t>
      </w:r>
      <w:proofErr w:type="spellEnd"/>
      <w:r w:rsidRPr="005A0217">
        <w:rPr>
          <w:rFonts w:ascii="Book Antiqua" w:eastAsia="等线" w:hAnsi="Book Antiqua" w:cs="Times New Roman"/>
          <w:kern w:val="2"/>
          <w:sz w:val="24"/>
          <w:szCs w:val="24"/>
          <w:lang w:eastAsia="zh-CN"/>
        </w:rPr>
        <w:t xml:space="preserve"> M, </w:t>
      </w:r>
      <w:proofErr w:type="spellStart"/>
      <w:r w:rsidRPr="005A0217">
        <w:rPr>
          <w:rFonts w:ascii="Book Antiqua" w:eastAsia="等线" w:hAnsi="Book Antiqua" w:cs="Times New Roman"/>
          <w:kern w:val="2"/>
          <w:sz w:val="24"/>
          <w:szCs w:val="24"/>
          <w:lang w:eastAsia="zh-CN"/>
        </w:rPr>
        <w:t>Lisotti</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Festi</w:t>
      </w:r>
      <w:proofErr w:type="spellEnd"/>
      <w:r w:rsidRPr="005A0217">
        <w:rPr>
          <w:rFonts w:ascii="Book Antiqua" w:eastAsia="等线" w:hAnsi="Book Antiqua" w:cs="Times New Roman"/>
          <w:kern w:val="2"/>
          <w:sz w:val="24"/>
          <w:szCs w:val="24"/>
          <w:lang w:eastAsia="zh-CN"/>
        </w:rPr>
        <w:t xml:space="preserve"> D, </w:t>
      </w:r>
      <w:proofErr w:type="spellStart"/>
      <w:r w:rsidRPr="005A0217">
        <w:rPr>
          <w:rFonts w:ascii="Book Antiqua" w:eastAsia="等线" w:hAnsi="Book Antiqua" w:cs="Times New Roman"/>
          <w:kern w:val="2"/>
          <w:sz w:val="24"/>
          <w:szCs w:val="24"/>
          <w:lang w:eastAsia="zh-CN"/>
        </w:rPr>
        <w:t>Mazzella</w:t>
      </w:r>
      <w:proofErr w:type="spellEnd"/>
      <w:r w:rsidRPr="005A0217">
        <w:rPr>
          <w:rFonts w:ascii="Book Antiqua" w:eastAsia="等线" w:hAnsi="Book Antiqua" w:cs="Times New Roman"/>
          <w:kern w:val="2"/>
          <w:sz w:val="24"/>
          <w:szCs w:val="24"/>
          <w:lang w:eastAsia="zh-CN"/>
        </w:rPr>
        <w:t xml:space="preserve"> G, </w:t>
      </w:r>
      <w:proofErr w:type="spellStart"/>
      <w:r w:rsidRPr="005A0217">
        <w:rPr>
          <w:rFonts w:ascii="Book Antiqua" w:eastAsia="等线" w:hAnsi="Book Antiqua" w:cs="Times New Roman"/>
          <w:kern w:val="2"/>
          <w:sz w:val="24"/>
          <w:szCs w:val="24"/>
          <w:lang w:eastAsia="zh-CN"/>
        </w:rPr>
        <w:t>Azzaroli</w:t>
      </w:r>
      <w:proofErr w:type="spellEnd"/>
      <w:r w:rsidRPr="005A0217">
        <w:rPr>
          <w:rFonts w:ascii="Book Antiqua" w:eastAsia="等线" w:hAnsi="Book Antiqua" w:cs="Times New Roman"/>
          <w:kern w:val="2"/>
          <w:sz w:val="24"/>
          <w:szCs w:val="24"/>
          <w:lang w:eastAsia="zh-CN"/>
        </w:rPr>
        <w:t xml:space="preserve"> F. Noninvasive Assessment of Portal Hypertension in Advanced Chronic Liver Disease: An Update. </w:t>
      </w:r>
      <w:proofErr w:type="spellStart"/>
      <w:r w:rsidRPr="005A0217">
        <w:rPr>
          <w:rFonts w:ascii="Book Antiqua" w:eastAsia="等线" w:hAnsi="Book Antiqua" w:cs="Times New Roman"/>
          <w:i/>
          <w:kern w:val="2"/>
          <w:sz w:val="24"/>
          <w:szCs w:val="24"/>
          <w:lang w:eastAsia="zh-CN"/>
        </w:rPr>
        <w:t>Gastroenterol</w:t>
      </w:r>
      <w:proofErr w:type="spellEnd"/>
      <w:r w:rsidRPr="005A0217">
        <w:rPr>
          <w:rFonts w:ascii="Book Antiqua" w:eastAsia="等线" w:hAnsi="Book Antiqua" w:cs="Times New Roman"/>
          <w:i/>
          <w:kern w:val="2"/>
          <w:sz w:val="24"/>
          <w:szCs w:val="24"/>
          <w:lang w:eastAsia="zh-CN"/>
        </w:rPr>
        <w:t xml:space="preserve"> Res </w:t>
      </w:r>
      <w:proofErr w:type="spellStart"/>
      <w:r w:rsidRPr="005A0217">
        <w:rPr>
          <w:rFonts w:ascii="Book Antiqua" w:eastAsia="等线" w:hAnsi="Book Antiqua" w:cs="Times New Roman"/>
          <w:i/>
          <w:kern w:val="2"/>
          <w:sz w:val="24"/>
          <w:szCs w:val="24"/>
          <w:lang w:eastAsia="zh-CN"/>
        </w:rPr>
        <w:t>Pract</w:t>
      </w:r>
      <w:proofErr w:type="spellEnd"/>
      <w:r w:rsidRPr="005A0217">
        <w:rPr>
          <w:rFonts w:ascii="Book Antiqua" w:eastAsia="等线" w:hAnsi="Book Antiqua" w:cs="Times New Roman"/>
          <w:kern w:val="2"/>
          <w:sz w:val="24"/>
          <w:szCs w:val="24"/>
          <w:lang w:eastAsia="zh-CN"/>
        </w:rPr>
        <w:t xml:space="preserve"> 2018; </w:t>
      </w:r>
      <w:r w:rsidRPr="005A0217">
        <w:rPr>
          <w:rFonts w:ascii="Book Antiqua" w:eastAsia="等线" w:hAnsi="Book Antiqua" w:cs="Times New Roman"/>
          <w:b/>
          <w:kern w:val="2"/>
          <w:sz w:val="24"/>
          <w:szCs w:val="24"/>
          <w:lang w:eastAsia="zh-CN"/>
        </w:rPr>
        <w:t>2018</w:t>
      </w:r>
      <w:r w:rsidRPr="005A0217">
        <w:rPr>
          <w:rFonts w:ascii="Book Antiqua" w:eastAsia="等线" w:hAnsi="Book Antiqua" w:cs="Times New Roman"/>
          <w:kern w:val="2"/>
          <w:sz w:val="24"/>
          <w:szCs w:val="24"/>
          <w:lang w:eastAsia="zh-CN"/>
        </w:rPr>
        <w:t>: 4202091 [PMID: 29977287 DOI: 10.1155/2018/4202091]</w:t>
      </w:r>
    </w:p>
    <w:p w14:paraId="49F6D769"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5 </w:t>
      </w:r>
      <w:proofErr w:type="spellStart"/>
      <w:r w:rsidRPr="005A0217">
        <w:rPr>
          <w:rFonts w:ascii="Book Antiqua" w:eastAsia="等线" w:hAnsi="Book Antiqua" w:cs="Times New Roman"/>
          <w:b/>
          <w:kern w:val="2"/>
          <w:sz w:val="24"/>
          <w:szCs w:val="24"/>
          <w:lang w:eastAsia="zh-CN"/>
        </w:rPr>
        <w:t>Marozas</w:t>
      </w:r>
      <w:proofErr w:type="spellEnd"/>
      <w:r w:rsidRPr="005A0217">
        <w:rPr>
          <w:rFonts w:ascii="Book Antiqua" w:eastAsia="等线" w:hAnsi="Book Antiqua" w:cs="Times New Roman"/>
          <w:b/>
          <w:kern w:val="2"/>
          <w:sz w:val="24"/>
          <w:szCs w:val="24"/>
          <w:lang w:eastAsia="zh-CN"/>
        </w:rPr>
        <w:t xml:space="preserve"> M</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Zykus</w:t>
      </w:r>
      <w:proofErr w:type="spellEnd"/>
      <w:r w:rsidRPr="005A0217">
        <w:rPr>
          <w:rFonts w:ascii="Book Antiqua" w:eastAsia="等线" w:hAnsi="Book Antiqua" w:cs="Times New Roman"/>
          <w:kern w:val="2"/>
          <w:sz w:val="24"/>
          <w:szCs w:val="24"/>
          <w:lang w:eastAsia="zh-CN"/>
        </w:rPr>
        <w:t xml:space="preserve"> R, </w:t>
      </w:r>
      <w:proofErr w:type="spellStart"/>
      <w:r w:rsidRPr="005A0217">
        <w:rPr>
          <w:rFonts w:ascii="Book Antiqua" w:eastAsia="等线" w:hAnsi="Book Antiqua" w:cs="Times New Roman"/>
          <w:kern w:val="2"/>
          <w:sz w:val="24"/>
          <w:szCs w:val="24"/>
          <w:lang w:eastAsia="zh-CN"/>
        </w:rPr>
        <w:t>Sakalauskas</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Kupčinskas</w:t>
      </w:r>
      <w:proofErr w:type="spellEnd"/>
      <w:r w:rsidRPr="005A0217">
        <w:rPr>
          <w:rFonts w:ascii="Book Antiqua" w:eastAsia="等线" w:hAnsi="Book Antiqua" w:cs="Times New Roman"/>
          <w:kern w:val="2"/>
          <w:sz w:val="24"/>
          <w:szCs w:val="24"/>
          <w:lang w:eastAsia="zh-CN"/>
        </w:rPr>
        <w:t xml:space="preserve"> L, </w:t>
      </w:r>
      <w:proofErr w:type="spellStart"/>
      <w:r w:rsidRPr="005A0217">
        <w:rPr>
          <w:rFonts w:ascii="Book Antiqua" w:eastAsia="等线" w:hAnsi="Book Antiqua" w:cs="Times New Roman"/>
          <w:kern w:val="2"/>
          <w:sz w:val="24"/>
          <w:szCs w:val="24"/>
          <w:lang w:eastAsia="zh-CN"/>
        </w:rPr>
        <w:t>Lukoševičius</w:t>
      </w:r>
      <w:proofErr w:type="spellEnd"/>
      <w:r w:rsidRPr="005A0217">
        <w:rPr>
          <w:rFonts w:ascii="Book Antiqua" w:eastAsia="等线" w:hAnsi="Book Antiqua" w:cs="Times New Roman"/>
          <w:kern w:val="2"/>
          <w:sz w:val="24"/>
          <w:szCs w:val="24"/>
          <w:lang w:eastAsia="zh-CN"/>
        </w:rPr>
        <w:t xml:space="preserve"> A. Noninvasive Evaluation of Portal Hypertension Using a Supervised Learning Technique. </w:t>
      </w:r>
      <w:r w:rsidRPr="005A0217">
        <w:rPr>
          <w:rFonts w:ascii="Book Antiqua" w:eastAsia="等线" w:hAnsi="Book Antiqua" w:cs="Times New Roman"/>
          <w:i/>
          <w:kern w:val="2"/>
          <w:sz w:val="24"/>
          <w:szCs w:val="24"/>
          <w:lang w:eastAsia="zh-CN"/>
        </w:rPr>
        <w:t xml:space="preserve">J </w:t>
      </w:r>
      <w:proofErr w:type="spellStart"/>
      <w:r w:rsidRPr="005A0217">
        <w:rPr>
          <w:rFonts w:ascii="Book Antiqua" w:eastAsia="等线" w:hAnsi="Book Antiqua" w:cs="Times New Roman"/>
          <w:i/>
          <w:kern w:val="2"/>
          <w:sz w:val="24"/>
          <w:szCs w:val="24"/>
          <w:lang w:eastAsia="zh-CN"/>
        </w:rPr>
        <w:t>Healthc</w:t>
      </w:r>
      <w:proofErr w:type="spellEnd"/>
      <w:r w:rsidRPr="005A0217">
        <w:rPr>
          <w:rFonts w:ascii="Book Antiqua" w:eastAsia="等线" w:hAnsi="Book Antiqua" w:cs="Times New Roman"/>
          <w:i/>
          <w:kern w:val="2"/>
          <w:sz w:val="24"/>
          <w:szCs w:val="24"/>
          <w:lang w:eastAsia="zh-CN"/>
        </w:rPr>
        <w:t xml:space="preserve"> </w:t>
      </w:r>
      <w:proofErr w:type="spellStart"/>
      <w:r w:rsidRPr="005A0217">
        <w:rPr>
          <w:rFonts w:ascii="Book Antiqua" w:eastAsia="等线" w:hAnsi="Book Antiqua" w:cs="Times New Roman"/>
          <w:i/>
          <w:kern w:val="2"/>
          <w:sz w:val="24"/>
          <w:szCs w:val="24"/>
          <w:lang w:eastAsia="zh-CN"/>
        </w:rPr>
        <w:t>Eng</w:t>
      </w:r>
      <w:proofErr w:type="spellEnd"/>
      <w:r w:rsidRPr="005A0217">
        <w:rPr>
          <w:rFonts w:ascii="Book Antiqua" w:eastAsia="等线" w:hAnsi="Book Antiqua" w:cs="Times New Roman"/>
          <w:kern w:val="2"/>
          <w:sz w:val="24"/>
          <w:szCs w:val="24"/>
          <w:lang w:eastAsia="zh-CN"/>
        </w:rPr>
        <w:t xml:space="preserve"> 2017; </w:t>
      </w:r>
      <w:r w:rsidRPr="005A0217">
        <w:rPr>
          <w:rFonts w:ascii="Book Antiqua" w:eastAsia="等线" w:hAnsi="Book Antiqua" w:cs="Times New Roman"/>
          <w:b/>
          <w:kern w:val="2"/>
          <w:sz w:val="24"/>
          <w:szCs w:val="24"/>
          <w:lang w:eastAsia="zh-CN"/>
        </w:rPr>
        <w:t>2017</w:t>
      </w:r>
      <w:r w:rsidRPr="005A0217">
        <w:rPr>
          <w:rFonts w:ascii="Book Antiqua" w:eastAsia="等线" w:hAnsi="Book Antiqua" w:cs="Times New Roman"/>
          <w:kern w:val="2"/>
          <w:sz w:val="24"/>
          <w:szCs w:val="24"/>
          <w:lang w:eastAsia="zh-CN"/>
        </w:rPr>
        <w:t>: 6183714 [PMID: 29158886 DOI: 10.1155/2017/6183714]</w:t>
      </w:r>
    </w:p>
    <w:p w14:paraId="1DB2A4FF"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6 </w:t>
      </w:r>
      <w:proofErr w:type="spellStart"/>
      <w:r w:rsidRPr="005A0217">
        <w:rPr>
          <w:rFonts w:ascii="Book Antiqua" w:eastAsia="等线" w:hAnsi="Book Antiqua" w:cs="Times New Roman"/>
          <w:b/>
          <w:kern w:val="2"/>
          <w:sz w:val="24"/>
          <w:szCs w:val="24"/>
          <w:lang w:eastAsia="zh-CN"/>
        </w:rPr>
        <w:t>Thabut</w:t>
      </w:r>
      <w:proofErr w:type="spellEnd"/>
      <w:r w:rsidRPr="005A0217">
        <w:rPr>
          <w:rFonts w:ascii="Book Antiqua" w:eastAsia="等线" w:hAnsi="Book Antiqua" w:cs="Times New Roman"/>
          <w:b/>
          <w:kern w:val="2"/>
          <w:sz w:val="24"/>
          <w:szCs w:val="24"/>
          <w:lang w:eastAsia="zh-CN"/>
        </w:rPr>
        <w:t xml:space="preserve"> D</w:t>
      </w:r>
      <w:r w:rsidRPr="005A0217">
        <w:rPr>
          <w:rFonts w:ascii="Book Antiqua" w:eastAsia="等线" w:hAnsi="Book Antiqua" w:cs="Times New Roman"/>
          <w:kern w:val="2"/>
          <w:sz w:val="24"/>
          <w:szCs w:val="24"/>
          <w:lang w:eastAsia="zh-CN"/>
        </w:rPr>
        <w:t xml:space="preserve">, Moreau R, </w:t>
      </w:r>
      <w:proofErr w:type="spellStart"/>
      <w:r w:rsidRPr="005A0217">
        <w:rPr>
          <w:rFonts w:ascii="Book Antiqua" w:eastAsia="等线" w:hAnsi="Book Antiqua" w:cs="Times New Roman"/>
          <w:kern w:val="2"/>
          <w:sz w:val="24"/>
          <w:szCs w:val="24"/>
          <w:lang w:eastAsia="zh-CN"/>
        </w:rPr>
        <w:t>Lebrec</w:t>
      </w:r>
      <w:proofErr w:type="spellEnd"/>
      <w:r w:rsidRPr="005A0217">
        <w:rPr>
          <w:rFonts w:ascii="Book Antiqua" w:eastAsia="等线" w:hAnsi="Book Antiqua" w:cs="Times New Roman"/>
          <w:kern w:val="2"/>
          <w:sz w:val="24"/>
          <w:szCs w:val="24"/>
          <w:lang w:eastAsia="zh-CN"/>
        </w:rPr>
        <w:t xml:space="preserve"> D. Noninvasive assessment of portal hypertension in patients with cirrhosis. </w:t>
      </w:r>
      <w:r w:rsidRPr="005A0217">
        <w:rPr>
          <w:rFonts w:ascii="Book Antiqua" w:eastAsia="等线" w:hAnsi="Book Antiqua" w:cs="Times New Roman"/>
          <w:i/>
          <w:kern w:val="2"/>
          <w:sz w:val="24"/>
          <w:szCs w:val="24"/>
          <w:lang w:eastAsia="zh-CN"/>
        </w:rPr>
        <w:t>Hepatology</w:t>
      </w:r>
      <w:r w:rsidRPr="005A0217">
        <w:rPr>
          <w:rFonts w:ascii="Book Antiqua" w:eastAsia="等线" w:hAnsi="Book Antiqua" w:cs="Times New Roman"/>
          <w:kern w:val="2"/>
          <w:sz w:val="24"/>
          <w:szCs w:val="24"/>
          <w:lang w:eastAsia="zh-CN"/>
        </w:rPr>
        <w:t xml:space="preserve"> 2011; </w:t>
      </w:r>
      <w:r w:rsidRPr="005A0217">
        <w:rPr>
          <w:rFonts w:ascii="Book Antiqua" w:eastAsia="等线" w:hAnsi="Book Antiqua" w:cs="Times New Roman"/>
          <w:b/>
          <w:kern w:val="2"/>
          <w:sz w:val="24"/>
          <w:szCs w:val="24"/>
          <w:lang w:eastAsia="zh-CN"/>
        </w:rPr>
        <w:t>53</w:t>
      </w:r>
      <w:r w:rsidRPr="005A0217">
        <w:rPr>
          <w:rFonts w:ascii="Book Antiqua" w:eastAsia="等线" w:hAnsi="Book Antiqua" w:cs="Times New Roman"/>
          <w:kern w:val="2"/>
          <w:sz w:val="24"/>
          <w:szCs w:val="24"/>
          <w:lang w:eastAsia="zh-CN"/>
        </w:rPr>
        <w:t>: 683-694 [PMID: 21274889 DOI: 10.1002/hep.24129]</w:t>
      </w:r>
    </w:p>
    <w:p w14:paraId="697099E9"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7 </w:t>
      </w:r>
      <w:proofErr w:type="spellStart"/>
      <w:r w:rsidRPr="005A0217">
        <w:rPr>
          <w:rFonts w:ascii="Book Antiqua" w:eastAsia="等线" w:hAnsi="Book Antiqua" w:cs="Times New Roman"/>
          <w:b/>
          <w:kern w:val="2"/>
          <w:sz w:val="24"/>
          <w:szCs w:val="24"/>
          <w:lang w:eastAsia="zh-CN"/>
        </w:rPr>
        <w:t>Sigrist</w:t>
      </w:r>
      <w:proofErr w:type="spellEnd"/>
      <w:r w:rsidRPr="005A0217">
        <w:rPr>
          <w:rFonts w:ascii="Book Antiqua" w:eastAsia="等线" w:hAnsi="Book Antiqua" w:cs="Times New Roman"/>
          <w:b/>
          <w:kern w:val="2"/>
          <w:sz w:val="24"/>
          <w:szCs w:val="24"/>
          <w:lang w:eastAsia="zh-CN"/>
        </w:rPr>
        <w:t xml:space="preserve"> RMS</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Liau</w:t>
      </w:r>
      <w:proofErr w:type="spellEnd"/>
      <w:r w:rsidRPr="005A0217">
        <w:rPr>
          <w:rFonts w:ascii="Book Antiqua" w:eastAsia="等线" w:hAnsi="Book Antiqua" w:cs="Times New Roman"/>
          <w:kern w:val="2"/>
          <w:sz w:val="24"/>
          <w:szCs w:val="24"/>
          <w:lang w:eastAsia="zh-CN"/>
        </w:rPr>
        <w:t xml:space="preserve"> J, </w:t>
      </w:r>
      <w:proofErr w:type="spellStart"/>
      <w:r w:rsidRPr="005A0217">
        <w:rPr>
          <w:rFonts w:ascii="Book Antiqua" w:eastAsia="等线" w:hAnsi="Book Antiqua" w:cs="Times New Roman"/>
          <w:kern w:val="2"/>
          <w:sz w:val="24"/>
          <w:szCs w:val="24"/>
          <w:lang w:eastAsia="zh-CN"/>
        </w:rPr>
        <w:t>Kaffas</w:t>
      </w:r>
      <w:proofErr w:type="spellEnd"/>
      <w:r w:rsidRPr="005A0217">
        <w:rPr>
          <w:rFonts w:ascii="Book Antiqua" w:eastAsia="等线" w:hAnsi="Book Antiqua" w:cs="Times New Roman"/>
          <w:kern w:val="2"/>
          <w:sz w:val="24"/>
          <w:szCs w:val="24"/>
          <w:lang w:eastAsia="zh-CN"/>
        </w:rPr>
        <w:t xml:space="preserve"> AE, </w:t>
      </w:r>
      <w:proofErr w:type="spellStart"/>
      <w:r w:rsidRPr="005A0217">
        <w:rPr>
          <w:rFonts w:ascii="Book Antiqua" w:eastAsia="等线" w:hAnsi="Book Antiqua" w:cs="Times New Roman"/>
          <w:kern w:val="2"/>
          <w:sz w:val="24"/>
          <w:szCs w:val="24"/>
          <w:lang w:eastAsia="zh-CN"/>
        </w:rPr>
        <w:t>Chammas</w:t>
      </w:r>
      <w:proofErr w:type="spellEnd"/>
      <w:r w:rsidRPr="005A0217">
        <w:rPr>
          <w:rFonts w:ascii="Book Antiqua" w:eastAsia="等线" w:hAnsi="Book Antiqua" w:cs="Times New Roman"/>
          <w:kern w:val="2"/>
          <w:sz w:val="24"/>
          <w:szCs w:val="24"/>
          <w:lang w:eastAsia="zh-CN"/>
        </w:rPr>
        <w:t xml:space="preserve"> MC, </w:t>
      </w:r>
      <w:proofErr w:type="spellStart"/>
      <w:r w:rsidRPr="005A0217">
        <w:rPr>
          <w:rFonts w:ascii="Book Antiqua" w:eastAsia="等线" w:hAnsi="Book Antiqua" w:cs="Times New Roman"/>
          <w:kern w:val="2"/>
          <w:sz w:val="24"/>
          <w:szCs w:val="24"/>
          <w:lang w:eastAsia="zh-CN"/>
        </w:rPr>
        <w:t>Willmann</w:t>
      </w:r>
      <w:proofErr w:type="spellEnd"/>
      <w:r w:rsidRPr="005A0217">
        <w:rPr>
          <w:rFonts w:ascii="Book Antiqua" w:eastAsia="等线" w:hAnsi="Book Antiqua" w:cs="Times New Roman"/>
          <w:kern w:val="2"/>
          <w:sz w:val="24"/>
          <w:szCs w:val="24"/>
          <w:lang w:eastAsia="zh-CN"/>
        </w:rPr>
        <w:t xml:space="preserve"> JK. Ultrasound Elastography: Review of Techniques and Clinical Applications. </w:t>
      </w:r>
      <w:proofErr w:type="spellStart"/>
      <w:r w:rsidRPr="005A0217">
        <w:rPr>
          <w:rFonts w:ascii="Book Antiqua" w:eastAsia="等线" w:hAnsi="Book Antiqua" w:cs="Times New Roman"/>
          <w:i/>
          <w:kern w:val="2"/>
          <w:sz w:val="24"/>
          <w:szCs w:val="24"/>
          <w:lang w:eastAsia="zh-CN"/>
        </w:rPr>
        <w:t>Theranostics</w:t>
      </w:r>
      <w:proofErr w:type="spellEnd"/>
      <w:r w:rsidRPr="005A0217">
        <w:rPr>
          <w:rFonts w:ascii="Book Antiqua" w:eastAsia="等线" w:hAnsi="Book Antiqua" w:cs="Times New Roman"/>
          <w:kern w:val="2"/>
          <w:sz w:val="24"/>
          <w:szCs w:val="24"/>
          <w:lang w:eastAsia="zh-CN"/>
        </w:rPr>
        <w:t xml:space="preserve"> 2017; </w:t>
      </w:r>
      <w:r w:rsidRPr="005A0217">
        <w:rPr>
          <w:rFonts w:ascii="Book Antiqua" w:eastAsia="等线" w:hAnsi="Book Antiqua" w:cs="Times New Roman"/>
          <w:b/>
          <w:kern w:val="2"/>
          <w:sz w:val="24"/>
          <w:szCs w:val="24"/>
          <w:lang w:eastAsia="zh-CN"/>
        </w:rPr>
        <w:t>7</w:t>
      </w:r>
      <w:r w:rsidRPr="005A0217">
        <w:rPr>
          <w:rFonts w:ascii="Book Antiqua" w:eastAsia="等线" w:hAnsi="Book Antiqua" w:cs="Times New Roman"/>
          <w:kern w:val="2"/>
          <w:sz w:val="24"/>
          <w:szCs w:val="24"/>
          <w:lang w:eastAsia="zh-CN"/>
        </w:rPr>
        <w:t>: 1303-1329 [PMID: 28435467 DOI: 10.7150/thno.18650]</w:t>
      </w:r>
    </w:p>
    <w:p w14:paraId="1FCD603B"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8 </w:t>
      </w:r>
      <w:proofErr w:type="spellStart"/>
      <w:r w:rsidRPr="005A0217">
        <w:rPr>
          <w:rFonts w:ascii="Book Antiqua" w:eastAsia="等线" w:hAnsi="Book Antiqua" w:cs="Times New Roman"/>
          <w:b/>
          <w:kern w:val="2"/>
          <w:sz w:val="24"/>
          <w:szCs w:val="24"/>
          <w:lang w:eastAsia="zh-CN"/>
        </w:rPr>
        <w:t>Shiina</w:t>
      </w:r>
      <w:proofErr w:type="spellEnd"/>
      <w:r w:rsidRPr="005A0217">
        <w:rPr>
          <w:rFonts w:ascii="Book Antiqua" w:eastAsia="等线" w:hAnsi="Book Antiqua" w:cs="Times New Roman"/>
          <w:b/>
          <w:kern w:val="2"/>
          <w:sz w:val="24"/>
          <w:szCs w:val="24"/>
          <w:lang w:eastAsia="zh-CN"/>
        </w:rPr>
        <w:t xml:space="preserve"> T</w:t>
      </w:r>
      <w:r w:rsidRPr="005A0217">
        <w:rPr>
          <w:rFonts w:ascii="Book Antiqua" w:eastAsia="等线" w:hAnsi="Book Antiqua" w:cs="Times New Roman"/>
          <w:kern w:val="2"/>
          <w:sz w:val="24"/>
          <w:szCs w:val="24"/>
          <w:lang w:eastAsia="zh-CN"/>
        </w:rPr>
        <w:t xml:space="preserve">, Nightingale KR, </w:t>
      </w:r>
      <w:proofErr w:type="spellStart"/>
      <w:r w:rsidRPr="005A0217">
        <w:rPr>
          <w:rFonts w:ascii="Book Antiqua" w:eastAsia="等线" w:hAnsi="Book Antiqua" w:cs="Times New Roman"/>
          <w:kern w:val="2"/>
          <w:sz w:val="24"/>
          <w:szCs w:val="24"/>
          <w:lang w:eastAsia="zh-CN"/>
        </w:rPr>
        <w:t>Palmeri</w:t>
      </w:r>
      <w:proofErr w:type="spellEnd"/>
      <w:r w:rsidRPr="005A0217">
        <w:rPr>
          <w:rFonts w:ascii="Book Antiqua" w:eastAsia="等线" w:hAnsi="Book Antiqua" w:cs="Times New Roman"/>
          <w:kern w:val="2"/>
          <w:sz w:val="24"/>
          <w:szCs w:val="24"/>
          <w:lang w:eastAsia="zh-CN"/>
        </w:rPr>
        <w:t xml:space="preserve"> ML, Hall TJ, Bamber JC, Barr RG, </w:t>
      </w:r>
      <w:proofErr w:type="spellStart"/>
      <w:r w:rsidRPr="005A0217">
        <w:rPr>
          <w:rFonts w:ascii="Book Antiqua" w:eastAsia="等线" w:hAnsi="Book Antiqua" w:cs="Times New Roman"/>
          <w:kern w:val="2"/>
          <w:sz w:val="24"/>
          <w:szCs w:val="24"/>
          <w:lang w:eastAsia="zh-CN"/>
        </w:rPr>
        <w:t>Castera</w:t>
      </w:r>
      <w:proofErr w:type="spellEnd"/>
      <w:r w:rsidRPr="005A0217">
        <w:rPr>
          <w:rFonts w:ascii="Book Antiqua" w:eastAsia="等线" w:hAnsi="Book Antiqua" w:cs="Times New Roman"/>
          <w:kern w:val="2"/>
          <w:sz w:val="24"/>
          <w:szCs w:val="24"/>
          <w:lang w:eastAsia="zh-CN"/>
        </w:rPr>
        <w:t xml:space="preserve"> L, Choi BI, Chou YH, Cosgrove D, Dietrich CF, Ding H, Amy D, </w:t>
      </w:r>
      <w:proofErr w:type="spellStart"/>
      <w:r w:rsidRPr="005A0217">
        <w:rPr>
          <w:rFonts w:ascii="Book Antiqua" w:eastAsia="等线" w:hAnsi="Book Antiqua" w:cs="Times New Roman"/>
          <w:kern w:val="2"/>
          <w:sz w:val="24"/>
          <w:szCs w:val="24"/>
          <w:lang w:eastAsia="zh-CN"/>
        </w:rPr>
        <w:t>Farrokh</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Ferraioli</w:t>
      </w:r>
      <w:proofErr w:type="spellEnd"/>
      <w:r w:rsidRPr="005A0217">
        <w:rPr>
          <w:rFonts w:ascii="Book Antiqua" w:eastAsia="等线" w:hAnsi="Book Antiqua" w:cs="Times New Roman"/>
          <w:kern w:val="2"/>
          <w:sz w:val="24"/>
          <w:szCs w:val="24"/>
          <w:lang w:eastAsia="zh-CN"/>
        </w:rPr>
        <w:t xml:space="preserve"> G, </w:t>
      </w:r>
      <w:proofErr w:type="spellStart"/>
      <w:r w:rsidRPr="005A0217">
        <w:rPr>
          <w:rFonts w:ascii="Book Antiqua" w:eastAsia="等线" w:hAnsi="Book Antiqua" w:cs="Times New Roman"/>
          <w:kern w:val="2"/>
          <w:sz w:val="24"/>
          <w:szCs w:val="24"/>
          <w:lang w:eastAsia="zh-CN"/>
        </w:rPr>
        <w:t>Filice</w:t>
      </w:r>
      <w:proofErr w:type="spellEnd"/>
      <w:r w:rsidRPr="005A0217">
        <w:rPr>
          <w:rFonts w:ascii="Book Antiqua" w:eastAsia="等线" w:hAnsi="Book Antiqua" w:cs="Times New Roman"/>
          <w:kern w:val="2"/>
          <w:sz w:val="24"/>
          <w:szCs w:val="24"/>
          <w:lang w:eastAsia="zh-CN"/>
        </w:rPr>
        <w:t xml:space="preserve"> C, Friedrich-Rust M, Nakashima K, Schafer F, </w:t>
      </w:r>
      <w:proofErr w:type="spellStart"/>
      <w:r w:rsidRPr="005A0217">
        <w:rPr>
          <w:rFonts w:ascii="Book Antiqua" w:eastAsia="等线" w:hAnsi="Book Antiqua" w:cs="Times New Roman"/>
          <w:kern w:val="2"/>
          <w:sz w:val="24"/>
          <w:szCs w:val="24"/>
          <w:lang w:eastAsia="zh-CN"/>
        </w:rPr>
        <w:t>Sporea</w:t>
      </w:r>
      <w:proofErr w:type="spellEnd"/>
      <w:r w:rsidRPr="005A0217">
        <w:rPr>
          <w:rFonts w:ascii="Book Antiqua" w:eastAsia="等线" w:hAnsi="Book Antiqua" w:cs="Times New Roman"/>
          <w:kern w:val="2"/>
          <w:sz w:val="24"/>
          <w:szCs w:val="24"/>
          <w:lang w:eastAsia="zh-CN"/>
        </w:rPr>
        <w:t xml:space="preserve"> I, Suzuki S, Wilson S, Kudo M. WFUMB guidelines and recommendations for clinical use of ultrasound elastography: Part 1: basic principles and terminology. </w:t>
      </w:r>
      <w:r w:rsidRPr="005A0217">
        <w:rPr>
          <w:rFonts w:ascii="Book Antiqua" w:eastAsia="等线" w:hAnsi="Book Antiqua" w:cs="Times New Roman"/>
          <w:i/>
          <w:kern w:val="2"/>
          <w:sz w:val="24"/>
          <w:szCs w:val="24"/>
          <w:lang w:eastAsia="zh-CN"/>
        </w:rPr>
        <w:t>Ultrasound Med Biol</w:t>
      </w:r>
      <w:r w:rsidRPr="005A0217">
        <w:rPr>
          <w:rFonts w:ascii="Book Antiqua" w:eastAsia="等线" w:hAnsi="Book Antiqua" w:cs="Times New Roman"/>
          <w:kern w:val="2"/>
          <w:sz w:val="24"/>
          <w:szCs w:val="24"/>
          <w:lang w:eastAsia="zh-CN"/>
        </w:rPr>
        <w:t xml:space="preserve"> 2015; </w:t>
      </w:r>
      <w:r w:rsidRPr="005A0217">
        <w:rPr>
          <w:rFonts w:ascii="Book Antiqua" w:eastAsia="等线" w:hAnsi="Book Antiqua" w:cs="Times New Roman"/>
          <w:b/>
          <w:kern w:val="2"/>
          <w:sz w:val="24"/>
          <w:szCs w:val="24"/>
          <w:lang w:eastAsia="zh-CN"/>
        </w:rPr>
        <w:t>41</w:t>
      </w:r>
      <w:r w:rsidRPr="005A0217">
        <w:rPr>
          <w:rFonts w:ascii="Book Antiqua" w:eastAsia="等线" w:hAnsi="Book Antiqua" w:cs="Times New Roman"/>
          <w:kern w:val="2"/>
          <w:sz w:val="24"/>
          <w:szCs w:val="24"/>
          <w:lang w:eastAsia="zh-CN"/>
        </w:rPr>
        <w:t>: 1126-1147 [PMID: 25805059 DOI: 10.1016/j.ultrasmedbio.2015.03.009]</w:t>
      </w:r>
    </w:p>
    <w:p w14:paraId="24F17015"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9 </w:t>
      </w:r>
      <w:r w:rsidRPr="005A0217">
        <w:rPr>
          <w:rFonts w:ascii="Book Antiqua" w:eastAsia="等线" w:hAnsi="Book Antiqua" w:cs="Times New Roman"/>
          <w:b/>
          <w:kern w:val="2"/>
          <w:sz w:val="24"/>
          <w:szCs w:val="24"/>
          <w:lang w:eastAsia="zh-CN"/>
        </w:rPr>
        <w:t>Dietrich CF</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Bamber</w:t>
      </w:r>
      <w:proofErr w:type="spellEnd"/>
      <w:r w:rsidRPr="005A0217">
        <w:rPr>
          <w:rFonts w:ascii="Book Antiqua" w:eastAsia="等线" w:hAnsi="Book Antiqua" w:cs="Times New Roman"/>
          <w:kern w:val="2"/>
          <w:sz w:val="24"/>
          <w:szCs w:val="24"/>
          <w:lang w:eastAsia="zh-CN"/>
        </w:rPr>
        <w:t xml:space="preserve"> J, </w:t>
      </w:r>
      <w:proofErr w:type="spellStart"/>
      <w:r w:rsidRPr="005A0217">
        <w:rPr>
          <w:rFonts w:ascii="Book Antiqua" w:eastAsia="等线" w:hAnsi="Book Antiqua" w:cs="Times New Roman"/>
          <w:kern w:val="2"/>
          <w:sz w:val="24"/>
          <w:szCs w:val="24"/>
          <w:lang w:eastAsia="zh-CN"/>
        </w:rPr>
        <w:t>Berzigotti</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Bota</w:t>
      </w:r>
      <w:proofErr w:type="spellEnd"/>
      <w:r w:rsidRPr="005A0217">
        <w:rPr>
          <w:rFonts w:ascii="Book Antiqua" w:eastAsia="等线" w:hAnsi="Book Antiqua" w:cs="Times New Roman"/>
          <w:kern w:val="2"/>
          <w:sz w:val="24"/>
          <w:szCs w:val="24"/>
          <w:lang w:eastAsia="zh-CN"/>
        </w:rPr>
        <w:t xml:space="preserve"> S, </w:t>
      </w:r>
      <w:proofErr w:type="spellStart"/>
      <w:r w:rsidRPr="005A0217">
        <w:rPr>
          <w:rFonts w:ascii="Book Antiqua" w:eastAsia="等线" w:hAnsi="Book Antiqua" w:cs="Times New Roman"/>
          <w:kern w:val="2"/>
          <w:sz w:val="24"/>
          <w:szCs w:val="24"/>
          <w:lang w:eastAsia="zh-CN"/>
        </w:rPr>
        <w:t>Cantisani</w:t>
      </w:r>
      <w:proofErr w:type="spellEnd"/>
      <w:r w:rsidRPr="005A0217">
        <w:rPr>
          <w:rFonts w:ascii="Book Antiqua" w:eastAsia="等线" w:hAnsi="Book Antiqua" w:cs="Times New Roman"/>
          <w:kern w:val="2"/>
          <w:sz w:val="24"/>
          <w:szCs w:val="24"/>
          <w:lang w:eastAsia="zh-CN"/>
        </w:rPr>
        <w:t xml:space="preserve"> V, </w:t>
      </w:r>
      <w:proofErr w:type="spellStart"/>
      <w:r w:rsidRPr="005A0217">
        <w:rPr>
          <w:rFonts w:ascii="Book Antiqua" w:eastAsia="等线" w:hAnsi="Book Antiqua" w:cs="Times New Roman"/>
          <w:kern w:val="2"/>
          <w:sz w:val="24"/>
          <w:szCs w:val="24"/>
          <w:lang w:eastAsia="zh-CN"/>
        </w:rPr>
        <w:t>Castera</w:t>
      </w:r>
      <w:proofErr w:type="spellEnd"/>
      <w:r w:rsidRPr="005A0217">
        <w:rPr>
          <w:rFonts w:ascii="Book Antiqua" w:eastAsia="等线" w:hAnsi="Book Antiqua" w:cs="Times New Roman"/>
          <w:kern w:val="2"/>
          <w:sz w:val="24"/>
          <w:szCs w:val="24"/>
          <w:lang w:eastAsia="zh-CN"/>
        </w:rPr>
        <w:t xml:space="preserve"> L, Cosgrove D, </w:t>
      </w:r>
      <w:proofErr w:type="spellStart"/>
      <w:r w:rsidRPr="005A0217">
        <w:rPr>
          <w:rFonts w:ascii="Book Antiqua" w:eastAsia="等线" w:hAnsi="Book Antiqua" w:cs="Times New Roman"/>
          <w:kern w:val="2"/>
          <w:sz w:val="24"/>
          <w:szCs w:val="24"/>
          <w:lang w:eastAsia="zh-CN"/>
        </w:rPr>
        <w:t>Ferraioli</w:t>
      </w:r>
      <w:proofErr w:type="spellEnd"/>
      <w:r w:rsidRPr="005A0217">
        <w:rPr>
          <w:rFonts w:ascii="Book Antiqua" w:eastAsia="等线" w:hAnsi="Book Antiqua" w:cs="Times New Roman"/>
          <w:kern w:val="2"/>
          <w:sz w:val="24"/>
          <w:szCs w:val="24"/>
          <w:lang w:eastAsia="zh-CN"/>
        </w:rPr>
        <w:t xml:space="preserve"> G, Friedrich-Rust M, </w:t>
      </w:r>
      <w:proofErr w:type="spellStart"/>
      <w:r w:rsidRPr="005A0217">
        <w:rPr>
          <w:rFonts w:ascii="Book Antiqua" w:eastAsia="等线" w:hAnsi="Book Antiqua" w:cs="Times New Roman"/>
          <w:kern w:val="2"/>
          <w:sz w:val="24"/>
          <w:szCs w:val="24"/>
          <w:lang w:eastAsia="zh-CN"/>
        </w:rPr>
        <w:t>Gilja</w:t>
      </w:r>
      <w:proofErr w:type="spellEnd"/>
      <w:r w:rsidRPr="005A0217">
        <w:rPr>
          <w:rFonts w:ascii="Book Antiqua" w:eastAsia="等线" w:hAnsi="Book Antiqua" w:cs="Times New Roman"/>
          <w:kern w:val="2"/>
          <w:sz w:val="24"/>
          <w:szCs w:val="24"/>
          <w:lang w:eastAsia="zh-CN"/>
        </w:rPr>
        <w:t xml:space="preserve"> OH, </w:t>
      </w:r>
      <w:proofErr w:type="spellStart"/>
      <w:r w:rsidRPr="005A0217">
        <w:rPr>
          <w:rFonts w:ascii="Book Antiqua" w:eastAsia="等线" w:hAnsi="Book Antiqua" w:cs="Times New Roman"/>
          <w:kern w:val="2"/>
          <w:sz w:val="24"/>
          <w:szCs w:val="24"/>
          <w:lang w:eastAsia="zh-CN"/>
        </w:rPr>
        <w:t>Goertz</w:t>
      </w:r>
      <w:proofErr w:type="spellEnd"/>
      <w:r w:rsidRPr="005A0217">
        <w:rPr>
          <w:rFonts w:ascii="Book Antiqua" w:eastAsia="等线" w:hAnsi="Book Antiqua" w:cs="Times New Roman"/>
          <w:kern w:val="2"/>
          <w:sz w:val="24"/>
          <w:szCs w:val="24"/>
          <w:lang w:eastAsia="zh-CN"/>
        </w:rPr>
        <w:t xml:space="preserve"> RS, </w:t>
      </w:r>
      <w:proofErr w:type="spellStart"/>
      <w:r w:rsidRPr="005A0217">
        <w:rPr>
          <w:rFonts w:ascii="Book Antiqua" w:eastAsia="等线" w:hAnsi="Book Antiqua" w:cs="Times New Roman"/>
          <w:kern w:val="2"/>
          <w:sz w:val="24"/>
          <w:szCs w:val="24"/>
          <w:lang w:eastAsia="zh-CN"/>
        </w:rPr>
        <w:t>Karlas</w:t>
      </w:r>
      <w:proofErr w:type="spellEnd"/>
      <w:r w:rsidRPr="005A0217">
        <w:rPr>
          <w:rFonts w:ascii="Book Antiqua" w:eastAsia="等线" w:hAnsi="Book Antiqua" w:cs="Times New Roman"/>
          <w:kern w:val="2"/>
          <w:sz w:val="24"/>
          <w:szCs w:val="24"/>
          <w:lang w:eastAsia="zh-CN"/>
        </w:rPr>
        <w:t xml:space="preserve"> T, de </w:t>
      </w:r>
      <w:proofErr w:type="spellStart"/>
      <w:r w:rsidRPr="005A0217">
        <w:rPr>
          <w:rFonts w:ascii="Book Antiqua" w:eastAsia="等线" w:hAnsi="Book Antiqua" w:cs="Times New Roman"/>
          <w:kern w:val="2"/>
          <w:sz w:val="24"/>
          <w:szCs w:val="24"/>
          <w:lang w:eastAsia="zh-CN"/>
        </w:rPr>
        <w:t>Knegt</w:t>
      </w:r>
      <w:proofErr w:type="spellEnd"/>
      <w:r w:rsidRPr="005A0217">
        <w:rPr>
          <w:rFonts w:ascii="Book Antiqua" w:eastAsia="等线" w:hAnsi="Book Antiqua" w:cs="Times New Roman"/>
          <w:kern w:val="2"/>
          <w:sz w:val="24"/>
          <w:szCs w:val="24"/>
          <w:lang w:eastAsia="zh-CN"/>
        </w:rPr>
        <w:t xml:space="preserve"> R, de </w:t>
      </w:r>
      <w:proofErr w:type="spellStart"/>
      <w:r w:rsidRPr="005A0217">
        <w:rPr>
          <w:rFonts w:ascii="Book Antiqua" w:eastAsia="等线" w:hAnsi="Book Antiqua" w:cs="Times New Roman"/>
          <w:kern w:val="2"/>
          <w:sz w:val="24"/>
          <w:szCs w:val="24"/>
          <w:lang w:eastAsia="zh-CN"/>
        </w:rPr>
        <w:t>Ledinghen</w:t>
      </w:r>
      <w:proofErr w:type="spellEnd"/>
      <w:r w:rsidRPr="005A0217">
        <w:rPr>
          <w:rFonts w:ascii="Book Antiqua" w:eastAsia="等线" w:hAnsi="Book Antiqua" w:cs="Times New Roman"/>
          <w:kern w:val="2"/>
          <w:sz w:val="24"/>
          <w:szCs w:val="24"/>
          <w:lang w:eastAsia="zh-CN"/>
        </w:rPr>
        <w:t xml:space="preserve"> </w:t>
      </w:r>
      <w:r w:rsidRPr="005A0217">
        <w:rPr>
          <w:rFonts w:ascii="Book Antiqua" w:eastAsia="等线" w:hAnsi="Book Antiqua" w:cs="Times New Roman"/>
          <w:kern w:val="2"/>
          <w:sz w:val="24"/>
          <w:szCs w:val="24"/>
          <w:lang w:eastAsia="zh-CN"/>
        </w:rPr>
        <w:lastRenderedPageBreak/>
        <w:t xml:space="preserve">V, </w:t>
      </w:r>
      <w:proofErr w:type="spellStart"/>
      <w:r w:rsidRPr="005A0217">
        <w:rPr>
          <w:rFonts w:ascii="Book Antiqua" w:eastAsia="等线" w:hAnsi="Book Antiqua" w:cs="Times New Roman"/>
          <w:kern w:val="2"/>
          <w:sz w:val="24"/>
          <w:szCs w:val="24"/>
          <w:lang w:eastAsia="zh-CN"/>
        </w:rPr>
        <w:t>Piscaglia</w:t>
      </w:r>
      <w:proofErr w:type="spellEnd"/>
      <w:r w:rsidRPr="005A0217">
        <w:rPr>
          <w:rFonts w:ascii="Book Antiqua" w:eastAsia="等线" w:hAnsi="Book Antiqua" w:cs="Times New Roman"/>
          <w:kern w:val="2"/>
          <w:sz w:val="24"/>
          <w:szCs w:val="24"/>
          <w:lang w:eastAsia="zh-CN"/>
        </w:rPr>
        <w:t xml:space="preserve"> F, </w:t>
      </w:r>
      <w:proofErr w:type="spellStart"/>
      <w:r w:rsidRPr="005A0217">
        <w:rPr>
          <w:rFonts w:ascii="Book Antiqua" w:eastAsia="等线" w:hAnsi="Book Antiqua" w:cs="Times New Roman"/>
          <w:kern w:val="2"/>
          <w:sz w:val="24"/>
          <w:szCs w:val="24"/>
          <w:lang w:eastAsia="zh-CN"/>
        </w:rPr>
        <w:t>Procopet</w:t>
      </w:r>
      <w:proofErr w:type="spellEnd"/>
      <w:r w:rsidRPr="005A0217">
        <w:rPr>
          <w:rFonts w:ascii="Book Antiqua" w:eastAsia="等线" w:hAnsi="Book Antiqua" w:cs="Times New Roman"/>
          <w:kern w:val="2"/>
          <w:sz w:val="24"/>
          <w:szCs w:val="24"/>
          <w:lang w:eastAsia="zh-CN"/>
        </w:rPr>
        <w:t xml:space="preserve"> B, </w:t>
      </w:r>
      <w:proofErr w:type="spellStart"/>
      <w:r w:rsidRPr="005A0217">
        <w:rPr>
          <w:rFonts w:ascii="Book Antiqua" w:eastAsia="等线" w:hAnsi="Book Antiqua" w:cs="Times New Roman"/>
          <w:kern w:val="2"/>
          <w:sz w:val="24"/>
          <w:szCs w:val="24"/>
          <w:lang w:eastAsia="zh-CN"/>
        </w:rPr>
        <w:t>Saftoiu</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Sidhu</w:t>
      </w:r>
      <w:proofErr w:type="spellEnd"/>
      <w:r w:rsidRPr="005A0217">
        <w:rPr>
          <w:rFonts w:ascii="Book Antiqua" w:eastAsia="等线" w:hAnsi="Book Antiqua" w:cs="Times New Roman"/>
          <w:kern w:val="2"/>
          <w:sz w:val="24"/>
          <w:szCs w:val="24"/>
          <w:lang w:eastAsia="zh-CN"/>
        </w:rPr>
        <w:t xml:space="preserve"> PS, </w:t>
      </w:r>
      <w:proofErr w:type="spellStart"/>
      <w:r w:rsidRPr="005A0217">
        <w:rPr>
          <w:rFonts w:ascii="Book Antiqua" w:eastAsia="等线" w:hAnsi="Book Antiqua" w:cs="Times New Roman"/>
          <w:kern w:val="2"/>
          <w:sz w:val="24"/>
          <w:szCs w:val="24"/>
          <w:lang w:eastAsia="zh-CN"/>
        </w:rPr>
        <w:t>Sporea</w:t>
      </w:r>
      <w:proofErr w:type="spellEnd"/>
      <w:r w:rsidRPr="005A0217">
        <w:rPr>
          <w:rFonts w:ascii="Book Antiqua" w:eastAsia="等线" w:hAnsi="Book Antiqua" w:cs="Times New Roman"/>
          <w:kern w:val="2"/>
          <w:sz w:val="24"/>
          <w:szCs w:val="24"/>
          <w:lang w:eastAsia="zh-CN"/>
        </w:rPr>
        <w:t xml:space="preserve"> I, Thiele M. EFSUMB Guidelines and Recommendations on the Clinical Use of Liver Ultrasound Elastography, Update 2017 (Long Version). </w:t>
      </w:r>
      <w:proofErr w:type="spellStart"/>
      <w:r w:rsidRPr="005A0217">
        <w:rPr>
          <w:rFonts w:ascii="Book Antiqua" w:eastAsia="等线" w:hAnsi="Book Antiqua" w:cs="Times New Roman"/>
          <w:i/>
          <w:kern w:val="2"/>
          <w:sz w:val="24"/>
          <w:szCs w:val="24"/>
          <w:lang w:eastAsia="zh-CN"/>
        </w:rPr>
        <w:t>Ultraschall</w:t>
      </w:r>
      <w:proofErr w:type="spellEnd"/>
      <w:r w:rsidRPr="005A0217">
        <w:rPr>
          <w:rFonts w:ascii="Book Antiqua" w:eastAsia="等线" w:hAnsi="Book Antiqua" w:cs="Times New Roman"/>
          <w:i/>
          <w:kern w:val="2"/>
          <w:sz w:val="24"/>
          <w:szCs w:val="24"/>
          <w:lang w:eastAsia="zh-CN"/>
        </w:rPr>
        <w:t xml:space="preserve"> Med</w:t>
      </w:r>
      <w:r w:rsidRPr="005A0217">
        <w:rPr>
          <w:rFonts w:ascii="Book Antiqua" w:eastAsia="等线" w:hAnsi="Book Antiqua" w:cs="Times New Roman"/>
          <w:kern w:val="2"/>
          <w:sz w:val="24"/>
          <w:szCs w:val="24"/>
          <w:lang w:eastAsia="zh-CN"/>
        </w:rPr>
        <w:t xml:space="preserve"> 2017; </w:t>
      </w:r>
      <w:r w:rsidRPr="005A0217">
        <w:rPr>
          <w:rFonts w:ascii="Book Antiqua" w:eastAsia="等线" w:hAnsi="Book Antiqua" w:cs="Times New Roman"/>
          <w:b/>
          <w:kern w:val="2"/>
          <w:sz w:val="24"/>
          <w:szCs w:val="24"/>
          <w:lang w:eastAsia="zh-CN"/>
        </w:rPr>
        <w:t>38</w:t>
      </w:r>
      <w:r w:rsidRPr="005A0217">
        <w:rPr>
          <w:rFonts w:ascii="Book Antiqua" w:eastAsia="等线" w:hAnsi="Book Antiqua" w:cs="Times New Roman"/>
          <w:kern w:val="2"/>
          <w:sz w:val="24"/>
          <w:szCs w:val="24"/>
          <w:lang w:eastAsia="zh-CN"/>
        </w:rPr>
        <w:t>: e48 [PMID: 30176678 DOI: 10.1055/a-0641-0076]</w:t>
      </w:r>
    </w:p>
    <w:p w14:paraId="5D659564"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10 </w:t>
      </w:r>
      <w:r w:rsidRPr="005A0217">
        <w:rPr>
          <w:rFonts w:ascii="Book Antiqua" w:eastAsia="等线" w:hAnsi="Book Antiqua" w:cs="Times New Roman"/>
          <w:b/>
          <w:kern w:val="2"/>
          <w:sz w:val="24"/>
          <w:szCs w:val="24"/>
          <w:lang w:eastAsia="zh-CN"/>
        </w:rPr>
        <w:t>Shi KQ</w:t>
      </w:r>
      <w:r w:rsidRPr="005A0217">
        <w:rPr>
          <w:rFonts w:ascii="Book Antiqua" w:eastAsia="等线" w:hAnsi="Book Antiqua" w:cs="Times New Roman"/>
          <w:kern w:val="2"/>
          <w:sz w:val="24"/>
          <w:szCs w:val="24"/>
          <w:lang w:eastAsia="zh-CN"/>
        </w:rPr>
        <w:t xml:space="preserve">, Fan YC, Pan ZZ, Lin XF, Liu WY, Chen YP, Zheng MH. Transient elastography: a meta-analysis of diagnostic accuracy in evaluation of portal hypertension in chronic liver disease. </w:t>
      </w:r>
      <w:r w:rsidRPr="005A0217">
        <w:rPr>
          <w:rFonts w:ascii="Book Antiqua" w:eastAsia="等线" w:hAnsi="Book Antiqua" w:cs="Times New Roman"/>
          <w:i/>
          <w:kern w:val="2"/>
          <w:sz w:val="24"/>
          <w:szCs w:val="24"/>
          <w:lang w:eastAsia="zh-CN"/>
        </w:rPr>
        <w:t>Liver Int</w:t>
      </w:r>
      <w:r w:rsidRPr="005A0217">
        <w:rPr>
          <w:rFonts w:ascii="Book Antiqua" w:eastAsia="等线" w:hAnsi="Book Antiqua" w:cs="Times New Roman"/>
          <w:kern w:val="2"/>
          <w:sz w:val="24"/>
          <w:szCs w:val="24"/>
          <w:lang w:eastAsia="zh-CN"/>
        </w:rPr>
        <w:t xml:space="preserve"> 2013; </w:t>
      </w:r>
      <w:r w:rsidRPr="005A0217">
        <w:rPr>
          <w:rFonts w:ascii="Book Antiqua" w:eastAsia="等线" w:hAnsi="Book Antiqua" w:cs="Times New Roman"/>
          <w:b/>
          <w:kern w:val="2"/>
          <w:sz w:val="24"/>
          <w:szCs w:val="24"/>
          <w:lang w:eastAsia="zh-CN"/>
        </w:rPr>
        <w:t>33</w:t>
      </w:r>
      <w:r w:rsidRPr="005A0217">
        <w:rPr>
          <w:rFonts w:ascii="Book Antiqua" w:eastAsia="等线" w:hAnsi="Book Antiqua" w:cs="Times New Roman"/>
          <w:kern w:val="2"/>
          <w:sz w:val="24"/>
          <w:szCs w:val="24"/>
          <w:lang w:eastAsia="zh-CN"/>
        </w:rPr>
        <w:t>: 62-71 [PMID: 22973991 DOI: 10.1111/liv.12003]</w:t>
      </w:r>
    </w:p>
    <w:p w14:paraId="1D210D46"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11 </w:t>
      </w:r>
      <w:proofErr w:type="spellStart"/>
      <w:r w:rsidRPr="005A0217">
        <w:rPr>
          <w:rFonts w:ascii="Book Antiqua" w:eastAsia="等线" w:hAnsi="Book Antiqua" w:cs="Times New Roman"/>
          <w:b/>
          <w:kern w:val="2"/>
          <w:sz w:val="24"/>
          <w:szCs w:val="24"/>
          <w:lang w:eastAsia="zh-CN"/>
        </w:rPr>
        <w:t>Şirli</w:t>
      </w:r>
      <w:proofErr w:type="spellEnd"/>
      <w:r w:rsidRPr="005A0217">
        <w:rPr>
          <w:rFonts w:ascii="Book Antiqua" w:eastAsia="等线" w:hAnsi="Book Antiqua" w:cs="Times New Roman"/>
          <w:b/>
          <w:kern w:val="2"/>
          <w:sz w:val="24"/>
          <w:szCs w:val="24"/>
          <w:lang w:eastAsia="zh-CN"/>
        </w:rPr>
        <w:t xml:space="preserve"> R</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Sporea</w:t>
      </w:r>
      <w:proofErr w:type="spellEnd"/>
      <w:r w:rsidRPr="005A0217">
        <w:rPr>
          <w:rFonts w:ascii="Book Antiqua" w:eastAsia="等线" w:hAnsi="Book Antiqua" w:cs="Times New Roman"/>
          <w:kern w:val="2"/>
          <w:sz w:val="24"/>
          <w:szCs w:val="24"/>
          <w:lang w:eastAsia="zh-CN"/>
        </w:rPr>
        <w:t xml:space="preserve"> I, </w:t>
      </w:r>
      <w:proofErr w:type="spellStart"/>
      <w:r w:rsidRPr="005A0217">
        <w:rPr>
          <w:rFonts w:ascii="Book Antiqua" w:eastAsia="等线" w:hAnsi="Book Antiqua" w:cs="Times New Roman"/>
          <w:kern w:val="2"/>
          <w:sz w:val="24"/>
          <w:szCs w:val="24"/>
          <w:lang w:eastAsia="zh-CN"/>
        </w:rPr>
        <w:t>Popescu</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Dănilă</w:t>
      </w:r>
      <w:proofErr w:type="spellEnd"/>
      <w:r w:rsidRPr="005A0217">
        <w:rPr>
          <w:rFonts w:ascii="Book Antiqua" w:eastAsia="等线" w:hAnsi="Book Antiqua" w:cs="Times New Roman"/>
          <w:kern w:val="2"/>
          <w:sz w:val="24"/>
          <w:szCs w:val="24"/>
          <w:lang w:eastAsia="zh-CN"/>
        </w:rPr>
        <w:t xml:space="preserve"> M. Ultrasound-based elastography for the diagnosis of portal hypertension in </w:t>
      </w:r>
      <w:proofErr w:type="spellStart"/>
      <w:r w:rsidRPr="005A0217">
        <w:rPr>
          <w:rFonts w:ascii="Book Antiqua" w:eastAsia="等线" w:hAnsi="Book Antiqua" w:cs="Times New Roman"/>
          <w:kern w:val="2"/>
          <w:sz w:val="24"/>
          <w:szCs w:val="24"/>
          <w:lang w:eastAsia="zh-CN"/>
        </w:rPr>
        <w:t>cirrhotics</w:t>
      </w:r>
      <w:proofErr w:type="spellEnd"/>
      <w:r w:rsidRPr="005A0217">
        <w:rPr>
          <w:rFonts w:ascii="Book Antiqua" w:eastAsia="等线" w:hAnsi="Book Antiqua" w:cs="Times New Roman"/>
          <w:kern w:val="2"/>
          <w:sz w:val="24"/>
          <w:szCs w:val="24"/>
          <w:lang w:eastAsia="zh-CN"/>
        </w:rPr>
        <w:t xml:space="preserve">. </w:t>
      </w:r>
      <w:r w:rsidRPr="005A0217">
        <w:rPr>
          <w:rFonts w:ascii="Book Antiqua" w:eastAsia="等线" w:hAnsi="Book Antiqua" w:cs="Times New Roman"/>
          <w:i/>
          <w:kern w:val="2"/>
          <w:sz w:val="24"/>
          <w:szCs w:val="24"/>
          <w:lang w:eastAsia="zh-CN"/>
        </w:rPr>
        <w:t>World J Gastroenterol</w:t>
      </w:r>
      <w:r w:rsidRPr="005A0217">
        <w:rPr>
          <w:rFonts w:ascii="Book Antiqua" w:eastAsia="等线" w:hAnsi="Book Antiqua" w:cs="Times New Roman"/>
          <w:kern w:val="2"/>
          <w:sz w:val="24"/>
          <w:szCs w:val="24"/>
          <w:lang w:eastAsia="zh-CN"/>
        </w:rPr>
        <w:t xml:space="preserve"> 2015; </w:t>
      </w:r>
      <w:r w:rsidRPr="005A0217">
        <w:rPr>
          <w:rFonts w:ascii="Book Antiqua" w:eastAsia="等线" w:hAnsi="Book Antiqua" w:cs="Times New Roman"/>
          <w:b/>
          <w:kern w:val="2"/>
          <w:sz w:val="24"/>
          <w:szCs w:val="24"/>
          <w:lang w:eastAsia="zh-CN"/>
        </w:rPr>
        <w:t>21</w:t>
      </w:r>
      <w:r w:rsidRPr="005A0217">
        <w:rPr>
          <w:rFonts w:ascii="Book Antiqua" w:eastAsia="等线" w:hAnsi="Book Antiqua" w:cs="Times New Roman"/>
          <w:kern w:val="2"/>
          <w:sz w:val="24"/>
          <w:szCs w:val="24"/>
          <w:lang w:eastAsia="zh-CN"/>
        </w:rPr>
        <w:t>: 11542-11551 [PMID: 26556985 DOI: 10.3748/wjg.v21.i41.11542]</w:t>
      </w:r>
    </w:p>
    <w:p w14:paraId="1806F825"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12 </w:t>
      </w:r>
      <w:proofErr w:type="spellStart"/>
      <w:r w:rsidRPr="005A0217">
        <w:rPr>
          <w:rFonts w:ascii="Book Antiqua" w:eastAsia="等线" w:hAnsi="Book Antiqua" w:cs="Times New Roman"/>
          <w:b/>
          <w:kern w:val="2"/>
          <w:sz w:val="24"/>
          <w:szCs w:val="24"/>
          <w:lang w:eastAsia="zh-CN"/>
        </w:rPr>
        <w:t>Zykus</w:t>
      </w:r>
      <w:proofErr w:type="spellEnd"/>
      <w:r w:rsidRPr="005A0217">
        <w:rPr>
          <w:rFonts w:ascii="Book Antiqua" w:eastAsia="等线" w:hAnsi="Book Antiqua" w:cs="Times New Roman"/>
          <w:b/>
          <w:kern w:val="2"/>
          <w:sz w:val="24"/>
          <w:szCs w:val="24"/>
          <w:lang w:eastAsia="zh-CN"/>
        </w:rPr>
        <w:t xml:space="preserve"> R</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Jonaitis</w:t>
      </w:r>
      <w:proofErr w:type="spellEnd"/>
      <w:r w:rsidRPr="005A0217">
        <w:rPr>
          <w:rFonts w:ascii="Book Antiqua" w:eastAsia="等线" w:hAnsi="Book Antiqua" w:cs="Times New Roman"/>
          <w:kern w:val="2"/>
          <w:sz w:val="24"/>
          <w:szCs w:val="24"/>
          <w:lang w:eastAsia="zh-CN"/>
        </w:rPr>
        <w:t xml:space="preserve"> L, </w:t>
      </w:r>
      <w:proofErr w:type="spellStart"/>
      <w:r w:rsidRPr="005A0217">
        <w:rPr>
          <w:rFonts w:ascii="Book Antiqua" w:eastAsia="等线" w:hAnsi="Book Antiqua" w:cs="Times New Roman"/>
          <w:kern w:val="2"/>
          <w:sz w:val="24"/>
          <w:szCs w:val="24"/>
          <w:lang w:eastAsia="zh-CN"/>
        </w:rPr>
        <w:t>Petrenkienė</w:t>
      </w:r>
      <w:proofErr w:type="spellEnd"/>
      <w:r w:rsidRPr="005A0217">
        <w:rPr>
          <w:rFonts w:ascii="Book Antiqua" w:eastAsia="等线" w:hAnsi="Book Antiqua" w:cs="Times New Roman"/>
          <w:kern w:val="2"/>
          <w:sz w:val="24"/>
          <w:szCs w:val="24"/>
          <w:lang w:eastAsia="zh-CN"/>
        </w:rPr>
        <w:t xml:space="preserve"> V, </w:t>
      </w:r>
      <w:proofErr w:type="spellStart"/>
      <w:r w:rsidRPr="005A0217">
        <w:rPr>
          <w:rFonts w:ascii="Book Antiqua" w:eastAsia="等线" w:hAnsi="Book Antiqua" w:cs="Times New Roman"/>
          <w:kern w:val="2"/>
          <w:sz w:val="24"/>
          <w:szCs w:val="24"/>
          <w:lang w:eastAsia="zh-CN"/>
        </w:rPr>
        <w:t>Pranculis</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Kupčinskas</w:t>
      </w:r>
      <w:proofErr w:type="spellEnd"/>
      <w:r w:rsidRPr="005A0217">
        <w:rPr>
          <w:rFonts w:ascii="Book Antiqua" w:eastAsia="等线" w:hAnsi="Book Antiqua" w:cs="Times New Roman"/>
          <w:kern w:val="2"/>
          <w:sz w:val="24"/>
          <w:szCs w:val="24"/>
          <w:lang w:eastAsia="zh-CN"/>
        </w:rPr>
        <w:t xml:space="preserve"> L. Liver and spleen transient elastography predicts portal hypertension in patients with chronic liver disease: a prospective cohort study. </w:t>
      </w:r>
      <w:r w:rsidRPr="005A0217">
        <w:rPr>
          <w:rFonts w:ascii="Book Antiqua" w:eastAsia="等线" w:hAnsi="Book Antiqua" w:cs="Times New Roman"/>
          <w:i/>
          <w:kern w:val="2"/>
          <w:sz w:val="24"/>
          <w:szCs w:val="24"/>
          <w:lang w:eastAsia="zh-CN"/>
        </w:rPr>
        <w:t>BMC Gastroenterol</w:t>
      </w:r>
      <w:r w:rsidRPr="005A0217">
        <w:rPr>
          <w:rFonts w:ascii="Book Antiqua" w:eastAsia="等线" w:hAnsi="Book Antiqua" w:cs="Times New Roman"/>
          <w:kern w:val="2"/>
          <w:sz w:val="24"/>
          <w:szCs w:val="24"/>
          <w:lang w:eastAsia="zh-CN"/>
        </w:rPr>
        <w:t xml:space="preserve"> 2015; </w:t>
      </w:r>
      <w:r w:rsidRPr="005A0217">
        <w:rPr>
          <w:rFonts w:ascii="Book Antiqua" w:eastAsia="等线" w:hAnsi="Book Antiqua" w:cs="Times New Roman"/>
          <w:b/>
          <w:kern w:val="2"/>
          <w:sz w:val="24"/>
          <w:szCs w:val="24"/>
          <w:lang w:eastAsia="zh-CN"/>
        </w:rPr>
        <w:t>15</w:t>
      </w:r>
      <w:r w:rsidRPr="005A0217">
        <w:rPr>
          <w:rFonts w:ascii="Book Antiqua" w:eastAsia="等线" w:hAnsi="Book Antiqua" w:cs="Times New Roman"/>
          <w:kern w:val="2"/>
          <w:sz w:val="24"/>
          <w:szCs w:val="24"/>
          <w:lang w:eastAsia="zh-CN"/>
        </w:rPr>
        <w:t>: 183 [PMID: 26702818 DOI: 10.1186/s12876-015-0414-z]</w:t>
      </w:r>
    </w:p>
    <w:p w14:paraId="5E6A6261"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13 </w:t>
      </w:r>
      <w:r w:rsidRPr="005A0217">
        <w:rPr>
          <w:rFonts w:ascii="Book Antiqua" w:eastAsia="等线" w:hAnsi="Book Antiqua" w:cs="Times New Roman"/>
          <w:b/>
          <w:kern w:val="2"/>
          <w:sz w:val="24"/>
          <w:szCs w:val="24"/>
          <w:lang w:eastAsia="zh-CN"/>
        </w:rPr>
        <w:t>Kim SJ</w:t>
      </w:r>
      <w:r w:rsidRPr="005A0217">
        <w:rPr>
          <w:rFonts w:ascii="Book Antiqua" w:eastAsia="等线" w:hAnsi="Book Antiqua" w:cs="Times New Roman"/>
          <w:kern w:val="2"/>
          <w:sz w:val="24"/>
          <w:szCs w:val="24"/>
          <w:lang w:eastAsia="zh-CN"/>
        </w:rPr>
        <w:t xml:space="preserve">, Park HJ, Lee SY. Usefulness of strain elastography of the musculoskeletal system. </w:t>
      </w:r>
      <w:r w:rsidRPr="005A0217">
        <w:rPr>
          <w:rFonts w:ascii="Book Antiqua" w:eastAsia="等线" w:hAnsi="Book Antiqua" w:cs="Times New Roman"/>
          <w:i/>
          <w:kern w:val="2"/>
          <w:sz w:val="24"/>
          <w:szCs w:val="24"/>
          <w:lang w:eastAsia="zh-CN"/>
        </w:rPr>
        <w:t>Ultrasonography</w:t>
      </w:r>
      <w:r w:rsidRPr="005A0217">
        <w:rPr>
          <w:rFonts w:ascii="Book Antiqua" w:eastAsia="等线" w:hAnsi="Book Antiqua" w:cs="Times New Roman"/>
          <w:kern w:val="2"/>
          <w:sz w:val="24"/>
          <w:szCs w:val="24"/>
          <w:lang w:eastAsia="zh-CN"/>
        </w:rPr>
        <w:t xml:space="preserve"> 2016; </w:t>
      </w:r>
      <w:r w:rsidRPr="005A0217">
        <w:rPr>
          <w:rFonts w:ascii="Book Antiqua" w:eastAsia="等线" w:hAnsi="Book Antiqua" w:cs="Times New Roman"/>
          <w:b/>
          <w:kern w:val="2"/>
          <w:sz w:val="24"/>
          <w:szCs w:val="24"/>
          <w:lang w:eastAsia="zh-CN"/>
        </w:rPr>
        <w:t>35</w:t>
      </w:r>
      <w:r w:rsidRPr="005A0217">
        <w:rPr>
          <w:rFonts w:ascii="Book Antiqua" w:eastAsia="等线" w:hAnsi="Book Antiqua" w:cs="Times New Roman"/>
          <w:kern w:val="2"/>
          <w:sz w:val="24"/>
          <w:szCs w:val="24"/>
          <w:lang w:eastAsia="zh-CN"/>
        </w:rPr>
        <w:t>: 104-109 [PMID: 26810195 DOI: 10.14366/usg.15072]</w:t>
      </w:r>
    </w:p>
    <w:p w14:paraId="324D1342"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14 </w:t>
      </w:r>
      <w:r w:rsidRPr="005A0217">
        <w:rPr>
          <w:rFonts w:ascii="Book Antiqua" w:eastAsia="等线" w:hAnsi="Book Antiqua" w:cs="Times New Roman"/>
          <w:b/>
          <w:kern w:val="2"/>
          <w:sz w:val="24"/>
          <w:szCs w:val="24"/>
          <w:lang w:eastAsia="zh-CN"/>
        </w:rPr>
        <w:t>Cosgrove D</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Piscaglia</w:t>
      </w:r>
      <w:proofErr w:type="spellEnd"/>
      <w:r w:rsidRPr="005A0217">
        <w:rPr>
          <w:rFonts w:ascii="Book Antiqua" w:eastAsia="等线" w:hAnsi="Book Antiqua" w:cs="Times New Roman"/>
          <w:kern w:val="2"/>
          <w:sz w:val="24"/>
          <w:szCs w:val="24"/>
          <w:lang w:eastAsia="zh-CN"/>
        </w:rPr>
        <w:t xml:space="preserve"> F, </w:t>
      </w:r>
      <w:proofErr w:type="spellStart"/>
      <w:r w:rsidRPr="005A0217">
        <w:rPr>
          <w:rFonts w:ascii="Book Antiqua" w:eastAsia="等线" w:hAnsi="Book Antiqua" w:cs="Times New Roman"/>
          <w:kern w:val="2"/>
          <w:sz w:val="24"/>
          <w:szCs w:val="24"/>
          <w:lang w:eastAsia="zh-CN"/>
        </w:rPr>
        <w:t>Bamber</w:t>
      </w:r>
      <w:proofErr w:type="spellEnd"/>
      <w:r w:rsidRPr="005A0217">
        <w:rPr>
          <w:rFonts w:ascii="Book Antiqua" w:eastAsia="等线" w:hAnsi="Book Antiqua" w:cs="Times New Roman"/>
          <w:kern w:val="2"/>
          <w:sz w:val="24"/>
          <w:szCs w:val="24"/>
          <w:lang w:eastAsia="zh-CN"/>
        </w:rPr>
        <w:t xml:space="preserve"> J, </w:t>
      </w:r>
      <w:proofErr w:type="spellStart"/>
      <w:r w:rsidRPr="005A0217">
        <w:rPr>
          <w:rFonts w:ascii="Book Antiqua" w:eastAsia="等线" w:hAnsi="Book Antiqua" w:cs="Times New Roman"/>
          <w:kern w:val="2"/>
          <w:sz w:val="24"/>
          <w:szCs w:val="24"/>
          <w:lang w:eastAsia="zh-CN"/>
        </w:rPr>
        <w:t>Bojunga</w:t>
      </w:r>
      <w:proofErr w:type="spellEnd"/>
      <w:r w:rsidRPr="005A0217">
        <w:rPr>
          <w:rFonts w:ascii="Book Antiqua" w:eastAsia="等线" w:hAnsi="Book Antiqua" w:cs="Times New Roman"/>
          <w:kern w:val="2"/>
          <w:sz w:val="24"/>
          <w:szCs w:val="24"/>
          <w:lang w:eastAsia="zh-CN"/>
        </w:rPr>
        <w:t xml:space="preserve"> J, </w:t>
      </w:r>
      <w:proofErr w:type="spellStart"/>
      <w:r w:rsidRPr="005A0217">
        <w:rPr>
          <w:rFonts w:ascii="Book Antiqua" w:eastAsia="等线" w:hAnsi="Book Antiqua" w:cs="Times New Roman"/>
          <w:kern w:val="2"/>
          <w:sz w:val="24"/>
          <w:szCs w:val="24"/>
          <w:lang w:eastAsia="zh-CN"/>
        </w:rPr>
        <w:t>Correas</w:t>
      </w:r>
      <w:proofErr w:type="spellEnd"/>
      <w:r w:rsidRPr="005A0217">
        <w:rPr>
          <w:rFonts w:ascii="Book Antiqua" w:eastAsia="等线" w:hAnsi="Book Antiqua" w:cs="Times New Roman"/>
          <w:kern w:val="2"/>
          <w:sz w:val="24"/>
          <w:szCs w:val="24"/>
          <w:lang w:eastAsia="zh-CN"/>
        </w:rPr>
        <w:t xml:space="preserve"> JM, </w:t>
      </w:r>
      <w:proofErr w:type="spellStart"/>
      <w:r w:rsidRPr="005A0217">
        <w:rPr>
          <w:rFonts w:ascii="Book Antiqua" w:eastAsia="等线" w:hAnsi="Book Antiqua" w:cs="Times New Roman"/>
          <w:kern w:val="2"/>
          <w:sz w:val="24"/>
          <w:szCs w:val="24"/>
          <w:lang w:eastAsia="zh-CN"/>
        </w:rPr>
        <w:t>Gilja</w:t>
      </w:r>
      <w:proofErr w:type="spellEnd"/>
      <w:r w:rsidRPr="005A0217">
        <w:rPr>
          <w:rFonts w:ascii="Book Antiqua" w:eastAsia="等线" w:hAnsi="Book Antiqua" w:cs="Times New Roman"/>
          <w:kern w:val="2"/>
          <w:sz w:val="24"/>
          <w:szCs w:val="24"/>
          <w:lang w:eastAsia="zh-CN"/>
        </w:rPr>
        <w:t xml:space="preserve"> OH, </w:t>
      </w:r>
      <w:proofErr w:type="spellStart"/>
      <w:r w:rsidRPr="005A0217">
        <w:rPr>
          <w:rFonts w:ascii="Book Antiqua" w:eastAsia="等线" w:hAnsi="Book Antiqua" w:cs="Times New Roman"/>
          <w:kern w:val="2"/>
          <w:sz w:val="24"/>
          <w:szCs w:val="24"/>
          <w:lang w:eastAsia="zh-CN"/>
        </w:rPr>
        <w:t>Klauser</w:t>
      </w:r>
      <w:proofErr w:type="spellEnd"/>
      <w:r w:rsidRPr="005A0217">
        <w:rPr>
          <w:rFonts w:ascii="Book Antiqua" w:eastAsia="等线" w:hAnsi="Book Antiqua" w:cs="Times New Roman"/>
          <w:kern w:val="2"/>
          <w:sz w:val="24"/>
          <w:szCs w:val="24"/>
          <w:lang w:eastAsia="zh-CN"/>
        </w:rPr>
        <w:t xml:space="preserve"> AS, </w:t>
      </w:r>
      <w:proofErr w:type="spellStart"/>
      <w:r w:rsidRPr="005A0217">
        <w:rPr>
          <w:rFonts w:ascii="Book Antiqua" w:eastAsia="等线" w:hAnsi="Book Antiqua" w:cs="Times New Roman"/>
          <w:kern w:val="2"/>
          <w:sz w:val="24"/>
          <w:szCs w:val="24"/>
          <w:lang w:eastAsia="zh-CN"/>
        </w:rPr>
        <w:t>Sporea</w:t>
      </w:r>
      <w:proofErr w:type="spellEnd"/>
      <w:r w:rsidRPr="005A0217">
        <w:rPr>
          <w:rFonts w:ascii="Book Antiqua" w:eastAsia="等线" w:hAnsi="Book Antiqua" w:cs="Times New Roman"/>
          <w:kern w:val="2"/>
          <w:sz w:val="24"/>
          <w:szCs w:val="24"/>
          <w:lang w:eastAsia="zh-CN"/>
        </w:rPr>
        <w:t xml:space="preserve"> I, </w:t>
      </w:r>
      <w:proofErr w:type="spellStart"/>
      <w:r w:rsidRPr="005A0217">
        <w:rPr>
          <w:rFonts w:ascii="Book Antiqua" w:eastAsia="等线" w:hAnsi="Book Antiqua" w:cs="Times New Roman"/>
          <w:kern w:val="2"/>
          <w:sz w:val="24"/>
          <w:szCs w:val="24"/>
          <w:lang w:eastAsia="zh-CN"/>
        </w:rPr>
        <w:t>Calliada</w:t>
      </w:r>
      <w:proofErr w:type="spellEnd"/>
      <w:r w:rsidRPr="005A0217">
        <w:rPr>
          <w:rFonts w:ascii="Book Antiqua" w:eastAsia="等线" w:hAnsi="Book Antiqua" w:cs="Times New Roman"/>
          <w:kern w:val="2"/>
          <w:sz w:val="24"/>
          <w:szCs w:val="24"/>
          <w:lang w:eastAsia="zh-CN"/>
        </w:rPr>
        <w:t xml:space="preserve"> F, </w:t>
      </w:r>
      <w:proofErr w:type="spellStart"/>
      <w:r w:rsidRPr="005A0217">
        <w:rPr>
          <w:rFonts w:ascii="Book Antiqua" w:eastAsia="等线" w:hAnsi="Book Antiqua" w:cs="Times New Roman"/>
          <w:kern w:val="2"/>
          <w:sz w:val="24"/>
          <w:szCs w:val="24"/>
          <w:lang w:eastAsia="zh-CN"/>
        </w:rPr>
        <w:t>Cantisani</w:t>
      </w:r>
      <w:proofErr w:type="spellEnd"/>
      <w:r w:rsidRPr="005A0217">
        <w:rPr>
          <w:rFonts w:ascii="Book Antiqua" w:eastAsia="等线" w:hAnsi="Book Antiqua" w:cs="Times New Roman"/>
          <w:kern w:val="2"/>
          <w:sz w:val="24"/>
          <w:szCs w:val="24"/>
          <w:lang w:eastAsia="zh-CN"/>
        </w:rPr>
        <w:t xml:space="preserve"> V, </w:t>
      </w:r>
      <w:proofErr w:type="spellStart"/>
      <w:r w:rsidRPr="005A0217">
        <w:rPr>
          <w:rFonts w:ascii="Book Antiqua" w:eastAsia="等线" w:hAnsi="Book Antiqua" w:cs="Times New Roman"/>
          <w:kern w:val="2"/>
          <w:sz w:val="24"/>
          <w:szCs w:val="24"/>
          <w:lang w:eastAsia="zh-CN"/>
        </w:rPr>
        <w:t>D'Onofrio</w:t>
      </w:r>
      <w:proofErr w:type="spellEnd"/>
      <w:r w:rsidRPr="005A0217">
        <w:rPr>
          <w:rFonts w:ascii="Book Antiqua" w:eastAsia="等线" w:hAnsi="Book Antiqua" w:cs="Times New Roman"/>
          <w:kern w:val="2"/>
          <w:sz w:val="24"/>
          <w:szCs w:val="24"/>
          <w:lang w:eastAsia="zh-CN"/>
        </w:rPr>
        <w:t xml:space="preserve"> M, </w:t>
      </w:r>
      <w:proofErr w:type="spellStart"/>
      <w:r w:rsidRPr="005A0217">
        <w:rPr>
          <w:rFonts w:ascii="Book Antiqua" w:eastAsia="等线" w:hAnsi="Book Antiqua" w:cs="Times New Roman"/>
          <w:kern w:val="2"/>
          <w:sz w:val="24"/>
          <w:szCs w:val="24"/>
          <w:lang w:eastAsia="zh-CN"/>
        </w:rPr>
        <w:t>Drakonaki</w:t>
      </w:r>
      <w:proofErr w:type="spellEnd"/>
      <w:r w:rsidRPr="005A0217">
        <w:rPr>
          <w:rFonts w:ascii="Book Antiqua" w:eastAsia="等线" w:hAnsi="Book Antiqua" w:cs="Times New Roman"/>
          <w:kern w:val="2"/>
          <w:sz w:val="24"/>
          <w:szCs w:val="24"/>
          <w:lang w:eastAsia="zh-CN"/>
        </w:rPr>
        <w:t xml:space="preserve"> EE, Fink M, Friedrich-Rust M, </w:t>
      </w:r>
      <w:proofErr w:type="spellStart"/>
      <w:r w:rsidRPr="005A0217">
        <w:rPr>
          <w:rFonts w:ascii="Book Antiqua" w:eastAsia="等线" w:hAnsi="Book Antiqua" w:cs="Times New Roman"/>
          <w:kern w:val="2"/>
          <w:sz w:val="24"/>
          <w:szCs w:val="24"/>
          <w:lang w:eastAsia="zh-CN"/>
        </w:rPr>
        <w:t>Fromageau</w:t>
      </w:r>
      <w:proofErr w:type="spellEnd"/>
      <w:r w:rsidRPr="005A0217">
        <w:rPr>
          <w:rFonts w:ascii="Book Antiqua" w:eastAsia="等线" w:hAnsi="Book Antiqua" w:cs="Times New Roman"/>
          <w:kern w:val="2"/>
          <w:sz w:val="24"/>
          <w:szCs w:val="24"/>
          <w:lang w:eastAsia="zh-CN"/>
        </w:rPr>
        <w:t xml:space="preserve"> J, Havre RF, </w:t>
      </w:r>
      <w:proofErr w:type="spellStart"/>
      <w:r w:rsidRPr="005A0217">
        <w:rPr>
          <w:rFonts w:ascii="Book Antiqua" w:eastAsia="等线" w:hAnsi="Book Antiqua" w:cs="Times New Roman"/>
          <w:kern w:val="2"/>
          <w:sz w:val="24"/>
          <w:szCs w:val="24"/>
          <w:lang w:eastAsia="zh-CN"/>
        </w:rPr>
        <w:t>Jenssen</w:t>
      </w:r>
      <w:proofErr w:type="spellEnd"/>
      <w:r w:rsidRPr="005A0217">
        <w:rPr>
          <w:rFonts w:ascii="Book Antiqua" w:eastAsia="等线" w:hAnsi="Book Antiqua" w:cs="Times New Roman"/>
          <w:kern w:val="2"/>
          <w:sz w:val="24"/>
          <w:szCs w:val="24"/>
          <w:lang w:eastAsia="zh-CN"/>
        </w:rPr>
        <w:t xml:space="preserve"> C, </w:t>
      </w:r>
      <w:proofErr w:type="spellStart"/>
      <w:r w:rsidRPr="005A0217">
        <w:rPr>
          <w:rFonts w:ascii="Book Antiqua" w:eastAsia="等线" w:hAnsi="Book Antiqua" w:cs="Times New Roman"/>
          <w:kern w:val="2"/>
          <w:sz w:val="24"/>
          <w:szCs w:val="24"/>
          <w:lang w:eastAsia="zh-CN"/>
        </w:rPr>
        <w:t>Ohlinger</w:t>
      </w:r>
      <w:proofErr w:type="spellEnd"/>
      <w:r w:rsidRPr="005A0217">
        <w:rPr>
          <w:rFonts w:ascii="Book Antiqua" w:eastAsia="等线" w:hAnsi="Book Antiqua" w:cs="Times New Roman"/>
          <w:kern w:val="2"/>
          <w:sz w:val="24"/>
          <w:szCs w:val="24"/>
          <w:lang w:eastAsia="zh-CN"/>
        </w:rPr>
        <w:t xml:space="preserve"> R, </w:t>
      </w:r>
      <w:proofErr w:type="spellStart"/>
      <w:r w:rsidRPr="005A0217">
        <w:rPr>
          <w:rFonts w:ascii="Book Antiqua" w:eastAsia="等线" w:hAnsi="Book Antiqua" w:cs="Times New Roman"/>
          <w:kern w:val="2"/>
          <w:sz w:val="24"/>
          <w:szCs w:val="24"/>
          <w:lang w:eastAsia="zh-CN"/>
        </w:rPr>
        <w:t>Săftoiu</w:t>
      </w:r>
      <w:proofErr w:type="spellEnd"/>
      <w:r w:rsidRPr="005A0217">
        <w:rPr>
          <w:rFonts w:ascii="Book Antiqua" w:eastAsia="等线" w:hAnsi="Book Antiqua" w:cs="Times New Roman"/>
          <w:kern w:val="2"/>
          <w:sz w:val="24"/>
          <w:szCs w:val="24"/>
          <w:lang w:eastAsia="zh-CN"/>
        </w:rPr>
        <w:t xml:space="preserve"> A, Schaefer F, Dietrich CF; EFSUMB. EFSUMB guidelines and recommendations on the clinical use of ultrasound elastography. Part 2: Clinical applications. </w:t>
      </w:r>
      <w:proofErr w:type="spellStart"/>
      <w:r w:rsidRPr="005A0217">
        <w:rPr>
          <w:rFonts w:ascii="Book Antiqua" w:eastAsia="等线" w:hAnsi="Book Antiqua" w:cs="Times New Roman"/>
          <w:i/>
          <w:kern w:val="2"/>
          <w:sz w:val="24"/>
          <w:szCs w:val="24"/>
          <w:lang w:eastAsia="zh-CN"/>
        </w:rPr>
        <w:t>Ultraschall</w:t>
      </w:r>
      <w:proofErr w:type="spellEnd"/>
      <w:r w:rsidRPr="005A0217">
        <w:rPr>
          <w:rFonts w:ascii="Book Antiqua" w:eastAsia="等线" w:hAnsi="Book Antiqua" w:cs="Times New Roman"/>
          <w:i/>
          <w:kern w:val="2"/>
          <w:sz w:val="24"/>
          <w:szCs w:val="24"/>
          <w:lang w:eastAsia="zh-CN"/>
        </w:rPr>
        <w:t xml:space="preserve"> Med</w:t>
      </w:r>
      <w:r w:rsidRPr="005A0217">
        <w:rPr>
          <w:rFonts w:ascii="Book Antiqua" w:eastAsia="等线" w:hAnsi="Book Antiqua" w:cs="Times New Roman"/>
          <w:kern w:val="2"/>
          <w:sz w:val="24"/>
          <w:szCs w:val="24"/>
          <w:lang w:eastAsia="zh-CN"/>
        </w:rPr>
        <w:t xml:space="preserve"> 2013; </w:t>
      </w:r>
      <w:r w:rsidRPr="005A0217">
        <w:rPr>
          <w:rFonts w:ascii="Book Antiqua" w:eastAsia="等线" w:hAnsi="Book Antiqua" w:cs="Times New Roman"/>
          <w:b/>
          <w:kern w:val="2"/>
          <w:sz w:val="24"/>
          <w:szCs w:val="24"/>
          <w:lang w:eastAsia="zh-CN"/>
        </w:rPr>
        <w:t>34</w:t>
      </w:r>
      <w:r w:rsidRPr="005A0217">
        <w:rPr>
          <w:rFonts w:ascii="Book Antiqua" w:eastAsia="等线" w:hAnsi="Book Antiqua" w:cs="Times New Roman"/>
          <w:kern w:val="2"/>
          <w:sz w:val="24"/>
          <w:szCs w:val="24"/>
          <w:lang w:eastAsia="zh-CN"/>
        </w:rPr>
        <w:t>: 238-253 [PMID: 23605169 DOI: 10.1055/s-0033-1335375]</w:t>
      </w:r>
    </w:p>
    <w:p w14:paraId="51E893A8"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15 </w:t>
      </w:r>
      <w:proofErr w:type="spellStart"/>
      <w:r w:rsidRPr="005A0217">
        <w:rPr>
          <w:rFonts w:ascii="Book Antiqua" w:eastAsia="等线" w:hAnsi="Book Antiqua" w:cs="Times New Roman"/>
          <w:b/>
          <w:kern w:val="2"/>
          <w:sz w:val="24"/>
          <w:szCs w:val="24"/>
          <w:lang w:eastAsia="zh-CN"/>
        </w:rPr>
        <w:t>Kudo</w:t>
      </w:r>
      <w:proofErr w:type="spellEnd"/>
      <w:r w:rsidRPr="005A0217">
        <w:rPr>
          <w:rFonts w:ascii="Book Antiqua" w:eastAsia="等线" w:hAnsi="Book Antiqua" w:cs="Times New Roman"/>
          <w:b/>
          <w:kern w:val="2"/>
          <w:sz w:val="24"/>
          <w:szCs w:val="24"/>
          <w:lang w:eastAsia="zh-CN"/>
        </w:rPr>
        <w:t xml:space="preserve"> M</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Shiina</w:t>
      </w:r>
      <w:proofErr w:type="spellEnd"/>
      <w:r w:rsidRPr="005A0217">
        <w:rPr>
          <w:rFonts w:ascii="Book Antiqua" w:eastAsia="等线" w:hAnsi="Book Antiqua" w:cs="Times New Roman"/>
          <w:kern w:val="2"/>
          <w:sz w:val="24"/>
          <w:szCs w:val="24"/>
          <w:lang w:eastAsia="zh-CN"/>
        </w:rPr>
        <w:t xml:space="preserve"> T, </w:t>
      </w:r>
      <w:proofErr w:type="spellStart"/>
      <w:r w:rsidRPr="005A0217">
        <w:rPr>
          <w:rFonts w:ascii="Book Antiqua" w:eastAsia="等线" w:hAnsi="Book Antiqua" w:cs="Times New Roman"/>
          <w:kern w:val="2"/>
          <w:sz w:val="24"/>
          <w:szCs w:val="24"/>
          <w:lang w:eastAsia="zh-CN"/>
        </w:rPr>
        <w:t>Moriyasu</w:t>
      </w:r>
      <w:proofErr w:type="spellEnd"/>
      <w:r w:rsidRPr="005A0217">
        <w:rPr>
          <w:rFonts w:ascii="Book Antiqua" w:eastAsia="等线" w:hAnsi="Book Antiqua" w:cs="Times New Roman"/>
          <w:kern w:val="2"/>
          <w:sz w:val="24"/>
          <w:szCs w:val="24"/>
          <w:lang w:eastAsia="zh-CN"/>
        </w:rPr>
        <w:t xml:space="preserve"> F, </w:t>
      </w:r>
      <w:proofErr w:type="spellStart"/>
      <w:r w:rsidRPr="005A0217">
        <w:rPr>
          <w:rFonts w:ascii="Book Antiqua" w:eastAsia="等线" w:hAnsi="Book Antiqua" w:cs="Times New Roman"/>
          <w:kern w:val="2"/>
          <w:sz w:val="24"/>
          <w:szCs w:val="24"/>
          <w:lang w:eastAsia="zh-CN"/>
        </w:rPr>
        <w:t>Iijima</w:t>
      </w:r>
      <w:proofErr w:type="spellEnd"/>
      <w:r w:rsidRPr="005A0217">
        <w:rPr>
          <w:rFonts w:ascii="Book Antiqua" w:eastAsia="等线" w:hAnsi="Book Antiqua" w:cs="Times New Roman"/>
          <w:kern w:val="2"/>
          <w:sz w:val="24"/>
          <w:szCs w:val="24"/>
          <w:lang w:eastAsia="zh-CN"/>
        </w:rPr>
        <w:t xml:space="preserve"> H, </w:t>
      </w:r>
      <w:proofErr w:type="spellStart"/>
      <w:r w:rsidRPr="005A0217">
        <w:rPr>
          <w:rFonts w:ascii="Book Antiqua" w:eastAsia="等线" w:hAnsi="Book Antiqua" w:cs="Times New Roman"/>
          <w:kern w:val="2"/>
          <w:sz w:val="24"/>
          <w:szCs w:val="24"/>
          <w:lang w:eastAsia="zh-CN"/>
        </w:rPr>
        <w:t>Tateishi</w:t>
      </w:r>
      <w:proofErr w:type="spellEnd"/>
      <w:r w:rsidRPr="005A0217">
        <w:rPr>
          <w:rFonts w:ascii="Book Antiqua" w:eastAsia="等线" w:hAnsi="Book Antiqua" w:cs="Times New Roman"/>
          <w:kern w:val="2"/>
          <w:sz w:val="24"/>
          <w:szCs w:val="24"/>
          <w:lang w:eastAsia="zh-CN"/>
        </w:rPr>
        <w:t xml:space="preserve"> R, </w:t>
      </w:r>
      <w:proofErr w:type="spellStart"/>
      <w:r w:rsidRPr="005A0217">
        <w:rPr>
          <w:rFonts w:ascii="Book Antiqua" w:eastAsia="等线" w:hAnsi="Book Antiqua" w:cs="Times New Roman"/>
          <w:kern w:val="2"/>
          <w:sz w:val="24"/>
          <w:szCs w:val="24"/>
          <w:lang w:eastAsia="zh-CN"/>
        </w:rPr>
        <w:t>Yada</w:t>
      </w:r>
      <w:proofErr w:type="spellEnd"/>
      <w:r w:rsidRPr="005A0217">
        <w:rPr>
          <w:rFonts w:ascii="Book Antiqua" w:eastAsia="等线" w:hAnsi="Book Antiqua" w:cs="Times New Roman"/>
          <w:kern w:val="2"/>
          <w:sz w:val="24"/>
          <w:szCs w:val="24"/>
          <w:lang w:eastAsia="zh-CN"/>
        </w:rPr>
        <w:t xml:space="preserve"> N, Fujimoto K, </w:t>
      </w:r>
      <w:proofErr w:type="spellStart"/>
      <w:r w:rsidRPr="005A0217">
        <w:rPr>
          <w:rFonts w:ascii="Book Antiqua" w:eastAsia="等线" w:hAnsi="Book Antiqua" w:cs="Times New Roman"/>
          <w:kern w:val="2"/>
          <w:sz w:val="24"/>
          <w:szCs w:val="24"/>
          <w:lang w:eastAsia="zh-CN"/>
        </w:rPr>
        <w:t>Morikawa</w:t>
      </w:r>
      <w:proofErr w:type="spellEnd"/>
      <w:r w:rsidRPr="005A0217">
        <w:rPr>
          <w:rFonts w:ascii="Book Antiqua" w:eastAsia="等线" w:hAnsi="Book Antiqua" w:cs="Times New Roman"/>
          <w:kern w:val="2"/>
          <w:sz w:val="24"/>
          <w:szCs w:val="24"/>
          <w:lang w:eastAsia="zh-CN"/>
        </w:rPr>
        <w:t xml:space="preserve"> H, </w:t>
      </w:r>
      <w:proofErr w:type="spellStart"/>
      <w:r w:rsidRPr="005A0217">
        <w:rPr>
          <w:rFonts w:ascii="Book Antiqua" w:eastAsia="等线" w:hAnsi="Book Antiqua" w:cs="Times New Roman"/>
          <w:kern w:val="2"/>
          <w:sz w:val="24"/>
          <w:szCs w:val="24"/>
          <w:lang w:eastAsia="zh-CN"/>
        </w:rPr>
        <w:t>Hirooka</w:t>
      </w:r>
      <w:proofErr w:type="spellEnd"/>
      <w:r w:rsidRPr="005A0217">
        <w:rPr>
          <w:rFonts w:ascii="Book Antiqua" w:eastAsia="等线" w:hAnsi="Book Antiqua" w:cs="Times New Roman"/>
          <w:kern w:val="2"/>
          <w:sz w:val="24"/>
          <w:szCs w:val="24"/>
          <w:lang w:eastAsia="zh-CN"/>
        </w:rPr>
        <w:t xml:space="preserve"> M, Sumino Y, </w:t>
      </w:r>
      <w:proofErr w:type="spellStart"/>
      <w:r w:rsidRPr="005A0217">
        <w:rPr>
          <w:rFonts w:ascii="Book Antiqua" w:eastAsia="等线" w:hAnsi="Book Antiqua" w:cs="Times New Roman"/>
          <w:kern w:val="2"/>
          <w:sz w:val="24"/>
          <w:szCs w:val="24"/>
          <w:lang w:eastAsia="zh-CN"/>
        </w:rPr>
        <w:t>Kumada</w:t>
      </w:r>
      <w:proofErr w:type="spellEnd"/>
      <w:r w:rsidRPr="005A0217">
        <w:rPr>
          <w:rFonts w:ascii="Book Antiqua" w:eastAsia="等线" w:hAnsi="Book Antiqua" w:cs="Times New Roman"/>
          <w:kern w:val="2"/>
          <w:sz w:val="24"/>
          <w:szCs w:val="24"/>
          <w:lang w:eastAsia="zh-CN"/>
        </w:rPr>
        <w:t xml:space="preserve"> T. JSUM ultrasound elastography practice guidelines: liver. </w:t>
      </w:r>
      <w:r w:rsidRPr="005A0217">
        <w:rPr>
          <w:rFonts w:ascii="Book Antiqua" w:eastAsia="等线" w:hAnsi="Book Antiqua" w:cs="Times New Roman"/>
          <w:i/>
          <w:kern w:val="2"/>
          <w:sz w:val="24"/>
          <w:szCs w:val="24"/>
          <w:lang w:eastAsia="zh-CN"/>
        </w:rPr>
        <w:t xml:space="preserve">J Med </w:t>
      </w:r>
      <w:proofErr w:type="spellStart"/>
      <w:r w:rsidRPr="005A0217">
        <w:rPr>
          <w:rFonts w:ascii="Book Antiqua" w:eastAsia="等线" w:hAnsi="Book Antiqua" w:cs="Times New Roman"/>
          <w:i/>
          <w:kern w:val="2"/>
          <w:sz w:val="24"/>
          <w:szCs w:val="24"/>
          <w:lang w:eastAsia="zh-CN"/>
        </w:rPr>
        <w:t>Ultrason</w:t>
      </w:r>
      <w:proofErr w:type="spellEnd"/>
      <w:r w:rsidRPr="005A0217">
        <w:rPr>
          <w:rFonts w:ascii="Book Antiqua" w:eastAsia="等线" w:hAnsi="Book Antiqua" w:cs="Times New Roman"/>
          <w:i/>
          <w:kern w:val="2"/>
          <w:sz w:val="24"/>
          <w:szCs w:val="24"/>
          <w:lang w:eastAsia="zh-CN"/>
        </w:rPr>
        <w:t xml:space="preserve"> (2001)</w:t>
      </w:r>
      <w:r w:rsidRPr="005A0217">
        <w:rPr>
          <w:rFonts w:ascii="Book Antiqua" w:eastAsia="等线" w:hAnsi="Book Antiqua" w:cs="Times New Roman"/>
          <w:kern w:val="2"/>
          <w:sz w:val="24"/>
          <w:szCs w:val="24"/>
          <w:lang w:eastAsia="zh-CN"/>
        </w:rPr>
        <w:t xml:space="preserve"> 2013; </w:t>
      </w:r>
      <w:r w:rsidRPr="005A0217">
        <w:rPr>
          <w:rFonts w:ascii="Book Antiqua" w:eastAsia="等线" w:hAnsi="Book Antiqua" w:cs="Times New Roman"/>
          <w:b/>
          <w:kern w:val="2"/>
          <w:sz w:val="24"/>
          <w:szCs w:val="24"/>
          <w:lang w:eastAsia="zh-CN"/>
        </w:rPr>
        <w:t>40</w:t>
      </w:r>
      <w:r w:rsidRPr="005A0217">
        <w:rPr>
          <w:rFonts w:ascii="Book Antiqua" w:eastAsia="等线" w:hAnsi="Book Antiqua" w:cs="Times New Roman"/>
          <w:kern w:val="2"/>
          <w:sz w:val="24"/>
          <w:szCs w:val="24"/>
          <w:lang w:eastAsia="zh-CN"/>
        </w:rPr>
        <w:t>: 325-357 [PMID: 27277450 DOI: 10.1007/s10396-013-0460-5]</w:t>
      </w:r>
    </w:p>
    <w:p w14:paraId="62757536"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16 </w:t>
      </w:r>
      <w:proofErr w:type="spellStart"/>
      <w:r w:rsidRPr="005A0217">
        <w:rPr>
          <w:rFonts w:ascii="Book Antiqua" w:eastAsia="等线" w:hAnsi="Book Antiqua" w:cs="Times New Roman"/>
          <w:b/>
          <w:kern w:val="2"/>
          <w:sz w:val="24"/>
          <w:szCs w:val="24"/>
          <w:lang w:eastAsia="zh-CN"/>
        </w:rPr>
        <w:t>Carlsen</w:t>
      </w:r>
      <w:proofErr w:type="spellEnd"/>
      <w:r w:rsidRPr="005A0217">
        <w:rPr>
          <w:rFonts w:ascii="Book Antiqua" w:eastAsia="等线" w:hAnsi="Book Antiqua" w:cs="Times New Roman"/>
          <w:b/>
          <w:kern w:val="2"/>
          <w:sz w:val="24"/>
          <w:szCs w:val="24"/>
          <w:lang w:eastAsia="zh-CN"/>
        </w:rPr>
        <w:t xml:space="preserve"> JF</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Ewertsen</w:t>
      </w:r>
      <w:proofErr w:type="spellEnd"/>
      <w:r w:rsidRPr="005A0217">
        <w:rPr>
          <w:rFonts w:ascii="Book Antiqua" w:eastAsia="等线" w:hAnsi="Book Antiqua" w:cs="Times New Roman"/>
          <w:kern w:val="2"/>
          <w:sz w:val="24"/>
          <w:szCs w:val="24"/>
          <w:lang w:eastAsia="zh-CN"/>
        </w:rPr>
        <w:t xml:space="preserve"> C, </w:t>
      </w:r>
      <w:proofErr w:type="spellStart"/>
      <w:r w:rsidRPr="005A0217">
        <w:rPr>
          <w:rFonts w:ascii="Book Antiqua" w:eastAsia="等线" w:hAnsi="Book Antiqua" w:cs="Times New Roman"/>
          <w:kern w:val="2"/>
          <w:sz w:val="24"/>
          <w:szCs w:val="24"/>
          <w:lang w:eastAsia="zh-CN"/>
        </w:rPr>
        <w:t>Lönn</w:t>
      </w:r>
      <w:proofErr w:type="spellEnd"/>
      <w:r w:rsidRPr="005A0217">
        <w:rPr>
          <w:rFonts w:ascii="Book Antiqua" w:eastAsia="等线" w:hAnsi="Book Antiqua" w:cs="Times New Roman"/>
          <w:kern w:val="2"/>
          <w:sz w:val="24"/>
          <w:szCs w:val="24"/>
          <w:lang w:eastAsia="zh-CN"/>
        </w:rPr>
        <w:t xml:space="preserve"> L, Nielsen MB. Strain Elastography Ultrasound: An Overview with Emphasis on Breast Cancer Diagnosis. </w:t>
      </w:r>
      <w:r w:rsidRPr="005A0217">
        <w:rPr>
          <w:rFonts w:ascii="Book Antiqua" w:eastAsia="等线" w:hAnsi="Book Antiqua" w:cs="Times New Roman"/>
          <w:i/>
          <w:kern w:val="2"/>
          <w:sz w:val="24"/>
          <w:szCs w:val="24"/>
          <w:lang w:eastAsia="zh-CN"/>
        </w:rPr>
        <w:t>Diagnostics (Basel)</w:t>
      </w:r>
      <w:r w:rsidRPr="005A0217">
        <w:rPr>
          <w:rFonts w:ascii="Book Antiqua" w:eastAsia="等线" w:hAnsi="Book Antiqua" w:cs="Times New Roman"/>
          <w:kern w:val="2"/>
          <w:sz w:val="24"/>
          <w:szCs w:val="24"/>
          <w:lang w:eastAsia="zh-CN"/>
        </w:rPr>
        <w:t xml:space="preserve"> 2013; </w:t>
      </w:r>
      <w:r w:rsidRPr="005A0217">
        <w:rPr>
          <w:rFonts w:ascii="Book Antiqua" w:eastAsia="等线" w:hAnsi="Book Antiqua" w:cs="Times New Roman"/>
          <w:b/>
          <w:kern w:val="2"/>
          <w:sz w:val="24"/>
          <w:szCs w:val="24"/>
          <w:lang w:eastAsia="zh-CN"/>
        </w:rPr>
        <w:t>3</w:t>
      </w:r>
      <w:r w:rsidRPr="005A0217">
        <w:rPr>
          <w:rFonts w:ascii="Book Antiqua" w:eastAsia="等线" w:hAnsi="Book Antiqua" w:cs="Times New Roman"/>
          <w:kern w:val="2"/>
          <w:sz w:val="24"/>
          <w:szCs w:val="24"/>
          <w:lang w:eastAsia="zh-CN"/>
        </w:rPr>
        <w:t>: 117-</w:t>
      </w:r>
      <w:r w:rsidRPr="005A0217">
        <w:rPr>
          <w:rFonts w:ascii="Book Antiqua" w:eastAsia="等线" w:hAnsi="Book Antiqua" w:cs="Times New Roman"/>
          <w:kern w:val="2"/>
          <w:sz w:val="24"/>
          <w:szCs w:val="24"/>
          <w:lang w:eastAsia="zh-CN"/>
        </w:rPr>
        <w:lastRenderedPageBreak/>
        <w:t>125 [PMID: 26835671 DOI: 10.3390/diagnostics3010117]</w:t>
      </w:r>
    </w:p>
    <w:p w14:paraId="4F1E8902"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17 </w:t>
      </w:r>
      <w:proofErr w:type="spellStart"/>
      <w:r w:rsidRPr="005A0217">
        <w:rPr>
          <w:rFonts w:ascii="Book Antiqua" w:eastAsia="等线" w:hAnsi="Book Antiqua" w:cs="Times New Roman"/>
          <w:b/>
          <w:kern w:val="2"/>
          <w:sz w:val="24"/>
          <w:szCs w:val="24"/>
          <w:lang w:eastAsia="zh-CN"/>
        </w:rPr>
        <w:t>Sandulescu</w:t>
      </w:r>
      <w:proofErr w:type="spellEnd"/>
      <w:r w:rsidRPr="005A0217">
        <w:rPr>
          <w:rFonts w:ascii="Book Antiqua" w:eastAsia="等线" w:hAnsi="Book Antiqua" w:cs="Times New Roman"/>
          <w:b/>
          <w:kern w:val="2"/>
          <w:sz w:val="24"/>
          <w:szCs w:val="24"/>
          <w:lang w:eastAsia="zh-CN"/>
        </w:rPr>
        <w:t xml:space="preserve"> L</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Rogoveanu</w:t>
      </w:r>
      <w:proofErr w:type="spellEnd"/>
      <w:r w:rsidRPr="005A0217">
        <w:rPr>
          <w:rFonts w:ascii="Book Antiqua" w:eastAsia="等线" w:hAnsi="Book Antiqua" w:cs="Times New Roman"/>
          <w:kern w:val="2"/>
          <w:sz w:val="24"/>
          <w:szCs w:val="24"/>
          <w:lang w:eastAsia="zh-CN"/>
        </w:rPr>
        <w:t xml:space="preserve"> I, </w:t>
      </w:r>
      <w:proofErr w:type="spellStart"/>
      <w:r w:rsidRPr="005A0217">
        <w:rPr>
          <w:rFonts w:ascii="Book Antiqua" w:eastAsia="等线" w:hAnsi="Book Antiqua" w:cs="Times New Roman"/>
          <w:kern w:val="2"/>
          <w:sz w:val="24"/>
          <w:szCs w:val="24"/>
          <w:lang w:eastAsia="zh-CN"/>
        </w:rPr>
        <w:t>Gheonea</w:t>
      </w:r>
      <w:proofErr w:type="spellEnd"/>
      <w:r w:rsidRPr="005A0217">
        <w:rPr>
          <w:rFonts w:ascii="Book Antiqua" w:eastAsia="等线" w:hAnsi="Book Antiqua" w:cs="Times New Roman"/>
          <w:kern w:val="2"/>
          <w:sz w:val="24"/>
          <w:szCs w:val="24"/>
          <w:lang w:eastAsia="zh-CN"/>
        </w:rPr>
        <w:t xml:space="preserve"> IA, </w:t>
      </w:r>
      <w:proofErr w:type="spellStart"/>
      <w:r w:rsidRPr="005A0217">
        <w:rPr>
          <w:rFonts w:ascii="Book Antiqua" w:eastAsia="等线" w:hAnsi="Book Antiqua" w:cs="Times New Roman"/>
          <w:kern w:val="2"/>
          <w:sz w:val="24"/>
          <w:szCs w:val="24"/>
          <w:lang w:eastAsia="zh-CN"/>
        </w:rPr>
        <w:t>Cazacu</w:t>
      </w:r>
      <w:proofErr w:type="spellEnd"/>
      <w:r w:rsidRPr="005A0217">
        <w:rPr>
          <w:rFonts w:ascii="Book Antiqua" w:eastAsia="等线" w:hAnsi="Book Antiqua" w:cs="Times New Roman"/>
          <w:kern w:val="2"/>
          <w:sz w:val="24"/>
          <w:szCs w:val="24"/>
          <w:lang w:eastAsia="zh-CN"/>
        </w:rPr>
        <w:t xml:space="preserve"> S, </w:t>
      </w:r>
      <w:proofErr w:type="spellStart"/>
      <w:r w:rsidRPr="005A0217">
        <w:rPr>
          <w:rFonts w:ascii="Book Antiqua" w:eastAsia="等线" w:hAnsi="Book Antiqua" w:cs="Times New Roman"/>
          <w:kern w:val="2"/>
          <w:sz w:val="24"/>
          <w:szCs w:val="24"/>
          <w:lang w:eastAsia="zh-CN"/>
        </w:rPr>
        <w:t>Saftoiu</w:t>
      </w:r>
      <w:proofErr w:type="spellEnd"/>
      <w:r w:rsidRPr="005A0217">
        <w:rPr>
          <w:rFonts w:ascii="Book Antiqua" w:eastAsia="等线" w:hAnsi="Book Antiqua" w:cs="Times New Roman"/>
          <w:kern w:val="2"/>
          <w:sz w:val="24"/>
          <w:szCs w:val="24"/>
          <w:lang w:eastAsia="zh-CN"/>
        </w:rPr>
        <w:t xml:space="preserve"> A. Real-time elastography applications in liver pathology between expectations and results. </w:t>
      </w:r>
      <w:r w:rsidRPr="005A0217">
        <w:rPr>
          <w:rFonts w:ascii="Book Antiqua" w:eastAsia="等线" w:hAnsi="Book Antiqua" w:cs="Times New Roman"/>
          <w:i/>
          <w:kern w:val="2"/>
          <w:sz w:val="24"/>
          <w:szCs w:val="24"/>
          <w:lang w:eastAsia="zh-CN"/>
        </w:rPr>
        <w:t xml:space="preserve">J </w:t>
      </w:r>
      <w:proofErr w:type="spellStart"/>
      <w:r w:rsidRPr="005A0217">
        <w:rPr>
          <w:rFonts w:ascii="Book Antiqua" w:eastAsia="等线" w:hAnsi="Book Antiqua" w:cs="Times New Roman"/>
          <w:i/>
          <w:kern w:val="2"/>
          <w:sz w:val="24"/>
          <w:szCs w:val="24"/>
          <w:lang w:eastAsia="zh-CN"/>
        </w:rPr>
        <w:t>Gastrointestin</w:t>
      </w:r>
      <w:proofErr w:type="spellEnd"/>
      <w:r w:rsidRPr="005A0217">
        <w:rPr>
          <w:rFonts w:ascii="Book Antiqua" w:eastAsia="等线" w:hAnsi="Book Antiqua" w:cs="Times New Roman"/>
          <w:i/>
          <w:kern w:val="2"/>
          <w:sz w:val="24"/>
          <w:szCs w:val="24"/>
          <w:lang w:eastAsia="zh-CN"/>
        </w:rPr>
        <w:t xml:space="preserve"> Liver Dis</w:t>
      </w:r>
      <w:r w:rsidRPr="005A0217">
        <w:rPr>
          <w:rFonts w:ascii="Book Antiqua" w:eastAsia="等线" w:hAnsi="Book Antiqua" w:cs="Times New Roman"/>
          <w:kern w:val="2"/>
          <w:sz w:val="24"/>
          <w:szCs w:val="24"/>
          <w:lang w:eastAsia="zh-CN"/>
        </w:rPr>
        <w:t xml:space="preserve"> 2013; </w:t>
      </w:r>
      <w:r w:rsidRPr="005A0217">
        <w:rPr>
          <w:rFonts w:ascii="Book Antiqua" w:eastAsia="等线" w:hAnsi="Book Antiqua" w:cs="Times New Roman"/>
          <w:b/>
          <w:kern w:val="2"/>
          <w:sz w:val="24"/>
          <w:szCs w:val="24"/>
          <w:lang w:eastAsia="zh-CN"/>
        </w:rPr>
        <w:t>22</w:t>
      </w:r>
      <w:r w:rsidRPr="005A0217">
        <w:rPr>
          <w:rFonts w:ascii="Book Antiqua" w:eastAsia="等线" w:hAnsi="Book Antiqua" w:cs="Times New Roman"/>
          <w:kern w:val="2"/>
          <w:sz w:val="24"/>
          <w:szCs w:val="24"/>
          <w:lang w:eastAsia="zh-CN"/>
        </w:rPr>
        <w:t>: 221-227 [PMID: 23799224]</w:t>
      </w:r>
    </w:p>
    <w:p w14:paraId="617AFD3F"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18 </w:t>
      </w:r>
      <w:r w:rsidRPr="005A0217">
        <w:rPr>
          <w:rFonts w:ascii="Book Antiqua" w:eastAsia="等线" w:hAnsi="Book Antiqua" w:cs="Times New Roman"/>
          <w:b/>
          <w:kern w:val="2"/>
          <w:sz w:val="24"/>
          <w:szCs w:val="24"/>
          <w:lang w:eastAsia="zh-CN"/>
        </w:rPr>
        <w:t>Dietrich CF</w:t>
      </w:r>
      <w:r w:rsidRPr="005A0217">
        <w:rPr>
          <w:rFonts w:ascii="Book Antiqua" w:eastAsia="等线" w:hAnsi="Book Antiqua" w:cs="Times New Roman"/>
          <w:kern w:val="2"/>
          <w:sz w:val="24"/>
          <w:szCs w:val="24"/>
          <w:lang w:eastAsia="zh-CN"/>
        </w:rPr>
        <w:t xml:space="preserve">, Barr RG, </w:t>
      </w:r>
      <w:proofErr w:type="spellStart"/>
      <w:r w:rsidRPr="005A0217">
        <w:rPr>
          <w:rFonts w:ascii="Book Antiqua" w:eastAsia="等线" w:hAnsi="Book Antiqua" w:cs="Times New Roman"/>
          <w:kern w:val="2"/>
          <w:sz w:val="24"/>
          <w:szCs w:val="24"/>
          <w:lang w:eastAsia="zh-CN"/>
        </w:rPr>
        <w:t>Farrokh</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Dighe</w:t>
      </w:r>
      <w:proofErr w:type="spellEnd"/>
      <w:r w:rsidRPr="005A0217">
        <w:rPr>
          <w:rFonts w:ascii="Book Antiqua" w:eastAsia="等线" w:hAnsi="Book Antiqua" w:cs="Times New Roman"/>
          <w:kern w:val="2"/>
          <w:sz w:val="24"/>
          <w:szCs w:val="24"/>
          <w:lang w:eastAsia="zh-CN"/>
        </w:rPr>
        <w:t xml:space="preserve"> M, </w:t>
      </w:r>
      <w:proofErr w:type="spellStart"/>
      <w:r w:rsidRPr="005A0217">
        <w:rPr>
          <w:rFonts w:ascii="Book Antiqua" w:eastAsia="等线" w:hAnsi="Book Antiqua" w:cs="Times New Roman"/>
          <w:kern w:val="2"/>
          <w:sz w:val="24"/>
          <w:szCs w:val="24"/>
          <w:lang w:eastAsia="zh-CN"/>
        </w:rPr>
        <w:t>Hocke</w:t>
      </w:r>
      <w:proofErr w:type="spellEnd"/>
      <w:r w:rsidRPr="005A0217">
        <w:rPr>
          <w:rFonts w:ascii="Book Antiqua" w:eastAsia="等线" w:hAnsi="Book Antiqua" w:cs="Times New Roman"/>
          <w:kern w:val="2"/>
          <w:sz w:val="24"/>
          <w:szCs w:val="24"/>
          <w:lang w:eastAsia="zh-CN"/>
        </w:rPr>
        <w:t xml:space="preserve"> M, </w:t>
      </w:r>
      <w:proofErr w:type="spellStart"/>
      <w:r w:rsidRPr="005A0217">
        <w:rPr>
          <w:rFonts w:ascii="Book Antiqua" w:eastAsia="等线" w:hAnsi="Book Antiqua" w:cs="Times New Roman"/>
          <w:kern w:val="2"/>
          <w:sz w:val="24"/>
          <w:szCs w:val="24"/>
          <w:lang w:eastAsia="zh-CN"/>
        </w:rPr>
        <w:t>Jenssen</w:t>
      </w:r>
      <w:proofErr w:type="spellEnd"/>
      <w:r w:rsidRPr="005A0217">
        <w:rPr>
          <w:rFonts w:ascii="Book Antiqua" w:eastAsia="等线" w:hAnsi="Book Antiqua" w:cs="Times New Roman"/>
          <w:kern w:val="2"/>
          <w:sz w:val="24"/>
          <w:szCs w:val="24"/>
          <w:lang w:eastAsia="zh-CN"/>
        </w:rPr>
        <w:t xml:space="preserve"> C, Dong Y, </w:t>
      </w:r>
      <w:proofErr w:type="spellStart"/>
      <w:r w:rsidRPr="005A0217">
        <w:rPr>
          <w:rFonts w:ascii="Book Antiqua" w:eastAsia="等线" w:hAnsi="Book Antiqua" w:cs="Times New Roman"/>
          <w:kern w:val="2"/>
          <w:sz w:val="24"/>
          <w:szCs w:val="24"/>
          <w:lang w:eastAsia="zh-CN"/>
        </w:rPr>
        <w:t>Saftoiu</w:t>
      </w:r>
      <w:proofErr w:type="spellEnd"/>
      <w:r w:rsidRPr="005A0217">
        <w:rPr>
          <w:rFonts w:ascii="Book Antiqua" w:eastAsia="等线" w:hAnsi="Book Antiqua" w:cs="Times New Roman"/>
          <w:kern w:val="2"/>
          <w:sz w:val="24"/>
          <w:szCs w:val="24"/>
          <w:lang w:eastAsia="zh-CN"/>
        </w:rPr>
        <w:t xml:space="preserve"> A, Havre RF. Strain Elastography - How To Do It? </w:t>
      </w:r>
      <w:r w:rsidRPr="005A0217">
        <w:rPr>
          <w:rFonts w:ascii="Book Antiqua" w:eastAsia="等线" w:hAnsi="Book Antiqua" w:cs="Times New Roman"/>
          <w:i/>
          <w:kern w:val="2"/>
          <w:sz w:val="24"/>
          <w:szCs w:val="24"/>
          <w:lang w:eastAsia="zh-CN"/>
        </w:rPr>
        <w:t>Ultrasound Int Open</w:t>
      </w:r>
      <w:r w:rsidRPr="005A0217">
        <w:rPr>
          <w:rFonts w:ascii="Book Antiqua" w:eastAsia="等线" w:hAnsi="Book Antiqua" w:cs="Times New Roman"/>
          <w:kern w:val="2"/>
          <w:sz w:val="24"/>
          <w:szCs w:val="24"/>
          <w:lang w:eastAsia="zh-CN"/>
        </w:rPr>
        <w:t xml:space="preserve"> 2017; </w:t>
      </w:r>
      <w:r w:rsidRPr="005A0217">
        <w:rPr>
          <w:rFonts w:ascii="Book Antiqua" w:eastAsia="等线" w:hAnsi="Book Antiqua" w:cs="Times New Roman"/>
          <w:b/>
          <w:kern w:val="2"/>
          <w:sz w:val="24"/>
          <w:szCs w:val="24"/>
          <w:lang w:eastAsia="zh-CN"/>
        </w:rPr>
        <w:t>3</w:t>
      </w:r>
      <w:r w:rsidRPr="005A0217">
        <w:rPr>
          <w:rFonts w:ascii="Book Antiqua" w:eastAsia="等线" w:hAnsi="Book Antiqua" w:cs="Times New Roman"/>
          <w:kern w:val="2"/>
          <w:sz w:val="24"/>
          <w:szCs w:val="24"/>
          <w:lang w:eastAsia="zh-CN"/>
        </w:rPr>
        <w:t>: E137-E149 [PMID: 29226273 DOI: 10.1055/s-0043-119412]</w:t>
      </w:r>
    </w:p>
    <w:p w14:paraId="46524CD4"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19 </w:t>
      </w:r>
      <w:r w:rsidRPr="005A0217">
        <w:rPr>
          <w:rFonts w:ascii="Book Antiqua" w:eastAsia="等线" w:hAnsi="Book Antiqua" w:cs="Times New Roman"/>
          <w:b/>
          <w:kern w:val="2"/>
          <w:sz w:val="24"/>
          <w:szCs w:val="24"/>
          <w:lang w:eastAsia="zh-CN"/>
        </w:rPr>
        <w:t>Wu T</w:t>
      </w:r>
      <w:r w:rsidRPr="005A0217">
        <w:rPr>
          <w:rFonts w:ascii="Book Antiqua" w:eastAsia="等线" w:hAnsi="Book Antiqua" w:cs="Times New Roman"/>
          <w:kern w:val="2"/>
          <w:sz w:val="24"/>
          <w:szCs w:val="24"/>
          <w:lang w:eastAsia="zh-CN"/>
        </w:rPr>
        <w:t xml:space="preserve">, Ren J, Cong SZ, Meng FK, Yang H, Luo Y, Lin HJ, Sun Y, Wang XY, Pei SF, Zheng Y, He Y, Chen Y, Hu Y, Yang N, Li P, Kudo M, Zheng RQ. Accuracy of real-time tissue elastography for the evaluation of hepatic fibrosis in patients with chronic hepatitis B: a prospective multicenter study. </w:t>
      </w:r>
      <w:r w:rsidRPr="005A0217">
        <w:rPr>
          <w:rFonts w:ascii="Book Antiqua" w:eastAsia="等线" w:hAnsi="Book Antiqua" w:cs="Times New Roman"/>
          <w:i/>
          <w:kern w:val="2"/>
          <w:sz w:val="24"/>
          <w:szCs w:val="24"/>
          <w:lang w:eastAsia="zh-CN"/>
        </w:rPr>
        <w:t>Dig Dis</w:t>
      </w:r>
      <w:r w:rsidRPr="005A0217">
        <w:rPr>
          <w:rFonts w:ascii="Book Antiqua" w:eastAsia="等线" w:hAnsi="Book Antiqua" w:cs="Times New Roman"/>
          <w:kern w:val="2"/>
          <w:sz w:val="24"/>
          <w:szCs w:val="24"/>
          <w:lang w:eastAsia="zh-CN"/>
        </w:rPr>
        <w:t xml:space="preserve"> 2014; </w:t>
      </w:r>
      <w:r w:rsidRPr="005A0217">
        <w:rPr>
          <w:rFonts w:ascii="Book Antiqua" w:eastAsia="等线" w:hAnsi="Book Antiqua" w:cs="Times New Roman"/>
          <w:b/>
          <w:kern w:val="2"/>
          <w:sz w:val="24"/>
          <w:szCs w:val="24"/>
          <w:lang w:eastAsia="zh-CN"/>
        </w:rPr>
        <w:t>32</w:t>
      </w:r>
      <w:r w:rsidRPr="005A0217">
        <w:rPr>
          <w:rFonts w:ascii="Book Antiqua" w:eastAsia="等线" w:hAnsi="Book Antiqua" w:cs="Times New Roman"/>
          <w:kern w:val="2"/>
          <w:sz w:val="24"/>
          <w:szCs w:val="24"/>
          <w:lang w:eastAsia="zh-CN"/>
        </w:rPr>
        <w:t>: 791-799 [PMID: 25376298 DOI: 10.1159/000368024]</w:t>
      </w:r>
    </w:p>
    <w:p w14:paraId="5E5A2CEB"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20 </w:t>
      </w:r>
      <w:r w:rsidRPr="005A0217">
        <w:rPr>
          <w:rFonts w:ascii="Book Antiqua" w:eastAsia="等线" w:hAnsi="Book Antiqua" w:cs="Times New Roman"/>
          <w:b/>
          <w:kern w:val="2"/>
          <w:sz w:val="24"/>
          <w:szCs w:val="24"/>
          <w:lang w:eastAsia="zh-CN"/>
        </w:rPr>
        <w:t>Morikawa H</w:t>
      </w:r>
      <w:r w:rsidRPr="005A0217">
        <w:rPr>
          <w:rFonts w:ascii="Book Antiqua" w:eastAsia="等线" w:hAnsi="Book Antiqua" w:cs="Times New Roman"/>
          <w:kern w:val="2"/>
          <w:sz w:val="24"/>
          <w:szCs w:val="24"/>
          <w:lang w:eastAsia="zh-CN"/>
        </w:rPr>
        <w:t xml:space="preserve">, Fukuda K, Kobayashi S, </w:t>
      </w:r>
      <w:proofErr w:type="spellStart"/>
      <w:r w:rsidRPr="005A0217">
        <w:rPr>
          <w:rFonts w:ascii="Book Antiqua" w:eastAsia="等线" w:hAnsi="Book Antiqua" w:cs="Times New Roman"/>
          <w:kern w:val="2"/>
          <w:sz w:val="24"/>
          <w:szCs w:val="24"/>
          <w:lang w:eastAsia="zh-CN"/>
        </w:rPr>
        <w:t>Fujii</w:t>
      </w:r>
      <w:proofErr w:type="spellEnd"/>
      <w:r w:rsidRPr="005A0217">
        <w:rPr>
          <w:rFonts w:ascii="Book Antiqua" w:eastAsia="等线" w:hAnsi="Book Antiqua" w:cs="Times New Roman"/>
          <w:kern w:val="2"/>
          <w:sz w:val="24"/>
          <w:szCs w:val="24"/>
          <w:lang w:eastAsia="zh-CN"/>
        </w:rPr>
        <w:t xml:space="preserve"> H, Iwai S, </w:t>
      </w:r>
      <w:proofErr w:type="spellStart"/>
      <w:r w:rsidRPr="005A0217">
        <w:rPr>
          <w:rFonts w:ascii="Book Antiqua" w:eastAsia="等线" w:hAnsi="Book Antiqua" w:cs="Times New Roman"/>
          <w:kern w:val="2"/>
          <w:sz w:val="24"/>
          <w:szCs w:val="24"/>
          <w:lang w:eastAsia="zh-CN"/>
        </w:rPr>
        <w:t>Enomoto</w:t>
      </w:r>
      <w:proofErr w:type="spellEnd"/>
      <w:r w:rsidRPr="005A0217">
        <w:rPr>
          <w:rFonts w:ascii="Book Antiqua" w:eastAsia="等线" w:hAnsi="Book Antiqua" w:cs="Times New Roman"/>
          <w:kern w:val="2"/>
          <w:sz w:val="24"/>
          <w:szCs w:val="24"/>
          <w:lang w:eastAsia="zh-CN"/>
        </w:rPr>
        <w:t xml:space="preserve"> M, </w:t>
      </w:r>
      <w:proofErr w:type="spellStart"/>
      <w:r w:rsidRPr="005A0217">
        <w:rPr>
          <w:rFonts w:ascii="Book Antiqua" w:eastAsia="等线" w:hAnsi="Book Antiqua" w:cs="Times New Roman"/>
          <w:kern w:val="2"/>
          <w:sz w:val="24"/>
          <w:szCs w:val="24"/>
          <w:lang w:eastAsia="zh-CN"/>
        </w:rPr>
        <w:t>Tamori</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Sakaguchi</w:t>
      </w:r>
      <w:proofErr w:type="spellEnd"/>
      <w:r w:rsidRPr="005A0217">
        <w:rPr>
          <w:rFonts w:ascii="Book Antiqua" w:eastAsia="等线" w:hAnsi="Book Antiqua" w:cs="Times New Roman"/>
          <w:kern w:val="2"/>
          <w:sz w:val="24"/>
          <w:szCs w:val="24"/>
          <w:lang w:eastAsia="zh-CN"/>
        </w:rPr>
        <w:t xml:space="preserve"> H, Kawada N. Real-time tissue elastography as a tool for the noninvasive assessment of liver stiffness in patients with chronic hepatitis C. </w:t>
      </w:r>
      <w:r w:rsidRPr="005A0217">
        <w:rPr>
          <w:rFonts w:ascii="Book Antiqua" w:eastAsia="等线" w:hAnsi="Book Antiqua" w:cs="Times New Roman"/>
          <w:i/>
          <w:kern w:val="2"/>
          <w:sz w:val="24"/>
          <w:szCs w:val="24"/>
          <w:lang w:eastAsia="zh-CN"/>
        </w:rPr>
        <w:t>J Gastroenterol</w:t>
      </w:r>
      <w:r w:rsidRPr="005A0217">
        <w:rPr>
          <w:rFonts w:ascii="Book Antiqua" w:eastAsia="等线" w:hAnsi="Book Antiqua" w:cs="Times New Roman"/>
          <w:kern w:val="2"/>
          <w:sz w:val="24"/>
          <w:szCs w:val="24"/>
          <w:lang w:eastAsia="zh-CN"/>
        </w:rPr>
        <w:t xml:space="preserve"> 2011; </w:t>
      </w:r>
      <w:r w:rsidRPr="005A0217">
        <w:rPr>
          <w:rFonts w:ascii="Book Antiqua" w:eastAsia="等线" w:hAnsi="Book Antiqua" w:cs="Times New Roman"/>
          <w:b/>
          <w:kern w:val="2"/>
          <w:sz w:val="24"/>
          <w:szCs w:val="24"/>
          <w:lang w:eastAsia="zh-CN"/>
        </w:rPr>
        <w:t>46</w:t>
      </w:r>
      <w:r w:rsidRPr="005A0217">
        <w:rPr>
          <w:rFonts w:ascii="Book Antiqua" w:eastAsia="等线" w:hAnsi="Book Antiqua" w:cs="Times New Roman"/>
          <w:kern w:val="2"/>
          <w:sz w:val="24"/>
          <w:szCs w:val="24"/>
          <w:lang w:eastAsia="zh-CN"/>
        </w:rPr>
        <w:t>: 350-358 [PMID: 20697747 DOI: 10.1007/s00535-010-0301-x]</w:t>
      </w:r>
    </w:p>
    <w:p w14:paraId="447A0D49"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21 </w:t>
      </w:r>
      <w:proofErr w:type="spellStart"/>
      <w:r w:rsidRPr="005A0217">
        <w:rPr>
          <w:rFonts w:ascii="Book Antiqua" w:eastAsia="等线" w:hAnsi="Book Antiqua" w:cs="Times New Roman"/>
          <w:b/>
          <w:kern w:val="2"/>
          <w:sz w:val="24"/>
          <w:szCs w:val="24"/>
          <w:lang w:eastAsia="zh-CN"/>
        </w:rPr>
        <w:t>Mobarak</w:t>
      </w:r>
      <w:proofErr w:type="spellEnd"/>
      <w:r w:rsidRPr="005A0217">
        <w:rPr>
          <w:rFonts w:ascii="Book Antiqua" w:eastAsia="等线" w:hAnsi="Book Antiqua" w:cs="Times New Roman"/>
          <w:b/>
          <w:kern w:val="2"/>
          <w:sz w:val="24"/>
          <w:szCs w:val="24"/>
          <w:lang w:eastAsia="zh-CN"/>
        </w:rPr>
        <w:t xml:space="preserve"> L</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Nabeel</w:t>
      </w:r>
      <w:proofErr w:type="spellEnd"/>
      <w:r w:rsidRPr="005A0217">
        <w:rPr>
          <w:rFonts w:ascii="Book Antiqua" w:eastAsia="等线" w:hAnsi="Book Antiqua" w:cs="Times New Roman"/>
          <w:kern w:val="2"/>
          <w:sz w:val="24"/>
          <w:szCs w:val="24"/>
          <w:lang w:eastAsia="zh-CN"/>
        </w:rPr>
        <w:t xml:space="preserve"> MM, Hassan E, </w:t>
      </w:r>
      <w:proofErr w:type="spellStart"/>
      <w:r w:rsidRPr="005A0217">
        <w:rPr>
          <w:rFonts w:ascii="Book Antiqua" w:eastAsia="等线" w:hAnsi="Book Antiqua" w:cs="Times New Roman"/>
          <w:kern w:val="2"/>
          <w:sz w:val="24"/>
          <w:szCs w:val="24"/>
          <w:lang w:eastAsia="zh-CN"/>
        </w:rPr>
        <w:t>Omran</w:t>
      </w:r>
      <w:proofErr w:type="spellEnd"/>
      <w:r w:rsidRPr="005A0217">
        <w:rPr>
          <w:rFonts w:ascii="Book Antiqua" w:eastAsia="等线" w:hAnsi="Book Antiqua" w:cs="Times New Roman"/>
          <w:kern w:val="2"/>
          <w:sz w:val="24"/>
          <w:szCs w:val="24"/>
          <w:lang w:eastAsia="zh-CN"/>
        </w:rPr>
        <w:t xml:space="preserve"> D, </w:t>
      </w:r>
      <w:proofErr w:type="spellStart"/>
      <w:r w:rsidRPr="005A0217">
        <w:rPr>
          <w:rFonts w:ascii="Book Antiqua" w:eastAsia="等线" w:hAnsi="Book Antiqua" w:cs="Times New Roman"/>
          <w:kern w:val="2"/>
          <w:sz w:val="24"/>
          <w:szCs w:val="24"/>
          <w:lang w:eastAsia="zh-CN"/>
        </w:rPr>
        <w:t>Zakaria</w:t>
      </w:r>
      <w:proofErr w:type="spellEnd"/>
      <w:r w:rsidRPr="005A0217">
        <w:rPr>
          <w:rFonts w:ascii="Book Antiqua" w:eastAsia="等线" w:hAnsi="Book Antiqua" w:cs="Times New Roman"/>
          <w:kern w:val="2"/>
          <w:sz w:val="24"/>
          <w:szCs w:val="24"/>
          <w:lang w:eastAsia="zh-CN"/>
        </w:rPr>
        <w:t xml:space="preserve"> Z. Real-time elastography as a noninvasive assessment of liver fibrosis in chronic hepatitis C Egyptian patients: a prospective study. </w:t>
      </w:r>
      <w:r w:rsidRPr="005A0217">
        <w:rPr>
          <w:rFonts w:ascii="Book Antiqua" w:eastAsia="等线" w:hAnsi="Book Antiqua" w:cs="Times New Roman"/>
          <w:i/>
          <w:kern w:val="2"/>
          <w:sz w:val="24"/>
          <w:szCs w:val="24"/>
          <w:lang w:eastAsia="zh-CN"/>
        </w:rPr>
        <w:t>Ann Gastroenterol</w:t>
      </w:r>
      <w:r w:rsidRPr="005A0217">
        <w:rPr>
          <w:rFonts w:ascii="Book Antiqua" w:eastAsia="等线" w:hAnsi="Book Antiqua" w:cs="Times New Roman"/>
          <w:kern w:val="2"/>
          <w:sz w:val="24"/>
          <w:szCs w:val="24"/>
          <w:lang w:eastAsia="zh-CN"/>
        </w:rPr>
        <w:t xml:space="preserve"> 2016; </w:t>
      </w:r>
      <w:r w:rsidRPr="005A0217">
        <w:rPr>
          <w:rFonts w:ascii="Book Antiqua" w:eastAsia="等线" w:hAnsi="Book Antiqua" w:cs="Times New Roman"/>
          <w:b/>
          <w:kern w:val="2"/>
          <w:sz w:val="24"/>
          <w:szCs w:val="24"/>
          <w:lang w:eastAsia="zh-CN"/>
        </w:rPr>
        <w:t>29</w:t>
      </w:r>
      <w:r w:rsidRPr="005A0217">
        <w:rPr>
          <w:rFonts w:ascii="Book Antiqua" w:eastAsia="等线" w:hAnsi="Book Antiqua" w:cs="Times New Roman"/>
          <w:kern w:val="2"/>
          <w:sz w:val="24"/>
          <w:szCs w:val="24"/>
          <w:lang w:eastAsia="zh-CN"/>
        </w:rPr>
        <w:t>: 358-362 [PMID: 27366038 DOI: 10.20524/aog.2016.0033]</w:t>
      </w:r>
    </w:p>
    <w:p w14:paraId="195C822A"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22 </w:t>
      </w:r>
      <w:r w:rsidRPr="005A0217">
        <w:rPr>
          <w:rFonts w:ascii="Book Antiqua" w:eastAsia="等线" w:hAnsi="Book Antiqua" w:cs="Times New Roman"/>
          <w:b/>
          <w:kern w:val="2"/>
          <w:sz w:val="24"/>
          <w:szCs w:val="24"/>
          <w:lang w:eastAsia="zh-CN"/>
        </w:rPr>
        <w:t>Friedrich-Rust M</w:t>
      </w:r>
      <w:r w:rsidRPr="005A0217">
        <w:rPr>
          <w:rFonts w:ascii="Book Antiqua" w:eastAsia="等线" w:hAnsi="Book Antiqua" w:cs="Times New Roman"/>
          <w:kern w:val="2"/>
          <w:sz w:val="24"/>
          <w:szCs w:val="24"/>
          <w:lang w:eastAsia="zh-CN"/>
        </w:rPr>
        <w:t xml:space="preserve">, Ong MF, Herrmann E, Dries V, Samaras P, </w:t>
      </w:r>
      <w:proofErr w:type="spellStart"/>
      <w:r w:rsidRPr="005A0217">
        <w:rPr>
          <w:rFonts w:ascii="Book Antiqua" w:eastAsia="等线" w:hAnsi="Book Antiqua" w:cs="Times New Roman"/>
          <w:kern w:val="2"/>
          <w:sz w:val="24"/>
          <w:szCs w:val="24"/>
          <w:lang w:eastAsia="zh-CN"/>
        </w:rPr>
        <w:t>Zeuzem</w:t>
      </w:r>
      <w:proofErr w:type="spellEnd"/>
      <w:r w:rsidRPr="005A0217">
        <w:rPr>
          <w:rFonts w:ascii="Book Antiqua" w:eastAsia="等线" w:hAnsi="Book Antiqua" w:cs="Times New Roman"/>
          <w:kern w:val="2"/>
          <w:sz w:val="24"/>
          <w:szCs w:val="24"/>
          <w:lang w:eastAsia="zh-CN"/>
        </w:rPr>
        <w:t xml:space="preserve"> S, </w:t>
      </w:r>
      <w:proofErr w:type="spellStart"/>
      <w:r w:rsidRPr="005A0217">
        <w:rPr>
          <w:rFonts w:ascii="Book Antiqua" w:eastAsia="等线" w:hAnsi="Book Antiqua" w:cs="Times New Roman"/>
          <w:kern w:val="2"/>
          <w:sz w:val="24"/>
          <w:szCs w:val="24"/>
          <w:lang w:eastAsia="zh-CN"/>
        </w:rPr>
        <w:t>Sarrazin</w:t>
      </w:r>
      <w:proofErr w:type="spellEnd"/>
      <w:r w:rsidRPr="005A0217">
        <w:rPr>
          <w:rFonts w:ascii="Book Antiqua" w:eastAsia="等线" w:hAnsi="Book Antiqua" w:cs="Times New Roman"/>
          <w:kern w:val="2"/>
          <w:sz w:val="24"/>
          <w:szCs w:val="24"/>
          <w:lang w:eastAsia="zh-CN"/>
        </w:rPr>
        <w:t xml:space="preserve"> C. Real-time elastography for noninvasive assessment of liver fibrosis in chronic viral hepatitis. </w:t>
      </w:r>
      <w:r w:rsidRPr="005A0217">
        <w:rPr>
          <w:rFonts w:ascii="Book Antiqua" w:eastAsia="等线" w:hAnsi="Book Antiqua" w:cs="Times New Roman"/>
          <w:i/>
          <w:kern w:val="2"/>
          <w:sz w:val="24"/>
          <w:szCs w:val="24"/>
          <w:lang w:eastAsia="zh-CN"/>
        </w:rPr>
        <w:t xml:space="preserve">AJR Am J </w:t>
      </w:r>
      <w:proofErr w:type="spellStart"/>
      <w:r w:rsidRPr="005A0217">
        <w:rPr>
          <w:rFonts w:ascii="Book Antiqua" w:eastAsia="等线" w:hAnsi="Book Antiqua" w:cs="Times New Roman"/>
          <w:i/>
          <w:kern w:val="2"/>
          <w:sz w:val="24"/>
          <w:szCs w:val="24"/>
          <w:lang w:eastAsia="zh-CN"/>
        </w:rPr>
        <w:t>Roentgenol</w:t>
      </w:r>
      <w:proofErr w:type="spellEnd"/>
      <w:r w:rsidRPr="005A0217">
        <w:rPr>
          <w:rFonts w:ascii="Book Antiqua" w:eastAsia="等线" w:hAnsi="Book Antiqua" w:cs="Times New Roman"/>
          <w:kern w:val="2"/>
          <w:sz w:val="24"/>
          <w:szCs w:val="24"/>
          <w:lang w:eastAsia="zh-CN"/>
        </w:rPr>
        <w:t xml:space="preserve"> 2007; </w:t>
      </w:r>
      <w:r w:rsidRPr="005A0217">
        <w:rPr>
          <w:rFonts w:ascii="Book Antiqua" w:eastAsia="等线" w:hAnsi="Book Antiqua" w:cs="Times New Roman"/>
          <w:b/>
          <w:kern w:val="2"/>
          <w:sz w:val="24"/>
          <w:szCs w:val="24"/>
          <w:lang w:eastAsia="zh-CN"/>
        </w:rPr>
        <w:t>188</w:t>
      </w:r>
      <w:r w:rsidRPr="005A0217">
        <w:rPr>
          <w:rFonts w:ascii="Book Antiqua" w:eastAsia="等线" w:hAnsi="Book Antiqua" w:cs="Times New Roman"/>
          <w:kern w:val="2"/>
          <w:sz w:val="24"/>
          <w:szCs w:val="24"/>
          <w:lang w:eastAsia="zh-CN"/>
        </w:rPr>
        <w:t>: 758-764 [PMID: 17312065 DOI: 10.2214/AJR.06.0322]</w:t>
      </w:r>
    </w:p>
    <w:p w14:paraId="0CFA342B"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23 </w:t>
      </w:r>
      <w:r w:rsidRPr="005A0217">
        <w:rPr>
          <w:rFonts w:ascii="Book Antiqua" w:eastAsia="等线" w:hAnsi="Book Antiqua" w:cs="Times New Roman"/>
          <w:b/>
          <w:kern w:val="2"/>
          <w:sz w:val="24"/>
          <w:szCs w:val="24"/>
          <w:lang w:eastAsia="zh-CN"/>
        </w:rPr>
        <w:t>Ge L</w:t>
      </w:r>
      <w:r w:rsidRPr="005A0217">
        <w:rPr>
          <w:rFonts w:ascii="Book Antiqua" w:eastAsia="等线" w:hAnsi="Book Antiqua" w:cs="Times New Roman"/>
          <w:kern w:val="2"/>
          <w:sz w:val="24"/>
          <w:szCs w:val="24"/>
          <w:lang w:eastAsia="zh-CN"/>
        </w:rPr>
        <w:t xml:space="preserve">, Shi B, Song YE, Li Y, Wang S, Wang X. Clinical value of real-time elastography quantitative parameters in evaluating the stage of liver fibrosis and cirrhosis. </w:t>
      </w:r>
      <w:proofErr w:type="spellStart"/>
      <w:r w:rsidRPr="005A0217">
        <w:rPr>
          <w:rFonts w:ascii="Book Antiqua" w:eastAsia="等线" w:hAnsi="Book Antiqua" w:cs="Times New Roman"/>
          <w:i/>
          <w:kern w:val="2"/>
          <w:sz w:val="24"/>
          <w:szCs w:val="24"/>
          <w:lang w:eastAsia="zh-CN"/>
        </w:rPr>
        <w:t>Exp</w:t>
      </w:r>
      <w:proofErr w:type="spellEnd"/>
      <w:r w:rsidRPr="005A0217">
        <w:rPr>
          <w:rFonts w:ascii="Book Antiqua" w:eastAsia="等线" w:hAnsi="Book Antiqua" w:cs="Times New Roman"/>
          <w:i/>
          <w:kern w:val="2"/>
          <w:sz w:val="24"/>
          <w:szCs w:val="24"/>
          <w:lang w:eastAsia="zh-CN"/>
        </w:rPr>
        <w:t xml:space="preserve"> </w:t>
      </w:r>
      <w:proofErr w:type="spellStart"/>
      <w:r w:rsidRPr="005A0217">
        <w:rPr>
          <w:rFonts w:ascii="Book Antiqua" w:eastAsia="等线" w:hAnsi="Book Antiqua" w:cs="Times New Roman"/>
          <w:i/>
          <w:kern w:val="2"/>
          <w:sz w:val="24"/>
          <w:szCs w:val="24"/>
          <w:lang w:eastAsia="zh-CN"/>
        </w:rPr>
        <w:t>Ther</w:t>
      </w:r>
      <w:proofErr w:type="spellEnd"/>
      <w:r w:rsidRPr="005A0217">
        <w:rPr>
          <w:rFonts w:ascii="Book Antiqua" w:eastAsia="等线" w:hAnsi="Book Antiqua" w:cs="Times New Roman"/>
          <w:i/>
          <w:kern w:val="2"/>
          <w:sz w:val="24"/>
          <w:szCs w:val="24"/>
          <w:lang w:eastAsia="zh-CN"/>
        </w:rPr>
        <w:t xml:space="preserve"> Med</w:t>
      </w:r>
      <w:r w:rsidRPr="005A0217">
        <w:rPr>
          <w:rFonts w:ascii="Book Antiqua" w:eastAsia="等线" w:hAnsi="Book Antiqua" w:cs="Times New Roman"/>
          <w:kern w:val="2"/>
          <w:sz w:val="24"/>
          <w:szCs w:val="24"/>
          <w:lang w:eastAsia="zh-CN"/>
        </w:rPr>
        <w:t xml:space="preserve"> 2015; </w:t>
      </w:r>
      <w:r w:rsidRPr="005A0217">
        <w:rPr>
          <w:rFonts w:ascii="Book Antiqua" w:eastAsia="等线" w:hAnsi="Book Antiqua" w:cs="Times New Roman"/>
          <w:b/>
          <w:kern w:val="2"/>
          <w:sz w:val="24"/>
          <w:szCs w:val="24"/>
          <w:lang w:eastAsia="zh-CN"/>
        </w:rPr>
        <w:t>10</w:t>
      </w:r>
      <w:r w:rsidRPr="005A0217">
        <w:rPr>
          <w:rFonts w:ascii="Book Antiqua" w:eastAsia="等线" w:hAnsi="Book Antiqua" w:cs="Times New Roman"/>
          <w:kern w:val="2"/>
          <w:sz w:val="24"/>
          <w:szCs w:val="24"/>
          <w:lang w:eastAsia="zh-CN"/>
        </w:rPr>
        <w:t>: 983-990 [PMID: 26622426 DOI: 10.3892/etm.2015.2628]</w:t>
      </w:r>
    </w:p>
    <w:p w14:paraId="75AFFDDB"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24 </w:t>
      </w:r>
      <w:r w:rsidRPr="005A0217">
        <w:rPr>
          <w:rFonts w:ascii="Book Antiqua" w:eastAsia="等线" w:hAnsi="Book Antiqua" w:cs="Times New Roman"/>
          <w:b/>
          <w:kern w:val="2"/>
          <w:sz w:val="24"/>
          <w:szCs w:val="24"/>
          <w:lang w:eastAsia="zh-CN"/>
        </w:rPr>
        <w:t>Thiele M</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Kjaergaard</w:t>
      </w:r>
      <w:proofErr w:type="spellEnd"/>
      <w:r w:rsidRPr="005A0217">
        <w:rPr>
          <w:rFonts w:ascii="Book Antiqua" w:eastAsia="等线" w:hAnsi="Book Antiqua" w:cs="Times New Roman"/>
          <w:kern w:val="2"/>
          <w:sz w:val="24"/>
          <w:szCs w:val="24"/>
          <w:lang w:eastAsia="zh-CN"/>
        </w:rPr>
        <w:t xml:space="preserve"> M, </w:t>
      </w:r>
      <w:proofErr w:type="spellStart"/>
      <w:r w:rsidRPr="005A0217">
        <w:rPr>
          <w:rFonts w:ascii="Book Antiqua" w:eastAsia="等线" w:hAnsi="Book Antiqua" w:cs="Times New Roman"/>
          <w:kern w:val="2"/>
          <w:sz w:val="24"/>
          <w:szCs w:val="24"/>
          <w:lang w:eastAsia="zh-CN"/>
        </w:rPr>
        <w:t>Thielsen</w:t>
      </w:r>
      <w:proofErr w:type="spellEnd"/>
      <w:r w:rsidRPr="005A0217">
        <w:rPr>
          <w:rFonts w:ascii="Book Antiqua" w:eastAsia="等线" w:hAnsi="Book Antiqua" w:cs="Times New Roman"/>
          <w:kern w:val="2"/>
          <w:sz w:val="24"/>
          <w:szCs w:val="24"/>
          <w:lang w:eastAsia="zh-CN"/>
        </w:rPr>
        <w:t xml:space="preserve"> P, </w:t>
      </w:r>
      <w:proofErr w:type="spellStart"/>
      <w:r w:rsidRPr="005A0217">
        <w:rPr>
          <w:rFonts w:ascii="Book Antiqua" w:eastAsia="等线" w:hAnsi="Book Antiqua" w:cs="Times New Roman"/>
          <w:kern w:val="2"/>
          <w:sz w:val="24"/>
          <w:szCs w:val="24"/>
          <w:lang w:eastAsia="zh-CN"/>
        </w:rPr>
        <w:t>Krag</w:t>
      </w:r>
      <w:proofErr w:type="spellEnd"/>
      <w:r w:rsidRPr="005A0217">
        <w:rPr>
          <w:rFonts w:ascii="Book Antiqua" w:eastAsia="等线" w:hAnsi="Book Antiqua" w:cs="Times New Roman"/>
          <w:kern w:val="2"/>
          <w:sz w:val="24"/>
          <w:szCs w:val="24"/>
          <w:lang w:eastAsia="zh-CN"/>
        </w:rPr>
        <w:t xml:space="preserve"> A. Contemporary use of elastography in liver fibrosis and portal hypertension. </w:t>
      </w:r>
      <w:proofErr w:type="spellStart"/>
      <w:r w:rsidRPr="005A0217">
        <w:rPr>
          <w:rFonts w:ascii="Book Antiqua" w:eastAsia="等线" w:hAnsi="Book Antiqua" w:cs="Times New Roman"/>
          <w:i/>
          <w:kern w:val="2"/>
          <w:sz w:val="24"/>
          <w:szCs w:val="24"/>
          <w:lang w:eastAsia="zh-CN"/>
        </w:rPr>
        <w:t>Clin</w:t>
      </w:r>
      <w:proofErr w:type="spellEnd"/>
      <w:r w:rsidRPr="005A0217">
        <w:rPr>
          <w:rFonts w:ascii="Book Antiqua" w:eastAsia="等线" w:hAnsi="Book Antiqua" w:cs="Times New Roman"/>
          <w:i/>
          <w:kern w:val="2"/>
          <w:sz w:val="24"/>
          <w:szCs w:val="24"/>
          <w:lang w:eastAsia="zh-CN"/>
        </w:rPr>
        <w:t xml:space="preserve"> </w:t>
      </w:r>
      <w:proofErr w:type="spellStart"/>
      <w:r w:rsidRPr="005A0217">
        <w:rPr>
          <w:rFonts w:ascii="Book Antiqua" w:eastAsia="等线" w:hAnsi="Book Antiqua" w:cs="Times New Roman"/>
          <w:i/>
          <w:kern w:val="2"/>
          <w:sz w:val="24"/>
          <w:szCs w:val="24"/>
          <w:lang w:eastAsia="zh-CN"/>
        </w:rPr>
        <w:t>Physiol</w:t>
      </w:r>
      <w:proofErr w:type="spellEnd"/>
      <w:r w:rsidRPr="005A0217">
        <w:rPr>
          <w:rFonts w:ascii="Book Antiqua" w:eastAsia="等线" w:hAnsi="Book Antiqua" w:cs="Times New Roman"/>
          <w:i/>
          <w:kern w:val="2"/>
          <w:sz w:val="24"/>
          <w:szCs w:val="24"/>
          <w:lang w:eastAsia="zh-CN"/>
        </w:rPr>
        <w:t xml:space="preserve"> </w:t>
      </w:r>
      <w:proofErr w:type="spellStart"/>
      <w:r w:rsidRPr="005A0217">
        <w:rPr>
          <w:rFonts w:ascii="Book Antiqua" w:eastAsia="等线" w:hAnsi="Book Antiqua" w:cs="Times New Roman"/>
          <w:i/>
          <w:kern w:val="2"/>
          <w:sz w:val="24"/>
          <w:szCs w:val="24"/>
          <w:lang w:eastAsia="zh-CN"/>
        </w:rPr>
        <w:t>Funct</w:t>
      </w:r>
      <w:proofErr w:type="spellEnd"/>
      <w:r w:rsidRPr="005A0217">
        <w:rPr>
          <w:rFonts w:ascii="Book Antiqua" w:eastAsia="等线" w:hAnsi="Book Antiqua" w:cs="Times New Roman"/>
          <w:i/>
          <w:kern w:val="2"/>
          <w:sz w:val="24"/>
          <w:szCs w:val="24"/>
          <w:lang w:eastAsia="zh-CN"/>
        </w:rPr>
        <w:t xml:space="preserve"> Imaging</w:t>
      </w:r>
      <w:r w:rsidRPr="005A0217">
        <w:rPr>
          <w:rFonts w:ascii="Book Antiqua" w:eastAsia="等线" w:hAnsi="Book Antiqua" w:cs="Times New Roman"/>
          <w:kern w:val="2"/>
          <w:sz w:val="24"/>
          <w:szCs w:val="24"/>
          <w:lang w:eastAsia="zh-CN"/>
        </w:rPr>
        <w:t xml:space="preserve"> 2017; </w:t>
      </w:r>
      <w:r w:rsidRPr="005A0217">
        <w:rPr>
          <w:rFonts w:ascii="Book Antiqua" w:eastAsia="等线" w:hAnsi="Book Antiqua" w:cs="Times New Roman"/>
          <w:b/>
          <w:kern w:val="2"/>
          <w:sz w:val="24"/>
          <w:szCs w:val="24"/>
          <w:lang w:eastAsia="zh-CN"/>
        </w:rPr>
        <w:t>37</w:t>
      </w:r>
      <w:r w:rsidRPr="005A0217">
        <w:rPr>
          <w:rFonts w:ascii="Book Antiqua" w:eastAsia="等线" w:hAnsi="Book Antiqua" w:cs="Times New Roman"/>
          <w:kern w:val="2"/>
          <w:sz w:val="24"/>
          <w:szCs w:val="24"/>
          <w:lang w:eastAsia="zh-CN"/>
        </w:rPr>
        <w:t xml:space="preserve">: 235-242 </w:t>
      </w:r>
      <w:r w:rsidRPr="005A0217">
        <w:rPr>
          <w:rFonts w:ascii="Book Antiqua" w:eastAsia="等线" w:hAnsi="Book Antiqua" w:cs="Times New Roman"/>
          <w:kern w:val="2"/>
          <w:sz w:val="24"/>
          <w:szCs w:val="24"/>
          <w:lang w:eastAsia="zh-CN"/>
        </w:rPr>
        <w:lastRenderedPageBreak/>
        <w:t>[PMID: 26459184 DOI: 10.1111/cpf.12297]</w:t>
      </w:r>
    </w:p>
    <w:p w14:paraId="7BAAA926"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25 </w:t>
      </w:r>
      <w:proofErr w:type="spellStart"/>
      <w:r w:rsidRPr="005A0217">
        <w:rPr>
          <w:rFonts w:ascii="Book Antiqua" w:eastAsia="等线" w:hAnsi="Book Antiqua" w:cs="Times New Roman"/>
          <w:b/>
          <w:kern w:val="2"/>
          <w:sz w:val="24"/>
          <w:szCs w:val="24"/>
          <w:lang w:eastAsia="zh-CN"/>
        </w:rPr>
        <w:t>Piscaglia</w:t>
      </w:r>
      <w:proofErr w:type="spellEnd"/>
      <w:r w:rsidRPr="005A0217">
        <w:rPr>
          <w:rFonts w:ascii="Book Antiqua" w:eastAsia="等线" w:hAnsi="Book Antiqua" w:cs="Times New Roman"/>
          <w:b/>
          <w:kern w:val="2"/>
          <w:sz w:val="24"/>
          <w:szCs w:val="24"/>
          <w:lang w:eastAsia="zh-CN"/>
        </w:rPr>
        <w:t xml:space="preserve"> F</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Marinelli</w:t>
      </w:r>
      <w:proofErr w:type="spellEnd"/>
      <w:r w:rsidRPr="005A0217">
        <w:rPr>
          <w:rFonts w:ascii="Book Antiqua" w:eastAsia="等线" w:hAnsi="Book Antiqua" w:cs="Times New Roman"/>
          <w:kern w:val="2"/>
          <w:sz w:val="24"/>
          <w:szCs w:val="24"/>
          <w:lang w:eastAsia="zh-CN"/>
        </w:rPr>
        <w:t xml:space="preserve"> S, Bota S, Serra C, </w:t>
      </w:r>
      <w:proofErr w:type="spellStart"/>
      <w:r w:rsidRPr="005A0217">
        <w:rPr>
          <w:rFonts w:ascii="Book Antiqua" w:eastAsia="等线" w:hAnsi="Book Antiqua" w:cs="Times New Roman"/>
          <w:kern w:val="2"/>
          <w:sz w:val="24"/>
          <w:szCs w:val="24"/>
          <w:lang w:eastAsia="zh-CN"/>
        </w:rPr>
        <w:t>Venerandi</w:t>
      </w:r>
      <w:proofErr w:type="spellEnd"/>
      <w:r w:rsidRPr="005A0217">
        <w:rPr>
          <w:rFonts w:ascii="Book Antiqua" w:eastAsia="等线" w:hAnsi="Book Antiqua" w:cs="Times New Roman"/>
          <w:kern w:val="2"/>
          <w:sz w:val="24"/>
          <w:szCs w:val="24"/>
          <w:lang w:eastAsia="zh-CN"/>
        </w:rPr>
        <w:t xml:space="preserve"> L, </w:t>
      </w:r>
      <w:proofErr w:type="spellStart"/>
      <w:r w:rsidRPr="005A0217">
        <w:rPr>
          <w:rFonts w:ascii="Book Antiqua" w:eastAsia="等线" w:hAnsi="Book Antiqua" w:cs="Times New Roman"/>
          <w:kern w:val="2"/>
          <w:sz w:val="24"/>
          <w:szCs w:val="24"/>
          <w:lang w:eastAsia="zh-CN"/>
        </w:rPr>
        <w:t>Leoni</w:t>
      </w:r>
      <w:proofErr w:type="spellEnd"/>
      <w:r w:rsidRPr="005A0217">
        <w:rPr>
          <w:rFonts w:ascii="Book Antiqua" w:eastAsia="等线" w:hAnsi="Book Antiqua" w:cs="Times New Roman"/>
          <w:kern w:val="2"/>
          <w:sz w:val="24"/>
          <w:szCs w:val="24"/>
          <w:lang w:eastAsia="zh-CN"/>
        </w:rPr>
        <w:t xml:space="preserve"> S, Salvatore V. The role of ultrasound </w:t>
      </w:r>
      <w:proofErr w:type="spellStart"/>
      <w:r w:rsidRPr="005A0217">
        <w:rPr>
          <w:rFonts w:ascii="Book Antiqua" w:eastAsia="等线" w:hAnsi="Book Antiqua" w:cs="Times New Roman"/>
          <w:kern w:val="2"/>
          <w:sz w:val="24"/>
          <w:szCs w:val="24"/>
          <w:lang w:eastAsia="zh-CN"/>
        </w:rPr>
        <w:t>elastographic</w:t>
      </w:r>
      <w:proofErr w:type="spellEnd"/>
      <w:r w:rsidRPr="005A0217">
        <w:rPr>
          <w:rFonts w:ascii="Book Antiqua" w:eastAsia="等线" w:hAnsi="Book Antiqua" w:cs="Times New Roman"/>
          <w:kern w:val="2"/>
          <w:sz w:val="24"/>
          <w:szCs w:val="24"/>
          <w:lang w:eastAsia="zh-CN"/>
        </w:rPr>
        <w:t xml:space="preserve"> techniques in chronic liver disease: current status and future perspectives. </w:t>
      </w:r>
      <w:proofErr w:type="spellStart"/>
      <w:r w:rsidRPr="005A0217">
        <w:rPr>
          <w:rFonts w:ascii="Book Antiqua" w:eastAsia="等线" w:hAnsi="Book Antiqua" w:cs="Times New Roman"/>
          <w:i/>
          <w:kern w:val="2"/>
          <w:sz w:val="24"/>
          <w:szCs w:val="24"/>
          <w:lang w:eastAsia="zh-CN"/>
        </w:rPr>
        <w:t>Eur</w:t>
      </w:r>
      <w:proofErr w:type="spellEnd"/>
      <w:r w:rsidRPr="005A0217">
        <w:rPr>
          <w:rFonts w:ascii="Book Antiqua" w:eastAsia="等线" w:hAnsi="Book Antiqua" w:cs="Times New Roman"/>
          <w:i/>
          <w:kern w:val="2"/>
          <w:sz w:val="24"/>
          <w:szCs w:val="24"/>
          <w:lang w:eastAsia="zh-CN"/>
        </w:rPr>
        <w:t xml:space="preserve"> J </w:t>
      </w:r>
      <w:proofErr w:type="spellStart"/>
      <w:r w:rsidRPr="005A0217">
        <w:rPr>
          <w:rFonts w:ascii="Book Antiqua" w:eastAsia="等线" w:hAnsi="Book Antiqua" w:cs="Times New Roman"/>
          <w:i/>
          <w:kern w:val="2"/>
          <w:sz w:val="24"/>
          <w:szCs w:val="24"/>
          <w:lang w:eastAsia="zh-CN"/>
        </w:rPr>
        <w:t>Radiol</w:t>
      </w:r>
      <w:proofErr w:type="spellEnd"/>
      <w:r w:rsidRPr="005A0217">
        <w:rPr>
          <w:rFonts w:ascii="Book Antiqua" w:eastAsia="等线" w:hAnsi="Book Antiqua" w:cs="Times New Roman"/>
          <w:kern w:val="2"/>
          <w:sz w:val="24"/>
          <w:szCs w:val="24"/>
          <w:lang w:eastAsia="zh-CN"/>
        </w:rPr>
        <w:t xml:space="preserve"> 2014; </w:t>
      </w:r>
      <w:r w:rsidRPr="005A0217">
        <w:rPr>
          <w:rFonts w:ascii="Book Antiqua" w:eastAsia="等线" w:hAnsi="Book Antiqua" w:cs="Times New Roman"/>
          <w:b/>
          <w:kern w:val="2"/>
          <w:sz w:val="24"/>
          <w:szCs w:val="24"/>
          <w:lang w:eastAsia="zh-CN"/>
        </w:rPr>
        <w:t>83</w:t>
      </w:r>
      <w:r w:rsidRPr="005A0217">
        <w:rPr>
          <w:rFonts w:ascii="Book Antiqua" w:eastAsia="等线" w:hAnsi="Book Antiqua" w:cs="Times New Roman"/>
          <w:kern w:val="2"/>
          <w:sz w:val="24"/>
          <w:szCs w:val="24"/>
          <w:lang w:eastAsia="zh-CN"/>
        </w:rPr>
        <w:t>: 450-455 [PMID: 23891139 DOI: 10.1016/j.ejrad.2013.06.009]</w:t>
      </w:r>
    </w:p>
    <w:p w14:paraId="5D281AE7"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26 </w:t>
      </w:r>
      <w:r w:rsidRPr="005A0217">
        <w:rPr>
          <w:rFonts w:ascii="Book Antiqua" w:eastAsia="等线" w:hAnsi="Book Antiqua" w:cs="Times New Roman"/>
          <w:b/>
          <w:kern w:val="2"/>
          <w:sz w:val="24"/>
          <w:szCs w:val="24"/>
          <w:lang w:eastAsia="zh-CN"/>
        </w:rPr>
        <w:t>Koizumi Y</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Hirooka</w:t>
      </w:r>
      <w:proofErr w:type="spellEnd"/>
      <w:r w:rsidRPr="005A0217">
        <w:rPr>
          <w:rFonts w:ascii="Book Antiqua" w:eastAsia="等线" w:hAnsi="Book Antiqua" w:cs="Times New Roman"/>
          <w:kern w:val="2"/>
          <w:sz w:val="24"/>
          <w:szCs w:val="24"/>
          <w:lang w:eastAsia="zh-CN"/>
        </w:rPr>
        <w:t xml:space="preserve"> M, Abe M, </w:t>
      </w:r>
      <w:proofErr w:type="spellStart"/>
      <w:r w:rsidRPr="005A0217">
        <w:rPr>
          <w:rFonts w:ascii="Book Antiqua" w:eastAsia="等线" w:hAnsi="Book Antiqua" w:cs="Times New Roman"/>
          <w:kern w:val="2"/>
          <w:sz w:val="24"/>
          <w:szCs w:val="24"/>
          <w:lang w:eastAsia="zh-CN"/>
        </w:rPr>
        <w:t>Tokumoto</w:t>
      </w:r>
      <w:proofErr w:type="spellEnd"/>
      <w:r w:rsidRPr="005A0217">
        <w:rPr>
          <w:rFonts w:ascii="Book Antiqua" w:eastAsia="等线" w:hAnsi="Book Antiqua" w:cs="Times New Roman"/>
          <w:kern w:val="2"/>
          <w:sz w:val="24"/>
          <w:szCs w:val="24"/>
          <w:lang w:eastAsia="zh-CN"/>
        </w:rPr>
        <w:t xml:space="preserve"> Y, Yoshida O, Watanabe T, Nakamura Y, Imai Y, </w:t>
      </w:r>
      <w:proofErr w:type="spellStart"/>
      <w:r w:rsidRPr="005A0217">
        <w:rPr>
          <w:rFonts w:ascii="Book Antiqua" w:eastAsia="等线" w:hAnsi="Book Antiqua" w:cs="Times New Roman"/>
          <w:kern w:val="2"/>
          <w:sz w:val="24"/>
          <w:szCs w:val="24"/>
          <w:lang w:eastAsia="zh-CN"/>
        </w:rPr>
        <w:t>Yukimoto</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Kumagi</w:t>
      </w:r>
      <w:proofErr w:type="spellEnd"/>
      <w:r w:rsidRPr="005A0217">
        <w:rPr>
          <w:rFonts w:ascii="Book Antiqua" w:eastAsia="等线" w:hAnsi="Book Antiqua" w:cs="Times New Roman"/>
          <w:kern w:val="2"/>
          <w:sz w:val="24"/>
          <w:szCs w:val="24"/>
          <w:lang w:eastAsia="zh-CN"/>
        </w:rPr>
        <w:t xml:space="preserve"> T, Takeshita E, Ikeda Y, </w:t>
      </w:r>
      <w:proofErr w:type="spellStart"/>
      <w:r w:rsidRPr="005A0217">
        <w:rPr>
          <w:rFonts w:ascii="Book Antiqua" w:eastAsia="等线" w:hAnsi="Book Antiqua" w:cs="Times New Roman"/>
          <w:kern w:val="2"/>
          <w:sz w:val="24"/>
          <w:szCs w:val="24"/>
          <w:lang w:eastAsia="zh-CN"/>
        </w:rPr>
        <w:t>Hiasa</w:t>
      </w:r>
      <w:proofErr w:type="spellEnd"/>
      <w:r w:rsidRPr="005A0217">
        <w:rPr>
          <w:rFonts w:ascii="Book Antiqua" w:eastAsia="等线" w:hAnsi="Book Antiqua" w:cs="Times New Roman"/>
          <w:kern w:val="2"/>
          <w:sz w:val="24"/>
          <w:szCs w:val="24"/>
          <w:lang w:eastAsia="zh-CN"/>
        </w:rPr>
        <w:t xml:space="preserve"> Y. Comparison between real-time tissue elastography and vibration-controlled transient elastography for the assessment of liver fibrosis and disease progression in patients with primary biliary cholangitis. </w:t>
      </w:r>
      <w:r w:rsidRPr="005A0217">
        <w:rPr>
          <w:rFonts w:ascii="Book Antiqua" w:eastAsia="等线" w:hAnsi="Book Antiqua" w:cs="Times New Roman"/>
          <w:i/>
          <w:kern w:val="2"/>
          <w:sz w:val="24"/>
          <w:szCs w:val="24"/>
          <w:lang w:eastAsia="zh-CN"/>
        </w:rPr>
        <w:t>Hepatol Res</w:t>
      </w:r>
      <w:r w:rsidRPr="005A0217">
        <w:rPr>
          <w:rFonts w:ascii="Book Antiqua" w:eastAsia="等线" w:hAnsi="Book Antiqua" w:cs="Times New Roman"/>
          <w:kern w:val="2"/>
          <w:sz w:val="24"/>
          <w:szCs w:val="24"/>
          <w:lang w:eastAsia="zh-CN"/>
        </w:rPr>
        <w:t xml:space="preserve"> 2017; </w:t>
      </w:r>
      <w:r w:rsidRPr="005A0217">
        <w:rPr>
          <w:rFonts w:ascii="Book Antiqua" w:eastAsia="等线" w:hAnsi="Book Antiqua" w:cs="Times New Roman"/>
          <w:b/>
          <w:kern w:val="2"/>
          <w:sz w:val="24"/>
          <w:szCs w:val="24"/>
          <w:lang w:eastAsia="zh-CN"/>
        </w:rPr>
        <w:t>47</w:t>
      </w:r>
      <w:r w:rsidRPr="005A0217">
        <w:rPr>
          <w:rFonts w:ascii="Book Antiqua" w:eastAsia="等线" w:hAnsi="Book Antiqua" w:cs="Times New Roman"/>
          <w:kern w:val="2"/>
          <w:sz w:val="24"/>
          <w:szCs w:val="24"/>
          <w:lang w:eastAsia="zh-CN"/>
        </w:rPr>
        <w:t>: 1252-1259 [PMID: 28044427 DOI: 10.1111/hepr.12861]</w:t>
      </w:r>
    </w:p>
    <w:p w14:paraId="669CF2BF"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27 </w:t>
      </w:r>
      <w:proofErr w:type="spellStart"/>
      <w:r w:rsidRPr="005A0217">
        <w:rPr>
          <w:rFonts w:ascii="Book Antiqua" w:eastAsia="等线" w:hAnsi="Book Antiqua" w:cs="Times New Roman"/>
          <w:b/>
          <w:kern w:val="2"/>
          <w:sz w:val="24"/>
          <w:szCs w:val="24"/>
          <w:lang w:eastAsia="zh-CN"/>
        </w:rPr>
        <w:t>Sporea</w:t>
      </w:r>
      <w:proofErr w:type="spellEnd"/>
      <w:r w:rsidRPr="005A0217">
        <w:rPr>
          <w:rFonts w:ascii="Book Antiqua" w:eastAsia="等线" w:hAnsi="Book Antiqua" w:cs="Times New Roman"/>
          <w:b/>
          <w:kern w:val="2"/>
          <w:sz w:val="24"/>
          <w:szCs w:val="24"/>
          <w:lang w:eastAsia="zh-CN"/>
        </w:rPr>
        <w:t xml:space="preserve"> I</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Gilja</w:t>
      </w:r>
      <w:proofErr w:type="spellEnd"/>
      <w:r w:rsidRPr="005A0217">
        <w:rPr>
          <w:rFonts w:ascii="Book Antiqua" w:eastAsia="等线" w:hAnsi="Book Antiqua" w:cs="Times New Roman"/>
          <w:kern w:val="2"/>
          <w:sz w:val="24"/>
          <w:szCs w:val="24"/>
          <w:lang w:eastAsia="zh-CN"/>
        </w:rPr>
        <w:t xml:space="preserve"> OH, </w:t>
      </w:r>
      <w:proofErr w:type="spellStart"/>
      <w:r w:rsidRPr="005A0217">
        <w:rPr>
          <w:rFonts w:ascii="Book Antiqua" w:eastAsia="等线" w:hAnsi="Book Antiqua" w:cs="Times New Roman"/>
          <w:kern w:val="2"/>
          <w:sz w:val="24"/>
          <w:szCs w:val="24"/>
          <w:lang w:eastAsia="zh-CN"/>
        </w:rPr>
        <w:t>Bota</w:t>
      </w:r>
      <w:proofErr w:type="spellEnd"/>
      <w:r w:rsidRPr="005A0217">
        <w:rPr>
          <w:rFonts w:ascii="Book Antiqua" w:eastAsia="等线" w:hAnsi="Book Antiqua" w:cs="Times New Roman"/>
          <w:kern w:val="2"/>
          <w:sz w:val="24"/>
          <w:szCs w:val="24"/>
          <w:lang w:eastAsia="zh-CN"/>
        </w:rPr>
        <w:t xml:space="preserve"> S, </w:t>
      </w:r>
      <w:proofErr w:type="spellStart"/>
      <w:r w:rsidRPr="005A0217">
        <w:rPr>
          <w:rFonts w:ascii="Book Antiqua" w:eastAsia="等线" w:hAnsi="Book Antiqua" w:cs="Times New Roman"/>
          <w:kern w:val="2"/>
          <w:sz w:val="24"/>
          <w:szCs w:val="24"/>
          <w:lang w:eastAsia="zh-CN"/>
        </w:rPr>
        <w:t>Şirli</w:t>
      </w:r>
      <w:proofErr w:type="spellEnd"/>
      <w:r w:rsidRPr="005A0217">
        <w:rPr>
          <w:rFonts w:ascii="Book Antiqua" w:eastAsia="等线" w:hAnsi="Book Antiqua" w:cs="Times New Roman"/>
          <w:kern w:val="2"/>
          <w:sz w:val="24"/>
          <w:szCs w:val="24"/>
          <w:lang w:eastAsia="zh-CN"/>
        </w:rPr>
        <w:t xml:space="preserve"> R, </w:t>
      </w:r>
      <w:proofErr w:type="spellStart"/>
      <w:r w:rsidRPr="005A0217">
        <w:rPr>
          <w:rFonts w:ascii="Book Antiqua" w:eastAsia="等线" w:hAnsi="Book Antiqua" w:cs="Times New Roman"/>
          <w:kern w:val="2"/>
          <w:sz w:val="24"/>
          <w:szCs w:val="24"/>
          <w:lang w:eastAsia="zh-CN"/>
        </w:rPr>
        <w:t>Popescu</w:t>
      </w:r>
      <w:proofErr w:type="spellEnd"/>
      <w:r w:rsidRPr="005A0217">
        <w:rPr>
          <w:rFonts w:ascii="Book Antiqua" w:eastAsia="等线" w:hAnsi="Book Antiqua" w:cs="Times New Roman"/>
          <w:kern w:val="2"/>
          <w:sz w:val="24"/>
          <w:szCs w:val="24"/>
          <w:lang w:eastAsia="zh-CN"/>
        </w:rPr>
        <w:t xml:space="preserve"> A. Liver elastography - an update. </w:t>
      </w:r>
      <w:r w:rsidRPr="005A0217">
        <w:rPr>
          <w:rFonts w:ascii="Book Antiqua" w:eastAsia="等线" w:hAnsi="Book Antiqua" w:cs="Times New Roman"/>
          <w:i/>
          <w:kern w:val="2"/>
          <w:sz w:val="24"/>
          <w:szCs w:val="24"/>
          <w:lang w:eastAsia="zh-CN"/>
        </w:rPr>
        <w:t xml:space="preserve">Med </w:t>
      </w:r>
      <w:proofErr w:type="spellStart"/>
      <w:r w:rsidRPr="005A0217">
        <w:rPr>
          <w:rFonts w:ascii="Book Antiqua" w:eastAsia="等线" w:hAnsi="Book Antiqua" w:cs="Times New Roman"/>
          <w:i/>
          <w:kern w:val="2"/>
          <w:sz w:val="24"/>
          <w:szCs w:val="24"/>
          <w:lang w:eastAsia="zh-CN"/>
        </w:rPr>
        <w:t>Ultrason</w:t>
      </w:r>
      <w:proofErr w:type="spellEnd"/>
      <w:r w:rsidRPr="005A0217">
        <w:rPr>
          <w:rFonts w:ascii="Book Antiqua" w:eastAsia="等线" w:hAnsi="Book Antiqua" w:cs="Times New Roman"/>
          <w:kern w:val="2"/>
          <w:sz w:val="24"/>
          <w:szCs w:val="24"/>
          <w:lang w:eastAsia="zh-CN"/>
        </w:rPr>
        <w:t xml:space="preserve"> 2013; </w:t>
      </w:r>
      <w:r w:rsidRPr="005A0217">
        <w:rPr>
          <w:rFonts w:ascii="Book Antiqua" w:eastAsia="等线" w:hAnsi="Book Antiqua" w:cs="Times New Roman"/>
          <w:b/>
          <w:kern w:val="2"/>
          <w:sz w:val="24"/>
          <w:szCs w:val="24"/>
          <w:lang w:eastAsia="zh-CN"/>
        </w:rPr>
        <w:t>15</w:t>
      </w:r>
      <w:r w:rsidRPr="005A0217">
        <w:rPr>
          <w:rFonts w:ascii="Book Antiqua" w:eastAsia="等线" w:hAnsi="Book Antiqua" w:cs="Times New Roman"/>
          <w:kern w:val="2"/>
          <w:sz w:val="24"/>
          <w:szCs w:val="24"/>
          <w:lang w:eastAsia="zh-CN"/>
        </w:rPr>
        <w:t>: 304-314 [PMID: 24286095 DOI: 10.11152/mu.2013.2066.154.isp23]</w:t>
      </w:r>
    </w:p>
    <w:p w14:paraId="2E1979A1"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28 </w:t>
      </w:r>
      <w:r w:rsidRPr="005A0217">
        <w:rPr>
          <w:rFonts w:ascii="Book Antiqua" w:eastAsia="等线" w:hAnsi="Book Antiqua" w:cs="Times New Roman"/>
          <w:b/>
          <w:kern w:val="2"/>
          <w:sz w:val="24"/>
          <w:szCs w:val="24"/>
          <w:lang w:eastAsia="zh-CN"/>
        </w:rPr>
        <w:t>Wu T</w:t>
      </w:r>
      <w:r w:rsidRPr="005A0217">
        <w:rPr>
          <w:rFonts w:ascii="Book Antiqua" w:eastAsia="等线" w:hAnsi="Book Antiqua" w:cs="Times New Roman"/>
          <w:kern w:val="2"/>
          <w:sz w:val="24"/>
          <w:szCs w:val="24"/>
          <w:lang w:eastAsia="zh-CN"/>
        </w:rPr>
        <w:t xml:space="preserve">, Wang P, Zhang T, Zheng J, Li S, Zeng J, Kudo M, Zheng R. Comparison of Two-Dimensional Shear Wave Elastography and Real-Time Tissue Elastography for Assessing Liver Fibrosis in Chronic Hepatitis B. </w:t>
      </w:r>
      <w:r w:rsidRPr="005A0217">
        <w:rPr>
          <w:rFonts w:ascii="Book Antiqua" w:eastAsia="等线" w:hAnsi="Book Antiqua" w:cs="Times New Roman"/>
          <w:i/>
          <w:kern w:val="2"/>
          <w:sz w:val="24"/>
          <w:szCs w:val="24"/>
          <w:lang w:eastAsia="zh-CN"/>
        </w:rPr>
        <w:t>Dig Dis</w:t>
      </w:r>
      <w:r w:rsidRPr="005A0217">
        <w:rPr>
          <w:rFonts w:ascii="Book Antiqua" w:eastAsia="等线" w:hAnsi="Book Antiqua" w:cs="Times New Roman"/>
          <w:kern w:val="2"/>
          <w:sz w:val="24"/>
          <w:szCs w:val="24"/>
          <w:lang w:eastAsia="zh-CN"/>
        </w:rPr>
        <w:t xml:space="preserve"> 2016; </w:t>
      </w:r>
      <w:r w:rsidRPr="005A0217">
        <w:rPr>
          <w:rFonts w:ascii="Book Antiqua" w:eastAsia="等线" w:hAnsi="Book Antiqua" w:cs="Times New Roman"/>
          <w:b/>
          <w:kern w:val="2"/>
          <w:sz w:val="24"/>
          <w:szCs w:val="24"/>
          <w:lang w:eastAsia="zh-CN"/>
        </w:rPr>
        <w:t>34</w:t>
      </w:r>
      <w:r w:rsidRPr="005A0217">
        <w:rPr>
          <w:rFonts w:ascii="Book Antiqua" w:eastAsia="等线" w:hAnsi="Book Antiqua" w:cs="Times New Roman"/>
          <w:kern w:val="2"/>
          <w:sz w:val="24"/>
          <w:szCs w:val="24"/>
          <w:lang w:eastAsia="zh-CN"/>
        </w:rPr>
        <w:t>: 640-649 [PMID: 27750231 DOI: 10.1159/000448825]</w:t>
      </w:r>
    </w:p>
    <w:p w14:paraId="225BF313"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29 </w:t>
      </w:r>
      <w:r w:rsidRPr="005A0217">
        <w:rPr>
          <w:rFonts w:ascii="Book Antiqua" w:eastAsia="等线" w:hAnsi="Book Antiqua" w:cs="Times New Roman"/>
          <w:b/>
          <w:kern w:val="2"/>
          <w:sz w:val="24"/>
          <w:szCs w:val="24"/>
          <w:lang w:eastAsia="zh-CN"/>
        </w:rPr>
        <w:t>Ochi H</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Hirooka</w:t>
      </w:r>
      <w:proofErr w:type="spellEnd"/>
      <w:r w:rsidRPr="005A0217">
        <w:rPr>
          <w:rFonts w:ascii="Book Antiqua" w:eastAsia="等线" w:hAnsi="Book Antiqua" w:cs="Times New Roman"/>
          <w:kern w:val="2"/>
          <w:sz w:val="24"/>
          <w:szCs w:val="24"/>
          <w:lang w:eastAsia="zh-CN"/>
        </w:rPr>
        <w:t xml:space="preserve"> M, Koizumi Y, Miyake T, </w:t>
      </w:r>
      <w:proofErr w:type="spellStart"/>
      <w:r w:rsidRPr="005A0217">
        <w:rPr>
          <w:rFonts w:ascii="Book Antiqua" w:eastAsia="等线" w:hAnsi="Book Antiqua" w:cs="Times New Roman"/>
          <w:kern w:val="2"/>
          <w:sz w:val="24"/>
          <w:szCs w:val="24"/>
          <w:lang w:eastAsia="zh-CN"/>
        </w:rPr>
        <w:t>Tokumoto</w:t>
      </w:r>
      <w:proofErr w:type="spellEnd"/>
      <w:r w:rsidRPr="005A0217">
        <w:rPr>
          <w:rFonts w:ascii="Book Antiqua" w:eastAsia="等线" w:hAnsi="Book Antiqua" w:cs="Times New Roman"/>
          <w:kern w:val="2"/>
          <w:sz w:val="24"/>
          <w:szCs w:val="24"/>
          <w:lang w:eastAsia="zh-CN"/>
        </w:rPr>
        <w:t xml:space="preserve"> Y, Soga Y, Tada F, Abe M, </w:t>
      </w:r>
      <w:proofErr w:type="spellStart"/>
      <w:r w:rsidRPr="005A0217">
        <w:rPr>
          <w:rFonts w:ascii="Book Antiqua" w:eastAsia="等线" w:hAnsi="Book Antiqua" w:cs="Times New Roman"/>
          <w:kern w:val="2"/>
          <w:sz w:val="24"/>
          <w:szCs w:val="24"/>
          <w:lang w:eastAsia="zh-CN"/>
        </w:rPr>
        <w:t>Hiasa</w:t>
      </w:r>
      <w:proofErr w:type="spellEnd"/>
      <w:r w:rsidRPr="005A0217">
        <w:rPr>
          <w:rFonts w:ascii="Book Antiqua" w:eastAsia="等线" w:hAnsi="Book Antiqua" w:cs="Times New Roman"/>
          <w:kern w:val="2"/>
          <w:sz w:val="24"/>
          <w:szCs w:val="24"/>
          <w:lang w:eastAsia="zh-CN"/>
        </w:rPr>
        <w:t xml:space="preserve"> Y, </w:t>
      </w:r>
      <w:proofErr w:type="spellStart"/>
      <w:r w:rsidRPr="005A0217">
        <w:rPr>
          <w:rFonts w:ascii="Book Antiqua" w:eastAsia="等线" w:hAnsi="Book Antiqua" w:cs="Times New Roman"/>
          <w:kern w:val="2"/>
          <w:sz w:val="24"/>
          <w:szCs w:val="24"/>
          <w:lang w:eastAsia="zh-CN"/>
        </w:rPr>
        <w:t>Onji</w:t>
      </w:r>
      <w:proofErr w:type="spellEnd"/>
      <w:r w:rsidRPr="005A0217">
        <w:rPr>
          <w:rFonts w:ascii="Book Antiqua" w:eastAsia="等线" w:hAnsi="Book Antiqua" w:cs="Times New Roman"/>
          <w:kern w:val="2"/>
          <w:sz w:val="24"/>
          <w:szCs w:val="24"/>
          <w:lang w:eastAsia="zh-CN"/>
        </w:rPr>
        <w:t xml:space="preserve"> M. Real-time tissue elastography for evaluation of hepatic fibrosis and portal hypertension in nonalcoholic fatty liver diseases. </w:t>
      </w:r>
      <w:r w:rsidRPr="005A0217">
        <w:rPr>
          <w:rFonts w:ascii="Book Antiqua" w:eastAsia="等线" w:hAnsi="Book Antiqua" w:cs="Times New Roman"/>
          <w:i/>
          <w:kern w:val="2"/>
          <w:sz w:val="24"/>
          <w:szCs w:val="24"/>
          <w:lang w:eastAsia="zh-CN"/>
        </w:rPr>
        <w:t>Hepatology</w:t>
      </w:r>
      <w:r w:rsidRPr="005A0217">
        <w:rPr>
          <w:rFonts w:ascii="Book Antiqua" w:eastAsia="等线" w:hAnsi="Book Antiqua" w:cs="Times New Roman"/>
          <w:kern w:val="2"/>
          <w:sz w:val="24"/>
          <w:szCs w:val="24"/>
          <w:lang w:eastAsia="zh-CN"/>
        </w:rPr>
        <w:t xml:space="preserve"> 2012; </w:t>
      </w:r>
      <w:r w:rsidRPr="005A0217">
        <w:rPr>
          <w:rFonts w:ascii="Book Antiqua" w:eastAsia="等线" w:hAnsi="Book Antiqua" w:cs="Times New Roman"/>
          <w:b/>
          <w:kern w:val="2"/>
          <w:sz w:val="24"/>
          <w:szCs w:val="24"/>
          <w:lang w:eastAsia="zh-CN"/>
        </w:rPr>
        <w:t>56</w:t>
      </w:r>
      <w:r w:rsidRPr="005A0217">
        <w:rPr>
          <w:rFonts w:ascii="Book Antiqua" w:eastAsia="等线" w:hAnsi="Book Antiqua" w:cs="Times New Roman"/>
          <w:kern w:val="2"/>
          <w:sz w:val="24"/>
          <w:szCs w:val="24"/>
          <w:lang w:eastAsia="zh-CN"/>
        </w:rPr>
        <w:t>: 1271-1278 [PMID: 22488593 DOI: 10.1002/hep.25756]</w:t>
      </w:r>
    </w:p>
    <w:p w14:paraId="3C88F4B9"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30 </w:t>
      </w:r>
      <w:proofErr w:type="spellStart"/>
      <w:r w:rsidRPr="005A0217">
        <w:rPr>
          <w:rFonts w:ascii="Book Antiqua" w:eastAsia="等线" w:hAnsi="Book Antiqua" w:cs="Times New Roman"/>
          <w:b/>
          <w:kern w:val="2"/>
          <w:sz w:val="24"/>
          <w:szCs w:val="24"/>
          <w:lang w:eastAsia="zh-CN"/>
        </w:rPr>
        <w:t>Hirooka</w:t>
      </w:r>
      <w:proofErr w:type="spellEnd"/>
      <w:r w:rsidRPr="005A0217">
        <w:rPr>
          <w:rFonts w:ascii="Book Antiqua" w:eastAsia="等线" w:hAnsi="Book Antiqua" w:cs="Times New Roman"/>
          <w:b/>
          <w:kern w:val="2"/>
          <w:sz w:val="24"/>
          <w:szCs w:val="24"/>
          <w:lang w:eastAsia="zh-CN"/>
        </w:rPr>
        <w:t xml:space="preserve"> M</w:t>
      </w:r>
      <w:r w:rsidRPr="005A0217">
        <w:rPr>
          <w:rFonts w:ascii="Book Antiqua" w:eastAsia="等线" w:hAnsi="Book Antiqua" w:cs="Times New Roman"/>
          <w:kern w:val="2"/>
          <w:sz w:val="24"/>
          <w:szCs w:val="24"/>
          <w:lang w:eastAsia="zh-CN"/>
        </w:rPr>
        <w:t xml:space="preserve">, Ochi H, Koizumi Y, </w:t>
      </w:r>
      <w:proofErr w:type="spellStart"/>
      <w:r w:rsidRPr="005A0217">
        <w:rPr>
          <w:rFonts w:ascii="Book Antiqua" w:eastAsia="等线" w:hAnsi="Book Antiqua" w:cs="Times New Roman"/>
          <w:kern w:val="2"/>
          <w:sz w:val="24"/>
          <w:szCs w:val="24"/>
          <w:lang w:eastAsia="zh-CN"/>
        </w:rPr>
        <w:t>Kisaka</w:t>
      </w:r>
      <w:proofErr w:type="spellEnd"/>
      <w:r w:rsidRPr="005A0217">
        <w:rPr>
          <w:rFonts w:ascii="Book Antiqua" w:eastAsia="等线" w:hAnsi="Book Antiqua" w:cs="Times New Roman"/>
          <w:kern w:val="2"/>
          <w:sz w:val="24"/>
          <w:szCs w:val="24"/>
          <w:lang w:eastAsia="zh-CN"/>
        </w:rPr>
        <w:t xml:space="preserve"> Y, Abe M, Ikeda Y, Matsuura B, </w:t>
      </w:r>
      <w:proofErr w:type="spellStart"/>
      <w:r w:rsidRPr="005A0217">
        <w:rPr>
          <w:rFonts w:ascii="Book Antiqua" w:eastAsia="等线" w:hAnsi="Book Antiqua" w:cs="Times New Roman"/>
          <w:kern w:val="2"/>
          <w:sz w:val="24"/>
          <w:szCs w:val="24"/>
          <w:lang w:eastAsia="zh-CN"/>
        </w:rPr>
        <w:t>Hiasa</w:t>
      </w:r>
      <w:proofErr w:type="spellEnd"/>
      <w:r w:rsidRPr="005A0217">
        <w:rPr>
          <w:rFonts w:ascii="Book Antiqua" w:eastAsia="等线" w:hAnsi="Book Antiqua" w:cs="Times New Roman"/>
          <w:kern w:val="2"/>
          <w:sz w:val="24"/>
          <w:szCs w:val="24"/>
          <w:lang w:eastAsia="zh-CN"/>
        </w:rPr>
        <w:t xml:space="preserve"> Y, </w:t>
      </w:r>
      <w:proofErr w:type="spellStart"/>
      <w:r w:rsidRPr="005A0217">
        <w:rPr>
          <w:rFonts w:ascii="Book Antiqua" w:eastAsia="等线" w:hAnsi="Book Antiqua" w:cs="Times New Roman"/>
          <w:kern w:val="2"/>
          <w:sz w:val="24"/>
          <w:szCs w:val="24"/>
          <w:lang w:eastAsia="zh-CN"/>
        </w:rPr>
        <w:t>Onji</w:t>
      </w:r>
      <w:proofErr w:type="spellEnd"/>
      <w:r w:rsidRPr="005A0217">
        <w:rPr>
          <w:rFonts w:ascii="Book Antiqua" w:eastAsia="等线" w:hAnsi="Book Antiqua" w:cs="Times New Roman"/>
          <w:kern w:val="2"/>
          <w:sz w:val="24"/>
          <w:szCs w:val="24"/>
          <w:lang w:eastAsia="zh-CN"/>
        </w:rPr>
        <w:t xml:space="preserve"> M. Splenic elasticity measured with real-time tissue elastography is a marker of portal hypertension. </w:t>
      </w:r>
      <w:r w:rsidRPr="005A0217">
        <w:rPr>
          <w:rFonts w:ascii="Book Antiqua" w:eastAsia="等线" w:hAnsi="Book Antiqua" w:cs="Times New Roman"/>
          <w:i/>
          <w:kern w:val="2"/>
          <w:sz w:val="24"/>
          <w:szCs w:val="24"/>
          <w:lang w:eastAsia="zh-CN"/>
        </w:rPr>
        <w:t>Radiology</w:t>
      </w:r>
      <w:r w:rsidRPr="005A0217">
        <w:rPr>
          <w:rFonts w:ascii="Book Antiqua" w:eastAsia="等线" w:hAnsi="Book Antiqua" w:cs="Times New Roman"/>
          <w:kern w:val="2"/>
          <w:sz w:val="24"/>
          <w:szCs w:val="24"/>
          <w:lang w:eastAsia="zh-CN"/>
        </w:rPr>
        <w:t xml:space="preserve"> 2011; </w:t>
      </w:r>
      <w:r w:rsidRPr="005A0217">
        <w:rPr>
          <w:rFonts w:ascii="Book Antiqua" w:eastAsia="等线" w:hAnsi="Book Antiqua" w:cs="Times New Roman"/>
          <w:b/>
          <w:kern w:val="2"/>
          <w:sz w:val="24"/>
          <w:szCs w:val="24"/>
          <w:lang w:eastAsia="zh-CN"/>
        </w:rPr>
        <w:t>261</w:t>
      </w:r>
      <w:r w:rsidRPr="005A0217">
        <w:rPr>
          <w:rFonts w:ascii="Book Antiqua" w:eastAsia="等线" w:hAnsi="Book Antiqua" w:cs="Times New Roman"/>
          <w:kern w:val="2"/>
          <w:sz w:val="24"/>
          <w:szCs w:val="24"/>
          <w:lang w:eastAsia="zh-CN"/>
        </w:rPr>
        <w:t>: 960-968 [PMID: 21926379 DOI: 10.1148/radiol.11110156]</w:t>
      </w:r>
    </w:p>
    <w:p w14:paraId="6D21285C"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31 </w:t>
      </w:r>
      <w:proofErr w:type="spellStart"/>
      <w:r w:rsidRPr="005A0217">
        <w:rPr>
          <w:rFonts w:ascii="Book Antiqua" w:eastAsia="等线" w:hAnsi="Book Antiqua" w:cs="Times New Roman"/>
          <w:b/>
          <w:kern w:val="2"/>
          <w:sz w:val="24"/>
          <w:szCs w:val="24"/>
          <w:lang w:eastAsia="zh-CN"/>
        </w:rPr>
        <w:t>Sakalauskas</w:t>
      </w:r>
      <w:proofErr w:type="spellEnd"/>
      <w:r w:rsidRPr="005A0217">
        <w:rPr>
          <w:rFonts w:ascii="Book Antiqua" w:eastAsia="等线" w:hAnsi="Book Antiqua" w:cs="Times New Roman"/>
          <w:b/>
          <w:kern w:val="2"/>
          <w:sz w:val="24"/>
          <w:szCs w:val="24"/>
          <w:lang w:eastAsia="zh-CN"/>
        </w:rPr>
        <w:t xml:space="preserve"> A</w:t>
      </w:r>
      <w:r w:rsidRPr="005A0217">
        <w:rPr>
          <w:rFonts w:ascii="Book Antiqua" w:eastAsia="等线" w:hAnsi="Book Antiqua" w:cs="Times New Roman"/>
          <w:bCs/>
          <w:kern w:val="2"/>
          <w:sz w:val="24"/>
          <w:szCs w:val="24"/>
          <w:lang w:eastAsia="zh-CN"/>
        </w:rPr>
        <w:t>,</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Jurkonis</w:t>
      </w:r>
      <w:proofErr w:type="spellEnd"/>
      <w:r w:rsidRPr="005A0217">
        <w:rPr>
          <w:rFonts w:ascii="Book Antiqua" w:eastAsia="等线" w:hAnsi="Book Antiqua" w:cs="Times New Roman"/>
          <w:kern w:val="2"/>
          <w:sz w:val="24"/>
          <w:szCs w:val="24"/>
          <w:lang w:eastAsia="zh-CN"/>
        </w:rPr>
        <w:t xml:space="preserve"> R, </w:t>
      </w:r>
      <w:proofErr w:type="spellStart"/>
      <w:r w:rsidRPr="005A0217">
        <w:rPr>
          <w:rFonts w:ascii="Book Antiqua" w:eastAsia="等线" w:hAnsi="Book Antiqua" w:cs="Times New Roman"/>
          <w:kern w:val="2"/>
          <w:sz w:val="24"/>
          <w:szCs w:val="24"/>
          <w:lang w:eastAsia="zh-CN"/>
        </w:rPr>
        <w:t>Gelman</w:t>
      </w:r>
      <w:proofErr w:type="spellEnd"/>
      <w:r w:rsidRPr="005A0217">
        <w:rPr>
          <w:rFonts w:ascii="Book Antiqua" w:eastAsia="等线" w:hAnsi="Book Antiqua" w:cs="Times New Roman"/>
          <w:kern w:val="2"/>
          <w:sz w:val="24"/>
          <w:szCs w:val="24"/>
          <w:lang w:eastAsia="zh-CN"/>
        </w:rPr>
        <w:t xml:space="preserve"> S, </w:t>
      </w:r>
      <w:proofErr w:type="spellStart"/>
      <w:r w:rsidRPr="005A0217">
        <w:rPr>
          <w:rFonts w:ascii="Book Antiqua" w:eastAsia="等线" w:hAnsi="Book Antiqua" w:cs="Times New Roman"/>
          <w:kern w:val="2"/>
          <w:sz w:val="24"/>
          <w:szCs w:val="24"/>
          <w:lang w:eastAsia="zh-CN"/>
        </w:rPr>
        <w:t>Lukoševičius</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Kupčinskas</w:t>
      </w:r>
      <w:proofErr w:type="spellEnd"/>
      <w:r w:rsidRPr="005A0217">
        <w:rPr>
          <w:rFonts w:ascii="Book Antiqua" w:eastAsia="等线" w:hAnsi="Book Antiqua" w:cs="Times New Roman"/>
          <w:kern w:val="2"/>
          <w:sz w:val="24"/>
          <w:szCs w:val="24"/>
          <w:lang w:eastAsia="zh-CN"/>
        </w:rPr>
        <w:t xml:space="preserve"> L. </w:t>
      </w:r>
      <w:bookmarkStart w:id="64" w:name="OLE_LINK2217"/>
      <w:bookmarkStart w:id="65" w:name="OLE_LINK2218"/>
      <w:r w:rsidRPr="005A0217">
        <w:rPr>
          <w:rFonts w:ascii="Book Antiqua" w:eastAsia="等线" w:hAnsi="Book Antiqua" w:cs="Times New Roman"/>
          <w:kern w:val="2"/>
          <w:sz w:val="24"/>
          <w:szCs w:val="24"/>
          <w:lang w:eastAsia="zh-CN"/>
        </w:rPr>
        <w:t>Development of radiofrequency ultrasound based method for elasticity characterization using low frequency endogenous motion: Phantom study</w:t>
      </w:r>
      <w:bookmarkEnd w:id="64"/>
      <w:bookmarkEnd w:id="65"/>
      <w:r w:rsidRPr="005A0217">
        <w:rPr>
          <w:rFonts w:ascii="Book Antiqua" w:eastAsia="等线" w:hAnsi="Book Antiqua" w:cs="Times New Roman"/>
          <w:kern w:val="2"/>
          <w:sz w:val="24"/>
          <w:szCs w:val="24"/>
          <w:lang w:eastAsia="zh-CN"/>
        </w:rPr>
        <w:t xml:space="preserve">. In: </w:t>
      </w:r>
      <w:proofErr w:type="spellStart"/>
      <w:r w:rsidRPr="005A0217">
        <w:rPr>
          <w:rFonts w:ascii="Book Antiqua" w:eastAsia="等线" w:hAnsi="Book Antiqua" w:cs="Times New Roman"/>
          <w:kern w:val="2"/>
          <w:sz w:val="24"/>
          <w:szCs w:val="24"/>
          <w:lang w:eastAsia="zh-CN"/>
        </w:rPr>
        <w:t>Eskola</w:t>
      </w:r>
      <w:proofErr w:type="spellEnd"/>
      <w:r w:rsidRPr="005A0217">
        <w:rPr>
          <w:rFonts w:ascii="Book Antiqua" w:eastAsia="等线" w:hAnsi="Book Antiqua" w:cs="Times New Roman"/>
          <w:kern w:val="2"/>
          <w:sz w:val="24"/>
          <w:szCs w:val="24"/>
          <w:lang w:eastAsia="zh-CN"/>
        </w:rPr>
        <w:t xml:space="preserve"> H, </w:t>
      </w:r>
      <w:proofErr w:type="spellStart"/>
      <w:r w:rsidRPr="005A0217">
        <w:rPr>
          <w:rFonts w:ascii="Book Antiqua" w:eastAsia="等线" w:hAnsi="Book Antiqua" w:cs="Times New Roman"/>
          <w:kern w:val="2"/>
          <w:sz w:val="24"/>
          <w:szCs w:val="24"/>
          <w:lang w:eastAsia="zh-CN"/>
        </w:rPr>
        <w:t>Väisänen</w:t>
      </w:r>
      <w:proofErr w:type="spellEnd"/>
      <w:r w:rsidRPr="005A0217">
        <w:rPr>
          <w:rFonts w:ascii="Book Antiqua" w:eastAsia="等线" w:hAnsi="Book Antiqua" w:cs="Times New Roman"/>
          <w:kern w:val="2"/>
          <w:sz w:val="24"/>
          <w:szCs w:val="24"/>
          <w:lang w:eastAsia="zh-CN"/>
        </w:rPr>
        <w:t xml:space="preserve"> O, </w:t>
      </w:r>
      <w:proofErr w:type="spellStart"/>
      <w:r w:rsidRPr="005A0217">
        <w:rPr>
          <w:rFonts w:ascii="Book Antiqua" w:eastAsia="等线" w:hAnsi="Book Antiqua" w:cs="Times New Roman"/>
          <w:kern w:val="2"/>
          <w:sz w:val="24"/>
          <w:szCs w:val="24"/>
          <w:lang w:eastAsia="zh-CN"/>
        </w:rPr>
        <w:t>Viik</w:t>
      </w:r>
      <w:proofErr w:type="spellEnd"/>
      <w:r w:rsidRPr="005A0217">
        <w:rPr>
          <w:rFonts w:ascii="Book Antiqua" w:eastAsia="等线" w:hAnsi="Book Antiqua" w:cs="Times New Roman"/>
          <w:kern w:val="2"/>
          <w:sz w:val="24"/>
          <w:szCs w:val="24"/>
          <w:lang w:eastAsia="zh-CN"/>
        </w:rPr>
        <w:t xml:space="preserve"> J, </w:t>
      </w:r>
      <w:proofErr w:type="spellStart"/>
      <w:r w:rsidRPr="005A0217">
        <w:rPr>
          <w:rFonts w:ascii="Book Antiqua" w:eastAsia="等线" w:hAnsi="Book Antiqua" w:cs="Times New Roman"/>
          <w:kern w:val="2"/>
          <w:sz w:val="24"/>
          <w:szCs w:val="24"/>
          <w:lang w:eastAsia="zh-CN"/>
        </w:rPr>
        <w:t>Hyttinen</w:t>
      </w:r>
      <w:proofErr w:type="spellEnd"/>
      <w:r w:rsidRPr="005A0217">
        <w:rPr>
          <w:rFonts w:ascii="Book Antiqua" w:eastAsia="等线" w:hAnsi="Book Antiqua" w:cs="Times New Roman"/>
          <w:kern w:val="2"/>
          <w:sz w:val="24"/>
          <w:szCs w:val="24"/>
          <w:lang w:eastAsia="zh-CN"/>
        </w:rPr>
        <w:t xml:space="preserve"> J, </w:t>
      </w:r>
      <w:r w:rsidRPr="005A0217">
        <w:rPr>
          <w:rFonts w:ascii="Book Antiqua" w:eastAsia="等线" w:hAnsi="Book Antiqua" w:cs="Arial"/>
          <w:bCs/>
          <w:kern w:val="2"/>
          <w:sz w:val="24"/>
          <w:szCs w:val="24"/>
          <w:lang w:eastAsia="zh-CN"/>
        </w:rPr>
        <w:t>editors.</w:t>
      </w:r>
      <w:r w:rsidRPr="005A0217">
        <w:rPr>
          <w:rFonts w:ascii="Book Antiqua" w:eastAsia="等线" w:hAnsi="Book Antiqua" w:cs="Times New Roman"/>
          <w:kern w:val="2"/>
          <w:sz w:val="24"/>
          <w:szCs w:val="24"/>
          <w:lang w:eastAsia="zh-CN"/>
        </w:rPr>
        <w:t xml:space="preserve"> EMBEC &amp; NBC 2017: IFMBE Proceedings; 2017 June 13. Singapore: Springer, 2017; 65 [DOI: 10.1007/978-981-10-5122-7_119]</w:t>
      </w:r>
    </w:p>
    <w:p w14:paraId="2C163261"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lastRenderedPageBreak/>
        <w:t xml:space="preserve">32 </w:t>
      </w:r>
      <w:proofErr w:type="spellStart"/>
      <w:r w:rsidRPr="005A0217">
        <w:rPr>
          <w:rFonts w:ascii="Book Antiqua" w:eastAsia="等线" w:hAnsi="Book Antiqua" w:cs="Times New Roman"/>
          <w:b/>
          <w:kern w:val="2"/>
          <w:sz w:val="24"/>
          <w:szCs w:val="24"/>
          <w:lang w:eastAsia="zh-CN"/>
        </w:rPr>
        <w:t>Sakalauskas</w:t>
      </w:r>
      <w:proofErr w:type="spellEnd"/>
      <w:r w:rsidRPr="005A0217">
        <w:rPr>
          <w:rFonts w:ascii="Book Antiqua" w:eastAsia="等线" w:hAnsi="Book Antiqua" w:cs="Times New Roman"/>
          <w:b/>
          <w:kern w:val="2"/>
          <w:sz w:val="24"/>
          <w:szCs w:val="24"/>
          <w:lang w:eastAsia="zh-CN"/>
        </w:rPr>
        <w:t xml:space="preserve"> A</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Jurkonis</w:t>
      </w:r>
      <w:proofErr w:type="spellEnd"/>
      <w:r w:rsidRPr="005A0217">
        <w:rPr>
          <w:rFonts w:ascii="Book Antiqua" w:eastAsia="等线" w:hAnsi="Book Antiqua" w:cs="Times New Roman"/>
          <w:kern w:val="2"/>
          <w:sz w:val="24"/>
          <w:szCs w:val="24"/>
          <w:lang w:eastAsia="zh-CN"/>
        </w:rPr>
        <w:t xml:space="preserve"> R, </w:t>
      </w:r>
      <w:proofErr w:type="spellStart"/>
      <w:r w:rsidRPr="005A0217">
        <w:rPr>
          <w:rFonts w:ascii="Book Antiqua" w:eastAsia="等线" w:hAnsi="Book Antiqua" w:cs="Times New Roman"/>
          <w:kern w:val="2"/>
          <w:sz w:val="24"/>
          <w:szCs w:val="24"/>
          <w:lang w:eastAsia="zh-CN"/>
        </w:rPr>
        <w:t>Gelman</w:t>
      </w:r>
      <w:proofErr w:type="spellEnd"/>
      <w:r w:rsidRPr="005A0217">
        <w:rPr>
          <w:rFonts w:ascii="Book Antiqua" w:eastAsia="等线" w:hAnsi="Book Antiqua" w:cs="Times New Roman"/>
          <w:kern w:val="2"/>
          <w:sz w:val="24"/>
          <w:szCs w:val="24"/>
          <w:lang w:eastAsia="zh-CN"/>
        </w:rPr>
        <w:t xml:space="preserve"> S, </w:t>
      </w:r>
      <w:proofErr w:type="spellStart"/>
      <w:r w:rsidRPr="005A0217">
        <w:rPr>
          <w:rFonts w:ascii="Book Antiqua" w:eastAsia="等线" w:hAnsi="Book Antiqua" w:cs="Times New Roman"/>
          <w:kern w:val="2"/>
          <w:sz w:val="24"/>
          <w:szCs w:val="24"/>
          <w:lang w:eastAsia="zh-CN"/>
        </w:rPr>
        <w:t>Lukoševičius</w:t>
      </w:r>
      <w:proofErr w:type="spellEnd"/>
      <w:r w:rsidRPr="005A0217">
        <w:rPr>
          <w:rFonts w:ascii="Book Antiqua" w:eastAsia="等线" w:hAnsi="Book Antiqua" w:cs="Times New Roman"/>
          <w:kern w:val="2"/>
          <w:sz w:val="24"/>
          <w:szCs w:val="24"/>
          <w:lang w:eastAsia="zh-CN"/>
        </w:rPr>
        <w:t xml:space="preserve"> A, </w:t>
      </w:r>
      <w:proofErr w:type="spellStart"/>
      <w:r w:rsidRPr="005A0217">
        <w:rPr>
          <w:rFonts w:ascii="Book Antiqua" w:eastAsia="等线" w:hAnsi="Book Antiqua" w:cs="Times New Roman"/>
          <w:kern w:val="2"/>
          <w:sz w:val="24"/>
          <w:szCs w:val="24"/>
          <w:lang w:eastAsia="zh-CN"/>
        </w:rPr>
        <w:t>Kupčinskas</w:t>
      </w:r>
      <w:proofErr w:type="spellEnd"/>
      <w:r w:rsidRPr="005A0217">
        <w:rPr>
          <w:rFonts w:ascii="Book Antiqua" w:eastAsia="等线" w:hAnsi="Book Antiqua" w:cs="Times New Roman"/>
          <w:kern w:val="2"/>
          <w:sz w:val="24"/>
          <w:szCs w:val="24"/>
          <w:lang w:eastAsia="zh-CN"/>
        </w:rPr>
        <w:t xml:space="preserve"> L. Investigation of Radiofrequency Ultrasound-Based Fibrotic Tissue Strain Imaging Method Employing Endogenous Motion. </w:t>
      </w:r>
      <w:r w:rsidRPr="005A0217">
        <w:rPr>
          <w:rFonts w:ascii="Book Antiqua" w:eastAsia="等线" w:hAnsi="Book Antiqua" w:cs="Times New Roman"/>
          <w:i/>
          <w:kern w:val="2"/>
          <w:sz w:val="24"/>
          <w:szCs w:val="24"/>
          <w:lang w:eastAsia="zh-CN"/>
        </w:rPr>
        <w:t>J Ultrasound Med</w:t>
      </w:r>
      <w:r w:rsidRPr="005A0217">
        <w:rPr>
          <w:rFonts w:ascii="Book Antiqua" w:eastAsia="等线" w:hAnsi="Book Antiqua" w:cs="Times New Roman"/>
          <w:kern w:val="2"/>
          <w:sz w:val="24"/>
          <w:szCs w:val="24"/>
          <w:lang w:eastAsia="zh-CN"/>
        </w:rPr>
        <w:t xml:space="preserve"> 2019; </w:t>
      </w:r>
      <w:r w:rsidRPr="005A0217">
        <w:rPr>
          <w:rFonts w:ascii="Book Antiqua" w:eastAsia="等线" w:hAnsi="Book Antiqua" w:cs="Times New Roman"/>
          <w:b/>
          <w:kern w:val="2"/>
          <w:sz w:val="24"/>
          <w:szCs w:val="24"/>
          <w:lang w:eastAsia="zh-CN"/>
        </w:rPr>
        <w:t>38</w:t>
      </w:r>
      <w:r w:rsidRPr="005A0217">
        <w:rPr>
          <w:rFonts w:ascii="Book Antiqua" w:eastAsia="等线" w:hAnsi="Book Antiqua" w:cs="Times New Roman"/>
          <w:kern w:val="2"/>
          <w:sz w:val="24"/>
          <w:szCs w:val="24"/>
          <w:lang w:eastAsia="zh-CN"/>
        </w:rPr>
        <w:t>: 2315-2327 [PMID: 30609066 DOI: 10.1002/jum.14925]</w:t>
      </w:r>
    </w:p>
    <w:p w14:paraId="6A978EE0"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33 </w:t>
      </w:r>
      <w:proofErr w:type="spellStart"/>
      <w:r w:rsidRPr="005A0217">
        <w:rPr>
          <w:rFonts w:ascii="Book Antiqua" w:eastAsia="等线" w:hAnsi="Book Antiqua" w:cs="Times New Roman"/>
          <w:b/>
          <w:kern w:val="2"/>
          <w:sz w:val="24"/>
          <w:szCs w:val="24"/>
          <w:lang w:eastAsia="zh-CN"/>
        </w:rPr>
        <w:t>Groszmann</w:t>
      </w:r>
      <w:proofErr w:type="spellEnd"/>
      <w:r w:rsidRPr="005A0217">
        <w:rPr>
          <w:rFonts w:ascii="Book Antiqua" w:eastAsia="等线" w:hAnsi="Book Antiqua" w:cs="Times New Roman"/>
          <w:b/>
          <w:kern w:val="2"/>
          <w:sz w:val="24"/>
          <w:szCs w:val="24"/>
          <w:lang w:eastAsia="zh-CN"/>
        </w:rPr>
        <w:t xml:space="preserve"> RJ</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Wongcharatrawee</w:t>
      </w:r>
      <w:proofErr w:type="spellEnd"/>
      <w:r w:rsidRPr="005A0217">
        <w:rPr>
          <w:rFonts w:ascii="Book Antiqua" w:eastAsia="等线" w:hAnsi="Book Antiqua" w:cs="Times New Roman"/>
          <w:kern w:val="2"/>
          <w:sz w:val="24"/>
          <w:szCs w:val="24"/>
          <w:lang w:eastAsia="zh-CN"/>
        </w:rPr>
        <w:t xml:space="preserve"> S. The hepatic venous pressure gradient: anything worth doing should be done right. </w:t>
      </w:r>
      <w:r w:rsidRPr="005A0217">
        <w:rPr>
          <w:rFonts w:ascii="Book Antiqua" w:eastAsia="等线" w:hAnsi="Book Antiqua" w:cs="Times New Roman"/>
          <w:i/>
          <w:kern w:val="2"/>
          <w:sz w:val="24"/>
          <w:szCs w:val="24"/>
          <w:lang w:eastAsia="zh-CN"/>
        </w:rPr>
        <w:t>Hepatology</w:t>
      </w:r>
      <w:r w:rsidRPr="005A0217">
        <w:rPr>
          <w:rFonts w:ascii="Book Antiqua" w:eastAsia="等线" w:hAnsi="Book Antiqua" w:cs="Times New Roman"/>
          <w:kern w:val="2"/>
          <w:sz w:val="24"/>
          <w:szCs w:val="24"/>
          <w:lang w:eastAsia="zh-CN"/>
        </w:rPr>
        <w:t xml:space="preserve"> 2004; </w:t>
      </w:r>
      <w:r w:rsidRPr="005A0217">
        <w:rPr>
          <w:rFonts w:ascii="Book Antiqua" w:eastAsia="等线" w:hAnsi="Book Antiqua" w:cs="Times New Roman"/>
          <w:b/>
          <w:kern w:val="2"/>
          <w:sz w:val="24"/>
          <w:szCs w:val="24"/>
          <w:lang w:eastAsia="zh-CN"/>
        </w:rPr>
        <w:t>39</w:t>
      </w:r>
      <w:r w:rsidRPr="005A0217">
        <w:rPr>
          <w:rFonts w:ascii="Book Antiqua" w:eastAsia="等线" w:hAnsi="Book Antiqua" w:cs="Times New Roman"/>
          <w:kern w:val="2"/>
          <w:sz w:val="24"/>
          <w:szCs w:val="24"/>
          <w:lang w:eastAsia="zh-CN"/>
        </w:rPr>
        <w:t>: 280-282 [PMID: 14767976 DOI: 10.1002/hep.20062]</w:t>
      </w:r>
    </w:p>
    <w:p w14:paraId="535106D5"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34 </w:t>
      </w:r>
      <w:r w:rsidRPr="005A0217">
        <w:rPr>
          <w:rFonts w:ascii="Book Antiqua" w:eastAsia="等线" w:hAnsi="Book Antiqua" w:cs="Times New Roman"/>
          <w:b/>
          <w:kern w:val="2"/>
          <w:sz w:val="24"/>
          <w:szCs w:val="24"/>
          <w:lang w:eastAsia="zh-CN"/>
        </w:rPr>
        <w:t>Song J</w:t>
      </w:r>
      <w:r w:rsidRPr="005A0217">
        <w:rPr>
          <w:rFonts w:ascii="Book Antiqua" w:eastAsia="等线" w:hAnsi="Book Antiqua" w:cs="Times New Roman"/>
          <w:kern w:val="2"/>
          <w:sz w:val="24"/>
          <w:szCs w:val="24"/>
          <w:lang w:eastAsia="zh-CN"/>
        </w:rPr>
        <w:t xml:space="preserve">, Ma Z, Huang J, </w:t>
      </w:r>
      <w:proofErr w:type="spellStart"/>
      <w:r w:rsidRPr="005A0217">
        <w:rPr>
          <w:rFonts w:ascii="Book Antiqua" w:eastAsia="等线" w:hAnsi="Book Antiqua" w:cs="Times New Roman"/>
          <w:kern w:val="2"/>
          <w:sz w:val="24"/>
          <w:szCs w:val="24"/>
          <w:lang w:eastAsia="zh-CN"/>
        </w:rPr>
        <w:t>Luo</w:t>
      </w:r>
      <w:proofErr w:type="spellEnd"/>
      <w:r w:rsidRPr="005A0217">
        <w:rPr>
          <w:rFonts w:ascii="Book Antiqua" w:eastAsia="等线" w:hAnsi="Book Antiqua" w:cs="Times New Roman"/>
          <w:kern w:val="2"/>
          <w:sz w:val="24"/>
          <w:szCs w:val="24"/>
          <w:lang w:eastAsia="zh-CN"/>
        </w:rPr>
        <w:t xml:space="preserve"> Y, </w:t>
      </w:r>
      <w:proofErr w:type="spellStart"/>
      <w:r w:rsidRPr="005A0217">
        <w:rPr>
          <w:rFonts w:ascii="Book Antiqua" w:eastAsia="等线" w:hAnsi="Book Antiqua" w:cs="Times New Roman"/>
          <w:kern w:val="2"/>
          <w:sz w:val="24"/>
          <w:szCs w:val="24"/>
          <w:lang w:eastAsia="zh-CN"/>
        </w:rPr>
        <w:t>Zykus</w:t>
      </w:r>
      <w:proofErr w:type="spellEnd"/>
      <w:r w:rsidRPr="005A0217">
        <w:rPr>
          <w:rFonts w:ascii="Book Antiqua" w:eastAsia="等线" w:hAnsi="Book Antiqua" w:cs="Times New Roman"/>
          <w:kern w:val="2"/>
          <w:sz w:val="24"/>
          <w:szCs w:val="24"/>
          <w:lang w:eastAsia="zh-CN"/>
        </w:rPr>
        <w:t xml:space="preserve"> R, Kumar A, </w:t>
      </w:r>
      <w:proofErr w:type="spellStart"/>
      <w:r w:rsidRPr="005A0217">
        <w:rPr>
          <w:rFonts w:ascii="Book Antiqua" w:eastAsia="等线" w:hAnsi="Book Antiqua" w:cs="Times New Roman"/>
          <w:kern w:val="2"/>
          <w:sz w:val="24"/>
          <w:szCs w:val="24"/>
          <w:lang w:eastAsia="zh-CN"/>
        </w:rPr>
        <w:t>Kitson</w:t>
      </w:r>
      <w:proofErr w:type="spellEnd"/>
      <w:r w:rsidRPr="005A0217">
        <w:rPr>
          <w:rFonts w:ascii="Book Antiqua" w:eastAsia="等线" w:hAnsi="Book Antiqua" w:cs="Times New Roman"/>
          <w:kern w:val="2"/>
          <w:sz w:val="24"/>
          <w:szCs w:val="24"/>
          <w:lang w:eastAsia="zh-CN"/>
        </w:rPr>
        <w:t xml:space="preserve"> M, Lu Q. Reliability of Transient Elastography-Based Liver Stiffness for Diagnosing Portal Hypertension in Patients with Alcoholic Liver Disease: A Diagnostic Meta-Analysis with Specific Cut-Off Values. </w:t>
      </w:r>
      <w:proofErr w:type="spellStart"/>
      <w:r w:rsidRPr="005A0217">
        <w:rPr>
          <w:rFonts w:ascii="Book Antiqua" w:eastAsia="等线" w:hAnsi="Book Antiqua" w:cs="Times New Roman"/>
          <w:i/>
          <w:kern w:val="2"/>
          <w:sz w:val="24"/>
          <w:szCs w:val="24"/>
          <w:lang w:eastAsia="zh-CN"/>
        </w:rPr>
        <w:t>Ultraschall</w:t>
      </w:r>
      <w:proofErr w:type="spellEnd"/>
      <w:r w:rsidRPr="005A0217">
        <w:rPr>
          <w:rFonts w:ascii="Book Antiqua" w:eastAsia="等线" w:hAnsi="Book Antiqua" w:cs="Times New Roman"/>
          <w:i/>
          <w:kern w:val="2"/>
          <w:sz w:val="24"/>
          <w:szCs w:val="24"/>
          <w:lang w:eastAsia="zh-CN"/>
        </w:rPr>
        <w:t xml:space="preserve"> Med</w:t>
      </w:r>
      <w:r w:rsidRPr="005A0217">
        <w:rPr>
          <w:rFonts w:ascii="Book Antiqua" w:eastAsia="等线" w:hAnsi="Book Antiqua" w:cs="Times New Roman"/>
          <w:kern w:val="2"/>
          <w:sz w:val="24"/>
          <w:szCs w:val="24"/>
          <w:lang w:eastAsia="zh-CN"/>
        </w:rPr>
        <w:t xml:space="preserve"> 2020; </w:t>
      </w:r>
      <w:r w:rsidRPr="005A0217">
        <w:rPr>
          <w:rFonts w:ascii="Book Antiqua" w:eastAsia="等线" w:hAnsi="Book Antiqua" w:cs="Times New Roman"/>
          <w:b/>
          <w:kern w:val="2"/>
          <w:sz w:val="24"/>
          <w:szCs w:val="24"/>
          <w:lang w:eastAsia="zh-CN"/>
        </w:rPr>
        <w:t>41</w:t>
      </w:r>
      <w:r w:rsidRPr="005A0217">
        <w:rPr>
          <w:rFonts w:ascii="Book Antiqua" w:eastAsia="等线" w:hAnsi="Book Antiqua" w:cs="Times New Roman"/>
          <w:kern w:val="2"/>
          <w:sz w:val="24"/>
          <w:szCs w:val="24"/>
          <w:lang w:eastAsia="zh-CN"/>
        </w:rPr>
        <w:t>: 60-68 [PMID: 30616265 DOI: 10.1055/a-0731-0178]</w:t>
      </w:r>
    </w:p>
    <w:p w14:paraId="668002F3"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35 </w:t>
      </w:r>
      <w:proofErr w:type="spellStart"/>
      <w:r w:rsidRPr="005A0217">
        <w:rPr>
          <w:rFonts w:ascii="Book Antiqua" w:eastAsia="等线" w:hAnsi="Book Antiqua" w:cs="Times New Roman"/>
          <w:b/>
          <w:kern w:val="2"/>
          <w:sz w:val="24"/>
          <w:szCs w:val="24"/>
          <w:lang w:eastAsia="zh-CN"/>
        </w:rPr>
        <w:t>Salzl</w:t>
      </w:r>
      <w:proofErr w:type="spellEnd"/>
      <w:r w:rsidRPr="005A0217">
        <w:rPr>
          <w:rFonts w:ascii="Book Antiqua" w:eastAsia="等线" w:hAnsi="Book Antiqua" w:cs="Times New Roman"/>
          <w:b/>
          <w:kern w:val="2"/>
          <w:sz w:val="24"/>
          <w:szCs w:val="24"/>
          <w:lang w:eastAsia="zh-CN"/>
        </w:rPr>
        <w:t xml:space="preserve"> P</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Reiberger</w:t>
      </w:r>
      <w:proofErr w:type="spellEnd"/>
      <w:r w:rsidRPr="005A0217">
        <w:rPr>
          <w:rFonts w:ascii="Book Antiqua" w:eastAsia="等线" w:hAnsi="Book Antiqua" w:cs="Times New Roman"/>
          <w:kern w:val="2"/>
          <w:sz w:val="24"/>
          <w:szCs w:val="24"/>
          <w:lang w:eastAsia="zh-CN"/>
        </w:rPr>
        <w:t xml:space="preserve"> T, </w:t>
      </w:r>
      <w:proofErr w:type="spellStart"/>
      <w:r w:rsidRPr="005A0217">
        <w:rPr>
          <w:rFonts w:ascii="Book Antiqua" w:eastAsia="等线" w:hAnsi="Book Antiqua" w:cs="Times New Roman"/>
          <w:kern w:val="2"/>
          <w:sz w:val="24"/>
          <w:szCs w:val="24"/>
          <w:lang w:eastAsia="zh-CN"/>
        </w:rPr>
        <w:t>Ferlitsch</w:t>
      </w:r>
      <w:proofErr w:type="spellEnd"/>
      <w:r w:rsidRPr="005A0217">
        <w:rPr>
          <w:rFonts w:ascii="Book Antiqua" w:eastAsia="等线" w:hAnsi="Book Antiqua" w:cs="Times New Roman"/>
          <w:kern w:val="2"/>
          <w:sz w:val="24"/>
          <w:szCs w:val="24"/>
          <w:lang w:eastAsia="zh-CN"/>
        </w:rPr>
        <w:t xml:space="preserve"> M, Payer BA, </w:t>
      </w:r>
      <w:proofErr w:type="spellStart"/>
      <w:r w:rsidRPr="005A0217">
        <w:rPr>
          <w:rFonts w:ascii="Book Antiqua" w:eastAsia="等线" w:hAnsi="Book Antiqua" w:cs="Times New Roman"/>
          <w:kern w:val="2"/>
          <w:sz w:val="24"/>
          <w:szCs w:val="24"/>
          <w:lang w:eastAsia="zh-CN"/>
        </w:rPr>
        <w:t>Schwengerer</w:t>
      </w:r>
      <w:proofErr w:type="spellEnd"/>
      <w:r w:rsidRPr="005A0217">
        <w:rPr>
          <w:rFonts w:ascii="Book Antiqua" w:eastAsia="等线" w:hAnsi="Book Antiqua" w:cs="Times New Roman"/>
          <w:kern w:val="2"/>
          <w:sz w:val="24"/>
          <w:szCs w:val="24"/>
          <w:lang w:eastAsia="zh-CN"/>
        </w:rPr>
        <w:t xml:space="preserve"> B, </w:t>
      </w:r>
      <w:proofErr w:type="spellStart"/>
      <w:r w:rsidRPr="005A0217">
        <w:rPr>
          <w:rFonts w:ascii="Book Antiqua" w:eastAsia="等线" w:hAnsi="Book Antiqua" w:cs="Times New Roman"/>
          <w:kern w:val="2"/>
          <w:sz w:val="24"/>
          <w:szCs w:val="24"/>
          <w:lang w:eastAsia="zh-CN"/>
        </w:rPr>
        <w:t>Trauner</w:t>
      </w:r>
      <w:proofErr w:type="spellEnd"/>
      <w:r w:rsidRPr="005A0217">
        <w:rPr>
          <w:rFonts w:ascii="Book Antiqua" w:eastAsia="等线" w:hAnsi="Book Antiqua" w:cs="Times New Roman"/>
          <w:kern w:val="2"/>
          <w:sz w:val="24"/>
          <w:szCs w:val="24"/>
          <w:lang w:eastAsia="zh-CN"/>
        </w:rPr>
        <w:t xml:space="preserve"> M, Peck-</w:t>
      </w:r>
      <w:proofErr w:type="spellStart"/>
      <w:r w:rsidRPr="005A0217">
        <w:rPr>
          <w:rFonts w:ascii="Book Antiqua" w:eastAsia="等线" w:hAnsi="Book Antiqua" w:cs="Times New Roman"/>
          <w:kern w:val="2"/>
          <w:sz w:val="24"/>
          <w:szCs w:val="24"/>
          <w:lang w:eastAsia="zh-CN"/>
        </w:rPr>
        <w:t>Radosavljevic</w:t>
      </w:r>
      <w:proofErr w:type="spellEnd"/>
      <w:r w:rsidRPr="005A0217">
        <w:rPr>
          <w:rFonts w:ascii="Book Antiqua" w:eastAsia="等线" w:hAnsi="Book Antiqua" w:cs="Times New Roman"/>
          <w:kern w:val="2"/>
          <w:sz w:val="24"/>
          <w:szCs w:val="24"/>
          <w:lang w:eastAsia="zh-CN"/>
        </w:rPr>
        <w:t xml:space="preserve"> M, </w:t>
      </w:r>
      <w:proofErr w:type="spellStart"/>
      <w:r w:rsidRPr="005A0217">
        <w:rPr>
          <w:rFonts w:ascii="Book Antiqua" w:eastAsia="等线" w:hAnsi="Book Antiqua" w:cs="Times New Roman"/>
          <w:kern w:val="2"/>
          <w:sz w:val="24"/>
          <w:szCs w:val="24"/>
          <w:lang w:eastAsia="zh-CN"/>
        </w:rPr>
        <w:t>Ferlitsch</w:t>
      </w:r>
      <w:proofErr w:type="spellEnd"/>
      <w:r w:rsidRPr="005A0217">
        <w:rPr>
          <w:rFonts w:ascii="Book Antiqua" w:eastAsia="等线" w:hAnsi="Book Antiqua" w:cs="Times New Roman"/>
          <w:kern w:val="2"/>
          <w:sz w:val="24"/>
          <w:szCs w:val="24"/>
          <w:lang w:eastAsia="zh-CN"/>
        </w:rPr>
        <w:t xml:space="preserve"> A. Evaluation of portal hypertension and varices by acoustic radiation force impulse imaging of the liver compared to transient elastography and AST to platelet ratio index. </w:t>
      </w:r>
      <w:proofErr w:type="spellStart"/>
      <w:r w:rsidRPr="005A0217">
        <w:rPr>
          <w:rFonts w:ascii="Book Antiqua" w:eastAsia="等线" w:hAnsi="Book Antiqua" w:cs="Times New Roman"/>
          <w:i/>
          <w:kern w:val="2"/>
          <w:sz w:val="24"/>
          <w:szCs w:val="24"/>
          <w:lang w:eastAsia="zh-CN"/>
        </w:rPr>
        <w:t>Ultraschall</w:t>
      </w:r>
      <w:proofErr w:type="spellEnd"/>
      <w:r w:rsidRPr="005A0217">
        <w:rPr>
          <w:rFonts w:ascii="Book Antiqua" w:eastAsia="等线" w:hAnsi="Book Antiqua" w:cs="Times New Roman"/>
          <w:i/>
          <w:kern w:val="2"/>
          <w:sz w:val="24"/>
          <w:szCs w:val="24"/>
          <w:lang w:eastAsia="zh-CN"/>
        </w:rPr>
        <w:t xml:space="preserve"> Med</w:t>
      </w:r>
      <w:r w:rsidRPr="005A0217">
        <w:rPr>
          <w:rFonts w:ascii="Book Antiqua" w:eastAsia="等线" w:hAnsi="Book Antiqua" w:cs="Times New Roman"/>
          <w:kern w:val="2"/>
          <w:sz w:val="24"/>
          <w:szCs w:val="24"/>
          <w:lang w:eastAsia="zh-CN"/>
        </w:rPr>
        <w:t xml:space="preserve"> 2014; </w:t>
      </w:r>
      <w:r w:rsidRPr="005A0217">
        <w:rPr>
          <w:rFonts w:ascii="Book Antiqua" w:eastAsia="等线" w:hAnsi="Book Antiqua" w:cs="Times New Roman"/>
          <w:b/>
          <w:kern w:val="2"/>
          <w:sz w:val="24"/>
          <w:szCs w:val="24"/>
          <w:lang w:eastAsia="zh-CN"/>
        </w:rPr>
        <w:t>35</w:t>
      </w:r>
      <w:r w:rsidRPr="005A0217">
        <w:rPr>
          <w:rFonts w:ascii="Book Antiqua" w:eastAsia="等线" w:hAnsi="Book Antiqua" w:cs="Times New Roman"/>
          <w:kern w:val="2"/>
          <w:sz w:val="24"/>
          <w:szCs w:val="24"/>
          <w:lang w:eastAsia="zh-CN"/>
        </w:rPr>
        <w:t>: 528-533 [PMID: 24871695 DOI: 10.1055/s-0034-1366506]</w:t>
      </w:r>
    </w:p>
    <w:p w14:paraId="57FE21DB" w14:textId="77777777" w:rsidR="00D86CD1" w:rsidRPr="005A0217"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5A0217">
        <w:rPr>
          <w:rFonts w:ascii="Book Antiqua" w:eastAsia="等线" w:hAnsi="Book Antiqua" w:cs="Times New Roman"/>
          <w:kern w:val="2"/>
          <w:sz w:val="24"/>
          <w:szCs w:val="24"/>
          <w:lang w:eastAsia="zh-CN"/>
        </w:rPr>
        <w:t xml:space="preserve">36 </w:t>
      </w:r>
      <w:r w:rsidRPr="005A0217">
        <w:rPr>
          <w:rFonts w:ascii="Book Antiqua" w:eastAsia="等线" w:hAnsi="Book Antiqua" w:cs="Times New Roman"/>
          <w:b/>
          <w:kern w:val="2"/>
          <w:sz w:val="24"/>
          <w:szCs w:val="24"/>
          <w:lang w:eastAsia="zh-CN"/>
        </w:rPr>
        <w:t>Kim TY</w:t>
      </w:r>
      <w:r w:rsidRPr="005A0217">
        <w:rPr>
          <w:rFonts w:ascii="Book Antiqua" w:eastAsia="等线" w:hAnsi="Book Antiqua" w:cs="Times New Roman"/>
          <w:kern w:val="2"/>
          <w:sz w:val="24"/>
          <w:szCs w:val="24"/>
          <w:lang w:eastAsia="zh-CN"/>
        </w:rPr>
        <w:t xml:space="preserve">, </w:t>
      </w:r>
      <w:proofErr w:type="spellStart"/>
      <w:r w:rsidRPr="005A0217">
        <w:rPr>
          <w:rFonts w:ascii="Book Antiqua" w:eastAsia="等线" w:hAnsi="Book Antiqua" w:cs="Times New Roman"/>
          <w:kern w:val="2"/>
          <w:sz w:val="24"/>
          <w:szCs w:val="24"/>
          <w:lang w:eastAsia="zh-CN"/>
        </w:rPr>
        <w:t>Jeong</w:t>
      </w:r>
      <w:proofErr w:type="spellEnd"/>
      <w:r w:rsidRPr="005A0217">
        <w:rPr>
          <w:rFonts w:ascii="Book Antiqua" w:eastAsia="等线" w:hAnsi="Book Antiqua" w:cs="Times New Roman"/>
          <w:kern w:val="2"/>
          <w:sz w:val="24"/>
          <w:szCs w:val="24"/>
          <w:lang w:eastAsia="zh-CN"/>
        </w:rPr>
        <w:t xml:space="preserve"> WK, </w:t>
      </w:r>
      <w:proofErr w:type="spellStart"/>
      <w:r w:rsidRPr="005A0217">
        <w:rPr>
          <w:rFonts w:ascii="Book Antiqua" w:eastAsia="等线" w:hAnsi="Book Antiqua" w:cs="Times New Roman"/>
          <w:kern w:val="2"/>
          <w:sz w:val="24"/>
          <w:szCs w:val="24"/>
          <w:lang w:eastAsia="zh-CN"/>
        </w:rPr>
        <w:t>Sohn</w:t>
      </w:r>
      <w:proofErr w:type="spellEnd"/>
      <w:r w:rsidRPr="005A0217">
        <w:rPr>
          <w:rFonts w:ascii="Book Antiqua" w:eastAsia="等线" w:hAnsi="Book Antiqua" w:cs="Times New Roman"/>
          <w:kern w:val="2"/>
          <w:sz w:val="24"/>
          <w:szCs w:val="24"/>
          <w:lang w:eastAsia="zh-CN"/>
        </w:rPr>
        <w:t xml:space="preserve"> JH, Kim J, Kim MY, Kim Y. Evaluation of portal hypertension by real-time shear wave elastography in cirrhotic patients. </w:t>
      </w:r>
      <w:r w:rsidRPr="005A0217">
        <w:rPr>
          <w:rFonts w:ascii="Book Antiqua" w:eastAsia="等线" w:hAnsi="Book Antiqua" w:cs="Times New Roman"/>
          <w:i/>
          <w:kern w:val="2"/>
          <w:sz w:val="24"/>
          <w:szCs w:val="24"/>
          <w:lang w:eastAsia="zh-CN"/>
        </w:rPr>
        <w:t>Liver Int</w:t>
      </w:r>
      <w:r w:rsidRPr="005A0217">
        <w:rPr>
          <w:rFonts w:ascii="Book Antiqua" w:eastAsia="等线" w:hAnsi="Book Antiqua" w:cs="Times New Roman"/>
          <w:kern w:val="2"/>
          <w:sz w:val="24"/>
          <w:szCs w:val="24"/>
          <w:lang w:eastAsia="zh-CN"/>
        </w:rPr>
        <w:t xml:space="preserve"> 2015; </w:t>
      </w:r>
      <w:r w:rsidRPr="005A0217">
        <w:rPr>
          <w:rFonts w:ascii="Book Antiqua" w:eastAsia="等线" w:hAnsi="Book Antiqua" w:cs="Times New Roman"/>
          <w:b/>
          <w:kern w:val="2"/>
          <w:sz w:val="24"/>
          <w:szCs w:val="24"/>
          <w:lang w:eastAsia="zh-CN"/>
        </w:rPr>
        <w:t>35</w:t>
      </w:r>
      <w:r w:rsidRPr="005A0217">
        <w:rPr>
          <w:rFonts w:ascii="Book Antiqua" w:eastAsia="等线" w:hAnsi="Book Antiqua" w:cs="Times New Roman"/>
          <w:kern w:val="2"/>
          <w:sz w:val="24"/>
          <w:szCs w:val="24"/>
          <w:lang w:eastAsia="zh-CN"/>
        </w:rPr>
        <w:t>: 2416-2424 [PMID: 25875718 DOI: 10.1111/liv.12846]</w:t>
      </w:r>
    </w:p>
    <w:p w14:paraId="2E23073F" w14:textId="77777777" w:rsidR="00D86CD1" w:rsidRPr="005A0217" w:rsidRDefault="00D86CD1"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sectPr w:rsidR="00D86CD1" w:rsidRPr="005A0217" w:rsidSect="00095755">
          <w:footerReference w:type="even" r:id="rId9"/>
          <w:footerReference w:type="default" r:id="rId10"/>
          <w:pgSz w:w="12240" w:h="15840"/>
          <w:pgMar w:top="1440" w:right="1440" w:bottom="1440" w:left="1440" w:header="720" w:footer="720" w:gutter="0"/>
          <w:cols w:space="720"/>
          <w:docGrid w:linePitch="360"/>
        </w:sectPr>
      </w:pPr>
    </w:p>
    <w:p w14:paraId="44E5E53D" w14:textId="77777777" w:rsidR="00D86CD1" w:rsidRPr="005A0217" w:rsidRDefault="00D86CD1" w:rsidP="00D86CD1">
      <w:pPr>
        <w:adjustRightInd w:val="0"/>
        <w:snapToGrid w:val="0"/>
        <w:spacing w:after="0" w:line="360" w:lineRule="auto"/>
        <w:jc w:val="both"/>
        <w:rPr>
          <w:rFonts w:ascii="Book Antiqua" w:hAnsi="Book Antiqua"/>
          <w:b/>
          <w:sz w:val="24"/>
          <w:szCs w:val="24"/>
        </w:rPr>
      </w:pPr>
      <w:r w:rsidRPr="005A0217">
        <w:rPr>
          <w:rFonts w:ascii="Book Antiqua" w:hAnsi="Book Antiqua"/>
          <w:b/>
          <w:sz w:val="24"/>
          <w:szCs w:val="24"/>
        </w:rPr>
        <w:lastRenderedPageBreak/>
        <w:t>Footnotes</w:t>
      </w:r>
    </w:p>
    <w:p w14:paraId="36945695" w14:textId="77777777" w:rsidR="00D86CD1" w:rsidRPr="005A0217" w:rsidRDefault="00D86CD1" w:rsidP="00D86CD1">
      <w:pPr>
        <w:spacing w:after="0" w:line="360" w:lineRule="auto"/>
        <w:jc w:val="both"/>
        <w:rPr>
          <w:rFonts w:ascii="Book Antiqua" w:eastAsia="Times New Roman" w:hAnsi="Book Antiqua" w:cs="Times New Roman"/>
          <w:sz w:val="24"/>
          <w:szCs w:val="24"/>
        </w:rPr>
      </w:pPr>
      <w:r w:rsidRPr="005A0217">
        <w:rPr>
          <w:rFonts w:ascii="Book Antiqua" w:hAnsi="Book Antiqua"/>
          <w:b/>
          <w:color w:val="000000"/>
          <w:sz w:val="24"/>
          <w:szCs w:val="24"/>
        </w:rPr>
        <w:t>Institutional review board statement</w:t>
      </w:r>
      <w:r w:rsidRPr="005A0217">
        <w:rPr>
          <w:rFonts w:ascii="Book Antiqua" w:hAnsi="Book Antiqua"/>
          <w:b/>
          <w:bCs/>
          <w:iCs/>
          <w:sz w:val="24"/>
          <w:szCs w:val="24"/>
        </w:rPr>
        <w:t xml:space="preserve">: </w:t>
      </w:r>
      <w:r w:rsidRPr="005A0217">
        <w:rPr>
          <w:rFonts w:ascii="Book Antiqua" w:eastAsia="Times New Roman" w:hAnsi="Book Antiqua" w:cs="Times New Roman"/>
          <w:sz w:val="24"/>
          <w:szCs w:val="24"/>
        </w:rPr>
        <w:t>The study was reviewed and approved by the Kaunas Region Biomedical Research Ethics Committee (2015-08-24, No. BE-2-28, Kaunas, Lithuania).</w:t>
      </w:r>
    </w:p>
    <w:p w14:paraId="618C98F9" w14:textId="77777777" w:rsidR="00D86CD1" w:rsidRPr="005A0217" w:rsidRDefault="00D86CD1" w:rsidP="00D86CD1">
      <w:pPr>
        <w:spacing w:after="0" w:line="360" w:lineRule="auto"/>
        <w:jc w:val="both"/>
        <w:rPr>
          <w:rFonts w:ascii="Book Antiqua" w:hAnsi="Book Antiqua"/>
          <w:b/>
          <w:color w:val="000000"/>
          <w:sz w:val="24"/>
          <w:szCs w:val="24"/>
          <w:lang w:eastAsia="zh-CN"/>
        </w:rPr>
      </w:pPr>
    </w:p>
    <w:p w14:paraId="3F391E53" w14:textId="6259F5EC" w:rsidR="00D86CD1" w:rsidRPr="005A0217" w:rsidRDefault="00D86CD1" w:rsidP="00D86CD1">
      <w:pPr>
        <w:spacing w:after="0" w:line="360" w:lineRule="auto"/>
        <w:jc w:val="both"/>
        <w:rPr>
          <w:rFonts w:ascii="Book Antiqua" w:eastAsia="Times New Roman" w:hAnsi="Book Antiqua" w:cs="Times New Roman"/>
          <w:sz w:val="24"/>
          <w:szCs w:val="24"/>
          <w:lang w:val="lt-LT"/>
        </w:rPr>
      </w:pPr>
      <w:r w:rsidRPr="005A0217">
        <w:rPr>
          <w:rFonts w:ascii="Book Antiqua" w:hAnsi="Book Antiqua"/>
          <w:b/>
          <w:color w:val="000000"/>
          <w:sz w:val="24"/>
          <w:szCs w:val="24"/>
        </w:rPr>
        <w:t>Informed consent statement</w:t>
      </w:r>
      <w:r w:rsidRPr="005A0217">
        <w:rPr>
          <w:rFonts w:ascii="Book Antiqua" w:hAnsi="Book Antiqua"/>
          <w:b/>
          <w:bCs/>
          <w:iCs/>
          <w:sz w:val="24"/>
          <w:szCs w:val="24"/>
        </w:rPr>
        <w:t xml:space="preserve">: </w:t>
      </w:r>
      <w:r w:rsidRPr="005A0217">
        <w:rPr>
          <w:rFonts w:ascii="Book Antiqua" w:eastAsia="Times New Roman" w:hAnsi="Book Antiqua" w:cs="Times New Roman"/>
          <w:sz w:val="24"/>
          <w:szCs w:val="24"/>
        </w:rPr>
        <w:t>All study participants provided informed written consent prior to study enrollment.</w:t>
      </w:r>
    </w:p>
    <w:p w14:paraId="3F10F6C4" w14:textId="77777777" w:rsidR="00D86CD1" w:rsidRPr="005A0217" w:rsidRDefault="00D86CD1" w:rsidP="00D86CD1">
      <w:pPr>
        <w:spacing w:after="0" w:line="360" w:lineRule="auto"/>
        <w:jc w:val="both"/>
        <w:rPr>
          <w:rFonts w:ascii="Book Antiqua" w:hAnsi="Book Antiqua"/>
          <w:b/>
          <w:color w:val="000000"/>
          <w:sz w:val="24"/>
          <w:szCs w:val="24"/>
          <w:lang w:eastAsia="zh-CN"/>
        </w:rPr>
      </w:pPr>
    </w:p>
    <w:p w14:paraId="6CA5B0A9" w14:textId="2B773FDA" w:rsidR="00D86CD1" w:rsidRPr="005A0217" w:rsidRDefault="00D86CD1" w:rsidP="00D86CD1">
      <w:pPr>
        <w:autoSpaceDE w:val="0"/>
        <w:autoSpaceDN w:val="0"/>
        <w:adjustRightInd w:val="0"/>
        <w:spacing w:after="0" w:line="360" w:lineRule="auto"/>
        <w:jc w:val="both"/>
        <w:rPr>
          <w:rFonts w:ascii="Book Antiqua" w:hAnsi="Book Antiqua"/>
          <w:sz w:val="24"/>
          <w:szCs w:val="24"/>
          <w:lang w:eastAsia="fr-FR"/>
        </w:rPr>
      </w:pPr>
      <w:r w:rsidRPr="005A0217">
        <w:rPr>
          <w:rFonts w:ascii="Book Antiqua" w:hAnsi="Book Antiqua"/>
          <w:b/>
          <w:color w:val="000000"/>
          <w:sz w:val="24"/>
          <w:szCs w:val="24"/>
        </w:rPr>
        <w:t>Conflict-of-interest statement</w:t>
      </w:r>
      <w:r w:rsidRPr="005A0217">
        <w:rPr>
          <w:rFonts w:ascii="Book Antiqua" w:hAnsi="Book Antiqua" w:cs="TimesNewRomanPS-BoldItalicMT"/>
          <w:b/>
          <w:bCs/>
          <w:iCs/>
          <w:sz w:val="24"/>
          <w:szCs w:val="24"/>
        </w:rPr>
        <w:t>:</w:t>
      </w:r>
      <w:r w:rsidRPr="005A0217">
        <w:rPr>
          <w:rFonts w:ascii="Book Antiqua" w:hAnsi="Book Antiqua"/>
          <w:sz w:val="24"/>
          <w:szCs w:val="24"/>
          <w:lang w:eastAsia="fr-FR"/>
        </w:rPr>
        <w:t xml:space="preserve"> </w:t>
      </w:r>
      <w:r w:rsidRPr="005A0217">
        <w:rPr>
          <w:rFonts w:ascii="Book Antiqua" w:hAnsi="Book Antiqua"/>
          <w:sz w:val="24"/>
          <w:szCs w:val="24"/>
        </w:rPr>
        <w:t>None declared.</w:t>
      </w:r>
    </w:p>
    <w:p w14:paraId="520C6FB1" w14:textId="77777777" w:rsidR="00D86CD1" w:rsidRPr="005A0217" w:rsidRDefault="00D86CD1" w:rsidP="00D86CD1">
      <w:pPr>
        <w:autoSpaceDE w:val="0"/>
        <w:autoSpaceDN w:val="0"/>
        <w:adjustRightInd w:val="0"/>
        <w:spacing w:after="0" w:line="360" w:lineRule="auto"/>
        <w:jc w:val="both"/>
        <w:rPr>
          <w:rFonts w:ascii="Book Antiqua" w:hAnsi="Book Antiqua"/>
          <w:sz w:val="24"/>
          <w:szCs w:val="24"/>
          <w:lang w:eastAsia="fr-FR"/>
        </w:rPr>
      </w:pPr>
    </w:p>
    <w:p w14:paraId="75312AAD" w14:textId="6364A9D5" w:rsidR="00D86CD1" w:rsidRPr="005A0217" w:rsidRDefault="00D86CD1" w:rsidP="00D86CD1">
      <w:pPr>
        <w:spacing w:after="0" w:line="360" w:lineRule="auto"/>
        <w:jc w:val="both"/>
        <w:rPr>
          <w:rFonts w:ascii="Book Antiqua" w:hAnsi="Book Antiqua"/>
          <w:sz w:val="24"/>
          <w:szCs w:val="24"/>
          <w:lang w:val="en-GB"/>
        </w:rPr>
      </w:pPr>
      <w:r w:rsidRPr="005A0217">
        <w:rPr>
          <w:rFonts w:ascii="Book Antiqua" w:hAnsi="Book Antiqua" w:cs="TimesNewRomanPS-BoldItalicMT"/>
          <w:b/>
          <w:bCs/>
          <w:iCs/>
          <w:sz w:val="24"/>
          <w:szCs w:val="24"/>
        </w:rPr>
        <w:t>Data sharing</w:t>
      </w:r>
      <w:r w:rsidRPr="005A0217">
        <w:rPr>
          <w:rFonts w:ascii="Book Antiqua" w:hAnsi="Book Antiqua"/>
          <w:b/>
          <w:color w:val="000000"/>
          <w:sz w:val="24"/>
          <w:szCs w:val="24"/>
        </w:rPr>
        <w:t xml:space="preserve"> statement</w:t>
      </w:r>
      <w:r w:rsidRPr="005A0217">
        <w:rPr>
          <w:rFonts w:ascii="Book Antiqua" w:hAnsi="Book Antiqua" w:cs="TimesNewRomanPS-BoldItalicMT"/>
          <w:b/>
          <w:bCs/>
          <w:iCs/>
          <w:sz w:val="24"/>
          <w:szCs w:val="24"/>
        </w:rPr>
        <w:t>:</w:t>
      </w:r>
      <w:r w:rsidRPr="005A0217">
        <w:rPr>
          <w:rFonts w:ascii="Book Antiqua" w:hAnsi="Book Antiqua"/>
          <w:sz w:val="24"/>
          <w:szCs w:val="24"/>
          <w:shd w:val="clear" w:color="auto" w:fill="FFFFFF"/>
        </w:rPr>
        <w:t xml:space="preserve"> </w:t>
      </w:r>
      <w:r w:rsidRPr="005A0217">
        <w:rPr>
          <w:rFonts w:ascii="Book Antiqua" w:hAnsi="Book Antiqua"/>
          <w:sz w:val="24"/>
          <w:szCs w:val="24"/>
        </w:rPr>
        <w:t xml:space="preserve">Technical appendix and dataset available from the corresponding author at </w:t>
      </w:r>
      <w:proofErr w:type="spellStart"/>
      <w:r w:rsidRPr="005A0217">
        <w:rPr>
          <w:rFonts w:ascii="Book Antiqua" w:hAnsi="Book Antiqua"/>
          <w:sz w:val="24"/>
          <w:szCs w:val="24"/>
        </w:rPr>
        <w:t>sigita.gelman@lsmuni.lt</w:t>
      </w:r>
      <w:proofErr w:type="spellEnd"/>
      <w:r w:rsidRPr="005A0217">
        <w:rPr>
          <w:rFonts w:ascii="Book Antiqua" w:hAnsi="Book Antiqua"/>
          <w:sz w:val="24"/>
          <w:szCs w:val="24"/>
        </w:rPr>
        <w:t>. Informed consent for data sharing was not obtained but the presented data are anonymized, and risk of identification is low.</w:t>
      </w:r>
    </w:p>
    <w:p w14:paraId="3E4FFB7B" w14:textId="77777777" w:rsidR="00D86CD1" w:rsidRPr="005A0217" w:rsidRDefault="00D86CD1" w:rsidP="00D86CD1">
      <w:pPr>
        <w:autoSpaceDE w:val="0"/>
        <w:autoSpaceDN w:val="0"/>
        <w:adjustRightInd w:val="0"/>
        <w:spacing w:after="0" w:line="360" w:lineRule="auto"/>
        <w:jc w:val="both"/>
        <w:rPr>
          <w:rFonts w:ascii="Book Antiqua" w:hAnsi="Book Antiqua" w:cs="TimesNewRomanPS-BoldItalicMT"/>
          <w:bCs/>
          <w:iCs/>
          <w:sz w:val="24"/>
          <w:szCs w:val="24"/>
        </w:rPr>
      </w:pPr>
    </w:p>
    <w:p w14:paraId="1D6F652B" w14:textId="24D4BCEE" w:rsidR="00D86CD1" w:rsidRPr="005A0217" w:rsidRDefault="00D86CD1" w:rsidP="00D86CD1">
      <w:pPr>
        <w:tabs>
          <w:tab w:val="left" w:pos="9000"/>
        </w:tabs>
        <w:adjustRightInd w:val="0"/>
        <w:snapToGrid w:val="0"/>
        <w:spacing w:after="0" w:line="360" w:lineRule="auto"/>
        <w:jc w:val="both"/>
        <w:rPr>
          <w:rFonts w:ascii="Book Antiqua" w:hAnsi="Book Antiqua"/>
          <w:bCs/>
          <w:sz w:val="24"/>
          <w:szCs w:val="24"/>
          <w:lang w:eastAsia="zh-CN"/>
        </w:rPr>
      </w:pPr>
      <w:r w:rsidRPr="005A0217">
        <w:rPr>
          <w:rFonts w:ascii="Book Antiqua" w:hAnsi="Book Antiqua"/>
          <w:b/>
          <w:sz w:val="24"/>
          <w:szCs w:val="24"/>
        </w:rPr>
        <w:t>STROBE statement</w:t>
      </w:r>
      <w:r w:rsidRPr="005A0217">
        <w:rPr>
          <w:rFonts w:ascii="Book Antiqua" w:hAnsi="Book Antiqua" w:hint="eastAsia"/>
          <w:b/>
          <w:sz w:val="24"/>
          <w:szCs w:val="24"/>
          <w:lang w:eastAsia="zh-CN"/>
        </w:rPr>
        <w:t>:</w:t>
      </w:r>
      <w:r w:rsidRPr="005A0217">
        <w:t xml:space="preserve"> </w:t>
      </w:r>
      <w:r w:rsidRPr="005A0217">
        <w:rPr>
          <w:rFonts w:ascii="Book Antiqua" w:hAnsi="Book Antiqua"/>
          <w:bCs/>
          <w:sz w:val="24"/>
          <w:szCs w:val="24"/>
          <w:lang w:eastAsia="zh-CN"/>
        </w:rPr>
        <w:t>The authors have read the STROBE Statement—checklist of items, and the manuscript was prepared and revised according to the STROBE Statement—checklist of items.</w:t>
      </w:r>
    </w:p>
    <w:p w14:paraId="5588E109" w14:textId="77777777" w:rsidR="00D86CD1" w:rsidRPr="005A0217" w:rsidRDefault="00D86CD1" w:rsidP="00D86CD1">
      <w:pPr>
        <w:spacing w:after="0" w:line="360" w:lineRule="auto"/>
        <w:jc w:val="both"/>
        <w:rPr>
          <w:rFonts w:ascii="Book Antiqua" w:hAnsi="Book Antiqua"/>
          <w:b/>
          <w:sz w:val="24"/>
          <w:szCs w:val="24"/>
          <w:lang w:eastAsia="zh-CN"/>
        </w:rPr>
      </w:pPr>
    </w:p>
    <w:p w14:paraId="7F2DFBDE" w14:textId="77777777" w:rsidR="00D86CD1" w:rsidRPr="005A0217" w:rsidRDefault="00D86CD1" w:rsidP="00D86CD1">
      <w:pPr>
        <w:spacing w:after="0" w:line="360" w:lineRule="auto"/>
        <w:jc w:val="both"/>
        <w:rPr>
          <w:rFonts w:ascii="Book Antiqua" w:hAnsi="Book Antiqua"/>
          <w:sz w:val="24"/>
          <w:szCs w:val="24"/>
          <w:lang w:eastAsia="zh-CN"/>
        </w:rPr>
      </w:pPr>
      <w:r w:rsidRPr="005A0217">
        <w:rPr>
          <w:rFonts w:ascii="Book Antiqua" w:hAnsi="Book Antiqua"/>
          <w:b/>
          <w:color w:val="000000"/>
          <w:sz w:val="24"/>
          <w:szCs w:val="24"/>
        </w:rPr>
        <w:t>Open-Access:</w:t>
      </w:r>
      <w:r w:rsidRPr="005A0217">
        <w:rPr>
          <w:rFonts w:ascii="Book Antiqua" w:hAnsi="Book Antiqua"/>
          <w:color w:val="000000"/>
          <w:sz w:val="24"/>
          <w:szCs w:val="24"/>
        </w:rPr>
        <w:t xml:space="preserve"> This article is an open-access </w:t>
      </w:r>
      <w:r w:rsidRPr="005A0217">
        <w:rPr>
          <w:rFonts w:ascii="Book Antiqua" w:hAnsi="Book Antiqua"/>
          <w:sz w:val="24"/>
          <w:szCs w:val="24"/>
        </w:rPr>
        <w:t xml:space="preserve">article that was selected </w:t>
      </w:r>
      <w:r w:rsidRPr="005A0217">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5A0217">
        <w:rPr>
          <w:rFonts w:ascii="Book Antiqua" w:hAnsi="Book Antiqua"/>
          <w:color w:val="000000"/>
          <w:sz w:val="24"/>
          <w:szCs w:val="24"/>
        </w:rPr>
        <w:t>NonCommercial</w:t>
      </w:r>
      <w:proofErr w:type="spellEnd"/>
      <w:r w:rsidRPr="005A0217">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247F8B" w14:textId="77777777" w:rsidR="00D86CD1" w:rsidRPr="005A0217" w:rsidRDefault="00D86CD1" w:rsidP="00D86CD1">
      <w:pPr>
        <w:adjustRightInd w:val="0"/>
        <w:snapToGrid w:val="0"/>
        <w:spacing w:after="0" w:line="360" w:lineRule="auto"/>
        <w:jc w:val="both"/>
        <w:rPr>
          <w:rFonts w:ascii="Book Antiqua" w:hAnsi="Book Antiqua"/>
          <w:b/>
          <w:bCs/>
          <w:color w:val="000000"/>
          <w:sz w:val="24"/>
          <w:szCs w:val="24"/>
          <w:lang w:eastAsia="zh-CN"/>
        </w:rPr>
      </w:pPr>
    </w:p>
    <w:p w14:paraId="6D3DAFC4" w14:textId="677E0CB1" w:rsidR="00D86CD1" w:rsidRPr="005A0217" w:rsidRDefault="00D86CD1" w:rsidP="00D86CD1">
      <w:pPr>
        <w:adjustRightInd w:val="0"/>
        <w:snapToGrid w:val="0"/>
        <w:spacing w:after="0" w:line="360" w:lineRule="auto"/>
        <w:jc w:val="both"/>
        <w:rPr>
          <w:rFonts w:ascii="Book Antiqua" w:hAnsi="Book Antiqua"/>
          <w:b/>
          <w:bCs/>
          <w:color w:val="000000"/>
          <w:sz w:val="24"/>
          <w:szCs w:val="24"/>
          <w:lang w:eastAsia="zh-CN"/>
        </w:rPr>
      </w:pPr>
      <w:r w:rsidRPr="005A0217">
        <w:rPr>
          <w:rFonts w:ascii="Book Antiqua" w:hAnsi="Book Antiqua"/>
          <w:b/>
          <w:bCs/>
          <w:color w:val="000000"/>
          <w:sz w:val="24"/>
          <w:szCs w:val="24"/>
          <w:lang w:eastAsia="pl-PL"/>
        </w:rPr>
        <w:t>Manuscript source:</w:t>
      </w:r>
      <w:r w:rsidRPr="005A0217">
        <w:rPr>
          <w:rFonts w:ascii="Book Antiqua" w:hAnsi="Book Antiqua"/>
          <w:b/>
          <w:bCs/>
          <w:color w:val="000000"/>
          <w:sz w:val="24"/>
          <w:szCs w:val="24"/>
          <w:lang w:eastAsia="zh-CN"/>
        </w:rPr>
        <w:t xml:space="preserve"> </w:t>
      </w:r>
      <w:r w:rsidRPr="005A0217">
        <w:rPr>
          <w:rFonts w:ascii="Book Antiqua" w:hAnsi="Book Antiqua"/>
          <w:bCs/>
          <w:color w:val="000000"/>
          <w:sz w:val="24"/>
          <w:szCs w:val="24"/>
          <w:lang w:eastAsia="pl-PL"/>
        </w:rPr>
        <w:t>Unsolicited manuscript</w:t>
      </w:r>
    </w:p>
    <w:p w14:paraId="728CDBD9" w14:textId="77777777" w:rsidR="00D86CD1" w:rsidRPr="005A0217" w:rsidRDefault="00D86CD1" w:rsidP="00D86CD1">
      <w:pPr>
        <w:spacing w:after="0" w:line="360" w:lineRule="auto"/>
        <w:jc w:val="both"/>
        <w:rPr>
          <w:rFonts w:ascii="Book Antiqua" w:hAnsi="Book Antiqua"/>
          <w:b/>
          <w:sz w:val="24"/>
          <w:szCs w:val="24"/>
          <w:lang w:eastAsia="zh-CN"/>
        </w:rPr>
      </w:pPr>
    </w:p>
    <w:p w14:paraId="20DB1888" w14:textId="10EA6A82" w:rsidR="00D86CD1" w:rsidRPr="005A0217" w:rsidRDefault="00D86CD1" w:rsidP="00D86CD1">
      <w:pPr>
        <w:widowControl w:val="0"/>
        <w:adjustRightInd w:val="0"/>
        <w:snapToGrid w:val="0"/>
        <w:spacing w:after="0" w:line="360" w:lineRule="auto"/>
        <w:jc w:val="both"/>
        <w:rPr>
          <w:rFonts w:ascii="Book Antiqua" w:eastAsia="等线" w:hAnsi="Book Antiqua"/>
          <w:color w:val="000000"/>
          <w:sz w:val="24"/>
          <w:szCs w:val="24"/>
          <w:lang w:eastAsia="zh-CN"/>
        </w:rPr>
      </w:pPr>
      <w:r w:rsidRPr="005A0217">
        <w:rPr>
          <w:rFonts w:ascii="Book Antiqua" w:eastAsia="等线" w:hAnsi="Book Antiqua"/>
          <w:b/>
          <w:bCs/>
          <w:color w:val="000000"/>
          <w:sz w:val="24"/>
          <w:szCs w:val="24"/>
        </w:rPr>
        <w:lastRenderedPageBreak/>
        <w:t>Corresponding Author's Membership in Professional Societies</w:t>
      </w:r>
      <w:r w:rsidRPr="005A0217">
        <w:rPr>
          <w:rFonts w:ascii="Book Antiqua" w:eastAsia="等线" w:hAnsi="Book Antiqua"/>
          <w:b/>
          <w:bCs/>
          <w:color w:val="000000"/>
          <w:sz w:val="24"/>
          <w:szCs w:val="24"/>
          <w:lang w:eastAsia="zh-CN"/>
        </w:rPr>
        <w:t>:</w:t>
      </w:r>
      <w:r w:rsidRPr="005A0217">
        <w:rPr>
          <w:rFonts w:ascii="Book Antiqua" w:eastAsia="等线" w:hAnsi="Book Antiqua"/>
          <w:color w:val="000000"/>
          <w:sz w:val="24"/>
          <w:szCs w:val="24"/>
          <w:lang w:eastAsia="zh-CN"/>
        </w:rPr>
        <w:t xml:space="preserve"> Lithuanian Society of Gastroenterology.</w:t>
      </w:r>
    </w:p>
    <w:p w14:paraId="1048E743" w14:textId="77777777" w:rsidR="00D86CD1" w:rsidRPr="005A0217" w:rsidRDefault="00D86CD1" w:rsidP="00D86CD1">
      <w:pPr>
        <w:spacing w:after="0" w:line="360" w:lineRule="auto"/>
        <w:jc w:val="both"/>
        <w:rPr>
          <w:rFonts w:ascii="Book Antiqua" w:hAnsi="Book Antiqua"/>
          <w:b/>
          <w:sz w:val="24"/>
          <w:szCs w:val="24"/>
          <w:lang w:eastAsia="zh-CN"/>
        </w:rPr>
      </w:pPr>
    </w:p>
    <w:p w14:paraId="57DC9E40" w14:textId="4BBC9243" w:rsidR="00D86CD1" w:rsidRPr="005A0217" w:rsidRDefault="00D86CD1" w:rsidP="00D86CD1">
      <w:pPr>
        <w:spacing w:after="0" w:line="360" w:lineRule="auto"/>
        <w:jc w:val="both"/>
        <w:rPr>
          <w:rFonts w:ascii="Book Antiqua" w:hAnsi="Book Antiqua"/>
          <w:b/>
          <w:sz w:val="24"/>
          <w:szCs w:val="24"/>
          <w:lang w:eastAsia="zh-CN"/>
        </w:rPr>
      </w:pPr>
      <w:r w:rsidRPr="005A0217">
        <w:rPr>
          <w:rFonts w:ascii="Book Antiqua" w:hAnsi="Book Antiqua"/>
          <w:b/>
          <w:sz w:val="24"/>
          <w:szCs w:val="24"/>
        </w:rPr>
        <w:t>Peer-review started:</w:t>
      </w:r>
      <w:r w:rsidRPr="005A0217">
        <w:rPr>
          <w:rFonts w:ascii="Book Antiqua" w:hAnsi="Book Antiqua"/>
          <w:b/>
          <w:sz w:val="24"/>
          <w:szCs w:val="24"/>
          <w:lang w:eastAsia="zh-CN"/>
        </w:rPr>
        <w:t xml:space="preserve"> </w:t>
      </w:r>
      <w:r w:rsidRPr="005A0217">
        <w:rPr>
          <w:rFonts w:ascii="Book Antiqua" w:hAnsi="Book Antiqua"/>
          <w:sz w:val="24"/>
          <w:szCs w:val="24"/>
          <w:lang w:eastAsia="zh-CN"/>
        </w:rPr>
        <w:t>M</w:t>
      </w:r>
      <w:r w:rsidRPr="005A0217">
        <w:rPr>
          <w:rFonts w:ascii="Book Antiqua" w:hAnsi="Book Antiqua" w:hint="eastAsia"/>
          <w:sz w:val="24"/>
          <w:szCs w:val="24"/>
          <w:lang w:eastAsia="zh-CN"/>
        </w:rPr>
        <w:t>ay</w:t>
      </w:r>
      <w:r w:rsidRPr="005A0217">
        <w:rPr>
          <w:rFonts w:ascii="Book Antiqua" w:hAnsi="Book Antiqua"/>
          <w:sz w:val="24"/>
          <w:szCs w:val="24"/>
          <w:lang w:eastAsia="zh-CN"/>
        </w:rPr>
        <w:t xml:space="preserve"> 21, 2020</w:t>
      </w:r>
    </w:p>
    <w:p w14:paraId="45AFDDD5" w14:textId="5773B11B" w:rsidR="00D86CD1" w:rsidRPr="005A0217" w:rsidRDefault="00D86CD1" w:rsidP="00D86CD1">
      <w:pPr>
        <w:spacing w:after="0" w:line="360" w:lineRule="auto"/>
        <w:jc w:val="both"/>
        <w:rPr>
          <w:rFonts w:ascii="Book Antiqua" w:hAnsi="Book Antiqua"/>
          <w:b/>
          <w:sz w:val="24"/>
          <w:szCs w:val="24"/>
          <w:lang w:eastAsia="zh-CN"/>
        </w:rPr>
      </w:pPr>
      <w:r w:rsidRPr="005A0217">
        <w:rPr>
          <w:rFonts w:ascii="Book Antiqua" w:hAnsi="Book Antiqua"/>
          <w:b/>
          <w:sz w:val="24"/>
          <w:szCs w:val="24"/>
        </w:rPr>
        <w:t>First decision:</w:t>
      </w:r>
      <w:r w:rsidRPr="005A0217">
        <w:rPr>
          <w:rFonts w:ascii="Book Antiqua" w:hAnsi="Book Antiqua"/>
          <w:b/>
          <w:sz w:val="24"/>
          <w:szCs w:val="24"/>
          <w:lang w:eastAsia="zh-CN"/>
        </w:rPr>
        <w:t xml:space="preserve"> </w:t>
      </w:r>
      <w:r w:rsidRPr="005A0217">
        <w:rPr>
          <w:rFonts w:ascii="Book Antiqua" w:hAnsi="Book Antiqua"/>
          <w:sz w:val="24"/>
          <w:szCs w:val="24"/>
          <w:lang w:eastAsia="zh-CN"/>
        </w:rPr>
        <w:t>M</w:t>
      </w:r>
      <w:r w:rsidRPr="005A0217">
        <w:rPr>
          <w:rFonts w:ascii="Book Antiqua" w:hAnsi="Book Antiqua" w:hint="eastAsia"/>
          <w:sz w:val="24"/>
          <w:szCs w:val="24"/>
          <w:lang w:eastAsia="zh-CN"/>
        </w:rPr>
        <w:t>ay</w:t>
      </w:r>
      <w:r w:rsidRPr="005A0217">
        <w:rPr>
          <w:rFonts w:ascii="Book Antiqua" w:hAnsi="Book Antiqua"/>
          <w:sz w:val="24"/>
          <w:szCs w:val="24"/>
          <w:lang w:eastAsia="zh-CN"/>
        </w:rPr>
        <w:t xml:space="preserve"> 29, 2020</w:t>
      </w:r>
    </w:p>
    <w:p w14:paraId="06DE1364" w14:textId="3ACC4679" w:rsidR="00D86CD1" w:rsidRPr="005A0217" w:rsidRDefault="00D86CD1" w:rsidP="00D86CD1">
      <w:pPr>
        <w:spacing w:after="0" w:line="360" w:lineRule="auto"/>
        <w:rPr>
          <w:rFonts w:ascii="Book Antiqua" w:hAnsi="Book Antiqua"/>
          <w:b/>
          <w:sz w:val="24"/>
          <w:szCs w:val="24"/>
          <w:lang w:eastAsia="zh-CN"/>
        </w:rPr>
      </w:pPr>
      <w:r w:rsidRPr="005A0217">
        <w:rPr>
          <w:rFonts w:ascii="Book Antiqua" w:hAnsi="Book Antiqua"/>
          <w:b/>
          <w:sz w:val="24"/>
          <w:szCs w:val="24"/>
        </w:rPr>
        <w:t>Article in press:</w:t>
      </w:r>
      <w:r w:rsidR="005A0217">
        <w:rPr>
          <w:rFonts w:ascii="Book Antiqua" w:hAnsi="Book Antiqua" w:hint="eastAsia"/>
          <w:b/>
          <w:sz w:val="24"/>
          <w:szCs w:val="24"/>
          <w:lang w:eastAsia="zh-CN"/>
        </w:rPr>
        <w:t xml:space="preserve"> </w:t>
      </w:r>
      <w:r w:rsidR="005A0217" w:rsidRPr="005A0217">
        <w:rPr>
          <w:rFonts w:ascii="Book Antiqua" w:hAnsi="Book Antiqua"/>
          <w:sz w:val="24"/>
          <w:szCs w:val="24"/>
          <w:lang w:eastAsia="zh-CN"/>
        </w:rPr>
        <w:t>September 17, 2020</w:t>
      </w:r>
    </w:p>
    <w:p w14:paraId="109AA318" w14:textId="77777777" w:rsidR="00D86CD1" w:rsidRPr="005A0217" w:rsidRDefault="00D86CD1" w:rsidP="00D86CD1">
      <w:pPr>
        <w:spacing w:after="0" w:line="360" w:lineRule="auto"/>
        <w:rPr>
          <w:rFonts w:ascii="Book Antiqua" w:hAnsi="Book Antiqua"/>
          <w:b/>
          <w:sz w:val="24"/>
          <w:szCs w:val="24"/>
          <w:lang w:eastAsia="zh-CN"/>
        </w:rPr>
      </w:pPr>
    </w:p>
    <w:p w14:paraId="176F994D" w14:textId="77777777" w:rsidR="00D86CD1" w:rsidRPr="005A0217" w:rsidRDefault="00D86CD1" w:rsidP="00D86CD1">
      <w:pPr>
        <w:widowControl w:val="0"/>
        <w:adjustRightInd w:val="0"/>
        <w:snapToGrid w:val="0"/>
        <w:spacing w:after="0" w:line="360" w:lineRule="auto"/>
        <w:jc w:val="both"/>
        <w:rPr>
          <w:rFonts w:ascii="Book Antiqua" w:eastAsia="微软雅黑" w:hAnsi="Book Antiqua" w:cs="宋体"/>
          <w:sz w:val="24"/>
          <w:szCs w:val="24"/>
          <w:lang w:eastAsia="zh-CN"/>
        </w:rPr>
      </w:pPr>
      <w:r w:rsidRPr="005A0217">
        <w:rPr>
          <w:rFonts w:ascii="Book Antiqua" w:hAnsi="Book Antiqua" w:cs="宋体"/>
          <w:b/>
          <w:sz w:val="24"/>
          <w:szCs w:val="24"/>
          <w:lang w:eastAsia="zh-CN"/>
        </w:rPr>
        <w:t xml:space="preserve">Specialty type: </w:t>
      </w:r>
      <w:r w:rsidRPr="005A0217">
        <w:rPr>
          <w:rFonts w:ascii="Book Antiqua" w:eastAsia="微软雅黑" w:hAnsi="Book Antiqua" w:cs="宋体"/>
          <w:sz w:val="24"/>
          <w:szCs w:val="24"/>
          <w:lang w:eastAsia="zh-CN"/>
        </w:rPr>
        <w:t>Gastroenterology and hepatology</w:t>
      </w:r>
    </w:p>
    <w:p w14:paraId="2F58E0B0" w14:textId="5FC07745" w:rsidR="00D86CD1" w:rsidRPr="005A0217" w:rsidRDefault="00D86CD1" w:rsidP="00D86CD1">
      <w:pPr>
        <w:widowControl w:val="0"/>
        <w:adjustRightInd w:val="0"/>
        <w:snapToGrid w:val="0"/>
        <w:spacing w:after="0" w:line="360" w:lineRule="auto"/>
        <w:jc w:val="both"/>
        <w:rPr>
          <w:rFonts w:ascii="Book Antiqua" w:hAnsi="Book Antiqua" w:cs="宋体"/>
          <w:sz w:val="24"/>
          <w:szCs w:val="24"/>
          <w:lang w:eastAsia="zh-CN"/>
        </w:rPr>
      </w:pPr>
      <w:r w:rsidRPr="005A0217">
        <w:rPr>
          <w:rFonts w:ascii="Book Antiqua" w:hAnsi="Book Antiqua" w:cs="宋体"/>
          <w:b/>
          <w:sz w:val="24"/>
          <w:szCs w:val="24"/>
          <w:lang w:eastAsia="zh-CN"/>
        </w:rPr>
        <w:t xml:space="preserve">Country/Territory of origin: </w:t>
      </w:r>
      <w:r w:rsidRPr="005A0217">
        <w:rPr>
          <w:rFonts w:ascii="Book Antiqua" w:hAnsi="Book Antiqua"/>
          <w:sz w:val="24"/>
          <w:szCs w:val="24"/>
          <w:lang w:eastAsia="fr-FR"/>
        </w:rPr>
        <w:t>Lithuania</w:t>
      </w:r>
    </w:p>
    <w:p w14:paraId="7FB07EE0" w14:textId="77777777" w:rsidR="00D86CD1" w:rsidRPr="005A0217" w:rsidRDefault="00D86CD1" w:rsidP="00D86CD1">
      <w:pPr>
        <w:widowControl w:val="0"/>
        <w:adjustRightInd w:val="0"/>
        <w:snapToGrid w:val="0"/>
        <w:spacing w:after="0" w:line="360" w:lineRule="auto"/>
        <w:jc w:val="both"/>
        <w:rPr>
          <w:rFonts w:ascii="Book Antiqua" w:hAnsi="Book Antiqua" w:cs="宋体"/>
          <w:b/>
          <w:sz w:val="24"/>
          <w:szCs w:val="24"/>
          <w:lang w:eastAsia="zh-CN"/>
        </w:rPr>
      </w:pPr>
      <w:r w:rsidRPr="005A0217">
        <w:rPr>
          <w:rFonts w:ascii="Book Antiqua" w:hAnsi="Book Antiqua" w:cs="宋体"/>
          <w:b/>
          <w:sz w:val="24"/>
          <w:szCs w:val="24"/>
          <w:lang w:eastAsia="zh-CN"/>
        </w:rPr>
        <w:t>Peer-review report’s scientific quality classification</w:t>
      </w:r>
    </w:p>
    <w:p w14:paraId="31004765" w14:textId="77777777" w:rsidR="00D86CD1" w:rsidRPr="005A0217" w:rsidRDefault="00D86CD1" w:rsidP="00D86CD1">
      <w:pPr>
        <w:widowControl w:val="0"/>
        <w:adjustRightInd w:val="0"/>
        <w:snapToGrid w:val="0"/>
        <w:spacing w:after="0" w:line="360" w:lineRule="auto"/>
        <w:jc w:val="both"/>
        <w:rPr>
          <w:rFonts w:ascii="Book Antiqua" w:hAnsi="Book Antiqua" w:cs="宋体"/>
          <w:sz w:val="24"/>
          <w:szCs w:val="24"/>
          <w:lang w:eastAsia="zh-CN"/>
        </w:rPr>
      </w:pPr>
      <w:r w:rsidRPr="005A0217">
        <w:rPr>
          <w:rFonts w:ascii="Book Antiqua" w:hAnsi="Book Antiqua" w:cs="宋体"/>
          <w:sz w:val="24"/>
          <w:szCs w:val="24"/>
          <w:lang w:eastAsia="zh-CN"/>
        </w:rPr>
        <w:t xml:space="preserve">Grade A (Excellent): </w:t>
      </w:r>
      <w:r w:rsidRPr="005A0217">
        <w:rPr>
          <w:rFonts w:ascii="Book Antiqua" w:hAnsi="Book Antiqua" w:cs="宋体" w:hint="eastAsia"/>
          <w:sz w:val="24"/>
          <w:szCs w:val="24"/>
          <w:lang w:eastAsia="zh-CN"/>
        </w:rPr>
        <w:t>0</w:t>
      </w:r>
    </w:p>
    <w:p w14:paraId="72BFB672" w14:textId="75AC85C1" w:rsidR="00D86CD1" w:rsidRPr="005A0217" w:rsidRDefault="00D86CD1" w:rsidP="00D86CD1">
      <w:pPr>
        <w:widowControl w:val="0"/>
        <w:adjustRightInd w:val="0"/>
        <w:snapToGrid w:val="0"/>
        <w:spacing w:after="0" w:line="360" w:lineRule="auto"/>
        <w:jc w:val="both"/>
        <w:rPr>
          <w:rFonts w:ascii="Book Antiqua" w:hAnsi="Book Antiqua" w:cs="宋体"/>
          <w:sz w:val="24"/>
          <w:szCs w:val="24"/>
          <w:lang w:eastAsia="zh-CN"/>
        </w:rPr>
      </w:pPr>
      <w:r w:rsidRPr="005A0217">
        <w:rPr>
          <w:rFonts w:ascii="Book Antiqua" w:hAnsi="Book Antiqua" w:cs="宋体"/>
          <w:sz w:val="24"/>
          <w:szCs w:val="24"/>
          <w:lang w:eastAsia="zh-CN"/>
        </w:rPr>
        <w:t xml:space="preserve">Grade B (Very good): </w:t>
      </w:r>
      <w:r w:rsidRPr="005A0217">
        <w:rPr>
          <w:rFonts w:ascii="Book Antiqua" w:hAnsi="Book Antiqua" w:cs="宋体" w:hint="eastAsia"/>
          <w:sz w:val="24"/>
          <w:szCs w:val="24"/>
          <w:lang w:eastAsia="zh-CN"/>
        </w:rPr>
        <w:t>B</w:t>
      </w:r>
    </w:p>
    <w:p w14:paraId="3FC71B91" w14:textId="2CDC4263" w:rsidR="00D86CD1" w:rsidRPr="005A0217" w:rsidRDefault="00D86CD1" w:rsidP="00D86CD1">
      <w:pPr>
        <w:widowControl w:val="0"/>
        <w:adjustRightInd w:val="0"/>
        <w:snapToGrid w:val="0"/>
        <w:spacing w:after="0" w:line="360" w:lineRule="auto"/>
        <w:jc w:val="both"/>
        <w:rPr>
          <w:rFonts w:ascii="Book Antiqua" w:hAnsi="Book Antiqua" w:cs="宋体"/>
          <w:sz w:val="24"/>
          <w:szCs w:val="24"/>
          <w:lang w:eastAsia="zh-CN"/>
        </w:rPr>
      </w:pPr>
      <w:r w:rsidRPr="005A0217">
        <w:rPr>
          <w:rFonts w:ascii="Book Antiqua" w:hAnsi="Book Antiqua" w:cs="宋体"/>
          <w:sz w:val="24"/>
          <w:szCs w:val="24"/>
          <w:lang w:eastAsia="zh-CN"/>
        </w:rPr>
        <w:t>Grade C (Good): 0</w:t>
      </w:r>
    </w:p>
    <w:p w14:paraId="54794FBC" w14:textId="77777777" w:rsidR="00D86CD1" w:rsidRPr="005A0217" w:rsidRDefault="00D86CD1" w:rsidP="00D86CD1">
      <w:pPr>
        <w:widowControl w:val="0"/>
        <w:adjustRightInd w:val="0"/>
        <w:snapToGrid w:val="0"/>
        <w:spacing w:after="0" w:line="360" w:lineRule="auto"/>
        <w:jc w:val="both"/>
        <w:rPr>
          <w:rFonts w:ascii="Book Antiqua" w:hAnsi="Book Antiqua" w:cs="宋体"/>
          <w:sz w:val="24"/>
          <w:szCs w:val="24"/>
          <w:lang w:eastAsia="zh-CN"/>
        </w:rPr>
      </w:pPr>
      <w:r w:rsidRPr="005A0217">
        <w:rPr>
          <w:rFonts w:ascii="Book Antiqua" w:hAnsi="Book Antiqua" w:cs="宋体"/>
          <w:sz w:val="24"/>
          <w:szCs w:val="24"/>
          <w:lang w:eastAsia="zh-CN"/>
        </w:rPr>
        <w:t>Grade D (Fair): 0</w:t>
      </w:r>
    </w:p>
    <w:p w14:paraId="4CF4B2C4" w14:textId="77777777" w:rsidR="00D86CD1" w:rsidRPr="005A0217" w:rsidRDefault="00D86CD1" w:rsidP="00D86CD1">
      <w:pPr>
        <w:widowControl w:val="0"/>
        <w:adjustRightInd w:val="0"/>
        <w:snapToGrid w:val="0"/>
        <w:spacing w:after="0" w:line="360" w:lineRule="auto"/>
        <w:jc w:val="both"/>
        <w:rPr>
          <w:rFonts w:ascii="Book Antiqua" w:eastAsia="等线" w:hAnsi="Book Antiqua"/>
          <w:kern w:val="2"/>
          <w:sz w:val="24"/>
          <w:szCs w:val="24"/>
          <w:lang w:val="hu-HU" w:eastAsia="zh-CN"/>
        </w:rPr>
      </w:pPr>
      <w:r w:rsidRPr="005A0217">
        <w:rPr>
          <w:rFonts w:ascii="Book Antiqua" w:hAnsi="Book Antiqua" w:cs="宋体"/>
          <w:sz w:val="24"/>
          <w:szCs w:val="24"/>
          <w:lang w:eastAsia="zh-CN"/>
        </w:rPr>
        <w:t>Grade E (Poor): 0</w:t>
      </w:r>
    </w:p>
    <w:p w14:paraId="627AF061" w14:textId="77777777" w:rsidR="00D86CD1" w:rsidRPr="005A0217" w:rsidRDefault="00D86CD1" w:rsidP="00D86CD1">
      <w:pPr>
        <w:spacing w:after="0" w:line="360" w:lineRule="auto"/>
        <w:ind w:right="361"/>
        <w:rPr>
          <w:rFonts w:ascii="Book Antiqua" w:hAnsi="Book Antiqua"/>
          <w:sz w:val="24"/>
          <w:szCs w:val="24"/>
          <w:lang w:eastAsia="zh-CN"/>
        </w:rPr>
      </w:pPr>
    </w:p>
    <w:p w14:paraId="216497A6" w14:textId="520316C1" w:rsidR="00D86CD1" w:rsidRPr="005A0217" w:rsidRDefault="00D86CD1" w:rsidP="00D86CD1">
      <w:pPr>
        <w:pStyle w:val="af1"/>
        <w:spacing w:after="0" w:line="360" w:lineRule="auto"/>
        <w:ind w:left="0" w:right="361"/>
        <w:rPr>
          <w:rFonts w:ascii="Book Antiqua" w:hAnsi="Book Antiqua"/>
          <w:b/>
          <w:bCs/>
          <w:sz w:val="24"/>
          <w:szCs w:val="24"/>
          <w:lang w:val="en-US" w:eastAsia="zh-CN"/>
        </w:rPr>
      </w:pPr>
      <w:r w:rsidRPr="005A0217">
        <w:rPr>
          <w:rStyle w:val="af2"/>
          <w:rFonts w:ascii="Book Antiqua" w:hAnsi="Book Antiqua" w:cs="Arial"/>
          <w:bCs w:val="0"/>
          <w:noProof/>
          <w:sz w:val="24"/>
          <w:szCs w:val="24"/>
          <w:lang w:val="en-US"/>
        </w:rPr>
        <w:t>P-Reviewer</w:t>
      </w:r>
      <w:r w:rsidRPr="005A0217">
        <w:rPr>
          <w:rStyle w:val="af2"/>
          <w:rFonts w:ascii="Book Antiqua" w:hAnsi="Book Antiqua" w:cs="Arial"/>
          <w:bCs w:val="0"/>
          <w:noProof/>
          <w:sz w:val="24"/>
          <w:szCs w:val="24"/>
          <w:lang w:val="en-US" w:eastAsia="zh-CN"/>
        </w:rPr>
        <w:t>:</w:t>
      </w:r>
      <w:r w:rsidRPr="005A0217">
        <w:rPr>
          <w:rFonts w:ascii="Book Antiqua" w:hAnsi="Book Antiqua"/>
          <w:bCs/>
          <w:sz w:val="24"/>
          <w:szCs w:val="24"/>
          <w:lang w:val="en-US"/>
        </w:rPr>
        <w:t xml:space="preserve"> Sun G </w:t>
      </w:r>
      <w:r w:rsidRPr="005A0217">
        <w:rPr>
          <w:rFonts w:ascii="Book Antiqua" w:hAnsi="Book Antiqua"/>
          <w:b/>
          <w:bCs/>
          <w:sz w:val="24"/>
          <w:szCs w:val="24"/>
          <w:lang w:val="en-US"/>
        </w:rPr>
        <w:t>S-Editor</w:t>
      </w:r>
      <w:r w:rsidRPr="005A0217">
        <w:rPr>
          <w:rFonts w:ascii="Book Antiqua" w:hAnsi="Book Antiqua"/>
          <w:b/>
          <w:bCs/>
          <w:sz w:val="24"/>
          <w:szCs w:val="24"/>
          <w:lang w:val="en-US" w:eastAsia="zh-CN"/>
        </w:rPr>
        <w:t>:</w:t>
      </w:r>
      <w:r w:rsidRPr="005A0217">
        <w:rPr>
          <w:rFonts w:ascii="Book Antiqua" w:hAnsi="Book Antiqua"/>
          <w:bCs/>
          <w:sz w:val="24"/>
          <w:szCs w:val="24"/>
          <w:lang w:val="en-US"/>
        </w:rPr>
        <w:t xml:space="preserve"> </w:t>
      </w:r>
      <w:r w:rsidRPr="005A0217">
        <w:rPr>
          <w:rFonts w:ascii="Book Antiqua" w:hAnsi="Book Antiqua"/>
          <w:bCs/>
          <w:sz w:val="24"/>
          <w:szCs w:val="24"/>
          <w:lang w:val="en-US" w:eastAsia="zh-CN"/>
        </w:rPr>
        <w:t>Y</w:t>
      </w:r>
      <w:r w:rsidRPr="005A0217">
        <w:rPr>
          <w:rFonts w:ascii="Book Antiqua" w:hAnsi="Book Antiqua" w:hint="eastAsia"/>
          <w:bCs/>
          <w:sz w:val="24"/>
          <w:szCs w:val="24"/>
          <w:lang w:val="en-US" w:eastAsia="zh-CN"/>
        </w:rPr>
        <w:t>an</w:t>
      </w:r>
      <w:r w:rsidRPr="005A0217">
        <w:rPr>
          <w:rFonts w:ascii="Book Antiqua" w:hAnsi="Book Antiqua"/>
          <w:bCs/>
          <w:sz w:val="24"/>
          <w:szCs w:val="24"/>
          <w:lang w:val="en-US" w:eastAsia="zh-CN"/>
        </w:rPr>
        <w:t xml:space="preserve"> JP</w:t>
      </w:r>
      <w:r w:rsidRPr="005A0217">
        <w:rPr>
          <w:rFonts w:ascii="Book Antiqua" w:hAnsi="Book Antiqua"/>
          <w:b/>
          <w:bCs/>
          <w:sz w:val="24"/>
          <w:szCs w:val="24"/>
          <w:lang w:val="en-US"/>
        </w:rPr>
        <w:t xml:space="preserve"> L-Editor</w:t>
      </w:r>
      <w:r w:rsidRPr="005A0217">
        <w:rPr>
          <w:rFonts w:ascii="Book Antiqua" w:hAnsi="Book Antiqua"/>
          <w:b/>
          <w:bCs/>
          <w:sz w:val="24"/>
          <w:szCs w:val="24"/>
          <w:lang w:val="en-US" w:eastAsia="zh-CN"/>
        </w:rPr>
        <w:t>:</w:t>
      </w:r>
      <w:r w:rsidR="005A0217">
        <w:rPr>
          <w:rFonts w:ascii="Book Antiqua" w:hAnsi="Book Antiqua" w:hint="eastAsia"/>
          <w:b/>
          <w:bCs/>
          <w:sz w:val="24"/>
          <w:szCs w:val="24"/>
          <w:lang w:val="en-US" w:eastAsia="zh-CN"/>
        </w:rPr>
        <w:t xml:space="preserve"> </w:t>
      </w:r>
      <w:r w:rsidR="005A0217" w:rsidRPr="005A0217">
        <w:rPr>
          <w:rFonts w:ascii="Book Antiqua" w:hAnsi="Book Antiqua" w:hint="eastAsia"/>
          <w:bCs/>
          <w:sz w:val="24"/>
          <w:szCs w:val="24"/>
          <w:lang w:val="en-US" w:eastAsia="zh-CN"/>
        </w:rPr>
        <w:t>A</w:t>
      </w:r>
      <w:r w:rsidRPr="005A0217">
        <w:rPr>
          <w:rFonts w:ascii="Book Antiqua" w:hAnsi="Book Antiqua"/>
          <w:b/>
          <w:bCs/>
          <w:sz w:val="24"/>
          <w:szCs w:val="24"/>
          <w:lang w:val="en-US"/>
        </w:rPr>
        <w:t xml:space="preserve"> P-Editor</w:t>
      </w:r>
      <w:r w:rsidRPr="005A0217">
        <w:rPr>
          <w:rFonts w:ascii="Book Antiqua" w:hAnsi="Book Antiqua"/>
          <w:b/>
          <w:bCs/>
          <w:sz w:val="24"/>
          <w:szCs w:val="24"/>
          <w:lang w:val="en-US" w:eastAsia="zh-CN"/>
        </w:rPr>
        <w:t>:</w:t>
      </w:r>
      <w:r w:rsidR="005A0217">
        <w:rPr>
          <w:rFonts w:ascii="Book Antiqua" w:hAnsi="Book Antiqua" w:hint="eastAsia"/>
          <w:b/>
          <w:bCs/>
          <w:sz w:val="24"/>
          <w:szCs w:val="24"/>
          <w:lang w:val="en-US" w:eastAsia="zh-CN"/>
        </w:rPr>
        <w:t xml:space="preserve"> </w:t>
      </w:r>
      <w:r w:rsidR="005A0217" w:rsidRPr="005A0217">
        <w:rPr>
          <w:rFonts w:ascii="Book Antiqua" w:hAnsi="Book Antiqua"/>
          <w:bCs/>
          <w:sz w:val="24"/>
          <w:szCs w:val="24"/>
          <w:lang w:val="en-US" w:eastAsia="zh-CN"/>
        </w:rPr>
        <w:t>Zhang YL</w:t>
      </w:r>
    </w:p>
    <w:p w14:paraId="1FDCE893" w14:textId="2B1A900D" w:rsidR="004632E2" w:rsidRPr="005A0217" w:rsidRDefault="00D86CD1" w:rsidP="00D86CD1">
      <w:pPr>
        <w:widowControl w:val="0"/>
        <w:autoSpaceDE w:val="0"/>
        <w:autoSpaceDN w:val="0"/>
        <w:adjustRightInd w:val="0"/>
        <w:spacing w:after="0" w:line="360" w:lineRule="auto"/>
        <w:jc w:val="both"/>
        <w:rPr>
          <w:rFonts w:ascii="Book Antiqua" w:eastAsia="Times New Roman" w:hAnsi="Book Antiqua" w:cs="Times New Roman"/>
          <w:b/>
          <w:sz w:val="24"/>
          <w:szCs w:val="24"/>
        </w:rPr>
      </w:pPr>
      <w:r w:rsidRPr="005A0217">
        <w:rPr>
          <w:rFonts w:ascii="Book Antiqua" w:hAnsi="Book Antiqua"/>
          <w:sz w:val="24"/>
          <w:szCs w:val="24"/>
          <w:lang w:eastAsia="zh-CN"/>
        </w:rPr>
        <w:br w:type="page"/>
      </w:r>
    </w:p>
    <w:p w14:paraId="593F7A2B" w14:textId="32A67D28" w:rsidR="00D86CD1" w:rsidRPr="005A0217" w:rsidRDefault="00D86CD1"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bookmarkStart w:id="66" w:name="OLE_LINK1653"/>
      <w:bookmarkStart w:id="67" w:name="OLE_LINK1654"/>
      <w:r w:rsidRPr="005A0217">
        <w:rPr>
          <w:rFonts w:ascii="Book Antiqua" w:hAnsi="Book Antiqua"/>
          <w:b/>
          <w:sz w:val="24"/>
          <w:szCs w:val="24"/>
        </w:rPr>
        <w:lastRenderedPageBreak/>
        <w:t>Figure Legends</w:t>
      </w:r>
      <w:bookmarkEnd w:id="66"/>
      <w:bookmarkEnd w:id="67"/>
    </w:p>
    <w:p w14:paraId="442B898A" w14:textId="55484CAC" w:rsidR="00D86CD1" w:rsidRPr="005A0217" w:rsidRDefault="00D86CD1"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p>
    <w:p w14:paraId="002F37B9" w14:textId="574397DF" w:rsidR="00354C99" w:rsidRPr="005A0217" w:rsidRDefault="00354C99"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drawing>
          <wp:inline distT="0" distB="0" distL="0" distR="0" wp14:anchorId="6F871C02" wp14:editId="748633A9">
            <wp:extent cx="3270758" cy="2271010"/>
            <wp:effectExtent l="0" t="0" r="0" b="0"/>
            <wp:docPr id="3" name="图片 3"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上有字&#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2704" cy="2279304"/>
                    </a:xfrm>
                    <a:prstGeom prst="rect">
                      <a:avLst/>
                    </a:prstGeom>
                  </pic:spPr>
                </pic:pic>
              </a:graphicData>
            </a:graphic>
          </wp:inline>
        </w:drawing>
      </w:r>
    </w:p>
    <w:p w14:paraId="572636B4" w14:textId="700D786C" w:rsidR="00DA3865" w:rsidRPr="005A0217" w:rsidRDefault="00DA3865"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hint="eastAsia"/>
          <w:b/>
          <w:sz w:val="24"/>
          <w:szCs w:val="24"/>
        </w:rPr>
        <w:t>B</w:t>
      </w:r>
    </w:p>
    <w:p w14:paraId="62C9F7BE" w14:textId="405A95D7" w:rsidR="00DA3865" w:rsidRPr="005A0217" w:rsidRDefault="00DA3865"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drawing>
          <wp:inline distT="0" distB="0" distL="0" distR="0" wp14:anchorId="4360B0EC" wp14:editId="76E4BE04">
            <wp:extent cx="3506848" cy="2539093"/>
            <wp:effectExtent l="0" t="0" r="0" b="1270"/>
            <wp:docPr id="1" name="图片 1"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些文字和图案&#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5952" cy="2552925"/>
                    </a:xfrm>
                    <a:prstGeom prst="rect">
                      <a:avLst/>
                    </a:prstGeom>
                  </pic:spPr>
                </pic:pic>
              </a:graphicData>
            </a:graphic>
          </wp:inline>
        </w:drawing>
      </w:r>
    </w:p>
    <w:p w14:paraId="43417720" w14:textId="04D04ACC" w:rsidR="003D72F1" w:rsidRPr="005A0217" w:rsidRDefault="003D72F1" w:rsidP="004632E2">
      <w:pPr>
        <w:spacing w:after="0" w:line="360" w:lineRule="auto"/>
        <w:jc w:val="both"/>
        <w:rPr>
          <w:rFonts w:ascii="Book Antiqua" w:eastAsia="Times New Roman" w:hAnsi="Book Antiqua" w:cs="Times New Roman"/>
          <w:sz w:val="24"/>
          <w:szCs w:val="24"/>
          <w:lang w:eastAsia="zh-CN"/>
        </w:rPr>
      </w:pPr>
      <w:r w:rsidRPr="005A0217">
        <w:rPr>
          <w:rFonts w:ascii="Book Antiqua" w:eastAsia="Times New Roman" w:hAnsi="Book Antiqua" w:cs="Times New Roman"/>
          <w:b/>
          <w:sz w:val="24"/>
          <w:szCs w:val="24"/>
          <w:lang w:val="en-GB"/>
        </w:rPr>
        <w:t>Figure 1 Example illustrating assessment of the endogenous liver displacements and strain.</w:t>
      </w:r>
      <w:r w:rsidRPr="005A0217">
        <w:rPr>
          <w:rFonts w:ascii="Book Antiqua" w:eastAsia="Times New Roman" w:hAnsi="Book Antiqua" w:cs="Times New Roman"/>
          <w:sz w:val="24"/>
          <w:szCs w:val="24"/>
          <w:lang w:val="en-GB"/>
        </w:rPr>
        <w:t xml:space="preserve"> A: region averaged tissue displacement signal obtained in the subsector at time interval </w:t>
      </w:r>
      <w:r w:rsidR="00D86CD1" w:rsidRPr="005A0217">
        <w:rPr>
          <w:rFonts w:ascii="Book Antiqua" w:eastAsia="Times New Roman" w:hAnsi="Book Antiqua" w:cs="Times New Roman"/>
          <w:sz w:val="24"/>
          <w:szCs w:val="24"/>
          <w:lang w:val="en-GB"/>
        </w:rPr>
        <w:t>(</w:t>
      </w:r>
      <w:r w:rsidRPr="005A0217">
        <w:rPr>
          <w:rFonts w:ascii="Book Antiqua" w:eastAsia="Times New Roman" w:hAnsi="Book Antiqua" w:cs="Times New Roman"/>
          <w:sz w:val="24"/>
          <w:szCs w:val="24"/>
          <w:lang w:val="en-GB"/>
        </w:rPr>
        <w:t>2…3.8</w:t>
      </w:r>
      <w:r w:rsidR="00D86CD1" w:rsidRPr="005A0217">
        <w:rPr>
          <w:rFonts w:ascii="Book Antiqua" w:eastAsia="Times New Roman" w:hAnsi="Book Antiqua" w:cs="Times New Roman"/>
          <w:sz w:val="24"/>
          <w:szCs w:val="24"/>
          <w:lang w:val="en-GB"/>
        </w:rPr>
        <w:t>)</w:t>
      </w:r>
      <w:r w:rsidRPr="005A0217">
        <w:rPr>
          <w:rFonts w:ascii="Book Antiqua" w:eastAsia="Times New Roman" w:hAnsi="Book Antiqua" w:cs="Times New Roman"/>
          <w:sz w:val="24"/>
          <w:szCs w:val="24"/>
          <w:lang w:val="en-GB"/>
        </w:rPr>
        <w:t xml:space="preserve"> s (three parameters of region </w:t>
      </w:r>
      <w:r w:rsidR="005B6E8B" w:rsidRPr="005A0217">
        <w:rPr>
          <w:rFonts w:ascii="Book Antiqua" w:eastAsia="Times New Roman" w:hAnsi="Book Antiqua" w:cs="Times New Roman"/>
          <w:sz w:val="24"/>
          <w:szCs w:val="24"/>
          <w:lang w:val="en-GB"/>
        </w:rPr>
        <w:t>averaged</w:t>
      </w:r>
      <w:r w:rsidRPr="005A0217">
        <w:rPr>
          <w:rFonts w:ascii="Book Antiqua" w:eastAsia="Times New Roman" w:hAnsi="Book Antiqua" w:cs="Times New Roman"/>
          <w:sz w:val="24"/>
          <w:szCs w:val="24"/>
          <w:lang w:val="en-GB"/>
        </w:rPr>
        <w:t xml:space="preserve"> displacement signal </w:t>
      </w:r>
      <w:proofErr w:type="spellStart"/>
      <w:r w:rsidRPr="005A0217">
        <w:rPr>
          <w:rFonts w:ascii="Book Antiqua" w:eastAsia="Times New Roman" w:hAnsi="Book Antiqua" w:cs="Times New Roman"/>
          <w:i/>
          <w:sz w:val="24"/>
          <w:szCs w:val="24"/>
          <w:lang w:val="en-GB"/>
        </w:rPr>
        <w:t>d</w:t>
      </w:r>
      <w:r w:rsidRPr="005A0217">
        <w:rPr>
          <w:rFonts w:ascii="Book Antiqua" w:eastAsia="Times New Roman" w:hAnsi="Book Antiqua" w:cs="Times New Roman"/>
          <w:sz w:val="24"/>
          <w:szCs w:val="24"/>
          <w:vertAlign w:val="subscript"/>
          <w:lang w:val="en-GB"/>
        </w:rPr>
        <w:t>RMS</w:t>
      </w:r>
      <w:proofErr w:type="spellEnd"/>
      <w:r w:rsidRPr="005A0217">
        <w:rPr>
          <w:rFonts w:ascii="Book Antiqua" w:eastAsia="Times New Roman" w:hAnsi="Book Antiqua" w:cs="Times New Roman"/>
          <w:sz w:val="24"/>
          <w:szCs w:val="24"/>
          <w:lang w:val="en-GB"/>
        </w:rPr>
        <w:t xml:space="preserve">, </w:t>
      </w:r>
      <w:proofErr w:type="spellStart"/>
      <w:r w:rsidRPr="005A0217">
        <w:rPr>
          <w:rFonts w:ascii="Book Antiqua" w:eastAsia="Times New Roman" w:hAnsi="Book Antiqua" w:cs="Times New Roman"/>
          <w:i/>
          <w:sz w:val="24"/>
          <w:szCs w:val="24"/>
          <w:lang w:val="en-GB"/>
        </w:rPr>
        <w:t>d</w:t>
      </w:r>
      <w:r w:rsidRPr="005A0217">
        <w:rPr>
          <w:rFonts w:ascii="Book Antiqua" w:eastAsia="Times New Roman" w:hAnsi="Book Antiqua" w:cs="Times New Roman"/>
          <w:sz w:val="24"/>
          <w:szCs w:val="24"/>
          <w:vertAlign w:val="subscript"/>
          <w:lang w:val="en-GB"/>
        </w:rPr>
        <w:t>antero</w:t>
      </w:r>
      <w:proofErr w:type="spellEnd"/>
      <w:r w:rsidRPr="005A0217">
        <w:rPr>
          <w:rFonts w:ascii="Book Antiqua" w:eastAsia="Times New Roman" w:hAnsi="Book Antiqua" w:cs="Times New Roman"/>
          <w:sz w:val="24"/>
          <w:szCs w:val="24"/>
          <w:lang w:val="en-GB"/>
        </w:rPr>
        <w:t xml:space="preserve"> and </w:t>
      </w:r>
      <w:proofErr w:type="spellStart"/>
      <w:r w:rsidRPr="005A0217">
        <w:rPr>
          <w:rFonts w:ascii="Book Antiqua" w:eastAsia="Times New Roman" w:hAnsi="Book Antiqua" w:cs="Times New Roman"/>
          <w:i/>
          <w:sz w:val="24"/>
          <w:szCs w:val="24"/>
          <w:lang w:val="en-GB"/>
        </w:rPr>
        <w:t>d</w:t>
      </w:r>
      <w:r w:rsidRPr="005A0217">
        <w:rPr>
          <w:rFonts w:ascii="Book Antiqua" w:eastAsia="Times New Roman" w:hAnsi="Book Antiqua" w:cs="Times New Roman"/>
          <w:sz w:val="24"/>
          <w:szCs w:val="24"/>
          <w:vertAlign w:val="subscript"/>
          <w:lang w:val="en-GB"/>
        </w:rPr>
        <w:t>retro</w:t>
      </w:r>
      <w:proofErr w:type="spellEnd"/>
      <w:r w:rsidRPr="005A0217">
        <w:rPr>
          <w:rFonts w:ascii="Book Antiqua" w:eastAsia="Times New Roman" w:hAnsi="Book Antiqua" w:cs="Times New Roman"/>
          <w:sz w:val="24"/>
          <w:szCs w:val="24"/>
          <w:lang w:val="en-GB"/>
        </w:rPr>
        <w:t xml:space="preserve"> were evaluated in this study); B: </w:t>
      </w:r>
      <w:r w:rsidRPr="005A0217">
        <w:rPr>
          <w:rFonts w:ascii="Book Antiqua" w:eastAsia="Times New Roman" w:hAnsi="Book Antiqua" w:cs="Times New Roman"/>
          <w:sz w:val="24"/>
          <w:szCs w:val="24"/>
        </w:rPr>
        <w:t xml:space="preserve">the obtained strain map </w:t>
      </w:r>
      <w:r w:rsidR="00D86CD1" w:rsidRPr="005A0217">
        <w:rPr>
          <w:rFonts w:ascii="Book Antiqua" w:eastAsia="Times New Roman" w:hAnsi="Book Antiqua" w:cs="Times New Roman"/>
          <w:sz w:val="24"/>
          <w:szCs w:val="24"/>
        </w:rPr>
        <w:t>[</w:t>
      </w:r>
      <w:r w:rsidRPr="005A0217">
        <w:rPr>
          <w:rFonts w:ascii="Book Antiqua" w:eastAsia="Times New Roman" w:hAnsi="Book Antiqua" w:cs="Times New Roman"/>
          <w:sz w:val="24"/>
          <w:szCs w:val="24"/>
        </w:rPr>
        <w:t xml:space="preserve">amplitude coded in </w:t>
      </w:r>
      <w:r w:rsidR="00D86CD1" w:rsidRPr="005A0217">
        <w:rPr>
          <w:rFonts w:ascii="Book Antiqua" w:eastAsia="Times New Roman" w:hAnsi="Book Antiqua" w:cs="Times New Roman"/>
          <w:sz w:val="24"/>
          <w:szCs w:val="24"/>
        </w:rPr>
        <w:t>(</w:t>
      </w:r>
      <w:proofErr w:type="spellStart"/>
      <w:r w:rsidRPr="005A0217">
        <w:rPr>
          <w:rFonts w:ascii="Book Antiqua" w:eastAsia="Times New Roman" w:hAnsi="Book Antiqua" w:cs="Times New Roman"/>
          <w:sz w:val="24"/>
          <w:szCs w:val="24"/>
        </w:rPr>
        <w:t>μm</w:t>
      </w:r>
      <w:proofErr w:type="spellEnd"/>
      <w:r w:rsidRPr="005A0217">
        <w:rPr>
          <w:rFonts w:ascii="Book Antiqua" w:eastAsia="Times New Roman" w:hAnsi="Book Antiqua" w:cs="Times New Roman"/>
          <w:sz w:val="24"/>
          <w:szCs w:val="24"/>
        </w:rPr>
        <w:t>/cm</w:t>
      </w:r>
      <w:r w:rsidR="00D86CD1" w:rsidRPr="005A0217">
        <w:rPr>
          <w:rFonts w:ascii="Book Antiqua" w:eastAsia="Times New Roman" w:hAnsi="Book Antiqua" w:cs="Times New Roman"/>
          <w:sz w:val="24"/>
          <w:szCs w:val="24"/>
        </w:rPr>
        <w:t>)]</w:t>
      </w:r>
      <w:r w:rsidRPr="005A0217">
        <w:rPr>
          <w:rFonts w:ascii="Book Antiqua" w:eastAsia="Times New Roman" w:hAnsi="Book Antiqua" w:cs="Times New Roman"/>
          <w:sz w:val="24"/>
          <w:szCs w:val="24"/>
        </w:rPr>
        <w:t xml:space="preserve"> together with </w:t>
      </w:r>
      <w:bookmarkStart w:id="68" w:name="OLE_LINK2236"/>
      <w:bookmarkStart w:id="69" w:name="OLE_LINK2237"/>
      <w:bookmarkStart w:id="70" w:name="OLE_LINK2224"/>
      <w:bookmarkStart w:id="71" w:name="OLE_LINK2225"/>
      <w:r w:rsidR="00D86CD1" w:rsidRPr="005A0217">
        <w:rPr>
          <w:rFonts w:ascii="Book Antiqua" w:eastAsia="Times New Roman" w:hAnsi="Book Antiqua" w:cs="Times New Roman"/>
          <w:sz w:val="24"/>
          <w:szCs w:val="24"/>
        </w:rPr>
        <w:t>regions of interest</w:t>
      </w:r>
      <w:bookmarkEnd w:id="68"/>
      <w:bookmarkEnd w:id="69"/>
      <w:r w:rsidR="00D86CD1" w:rsidRPr="005A0217">
        <w:rPr>
          <w:rFonts w:ascii="Book Antiqua" w:eastAsia="Times New Roman" w:hAnsi="Book Antiqua" w:cs="Times New Roman"/>
          <w:sz w:val="24"/>
          <w:szCs w:val="24"/>
        </w:rPr>
        <w:t xml:space="preserve"> </w:t>
      </w:r>
      <w:bookmarkEnd w:id="70"/>
      <w:bookmarkEnd w:id="71"/>
      <w:r w:rsidRPr="005A0217">
        <w:rPr>
          <w:rFonts w:ascii="Book Antiqua" w:eastAsia="Times New Roman" w:hAnsi="Book Antiqua" w:cs="Times New Roman"/>
          <w:sz w:val="24"/>
          <w:szCs w:val="24"/>
        </w:rPr>
        <w:t xml:space="preserve">(red rectangle, size 1 </w:t>
      </w:r>
      <w:r w:rsidR="00D86CD1" w:rsidRPr="005A0217">
        <w:rPr>
          <w:rFonts w:ascii="Book Antiqua" w:eastAsia="Times New Roman" w:hAnsi="Book Antiqua" w:cs="Times New Roman"/>
          <w:sz w:val="24"/>
          <w:szCs w:val="24"/>
        </w:rPr>
        <w:t xml:space="preserve">cm </w:t>
      </w:r>
      <w:r w:rsidRPr="005A0217">
        <w:rPr>
          <w:rFonts w:ascii="Book Antiqua" w:eastAsia="Times New Roman" w:hAnsi="Book Antiqua" w:cs="Times New Roman"/>
          <w:sz w:val="24"/>
          <w:szCs w:val="24"/>
        </w:rPr>
        <w:t>× 1 cm) used for the local assessment of endogenous strain.</w:t>
      </w:r>
      <w:r w:rsidR="00354C99" w:rsidRPr="005A0217">
        <w:rPr>
          <w:rFonts w:ascii="Book Antiqua" w:eastAsia="Times New Roman" w:hAnsi="Book Antiqua" w:cs="Times New Roman"/>
          <w:sz w:val="24"/>
          <w:szCs w:val="24"/>
        </w:rPr>
        <w:t xml:space="preserve"> ROI: Regions of interest.</w:t>
      </w:r>
    </w:p>
    <w:p w14:paraId="4183E4A9" w14:textId="77777777" w:rsidR="003D72F1" w:rsidRPr="005A0217" w:rsidRDefault="003D72F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br w:type="page"/>
      </w:r>
    </w:p>
    <w:p w14:paraId="1D24BC94" w14:textId="1C3B90D3" w:rsidR="00354C99" w:rsidRPr="005A0217" w:rsidRDefault="00354C99"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lastRenderedPageBreak/>
        <w:drawing>
          <wp:inline distT="0" distB="0" distL="0" distR="0" wp14:anchorId="0A214229" wp14:editId="5D1AFEFF">
            <wp:extent cx="3259456" cy="2420912"/>
            <wp:effectExtent l="0" t="0" r="0" b="0"/>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机屏幕截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1623" cy="2429949"/>
                    </a:xfrm>
                    <a:prstGeom prst="rect">
                      <a:avLst/>
                    </a:prstGeom>
                  </pic:spPr>
                </pic:pic>
              </a:graphicData>
            </a:graphic>
          </wp:inline>
        </w:drawing>
      </w:r>
    </w:p>
    <w:p w14:paraId="342FA7D3" w14:textId="7F0D292A" w:rsidR="00BC1295" w:rsidRPr="005A0217" w:rsidRDefault="00BC1295"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drawing>
          <wp:inline distT="0" distB="0" distL="0" distR="0" wp14:anchorId="36F128AB" wp14:editId="65F039D4">
            <wp:extent cx="3164920" cy="2256020"/>
            <wp:effectExtent l="0" t="0" r="0" b="0"/>
            <wp:docPr id="8" name="图片 8"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的截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1822" cy="2260940"/>
                    </a:xfrm>
                    <a:prstGeom prst="rect">
                      <a:avLst/>
                    </a:prstGeom>
                  </pic:spPr>
                </pic:pic>
              </a:graphicData>
            </a:graphic>
          </wp:inline>
        </w:drawing>
      </w:r>
    </w:p>
    <w:p w14:paraId="08D8CBD1" w14:textId="6605C507" w:rsidR="00BC1295" w:rsidRPr="005A0217" w:rsidRDefault="00BC1295"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drawing>
          <wp:inline distT="0" distB="0" distL="0" distR="0" wp14:anchorId="4EC39874" wp14:editId="721D384D">
            <wp:extent cx="3494147" cy="2705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033" cy="2714929"/>
                    </a:xfrm>
                    <a:prstGeom prst="rect">
                      <a:avLst/>
                    </a:prstGeom>
                  </pic:spPr>
                </pic:pic>
              </a:graphicData>
            </a:graphic>
          </wp:inline>
        </w:drawing>
      </w:r>
    </w:p>
    <w:p w14:paraId="06647C7B" w14:textId="3C0F5B52" w:rsidR="00BC1295" w:rsidRPr="005A0217" w:rsidRDefault="00BC1295" w:rsidP="004632E2">
      <w:pPr>
        <w:spacing w:after="0" w:line="360" w:lineRule="auto"/>
        <w:jc w:val="both"/>
        <w:rPr>
          <w:rFonts w:ascii="Book Antiqua" w:eastAsia="Times New Roman" w:hAnsi="Book Antiqua" w:cs="Times New Roman"/>
          <w:b/>
          <w:sz w:val="24"/>
          <w:szCs w:val="24"/>
        </w:rPr>
      </w:pPr>
    </w:p>
    <w:p w14:paraId="342F2538" w14:textId="15FAD837" w:rsidR="00BC1295" w:rsidRPr="005A0217" w:rsidRDefault="00BC1295"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lastRenderedPageBreak/>
        <w:drawing>
          <wp:inline distT="0" distB="0" distL="0" distR="0" wp14:anchorId="53456A95" wp14:editId="58AC89ED">
            <wp:extent cx="3518018" cy="2810656"/>
            <wp:effectExtent l="0" t="0" r="0" b="0"/>
            <wp:docPr id="10" name="图片 10"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些文字和图片的手机截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1508" cy="2821434"/>
                    </a:xfrm>
                    <a:prstGeom prst="rect">
                      <a:avLst/>
                    </a:prstGeom>
                  </pic:spPr>
                </pic:pic>
              </a:graphicData>
            </a:graphic>
          </wp:inline>
        </w:drawing>
      </w:r>
    </w:p>
    <w:p w14:paraId="375BB9EB" w14:textId="3308394D" w:rsidR="00D86CD1" w:rsidRPr="005A0217" w:rsidRDefault="00D86CD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t>Figure 2</w:t>
      </w:r>
      <w:r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b/>
          <w:sz w:val="24"/>
          <w:szCs w:val="24"/>
        </w:rPr>
        <w:t xml:space="preserve">The boxplots and </w:t>
      </w:r>
      <w:r w:rsidRPr="005A0217">
        <w:rPr>
          <w:rFonts w:ascii="Book Antiqua" w:eastAsia="Times New Roman" w:hAnsi="Book Antiqua" w:cs="Times New Roman"/>
          <w:b/>
          <w:i/>
          <w:iCs/>
          <w:sz w:val="24"/>
          <w:szCs w:val="24"/>
        </w:rPr>
        <w:t>P</w:t>
      </w:r>
      <w:r w:rsidRPr="005A0217">
        <w:rPr>
          <w:rFonts w:ascii="Book Antiqua" w:eastAsia="Times New Roman" w:hAnsi="Book Antiqua" w:cs="Times New Roman"/>
          <w:b/>
          <w:sz w:val="24"/>
          <w:szCs w:val="24"/>
        </w:rPr>
        <w:t xml:space="preserve"> values representing the derived parameters of endogenous displacements and strain in patients with and without clinically significant portal hypertension (≥ 10 mmHg).</w:t>
      </w:r>
      <w:r w:rsidRPr="005A0217">
        <w:rPr>
          <w:rFonts w:ascii="Book Antiqua" w:eastAsia="Times New Roman" w:hAnsi="Book Antiqua" w:cs="Times New Roman"/>
          <w:sz w:val="24"/>
          <w:szCs w:val="24"/>
        </w:rPr>
        <w:t xml:space="preserve"> A: </w:t>
      </w:r>
      <w:proofErr w:type="spellStart"/>
      <w:r w:rsidRPr="005A0217">
        <w:rPr>
          <w:rFonts w:ascii="Book Antiqua" w:eastAsia="Times New Roman" w:hAnsi="Book Antiqua" w:cs="Times New Roman"/>
          <w:i/>
          <w:sz w:val="24"/>
          <w:szCs w:val="24"/>
          <w:lang w:val="en-GB"/>
        </w:rPr>
        <w:t>d</w:t>
      </w:r>
      <w:r w:rsidRPr="005A0217">
        <w:rPr>
          <w:rFonts w:ascii="Book Antiqua" w:eastAsia="Times New Roman" w:hAnsi="Book Antiqua" w:cs="Times New Roman"/>
          <w:sz w:val="24"/>
          <w:szCs w:val="24"/>
          <w:vertAlign w:val="subscript"/>
          <w:lang w:val="en-GB"/>
        </w:rPr>
        <w:t>retro</w:t>
      </w:r>
      <w:proofErr w:type="spellEnd"/>
      <w:r w:rsidRPr="005A0217">
        <w:rPr>
          <w:rFonts w:ascii="Book Antiqua" w:eastAsia="Times New Roman" w:hAnsi="Book Antiqua" w:cs="Times New Roman"/>
          <w:sz w:val="24"/>
          <w:szCs w:val="24"/>
          <w:lang w:val="en-GB"/>
        </w:rPr>
        <w:t>;</w:t>
      </w:r>
      <w:r w:rsidRPr="005A0217">
        <w:rPr>
          <w:rFonts w:ascii="Book Antiqua" w:eastAsia="Times New Roman" w:hAnsi="Book Antiqua" w:cs="Times New Roman"/>
          <w:sz w:val="24"/>
          <w:szCs w:val="24"/>
        </w:rPr>
        <w:t xml:space="preserve"> B: </w:t>
      </w:r>
      <w:r w:rsidRPr="005A0217">
        <w:rPr>
          <w:rFonts w:ascii="Book Antiqua" w:eastAsia="Times New Roman" w:hAnsi="Book Antiqua" w:cs="Times New Roman"/>
          <w:i/>
          <w:sz w:val="24"/>
          <w:szCs w:val="24"/>
        </w:rPr>
        <w:t>µ</w:t>
      </w:r>
      <w:proofErr w:type="gramStart"/>
      <w:r w:rsidRPr="005A0217">
        <w:rPr>
          <w:rFonts w:ascii="Book Antiqua" w:eastAsia="Times New Roman" w:hAnsi="Book Antiqua" w:cs="Times New Roman"/>
          <w:sz w:val="24"/>
          <w:szCs w:val="24"/>
          <w:vertAlign w:val="subscript"/>
        </w:rPr>
        <w:t>ROI[</w:t>
      </w:r>
      <w:proofErr w:type="gramEnd"/>
      <w:r w:rsidRPr="005A0217">
        <w:rPr>
          <w:rFonts w:ascii="Book Antiqua" w:eastAsia="Times New Roman" w:hAnsi="Book Antiqua" w:cs="Times New Roman"/>
          <w:sz w:val="24"/>
          <w:szCs w:val="24"/>
          <w:vertAlign w:val="subscript"/>
        </w:rPr>
        <w:t xml:space="preserve">0…10Hz, 2 cm × 2 </w:t>
      </w:r>
      <w:bookmarkStart w:id="72" w:name="OLE_LINK2226"/>
      <w:bookmarkStart w:id="73" w:name="OLE_LINK2227"/>
      <w:r w:rsidRPr="005A0217">
        <w:rPr>
          <w:rFonts w:ascii="Book Antiqua" w:eastAsia="Times New Roman" w:hAnsi="Book Antiqua" w:cs="Times New Roman"/>
          <w:sz w:val="24"/>
          <w:szCs w:val="24"/>
          <w:vertAlign w:val="subscript"/>
        </w:rPr>
        <w:t>cm</w:t>
      </w:r>
      <w:bookmarkEnd w:id="72"/>
      <w:bookmarkEnd w:id="73"/>
      <w:r w:rsidRPr="005A0217">
        <w:rPr>
          <w:rFonts w:ascii="Book Antiqua" w:eastAsia="Times New Roman" w:hAnsi="Book Antiqua" w:cs="Times New Roman"/>
          <w:sz w:val="24"/>
          <w:szCs w:val="24"/>
          <w:vertAlign w:val="subscript"/>
        </w:rPr>
        <w:t>]</w:t>
      </w:r>
      <w:r w:rsidRPr="005A0217">
        <w:rPr>
          <w:rFonts w:ascii="Book Antiqua" w:eastAsia="Times New Roman" w:hAnsi="Book Antiqua" w:cs="Times New Roman"/>
          <w:sz w:val="24"/>
          <w:szCs w:val="24"/>
        </w:rPr>
        <w:t xml:space="preserve">; C: </w:t>
      </w:r>
      <w:proofErr w:type="spellStart"/>
      <w:r w:rsidRPr="005A0217">
        <w:rPr>
          <w:rFonts w:ascii="Book Antiqua" w:eastAsia="Times New Roman" w:hAnsi="Book Antiqua" w:cs="Times New Roman"/>
          <w:i/>
          <w:sz w:val="24"/>
          <w:szCs w:val="24"/>
        </w:rPr>
        <w:t>σ</w:t>
      </w:r>
      <w:r w:rsidRPr="005A0217">
        <w:rPr>
          <w:rFonts w:ascii="Book Antiqua" w:eastAsia="Times New Roman" w:hAnsi="Book Antiqua" w:cs="Times New Roman"/>
          <w:sz w:val="24"/>
          <w:szCs w:val="24"/>
          <w:vertAlign w:val="subscript"/>
        </w:rPr>
        <w:t>ROI</w:t>
      </w:r>
      <w:proofErr w:type="spellEnd"/>
      <w:r w:rsidRPr="005A0217">
        <w:rPr>
          <w:rFonts w:ascii="Book Antiqua" w:eastAsia="Times New Roman" w:hAnsi="Book Antiqua" w:cs="Times New Roman"/>
          <w:sz w:val="24"/>
          <w:szCs w:val="24"/>
          <w:vertAlign w:val="subscript"/>
        </w:rPr>
        <w:t>[0…10Hz, 2 cm × 2 cm]</w:t>
      </w:r>
      <w:r w:rsidRPr="005A0217">
        <w:rPr>
          <w:rFonts w:ascii="Book Antiqua" w:eastAsia="Times New Roman" w:hAnsi="Book Antiqua" w:cs="Times New Roman"/>
          <w:sz w:val="24"/>
          <w:szCs w:val="24"/>
        </w:rPr>
        <w:t xml:space="preserve">; D: </w:t>
      </w:r>
      <w:r w:rsidRPr="005A0217">
        <w:rPr>
          <w:rFonts w:ascii="Book Antiqua" w:eastAsia="Times New Roman" w:hAnsi="Book Antiqua" w:cs="Times New Roman"/>
          <w:i/>
          <w:sz w:val="24"/>
          <w:szCs w:val="24"/>
        </w:rPr>
        <w:t>µ</w:t>
      </w:r>
      <w:r w:rsidRPr="005A0217">
        <w:rPr>
          <w:rFonts w:ascii="Book Antiqua" w:eastAsia="Times New Roman" w:hAnsi="Book Antiqua" w:cs="Times New Roman"/>
          <w:sz w:val="24"/>
          <w:szCs w:val="24"/>
          <w:vertAlign w:val="subscript"/>
        </w:rPr>
        <w:t>ROI[0…10Hz, 1 cm × 1 cm]</w:t>
      </w:r>
      <w:r w:rsidRPr="005A0217">
        <w:rPr>
          <w:rFonts w:ascii="Book Antiqua" w:eastAsia="Times New Roman" w:hAnsi="Book Antiqua" w:cs="Times New Roman"/>
          <w:sz w:val="24"/>
          <w:szCs w:val="24"/>
        </w:rPr>
        <w:t>.</w:t>
      </w:r>
      <w:r w:rsidR="00BC1295" w:rsidRPr="005A0217">
        <w:rPr>
          <w:rFonts w:ascii="Book Antiqua" w:eastAsia="Times New Roman" w:hAnsi="Book Antiqua" w:cs="Times New Roman"/>
          <w:sz w:val="24"/>
          <w:szCs w:val="24"/>
        </w:rPr>
        <w:t xml:space="preserve"> </w:t>
      </w:r>
      <w:bookmarkStart w:id="74" w:name="OLE_LINK2239"/>
      <w:bookmarkStart w:id="75" w:name="OLE_LINK2240"/>
      <w:r w:rsidR="00BC1295" w:rsidRPr="005A0217">
        <w:rPr>
          <w:rFonts w:ascii="Book Antiqua" w:eastAsia="Times New Roman" w:hAnsi="Book Antiqua" w:cs="Times New Roman"/>
          <w:sz w:val="24"/>
          <w:szCs w:val="24"/>
        </w:rPr>
        <w:t xml:space="preserve">HVPG: </w:t>
      </w:r>
      <w:r w:rsidR="00BC1295" w:rsidRPr="005A0217">
        <w:rPr>
          <w:rFonts w:ascii="Book Antiqua" w:hAnsi="Book Antiqua" w:cs="Times New Roman"/>
          <w:sz w:val="24"/>
          <w:szCs w:val="24"/>
        </w:rPr>
        <w:t>Hepatic venous pressure gradient.</w:t>
      </w:r>
      <w:bookmarkEnd w:id="74"/>
      <w:bookmarkEnd w:id="75"/>
    </w:p>
    <w:p w14:paraId="4950118F" w14:textId="77777777" w:rsidR="003D72F1" w:rsidRPr="005A0217" w:rsidRDefault="003D72F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br w:type="page"/>
      </w:r>
    </w:p>
    <w:p w14:paraId="2A94E6BF" w14:textId="3A3D530C" w:rsidR="003D72F1" w:rsidRPr="005A0217" w:rsidRDefault="0093539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lastRenderedPageBreak/>
        <w:drawing>
          <wp:inline distT="0" distB="0" distL="0" distR="0" wp14:anchorId="5DA7B8E4" wp14:editId="689C905F">
            <wp:extent cx="3095469" cy="2467776"/>
            <wp:effectExtent l="0" t="0" r="0" b="0"/>
            <wp:docPr id="16" name="图片 16"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地图的截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3845" cy="2482426"/>
                    </a:xfrm>
                    <a:prstGeom prst="rect">
                      <a:avLst/>
                    </a:prstGeom>
                  </pic:spPr>
                </pic:pic>
              </a:graphicData>
            </a:graphic>
          </wp:inline>
        </w:drawing>
      </w:r>
    </w:p>
    <w:p w14:paraId="4EAF8E31" w14:textId="595B6A9F" w:rsidR="00BC1295" w:rsidRPr="005A0217" w:rsidRDefault="0093539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drawing>
          <wp:inline distT="0" distB="0" distL="0" distR="0" wp14:anchorId="4657DC3E" wp14:editId="55697756">
            <wp:extent cx="3247078" cy="2563318"/>
            <wp:effectExtent l="0" t="0" r="0" b="0"/>
            <wp:docPr id="17" name="图片 17"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地图的截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7584" cy="2571611"/>
                    </a:xfrm>
                    <a:prstGeom prst="rect">
                      <a:avLst/>
                    </a:prstGeom>
                  </pic:spPr>
                </pic:pic>
              </a:graphicData>
            </a:graphic>
          </wp:inline>
        </w:drawing>
      </w:r>
    </w:p>
    <w:p w14:paraId="4D1866EA" w14:textId="12F48670" w:rsidR="00935391" w:rsidRPr="005A0217" w:rsidRDefault="0093539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drawing>
          <wp:inline distT="0" distB="0" distL="0" distR="0" wp14:anchorId="26DB3D94" wp14:editId="08ADE9F1">
            <wp:extent cx="3336948" cy="256331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5854" cy="2570159"/>
                    </a:xfrm>
                    <a:prstGeom prst="rect">
                      <a:avLst/>
                    </a:prstGeom>
                  </pic:spPr>
                </pic:pic>
              </a:graphicData>
            </a:graphic>
          </wp:inline>
        </w:drawing>
      </w:r>
    </w:p>
    <w:p w14:paraId="49D63FE4" w14:textId="3152F324" w:rsidR="00935391" w:rsidRPr="005A0217" w:rsidRDefault="00935391" w:rsidP="004632E2">
      <w:pPr>
        <w:spacing w:after="0" w:line="360" w:lineRule="auto"/>
        <w:jc w:val="both"/>
        <w:rPr>
          <w:rFonts w:ascii="Book Antiqua" w:eastAsia="Times New Roman" w:hAnsi="Book Antiqua" w:cs="Times New Roman"/>
          <w:b/>
          <w:sz w:val="24"/>
          <w:szCs w:val="24"/>
        </w:rPr>
      </w:pPr>
    </w:p>
    <w:p w14:paraId="56467C8D" w14:textId="6E20076D" w:rsidR="00935391" w:rsidRPr="005A0217" w:rsidRDefault="0093539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lastRenderedPageBreak/>
        <w:drawing>
          <wp:inline distT="0" distB="0" distL="0" distR="0" wp14:anchorId="5DC9D842" wp14:editId="5D01FFFF">
            <wp:extent cx="3028013" cy="2536284"/>
            <wp:effectExtent l="0" t="0" r="0" b="0"/>
            <wp:docPr id="19" name="图片 19"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图的截图&#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6458" cy="2543358"/>
                    </a:xfrm>
                    <a:prstGeom prst="rect">
                      <a:avLst/>
                    </a:prstGeom>
                  </pic:spPr>
                </pic:pic>
              </a:graphicData>
            </a:graphic>
          </wp:inline>
        </w:drawing>
      </w:r>
    </w:p>
    <w:p w14:paraId="28F345A3" w14:textId="2D3A7E36" w:rsidR="00D86CD1" w:rsidRPr="005A0217" w:rsidRDefault="00D86CD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t xml:space="preserve">Figure 3 The boxplots and </w:t>
      </w:r>
      <w:r w:rsidR="003B2C4E" w:rsidRPr="005A0217">
        <w:rPr>
          <w:rFonts w:ascii="Book Antiqua" w:eastAsia="Times New Roman" w:hAnsi="Book Antiqua" w:cs="Times New Roman"/>
          <w:b/>
          <w:i/>
          <w:iCs/>
          <w:sz w:val="24"/>
          <w:szCs w:val="24"/>
        </w:rPr>
        <w:t>P</w:t>
      </w:r>
      <w:r w:rsidR="003B2C4E" w:rsidRPr="005A0217">
        <w:rPr>
          <w:rFonts w:ascii="Book Antiqua" w:eastAsia="Times New Roman" w:hAnsi="Book Antiqua" w:cs="Times New Roman"/>
          <w:b/>
          <w:sz w:val="24"/>
          <w:szCs w:val="24"/>
        </w:rPr>
        <w:t xml:space="preserve"> </w:t>
      </w:r>
      <w:r w:rsidRPr="005A0217">
        <w:rPr>
          <w:rFonts w:ascii="Book Antiqua" w:eastAsia="Times New Roman" w:hAnsi="Book Antiqua" w:cs="Times New Roman"/>
          <w:b/>
          <w:sz w:val="24"/>
          <w:szCs w:val="24"/>
        </w:rPr>
        <w:t>values representing the derived parameters of endogenous displacements and strain in patients with and without severe portal hypertension (≥ 12 mmHg).</w:t>
      </w:r>
      <w:r w:rsidRPr="005A0217">
        <w:rPr>
          <w:rFonts w:ascii="Book Antiqua" w:eastAsia="Times New Roman" w:hAnsi="Book Antiqua" w:cs="Times New Roman"/>
          <w:sz w:val="24"/>
          <w:szCs w:val="24"/>
        </w:rPr>
        <w:t xml:space="preserve"> A: </w:t>
      </w:r>
      <w:proofErr w:type="spellStart"/>
      <w:r w:rsidRPr="005A0217">
        <w:rPr>
          <w:rFonts w:ascii="Book Antiqua" w:eastAsia="Times New Roman" w:hAnsi="Book Antiqua" w:cs="Times New Roman"/>
          <w:i/>
          <w:iCs/>
          <w:sz w:val="24"/>
          <w:szCs w:val="24"/>
          <w:lang w:val="en-GB"/>
        </w:rPr>
        <w:t>d</w:t>
      </w:r>
      <w:r w:rsidRPr="005A0217">
        <w:rPr>
          <w:rFonts w:ascii="Book Antiqua" w:eastAsia="Times New Roman" w:hAnsi="Book Antiqua" w:cs="Times New Roman"/>
          <w:i/>
          <w:iCs/>
          <w:sz w:val="24"/>
          <w:szCs w:val="24"/>
          <w:vertAlign w:val="subscript"/>
          <w:lang w:val="en-GB"/>
        </w:rPr>
        <w:t>retro</w:t>
      </w:r>
      <w:proofErr w:type="spellEnd"/>
      <w:r w:rsidRPr="005A0217">
        <w:rPr>
          <w:rFonts w:ascii="Book Antiqua" w:eastAsia="Times New Roman" w:hAnsi="Book Antiqua" w:cs="Times New Roman"/>
          <w:sz w:val="24"/>
          <w:szCs w:val="24"/>
          <w:lang w:val="en-GB"/>
        </w:rPr>
        <w:t>;</w:t>
      </w:r>
      <w:r w:rsidRPr="005A0217">
        <w:rPr>
          <w:rFonts w:ascii="Book Antiqua" w:eastAsia="Times New Roman" w:hAnsi="Book Antiqua" w:cs="Times New Roman"/>
          <w:sz w:val="24"/>
          <w:szCs w:val="24"/>
        </w:rPr>
        <w:t xml:space="preserve"> B: </w:t>
      </w:r>
      <w:r w:rsidRPr="005A0217">
        <w:rPr>
          <w:rFonts w:ascii="Book Antiqua" w:eastAsia="Times New Roman" w:hAnsi="Book Antiqua" w:cs="Times New Roman"/>
          <w:i/>
          <w:sz w:val="24"/>
          <w:szCs w:val="24"/>
        </w:rPr>
        <w:t>µ</w:t>
      </w:r>
      <w:proofErr w:type="gramStart"/>
      <w:r w:rsidRPr="005A0217">
        <w:rPr>
          <w:rFonts w:ascii="Book Antiqua" w:eastAsia="Times New Roman" w:hAnsi="Book Antiqua" w:cs="Times New Roman"/>
          <w:sz w:val="24"/>
          <w:szCs w:val="24"/>
          <w:vertAlign w:val="subscript"/>
        </w:rPr>
        <w:t>ROI[</w:t>
      </w:r>
      <w:proofErr w:type="gramEnd"/>
      <w:r w:rsidRPr="005A0217">
        <w:rPr>
          <w:rFonts w:ascii="Book Antiqua" w:eastAsia="Times New Roman" w:hAnsi="Book Antiqua" w:cs="Times New Roman"/>
          <w:sz w:val="24"/>
          <w:szCs w:val="24"/>
          <w:vertAlign w:val="subscript"/>
        </w:rPr>
        <w:t>0…10Hz, 2 cm × 2 cm]</w:t>
      </w:r>
      <w:r w:rsidRPr="005A0217">
        <w:rPr>
          <w:rFonts w:ascii="Book Antiqua" w:eastAsia="Times New Roman" w:hAnsi="Book Antiqua" w:cs="Times New Roman"/>
          <w:sz w:val="24"/>
          <w:szCs w:val="24"/>
        </w:rPr>
        <w:t xml:space="preserve">; C: </w:t>
      </w:r>
      <w:proofErr w:type="spellStart"/>
      <w:r w:rsidRPr="005A0217">
        <w:rPr>
          <w:rFonts w:ascii="Book Antiqua" w:eastAsia="Times New Roman" w:hAnsi="Book Antiqua" w:cs="Times New Roman"/>
          <w:i/>
          <w:sz w:val="24"/>
          <w:szCs w:val="24"/>
        </w:rPr>
        <w:t>σ</w:t>
      </w:r>
      <w:r w:rsidRPr="005A0217">
        <w:rPr>
          <w:rFonts w:ascii="Book Antiqua" w:eastAsia="Times New Roman" w:hAnsi="Book Antiqua" w:cs="Times New Roman"/>
          <w:sz w:val="24"/>
          <w:szCs w:val="24"/>
          <w:vertAlign w:val="subscript"/>
        </w:rPr>
        <w:t>ROI</w:t>
      </w:r>
      <w:proofErr w:type="spellEnd"/>
      <w:r w:rsidRPr="005A0217">
        <w:rPr>
          <w:rFonts w:ascii="Book Antiqua" w:eastAsia="Times New Roman" w:hAnsi="Book Antiqua" w:cs="Times New Roman"/>
          <w:sz w:val="24"/>
          <w:szCs w:val="24"/>
          <w:vertAlign w:val="subscript"/>
        </w:rPr>
        <w:t>[0…10Hz, 2 cm × 2 cm]</w:t>
      </w:r>
      <w:r w:rsidRPr="005A0217">
        <w:rPr>
          <w:rFonts w:ascii="Book Antiqua" w:eastAsia="Times New Roman" w:hAnsi="Book Antiqua" w:cs="Times New Roman"/>
          <w:sz w:val="24"/>
          <w:szCs w:val="24"/>
        </w:rPr>
        <w:t xml:space="preserve">; D: </w:t>
      </w:r>
      <w:r w:rsidRPr="005A0217">
        <w:rPr>
          <w:rFonts w:ascii="Book Antiqua" w:eastAsia="Times New Roman" w:hAnsi="Book Antiqua" w:cs="Times New Roman"/>
          <w:i/>
          <w:sz w:val="24"/>
          <w:szCs w:val="24"/>
        </w:rPr>
        <w:t>µ</w:t>
      </w:r>
      <w:r w:rsidRPr="005A0217">
        <w:rPr>
          <w:rFonts w:ascii="Book Antiqua" w:eastAsia="Times New Roman" w:hAnsi="Book Antiqua" w:cs="Times New Roman"/>
          <w:sz w:val="24"/>
          <w:szCs w:val="24"/>
          <w:vertAlign w:val="subscript"/>
        </w:rPr>
        <w:t>ROI[0…10Hz, 1 cm × 1 cm]</w:t>
      </w:r>
      <w:r w:rsidRPr="005A0217">
        <w:rPr>
          <w:rFonts w:ascii="Book Antiqua" w:eastAsia="Times New Roman" w:hAnsi="Book Antiqua" w:cs="Times New Roman"/>
          <w:sz w:val="24"/>
          <w:szCs w:val="24"/>
        </w:rPr>
        <w:t>.</w:t>
      </w:r>
      <w:r w:rsidR="00935391" w:rsidRPr="005A0217">
        <w:rPr>
          <w:rFonts w:ascii="Book Antiqua" w:eastAsia="Times New Roman" w:hAnsi="Book Antiqua" w:cs="Times New Roman"/>
          <w:sz w:val="24"/>
          <w:szCs w:val="24"/>
        </w:rPr>
        <w:t xml:space="preserve"> HVPG: </w:t>
      </w:r>
      <w:r w:rsidR="00935391" w:rsidRPr="005A0217">
        <w:rPr>
          <w:rFonts w:ascii="Book Antiqua" w:hAnsi="Book Antiqua" w:cs="Times New Roman"/>
          <w:sz w:val="24"/>
          <w:szCs w:val="24"/>
        </w:rPr>
        <w:t>Hepatic venous pressure gradient.</w:t>
      </w:r>
    </w:p>
    <w:p w14:paraId="2D65043B" w14:textId="77777777" w:rsidR="003D72F1" w:rsidRPr="005A0217" w:rsidRDefault="003D72F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br w:type="page"/>
      </w:r>
    </w:p>
    <w:p w14:paraId="5BC27FC9" w14:textId="4A9A2372" w:rsidR="003D72F1" w:rsidRPr="005A0217" w:rsidRDefault="003D72F1"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lastRenderedPageBreak/>
        <w:drawing>
          <wp:inline distT="0" distB="0" distL="0" distR="0" wp14:anchorId="63143D24" wp14:editId="3CF4347C">
            <wp:extent cx="2892376" cy="2695492"/>
            <wp:effectExtent l="0" t="0" r="3810" b="0"/>
            <wp:docPr id="30" name="Picture 4" descr="C:\Users\Vartotojas\Desktop\Sigitos\sph roc d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Sigitos\sph roc dretro.png"/>
                    <pic:cNvPicPr>
                      <a:picLocks noChangeAspect="1" noChangeArrowheads="1"/>
                    </pic:cNvPicPr>
                  </pic:nvPicPr>
                  <pic:blipFill>
                    <a:blip r:embed="rId21" cstate="print"/>
                    <a:srcRect/>
                    <a:stretch>
                      <a:fillRect/>
                    </a:stretch>
                  </pic:blipFill>
                  <pic:spPr bwMode="auto">
                    <a:xfrm>
                      <a:off x="0" y="0"/>
                      <a:ext cx="2906636" cy="2708782"/>
                    </a:xfrm>
                    <a:prstGeom prst="rect">
                      <a:avLst/>
                    </a:prstGeom>
                    <a:noFill/>
                    <a:ln w="9525">
                      <a:noFill/>
                      <a:miter lim="800000"/>
                      <a:headEnd/>
                      <a:tailEnd/>
                    </a:ln>
                  </pic:spPr>
                </pic:pic>
              </a:graphicData>
            </a:graphic>
          </wp:inline>
        </w:drawing>
      </w:r>
      <w:r w:rsidRPr="005A0217">
        <w:rPr>
          <w:rFonts w:ascii="Book Antiqua" w:eastAsia="Times New Roman" w:hAnsi="Book Antiqua" w:cs="Times New Roman"/>
          <w:b/>
          <w:noProof/>
          <w:sz w:val="24"/>
          <w:szCs w:val="24"/>
          <w:lang w:eastAsia="zh-CN"/>
        </w:rPr>
        <w:drawing>
          <wp:inline distT="0" distB="0" distL="0" distR="0" wp14:anchorId="69949EA1" wp14:editId="0F5C399A">
            <wp:extent cx="2880419" cy="2655736"/>
            <wp:effectExtent l="0" t="0" r="0" b="0"/>
            <wp:docPr id="31" name="Picture 5" descr="C:\Users\Vartotojas\Desktop\Sigitos\csh roc d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esktop\Sigitos\csh roc dretro.png"/>
                    <pic:cNvPicPr>
                      <a:picLocks noChangeAspect="1" noChangeArrowheads="1"/>
                    </pic:cNvPicPr>
                  </pic:nvPicPr>
                  <pic:blipFill>
                    <a:blip r:embed="rId22" cstate="print"/>
                    <a:srcRect/>
                    <a:stretch>
                      <a:fillRect/>
                    </a:stretch>
                  </pic:blipFill>
                  <pic:spPr bwMode="auto">
                    <a:xfrm>
                      <a:off x="0" y="0"/>
                      <a:ext cx="2901184" cy="2674881"/>
                    </a:xfrm>
                    <a:prstGeom prst="rect">
                      <a:avLst/>
                    </a:prstGeom>
                    <a:noFill/>
                    <a:ln w="9525">
                      <a:noFill/>
                      <a:miter lim="800000"/>
                      <a:headEnd/>
                      <a:tailEnd/>
                    </a:ln>
                  </pic:spPr>
                </pic:pic>
              </a:graphicData>
            </a:graphic>
          </wp:inline>
        </w:drawing>
      </w:r>
    </w:p>
    <w:p w14:paraId="26947224" w14:textId="0A24620A" w:rsidR="00D86CD1" w:rsidRPr="005A0217" w:rsidRDefault="00D86CD1" w:rsidP="00D86CD1">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b/>
          <w:sz w:val="24"/>
          <w:szCs w:val="24"/>
        </w:rPr>
        <w:t xml:space="preserve">Figure 4 </w:t>
      </w:r>
      <w:bookmarkStart w:id="76" w:name="OLE_LINK2228"/>
      <w:bookmarkStart w:id="77" w:name="OLE_LINK2229"/>
      <w:r w:rsidRPr="005A0217">
        <w:rPr>
          <w:rFonts w:ascii="Book Antiqua" w:eastAsia="Times New Roman" w:hAnsi="Book Antiqua" w:cs="Times New Roman"/>
          <w:b/>
          <w:bCs/>
          <w:sz w:val="24"/>
          <w:szCs w:val="24"/>
          <w:lang w:eastAsia="zh-CN"/>
        </w:rPr>
        <w:t>R</w:t>
      </w:r>
      <w:r w:rsidRPr="005A0217">
        <w:rPr>
          <w:rFonts w:ascii="Book Antiqua" w:eastAsia="Times New Roman" w:hAnsi="Book Antiqua" w:cs="Times New Roman"/>
          <w:b/>
          <w:bCs/>
          <w:sz w:val="24"/>
          <w:szCs w:val="24"/>
        </w:rPr>
        <w:t xml:space="preserve">eceiver operating characteristic </w:t>
      </w:r>
      <w:bookmarkEnd w:id="76"/>
      <w:bookmarkEnd w:id="77"/>
      <w:r w:rsidRPr="005A0217">
        <w:rPr>
          <w:rFonts w:ascii="Book Antiqua" w:eastAsia="Times New Roman" w:hAnsi="Book Antiqua" w:cs="Times New Roman"/>
          <w:b/>
          <w:sz w:val="24"/>
          <w:szCs w:val="24"/>
        </w:rPr>
        <w:t xml:space="preserve">curves of </w:t>
      </w:r>
      <w:proofErr w:type="spellStart"/>
      <w:r w:rsidRPr="005A0217">
        <w:rPr>
          <w:rFonts w:ascii="Book Antiqua" w:eastAsia="Times New Roman" w:hAnsi="Book Antiqua" w:cs="Times New Roman"/>
          <w:b/>
          <w:i/>
          <w:iCs/>
          <w:sz w:val="24"/>
          <w:szCs w:val="24"/>
        </w:rPr>
        <w:t>d</w:t>
      </w:r>
      <w:r w:rsidRPr="005A0217">
        <w:rPr>
          <w:rFonts w:ascii="Book Antiqua" w:eastAsia="Times New Roman" w:hAnsi="Book Antiqua" w:cs="Times New Roman"/>
          <w:b/>
          <w:sz w:val="24"/>
          <w:szCs w:val="24"/>
          <w:vertAlign w:val="subscript"/>
        </w:rPr>
        <w:t>retro</w:t>
      </w:r>
      <w:proofErr w:type="spellEnd"/>
      <w:r w:rsidRPr="005A0217">
        <w:rPr>
          <w:rFonts w:ascii="Book Antiqua" w:eastAsia="Times New Roman" w:hAnsi="Book Antiqua" w:cs="Times New Roman"/>
          <w:b/>
          <w:sz w:val="24"/>
          <w:szCs w:val="24"/>
        </w:rPr>
        <w:t xml:space="preserve"> parameter for the diagnosis of portal hypertension. </w:t>
      </w:r>
      <w:r w:rsidRPr="005A0217">
        <w:rPr>
          <w:rFonts w:ascii="Book Antiqua" w:eastAsia="Times New Roman" w:hAnsi="Book Antiqua" w:cs="Times New Roman"/>
          <w:sz w:val="24"/>
          <w:szCs w:val="24"/>
        </w:rPr>
        <w:t xml:space="preserve">A: </w:t>
      </w:r>
      <w:r w:rsidRPr="005A0217">
        <w:rPr>
          <w:rFonts w:ascii="Book Antiqua" w:eastAsia="Times New Roman" w:hAnsi="Book Antiqua" w:cs="Times New Roman"/>
          <w:sz w:val="24"/>
          <w:szCs w:val="24"/>
          <w:lang w:eastAsia="zh-CN"/>
        </w:rPr>
        <w:t>R</w:t>
      </w:r>
      <w:r w:rsidRPr="005A0217">
        <w:rPr>
          <w:rFonts w:ascii="Book Antiqua" w:eastAsia="Times New Roman" w:hAnsi="Book Antiqua" w:cs="Times New Roman"/>
          <w:sz w:val="24"/>
          <w:szCs w:val="24"/>
        </w:rPr>
        <w:t xml:space="preserve">eceiver operating characteristic (ROC) curve for clinically significant portal hypertension </w:t>
      </w:r>
      <w:bookmarkStart w:id="78" w:name="OLE_LINK2231"/>
      <w:bookmarkStart w:id="79" w:name="OLE_LINK2232"/>
      <w:r w:rsidRPr="005A0217">
        <w:rPr>
          <w:rFonts w:ascii="Book Antiqua" w:eastAsia="Times New Roman" w:hAnsi="Book Antiqua" w:cs="Times New Roman"/>
          <w:sz w:val="24"/>
          <w:szCs w:val="24"/>
        </w:rPr>
        <w:t>[</w:t>
      </w:r>
      <w:bookmarkStart w:id="80" w:name="OLE_LINK2233"/>
      <w:bookmarkStart w:id="81" w:name="OLE_LINK2234"/>
      <w:bookmarkStart w:id="82" w:name="OLE_LINK2238"/>
      <w:r w:rsidRPr="005A0217">
        <w:rPr>
          <w:rFonts w:ascii="Book Antiqua" w:hAnsi="Book Antiqua" w:cs="Times New Roman"/>
          <w:sz w:val="24"/>
          <w:szCs w:val="24"/>
        </w:rPr>
        <w:t>hepatic venous pressure gradient</w:t>
      </w:r>
      <w:bookmarkEnd w:id="80"/>
      <w:bookmarkEnd w:id="81"/>
      <w:bookmarkEnd w:id="82"/>
      <w:r w:rsidRPr="005A0217">
        <w:rPr>
          <w:rFonts w:ascii="Book Antiqua" w:eastAsia="Times New Roman" w:hAnsi="Book Antiqua" w:cs="Times New Roman"/>
          <w:sz w:val="24"/>
          <w:szCs w:val="24"/>
        </w:rPr>
        <w:t xml:space="preserve"> (HVPG</w:t>
      </w:r>
      <w:bookmarkEnd w:id="78"/>
      <w:bookmarkEnd w:id="79"/>
      <w:r w:rsidRPr="005A0217">
        <w:rPr>
          <w:rFonts w:ascii="Book Antiqua" w:eastAsia="Times New Roman" w:hAnsi="Book Antiqua" w:cs="Times New Roman"/>
          <w:sz w:val="24"/>
          <w:szCs w:val="24"/>
        </w:rPr>
        <w:t>) ≥ 10 mmHg]; B: ROC curve for severe portal hypertension (HVPG ≥ 12 mmHg).</w:t>
      </w:r>
    </w:p>
    <w:p w14:paraId="0A31764F" w14:textId="77777777" w:rsidR="00D86CD1" w:rsidRPr="005A0217" w:rsidRDefault="00D86CD1" w:rsidP="004632E2">
      <w:pPr>
        <w:spacing w:after="0" w:line="360" w:lineRule="auto"/>
        <w:jc w:val="both"/>
        <w:rPr>
          <w:rFonts w:ascii="Book Antiqua" w:eastAsia="Times New Roman" w:hAnsi="Book Antiqua" w:cs="Times New Roman"/>
          <w:b/>
          <w:sz w:val="24"/>
          <w:szCs w:val="24"/>
        </w:rPr>
      </w:pPr>
    </w:p>
    <w:p w14:paraId="4FAD279F" w14:textId="50593ACC" w:rsidR="009C4028" w:rsidRPr="005A0217" w:rsidRDefault="009C4028"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br w:type="page"/>
      </w:r>
    </w:p>
    <w:p w14:paraId="3ADB1BBF" w14:textId="3384D987" w:rsidR="00243DD9" w:rsidRPr="005A0217" w:rsidRDefault="00243DD9"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noProof/>
          <w:sz w:val="24"/>
          <w:szCs w:val="24"/>
          <w:lang w:eastAsia="zh-CN"/>
        </w:rPr>
        <w:lastRenderedPageBreak/>
        <w:drawing>
          <wp:inline distT="0" distB="0" distL="0" distR="0" wp14:anchorId="0A99D25C" wp14:editId="46535AF9">
            <wp:extent cx="3924219" cy="3537679"/>
            <wp:effectExtent l="0" t="0" r="0" b="0"/>
            <wp:docPr id="20" name="图片 20"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地图的截图&#10;&#10;描述已自动生成"/>
                    <pic:cNvPicPr/>
                  </pic:nvPicPr>
                  <pic:blipFill>
                    <a:blip r:embed="rId23">
                      <a:extLst>
                        <a:ext uri="{28A0092B-C50C-407E-A947-70E740481C1C}">
                          <a14:useLocalDpi xmlns:a14="http://schemas.microsoft.com/office/drawing/2010/main" val="0"/>
                        </a:ext>
                      </a:extLst>
                    </a:blip>
                    <a:stretch>
                      <a:fillRect/>
                    </a:stretch>
                  </pic:blipFill>
                  <pic:spPr>
                    <a:xfrm>
                      <a:off x="0" y="0"/>
                      <a:ext cx="3931819" cy="3544530"/>
                    </a:xfrm>
                    <a:prstGeom prst="rect">
                      <a:avLst/>
                    </a:prstGeom>
                  </pic:spPr>
                </pic:pic>
              </a:graphicData>
            </a:graphic>
          </wp:inline>
        </w:drawing>
      </w:r>
    </w:p>
    <w:p w14:paraId="68A3C971" w14:textId="102D1F58" w:rsidR="003D72F1" w:rsidRPr="005A0217" w:rsidRDefault="00D86CD1" w:rsidP="004632E2">
      <w:pPr>
        <w:spacing w:after="0" w:line="360" w:lineRule="auto"/>
        <w:jc w:val="both"/>
        <w:rPr>
          <w:rFonts w:ascii="Book Antiqua" w:eastAsia="Times New Roman" w:hAnsi="Book Antiqua" w:cs="Times New Roman"/>
          <w:b/>
          <w:sz w:val="24"/>
          <w:szCs w:val="24"/>
        </w:rPr>
      </w:pPr>
      <w:bookmarkStart w:id="83" w:name="OLE_LINK2261"/>
      <w:bookmarkStart w:id="84" w:name="OLE_LINK2262"/>
      <w:r w:rsidRPr="005A0217">
        <w:rPr>
          <w:rFonts w:ascii="Book Antiqua" w:eastAsia="Times New Roman" w:hAnsi="Book Antiqua" w:cs="Times New Roman"/>
          <w:b/>
          <w:sz w:val="24"/>
          <w:szCs w:val="24"/>
        </w:rPr>
        <w:t xml:space="preserve">Figure 5 </w:t>
      </w:r>
      <w:r w:rsidRPr="005A0217">
        <w:rPr>
          <w:rFonts w:ascii="Book Antiqua" w:eastAsia="Times New Roman" w:hAnsi="Book Antiqua" w:cs="Times New Roman"/>
          <w:b/>
          <w:bCs/>
          <w:sz w:val="24"/>
          <w:szCs w:val="24"/>
          <w:lang w:eastAsia="zh-CN"/>
        </w:rPr>
        <w:t>R</w:t>
      </w:r>
      <w:r w:rsidRPr="005A0217">
        <w:rPr>
          <w:rFonts w:ascii="Book Antiqua" w:eastAsia="Times New Roman" w:hAnsi="Book Antiqua" w:cs="Times New Roman"/>
          <w:b/>
          <w:bCs/>
          <w:sz w:val="24"/>
          <w:szCs w:val="24"/>
        </w:rPr>
        <w:t>eceiver operating characteristic</w:t>
      </w:r>
      <w:r w:rsidRPr="005A0217">
        <w:rPr>
          <w:rFonts w:ascii="Book Antiqua" w:eastAsia="Times New Roman" w:hAnsi="Book Antiqua" w:cs="Times New Roman"/>
          <w:b/>
          <w:sz w:val="24"/>
          <w:szCs w:val="24"/>
        </w:rPr>
        <w:t xml:space="preserve"> curves of </w:t>
      </w:r>
      <w:proofErr w:type="spellStart"/>
      <w:proofErr w:type="gramStart"/>
      <w:r w:rsidRPr="005A0217">
        <w:rPr>
          <w:rFonts w:ascii="Book Antiqua" w:eastAsia="Times New Roman" w:hAnsi="Book Antiqua" w:cs="Times New Roman"/>
          <w:b/>
          <w:i/>
          <w:iCs/>
          <w:sz w:val="24"/>
          <w:szCs w:val="24"/>
        </w:rPr>
        <w:t>σ</w:t>
      </w:r>
      <w:r w:rsidRPr="005A0217">
        <w:rPr>
          <w:rFonts w:ascii="Book Antiqua" w:eastAsia="Times New Roman" w:hAnsi="Book Antiqua" w:cs="Times New Roman"/>
          <w:b/>
          <w:sz w:val="24"/>
          <w:szCs w:val="24"/>
          <w:vertAlign w:val="subscript"/>
        </w:rPr>
        <w:t>ROI</w:t>
      </w:r>
      <w:proofErr w:type="spellEnd"/>
      <w:r w:rsidRPr="005A0217">
        <w:rPr>
          <w:rFonts w:ascii="Book Antiqua" w:eastAsia="Times New Roman" w:hAnsi="Book Antiqua" w:cs="Times New Roman"/>
          <w:b/>
          <w:sz w:val="24"/>
          <w:szCs w:val="24"/>
          <w:vertAlign w:val="subscript"/>
        </w:rPr>
        <w:t>[</w:t>
      </w:r>
      <w:proofErr w:type="gramEnd"/>
      <w:r w:rsidRPr="005A0217">
        <w:rPr>
          <w:rFonts w:ascii="Book Antiqua" w:eastAsia="Times New Roman" w:hAnsi="Book Antiqua" w:cs="Times New Roman"/>
          <w:b/>
          <w:sz w:val="24"/>
          <w:szCs w:val="24"/>
          <w:vertAlign w:val="subscript"/>
        </w:rPr>
        <w:t xml:space="preserve">0–10Hz, 2 cm × 2 cm] </w:t>
      </w:r>
      <w:r w:rsidRPr="005A0217">
        <w:rPr>
          <w:rFonts w:ascii="Book Antiqua" w:eastAsia="Times New Roman" w:hAnsi="Book Antiqua" w:cs="Times New Roman"/>
          <w:b/>
          <w:sz w:val="24"/>
          <w:szCs w:val="24"/>
        </w:rPr>
        <w:t xml:space="preserve">and </w:t>
      </w:r>
      <w:r w:rsidRPr="005A0217">
        <w:rPr>
          <w:rFonts w:ascii="Book Antiqua" w:eastAsia="Times New Roman" w:hAnsi="Book Antiqua" w:cs="Times New Roman"/>
          <w:b/>
          <w:i/>
          <w:iCs/>
          <w:sz w:val="24"/>
          <w:szCs w:val="24"/>
        </w:rPr>
        <w:t>µ</w:t>
      </w:r>
      <w:r w:rsidRPr="005A0217">
        <w:rPr>
          <w:rFonts w:ascii="Book Antiqua" w:eastAsia="Times New Roman" w:hAnsi="Book Antiqua" w:cs="Times New Roman"/>
          <w:b/>
          <w:sz w:val="24"/>
          <w:szCs w:val="24"/>
          <w:vertAlign w:val="subscript"/>
        </w:rPr>
        <w:t xml:space="preserve">ROI[0–10Hz, 1 cm × 1 cm] </w:t>
      </w:r>
      <w:r w:rsidRPr="005A0217">
        <w:rPr>
          <w:rFonts w:ascii="Book Antiqua" w:eastAsia="Times New Roman" w:hAnsi="Book Antiqua" w:cs="Times New Roman"/>
          <w:b/>
          <w:sz w:val="24"/>
          <w:szCs w:val="24"/>
        </w:rPr>
        <w:t>parameters for the diagnosis of clinically significant portal hypertension (</w:t>
      </w:r>
      <w:r w:rsidRPr="005A0217">
        <w:rPr>
          <w:rFonts w:ascii="Book Antiqua" w:hAnsi="Book Antiqua" w:cs="Times New Roman"/>
          <w:b/>
          <w:sz w:val="24"/>
          <w:szCs w:val="24"/>
        </w:rPr>
        <w:t>hepatic venous pressure gradient</w:t>
      </w:r>
      <w:r w:rsidRPr="005A0217">
        <w:rPr>
          <w:rFonts w:ascii="Book Antiqua" w:eastAsia="Times New Roman" w:hAnsi="Book Antiqua" w:cs="Times New Roman"/>
          <w:b/>
          <w:sz w:val="24"/>
          <w:szCs w:val="24"/>
        </w:rPr>
        <w:t xml:space="preserve"> ≥ 10 mmHg).</w:t>
      </w:r>
    </w:p>
    <w:bookmarkEnd w:id="83"/>
    <w:bookmarkEnd w:id="84"/>
    <w:p w14:paraId="6E73D6BB" w14:textId="77777777" w:rsidR="009C4028" w:rsidRPr="005A0217" w:rsidRDefault="009C4028"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br w:type="page"/>
      </w:r>
    </w:p>
    <w:p w14:paraId="6D01A63D" w14:textId="77777777" w:rsidR="009C4028" w:rsidRPr="005A0217" w:rsidRDefault="009C4028" w:rsidP="004632E2">
      <w:pPr>
        <w:spacing w:after="0" w:line="360" w:lineRule="auto"/>
        <w:jc w:val="both"/>
        <w:rPr>
          <w:rFonts w:ascii="Book Antiqua" w:hAnsi="Book Antiqua" w:cs="Times New Roman"/>
          <w:b/>
          <w:sz w:val="24"/>
          <w:szCs w:val="24"/>
        </w:rPr>
      </w:pPr>
      <w:r w:rsidRPr="005A0217">
        <w:rPr>
          <w:rFonts w:ascii="Book Antiqua" w:hAnsi="Book Antiqua" w:cs="Times New Roman"/>
          <w:b/>
          <w:sz w:val="24"/>
          <w:szCs w:val="24"/>
        </w:rPr>
        <w:lastRenderedPageBreak/>
        <w:t>Table 1 Investigated endogenous motion parameters</w:t>
      </w:r>
    </w:p>
    <w:tbl>
      <w:tblPr>
        <w:tblStyle w:val="ad"/>
        <w:tblW w:w="9640" w:type="dxa"/>
        <w:tblLook w:val="04A0" w:firstRow="1" w:lastRow="0" w:firstColumn="1" w:lastColumn="0" w:noHBand="0" w:noVBand="1"/>
      </w:tblPr>
      <w:tblGrid>
        <w:gridCol w:w="752"/>
        <w:gridCol w:w="2288"/>
        <w:gridCol w:w="6600"/>
      </w:tblGrid>
      <w:tr w:rsidR="009C4028" w:rsidRPr="005A0217" w14:paraId="4C2921CE" w14:textId="77777777" w:rsidTr="00867FD5">
        <w:trPr>
          <w:trHeight w:val="410"/>
        </w:trPr>
        <w:tc>
          <w:tcPr>
            <w:tcW w:w="752" w:type="dxa"/>
            <w:tcBorders>
              <w:top w:val="single" w:sz="4" w:space="0" w:color="auto"/>
              <w:left w:val="nil"/>
              <w:bottom w:val="single" w:sz="4" w:space="0" w:color="auto"/>
              <w:right w:val="nil"/>
            </w:tcBorders>
            <w:shd w:val="clear" w:color="auto" w:fill="auto"/>
          </w:tcPr>
          <w:p w14:paraId="735357FC" w14:textId="77777777" w:rsidR="009C4028" w:rsidRPr="005A0217" w:rsidRDefault="009C4028" w:rsidP="004632E2">
            <w:pPr>
              <w:spacing w:line="360" w:lineRule="auto"/>
              <w:jc w:val="both"/>
              <w:rPr>
                <w:rFonts w:ascii="Book Antiqua" w:hAnsi="Book Antiqua" w:cs="Times New Roman"/>
                <w:b/>
                <w:sz w:val="24"/>
                <w:szCs w:val="24"/>
              </w:rPr>
            </w:pPr>
            <w:r w:rsidRPr="005A0217">
              <w:rPr>
                <w:rFonts w:ascii="Book Antiqua" w:hAnsi="Book Antiqua" w:cs="Times New Roman"/>
                <w:b/>
                <w:sz w:val="24"/>
                <w:szCs w:val="24"/>
              </w:rPr>
              <w:t>No.</w:t>
            </w:r>
          </w:p>
        </w:tc>
        <w:tc>
          <w:tcPr>
            <w:tcW w:w="2288" w:type="dxa"/>
            <w:tcBorders>
              <w:top w:val="single" w:sz="4" w:space="0" w:color="auto"/>
              <w:left w:val="nil"/>
              <w:bottom w:val="single" w:sz="4" w:space="0" w:color="auto"/>
              <w:right w:val="nil"/>
            </w:tcBorders>
            <w:shd w:val="clear" w:color="auto" w:fill="auto"/>
          </w:tcPr>
          <w:p w14:paraId="5F63590E" w14:textId="77777777" w:rsidR="009C4028" w:rsidRPr="005A0217" w:rsidRDefault="009C4028" w:rsidP="004632E2">
            <w:pPr>
              <w:spacing w:line="360" w:lineRule="auto"/>
              <w:jc w:val="both"/>
              <w:rPr>
                <w:rFonts w:ascii="Book Antiqua" w:hAnsi="Book Antiqua" w:cs="Times New Roman"/>
                <w:b/>
                <w:sz w:val="24"/>
                <w:szCs w:val="24"/>
              </w:rPr>
            </w:pPr>
            <w:r w:rsidRPr="005A0217">
              <w:rPr>
                <w:rFonts w:ascii="Book Antiqua" w:hAnsi="Book Antiqua" w:cs="Times New Roman"/>
                <w:b/>
                <w:sz w:val="24"/>
                <w:szCs w:val="24"/>
              </w:rPr>
              <w:t>Parameter</w:t>
            </w:r>
          </w:p>
        </w:tc>
        <w:tc>
          <w:tcPr>
            <w:tcW w:w="6600" w:type="dxa"/>
            <w:tcBorders>
              <w:top w:val="single" w:sz="4" w:space="0" w:color="auto"/>
              <w:left w:val="nil"/>
              <w:bottom w:val="single" w:sz="4" w:space="0" w:color="auto"/>
              <w:right w:val="nil"/>
            </w:tcBorders>
            <w:shd w:val="clear" w:color="auto" w:fill="auto"/>
          </w:tcPr>
          <w:p w14:paraId="015C4754" w14:textId="77777777" w:rsidR="009C4028" w:rsidRPr="005A0217" w:rsidRDefault="009C4028" w:rsidP="004632E2">
            <w:pPr>
              <w:spacing w:line="360" w:lineRule="auto"/>
              <w:jc w:val="both"/>
              <w:rPr>
                <w:rFonts w:ascii="Book Antiqua" w:hAnsi="Book Antiqua" w:cs="Times New Roman"/>
                <w:b/>
                <w:sz w:val="24"/>
                <w:szCs w:val="24"/>
              </w:rPr>
            </w:pPr>
            <w:r w:rsidRPr="005A0217">
              <w:rPr>
                <w:rFonts w:ascii="Book Antiqua" w:hAnsi="Book Antiqua" w:cs="Times New Roman"/>
                <w:b/>
                <w:sz w:val="24"/>
                <w:szCs w:val="24"/>
              </w:rPr>
              <w:t>Description</w:t>
            </w:r>
          </w:p>
        </w:tc>
      </w:tr>
      <w:tr w:rsidR="009C4028" w:rsidRPr="005A0217" w14:paraId="1995C970" w14:textId="77777777" w:rsidTr="00867FD5">
        <w:trPr>
          <w:trHeight w:val="870"/>
        </w:trPr>
        <w:tc>
          <w:tcPr>
            <w:tcW w:w="752" w:type="dxa"/>
            <w:tcBorders>
              <w:top w:val="single" w:sz="4" w:space="0" w:color="auto"/>
              <w:left w:val="nil"/>
              <w:bottom w:val="nil"/>
              <w:right w:val="nil"/>
            </w:tcBorders>
            <w:vAlign w:val="center"/>
          </w:tcPr>
          <w:p w14:paraId="6102AFD4" w14:textId="34806460"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1</w:t>
            </w:r>
          </w:p>
        </w:tc>
        <w:tc>
          <w:tcPr>
            <w:tcW w:w="2288" w:type="dxa"/>
            <w:tcBorders>
              <w:top w:val="single" w:sz="4" w:space="0" w:color="auto"/>
              <w:left w:val="nil"/>
              <w:bottom w:val="nil"/>
              <w:right w:val="nil"/>
            </w:tcBorders>
            <w:vAlign w:val="center"/>
          </w:tcPr>
          <w:p w14:paraId="3F205512" w14:textId="77777777" w:rsidR="009C4028" w:rsidRPr="005A0217" w:rsidRDefault="009C4028" w:rsidP="004632E2">
            <w:pPr>
              <w:spacing w:line="360" w:lineRule="auto"/>
              <w:jc w:val="both"/>
              <w:rPr>
                <w:rFonts w:ascii="Book Antiqua" w:hAnsi="Book Antiqua" w:cs="Times New Roman"/>
                <w:i/>
                <w:iCs/>
                <w:sz w:val="24"/>
                <w:szCs w:val="24"/>
              </w:rPr>
            </w:pPr>
            <w:proofErr w:type="spellStart"/>
            <w:r w:rsidRPr="005A0217">
              <w:rPr>
                <w:rFonts w:ascii="Book Antiqua" w:hAnsi="Book Antiqua" w:cs="Times New Roman"/>
                <w:i/>
                <w:iCs/>
                <w:sz w:val="24"/>
                <w:szCs w:val="24"/>
                <w:lang w:val="en-GB"/>
              </w:rPr>
              <w:t>d</w:t>
            </w:r>
            <w:r w:rsidRPr="005A0217">
              <w:rPr>
                <w:rFonts w:ascii="Book Antiqua" w:hAnsi="Book Antiqua" w:cs="Times New Roman"/>
                <w:i/>
                <w:iCs/>
                <w:sz w:val="24"/>
                <w:szCs w:val="24"/>
                <w:vertAlign w:val="subscript"/>
                <w:lang w:val="en-GB"/>
              </w:rPr>
              <w:t>antero</w:t>
            </w:r>
            <w:proofErr w:type="spellEnd"/>
          </w:p>
        </w:tc>
        <w:tc>
          <w:tcPr>
            <w:tcW w:w="6600" w:type="dxa"/>
            <w:tcBorders>
              <w:top w:val="single" w:sz="4" w:space="0" w:color="auto"/>
              <w:left w:val="nil"/>
              <w:bottom w:val="nil"/>
              <w:right w:val="nil"/>
            </w:tcBorders>
            <w:vAlign w:val="center"/>
          </w:tcPr>
          <w:p w14:paraId="566C7372" w14:textId="12B8920E" w:rsidR="009C4028" w:rsidRPr="005A0217" w:rsidRDefault="00243DD9"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lang w:val="en-GB"/>
              </w:rPr>
              <w:t>M</w:t>
            </w:r>
            <w:r w:rsidR="009C4028" w:rsidRPr="005A0217">
              <w:rPr>
                <w:rFonts w:ascii="Book Antiqua" w:hAnsi="Book Antiqua" w:cs="Times New Roman"/>
                <w:sz w:val="24"/>
                <w:szCs w:val="24"/>
                <w:lang w:val="en-GB"/>
              </w:rPr>
              <w:t xml:space="preserve">aximal amplitude of endogenous displacements towards the probe, </w:t>
            </w:r>
            <w:proofErr w:type="spellStart"/>
            <w:r w:rsidR="009C4028" w:rsidRPr="005A0217">
              <w:rPr>
                <w:rFonts w:ascii="Book Antiqua" w:hAnsi="Book Antiqua" w:cs="Times New Roman"/>
                <w:sz w:val="24"/>
                <w:szCs w:val="24"/>
                <w:lang w:val="en-GB"/>
              </w:rPr>
              <w:t>μm</w:t>
            </w:r>
            <w:proofErr w:type="spellEnd"/>
            <w:r w:rsidR="009C4028" w:rsidRPr="005A0217">
              <w:rPr>
                <w:rFonts w:ascii="Book Antiqua" w:hAnsi="Book Antiqua" w:cs="Times New Roman"/>
                <w:sz w:val="24"/>
                <w:szCs w:val="24"/>
                <w:lang w:val="en-GB"/>
              </w:rPr>
              <w:t xml:space="preserve"> </w:t>
            </w:r>
          </w:p>
        </w:tc>
      </w:tr>
      <w:tr w:rsidR="009C4028" w:rsidRPr="005A0217" w14:paraId="61599F3A" w14:textId="77777777" w:rsidTr="00867FD5">
        <w:trPr>
          <w:trHeight w:val="857"/>
        </w:trPr>
        <w:tc>
          <w:tcPr>
            <w:tcW w:w="752" w:type="dxa"/>
            <w:tcBorders>
              <w:top w:val="nil"/>
              <w:left w:val="nil"/>
              <w:bottom w:val="nil"/>
              <w:right w:val="nil"/>
            </w:tcBorders>
            <w:vAlign w:val="center"/>
          </w:tcPr>
          <w:p w14:paraId="225D8C2E" w14:textId="3C978FD1"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2</w:t>
            </w:r>
          </w:p>
        </w:tc>
        <w:tc>
          <w:tcPr>
            <w:tcW w:w="2288" w:type="dxa"/>
            <w:tcBorders>
              <w:top w:val="nil"/>
              <w:left w:val="nil"/>
              <w:bottom w:val="nil"/>
              <w:right w:val="nil"/>
            </w:tcBorders>
            <w:vAlign w:val="center"/>
          </w:tcPr>
          <w:p w14:paraId="79D786EA" w14:textId="77777777" w:rsidR="009C4028" w:rsidRPr="005A0217" w:rsidRDefault="009C4028" w:rsidP="004632E2">
            <w:pPr>
              <w:spacing w:line="360" w:lineRule="auto"/>
              <w:jc w:val="both"/>
              <w:rPr>
                <w:rFonts w:ascii="Book Antiqua" w:hAnsi="Book Antiqua" w:cs="Times New Roman"/>
                <w:i/>
                <w:iCs/>
                <w:sz w:val="24"/>
                <w:szCs w:val="24"/>
              </w:rPr>
            </w:pPr>
            <w:proofErr w:type="spellStart"/>
            <w:r w:rsidRPr="005A0217">
              <w:rPr>
                <w:rFonts w:ascii="Book Antiqua" w:hAnsi="Book Antiqua" w:cs="Times New Roman"/>
                <w:i/>
                <w:iCs/>
                <w:sz w:val="24"/>
                <w:szCs w:val="24"/>
                <w:lang w:val="en-GB"/>
              </w:rPr>
              <w:t>d</w:t>
            </w:r>
            <w:r w:rsidRPr="005A0217">
              <w:rPr>
                <w:rFonts w:ascii="Book Antiqua" w:hAnsi="Book Antiqua" w:cs="Times New Roman"/>
                <w:i/>
                <w:iCs/>
                <w:sz w:val="24"/>
                <w:szCs w:val="24"/>
                <w:vertAlign w:val="subscript"/>
                <w:lang w:val="en-GB"/>
              </w:rPr>
              <w:t>retro</w:t>
            </w:r>
            <w:proofErr w:type="spellEnd"/>
          </w:p>
        </w:tc>
        <w:tc>
          <w:tcPr>
            <w:tcW w:w="6600" w:type="dxa"/>
            <w:tcBorders>
              <w:top w:val="nil"/>
              <w:left w:val="nil"/>
              <w:bottom w:val="nil"/>
              <w:right w:val="nil"/>
            </w:tcBorders>
            <w:vAlign w:val="center"/>
          </w:tcPr>
          <w:p w14:paraId="5C5FC6C7" w14:textId="60F0EAD2" w:rsidR="009C4028" w:rsidRPr="005A0217" w:rsidRDefault="00243DD9"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lang w:val="en-GB"/>
              </w:rPr>
              <w:t>M</w:t>
            </w:r>
            <w:r w:rsidR="009C4028" w:rsidRPr="005A0217">
              <w:rPr>
                <w:rFonts w:ascii="Book Antiqua" w:hAnsi="Book Antiqua" w:cs="Times New Roman"/>
                <w:sz w:val="24"/>
                <w:szCs w:val="24"/>
                <w:lang w:val="en-GB"/>
              </w:rPr>
              <w:t xml:space="preserve">aximal amplitude of the displacements backward, </w:t>
            </w:r>
            <w:proofErr w:type="spellStart"/>
            <w:r w:rsidR="009C4028" w:rsidRPr="005A0217">
              <w:rPr>
                <w:rFonts w:ascii="Book Antiqua" w:hAnsi="Book Antiqua" w:cs="Times New Roman"/>
                <w:sz w:val="24"/>
                <w:szCs w:val="24"/>
                <w:lang w:val="en-GB"/>
              </w:rPr>
              <w:t>μm</w:t>
            </w:r>
            <w:proofErr w:type="spellEnd"/>
            <w:r w:rsidR="009C4028" w:rsidRPr="005A0217">
              <w:rPr>
                <w:rFonts w:ascii="Book Antiqua" w:hAnsi="Book Antiqua" w:cs="Times New Roman"/>
                <w:sz w:val="24"/>
                <w:szCs w:val="24"/>
                <w:lang w:val="en-GB"/>
              </w:rPr>
              <w:t xml:space="preserve"> </w:t>
            </w:r>
          </w:p>
        </w:tc>
      </w:tr>
      <w:tr w:rsidR="009C4028" w:rsidRPr="005A0217" w14:paraId="6F78078B" w14:textId="77777777" w:rsidTr="00867FD5">
        <w:trPr>
          <w:trHeight w:val="435"/>
        </w:trPr>
        <w:tc>
          <w:tcPr>
            <w:tcW w:w="752" w:type="dxa"/>
            <w:tcBorders>
              <w:top w:val="nil"/>
              <w:left w:val="nil"/>
              <w:bottom w:val="nil"/>
              <w:right w:val="nil"/>
            </w:tcBorders>
            <w:vAlign w:val="center"/>
          </w:tcPr>
          <w:p w14:paraId="463E533B" w14:textId="1D750FB5"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3</w:t>
            </w:r>
          </w:p>
        </w:tc>
        <w:tc>
          <w:tcPr>
            <w:tcW w:w="2288" w:type="dxa"/>
            <w:tcBorders>
              <w:top w:val="nil"/>
              <w:left w:val="nil"/>
              <w:bottom w:val="nil"/>
              <w:right w:val="nil"/>
            </w:tcBorders>
            <w:vAlign w:val="center"/>
          </w:tcPr>
          <w:p w14:paraId="600BCC22" w14:textId="77777777" w:rsidR="009C4028" w:rsidRPr="005A0217" w:rsidRDefault="009C4028" w:rsidP="004632E2">
            <w:pPr>
              <w:spacing w:line="360" w:lineRule="auto"/>
              <w:jc w:val="both"/>
              <w:rPr>
                <w:rFonts w:ascii="Book Antiqua" w:hAnsi="Book Antiqua" w:cs="Times New Roman"/>
                <w:i/>
                <w:iCs/>
                <w:sz w:val="24"/>
                <w:szCs w:val="24"/>
                <w:lang w:val="lt-LT"/>
              </w:rPr>
            </w:pPr>
            <w:proofErr w:type="spellStart"/>
            <w:r w:rsidRPr="005A0217">
              <w:rPr>
                <w:rFonts w:ascii="Book Antiqua" w:hAnsi="Book Antiqua" w:cs="Times New Roman"/>
                <w:i/>
                <w:iCs/>
                <w:sz w:val="24"/>
                <w:szCs w:val="24"/>
                <w:lang w:val="en-GB"/>
              </w:rPr>
              <w:t>d</w:t>
            </w:r>
            <w:r w:rsidRPr="005A0217">
              <w:rPr>
                <w:rFonts w:ascii="Book Antiqua" w:hAnsi="Book Antiqua" w:cs="Times New Roman"/>
                <w:i/>
                <w:iCs/>
                <w:sz w:val="24"/>
                <w:szCs w:val="24"/>
                <w:vertAlign w:val="subscript"/>
                <w:lang w:val="en-GB"/>
              </w:rPr>
              <w:t>RMS</w:t>
            </w:r>
            <w:proofErr w:type="spellEnd"/>
          </w:p>
        </w:tc>
        <w:tc>
          <w:tcPr>
            <w:tcW w:w="6600" w:type="dxa"/>
            <w:tcBorders>
              <w:top w:val="nil"/>
              <w:left w:val="nil"/>
              <w:bottom w:val="nil"/>
              <w:right w:val="nil"/>
            </w:tcBorders>
            <w:vAlign w:val="center"/>
          </w:tcPr>
          <w:p w14:paraId="3FA31C0D" w14:textId="302DF0C0" w:rsidR="009C4028" w:rsidRPr="005A0217" w:rsidRDefault="00243DD9"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lang w:val="en-GB"/>
              </w:rPr>
              <w:t>A</w:t>
            </w:r>
            <w:r w:rsidR="009C4028" w:rsidRPr="005A0217">
              <w:rPr>
                <w:rFonts w:ascii="Book Antiqua" w:hAnsi="Book Antiqua" w:cs="Times New Roman"/>
                <w:sz w:val="24"/>
                <w:szCs w:val="24"/>
                <w:lang w:val="en-GB"/>
              </w:rPr>
              <w:t xml:space="preserve">verage level of motion, </w:t>
            </w:r>
            <w:proofErr w:type="spellStart"/>
            <w:r w:rsidR="009C4028" w:rsidRPr="005A0217">
              <w:rPr>
                <w:rFonts w:ascii="Book Antiqua" w:hAnsi="Book Antiqua" w:cs="Times New Roman"/>
                <w:sz w:val="24"/>
                <w:szCs w:val="24"/>
                <w:lang w:val="en-GB"/>
              </w:rPr>
              <w:t>μm</w:t>
            </w:r>
            <w:proofErr w:type="spellEnd"/>
            <w:r w:rsidR="009C4028" w:rsidRPr="005A0217">
              <w:rPr>
                <w:rFonts w:ascii="Book Antiqua" w:hAnsi="Book Antiqua" w:cs="Times New Roman"/>
                <w:sz w:val="24"/>
                <w:szCs w:val="24"/>
                <w:lang w:val="en-GB"/>
              </w:rPr>
              <w:t xml:space="preserve"> </w:t>
            </w:r>
          </w:p>
        </w:tc>
      </w:tr>
      <w:tr w:rsidR="009C4028" w:rsidRPr="005A0217" w14:paraId="4A8021B6" w14:textId="77777777" w:rsidTr="00867FD5">
        <w:trPr>
          <w:trHeight w:val="1292"/>
        </w:trPr>
        <w:tc>
          <w:tcPr>
            <w:tcW w:w="752" w:type="dxa"/>
            <w:tcBorders>
              <w:top w:val="nil"/>
              <w:left w:val="nil"/>
              <w:bottom w:val="nil"/>
              <w:right w:val="nil"/>
            </w:tcBorders>
            <w:vAlign w:val="center"/>
          </w:tcPr>
          <w:p w14:paraId="6AC6641E" w14:textId="2EE850DF"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4</w:t>
            </w:r>
          </w:p>
        </w:tc>
        <w:tc>
          <w:tcPr>
            <w:tcW w:w="2288" w:type="dxa"/>
            <w:tcBorders>
              <w:top w:val="nil"/>
              <w:left w:val="nil"/>
              <w:bottom w:val="nil"/>
              <w:right w:val="nil"/>
            </w:tcBorders>
            <w:vAlign w:val="center"/>
          </w:tcPr>
          <w:p w14:paraId="57FBC038" w14:textId="1564B318"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sz w:val="24"/>
                <w:szCs w:val="24"/>
              </w:rPr>
              <w:t>µ</w:t>
            </w:r>
            <w:r w:rsidRPr="005A0217">
              <w:rPr>
                <w:rFonts w:ascii="Book Antiqua" w:hAnsi="Book Antiqua"/>
                <w:sz w:val="24"/>
                <w:szCs w:val="24"/>
                <w:vertAlign w:val="subscript"/>
              </w:rPr>
              <w:t>ROI[0…10</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Hz, 2</w:t>
            </w:r>
            <w:r w:rsidR="00243DD9"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243DD9"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2</w:t>
            </w:r>
            <w:r w:rsidR="00243DD9" w:rsidRPr="005A0217">
              <w:rPr>
                <w:rFonts w:ascii="Book Antiqua" w:hAnsi="Book Antiqua"/>
                <w:sz w:val="24"/>
                <w:szCs w:val="24"/>
                <w:vertAlign w:val="subscript"/>
              </w:rPr>
              <w:t xml:space="preserve"> </w:t>
            </w:r>
            <w:bookmarkStart w:id="85" w:name="OLE_LINK2241"/>
            <w:bookmarkStart w:id="86" w:name="OLE_LINK2242"/>
            <w:r w:rsidRPr="005A0217">
              <w:rPr>
                <w:rFonts w:ascii="Book Antiqua" w:hAnsi="Book Antiqua"/>
                <w:sz w:val="24"/>
                <w:szCs w:val="24"/>
                <w:vertAlign w:val="subscript"/>
              </w:rPr>
              <w:t>cm</w:t>
            </w:r>
            <w:bookmarkEnd w:id="85"/>
            <w:bookmarkEnd w:id="86"/>
            <w:r w:rsidRPr="005A0217">
              <w:rPr>
                <w:rFonts w:ascii="Book Antiqua" w:hAnsi="Book Antiqua"/>
                <w:sz w:val="24"/>
                <w:szCs w:val="24"/>
                <w:vertAlign w:val="subscript"/>
              </w:rPr>
              <w:t>]</w:t>
            </w:r>
          </w:p>
        </w:tc>
        <w:tc>
          <w:tcPr>
            <w:tcW w:w="6600" w:type="dxa"/>
            <w:tcBorders>
              <w:top w:val="nil"/>
              <w:left w:val="nil"/>
              <w:bottom w:val="nil"/>
              <w:right w:val="nil"/>
            </w:tcBorders>
            <w:vAlign w:val="center"/>
          </w:tcPr>
          <w:p w14:paraId="7009FEC8" w14:textId="752BCA9D" w:rsidR="009C4028" w:rsidRPr="005A0217" w:rsidRDefault="00243DD9" w:rsidP="004632E2">
            <w:pPr>
              <w:spacing w:line="360" w:lineRule="auto"/>
              <w:jc w:val="both"/>
              <w:rPr>
                <w:rFonts w:ascii="Book Antiqua" w:hAnsi="Book Antiqua" w:cs="Times New Roman"/>
                <w:sz w:val="24"/>
                <w:szCs w:val="24"/>
              </w:rPr>
            </w:pPr>
            <w:r w:rsidRPr="005A0217">
              <w:rPr>
                <w:rFonts w:ascii="Book Antiqua" w:hAnsi="Book Antiqua"/>
                <w:bCs/>
                <w:color w:val="252525"/>
                <w:sz w:val="24"/>
                <w:szCs w:val="24"/>
                <w:shd w:val="clear" w:color="auto" w:fill="FFFFFF"/>
              </w:rPr>
              <w:t>A</w:t>
            </w:r>
            <w:r w:rsidR="009C4028" w:rsidRPr="005A0217">
              <w:rPr>
                <w:rFonts w:ascii="Book Antiqua" w:hAnsi="Book Antiqua"/>
                <w:bCs/>
                <w:color w:val="252525"/>
                <w:sz w:val="24"/>
                <w:szCs w:val="24"/>
                <w:shd w:val="clear" w:color="auto" w:fill="FFFFFF"/>
              </w:rPr>
              <w:t>verage strain [estimated for the 0…10</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Hz sub-band of endogenous motion in the 2</w:t>
            </w:r>
            <w:r w:rsidRPr="005A0217">
              <w:rPr>
                <w:rFonts w:ascii="Book Antiqua" w:hAnsi="Book Antiqua"/>
                <w:bCs/>
                <w:color w:val="252525"/>
                <w:sz w:val="24"/>
                <w:szCs w:val="24"/>
                <w:shd w:val="clear" w:color="auto" w:fill="FFFFFF"/>
              </w:rPr>
              <w:t xml:space="preserve"> cm </w:t>
            </w:r>
            <w:r w:rsidR="009C4028" w:rsidRPr="005A0217">
              <w:rPr>
                <w:rFonts w:ascii="Book Antiqua" w:hAnsi="Book Antiqua" w:cs="Times New Roman"/>
                <w:bCs/>
                <w:color w:val="252525"/>
                <w:sz w:val="24"/>
                <w:szCs w:val="24"/>
                <w:shd w:val="clear" w:color="auto" w:fill="FFFFFF"/>
              </w:rPr>
              <w:t>×</w:t>
            </w:r>
            <w:r w:rsidRPr="005A0217">
              <w:rPr>
                <w:rFonts w:ascii="Book Antiqua" w:hAnsi="Book Antiqua" w:cs="Times New Roman"/>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2</w:t>
            </w:r>
            <w:r w:rsidRPr="005A0217">
              <w:rPr>
                <w:rFonts w:ascii="Book Antiqua" w:hAnsi="Book Antiqua"/>
                <w:bCs/>
                <w:color w:val="252525"/>
                <w:sz w:val="24"/>
                <w:szCs w:val="24"/>
                <w:shd w:val="clear" w:color="auto" w:fill="FFFFFF"/>
              </w:rPr>
              <w:t xml:space="preserve"> </w:t>
            </w:r>
            <w:bookmarkStart w:id="87" w:name="OLE_LINK2243"/>
            <w:bookmarkStart w:id="88" w:name="OLE_LINK2244"/>
            <w:r w:rsidR="009C4028" w:rsidRPr="005A0217">
              <w:rPr>
                <w:rFonts w:ascii="Book Antiqua" w:hAnsi="Book Antiqua"/>
                <w:bCs/>
                <w:color w:val="252525"/>
                <w:sz w:val="24"/>
                <w:szCs w:val="24"/>
                <w:shd w:val="clear" w:color="auto" w:fill="FFFFFF"/>
              </w:rPr>
              <w:t>cm</w:t>
            </w:r>
            <w:bookmarkEnd w:id="87"/>
            <w:bookmarkEnd w:id="88"/>
            <w:r w:rsidR="009C4028" w:rsidRPr="005A0217">
              <w:rPr>
                <w:rFonts w:ascii="Book Antiqua" w:hAnsi="Book Antiqua"/>
                <w:bCs/>
                <w:color w:val="252525"/>
                <w:sz w:val="24"/>
                <w:szCs w:val="24"/>
                <w:shd w:val="clear" w:color="auto" w:fill="FFFFFF"/>
              </w:rPr>
              <w:t xml:space="preserve"> ROI]</w:t>
            </w:r>
            <w:r w:rsidR="009C4028" w:rsidRPr="005A0217">
              <w:rPr>
                <w:rFonts w:ascii="Book Antiqua" w:eastAsia="Times New Roman" w:hAnsi="Book Antiqua"/>
                <w:color w:val="000000"/>
                <w:sz w:val="24"/>
                <w:szCs w:val="24"/>
              </w:rPr>
              <w:t xml:space="preserve">, </w:t>
            </w:r>
            <w:proofErr w:type="spellStart"/>
            <w:r w:rsidR="009C4028" w:rsidRPr="005A0217">
              <w:rPr>
                <w:rFonts w:ascii="Book Antiqua" w:eastAsia="Times New Roman" w:hAnsi="Book Antiqua"/>
                <w:color w:val="000000"/>
                <w:sz w:val="24"/>
                <w:szCs w:val="24"/>
              </w:rPr>
              <w:t>μm</w:t>
            </w:r>
            <w:proofErr w:type="spellEnd"/>
            <w:r w:rsidR="009C4028" w:rsidRPr="005A0217">
              <w:rPr>
                <w:rFonts w:ascii="Book Antiqua" w:eastAsia="Times New Roman" w:hAnsi="Book Antiqua"/>
                <w:color w:val="000000"/>
                <w:sz w:val="24"/>
                <w:szCs w:val="24"/>
              </w:rPr>
              <w:t xml:space="preserve">/cm </w:t>
            </w:r>
          </w:p>
        </w:tc>
      </w:tr>
      <w:tr w:rsidR="009C4028" w:rsidRPr="005A0217" w14:paraId="6A03822C" w14:textId="77777777" w:rsidTr="00867FD5">
        <w:trPr>
          <w:trHeight w:val="70"/>
        </w:trPr>
        <w:tc>
          <w:tcPr>
            <w:tcW w:w="752" w:type="dxa"/>
            <w:tcBorders>
              <w:top w:val="nil"/>
              <w:left w:val="nil"/>
              <w:bottom w:val="nil"/>
              <w:right w:val="nil"/>
            </w:tcBorders>
            <w:vAlign w:val="center"/>
          </w:tcPr>
          <w:p w14:paraId="309A220D" w14:textId="217344BE"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5</w:t>
            </w:r>
          </w:p>
        </w:tc>
        <w:tc>
          <w:tcPr>
            <w:tcW w:w="2288" w:type="dxa"/>
            <w:tcBorders>
              <w:top w:val="nil"/>
              <w:left w:val="nil"/>
              <w:bottom w:val="nil"/>
              <w:right w:val="nil"/>
            </w:tcBorders>
            <w:vAlign w:val="center"/>
          </w:tcPr>
          <w:p w14:paraId="24192BE2" w14:textId="289FAF37" w:rsidR="009C4028" w:rsidRPr="005A0217" w:rsidRDefault="009C4028" w:rsidP="004632E2">
            <w:pPr>
              <w:spacing w:line="360" w:lineRule="auto"/>
              <w:jc w:val="both"/>
              <w:rPr>
                <w:rFonts w:ascii="Book Antiqua" w:hAnsi="Book Antiqua" w:cs="Times New Roman"/>
                <w:sz w:val="24"/>
                <w:szCs w:val="24"/>
              </w:rPr>
            </w:pPr>
            <w:proofErr w:type="spellStart"/>
            <w:r w:rsidRPr="005A0217">
              <w:rPr>
                <w:rFonts w:ascii="Book Antiqua" w:hAnsi="Book Antiqua"/>
                <w:sz w:val="24"/>
                <w:szCs w:val="24"/>
              </w:rPr>
              <w:t>σ</w:t>
            </w:r>
            <w:r w:rsidRPr="005A0217">
              <w:rPr>
                <w:rFonts w:ascii="Book Antiqua" w:hAnsi="Book Antiqua"/>
                <w:sz w:val="24"/>
                <w:szCs w:val="24"/>
                <w:vertAlign w:val="subscript"/>
              </w:rPr>
              <w:t>ROI</w:t>
            </w:r>
            <w:proofErr w:type="spellEnd"/>
            <w:r w:rsidRPr="005A0217">
              <w:rPr>
                <w:rFonts w:ascii="Book Antiqua" w:hAnsi="Book Antiqua"/>
                <w:sz w:val="24"/>
                <w:szCs w:val="24"/>
                <w:vertAlign w:val="subscript"/>
              </w:rPr>
              <w:t>[0…10</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Hz, 2</w:t>
            </w:r>
            <w:r w:rsidR="00243DD9"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243DD9"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2</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6600" w:type="dxa"/>
            <w:tcBorders>
              <w:top w:val="nil"/>
              <w:left w:val="nil"/>
              <w:bottom w:val="nil"/>
              <w:right w:val="nil"/>
            </w:tcBorders>
            <w:vAlign w:val="center"/>
          </w:tcPr>
          <w:p w14:paraId="74B54ACD" w14:textId="17DBB94F" w:rsidR="009C4028" w:rsidRPr="005A0217" w:rsidRDefault="00243DD9" w:rsidP="004632E2">
            <w:pPr>
              <w:spacing w:line="360" w:lineRule="auto"/>
              <w:jc w:val="both"/>
              <w:rPr>
                <w:rFonts w:ascii="Book Antiqua" w:hAnsi="Book Antiqua" w:cs="Times New Roman"/>
                <w:sz w:val="24"/>
                <w:szCs w:val="24"/>
              </w:rPr>
            </w:pPr>
            <w:r w:rsidRPr="005A0217">
              <w:rPr>
                <w:rFonts w:ascii="Book Antiqua" w:eastAsia="Times New Roman" w:hAnsi="Book Antiqua"/>
                <w:color w:val="000000"/>
                <w:sz w:val="24"/>
                <w:szCs w:val="24"/>
              </w:rPr>
              <w:t>S</w:t>
            </w:r>
            <w:r w:rsidR="009C4028" w:rsidRPr="005A0217">
              <w:rPr>
                <w:rFonts w:ascii="Book Antiqua" w:eastAsia="Times New Roman" w:hAnsi="Book Antiqua"/>
                <w:color w:val="000000"/>
                <w:sz w:val="24"/>
                <w:szCs w:val="24"/>
              </w:rPr>
              <w:t xml:space="preserve">tandard deviation of strain </w:t>
            </w:r>
            <w:r w:rsidR="009C4028" w:rsidRPr="005A0217">
              <w:rPr>
                <w:rFonts w:ascii="Book Antiqua" w:hAnsi="Book Antiqua"/>
                <w:bCs/>
                <w:color w:val="252525"/>
                <w:sz w:val="24"/>
                <w:szCs w:val="24"/>
                <w:shd w:val="clear" w:color="auto" w:fill="FFFFFF"/>
              </w:rPr>
              <w:t>[0…10</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Hz, 2</w:t>
            </w:r>
            <w:r w:rsidRPr="005A0217">
              <w:rPr>
                <w:rFonts w:ascii="Book Antiqua" w:hAnsi="Book Antiqua"/>
                <w:bCs/>
                <w:color w:val="252525"/>
                <w:sz w:val="24"/>
                <w:szCs w:val="24"/>
                <w:shd w:val="clear" w:color="auto" w:fill="FFFFFF"/>
              </w:rPr>
              <w:t xml:space="preserve"> cm </w:t>
            </w:r>
            <w:r w:rsidR="009C4028" w:rsidRPr="005A0217">
              <w:rPr>
                <w:rFonts w:ascii="Book Antiqua" w:hAnsi="Book Antiqua" w:cs="Times New Roman"/>
                <w:bCs/>
                <w:color w:val="252525"/>
                <w:sz w:val="24"/>
                <w:szCs w:val="24"/>
                <w:shd w:val="clear" w:color="auto" w:fill="FFFFFF"/>
              </w:rPr>
              <w:t>×</w:t>
            </w:r>
            <w:r w:rsidRPr="005A0217">
              <w:rPr>
                <w:rFonts w:ascii="Book Antiqua" w:hAnsi="Book Antiqua" w:cs="Times New Roman"/>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2</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cm]</w:t>
            </w:r>
            <w:r w:rsidR="009C4028" w:rsidRPr="005A0217">
              <w:rPr>
                <w:rFonts w:ascii="Book Antiqua" w:eastAsia="Times New Roman" w:hAnsi="Book Antiqua"/>
                <w:color w:val="000000"/>
                <w:sz w:val="24"/>
                <w:szCs w:val="24"/>
              </w:rPr>
              <w:t xml:space="preserve">, </w:t>
            </w:r>
            <w:proofErr w:type="spellStart"/>
            <w:r w:rsidR="009C4028" w:rsidRPr="005A0217">
              <w:rPr>
                <w:rFonts w:ascii="Book Antiqua" w:eastAsia="Times New Roman" w:hAnsi="Book Antiqua"/>
                <w:color w:val="000000"/>
                <w:sz w:val="24"/>
                <w:szCs w:val="24"/>
              </w:rPr>
              <w:t>μm</w:t>
            </w:r>
            <w:proofErr w:type="spellEnd"/>
            <w:r w:rsidR="009C4028" w:rsidRPr="005A0217">
              <w:rPr>
                <w:rFonts w:ascii="Book Antiqua" w:eastAsia="Times New Roman" w:hAnsi="Book Antiqua"/>
                <w:color w:val="000000"/>
                <w:sz w:val="24"/>
                <w:szCs w:val="24"/>
              </w:rPr>
              <w:t xml:space="preserve">/cm </w:t>
            </w:r>
          </w:p>
        </w:tc>
      </w:tr>
      <w:tr w:rsidR="009C4028" w:rsidRPr="005A0217" w14:paraId="0D2E1747" w14:textId="77777777" w:rsidTr="00867FD5">
        <w:trPr>
          <w:trHeight w:val="857"/>
        </w:trPr>
        <w:tc>
          <w:tcPr>
            <w:tcW w:w="752" w:type="dxa"/>
            <w:tcBorders>
              <w:top w:val="nil"/>
              <w:left w:val="nil"/>
              <w:bottom w:val="nil"/>
              <w:right w:val="nil"/>
            </w:tcBorders>
            <w:vAlign w:val="center"/>
          </w:tcPr>
          <w:p w14:paraId="23A5BAD0" w14:textId="5E20FCAC"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6</w:t>
            </w:r>
          </w:p>
        </w:tc>
        <w:tc>
          <w:tcPr>
            <w:tcW w:w="2288" w:type="dxa"/>
            <w:tcBorders>
              <w:top w:val="nil"/>
              <w:left w:val="nil"/>
              <w:bottom w:val="nil"/>
              <w:right w:val="nil"/>
            </w:tcBorders>
            <w:vAlign w:val="center"/>
          </w:tcPr>
          <w:p w14:paraId="27FC7576" w14:textId="05795534"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sz w:val="24"/>
                <w:szCs w:val="24"/>
              </w:rPr>
              <w:t>µ</w:t>
            </w:r>
            <w:r w:rsidRPr="005A0217">
              <w:rPr>
                <w:rFonts w:ascii="Book Antiqua" w:hAnsi="Book Antiqua"/>
                <w:sz w:val="24"/>
                <w:szCs w:val="24"/>
                <w:vertAlign w:val="subscript"/>
              </w:rPr>
              <w:t>ROI[0…10</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Hz, 1</w:t>
            </w:r>
            <w:r w:rsidR="00243DD9"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243DD9"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1</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6600" w:type="dxa"/>
            <w:tcBorders>
              <w:top w:val="nil"/>
              <w:left w:val="nil"/>
              <w:bottom w:val="nil"/>
              <w:right w:val="nil"/>
            </w:tcBorders>
            <w:vAlign w:val="center"/>
          </w:tcPr>
          <w:p w14:paraId="1B32F6AD" w14:textId="39740254" w:rsidR="009C4028" w:rsidRPr="005A0217" w:rsidRDefault="00243DD9" w:rsidP="004632E2">
            <w:pPr>
              <w:spacing w:line="360" w:lineRule="auto"/>
              <w:jc w:val="both"/>
              <w:rPr>
                <w:rFonts w:ascii="Book Antiqua" w:hAnsi="Book Antiqua" w:cs="Times New Roman"/>
                <w:sz w:val="24"/>
                <w:szCs w:val="24"/>
              </w:rPr>
            </w:pPr>
            <w:r w:rsidRPr="005A0217">
              <w:rPr>
                <w:rFonts w:ascii="Book Antiqua" w:hAnsi="Book Antiqua"/>
                <w:bCs/>
                <w:color w:val="252525"/>
                <w:sz w:val="24"/>
                <w:szCs w:val="24"/>
                <w:shd w:val="clear" w:color="auto" w:fill="FFFFFF"/>
              </w:rPr>
              <w:t>A</w:t>
            </w:r>
            <w:r w:rsidR="009C4028" w:rsidRPr="005A0217">
              <w:rPr>
                <w:rFonts w:ascii="Book Antiqua" w:hAnsi="Book Antiqua"/>
                <w:bCs/>
                <w:color w:val="252525"/>
                <w:sz w:val="24"/>
                <w:szCs w:val="24"/>
                <w:shd w:val="clear" w:color="auto" w:fill="FFFFFF"/>
              </w:rPr>
              <w:t>verage strain [0…10</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Hz, 1</w:t>
            </w:r>
            <w:r w:rsidRPr="005A0217">
              <w:rPr>
                <w:rFonts w:ascii="Book Antiqua" w:hAnsi="Book Antiqua"/>
                <w:bCs/>
                <w:color w:val="252525"/>
                <w:sz w:val="24"/>
                <w:szCs w:val="24"/>
                <w:shd w:val="clear" w:color="auto" w:fill="FFFFFF"/>
              </w:rPr>
              <w:t xml:space="preserve"> cm </w:t>
            </w:r>
            <w:r w:rsidR="009C4028" w:rsidRPr="005A0217">
              <w:rPr>
                <w:rFonts w:ascii="Book Antiqua" w:hAnsi="Book Antiqua" w:cs="Times New Roman"/>
                <w:bCs/>
                <w:color w:val="252525"/>
                <w:sz w:val="24"/>
                <w:szCs w:val="24"/>
                <w:shd w:val="clear" w:color="auto" w:fill="FFFFFF"/>
              </w:rPr>
              <w:t>×</w:t>
            </w:r>
            <w:r w:rsidRPr="005A0217">
              <w:rPr>
                <w:rFonts w:ascii="Book Antiqua" w:hAnsi="Book Antiqua" w:cs="Times New Roman"/>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1</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cm]</w:t>
            </w:r>
            <w:r w:rsidR="009C4028" w:rsidRPr="005A0217">
              <w:rPr>
                <w:rFonts w:ascii="Book Antiqua" w:eastAsia="Times New Roman" w:hAnsi="Book Antiqua"/>
                <w:color w:val="000000"/>
                <w:sz w:val="24"/>
                <w:szCs w:val="24"/>
              </w:rPr>
              <w:t xml:space="preserve">, </w:t>
            </w:r>
            <w:proofErr w:type="spellStart"/>
            <w:r w:rsidR="009C4028" w:rsidRPr="005A0217">
              <w:rPr>
                <w:rFonts w:ascii="Book Antiqua" w:eastAsia="Times New Roman" w:hAnsi="Book Antiqua"/>
                <w:color w:val="000000"/>
                <w:sz w:val="24"/>
                <w:szCs w:val="24"/>
              </w:rPr>
              <w:t>μm</w:t>
            </w:r>
            <w:proofErr w:type="spellEnd"/>
            <w:r w:rsidR="009C4028" w:rsidRPr="005A0217">
              <w:rPr>
                <w:rFonts w:ascii="Book Antiqua" w:eastAsia="Times New Roman" w:hAnsi="Book Antiqua"/>
                <w:color w:val="000000"/>
                <w:sz w:val="24"/>
                <w:szCs w:val="24"/>
              </w:rPr>
              <w:t xml:space="preserve">/cm </w:t>
            </w:r>
          </w:p>
        </w:tc>
      </w:tr>
      <w:tr w:rsidR="009C4028" w:rsidRPr="005A0217" w14:paraId="3F4C7B69" w14:textId="77777777" w:rsidTr="00867FD5">
        <w:trPr>
          <w:trHeight w:val="70"/>
        </w:trPr>
        <w:tc>
          <w:tcPr>
            <w:tcW w:w="752" w:type="dxa"/>
            <w:tcBorders>
              <w:top w:val="nil"/>
              <w:left w:val="nil"/>
              <w:bottom w:val="nil"/>
              <w:right w:val="nil"/>
            </w:tcBorders>
            <w:vAlign w:val="center"/>
          </w:tcPr>
          <w:p w14:paraId="3C3FBCC2" w14:textId="328A2F8C"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7</w:t>
            </w:r>
          </w:p>
        </w:tc>
        <w:tc>
          <w:tcPr>
            <w:tcW w:w="2288" w:type="dxa"/>
            <w:tcBorders>
              <w:top w:val="nil"/>
              <w:left w:val="nil"/>
              <w:bottom w:val="nil"/>
              <w:right w:val="nil"/>
            </w:tcBorders>
            <w:vAlign w:val="center"/>
          </w:tcPr>
          <w:p w14:paraId="743940A1" w14:textId="3E7681D9" w:rsidR="009C4028" w:rsidRPr="005A0217" w:rsidRDefault="009C4028" w:rsidP="004632E2">
            <w:pPr>
              <w:spacing w:line="360" w:lineRule="auto"/>
              <w:jc w:val="both"/>
              <w:rPr>
                <w:rFonts w:ascii="Book Antiqua" w:hAnsi="Book Antiqua" w:cs="Times New Roman"/>
                <w:sz w:val="24"/>
                <w:szCs w:val="24"/>
              </w:rPr>
            </w:pPr>
            <w:proofErr w:type="spellStart"/>
            <w:r w:rsidRPr="005A0217">
              <w:rPr>
                <w:rFonts w:ascii="Book Antiqua" w:hAnsi="Book Antiqua"/>
                <w:sz w:val="24"/>
                <w:szCs w:val="24"/>
              </w:rPr>
              <w:t>σ</w:t>
            </w:r>
            <w:r w:rsidRPr="005A0217">
              <w:rPr>
                <w:rFonts w:ascii="Book Antiqua" w:hAnsi="Book Antiqua"/>
                <w:sz w:val="24"/>
                <w:szCs w:val="24"/>
                <w:vertAlign w:val="subscript"/>
              </w:rPr>
              <w:t>ROI</w:t>
            </w:r>
            <w:proofErr w:type="spellEnd"/>
            <w:r w:rsidRPr="005A0217">
              <w:rPr>
                <w:rFonts w:ascii="Book Antiqua" w:hAnsi="Book Antiqua"/>
                <w:sz w:val="24"/>
                <w:szCs w:val="24"/>
                <w:vertAlign w:val="subscript"/>
              </w:rPr>
              <w:t>[0…10</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Hz, 1</w:t>
            </w:r>
            <w:r w:rsidR="00243DD9"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243DD9"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1</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6600" w:type="dxa"/>
            <w:tcBorders>
              <w:top w:val="nil"/>
              <w:left w:val="nil"/>
              <w:bottom w:val="nil"/>
              <w:right w:val="nil"/>
            </w:tcBorders>
            <w:vAlign w:val="center"/>
          </w:tcPr>
          <w:p w14:paraId="53715EBE" w14:textId="26A26869" w:rsidR="009C4028" w:rsidRPr="005A0217" w:rsidRDefault="00243DD9" w:rsidP="004632E2">
            <w:pPr>
              <w:spacing w:line="360" w:lineRule="auto"/>
              <w:jc w:val="both"/>
              <w:rPr>
                <w:rFonts w:ascii="Book Antiqua" w:hAnsi="Book Antiqua" w:cs="Times New Roman"/>
                <w:sz w:val="24"/>
                <w:szCs w:val="24"/>
              </w:rPr>
            </w:pPr>
            <w:r w:rsidRPr="005A0217">
              <w:rPr>
                <w:rFonts w:ascii="Book Antiqua" w:eastAsia="Times New Roman" w:hAnsi="Book Antiqua"/>
                <w:color w:val="000000"/>
                <w:sz w:val="24"/>
                <w:szCs w:val="24"/>
              </w:rPr>
              <w:t>S</w:t>
            </w:r>
            <w:r w:rsidR="009C4028" w:rsidRPr="005A0217">
              <w:rPr>
                <w:rFonts w:ascii="Book Antiqua" w:eastAsia="Times New Roman" w:hAnsi="Book Antiqua"/>
                <w:color w:val="000000"/>
                <w:sz w:val="24"/>
                <w:szCs w:val="24"/>
              </w:rPr>
              <w:t xml:space="preserve">tandard deviation of strain </w:t>
            </w:r>
            <w:r w:rsidR="009C4028" w:rsidRPr="005A0217">
              <w:rPr>
                <w:rFonts w:ascii="Book Antiqua" w:hAnsi="Book Antiqua"/>
                <w:bCs/>
                <w:color w:val="252525"/>
                <w:sz w:val="24"/>
                <w:szCs w:val="24"/>
                <w:shd w:val="clear" w:color="auto" w:fill="FFFFFF"/>
              </w:rPr>
              <w:t>[0…10</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Hz, 1</w:t>
            </w:r>
            <w:r w:rsidRPr="005A0217">
              <w:rPr>
                <w:rFonts w:ascii="Book Antiqua" w:hAnsi="Book Antiqua"/>
                <w:bCs/>
                <w:color w:val="252525"/>
                <w:sz w:val="24"/>
                <w:szCs w:val="24"/>
                <w:shd w:val="clear" w:color="auto" w:fill="FFFFFF"/>
              </w:rPr>
              <w:t xml:space="preserve"> cm </w:t>
            </w:r>
            <w:r w:rsidR="009C4028" w:rsidRPr="005A0217">
              <w:rPr>
                <w:rFonts w:ascii="Book Antiqua" w:hAnsi="Book Antiqua" w:cs="Times New Roman"/>
                <w:bCs/>
                <w:color w:val="252525"/>
                <w:sz w:val="24"/>
                <w:szCs w:val="24"/>
                <w:shd w:val="clear" w:color="auto" w:fill="FFFFFF"/>
              </w:rPr>
              <w:t>×</w:t>
            </w:r>
            <w:r w:rsidRPr="005A0217">
              <w:rPr>
                <w:rFonts w:ascii="Book Antiqua" w:hAnsi="Book Antiqua" w:cs="Times New Roman"/>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1</w:t>
            </w:r>
            <w:r w:rsidRPr="005A0217">
              <w:rPr>
                <w:rFonts w:ascii="Book Antiqua" w:hAnsi="Book Antiqua"/>
                <w:bCs/>
                <w:color w:val="252525"/>
                <w:sz w:val="24"/>
                <w:szCs w:val="24"/>
                <w:shd w:val="clear" w:color="auto" w:fill="FFFFFF"/>
              </w:rPr>
              <w:t xml:space="preserve"> </w:t>
            </w:r>
            <w:bookmarkStart w:id="89" w:name="OLE_LINK2245"/>
            <w:bookmarkStart w:id="90" w:name="OLE_LINK2246"/>
            <w:r w:rsidR="009C4028" w:rsidRPr="005A0217">
              <w:rPr>
                <w:rFonts w:ascii="Book Antiqua" w:hAnsi="Book Antiqua"/>
                <w:bCs/>
                <w:color w:val="252525"/>
                <w:sz w:val="24"/>
                <w:szCs w:val="24"/>
                <w:shd w:val="clear" w:color="auto" w:fill="FFFFFF"/>
              </w:rPr>
              <w:t>cm</w:t>
            </w:r>
            <w:bookmarkEnd w:id="89"/>
            <w:bookmarkEnd w:id="90"/>
            <w:r w:rsidR="009C4028" w:rsidRPr="005A0217">
              <w:rPr>
                <w:rFonts w:ascii="Book Antiqua" w:hAnsi="Book Antiqua"/>
                <w:bCs/>
                <w:color w:val="252525"/>
                <w:sz w:val="24"/>
                <w:szCs w:val="24"/>
                <w:shd w:val="clear" w:color="auto" w:fill="FFFFFF"/>
              </w:rPr>
              <w:t>]</w:t>
            </w:r>
            <w:r w:rsidR="009C4028" w:rsidRPr="005A0217">
              <w:rPr>
                <w:rFonts w:ascii="Book Antiqua" w:eastAsia="Times New Roman" w:hAnsi="Book Antiqua"/>
                <w:color w:val="000000"/>
                <w:sz w:val="24"/>
                <w:szCs w:val="24"/>
              </w:rPr>
              <w:t xml:space="preserve">, </w:t>
            </w:r>
            <w:proofErr w:type="spellStart"/>
            <w:r w:rsidR="009C4028" w:rsidRPr="005A0217">
              <w:rPr>
                <w:rFonts w:ascii="Book Antiqua" w:eastAsia="Times New Roman" w:hAnsi="Book Antiqua"/>
                <w:color w:val="000000"/>
                <w:sz w:val="24"/>
                <w:szCs w:val="24"/>
              </w:rPr>
              <w:t>μm</w:t>
            </w:r>
            <w:proofErr w:type="spellEnd"/>
            <w:r w:rsidR="009C4028" w:rsidRPr="005A0217">
              <w:rPr>
                <w:rFonts w:ascii="Book Antiqua" w:eastAsia="Times New Roman" w:hAnsi="Book Antiqua"/>
                <w:color w:val="000000"/>
                <w:sz w:val="24"/>
                <w:szCs w:val="24"/>
              </w:rPr>
              <w:t xml:space="preserve">/cm </w:t>
            </w:r>
          </w:p>
        </w:tc>
      </w:tr>
      <w:tr w:rsidR="009C4028" w:rsidRPr="005A0217" w14:paraId="35E3608B" w14:textId="77777777" w:rsidTr="00867FD5">
        <w:trPr>
          <w:trHeight w:val="870"/>
        </w:trPr>
        <w:tc>
          <w:tcPr>
            <w:tcW w:w="752" w:type="dxa"/>
            <w:tcBorders>
              <w:top w:val="nil"/>
              <w:left w:val="nil"/>
              <w:bottom w:val="nil"/>
              <w:right w:val="nil"/>
            </w:tcBorders>
            <w:vAlign w:val="center"/>
          </w:tcPr>
          <w:p w14:paraId="7427438F" w14:textId="7A4ED843"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8</w:t>
            </w:r>
          </w:p>
        </w:tc>
        <w:tc>
          <w:tcPr>
            <w:tcW w:w="2288" w:type="dxa"/>
            <w:tcBorders>
              <w:top w:val="nil"/>
              <w:left w:val="nil"/>
              <w:bottom w:val="nil"/>
              <w:right w:val="nil"/>
            </w:tcBorders>
            <w:vAlign w:val="center"/>
          </w:tcPr>
          <w:p w14:paraId="2157ABAE" w14:textId="156F362A"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sz w:val="24"/>
                <w:szCs w:val="24"/>
              </w:rPr>
              <w:t>µ</w:t>
            </w:r>
            <w:r w:rsidRPr="005A0217">
              <w:rPr>
                <w:rFonts w:ascii="Book Antiqua" w:hAnsi="Book Antiqua"/>
                <w:sz w:val="24"/>
                <w:szCs w:val="24"/>
                <w:vertAlign w:val="subscript"/>
              </w:rPr>
              <w:t>ROI[10…20</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Hz, 2</w:t>
            </w:r>
            <w:r w:rsidR="00243DD9"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243DD9"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2</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6600" w:type="dxa"/>
            <w:tcBorders>
              <w:top w:val="nil"/>
              <w:left w:val="nil"/>
              <w:bottom w:val="nil"/>
              <w:right w:val="nil"/>
            </w:tcBorders>
            <w:vAlign w:val="center"/>
          </w:tcPr>
          <w:p w14:paraId="3B61E6E3" w14:textId="1EB5AD47" w:rsidR="009C4028" w:rsidRPr="005A0217" w:rsidRDefault="00243DD9" w:rsidP="004632E2">
            <w:pPr>
              <w:spacing w:line="360" w:lineRule="auto"/>
              <w:jc w:val="both"/>
              <w:rPr>
                <w:rFonts w:ascii="Book Antiqua" w:hAnsi="Book Antiqua" w:cs="Times New Roman"/>
                <w:sz w:val="24"/>
                <w:szCs w:val="24"/>
              </w:rPr>
            </w:pPr>
            <w:r w:rsidRPr="005A0217">
              <w:rPr>
                <w:rFonts w:ascii="Book Antiqua" w:hAnsi="Book Antiqua"/>
                <w:bCs/>
                <w:color w:val="252525"/>
                <w:sz w:val="24"/>
                <w:szCs w:val="24"/>
                <w:shd w:val="clear" w:color="auto" w:fill="FFFFFF"/>
              </w:rPr>
              <w:t>A</w:t>
            </w:r>
            <w:r w:rsidR="009C4028" w:rsidRPr="005A0217">
              <w:rPr>
                <w:rFonts w:ascii="Book Antiqua" w:hAnsi="Book Antiqua"/>
                <w:bCs/>
                <w:color w:val="252525"/>
                <w:sz w:val="24"/>
                <w:szCs w:val="24"/>
                <w:shd w:val="clear" w:color="auto" w:fill="FFFFFF"/>
              </w:rPr>
              <w:t>verage strain [10…20</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Hz, 2</w:t>
            </w:r>
            <w:r w:rsidRPr="005A0217">
              <w:rPr>
                <w:rFonts w:ascii="Book Antiqua" w:hAnsi="Book Antiqua"/>
                <w:bCs/>
                <w:color w:val="252525"/>
                <w:sz w:val="24"/>
                <w:szCs w:val="24"/>
                <w:shd w:val="clear" w:color="auto" w:fill="FFFFFF"/>
              </w:rPr>
              <w:t xml:space="preserve"> cm </w:t>
            </w:r>
            <w:r w:rsidR="009C4028" w:rsidRPr="005A0217">
              <w:rPr>
                <w:rFonts w:ascii="Book Antiqua" w:hAnsi="Book Antiqua" w:cs="Times New Roman"/>
                <w:bCs/>
                <w:color w:val="252525"/>
                <w:sz w:val="24"/>
                <w:szCs w:val="24"/>
                <w:shd w:val="clear" w:color="auto" w:fill="FFFFFF"/>
              </w:rPr>
              <w:t>×</w:t>
            </w:r>
            <w:r w:rsidRPr="005A0217">
              <w:rPr>
                <w:rFonts w:ascii="Book Antiqua" w:hAnsi="Book Antiqua" w:cs="Times New Roman"/>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2</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cm]</w:t>
            </w:r>
            <w:r w:rsidR="009C4028" w:rsidRPr="005A0217">
              <w:rPr>
                <w:rFonts w:ascii="Book Antiqua" w:eastAsia="Times New Roman" w:hAnsi="Book Antiqua"/>
                <w:color w:val="000000"/>
                <w:sz w:val="24"/>
                <w:szCs w:val="24"/>
              </w:rPr>
              <w:t xml:space="preserve">, </w:t>
            </w:r>
            <w:proofErr w:type="spellStart"/>
            <w:r w:rsidR="009C4028" w:rsidRPr="005A0217">
              <w:rPr>
                <w:rFonts w:ascii="Book Antiqua" w:eastAsia="Times New Roman" w:hAnsi="Book Antiqua"/>
                <w:color w:val="000000"/>
                <w:sz w:val="24"/>
                <w:szCs w:val="24"/>
              </w:rPr>
              <w:t>μm</w:t>
            </w:r>
            <w:proofErr w:type="spellEnd"/>
            <w:r w:rsidR="009C4028" w:rsidRPr="005A0217">
              <w:rPr>
                <w:rFonts w:ascii="Book Antiqua" w:eastAsia="Times New Roman" w:hAnsi="Book Antiqua"/>
                <w:color w:val="000000"/>
                <w:sz w:val="24"/>
                <w:szCs w:val="24"/>
              </w:rPr>
              <w:t xml:space="preserve">/cm </w:t>
            </w:r>
          </w:p>
        </w:tc>
      </w:tr>
      <w:tr w:rsidR="009C4028" w:rsidRPr="005A0217" w14:paraId="0FAF0773" w14:textId="77777777" w:rsidTr="00867FD5">
        <w:trPr>
          <w:trHeight w:val="857"/>
        </w:trPr>
        <w:tc>
          <w:tcPr>
            <w:tcW w:w="752" w:type="dxa"/>
            <w:tcBorders>
              <w:top w:val="nil"/>
              <w:left w:val="nil"/>
              <w:bottom w:val="nil"/>
              <w:right w:val="nil"/>
            </w:tcBorders>
            <w:vAlign w:val="center"/>
          </w:tcPr>
          <w:p w14:paraId="6EFB724F" w14:textId="3DCB6A5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9</w:t>
            </w:r>
          </w:p>
        </w:tc>
        <w:tc>
          <w:tcPr>
            <w:tcW w:w="2288" w:type="dxa"/>
            <w:tcBorders>
              <w:top w:val="nil"/>
              <w:left w:val="nil"/>
              <w:bottom w:val="nil"/>
              <w:right w:val="nil"/>
            </w:tcBorders>
            <w:vAlign w:val="center"/>
          </w:tcPr>
          <w:p w14:paraId="3F5D3B48" w14:textId="5B2BC8C4" w:rsidR="009C4028" w:rsidRPr="005A0217" w:rsidRDefault="009C4028" w:rsidP="004632E2">
            <w:pPr>
              <w:spacing w:line="360" w:lineRule="auto"/>
              <w:jc w:val="both"/>
              <w:rPr>
                <w:rFonts w:ascii="Book Antiqua" w:hAnsi="Book Antiqua" w:cs="Times New Roman"/>
                <w:sz w:val="24"/>
                <w:szCs w:val="24"/>
              </w:rPr>
            </w:pPr>
            <w:proofErr w:type="spellStart"/>
            <w:r w:rsidRPr="005A0217">
              <w:rPr>
                <w:rFonts w:ascii="Book Antiqua" w:hAnsi="Book Antiqua"/>
                <w:sz w:val="24"/>
                <w:szCs w:val="24"/>
              </w:rPr>
              <w:t>σ</w:t>
            </w:r>
            <w:r w:rsidRPr="005A0217">
              <w:rPr>
                <w:rFonts w:ascii="Book Antiqua" w:hAnsi="Book Antiqua"/>
                <w:sz w:val="24"/>
                <w:szCs w:val="24"/>
                <w:vertAlign w:val="subscript"/>
              </w:rPr>
              <w:t>ROI</w:t>
            </w:r>
            <w:proofErr w:type="spellEnd"/>
            <w:r w:rsidRPr="005A0217">
              <w:rPr>
                <w:rFonts w:ascii="Book Antiqua" w:hAnsi="Book Antiqua"/>
                <w:sz w:val="24"/>
                <w:szCs w:val="24"/>
                <w:vertAlign w:val="subscript"/>
              </w:rPr>
              <w:t>[10…20</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Hz, 2</w:t>
            </w:r>
            <w:r w:rsidR="00243DD9"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243DD9"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2</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6600" w:type="dxa"/>
            <w:tcBorders>
              <w:top w:val="nil"/>
              <w:left w:val="nil"/>
              <w:bottom w:val="nil"/>
              <w:right w:val="nil"/>
            </w:tcBorders>
            <w:vAlign w:val="center"/>
          </w:tcPr>
          <w:p w14:paraId="76B81949" w14:textId="69B46562" w:rsidR="009C4028" w:rsidRPr="005A0217" w:rsidRDefault="00243DD9" w:rsidP="004632E2">
            <w:pPr>
              <w:spacing w:line="360" w:lineRule="auto"/>
              <w:jc w:val="both"/>
              <w:rPr>
                <w:rFonts w:ascii="Book Antiqua" w:hAnsi="Book Antiqua" w:cs="Times New Roman"/>
                <w:sz w:val="24"/>
                <w:szCs w:val="24"/>
              </w:rPr>
            </w:pPr>
            <w:r w:rsidRPr="005A0217">
              <w:rPr>
                <w:rFonts w:ascii="Book Antiqua" w:eastAsia="Times New Roman" w:hAnsi="Book Antiqua"/>
                <w:color w:val="000000"/>
                <w:sz w:val="24"/>
                <w:szCs w:val="24"/>
              </w:rPr>
              <w:t>S</w:t>
            </w:r>
            <w:r w:rsidR="009C4028" w:rsidRPr="005A0217">
              <w:rPr>
                <w:rFonts w:ascii="Book Antiqua" w:eastAsia="Times New Roman" w:hAnsi="Book Antiqua"/>
                <w:color w:val="000000"/>
                <w:sz w:val="24"/>
                <w:szCs w:val="24"/>
              </w:rPr>
              <w:t xml:space="preserve">tandard deviation of strain </w:t>
            </w:r>
            <w:r w:rsidR="009C4028" w:rsidRPr="005A0217">
              <w:rPr>
                <w:rFonts w:ascii="Book Antiqua" w:hAnsi="Book Antiqua"/>
                <w:bCs/>
                <w:color w:val="252525"/>
                <w:sz w:val="24"/>
                <w:szCs w:val="24"/>
                <w:shd w:val="clear" w:color="auto" w:fill="FFFFFF"/>
              </w:rPr>
              <w:t>[10…20</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Hz, 2</w:t>
            </w:r>
            <w:r w:rsidRPr="005A0217">
              <w:rPr>
                <w:rFonts w:ascii="Book Antiqua" w:hAnsi="Book Antiqua"/>
                <w:bCs/>
                <w:color w:val="252525"/>
                <w:sz w:val="24"/>
                <w:szCs w:val="24"/>
                <w:shd w:val="clear" w:color="auto" w:fill="FFFFFF"/>
              </w:rPr>
              <w:t xml:space="preserve"> cm </w:t>
            </w:r>
            <w:r w:rsidR="009C4028" w:rsidRPr="005A0217">
              <w:rPr>
                <w:rFonts w:ascii="Book Antiqua" w:hAnsi="Book Antiqua" w:cs="Times New Roman"/>
                <w:bCs/>
                <w:color w:val="252525"/>
                <w:sz w:val="24"/>
                <w:szCs w:val="24"/>
                <w:shd w:val="clear" w:color="auto" w:fill="FFFFFF"/>
              </w:rPr>
              <w:t>×</w:t>
            </w:r>
            <w:r w:rsidRPr="005A0217">
              <w:rPr>
                <w:rFonts w:ascii="Book Antiqua" w:hAnsi="Book Antiqua" w:cs="Times New Roman"/>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2</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cm]</w:t>
            </w:r>
            <w:r w:rsidR="009C4028" w:rsidRPr="005A0217">
              <w:rPr>
                <w:rFonts w:ascii="Book Antiqua" w:eastAsia="Times New Roman" w:hAnsi="Book Antiqua"/>
                <w:color w:val="000000"/>
                <w:sz w:val="24"/>
                <w:szCs w:val="24"/>
              </w:rPr>
              <w:t xml:space="preserve">, </w:t>
            </w:r>
            <w:proofErr w:type="spellStart"/>
            <w:r w:rsidR="009C4028" w:rsidRPr="005A0217">
              <w:rPr>
                <w:rFonts w:ascii="Book Antiqua" w:eastAsia="Times New Roman" w:hAnsi="Book Antiqua"/>
                <w:color w:val="000000"/>
                <w:sz w:val="24"/>
                <w:szCs w:val="24"/>
              </w:rPr>
              <w:t>μm</w:t>
            </w:r>
            <w:proofErr w:type="spellEnd"/>
            <w:r w:rsidR="009C4028" w:rsidRPr="005A0217">
              <w:rPr>
                <w:rFonts w:ascii="Book Antiqua" w:eastAsia="Times New Roman" w:hAnsi="Book Antiqua"/>
                <w:color w:val="000000"/>
                <w:sz w:val="24"/>
                <w:szCs w:val="24"/>
              </w:rPr>
              <w:t>/cm</w:t>
            </w:r>
          </w:p>
        </w:tc>
      </w:tr>
      <w:tr w:rsidR="009C4028" w:rsidRPr="005A0217" w14:paraId="643163A0" w14:textId="77777777" w:rsidTr="00867FD5">
        <w:trPr>
          <w:trHeight w:val="870"/>
        </w:trPr>
        <w:tc>
          <w:tcPr>
            <w:tcW w:w="752" w:type="dxa"/>
            <w:tcBorders>
              <w:top w:val="nil"/>
              <w:left w:val="nil"/>
              <w:bottom w:val="nil"/>
              <w:right w:val="nil"/>
            </w:tcBorders>
            <w:vAlign w:val="center"/>
          </w:tcPr>
          <w:p w14:paraId="48BD790E" w14:textId="3FBB69F1"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10</w:t>
            </w:r>
          </w:p>
        </w:tc>
        <w:tc>
          <w:tcPr>
            <w:tcW w:w="2288" w:type="dxa"/>
            <w:tcBorders>
              <w:top w:val="nil"/>
              <w:left w:val="nil"/>
              <w:bottom w:val="nil"/>
              <w:right w:val="nil"/>
            </w:tcBorders>
            <w:vAlign w:val="center"/>
          </w:tcPr>
          <w:p w14:paraId="27D9E35B" w14:textId="34AD0B43"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sz w:val="24"/>
                <w:szCs w:val="24"/>
              </w:rPr>
              <w:t>µ</w:t>
            </w:r>
            <w:r w:rsidRPr="005A0217">
              <w:rPr>
                <w:rFonts w:ascii="Book Antiqua" w:hAnsi="Book Antiqua"/>
                <w:sz w:val="24"/>
                <w:szCs w:val="24"/>
                <w:vertAlign w:val="subscript"/>
              </w:rPr>
              <w:t>ROI[10…20</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Hz, 1</w:t>
            </w:r>
            <w:r w:rsidR="00243DD9"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243DD9"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1</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6600" w:type="dxa"/>
            <w:tcBorders>
              <w:top w:val="nil"/>
              <w:left w:val="nil"/>
              <w:bottom w:val="nil"/>
              <w:right w:val="nil"/>
            </w:tcBorders>
            <w:vAlign w:val="center"/>
          </w:tcPr>
          <w:p w14:paraId="6CF3E8A8" w14:textId="7CA389D5" w:rsidR="009C4028" w:rsidRPr="005A0217" w:rsidRDefault="00243DD9" w:rsidP="004632E2">
            <w:pPr>
              <w:spacing w:line="360" w:lineRule="auto"/>
              <w:jc w:val="both"/>
              <w:rPr>
                <w:rFonts w:ascii="Book Antiqua" w:hAnsi="Book Antiqua" w:cs="Times New Roman"/>
                <w:sz w:val="24"/>
                <w:szCs w:val="24"/>
              </w:rPr>
            </w:pPr>
            <w:r w:rsidRPr="005A0217">
              <w:rPr>
                <w:rFonts w:ascii="Book Antiqua" w:hAnsi="Book Antiqua"/>
                <w:bCs/>
                <w:color w:val="252525"/>
                <w:sz w:val="24"/>
                <w:szCs w:val="24"/>
                <w:shd w:val="clear" w:color="auto" w:fill="FFFFFF"/>
              </w:rPr>
              <w:t>A</w:t>
            </w:r>
            <w:r w:rsidR="009C4028" w:rsidRPr="005A0217">
              <w:rPr>
                <w:rFonts w:ascii="Book Antiqua" w:hAnsi="Book Antiqua"/>
                <w:bCs/>
                <w:color w:val="252525"/>
                <w:sz w:val="24"/>
                <w:szCs w:val="24"/>
                <w:shd w:val="clear" w:color="auto" w:fill="FFFFFF"/>
              </w:rPr>
              <w:t>verage strain [10…20</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Hz, 1</w:t>
            </w:r>
            <w:r w:rsidRPr="005A0217">
              <w:rPr>
                <w:rFonts w:ascii="Book Antiqua" w:hAnsi="Book Antiqua"/>
                <w:bCs/>
                <w:color w:val="252525"/>
                <w:sz w:val="24"/>
                <w:szCs w:val="24"/>
                <w:shd w:val="clear" w:color="auto" w:fill="FFFFFF"/>
              </w:rPr>
              <w:t xml:space="preserve"> cm </w:t>
            </w:r>
            <w:r w:rsidR="009C4028" w:rsidRPr="005A0217">
              <w:rPr>
                <w:rFonts w:ascii="Book Antiqua" w:hAnsi="Book Antiqua" w:cs="Times New Roman"/>
                <w:bCs/>
                <w:color w:val="252525"/>
                <w:sz w:val="24"/>
                <w:szCs w:val="24"/>
                <w:shd w:val="clear" w:color="auto" w:fill="FFFFFF"/>
              </w:rPr>
              <w:t>×</w:t>
            </w:r>
            <w:r w:rsidRPr="005A0217">
              <w:rPr>
                <w:rFonts w:ascii="Book Antiqua" w:hAnsi="Book Antiqua" w:cs="Times New Roman"/>
                <w:bCs/>
                <w:color w:val="252525"/>
                <w:sz w:val="24"/>
                <w:szCs w:val="24"/>
                <w:shd w:val="clear" w:color="auto" w:fill="FFFFFF"/>
              </w:rPr>
              <w:t xml:space="preserve"> </w:t>
            </w:r>
            <w:r w:rsidR="00B44CF1" w:rsidRPr="005A0217">
              <w:rPr>
                <w:rFonts w:ascii="Book Antiqua" w:hAnsi="Book Antiqua" w:cs="Times New Roman"/>
                <w:bCs/>
                <w:color w:val="252525"/>
                <w:sz w:val="24"/>
                <w:szCs w:val="24"/>
                <w:shd w:val="clear" w:color="auto" w:fill="FFFFFF"/>
              </w:rPr>
              <w:t>1</w:t>
            </w:r>
            <w:r w:rsidRPr="005A0217">
              <w:rPr>
                <w:rFonts w:ascii="Book Antiqua" w:hAnsi="Book Antiqua" w:cs="Times New Roman"/>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cm]</w:t>
            </w:r>
            <w:r w:rsidR="009C4028" w:rsidRPr="005A0217">
              <w:rPr>
                <w:rFonts w:ascii="Book Antiqua" w:eastAsia="Times New Roman" w:hAnsi="Book Antiqua"/>
                <w:color w:val="000000"/>
                <w:sz w:val="24"/>
                <w:szCs w:val="24"/>
              </w:rPr>
              <w:t xml:space="preserve">, </w:t>
            </w:r>
            <w:proofErr w:type="spellStart"/>
            <w:r w:rsidR="009C4028" w:rsidRPr="005A0217">
              <w:rPr>
                <w:rFonts w:ascii="Book Antiqua" w:eastAsia="Times New Roman" w:hAnsi="Book Antiqua"/>
                <w:color w:val="000000"/>
                <w:sz w:val="24"/>
                <w:szCs w:val="24"/>
              </w:rPr>
              <w:t>μm</w:t>
            </w:r>
            <w:proofErr w:type="spellEnd"/>
            <w:r w:rsidR="009C4028" w:rsidRPr="005A0217">
              <w:rPr>
                <w:rFonts w:ascii="Book Antiqua" w:eastAsia="Times New Roman" w:hAnsi="Book Antiqua"/>
                <w:color w:val="000000"/>
                <w:sz w:val="24"/>
                <w:szCs w:val="24"/>
              </w:rPr>
              <w:t>/cm</w:t>
            </w:r>
          </w:p>
        </w:tc>
      </w:tr>
      <w:tr w:rsidR="009C4028" w:rsidRPr="005A0217" w14:paraId="22BA750C" w14:textId="77777777" w:rsidTr="00867FD5">
        <w:trPr>
          <w:trHeight w:val="857"/>
        </w:trPr>
        <w:tc>
          <w:tcPr>
            <w:tcW w:w="752" w:type="dxa"/>
            <w:tcBorders>
              <w:top w:val="nil"/>
              <w:left w:val="nil"/>
              <w:bottom w:val="single" w:sz="4" w:space="0" w:color="auto"/>
              <w:right w:val="nil"/>
            </w:tcBorders>
            <w:vAlign w:val="center"/>
          </w:tcPr>
          <w:p w14:paraId="55C7CEDC" w14:textId="13DC1054"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11</w:t>
            </w:r>
          </w:p>
        </w:tc>
        <w:tc>
          <w:tcPr>
            <w:tcW w:w="2288" w:type="dxa"/>
            <w:tcBorders>
              <w:top w:val="nil"/>
              <w:left w:val="nil"/>
              <w:bottom w:val="single" w:sz="4" w:space="0" w:color="auto"/>
              <w:right w:val="nil"/>
            </w:tcBorders>
            <w:vAlign w:val="center"/>
          </w:tcPr>
          <w:p w14:paraId="6D57B0AD" w14:textId="0D2246D6" w:rsidR="009C4028" w:rsidRPr="005A0217" w:rsidRDefault="009C4028" w:rsidP="004632E2">
            <w:pPr>
              <w:spacing w:line="360" w:lineRule="auto"/>
              <w:jc w:val="both"/>
              <w:rPr>
                <w:rFonts w:ascii="Book Antiqua" w:hAnsi="Book Antiqua" w:cs="Times New Roman"/>
                <w:sz w:val="24"/>
                <w:szCs w:val="24"/>
              </w:rPr>
            </w:pPr>
            <w:proofErr w:type="spellStart"/>
            <w:r w:rsidRPr="005A0217">
              <w:rPr>
                <w:rFonts w:ascii="Book Antiqua" w:hAnsi="Book Antiqua"/>
                <w:sz w:val="24"/>
                <w:szCs w:val="24"/>
              </w:rPr>
              <w:t>σ</w:t>
            </w:r>
            <w:r w:rsidRPr="005A0217">
              <w:rPr>
                <w:rFonts w:ascii="Book Antiqua" w:hAnsi="Book Antiqua"/>
                <w:sz w:val="24"/>
                <w:szCs w:val="24"/>
                <w:vertAlign w:val="subscript"/>
              </w:rPr>
              <w:t>ROI</w:t>
            </w:r>
            <w:proofErr w:type="spellEnd"/>
            <w:r w:rsidRPr="005A0217">
              <w:rPr>
                <w:rFonts w:ascii="Book Antiqua" w:hAnsi="Book Antiqua"/>
                <w:sz w:val="24"/>
                <w:szCs w:val="24"/>
                <w:vertAlign w:val="subscript"/>
              </w:rPr>
              <w:t>[10…20</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Hz, 1</w:t>
            </w:r>
            <w:r w:rsidR="00243DD9"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243DD9"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1</w:t>
            </w:r>
            <w:r w:rsidR="00243DD9"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6600" w:type="dxa"/>
            <w:tcBorders>
              <w:top w:val="nil"/>
              <w:left w:val="nil"/>
              <w:bottom w:val="single" w:sz="4" w:space="0" w:color="auto"/>
              <w:right w:val="nil"/>
            </w:tcBorders>
            <w:vAlign w:val="center"/>
          </w:tcPr>
          <w:p w14:paraId="5821C61F" w14:textId="1B21F393" w:rsidR="009C4028" w:rsidRPr="005A0217" w:rsidRDefault="00243DD9" w:rsidP="004632E2">
            <w:pPr>
              <w:spacing w:line="360" w:lineRule="auto"/>
              <w:jc w:val="both"/>
              <w:rPr>
                <w:rFonts w:ascii="Book Antiqua" w:hAnsi="Book Antiqua" w:cs="Times New Roman"/>
                <w:sz w:val="24"/>
                <w:szCs w:val="24"/>
              </w:rPr>
            </w:pPr>
            <w:r w:rsidRPr="005A0217">
              <w:rPr>
                <w:rFonts w:ascii="Book Antiqua" w:eastAsia="Times New Roman" w:hAnsi="Book Antiqua"/>
                <w:color w:val="000000"/>
                <w:sz w:val="24"/>
                <w:szCs w:val="24"/>
              </w:rPr>
              <w:t>S</w:t>
            </w:r>
            <w:r w:rsidR="009C4028" w:rsidRPr="005A0217">
              <w:rPr>
                <w:rFonts w:ascii="Book Antiqua" w:eastAsia="Times New Roman" w:hAnsi="Book Antiqua"/>
                <w:color w:val="000000"/>
                <w:sz w:val="24"/>
                <w:szCs w:val="24"/>
              </w:rPr>
              <w:t xml:space="preserve">tandard deviation of strain </w:t>
            </w:r>
            <w:r w:rsidR="009C4028" w:rsidRPr="005A0217">
              <w:rPr>
                <w:rFonts w:ascii="Book Antiqua" w:hAnsi="Book Antiqua"/>
                <w:bCs/>
                <w:color w:val="252525"/>
                <w:sz w:val="24"/>
                <w:szCs w:val="24"/>
                <w:shd w:val="clear" w:color="auto" w:fill="FFFFFF"/>
              </w:rPr>
              <w:t>[10…20</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Hz, 1</w:t>
            </w:r>
            <w:r w:rsidRPr="005A0217">
              <w:rPr>
                <w:rFonts w:ascii="Book Antiqua" w:hAnsi="Book Antiqua"/>
                <w:bCs/>
                <w:color w:val="252525"/>
                <w:sz w:val="24"/>
                <w:szCs w:val="24"/>
                <w:shd w:val="clear" w:color="auto" w:fill="FFFFFF"/>
              </w:rPr>
              <w:t xml:space="preserve"> cm </w:t>
            </w:r>
            <w:r w:rsidR="009C4028" w:rsidRPr="005A0217">
              <w:rPr>
                <w:rFonts w:ascii="Book Antiqua" w:hAnsi="Book Antiqua" w:cs="Times New Roman"/>
                <w:bCs/>
                <w:color w:val="252525"/>
                <w:sz w:val="24"/>
                <w:szCs w:val="24"/>
                <w:shd w:val="clear" w:color="auto" w:fill="FFFFFF"/>
              </w:rPr>
              <w:t>×</w:t>
            </w:r>
            <w:r w:rsidRPr="005A0217">
              <w:rPr>
                <w:rFonts w:ascii="Book Antiqua" w:hAnsi="Book Antiqua" w:cs="Times New Roman"/>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1</w:t>
            </w:r>
            <w:r w:rsidRPr="005A0217">
              <w:rPr>
                <w:rFonts w:ascii="Book Antiqua" w:hAnsi="Book Antiqua"/>
                <w:bCs/>
                <w:color w:val="252525"/>
                <w:sz w:val="24"/>
                <w:szCs w:val="24"/>
                <w:shd w:val="clear" w:color="auto" w:fill="FFFFFF"/>
              </w:rPr>
              <w:t xml:space="preserve"> </w:t>
            </w:r>
            <w:r w:rsidR="009C4028" w:rsidRPr="005A0217">
              <w:rPr>
                <w:rFonts w:ascii="Book Antiqua" w:hAnsi="Book Antiqua"/>
                <w:bCs/>
                <w:color w:val="252525"/>
                <w:sz w:val="24"/>
                <w:szCs w:val="24"/>
                <w:shd w:val="clear" w:color="auto" w:fill="FFFFFF"/>
              </w:rPr>
              <w:t>cm]</w:t>
            </w:r>
            <w:r w:rsidR="009C4028" w:rsidRPr="005A0217">
              <w:rPr>
                <w:rFonts w:ascii="Book Antiqua" w:eastAsia="Times New Roman" w:hAnsi="Book Antiqua"/>
                <w:color w:val="000000"/>
                <w:sz w:val="24"/>
                <w:szCs w:val="24"/>
              </w:rPr>
              <w:t xml:space="preserve">, </w:t>
            </w:r>
            <w:proofErr w:type="spellStart"/>
            <w:r w:rsidR="009C4028" w:rsidRPr="005A0217">
              <w:rPr>
                <w:rFonts w:ascii="Book Antiqua" w:eastAsia="Times New Roman" w:hAnsi="Book Antiqua"/>
                <w:color w:val="000000"/>
                <w:sz w:val="24"/>
                <w:szCs w:val="24"/>
              </w:rPr>
              <w:t>μm</w:t>
            </w:r>
            <w:proofErr w:type="spellEnd"/>
            <w:r w:rsidR="009C4028" w:rsidRPr="005A0217">
              <w:rPr>
                <w:rFonts w:ascii="Book Antiqua" w:eastAsia="Times New Roman" w:hAnsi="Book Antiqua"/>
                <w:color w:val="000000"/>
                <w:sz w:val="24"/>
                <w:szCs w:val="24"/>
              </w:rPr>
              <w:t>/cm</w:t>
            </w:r>
          </w:p>
        </w:tc>
      </w:tr>
    </w:tbl>
    <w:p w14:paraId="5424B50E" w14:textId="7F88DD75" w:rsidR="00243DD9" w:rsidRPr="005A0217" w:rsidRDefault="009C4028" w:rsidP="00243DD9">
      <w:pPr>
        <w:spacing w:after="0" w:line="360" w:lineRule="auto"/>
        <w:jc w:val="both"/>
        <w:rPr>
          <w:rFonts w:ascii="Book Antiqua" w:hAnsi="Book Antiqua" w:cs="Times New Roman"/>
          <w:sz w:val="24"/>
          <w:szCs w:val="24"/>
        </w:rPr>
      </w:pPr>
      <w:bookmarkStart w:id="91" w:name="OLE_LINK2247"/>
      <w:bookmarkStart w:id="92" w:name="OLE_LINK2248"/>
      <w:r w:rsidRPr="005A0217">
        <w:rPr>
          <w:rFonts w:ascii="Book Antiqua" w:hAnsi="Book Antiqua" w:cs="Times New Roman"/>
          <w:sz w:val="24"/>
          <w:szCs w:val="24"/>
        </w:rPr>
        <w:t>R</w:t>
      </w:r>
      <w:r w:rsidR="00243DD9" w:rsidRPr="005A0217">
        <w:rPr>
          <w:rFonts w:ascii="Book Antiqua" w:hAnsi="Book Antiqua" w:cs="Times New Roman" w:hint="eastAsia"/>
          <w:sz w:val="24"/>
          <w:szCs w:val="24"/>
          <w:lang w:eastAsia="zh-CN"/>
        </w:rPr>
        <w:t>OI</w:t>
      </w:r>
      <w:r w:rsidR="00243DD9" w:rsidRPr="005A0217">
        <w:rPr>
          <w:rFonts w:ascii="Book Antiqua" w:hAnsi="Book Antiqua" w:cs="Times New Roman"/>
          <w:sz w:val="24"/>
          <w:szCs w:val="24"/>
          <w:lang w:eastAsia="zh-CN"/>
        </w:rPr>
        <w:t xml:space="preserve">: </w:t>
      </w:r>
      <w:r w:rsidR="00243DD9" w:rsidRPr="005A0217">
        <w:rPr>
          <w:rFonts w:ascii="Book Antiqua" w:hAnsi="Book Antiqua" w:cs="Times New Roman"/>
          <w:sz w:val="24"/>
          <w:szCs w:val="24"/>
        </w:rPr>
        <w:t>R</w:t>
      </w:r>
      <w:r w:rsidRPr="005A0217">
        <w:rPr>
          <w:rFonts w:ascii="Book Antiqua" w:hAnsi="Book Antiqua" w:cs="Times New Roman"/>
          <w:sz w:val="24"/>
          <w:szCs w:val="24"/>
        </w:rPr>
        <w:t>egion of interest</w:t>
      </w:r>
      <w:r w:rsidR="00243DD9" w:rsidRPr="005A0217">
        <w:rPr>
          <w:rFonts w:ascii="Book Antiqua" w:hAnsi="Book Antiqua" w:cs="Times New Roman"/>
          <w:sz w:val="24"/>
          <w:szCs w:val="24"/>
        </w:rPr>
        <w:t>;</w:t>
      </w:r>
      <w:r w:rsidRPr="005A0217">
        <w:rPr>
          <w:rFonts w:ascii="Book Antiqua" w:hAnsi="Book Antiqua" w:cs="Times New Roman"/>
          <w:sz w:val="24"/>
          <w:szCs w:val="24"/>
        </w:rPr>
        <w:t xml:space="preserve"> RMS</w:t>
      </w:r>
      <w:r w:rsidR="00243DD9" w:rsidRPr="005A0217">
        <w:rPr>
          <w:rFonts w:ascii="Book Antiqua" w:hAnsi="Book Antiqua" w:cs="Times New Roman"/>
          <w:sz w:val="24"/>
          <w:szCs w:val="24"/>
        </w:rPr>
        <w:t>: R</w:t>
      </w:r>
      <w:r w:rsidRPr="005A0217">
        <w:rPr>
          <w:rFonts w:ascii="Book Antiqua" w:hAnsi="Book Antiqua" w:cs="Times New Roman"/>
          <w:sz w:val="24"/>
          <w:szCs w:val="24"/>
        </w:rPr>
        <w:t>oot mean square</w:t>
      </w:r>
      <w:r w:rsidR="00243DD9" w:rsidRPr="005A0217">
        <w:rPr>
          <w:rFonts w:ascii="Book Antiqua" w:hAnsi="Book Antiqua" w:cs="Times New Roman"/>
          <w:sz w:val="24"/>
          <w:szCs w:val="24"/>
        </w:rPr>
        <w:t>.</w:t>
      </w:r>
    </w:p>
    <w:bookmarkEnd w:id="91"/>
    <w:bookmarkEnd w:id="92"/>
    <w:p w14:paraId="4E4E40B3" w14:textId="5401624B" w:rsidR="009C4028" w:rsidRPr="005A0217" w:rsidRDefault="009C4028" w:rsidP="004632E2">
      <w:pPr>
        <w:spacing w:after="0" w:line="360" w:lineRule="auto"/>
        <w:jc w:val="both"/>
        <w:rPr>
          <w:rFonts w:ascii="Book Antiqua" w:hAnsi="Book Antiqua" w:cs="Times New Roman"/>
          <w:b/>
          <w:sz w:val="24"/>
          <w:szCs w:val="24"/>
        </w:rPr>
      </w:pPr>
      <w:r w:rsidRPr="005A0217">
        <w:rPr>
          <w:rFonts w:ascii="Book Antiqua" w:hAnsi="Book Antiqua" w:cs="Times New Roman"/>
          <w:b/>
          <w:sz w:val="24"/>
          <w:szCs w:val="24"/>
        </w:rPr>
        <w:br w:type="page"/>
      </w:r>
    </w:p>
    <w:p w14:paraId="2B14E29A" w14:textId="77777777" w:rsidR="009C4028" w:rsidRPr="005A0217" w:rsidRDefault="009C4028" w:rsidP="004632E2">
      <w:pPr>
        <w:spacing w:after="0" w:line="360" w:lineRule="auto"/>
        <w:jc w:val="both"/>
        <w:rPr>
          <w:rFonts w:ascii="Book Antiqua" w:eastAsia="Times New Roman" w:hAnsi="Book Antiqua" w:cs="Times New Roman"/>
          <w:b/>
          <w:sz w:val="24"/>
          <w:szCs w:val="24"/>
        </w:rPr>
      </w:pPr>
      <w:r w:rsidRPr="005A0217">
        <w:rPr>
          <w:rFonts w:ascii="Book Antiqua" w:eastAsia="Times New Roman" w:hAnsi="Book Antiqua" w:cs="Times New Roman"/>
          <w:b/>
          <w:sz w:val="24"/>
          <w:szCs w:val="24"/>
        </w:rPr>
        <w:lastRenderedPageBreak/>
        <w:t>Table 2 Demographic and clinical data of the patients</w:t>
      </w:r>
    </w:p>
    <w:tbl>
      <w:tblPr>
        <w:tblW w:w="0" w:type="auto"/>
        <w:tblInd w:w="108" w:type="dxa"/>
        <w:tblCellMar>
          <w:left w:w="10" w:type="dxa"/>
          <w:right w:w="10" w:type="dxa"/>
        </w:tblCellMar>
        <w:tblLook w:val="04A0" w:firstRow="1" w:lastRow="0" w:firstColumn="1" w:lastColumn="0" w:noHBand="0" w:noVBand="1"/>
      </w:tblPr>
      <w:tblGrid>
        <w:gridCol w:w="6120"/>
        <w:gridCol w:w="3153"/>
      </w:tblGrid>
      <w:tr w:rsidR="009C4028" w:rsidRPr="005A0217" w14:paraId="65C66028" w14:textId="77777777" w:rsidTr="00243DD9">
        <w:trPr>
          <w:trHeight w:val="1"/>
        </w:trPr>
        <w:tc>
          <w:tcPr>
            <w:tcW w:w="6120" w:type="dxa"/>
            <w:tcBorders>
              <w:top w:val="single" w:sz="4" w:space="0" w:color="000000"/>
              <w:bottom w:val="single" w:sz="4" w:space="0" w:color="000000"/>
            </w:tcBorders>
            <w:shd w:val="clear" w:color="000000" w:fill="FFFFFF"/>
            <w:tcMar>
              <w:left w:w="108" w:type="dxa"/>
              <w:right w:w="108" w:type="dxa"/>
            </w:tcMar>
          </w:tcPr>
          <w:p w14:paraId="5B460409" w14:textId="77777777" w:rsidR="009C4028" w:rsidRPr="005A0217" w:rsidRDefault="009C4028" w:rsidP="004632E2">
            <w:pPr>
              <w:spacing w:after="0" w:line="360" w:lineRule="auto"/>
              <w:jc w:val="both"/>
              <w:rPr>
                <w:rFonts w:ascii="Book Antiqua" w:hAnsi="Book Antiqua"/>
                <w:b/>
                <w:bCs/>
                <w:sz w:val="24"/>
                <w:szCs w:val="24"/>
              </w:rPr>
            </w:pPr>
            <w:r w:rsidRPr="005A0217">
              <w:rPr>
                <w:rFonts w:ascii="Book Antiqua" w:eastAsia="Times New Roman" w:hAnsi="Book Antiqua" w:cs="Times New Roman"/>
                <w:b/>
                <w:bCs/>
                <w:sz w:val="24"/>
                <w:szCs w:val="24"/>
              </w:rPr>
              <w:t>Variable</w:t>
            </w:r>
          </w:p>
        </w:tc>
        <w:tc>
          <w:tcPr>
            <w:tcW w:w="3153" w:type="dxa"/>
            <w:tcBorders>
              <w:top w:val="single" w:sz="4" w:space="0" w:color="000000"/>
              <w:left w:val="nil"/>
              <w:bottom w:val="single" w:sz="4" w:space="0" w:color="000000"/>
            </w:tcBorders>
            <w:shd w:val="clear" w:color="000000" w:fill="FFFFFF"/>
            <w:tcMar>
              <w:left w:w="108" w:type="dxa"/>
              <w:right w:w="108" w:type="dxa"/>
            </w:tcMar>
          </w:tcPr>
          <w:p w14:paraId="2815C229" w14:textId="36F012FE" w:rsidR="009C4028" w:rsidRPr="005A0217" w:rsidRDefault="009C4028" w:rsidP="004632E2">
            <w:pPr>
              <w:spacing w:after="0" w:line="360" w:lineRule="auto"/>
              <w:jc w:val="both"/>
              <w:rPr>
                <w:rFonts w:ascii="Book Antiqua" w:hAnsi="Book Antiqua" w:cs="Times New Roman"/>
                <w:b/>
                <w:bCs/>
                <w:sz w:val="24"/>
                <w:szCs w:val="24"/>
              </w:rPr>
            </w:pPr>
            <w:r w:rsidRPr="005A0217">
              <w:rPr>
                <w:rFonts w:ascii="Book Antiqua" w:hAnsi="Book Antiqua" w:cs="Times New Roman"/>
                <w:b/>
                <w:bCs/>
                <w:sz w:val="24"/>
                <w:szCs w:val="24"/>
              </w:rPr>
              <w:t>Characteristics (</w:t>
            </w:r>
            <w:r w:rsidR="00B44CF1" w:rsidRPr="005A0217">
              <w:rPr>
                <w:rFonts w:ascii="Book Antiqua" w:hAnsi="Book Antiqua" w:cs="Times New Roman"/>
                <w:b/>
                <w:bCs/>
                <w:i/>
                <w:iCs/>
                <w:sz w:val="24"/>
                <w:szCs w:val="24"/>
              </w:rPr>
              <w:t>n</w:t>
            </w:r>
            <w:r w:rsidR="00243DD9" w:rsidRPr="005A0217">
              <w:rPr>
                <w:rFonts w:ascii="Book Antiqua" w:hAnsi="Book Antiqua" w:cs="Times New Roman"/>
                <w:b/>
                <w:bCs/>
                <w:i/>
                <w:iCs/>
                <w:sz w:val="24"/>
                <w:szCs w:val="24"/>
              </w:rPr>
              <w:t xml:space="preserve"> </w:t>
            </w:r>
            <w:r w:rsidRPr="005A0217">
              <w:rPr>
                <w:rFonts w:ascii="Book Antiqua" w:hAnsi="Book Antiqua" w:cs="Times New Roman"/>
                <w:b/>
                <w:bCs/>
                <w:sz w:val="24"/>
                <w:szCs w:val="24"/>
              </w:rPr>
              <w:t>=</w:t>
            </w:r>
            <w:r w:rsidR="00243DD9" w:rsidRPr="005A0217">
              <w:rPr>
                <w:rFonts w:ascii="Book Antiqua" w:hAnsi="Book Antiqua" w:cs="Times New Roman"/>
                <w:b/>
                <w:bCs/>
                <w:sz w:val="24"/>
                <w:szCs w:val="24"/>
              </w:rPr>
              <w:t xml:space="preserve"> </w:t>
            </w:r>
            <w:r w:rsidRPr="005A0217">
              <w:rPr>
                <w:rFonts w:ascii="Book Antiqua" w:hAnsi="Book Antiqua" w:cs="Times New Roman"/>
                <w:b/>
                <w:bCs/>
                <w:sz w:val="24"/>
                <w:szCs w:val="24"/>
              </w:rPr>
              <w:t>36)</w:t>
            </w:r>
          </w:p>
        </w:tc>
      </w:tr>
      <w:tr w:rsidR="009C4028" w:rsidRPr="005A0217" w14:paraId="3E323803" w14:textId="77777777" w:rsidTr="00243DD9">
        <w:trPr>
          <w:trHeight w:val="1"/>
        </w:trPr>
        <w:tc>
          <w:tcPr>
            <w:tcW w:w="6120" w:type="dxa"/>
            <w:tcBorders>
              <w:top w:val="single" w:sz="4" w:space="0" w:color="000000"/>
              <w:bottom w:val="single" w:sz="4" w:space="0" w:color="000000"/>
            </w:tcBorders>
            <w:shd w:val="clear" w:color="000000" w:fill="FFFFFF"/>
            <w:tcMar>
              <w:left w:w="108" w:type="dxa"/>
              <w:right w:w="108" w:type="dxa"/>
            </w:tcMar>
          </w:tcPr>
          <w:p w14:paraId="0663C064" w14:textId="77777777" w:rsidR="009C4028" w:rsidRPr="005A0217" w:rsidRDefault="009C4028"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Sex (male/female; %)</w:t>
            </w:r>
          </w:p>
          <w:p w14:paraId="3BD87859" w14:textId="619B04AC" w:rsidR="009C4028" w:rsidRPr="005A0217" w:rsidRDefault="009C4028"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Age (</w:t>
            </w:r>
            <w:proofErr w:type="spellStart"/>
            <w:r w:rsidR="005E436C" w:rsidRPr="005A0217">
              <w:rPr>
                <w:rFonts w:ascii="Book Antiqua" w:eastAsia="Times New Roman" w:hAnsi="Book Antiqua" w:cs="Times New Roman"/>
                <w:sz w:val="24"/>
                <w:szCs w:val="24"/>
              </w:rPr>
              <w:t>yr</w:t>
            </w:r>
            <w:proofErr w:type="spellEnd"/>
            <w:r w:rsidRPr="005A0217">
              <w:rPr>
                <w:rFonts w:ascii="Book Antiqua" w:eastAsia="Times New Roman" w:hAnsi="Book Antiqua" w:cs="Times New Roman"/>
                <w:sz w:val="24"/>
                <w:szCs w:val="24"/>
              </w:rPr>
              <w:t>; SD)</w:t>
            </w:r>
          </w:p>
          <w:p w14:paraId="7A8DB4C3" w14:textId="77777777" w:rsidR="009C4028" w:rsidRPr="005A0217" w:rsidRDefault="009C4028" w:rsidP="004632E2">
            <w:pPr>
              <w:spacing w:after="0" w:line="360" w:lineRule="auto"/>
              <w:jc w:val="both"/>
              <w:rPr>
                <w:rFonts w:ascii="Book Antiqua" w:eastAsia="Times New Roman" w:hAnsi="Book Antiqua" w:cs="Times New Roman"/>
                <w:sz w:val="24"/>
                <w:szCs w:val="24"/>
              </w:rPr>
            </w:pPr>
            <w:proofErr w:type="spellStart"/>
            <w:r w:rsidRPr="005A0217">
              <w:rPr>
                <w:rFonts w:ascii="Book Antiqua" w:eastAsia="Times New Roman" w:hAnsi="Book Antiqua" w:cs="Times New Roman"/>
                <w:sz w:val="24"/>
                <w:szCs w:val="24"/>
              </w:rPr>
              <w:t>Aethiology</w:t>
            </w:r>
            <w:proofErr w:type="spellEnd"/>
            <w:r w:rsidRPr="005A0217">
              <w:rPr>
                <w:rFonts w:ascii="Book Antiqua" w:eastAsia="Times New Roman" w:hAnsi="Book Antiqua" w:cs="Times New Roman"/>
                <w:sz w:val="24"/>
                <w:szCs w:val="24"/>
              </w:rPr>
              <w:t xml:space="preserve"> (% of patients)</w:t>
            </w:r>
          </w:p>
          <w:p w14:paraId="295C9327" w14:textId="77777777" w:rsidR="009C4028" w:rsidRPr="005A0217" w:rsidRDefault="009C4028" w:rsidP="00243DD9">
            <w:pPr>
              <w:spacing w:after="0" w:line="360" w:lineRule="auto"/>
              <w:ind w:left="72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Alcohol cirrhosis</w:t>
            </w:r>
          </w:p>
          <w:p w14:paraId="5F8611D0" w14:textId="77777777" w:rsidR="009C4028" w:rsidRPr="005A0217" w:rsidRDefault="009C4028" w:rsidP="00243DD9">
            <w:pPr>
              <w:spacing w:after="0" w:line="360" w:lineRule="auto"/>
              <w:ind w:left="72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HCV cirrhosis</w:t>
            </w:r>
          </w:p>
          <w:p w14:paraId="35663FD1" w14:textId="77777777" w:rsidR="008E38F4" w:rsidRPr="005A0217" w:rsidRDefault="008E38F4"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Child-Pugh score (A/B/C; % of patients)</w:t>
            </w:r>
          </w:p>
          <w:p w14:paraId="2EAAF3F1" w14:textId="77777777" w:rsidR="009C4028" w:rsidRPr="005A0217" w:rsidRDefault="009C4028"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HVPG (mmHg; SD)</w:t>
            </w:r>
          </w:p>
          <w:p w14:paraId="6F5D352C" w14:textId="4F2AE192" w:rsidR="009C4028" w:rsidRPr="005A0217" w:rsidRDefault="009C4028" w:rsidP="00243DD9">
            <w:pPr>
              <w:spacing w:after="0" w:line="360" w:lineRule="auto"/>
              <w:ind w:left="72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HVPG 1-5</w:t>
            </w:r>
            <w:r w:rsidR="00243DD9"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mmHg (% of patients)</w:t>
            </w:r>
          </w:p>
          <w:p w14:paraId="65CDC3E8" w14:textId="625AC455" w:rsidR="009C4028" w:rsidRPr="005A0217" w:rsidRDefault="009C4028" w:rsidP="00243DD9">
            <w:pPr>
              <w:spacing w:after="0" w:line="360" w:lineRule="auto"/>
              <w:ind w:left="72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HVPG 6-9</w:t>
            </w:r>
            <w:r w:rsidR="00243DD9"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mmHg (% of patients)</w:t>
            </w:r>
          </w:p>
          <w:p w14:paraId="21E17CEA" w14:textId="7CBF4A49" w:rsidR="009C4028" w:rsidRPr="005A0217" w:rsidRDefault="009C4028" w:rsidP="00243DD9">
            <w:pPr>
              <w:spacing w:after="0" w:line="360" w:lineRule="auto"/>
              <w:ind w:left="720"/>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CSPH; HVPG</w:t>
            </w:r>
            <w:r w:rsidR="00243DD9" w:rsidRPr="005A0217">
              <w:rPr>
                <w:rFonts w:ascii="Book Antiqua" w:eastAsia="Times New Roman" w:hAnsi="Book Antiqua" w:cs="Times New Roman"/>
                <w:sz w:val="24"/>
                <w:szCs w:val="24"/>
              </w:rPr>
              <w:t xml:space="preserve"> </w:t>
            </w:r>
            <w:r w:rsidRPr="005A0217">
              <w:rPr>
                <w:rFonts w:ascii="Book Antiqua" w:eastAsia="Cambria Math" w:hAnsi="Book Antiqua" w:cs="Cambria Math"/>
                <w:sz w:val="24"/>
                <w:szCs w:val="24"/>
              </w:rPr>
              <w:t>≥</w:t>
            </w:r>
            <w:r w:rsidR="00243DD9" w:rsidRPr="005A0217">
              <w:rPr>
                <w:rFonts w:ascii="Book Antiqua" w:eastAsia="Cambria Math" w:hAnsi="Book Antiqua" w:cs="Cambria Math"/>
                <w:sz w:val="24"/>
                <w:szCs w:val="24"/>
              </w:rPr>
              <w:t xml:space="preserve"> </w:t>
            </w:r>
            <w:r w:rsidRPr="005A0217">
              <w:rPr>
                <w:rFonts w:ascii="Book Antiqua" w:eastAsia="Times New Roman" w:hAnsi="Book Antiqua" w:cs="Times New Roman"/>
                <w:sz w:val="24"/>
                <w:szCs w:val="24"/>
              </w:rPr>
              <w:t>1</w:t>
            </w:r>
            <w:r w:rsidR="00B44CF1" w:rsidRPr="005A0217">
              <w:rPr>
                <w:rFonts w:ascii="Book Antiqua" w:eastAsia="Times New Roman" w:hAnsi="Book Antiqua" w:cs="Times New Roman"/>
                <w:sz w:val="24"/>
                <w:szCs w:val="24"/>
              </w:rPr>
              <w:t>0</w:t>
            </w:r>
            <w:r w:rsidR="00243DD9"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mmHg</w:t>
            </w:r>
            <w:r w:rsidR="00B44CF1"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 of patients)</w:t>
            </w:r>
          </w:p>
          <w:p w14:paraId="6281EA7B" w14:textId="5191D30F" w:rsidR="009C4028" w:rsidRPr="005A0217" w:rsidRDefault="009C4028" w:rsidP="00243DD9">
            <w:pPr>
              <w:spacing w:after="0" w:line="360" w:lineRule="auto"/>
              <w:ind w:left="720"/>
              <w:jc w:val="both"/>
              <w:rPr>
                <w:rFonts w:ascii="Book Antiqua" w:hAnsi="Book Antiqua"/>
                <w:sz w:val="24"/>
                <w:szCs w:val="24"/>
              </w:rPr>
            </w:pPr>
            <w:r w:rsidRPr="005A0217">
              <w:rPr>
                <w:rFonts w:ascii="Book Antiqua" w:eastAsia="Times New Roman" w:hAnsi="Book Antiqua" w:cs="Times New Roman"/>
                <w:sz w:val="24"/>
                <w:szCs w:val="24"/>
              </w:rPr>
              <w:t>SPH; HVPG</w:t>
            </w:r>
            <w:r w:rsidR="00243DD9" w:rsidRPr="005A0217">
              <w:rPr>
                <w:rFonts w:ascii="Book Antiqua" w:eastAsia="Times New Roman" w:hAnsi="Book Antiqua" w:cs="Times New Roman"/>
                <w:sz w:val="24"/>
                <w:szCs w:val="24"/>
              </w:rPr>
              <w:t xml:space="preserve"> </w:t>
            </w:r>
            <w:r w:rsidRPr="005A0217">
              <w:rPr>
                <w:rFonts w:ascii="Book Antiqua" w:eastAsia="Cambria Math" w:hAnsi="Book Antiqua" w:cs="Cambria Math"/>
                <w:sz w:val="24"/>
                <w:szCs w:val="24"/>
              </w:rPr>
              <w:t>≥</w:t>
            </w:r>
            <w:r w:rsidR="00243DD9" w:rsidRPr="005A0217">
              <w:rPr>
                <w:rFonts w:ascii="Book Antiqua" w:eastAsia="Cambria Math" w:hAnsi="Book Antiqua" w:cs="Cambria Math"/>
                <w:sz w:val="24"/>
                <w:szCs w:val="24"/>
              </w:rPr>
              <w:t xml:space="preserve"> </w:t>
            </w:r>
            <w:r w:rsidRPr="005A0217">
              <w:rPr>
                <w:rFonts w:ascii="Book Antiqua" w:eastAsia="Times New Roman" w:hAnsi="Book Antiqua" w:cs="Times New Roman"/>
                <w:sz w:val="24"/>
                <w:szCs w:val="24"/>
              </w:rPr>
              <w:t>12</w:t>
            </w:r>
            <w:r w:rsidR="00243DD9" w:rsidRPr="005A0217">
              <w:rPr>
                <w:rFonts w:ascii="Book Antiqua" w:eastAsia="Times New Roman" w:hAnsi="Book Antiqua" w:cs="Times New Roman"/>
                <w:sz w:val="24"/>
                <w:szCs w:val="24"/>
              </w:rPr>
              <w:t xml:space="preserve"> </w:t>
            </w:r>
            <w:r w:rsidRPr="005A0217">
              <w:rPr>
                <w:rFonts w:ascii="Book Antiqua" w:eastAsia="Times New Roman" w:hAnsi="Book Antiqua" w:cs="Times New Roman"/>
                <w:sz w:val="24"/>
                <w:szCs w:val="24"/>
              </w:rPr>
              <w:t>mmHg (% of patients)</w:t>
            </w:r>
          </w:p>
        </w:tc>
        <w:tc>
          <w:tcPr>
            <w:tcW w:w="3153" w:type="dxa"/>
            <w:tcBorders>
              <w:top w:val="single" w:sz="4" w:space="0" w:color="000000"/>
              <w:left w:val="nil"/>
              <w:bottom w:val="single" w:sz="4" w:space="0" w:color="000000"/>
            </w:tcBorders>
            <w:shd w:val="clear" w:color="000000" w:fill="FFFFFF"/>
            <w:tcMar>
              <w:left w:w="108" w:type="dxa"/>
              <w:right w:w="108" w:type="dxa"/>
            </w:tcMar>
          </w:tcPr>
          <w:p w14:paraId="2D0D69D8" w14:textId="77777777" w:rsidR="009C4028" w:rsidRPr="005A0217" w:rsidRDefault="009C4028"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58.3/41.7</w:t>
            </w:r>
          </w:p>
          <w:p w14:paraId="76A2524A" w14:textId="77777777" w:rsidR="009C4028" w:rsidRPr="005A0217" w:rsidRDefault="009C4028"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54.25 (8.82)</w:t>
            </w:r>
          </w:p>
          <w:p w14:paraId="4C3BE462" w14:textId="77777777" w:rsidR="009C4028" w:rsidRPr="005A0217" w:rsidRDefault="009C4028" w:rsidP="004632E2">
            <w:pPr>
              <w:spacing w:after="0" w:line="360" w:lineRule="auto"/>
              <w:jc w:val="both"/>
              <w:rPr>
                <w:rFonts w:ascii="Book Antiqua" w:eastAsia="Times New Roman" w:hAnsi="Book Antiqua" w:cs="Times New Roman"/>
                <w:sz w:val="24"/>
                <w:szCs w:val="24"/>
              </w:rPr>
            </w:pPr>
          </w:p>
          <w:p w14:paraId="30B5550D" w14:textId="77777777" w:rsidR="009C4028" w:rsidRPr="005A0217" w:rsidRDefault="009C4028"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36.1</w:t>
            </w:r>
          </w:p>
          <w:p w14:paraId="378C9835" w14:textId="77777777" w:rsidR="009C4028" w:rsidRPr="005A0217" w:rsidRDefault="009C4028"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63.9</w:t>
            </w:r>
          </w:p>
          <w:p w14:paraId="27B803D8" w14:textId="77777777" w:rsidR="008E38F4" w:rsidRPr="005A0217" w:rsidRDefault="008E38F4" w:rsidP="004632E2">
            <w:pPr>
              <w:spacing w:after="0" w:line="360" w:lineRule="auto"/>
              <w:jc w:val="both"/>
              <w:rPr>
                <w:rFonts w:ascii="Book Antiqua" w:eastAsia="Times New Roman" w:hAnsi="Book Antiqua" w:cs="Times New Roman"/>
                <w:sz w:val="24"/>
                <w:szCs w:val="24"/>
                <w:lang w:val="lt-LT"/>
              </w:rPr>
            </w:pPr>
            <w:r w:rsidRPr="005A0217">
              <w:rPr>
                <w:rFonts w:ascii="Book Antiqua" w:eastAsia="Times New Roman" w:hAnsi="Book Antiqua" w:cs="Times New Roman"/>
                <w:sz w:val="24"/>
                <w:szCs w:val="24"/>
              </w:rPr>
              <w:t>58.3/36.2/5.6</w:t>
            </w:r>
          </w:p>
          <w:p w14:paraId="59784019" w14:textId="77777777" w:rsidR="009C4028" w:rsidRPr="005A0217" w:rsidRDefault="009C4028"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14.3 (5.9)</w:t>
            </w:r>
          </w:p>
          <w:p w14:paraId="753FD59F" w14:textId="77777777" w:rsidR="009C4028" w:rsidRPr="005A0217" w:rsidRDefault="009C4028" w:rsidP="004632E2">
            <w:pPr>
              <w:spacing w:after="0" w:line="360" w:lineRule="auto"/>
              <w:jc w:val="both"/>
              <w:rPr>
                <w:rFonts w:ascii="Book Antiqua" w:hAnsi="Book Antiqua" w:cs="Times New Roman"/>
                <w:sz w:val="24"/>
                <w:szCs w:val="24"/>
              </w:rPr>
            </w:pPr>
            <w:r w:rsidRPr="005A0217">
              <w:rPr>
                <w:rFonts w:ascii="Book Antiqua" w:hAnsi="Book Antiqua" w:cs="Times New Roman"/>
                <w:sz w:val="24"/>
                <w:szCs w:val="24"/>
              </w:rPr>
              <w:t>2.8</w:t>
            </w:r>
          </w:p>
          <w:p w14:paraId="2CF32D19" w14:textId="77777777" w:rsidR="009C4028" w:rsidRPr="005A0217" w:rsidRDefault="009C4028" w:rsidP="004632E2">
            <w:pPr>
              <w:spacing w:after="0" w:line="360" w:lineRule="auto"/>
              <w:jc w:val="both"/>
              <w:rPr>
                <w:rFonts w:ascii="Book Antiqua" w:hAnsi="Book Antiqua" w:cs="Times New Roman"/>
                <w:sz w:val="24"/>
                <w:szCs w:val="24"/>
              </w:rPr>
            </w:pPr>
            <w:r w:rsidRPr="005A0217">
              <w:rPr>
                <w:rFonts w:ascii="Book Antiqua" w:hAnsi="Book Antiqua" w:cs="Times New Roman"/>
                <w:sz w:val="24"/>
                <w:szCs w:val="24"/>
              </w:rPr>
              <w:t>25</w:t>
            </w:r>
          </w:p>
          <w:p w14:paraId="4B50CF07" w14:textId="710E5579" w:rsidR="009C4028" w:rsidRPr="005A0217" w:rsidRDefault="009C4028" w:rsidP="004632E2">
            <w:pPr>
              <w:spacing w:after="0" w:line="360" w:lineRule="auto"/>
              <w:jc w:val="both"/>
              <w:rPr>
                <w:rFonts w:ascii="Book Antiqua" w:hAnsi="Book Antiqua" w:cs="Times New Roman"/>
                <w:sz w:val="24"/>
                <w:szCs w:val="24"/>
              </w:rPr>
            </w:pPr>
            <w:r w:rsidRPr="005A0217">
              <w:rPr>
                <w:rFonts w:ascii="Book Antiqua" w:hAnsi="Book Antiqua" w:cs="Times New Roman"/>
                <w:sz w:val="24"/>
                <w:szCs w:val="24"/>
              </w:rPr>
              <w:t>72.2</w:t>
            </w:r>
          </w:p>
          <w:p w14:paraId="76232AEA" w14:textId="77777777" w:rsidR="009C4028" w:rsidRPr="005A0217" w:rsidRDefault="009C4028" w:rsidP="004632E2">
            <w:pPr>
              <w:spacing w:after="0" w:line="360" w:lineRule="auto"/>
              <w:jc w:val="both"/>
              <w:rPr>
                <w:rFonts w:ascii="Book Antiqua" w:hAnsi="Book Antiqua"/>
                <w:sz w:val="24"/>
                <w:szCs w:val="24"/>
              </w:rPr>
            </w:pPr>
            <w:r w:rsidRPr="005A0217">
              <w:rPr>
                <w:rFonts w:ascii="Book Antiqua" w:hAnsi="Book Antiqua" w:cs="Times New Roman"/>
                <w:sz w:val="24"/>
                <w:szCs w:val="24"/>
              </w:rPr>
              <w:t>69.4</w:t>
            </w:r>
          </w:p>
        </w:tc>
      </w:tr>
    </w:tbl>
    <w:p w14:paraId="279B9F3C" w14:textId="1990DC2D" w:rsidR="009C4028" w:rsidRPr="005A0217" w:rsidRDefault="009C4028" w:rsidP="004632E2">
      <w:pPr>
        <w:spacing w:after="0" w:line="360" w:lineRule="auto"/>
        <w:jc w:val="both"/>
        <w:rPr>
          <w:rFonts w:ascii="Book Antiqua" w:eastAsia="Times New Roman" w:hAnsi="Book Antiqua" w:cs="Times New Roman"/>
          <w:sz w:val="24"/>
          <w:szCs w:val="24"/>
        </w:rPr>
      </w:pPr>
      <w:r w:rsidRPr="005A0217">
        <w:rPr>
          <w:rFonts w:ascii="Book Antiqua" w:eastAsia="Times New Roman" w:hAnsi="Book Antiqua" w:cs="Times New Roman"/>
          <w:sz w:val="24"/>
          <w:szCs w:val="24"/>
        </w:rPr>
        <w:t>HCV</w:t>
      </w:r>
      <w:r w:rsidR="00243DD9" w:rsidRPr="005A0217">
        <w:rPr>
          <w:rFonts w:ascii="Book Antiqua" w:eastAsia="Times New Roman" w:hAnsi="Book Antiqua" w:cs="Times New Roman"/>
          <w:sz w:val="24"/>
          <w:szCs w:val="24"/>
        </w:rPr>
        <w:t>: H</w:t>
      </w:r>
      <w:r w:rsidRPr="005A0217">
        <w:rPr>
          <w:rFonts w:ascii="Book Antiqua" w:eastAsia="Times New Roman" w:hAnsi="Book Antiqua" w:cs="Times New Roman"/>
          <w:sz w:val="24"/>
          <w:szCs w:val="24"/>
        </w:rPr>
        <w:t>epatitis C virus; HVPG</w:t>
      </w:r>
      <w:r w:rsidR="00243DD9" w:rsidRPr="005A0217">
        <w:rPr>
          <w:rFonts w:ascii="Book Antiqua" w:eastAsia="Times New Roman" w:hAnsi="Book Antiqua" w:cs="Times New Roman"/>
          <w:sz w:val="24"/>
          <w:szCs w:val="24"/>
        </w:rPr>
        <w:t>: H</w:t>
      </w:r>
      <w:r w:rsidRPr="005A0217">
        <w:rPr>
          <w:rFonts w:ascii="Book Antiqua" w:eastAsia="Times New Roman" w:hAnsi="Book Antiqua" w:cs="Times New Roman"/>
          <w:sz w:val="24"/>
          <w:szCs w:val="24"/>
        </w:rPr>
        <w:t>epatic venous pressure gradient; CSPH</w:t>
      </w:r>
      <w:r w:rsidR="00243DD9" w:rsidRPr="005A0217">
        <w:rPr>
          <w:rFonts w:ascii="Book Antiqua" w:eastAsia="Times New Roman" w:hAnsi="Book Antiqua" w:cs="Times New Roman"/>
          <w:sz w:val="24"/>
          <w:szCs w:val="24"/>
        </w:rPr>
        <w:t>: C</w:t>
      </w:r>
      <w:r w:rsidRPr="005A0217">
        <w:rPr>
          <w:rFonts w:ascii="Book Antiqua" w:eastAsia="Times New Roman" w:hAnsi="Book Antiqua" w:cs="Times New Roman"/>
          <w:sz w:val="24"/>
          <w:szCs w:val="24"/>
        </w:rPr>
        <w:t>linically significant portal hypertension; SPH</w:t>
      </w:r>
      <w:r w:rsidR="00243DD9" w:rsidRPr="005A0217">
        <w:rPr>
          <w:rFonts w:ascii="Book Antiqua" w:eastAsia="Times New Roman" w:hAnsi="Book Antiqua" w:cs="Times New Roman"/>
          <w:sz w:val="24"/>
          <w:szCs w:val="24"/>
        </w:rPr>
        <w:t>: S</w:t>
      </w:r>
      <w:r w:rsidRPr="005A0217">
        <w:rPr>
          <w:rFonts w:ascii="Book Antiqua" w:eastAsia="Times New Roman" w:hAnsi="Book Antiqua" w:cs="Times New Roman"/>
          <w:sz w:val="24"/>
          <w:szCs w:val="24"/>
        </w:rPr>
        <w:t>evere portal hypertension</w:t>
      </w:r>
      <w:r w:rsidR="00243DD9" w:rsidRPr="005A0217">
        <w:rPr>
          <w:rFonts w:ascii="Book Antiqua" w:eastAsia="Times New Roman" w:hAnsi="Book Antiqua" w:cs="Times New Roman"/>
          <w:sz w:val="24"/>
          <w:szCs w:val="24"/>
        </w:rPr>
        <w:t>.</w:t>
      </w:r>
    </w:p>
    <w:p w14:paraId="183899F7" w14:textId="77777777" w:rsidR="009C4028" w:rsidRPr="005A0217" w:rsidRDefault="009C4028" w:rsidP="004632E2">
      <w:pPr>
        <w:spacing w:after="0" w:line="360" w:lineRule="auto"/>
        <w:jc w:val="both"/>
        <w:rPr>
          <w:rFonts w:ascii="Book Antiqua" w:hAnsi="Book Antiqua" w:cs="Times New Roman"/>
          <w:b/>
          <w:sz w:val="24"/>
          <w:szCs w:val="24"/>
        </w:rPr>
      </w:pPr>
      <w:r w:rsidRPr="005A0217">
        <w:rPr>
          <w:rFonts w:ascii="Book Antiqua" w:hAnsi="Book Antiqua" w:cs="Times New Roman"/>
          <w:b/>
          <w:sz w:val="24"/>
          <w:szCs w:val="24"/>
        </w:rPr>
        <w:br w:type="page"/>
      </w:r>
    </w:p>
    <w:p w14:paraId="4E77520D" w14:textId="77777777" w:rsidR="009C4028" w:rsidRPr="005A0217" w:rsidRDefault="009C4028" w:rsidP="004632E2">
      <w:pPr>
        <w:spacing w:after="0" w:line="360" w:lineRule="auto"/>
        <w:jc w:val="both"/>
        <w:rPr>
          <w:rFonts w:ascii="Book Antiqua" w:hAnsi="Book Antiqua" w:cs="Times New Roman"/>
          <w:b/>
          <w:sz w:val="24"/>
          <w:szCs w:val="24"/>
        </w:rPr>
      </w:pPr>
      <w:r w:rsidRPr="005A0217">
        <w:rPr>
          <w:rFonts w:ascii="Book Antiqua" w:hAnsi="Book Antiqua" w:cs="Times New Roman"/>
          <w:b/>
          <w:sz w:val="24"/>
          <w:szCs w:val="24"/>
        </w:rPr>
        <w:lastRenderedPageBreak/>
        <w:t>Table 3 Correlations between the investigated parameters and hepatic venous pressure gradient</w:t>
      </w:r>
    </w:p>
    <w:tbl>
      <w:tblPr>
        <w:tblStyle w:val="ad"/>
        <w:tblW w:w="0" w:type="auto"/>
        <w:tblLook w:val="04A0" w:firstRow="1" w:lastRow="0" w:firstColumn="1" w:lastColumn="0" w:noHBand="0" w:noVBand="1"/>
      </w:tblPr>
      <w:tblGrid>
        <w:gridCol w:w="1537"/>
        <w:gridCol w:w="3474"/>
        <w:gridCol w:w="2441"/>
        <w:gridCol w:w="1570"/>
      </w:tblGrid>
      <w:tr w:rsidR="009C4028" w:rsidRPr="005A0217" w14:paraId="4B0C69B3" w14:textId="77777777" w:rsidTr="00DE28B3">
        <w:trPr>
          <w:trHeight w:val="399"/>
        </w:trPr>
        <w:tc>
          <w:tcPr>
            <w:tcW w:w="1537" w:type="dxa"/>
            <w:tcBorders>
              <w:top w:val="single" w:sz="4" w:space="0" w:color="auto"/>
              <w:left w:val="nil"/>
              <w:bottom w:val="single" w:sz="4" w:space="0" w:color="auto"/>
              <w:right w:val="nil"/>
            </w:tcBorders>
            <w:shd w:val="clear" w:color="auto" w:fill="auto"/>
          </w:tcPr>
          <w:p w14:paraId="02C1C6F7" w14:textId="77777777" w:rsidR="009C4028" w:rsidRPr="005A0217" w:rsidRDefault="009C4028" w:rsidP="004632E2">
            <w:pPr>
              <w:tabs>
                <w:tab w:val="left" w:pos="2041"/>
              </w:tabs>
              <w:spacing w:line="360" w:lineRule="auto"/>
              <w:jc w:val="both"/>
              <w:rPr>
                <w:rFonts w:ascii="Book Antiqua" w:hAnsi="Book Antiqua" w:cs="Times New Roman"/>
                <w:b/>
                <w:sz w:val="24"/>
                <w:szCs w:val="24"/>
                <w:lang w:val="lt-LT"/>
              </w:rPr>
            </w:pPr>
            <w:r w:rsidRPr="005A0217">
              <w:rPr>
                <w:rFonts w:ascii="Book Antiqua" w:hAnsi="Book Antiqua" w:cs="Times New Roman"/>
                <w:b/>
                <w:sz w:val="24"/>
                <w:szCs w:val="24"/>
                <w:lang w:val="lt-LT"/>
              </w:rPr>
              <w:t>No.</w:t>
            </w:r>
          </w:p>
        </w:tc>
        <w:tc>
          <w:tcPr>
            <w:tcW w:w="3474" w:type="dxa"/>
            <w:tcBorders>
              <w:top w:val="single" w:sz="4" w:space="0" w:color="auto"/>
              <w:left w:val="nil"/>
              <w:bottom w:val="single" w:sz="4" w:space="0" w:color="auto"/>
              <w:right w:val="nil"/>
            </w:tcBorders>
            <w:shd w:val="clear" w:color="auto" w:fill="auto"/>
          </w:tcPr>
          <w:p w14:paraId="4D8477C0" w14:textId="77777777" w:rsidR="009C4028" w:rsidRPr="005A0217" w:rsidRDefault="009C4028" w:rsidP="004632E2">
            <w:pPr>
              <w:tabs>
                <w:tab w:val="left" w:pos="2041"/>
              </w:tabs>
              <w:spacing w:line="360" w:lineRule="auto"/>
              <w:jc w:val="both"/>
              <w:rPr>
                <w:rFonts w:ascii="Book Antiqua" w:hAnsi="Book Antiqua" w:cs="Times New Roman"/>
                <w:b/>
                <w:sz w:val="24"/>
                <w:szCs w:val="24"/>
                <w:lang w:val="lt-LT"/>
              </w:rPr>
            </w:pPr>
            <w:r w:rsidRPr="005A0217">
              <w:rPr>
                <w:rFonts w:ascii="Book Antiqua" w:hAnsi="Book Antiqua" w:cs="Times New Roman"/>
                <w:b/>
                <w:sz w:val="24"/>
                <w:szCs w:val="24"/>
                <w:lang w:val="lt-LT"/>
              </w:rPr>
              <w:t>Parameter</w:t>
            </w:r>
          </w:p>
        </w:tc>
        <w:tc>
          <w:tcPr>
            <w:tcW w:w="2441" w:type="dxa"/>
            <w:tcBorders>
              <w:top w:val="single" w:sz="4" w:space="0" w:color="auto"/>
              <w:left w:val="nil"/>
              <w:bottom w:val="single" w:sz="4" w:space="0" w:color="auto"/>
              <w:right w:val="nil"/>
            </w:tcBorders>
            <w:shd w:val="clear" w:color="auto" w:fill="auto"/>
          </w:tcPr>
          <w:p w14:paraId="1AB28DC5" w14:textId="77777777" w:rsidR="009C4028" w:rsidRPr="005A0217" w:rsidRDefault="009C4028" w:rsidP="004632E2">
            <w:pPr>
              <w:spacing w:line="360" w:lineRule="auto"/>
              <w:jc w:val="both"/>
              <w:rPr>
                <w:rFonts w:ascii="Book Antiqua" w:eastAsia="Times New Roman" w:hAnsi="Book Antiqua" w:cs="Times New Roman"/>
                <w:b/>
                <w:sz w:val="24"/>
                <w:szCs w:val="24"/>
                <w:lang w:val="lt-LT"/>
              </w:rPr>
            </w:pPr>
            <w:r w:rsidRPr="005A0217">
              <w:rPr>
                <w:rFonts w:ascii="Book Antiqua" w:hAnsi="Book Antiqua" w:cs="Times New Roman"/>
                <w:b/>
                <w:sz w:val="24"/>
                <w:szCs w:val="24"/>
              </w:rPr>
              <w:t xml:space="preserve">Spearman’s </w:t>
            </w:r>
            <w:r w:rsidRPr="005A0217">
              <w:rPr>
                <w:rFonts w:ascii="Book Antiqua" w:hAnsi="Book Antiqua" w:cs="Times New Roman"/>
                <w:b/>
                <w:i/>
                <w:sz w:val="24"/>
                <w:szCs w:val="24"/>
              </w:rPr>
              <w:t>ρ</w:t>
            </w:r>
          </w:p>
        </w:tc>
        <w:tc>
          <w:tcPr>
            <w:tcW w:w="1570" w:type="dxa"/>
            <w:tcBorders>
              <w:top w:val="single" w:sz="4" w:space="0" w:color="auto"/>
              <w:left w:val="nil"/>
              <w:bottom w:val="single" w:sz="4" w:space="0" w:color="auto"/>
              <w:right w:val="nil"/>
            </w:tcBorders>
            <w:shd w:val="clear" w:color="auto" w:fill="auto"/>
          </w:tcPr>
          <w:p w14:paraId="39A35BFA" w14:textId="682BEF68" w:rsidR="009C4028" w:rsidRPr="005A0217" w:rsidRDefault="00B44CF1" w:rsidP="004632E2">
            <w:pPr>
              <w:spacing w:line="360" w:lineRule="auto"/>
              <w:jc w:val="both"/>
              <w:rPr>
                <w:rFonts w:ascii="Book Antiqua" w:eastAsia="Times New Roman" w:hAnsi="Book Antiqua" w:cs="Times New Roman"/>
                <w:b/>
                <w:i/>
                <w:sz w:val="24"/>
                <w:szCs w:val="24"/>
                <w:lang w:val="lt-LT"/>
              </w:rPr>
            </w:pPr>
            <w:r w:rsidRPr="005A0217">
              <w:rPr>
                <w:rFonts w:ascii="Book Antiqua" w:eastAsia="Times New Roman" w:hAnsi="Book Antiqua" w:cs="Times New Roman"/>
                <w:b/>
                <w:i/>
                <w:sz w:val="24"/>
                <w:szCs w:val="24"/>
                <w:lang w:val="lt-LT"/>
              </w:rPr>
              <w:t>P</w:t>
            </w:r>
            <w:r w:rsidR="001B117F" w:rsidRPr="005A0217">
              <w:rPr>
                <w:rFonts w:ascii="Book Antiqua" w:eastAsia="Times New Roman" w:hAnsi="Book Antiqua" w:cs="Times New Roman"/>
                <w:b/>
                <w:i/>
                <w:sz w:val="24"/>
                <w:szCs w:val="24"/>
                <w:lang w:val="lt-LT"/>
              </w:rPr>
              <w:t xml:space="preserve"> </w:t>
            </w:r>
            <w:r w:rsidR="009C4028" w:rsidRPr="005A0217">
              <w:rPr>
                <w:rFonts w:ascii="Book Antiqua" w:eastAsia="Times New Roman" w:hAnsi="Book Antiqua" w:cs="Times New Roman"/>
                <w:b/>
                <w:iCs/>
                <w:sz w:val="24"/>
                <w:szCs w:val="24"/>
                <w:lang w:val="lt-LT"/>
              </w:rPr>
              <w:t>value</w:t>
            </w:r>
          </w:p>
        </w:tc>
      </w:tr>
      <w:tr w:rsidR="009C4028" w:rsidRPr="005A0217" w14:paraId="4175A600" w14:textId="77777777" w:rsidTr="00DE28B3">
        <w:trPr>
          <w:trHeight w:val="460"/>
        </w:trPr>
        <w:tc>
          <w:tcPr>
            <w:tcW w:w="1537" w:type="dxa"/>
            <w:tcBorders>
              <w:top w:val="single" w:sz="4" w:space="0" w:color="auto"/>
              <w:left w:val="nil"/>
              <w:bottom w:val="nil"/>
              <w:right w:val="nil"/>
            </w:tcBorders>
            <w:vAlign w:val="center"/>
          </w:tcPr>
          <w:p w14:paraId="363FD6BD" w14:textId="788C67DB"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1</w:t>
            </w:r>
          </w:p>
        </w:tc>
        <w:tc>
          <w:tcPr>
            <w:tcW w:w="3474" w:type="dxa"/>
            <w:tcBorders>
              <w:top w:val="single" w:sz="4" w:space="0" w:color="auto"/>
              <w:left w:val="nil"/>
              <w:bottom w:val="nil"/>
              <w:right w:val="nil"/>
            </w:tcBorders>
            <w:vAlign w:val="center"/>
          </w:tcPr>
          <w:p w14:paraId="4A1DDAEA" w14:textId="77777777" w:rsidR="009C4028" w:rsidRPr="005A0217" w:rsidRDefault="009C4028" w:rsidP="004632E2">
            <w:pPr>
              <w:spacing w:line="360" w:lineRule="auto"/>
              <w:jc w:val="both"/>
              <w:rPr>
                <w:rFonts w:ascii="Book Antiqua" w:hAnsi="Book Antiqua" w:cs="Times New Roman"/>
                <w:i/>
                <w:iCs/>
                <w:sz w:val="24"/>
                <w:szCs w:val="24"/>
              </w:rPr>
            </w:pPr>
            <w:proofErr w:type="spellStart"/>
            <w:r w:rsidRPr="005A0217">
              <w:rPr>
                <w:rFonts w:ascii="Book Antiqua" w:hAnsi="Book Antiqua" w:cs="Times New Roman"/>
                <w:i/>
                <w:iCs/>
                <w:sz w:val="24"/>
                <w:szCs w:val="24"/>
                <w:lang w:val="en-GB"/>
              </w:rPr>
              <w:t>d</w:t>
            </w:r>
            <w:r w:rsidRPr="005A0217">
              <w:rPr>
                <w:rFonts w:ascii="Book Antiqua" w:hAnsi="Book Antiqua" w:cs="Times New Roman"/>
                <w:i/>
                <w:iCs/>
                <w:sz w:val="24"/>
                <w:szCs w:val="24"/>
                <w:vertAlign w:val="subscript"/>
                <w:lang w:val="en-GB"/>
              </w:rPr>
              <w:t>antero</w:t>
            </w:r>
            <w:proofErr w:type="spellEnd"/>
          </w:p>
        </w:tc>
        <w:tc>
          <w:tcPr>
            <w:tcW w:w="2441" w:type="dxa"/>
            <w:tcBorders>
              <w:top w:val="single" w:sz="4" w:space="0" w:color="auto"/>
              <w:left w:val="nil"/>
              <w:bottom w:val="nil"/>
              <w:right w:val="nil"/>
            </w:tcBorders>
          </w:tcPr>
          <w:p w14:paraId="76641D12"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-0.31</w:t>
            </w:r>
          </w:p>
        </w:tc>
        <w:tc>
          <w:tcPr>
            <w:tcW w:w="1570" w:type="dxa"/>
            <w:tcBorders>
              <w:top w:val="single" w:sz="4" w:space="0" w:color="auto"/>
              <w:left w:val="nil"/>
              <w:bottom w:val="nil"/>
              <w:right w:val="nil"/>
            </w:tcBorders>
          </w:tcPr>
          <w:p w14:paraId="79BC221D"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0.07</w:t>
            </w:r>
          </w:p>
        </w:tc>
      </w:tr>
      <w:tr w:rsidR="009C4028" w:rsidRPr="005A0217" w14:paraId="52C68332" w14:textId="77777777" w:rsidTr="00DE28B3">
        <w:trPr>
          <w:trHeight w:val="460"/>
        </w:trPr>
        <w:tc>
          <w:tcPr>
            <w:tcW w:w="1537" w:type="dxa"/>
            <w:tcBorders>
              <w:top w:val="nil"/>
              <w:left w:val="nil"/>
              <w:bottom w:val="nil"/>
              <w:right w:val="nil"/>
            </w:tcBorders>
            <w:vAlign w:val="center"/>
          </w:tcPr>
          <w:p w14:paraId="596E2464" w14:textId="3D793F29"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2</w:t>
            </w:r>
          </w:p>
        </w:tc>
        <w:tc>
          <w:tcPr>
            <w:tcW w:w="3474" w:type="dxa"/>
            <w:tcBorders>
              <w:top w:val="nil"/>
              <w:left w:val="nil"/>
              <w:bottom w:val="nil"/>
              <w:right w:val="nil"/>
            </w:tcBorders>
            <w:vAlign w:val="center"/>
          </w:tcPr>
          <w:p w14:paraId="7176FAB9" w14:textId="77777777" w:rsidR="009C4028" w:rsidRPr="005A0217" w:rsidRDefault="009C4028" w:rsidP="004632E2">
            <w:pPr>
              <w:spacing w:line="360" w:lineRule="auto"/>
              <w:jc w:val="both"/>
              <w:rPr>
                <w:rFonts w:ascii="Book Antiqua" w:hAnsi="Book Antiqua" w:cs="Times New Roman"/>
                <w:i/>
                <w:iCs/>
                <w:sz w:val="24"/>
                <w:szCs w:val="24"/>
              </w:rPr>
            </w:pPr>
            <w:proofErr w:type="spellStart"/>
            <w:r w:rsidRPr="005A0217">
              <w:rPr>
                <w:rFonts w:ascii="Book Antiqua" w:hAnsi="Book Antiqua" w:cs="Times New Roman"/>
                <w:i/>
                <w:iCs/>
                <w:sz w:val="24"/>
                <w:szCs w:val="24"/>
                <w:lang w:val="en-GB"/>
              </w:rPr>
              <w:t>d</w:t>
            </w:r>
            <w:r w:rsidRPr="005A0217">
              <w:rPr>
                <w:rFonts w:ascii="Book Antiqua" w:hAnsi="Book Antiqua" w:cs="Times New Roman"/>
                <w:i/>
                <w:iCs/>
                <w:sz w:val="24"/>
                <w:szCs w:val="24"/>
                <w:vertAlign w:val="subscript"/>
                <w:lang w:val="en-GB"/>
              </w:rPr>
              <w:t>retro</w:t>
            </w:r>
            <w:proofErr w:type="spellEnd"/>
          </w:p>
        </w:tc>
        <w:tc>
          <w:tcPr>
            <w:tcW w:w="2441" w:type="dxa"/>
            <w:tcBorders>
              <w:top w:val="nil"/>
              <w:left w:val="nil"/>
              <w:bottom w:val="nil"/>
              <w:right w:val="nil"/>
            </w:tcBorders>
          </w:tcPr>
          <w:p w14:paraId="7C7D88B5"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0.34</w:t>
            </w:r>
          </w:p>
        </w:tc>
        <w:tc>
          <w:tcPr>
            <w:tcW w:w="1570" w:type="dxa"/>
            <w:tcBorders>
              <w:top w:val="nil"/>
              <w:left w:val="nil"/>
              <w:bottom w:val="nil"/>
              <w:right w:val="nil"/>
            </w:tcBorders>
          </w:tcPr>
          <w:p w14:paraId="76F2918B"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0.04</w:t>
            </w:r>
          </w:p>
        </w:tc>
      </w:tr>
      <w:tr w:rsidR="009C4028" w:rsidRPr="005A0217" w14:paraId="0FA98D38" w14:textId="77777777" w:rsidTr="00DE28B3">
        <w:trPr>
          <w:trHeight w:val="446"/>
        </w:trPr>
        <w:tc>
          <w:tcPr>
            <w:tcW w:w="1537" w:type="dxa"/>
            <w:tcBorders>
              <w:top w:val="nil"/>
              <w:left w:val="nil"/>
              <w:bottom w:val="nil"/>
              <w:right w:val="nil"/>
            </w:tcBorders>
            <w:vAlign w:val="center"/>
          </w:tcPr>
          <w:p w14:paraId="24A3FF31" w14:textId="6F78D272"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3</w:t>
            </w:r>
          </w:p>
        </w:tc>
        <w:tc>
          <w:tcPr>
            <w:tcW w:w="3474" w:type="dxa"/>
            <w:tcBorders>
              <w:top w:val="nil"/>
              <w:left w:val="nil"/>
              <w:bottom w:val="nil"/>
              <w:right w:val="nil"/>
            </w:tcBorders>
            <w:vAlign w:val="center"/>
          </w:tcPr>
          <w:p w14:paraId="4281AF1A" w14:textId="77777777" w:rsidR="009C4028" w:rsidRPr="005A0217" w:rsidRDefault="009C4028" w:rsidP="004632E2">
            <w:pPr>
              <w:spacing w:line="360" w:lineRule="auto"/>
              <w:jc w:val="both"/>
              <w:rPr>
                <w:rFonts w:ascii="Book Antiqua" w:hAnsi="Book Antiqua" w:cs="Times New Roman"/>
                <w:i/>
                <w:iCs/>
                <w:sz w:val="24"/>
                <w:szCs w:val="24"/>
                <w:lang w:val="lt-LT"/>
              </w:rPr>
            </w:pPr>
            <w:proofErr w:type="spellStart"/>
            <w:r w:rsidRPr="005A0217">
              <w:rPr>
                <w:rFonts w:ascii="Book Antiqua" w:hAnsi="Book Antiqua" w:cs="Times New Roman"/>
                <w:i/>
                <w:iCs/>
                <w:sz w:val="24"/>
                <w:szCs w:val="24"/>
                <w:lang w:val="en-GB"/>
              </w:rPr>
              <w:t>d</w:t>
            </w:r>
            <w:r w:rsidRPr="005A0217">
              <w:rPr>
                <w:rFonts w:ascii="Book Antiqua" w:hAnsi="Book Antiqua" w:cs="Times New Roman"/>
                <w:i/>
                <w:iCs/>
                <w:sz w:val="24"/>
                <w:szCs w:val="24"/>
                <w:vertAlign w:val="subscript"/>
                <w:lang w:val="en-GB"/>
              </w:rPr>
              <w:t>RMS</w:t>
            </w:r>
            <w:proofErr w:type="spellEnd"/>
          </w:p>
        </w:tc>
        <w:tc>
          <w:tcPr>
            <w:tcW w:w="2441" w:type="dxa"/>
            <w:tcBorders>
              <w:top w:val="nil"/>
              <w:left w:val="nil"/>
              <w:bottom w:val="nil"/>
              <w:right w:val="nil"/>
            </w:tcBorders>
          </w:tcPr>
          <w:p w14:paraId="04274A0C"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-0.33</w:t>
            </w:r>
          </w:p>
        </w:tc>
        <w:tc>
          <w:tcPr>
            <w:tcW w:w="1570" w:type="dxa"/>
            <w:tcBorders>
              <w:top w:val="nil"/>
              <w:left w:val="nil"/>
              <w:bottom w:val="nil"/>
              <w:right w:val="nil"/>
            </w:tcBorders>
          </w:tcPr>
          <w:p w14:paraId="72505A6A"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0.05</w:t>
            </w:r>
          </w:p>
        </w:tc>
      </w:tr>
      <w:tr w:rsidR="009C4028" w:rsidRPr="005A0217" w14:paraId="4B7FD201" w14:textId="77777777" w:rsidTr="00DE28B3">
        <w:trPr>
          <w:trHeight w:val="460"/>
        </w:trPr>
        <w:tc>
          <w:tcPr>
            <w:tcW w:w="1537" w:type="dxa"/>
            <w:tcBorders>
              <w:top w:val="nil"/>
              <w:left w:val="nil"/>
              <w:bottom w:val="nil"/>
              <w:right w:val="nil"/>
            </w:tcBorders>
            <w:vAlign w:val="center"/>
          </w:tcPr>
          <w:p w14:paraId="769B68CB" w14:textId="092E555B"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4</w:t>
            </w:r>
          </w:p>
        </w:tc>
        <w:tc>
          <w:tcPr>
            <w:tcW w:w="3474" w:type="dxa"/>
            <w:tcBorders>
              <w:top w:val="nil"/>
              <w:left w:val="nil"/>
              <w:bottom w:val="nil"/>
              <w:right w:val="nil"/>
            </w:tcBorders>
            <w:vAlign w:val="center"/>
          </w:tcPr>
          <w:p w14:paraId="43103094" w14:textId="3A4135EC"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sz w:val="24"/>
                <w:szCs w:val="24"/>
              </w:rPr>
              <w:t>µ</w:t>
            </w:r>
            <w:r w:rsidRPr="005A0217">
              <w:rPr>
                <w:rFonts w:ascii="Book Antiqua" w:hAnsi="Book Antiqua"/>
                <w:sz w:val="24"/>
                <w:szCs w:val="24"/>
                <w:vertAlign w:val="subscript"/>
              </w:rPr>
              <w:t>ROI[0…10</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Hz, 2</w:t>
            </w:r>
            <w:r w:rsidR="001B117F" w:rsidRPr="005A0217">
              <w:rPr>
                <w:rFonts w:ascii="Book Antiqua" w:hAnsi="Book Antiqua"/>
                <w:sz w:val="24"/>
                <w:szCs w:val="24"/>
                <w:vertAlign w:val="subscript"/>
              </w:rPr>
              <w:t xml:space="preserve"> </w:t>
            </w:r>
            <w:r w:rsidRPr="005A0217">
              <w:rPr>
                <w:rFonts w:ascii="Book Antiqua" w:hAnsi="Book Antiqua" w:cs="Times New Roman"/>
                <w:sz w:val="24"/>
                <w:szCs w:val="24"/>
                <w:vertAlign w:val="subscript"/>
              </w:rPr>
              <w:t>×</w:t>
            </w:r>
            <w:r w:rsidR="001B117F"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2</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2441" w:type="dxa"/>
            <w:tcBorders>
              <w:top w:val="nil"/>
              <w:left w:val="nil"/>
              <w:bottom w:val="nil"/>
              <w:right w:val="nil"/>
            </w:tcBorders>
          </w:tcPr>
          <w:p w14:paraId="5F2468EB"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-0.38</w:t>
            </w:r>
          </w:p>
        </w:tc>
        <w:tc>
          <w:tcPr>
            <w:tcW w:w="1570" w:type="dxa"/>
            <w:tcBorders>
              <w:top w:val="nil"/>
              <w:left w:val="nil"/>
              <w:bottom w:val="nil"/>
              <w:right w:val="nil"/>
            </w:tcBorders>
          </w:tcPr>
          <w:p w14:paraId="12D9E055"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0.04</w:t>
            </w:r>
          </w:p>
        </w:tc>
      </w:tr>
      <w:tr w:rsidR="009C4028" w:rsidRPr="005A0217" w14:paraId="130FA975" w14:textId="77777777" w:rsidTr="00DE28B3">
        <w:trPr>
          <w:trHeight w:val="460"/>
        </w:trPr>
        <w:tc>
          <w:tcPr>
            <w:tcW w:w="1537" w:type="dxa"/>
            <w:tcBorders>
              <w:top w:val="nil"/>
              <w:left w:val="nil"/>
              <w:bottom w:val="nil"/>
              <w:right w:val="nil"/>
            </w:tcBorders>
            <w:vAlign w:val="center"/>
          </w:tcPr>
          <w:p w14:paraId="01A841E4" w14:textId="518D33F0"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5</w:t>
            </w:r>
          </w:p>
        </w:tc>
        <w:tc>
          <w:tcPr>
            <w:tcW w:w="3474" w:type="dxa"/>
            <w:tcBorders>
              <w:top w:val="nil"/>
              <w:left w:val="nil"/>
              <w:bottom w:val="nil"/>
              <w:right w:val="nil"/>
            </w:tcBorders>
            <w:vAlign w:val="center"/>
          </w:tcPr>
          <w:p w14:paraId="2EF46CEB" w14:textId="63A18344" w:rsidR="009C4028" w:rsidRPr="005A0217" w:rsidRDefault="009C4028" w:rsidP="004632E2">
            <w:pPr>
              <w:spacing w:line="360" w:lineRule="auto"/>
              <w:jc w:val="both"/>
              <w:rPr>
                <w:rFonts w:ascii="Book Antiqua" w:hAnsi="Book Antiqua" w:cs="Times New Roman"/>
                <w:sz w:val="24"/>
                <w:szCs w:val="24"/>
              </w:rPr>
            </w:pPr>
            <w:proofErr w:type="spellStart"/>
            <w:r w:rsidRPr="005A0217">
              <w:rPr>
                <w:rFonts w:ascii="Book Antiqua" w:hAnsi="Book Antiqua"/>
                <w:sz w:val="24"/>
                <w:szCs w:val="24"/>
              </w:rPr>
              <w:t>σ</w:t>
            </w:r>
            <w:r w:rsidRPr="005A0217">
              <w:rPr>
                <w:rFonts w:ascii="Book Antiqua" w:hAnsi="Book Antiqua"/>
                <w:sz w:val="24"/>
                <w:szCs w:val="24"/>
                <w:vertAlign w:val="subscript"/>
              </w:rPr>
              <w:t>ROI</w:t>
            </w:r>
            <w:proofErr w:type="spellEnd"/>
            <w:r w:rsidRPr="005A0217">
              <w:rPr>
                <w:rFonts w:ascii="Book Antiqua" w:hAnsi="Book Antiqua"/>
                <w:sz w:val="24"/>
                <w:szCs w:val="24"/>
                <w:vertAlign w:val="subscript"/>
              </w:rPr>
              <w:t>[0…10</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Hz, 2</w:t>
            </w:r>
            <w:r w:rsidR="001B117F"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1B117F"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2</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2441" w:type="dxa"/>
            <w:tcBorders>
              <w:top w:val="nil"/>
              <w:left w:val="nil"/>
              <w:bottom w:val="nil"/>
              <w:right w:val="nil"/>
            </w:tcBorders>
          </w:tcPr>
          <w:p w14:paraId="720349D6"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-0.42</w:t>
            </w:r>
          </w:p>
        </w:tc>
        <w:tc>
          <w:tcPr>
            <w:tcW w:w="1570" w:type="dxa"/>
            <w:tcBorders>
              <w:top w:val="nil"/>
              <w:left w:val="nil"/>
              <w:bottom w:val="nil"/>
              <w:right w:val="nil"/>
            </w:tcBorders>
          </w:tcPr>
          <w:p w14:paraId="0334939D"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0.01</w:t>
            </w:r>
          </w:p>
        </w:tc>
      </w:tr>
      <w:tr w:rsidR="009C4028" w:rsidRPr="005A0217" w14:paraId="7656919C" w14:textId="77777777" w:rsidTr="00DE28B3">
        <w:trPr>
          <w:trHeight w:val="446"/>
        </w:trPr>
        <w:tc>
          <w:tcPr>
            <w:tcW w:w="1537" w:type="dxa"/>
            <w:tcBorders>
              <w:top w:val="nil"/>
              <w:left w:val="nil"/>
              <w:bottom w:val="nil"/>
              <w:right w:val="nil"/>
            </w:tcBorders>
            <w:vAlign w:val="center"/>
          </w:tcPr>
          <w:p w14:paraId="5AE4A28E" w14:textId="310E5AA6"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6</w:t>
            </w:r>
          </w:p>
        </w:tc>
        <w:tc>
          <w:tcPr>
            <w:tcW w:w="3474" w:type="dxa"/>
            <w:tcBorders>
              <w:top w:val="nil"/>
              <w:left w:val="nil"/>
              <w:bottom w:val="nil"/>
              <w:right w:val="nil"/>
            </w:tcBorders>
            <w:vAlign w:val="center"/>
          </w:tcPr>
          <w:p w14:paraId="103D0325" w14:textId="485AEF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sz w:val="24"/>
                <w:szCs w:val="24"/>
              </w:rPr>
              <w:t>µ</w:t>
            </w:r>
            <w:r w:rsidRPr="005A0217">
              <w:rPr>
                <w:rFonts w:ascii="Book Antiqua" w:hAnsi="Book Antiqua"/>
                <w:sz w:val="24"/>
                <w:szCs w:val="24"/>
                <w:vertAlign w:val="subscript"/>
              </w:rPr>
              <w:t>ROI[0…10</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Hz, 1</w:t>
            </w:r>
            <w:r w:rsidR="001B117F"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1B117F"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1</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2441" w:type="dxa"/>
            <w:tcBorders>
              <w:top w:val="nil"/>
              <w:left w:val="nil"/>
              <w:bottom w:val="nil"/>
              <w:right w:val="nil"/>
            </w:tcBorders>
          </w:tcPr>
          <w:p w14:paraId="0FAE68F4"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-0.38</w:t>
            </w:r>
          </w:p>
        </w:tc>
        <w:tc>
          <w:tcPr>
            <w:tcW w:w="1570" w:type="dxa"/>
            <w:tcBorders>
              <w:top w:val="nil"/>
              <w:left w:val="nil"/>
              <w:bottom w:val="nil"/>
              <w:right w:val="nil"/>
            </w:tcBorders>
          </w:tcPr>
          <w:p w14:paraId="30FD0932"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0.02</w:t>
            </w:r>
          </w:p>
        </w:tc>
      </w:tr>
      <w:tr w:rsidR="009C4028" w:rsidRPr="005A0217" w14:paraId="76AD5B72" w14:textId="77777777" w:rsidTr="00DE28B3">
        <w:trPr>
          <w:trHeight w:val="460"/>
        </w:trPr>
        <w:tc>
          <w:tcPr>
            <w:tcW w:w="1537" w:type="dxa"/>
            <w:tcBorders>
              <w:top w:val="nil"/>
              <w:left w:val="nil"/>
              <w:bottom w:val="nil"/>
              <w:right w:val="nil"/>
            </w:tcBorders>
            <w:vAlign w:val="center"/>
          </w:tcPr>
          <w:p w14:paraId="721D14B1" w14:textId="0EB871B1"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7</w:t>
            </w:r>
          </w:p>
        </w:tc>
        <w:tc>
          <w:tcPr>
            <w:tcW w:w="3474" w:type="dxa"/>
            <w:tcBorders>
              <w:top w:val="nil"/>
              <w:left w:val="nil"/>
              <w:bottom w:val="nil"/>
              <w:right w:val="nil"/>
            </w:tcBorders>
            <w:vAlign w:val="center"/>
          </w:tcPr>
          <w:p w14:paraId="60AFB06D" w14:textId="518076D0" w:rsidR="009C4028" w:rsidRPr="005A0217" w:rsidRDefault="009C4028" w:rsidP="004632E2">
            <w:pPr>
              <w:spacing w:line="360" w:lineRule="auto"/>
              <w:jc w:val="both"/>
              <w:rPr>
                <w:rFonts w:ascii="Book Antiqua" w:hAnsi="Book Antiqua" w:cs="Times New Roman"/>
                <w:sz w:val="24"/>
                <w:szCs w:val="24"/>
              </w:rPr>
            </w:pPr>
            <w:proofErr w:type="spellStart"/>
            <w:r w:rsidRPr="005A0217">
              <w:rPr>
                <w:rFonts w:ascii="Book Antiqua" w:hAnsi="Book Antiqua"/>
                <w:sz w:val="24"/>
                <w:szCs w:val="24"/>
              </w:rPr>
              <w:t>σ</w:t>
            </w:r>
            <w:r w:rsidRPr="005A0217">
              <w:rPr>
                <w:rFonts w:ascii="Book Antiqua" w:hAnsi="Book Antiqua"/>
                <w:sz w:val="24"/>
                <w:szCs w:val="24"/>
                <w:vertAlign w:val="subscript"/>
              </w:rPr>
              <w:t>ROI</w:t>
            </w:r>
            <w:proofErr w:type="spellEnd"/>
            <w:r w:rsidRPr="005A0217">
              <w:rPr>
                <w:rFonts w:ascii="Book Antiqua" w:hAnsi="Book Antiqua"/>
                <w:sz w:val="24"/>
                <w:szCs w:val="24"/>
                <w:vertAlign w:val="subscript"/>
              </w:rPr>
              <w:t>[0…10</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Hz, 1</w:t>
            </w:r>
            <w:r w:rsidR="001B117F"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1B117F"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1</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2441" w:type="dxa"/>
            <w:tcBorders>
              <w:top w:val="nil"/>
              <w:left w:val="nil"/>
              <w:bottom w:val="nil"/>
              <w:right w:val="nil"/>
            </w:tcBorders>
          </w:tcPr>
          <w:p w14:paraId="4F10359D"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-0.27</w:t>
            </w:r>
          </w:p>
        </w:tc>
        <w:tc>
          <w:tcPr>
            <w:tcW w:w="1570" w:type="dxa"/>
            <w:tcBorders>
              <w:top w:val="nil"/>
              <w:left w:val="nil"/>
              <w:bottom w:val="nil"/>
              <w:right w:val="nil"/>
            </w:tcBorders>
          </w:tcPr>
          <w:p w14:paraId="3BE5B714" w14:textId="77777777" w:rsidR="009C4028" w:rsidRPr="005A0217" w:rsidRDefault="009C4028" w:rsidP="004632E2">
            <w:pPr>
              <w:spacing w:line="360" w:lineRule="auto"/>
              <w:jc w:val="both"/>
              <w:rPr>
                <w:rFonts w:ascii="Book Antiqua" w:hAnsi="Book Antiqua" w:cs="Times New Roman"/>
                <w:bCs/>
                <w:sz w:val="24"/>
                <w:szCs w:val="24"/>
              </w:rPr>
            </w:pPr>
            <w:r w:rsidRPr="005A0217">
              <w:rPr>
                <w:rFonts w:ascii="Book Antiqua" w:hAnsi="Book Antiqua" w:cs="Times New Roman"/>
                <w:bCs/>
                <w:sz w:val="24"/>
                <w:szCs w:val="24"/>
              </w:rPr>
              <w:t>0.11</w:t>
            </w:r>
          </w:p>
        </w:tc>
      </w:tr>
      <w:tr w:rsidR="009C4028" w:rsidRPr="005A0217" w14:paraId="305F8C98" w14:textId="77777777" w:rsidTr="00DE28B3">
        <w:trPr>
          <w:trHeight w:val="460"/>
        </w:trPr>
        <w:tc>
          <w:tcPr>
            <w:tcW w:w="1537" w:type="dxa"/>
            <w:tcBorders>
              <w:top w:val="nil"/>
              <w:left w:val="nil"/>
              <w:bottom w:val="nil"/>
              <w:right w:val="nil"/>
            </w:tcBorders>
            <w:vAlign w:val="center"/>
          </w:tcPr>
          <w:p w14:paraId="739A14CE" w14:textId="54EE4F8B"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8</w:t>
            </w:r>
          </w:p>
        </w:tc>
        <w:tc>
          <w:tcPr>
            <w:tcW w:w="3474" w:type="dxa"/>
            <w:tcBorders>
              <w:top w:val="nil"/>
              <w:left w:val="nil"/>
              <w:bottom w:val="nil"/>
              <w:right w:val="nil"/>
            </w:tcBorders>
            <w:vAlign w:val="center"/>
          </w:tcPr>
          <w:p w14:paraId="791D0E5B" w14:textId="333D4B59"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sz w:val="24"/>
                <w:szCs w:val="24"/>
              </w:rPr>
              <w:t>µ</w:t>
            </w:r>
            <w:r w:rsidRPr="005A0217">
              <w:rPr>
                <w:rFonts w:ascii="Book Antiqua" w:hAnsi="Book Antiqua"/>
                <w:sz w:val="24"/>
                <w:szCs w:val="24"/>
                <w:vertAlign w:val="subscript"/>
              </w:rPr>
              <w:t>ROI[10…20</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Hz, 2</w:t>
            </w:r>
            <w:r w:rsidR="001B117F"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1B117F"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2</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2441" w:type="dxa"/>
            <w:tcBorders>
              <w:top w:val="nil"/>
              <w:left w:val="nil"/>
              <w:bottom w:val="nil"/>
              <w:right w:val="nil"/>
            </w:tcBorders>
          </w:tcPr>
          <w:p w14:paraId="6ABCAC12"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-0.19</w:t>
            </w:r>
          </w:p>
        </w:tc>
        <w:tc>
          <w:tcPr>
            <w:tcW w:w="1570" w:type="dxa"/>
            <w:tcBorders>
              <w:top w:val="nil"/>
              <w:left w:val="nil"/>
              <w:bottom w:val="nil"/>
              <w:right w:val="nil"/>
            </w:tcBorders>
          </w:tcPr>
          <w:p w14:paraId="632227D9"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0.28</w:t>
            </w:r>
          </w:p>
        </w:tc>
      </w:tr>
      <w:tr w:rsidR="009C4028" w:rsidRPr="005A0217" w14:paraId="1564EABE" w14:textId="77777777" w:rsidTr="00DE28B3">
        <w:trPr>
          <w:trHeight w:val="460"/>
        </w:trPr>
        <w:tc>
          <w:tcPr>
            <w:tcW w:w="1537" w:type="dxa"/>
            <w:tcBorders>
              <w:top w:val="nil"/>
              <w:left w:val="nil"/>
              <w:bottom w:val="nil"/>
              <w:right w:val="nil"/>
            </w:tcBorders>
            <w:vAlign w:val="center"/>
          </w:tcPr>
          <w:p w14:paraId="5CA1781C" w14:textId="556E62D5"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9</w:t>
            </w:r>
          </w:p>
        </w:tc>
        <w:tc>
          <w:tcPr>
            <w:tcW w:w="3474" w:type="dxa"/>
            <w:tcBorders>
              <w:top w:val="nil"/>
              <w:left w:val="nil"/>
              <w:bottom w:val="nil"/>
              <w:right w:val="nil"/>
            </w:tcBorders>
            <w:vAlign w:val="center"/>
          </w:tcPr>
          <w:p w14:paraId="3989C2A8" w14:textId="5D2D7062" w:rsidR="009C4028" w:rsidRPr="005A0217" w:rsidRDefault="009C4028" w:rsidP="004632E2">
            <w:pPr>
              <w:spacing w:line="360" w:lineRule="auto"/>
              <w:jc w:val="both"/>
              <w:rPr>
                <w:rFonts w:ascii="Book Antiqua" w:hAnsi="Book Antiqua" w:cs="Times New Roman"/>
                <w:sz w:val="24"/>
                <w:szCs w:val="24"/>
              </w:rPr>
            </w:pPr>
            <w:proofErr w:type="spellStart"/>
            <w:r w:rsidRPr="005A0217">
              <w:rPr>
                <w:rFonts w:ascii="Book Antiqua" w:hAnsi="Book Antiqua"/>
                <w:sz w:val="24"/>
                <w:szCs w:val="24"/>
              </w:rPr>
              <w:t>σ</w:t>
            </w:r>
            <w:r w:rsidRPr="005A0217">
              <w:rPr>
                <w:rFonts w:ascii="Book Antiqua" w:hAnsi="Book Antiqua"/>
                <w:sz w:val="24"/>
                <w:szCs w:val="24"/>
                <w:vertAlign w:val="subscript"/>
              </w:rPr>
              <w:t>ROI</w:t>
            </w:r>
            <w:proofErr w:type="spellEnd"/>
            <w:r w:rsidRPr="005A0217">
              <w:rPr>
                <w:rFonts w:ascii="Book Antiqua" w:hAnsi="Book Antiqua"/>
                <w:sz w:val="24"/>
                <w:szCs w:val="24"/>
                <w:vertAlign w:val="subscript"/>
              </w:rPr>
              <w:t>[10…20</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Hz, 2</w:t>
            </w:r>
            <w:r w:rsidR="001B117F"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1B117F"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2</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2441" w:type="dxa"/>
            <w:tcBorders>
              <w:top w:val="nil"/>
              <w:left w:val="nil"/>
              <w:bottom w:val="nil"/>
              <w:right w:val="nil"/>
            </w:tcBorders>
          </w:tcPr>
          <w:p w14:paraId="74FD83DD"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-0.14</w:t>
            </w:r>
          </w:p>
        </w:tc>
        <w:tc>
          <w:tcPr>
            <w:tcW w:w="1570" w:type="dxa"/>
            <w:tcBorders>
              <w:top w:val="nil"/>
              <w:left w:val="nil"/>
              <w:bottom w:val="nil"/>
              <w:right w:val="nil"/>
            </w:tcBorders>
          </w:tcPr>
          <w:p w14:paraId="3CB8B783"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0.43</w:t>
            </w:r>
          </w:p>
        </w:tc>
      </w:tr>
      <w:tr w:rsidR="009C4028" w:rsidRPr="005A0217" w14:paraId="1F401B70" w14:textId="77777777" w:rsidTr="00DE28B3">
        <w:trPr>
          <w:trHeight w:val="446"/>
        </w:trPr>
        <w:tc>
          <w:tcPr>
            <w:tcW w:w="1537" w:type="dxa"/>
            <w:tcBorders>
              <w:top w:val="nil"/>
              <w:left w:val="nil"/>
              <w:bottom w:val="nil"/>
              <w:right w:val="nil"/>
            </w:tcBorders>
            <w:vAlign w:val="center"/>
          </w:tcPr>
          <w:p w14:paraId="5B8E3FCE" w14:textId="06D26F55"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10</w:t>
            </w:r>
          </w:p>
        </w:tc>
        <w:tc>
          <w:tcPr>
            <w:tcW w:w="3474" w:type="dxa"/>
            <w:tcBorders>
              <w:top w:val="nil"/>
              <w:left w:val="nil"/>
              <w:bottom w:val="nil"/>
              <w:right w:val="nil"/>
            </w:tcBorders>
            <w:vAlign w:val="center"/>
          </w:tcPr>
          <w:p w14:paraId="7B32B84B" w14:textId="195496E4"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sz w:val="24"/>
                <w:szCs w:val="24"/>
              </w:rPr>
              <w:t>µ</w:t>
            </w:r>
            <w:r w:rsidRPr="005A0217">
              <w:rPr>
                <w:rFonts w:ascii="Book Antiqua" w:hAnsi="Book Antiqua"/>
                <w:sz w:val="24"/>
                <w:szCs w:val="24"/>
                <w:vertAlign w:val="subscript"/>
              </w:rPr>
              <w:t>ROI[10…20</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Hz, 1</w:t>
            </w:r>
            <w:r w:rsidR="001B117F"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1B117F"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1</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2441" w:type="dxa"/>
            <w:tcBorders>
              <w:top w:val="nil"/>
              <w:left w:val="nil"/>
              <w:bottom w:val="nil"/>
              <w:right w:val="nil"/>
            </w:tcBorders>
          </w:tcPr>
          <w:p w14:paraId="63D51C1D"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-0.16</w:t>
            </w:r>
          </w:p>
        </w:tc>
        <w:tc>
          <w:tcPr>
            <w:tcW w:w="1570" w:type="dxa"/>
            <w:tcBorders>
              <w:top w:val="nil"/>
              <w:left w:val="nil"/>
              <w:bottom w:val="nil"/>
              <w:right w:val="nil"/>
            </w:tcBorders>
          </w:tcPr>
          <w:p w14:paraId="01A482F1"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0.34</w:t>
            </w:r>
          </w:p>
        </w:tc>
      </w:tr>
      <w:tr w:rsidR="009C4028" w:rsidRPr="005A0217" w14:paraId="7A61D710" w14:textId="77777777" w:rsidTr="00DE28B3">
        <w:trPr>
          <w:trHeight w:val="460"/>
        </w:trPr>
        <w:tc>
          <w:tcPr>
            <w:tcW w:w="1537" w:type="dxa"/>
            <w:tcBorders>
              <w:top w:val="nil"/>
              <w:left w:val="nil"/>
              <w:right w:val="nil"/>
            </w:tcBorders>
            <w:vAlign w:val="center"/>
          </w:tcPr>
          <w:p w14:paraId="796960E4" w14:textId="5205BD36"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11</w:t>
            </w:r>
          </w:p>
        </w:tc>
        <w:tc>
          <w:tcPr>
            <w:tcW w:w="3474" w:type="dxa"/>
            <w:tcBorders>
              <w:top w:val="nil"/>
              <w:left w:val="nil"/>
              <w:right w:val="nil"/>
            </w:tcBorders>
            <w:vAlign w:val="center"/>
          </w:tcPr>
          <w:p w14:paraId="5AB701ED" w14:textId="1D2B186C" w:rsidR="009C4028" w:rsidRPr="005A0217" w:rsidRDefault="009C4028" w:rsidP="004632E2">
            <w:pPr>
              <w:spacing w:line="360" w:lineRule="auto"/>
              <w:jc w:val="both"/>
              <w:rPr>
                <w:rFonts w:ascii="Book Antiqua" w:hAnsi="Book Antiqua" w:cs="Times New Roman"/>
                <w:sz w:val="24"/>
                <w:szCs w:val="24"/>
              </w:rPr>
            </w:pPr>
            <w:proofErr w:type="spellStart"/>
            <w:r w:rsidRPr="005A0217">
              <w:rPr>
                <w:rFonts w:ascii="Book Antiqua" w:hAnsi="Book Antiqua"/>
                <w:sz w:val="24"/>
                <w:szCs w:val="24"/>
              </w:rPr>
              <w:t>σ</w:t>
            </w:r>
            <w:r w:rsidRPr="005A0217">
              <w:rPr>
                <w:rFonts w:ascii="Book Antiqua" w:hAnsi="Book Antiqua"/>
                <w:sz w:val="24"/>
                <w:szCs w:val="24"/>
                <w:vertAlign w:val="subscript"/>
              </w:rPr>
              <w:t>ROI</w:t>
            </w:r>
            <w:proofErr w:type="spellEnd"/>
            <w:r w:rsidRPr="005A0217">
              <w:rPr>
                <w:rFonts w:ascii="Book Antiqua" w:hAnsi="Book Antiqua"/>
                <w:sz w:val="24"/>
                <w:szCs w:val="24"/>
                <w:vertAlign w:val="subscript"/>
              </w:rPr>
              <w:t>[10…20</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Hz, 1</w:t>
            </w:r>
            <w:r w:rsidR="001B117F" w:rsidRPr="005A0217">
              <w:rPr>
                <w:rFonts w:ascii="Book Antiqua" w:hAnsi="Book Antiqua"/>
                <w:sz w:val="24"/>
                <w:szCs w:val="24"/>
                <w:vertAlign w:val="subscript"/>
              </w:rPr>
              <w:t xml:space="preserve"> cm </w:t>
            </w:r>
            <w:r w:rsidRPr="005A0217">
              <w:rPr>
                <w:rFonts w:ascii="Book Antiqua" w:hAnsi="Book Antiqua" w:cs="Times New Roman"/>
                <w:sz w:val="24"/>
                <w:szCs w:val="24"/>
                <w:vertAlign w:val="subscript"/>
              </w:rPr>
              <w:t>×</w:t>
            </w:r>
            <w:r w:rsidR="001B117F" w:rsidRPr="005A0217">
              <w:rPr>
                <w:rFonts w:ascii="Book Antiqua" w:hAnsi="Book Antiqua" w:cs="Times New Roman"/>
                <w:sz w:val="24"/>
                <w:szCs w:val="24"/>
                <w:vertAlign w:val="subscript"/>
              </w:rPr>
              <w:t xml:space="preserve"> </w:t>
            </w:r>
            <w:r w:rsidRPr="005A0217">
              <w:rPr>
                <w:rFonts w:ascii="Book Antiqua" w:hAnsi="Book Antiqua"/>
                <w:sz w:val="24"/>
                <w:szCs w:val="24"/>
                <w:vertAlign w:val="subscript"/>
              </w:rPr>
              <w:t>1</w:t>
            </w:r>
            <w:r w:rsidR="001B117F" w:rsidRPr="005A0217">
              <w:rPr>
                <w:rFonts w:ascii="Book Antiqua" w:hAnsi="Book Antiqua"/>
                <w:sz w:val="24"/>
                <w:szCs w:val="24"/>
                <w:vertAlign w:val="subscript"/>
              </w:rPr>
              <w:t xml:space="preserve"> </w:t>
            </w:r>
            <w:r w:rsidRPr="005A0217">
              <w:rPr>
                <w:rFonts w:ascii="Book Antiqua" w:hAnsi="Book Antiqua"/>
                <w:sz w:val="24"/>
                <w:szCs w:val="24"/>
                <w:vertAlign w:val="subscript"/>
              </w:rPr>
              <w:t>cm]</w:t>
            </w:r>
          </w:p>
        </w:tc>
        <w:tc>
          <w:tcPr>
            <w:tcW w:w="2441" w:type="dxa"/>
            <w:tcBorders>
              <w:top w:val="nil"/>
              <w:left w:val="nil"/>
              <w:bottom w:val="single" w:sz="4" w:space="0" w:color="auto"/>
              <w:right w:val="nil"/>
            </w:tcBorders>
          </w:tcPr>
          <w:p w14:paraId="39D1C354"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-0.16</w:t>
            </w:r>
          </w:p>
        </w:tc>
        <w:tc>
          <w:tcPr>
            <w:tcW w:w="1570" w:type="dxa"/>
            <w:tcBorders>
              <w:top w:val="nil"/>
              <w:left w:val="nil"/>
              <w:bottom w:val="single" w:sz="4" w:space="0" w:color="auto"/>
              <w:right w:val="nil"/>
            </w:tcBorders>
          </w:tcPr>
          <w:p w14:paraId="3F3F4C60" w14:textId="77777777" w:rsidR="009C4028" w:rsidRPr="005A0217" w:rsidRDefault="009C4028" w:rsidP="004632E2">
            <w:pPr>
              <w:spacing w:line="360" w:lineRule="auto"/>
              <w:jc w:val="both"/>
              <w:rPr>
                <w:rFonts w:ascii="Book Antiqua" w:hAnsi="Book Antiqua" w:cs="Times New Roman"/>
                <w:sz w:val="24"/>
                <w:szCs w:val="24"/>
              </w:rPr>
            </w:pPr>
            <w:r w:rsidRPr="005A0217">
              <w:rPr>
                <w:rFonts w:ascii="Book Antiqua" w:hAnsi="Book Antiqua" w:cs="Times New Roman"/>
                <w:sz w:val="24"/>
                <w:szCs w:val="24"/>
              </w:rPr>
              <w:t>0.36</w:t>
            </w:r>
          </w:p>
        </w:tc>
      </w:tr>
    </w:tbl>
    <w:p w14:paraId="3CED5E7A" w14:textId="2F4B681B" w:rsidR="001B117F" w:rsidRPr="005A0217" w:rsidRDefault="001B117F" w:rsidP="004632E2">
      <w:pPr>
        <w:spacing w:after="0" w:line="360" w:lineRule="auto"/>
        <w:jc w:val="both"/>
        <w:rPr>
          <w:rFonts w:ascii="Book Antiqua" w:hAnsi="Book Antiqua" w:cs="Times New Roman"/>
          <w:sz w:val="24"/>
          <w:szCs w:val="24"/>
        </w:rPr>
      </w:pPr>
      <w:r w:rsidRPr="005A0217">
        <w:rPr>
          <w:rFonts w:ascii="Book Antiqua" w:hAnsi="Book Antiqua" w:cs="Times New Roman"/>
          <w:sz w:val="24"/>
          <w:szCs w:val="24"/>
        </w:rPr>
        <w:t>R</w:t>
      </w:r>
      <w:r w:rsidRPr="005A0217">
        <w:rPr>
          <w:rFonts w:ascii="Book Antiqua" w:hAnsi="Book Antiqua" w:cs="Times New Roman" w:hint="eastAsia"/>
          <w:sz w:val="24"/>
          <w:szCs w:val="24"/>
          <w:lang w:eastAsia="zh-CN"/>
        </w:rPr>
        <w:t>OI</w:t>
      </w:r>
      <w:r w:rsidRPr="005A0217">
        <w:rPr>
          <w:rFonts w:ascii="Book Antiqua" w:hAnsi="Book Antiqua" w:cs="Times New Roman"/>
          <w:sz w:val="24"/>
          <w:szCs w:val="24"/>
          <w:lang w:eastAsia="zh-CN"/>
        </w:rPr>
        <w:t xml:space="preserve">: </w:t>
      </w:r>
      <w:r w:rsidRPr="005A0217">
        <w:rPr>
          <w:rFonts w:ascii="Book Antiqua" w:hAnsi="Book Antiqua" w:cs="Times New Roman"/>
          <w:sz w:val="24"/>
          <w:szCs w:val="24"/>
        </w:rPr>
        <w:t>Region of interest; RMS: Root mean square.</w:t>
      </w:r>
    </w:p>
    <w:p w14:paraId="7322B5F6" w14:textId="3606C62C" w:rsidR="009C4028" w:rsidRPr="005A0217" w:rsidRDefault="009C4028" w:rsidP="004632E2">
      <w:pPr>
        <w:spacing w:after="0" w:line="360" w:lineRule="auto"/>
        <w:jc w:val="both"/>
        <w:rPr>
          <w:rFonts w:ascii="Book Antiqua" w:hAnsi="Book Antiqua" w:cs="Times New Roman"/>
          <w:b/>
          <w:sz w:val="24"/>
          <w:szCs w:val="24"/>
        </w:rPr>
      </w:pPr>
      <w:r w:rsidRPr="005A0217">
        <w:rPr>
          <w:rFonts w:ascii="Book Antiqua" w:hAnsi="Book Antiqua" w:cs="Times New Roman"/>
          <w:b/>
          <w:sz w:val="24"/>
          <w:szCs w:val="24"/>
        </w:rPr>
        <w:br w:type="page"/>
      </w:r>
    </w:p>
    <w:p w14:paraId="264892A0" w14:textId="62B83A87" w:rsidR="003B2C4E" w:rsidRPr="005A0217" w:rsidRDefault="009C4028" w:rsidP="004632E2">
      <w:pPr>
        <w:spacing w:after="0" w:line="360" w:lineRule="auto"/>
        <w:jc w:val="both"/>
        <w:rPr>
          <w:rFonts w:ascii="Book Antiqua" w:hAnsi="Book Antiqua" w:cs="Times New Roman"/>
          <w:b/>
          <w:sz w:val="24"/>
          <w:szCs w:val="24"/>
        </w:rPr>
      </w:pPr>
      <w:r w:rsidRPr="005A0217">
        <w:rPr>
          <w:rFonts w:ascii="Book Antiqua" w:hAnsi="Book Antiqua" w:cs="Times New Roman"/>
          <w:b/>
          <w:sz w:val="24"/>
          <w:szCs w:val="24"/>
        </w:rPr>
        <w:lastRenderedPageBreak/>
        <w:t>Table 4 Diagnostic performance of parameters for the diagnosis of portal hypertension</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263"/>
        <w:gridCol w:w="1403"/>
        <w:gridCol w:w="1389"/>
        <w:gridCol w:w="1217"/>
        <w:gridCol w:w="1224"/>
        <w:gridCol w:w="1242"/>
      </w:tblGrid>
      <w:tr w:rsidR="003B2C4E" w:rsidRPr="005A0217" w14:paraId="63E414C0" w14:textId="77777777" w:rsidTr="003B2C4E">
        <w:trPr>
          <w:trHeight w:val="360"/>
        </w:trPr>
        <w:tc>
          <w:tcPr>
            <w:tcW w:w="1920" w:type="dxa"/>
            <w:tcBorders>
              <w:top w:val="single" w:sz="4" w:space="0" w:color="auto"/>
              <w:bottom w:val="single" w:sz="4" w:space="0" w:color="auto"/>
            </w:tcBorders>
            <w:hideMark/>
          </w:tcPr>
          <w:p w14:paraId="2D4741E1" w14:textId="77777777" w:rsidR="003B2C4E" w:rsidRPr="005A0217" w:rsidRDefault="003B2C4E" w:rsidP="003B2C4E">
            <w:pPr>
              <w:spacing w:line="360" w:lineRule="auto"/>
              <w:jc w:val="both"/>
              <w:rPr>
                <w:rFonts w:ascii="Book Antiqua" w:hAnsi="Book Antiqua" w:cs="Times New Roman"/>
                <w:b/>
                <w:bCs/>
                <w:sz w:val="24"/>
                <w:szCs w:val="24"/>
              </w:rPr>
            </w:pPr>
            <w:r w:rsidRPr="005A0217">
              <w:rPr>
                <w:rFonts w:ascii="Book Antiqua" w:hAnsi="Book Antiqua" w:cs="Times New Roman"/>
                <w:b/>
                <w:bCs/>
                <w:sz w:val="24"/>
                <w:szCs w:val="24"/>
              </w:rPr>
              <w:t>Parameter</w:t>
            </w:r>
          </w:p>
        </w:tc>
        <w:tc>
          <w:tcPr>
            <w:tcW w:w="1300" w:type="dxa"/>
            <w:tcBorders>
              <w:top w:val="single" w:sz="4" w:space="0" w:color="auto"/>
              <w:bottom w:val="single" w:sz="4" w:space="0" w:color="auto"/>
            </w:tcBorders>
            <w:hideMark/>
          </w:tcPr>
          <w:p w14:paraId="21B70F8F" w14:textId="77777777" w:rsidR="003B2C4E" w:rsidRPr="005A0217" w:rsidRDefault="003B2C4E" w:rsidP="003B2C4E">
            <w:pPr>
              <w:spacing w:line="360" w:lineRule="auto"/>
              <w:jc w:val="both"/>
              <w:rPr>
                <w:rFonts w:ascii="Book Antiqua" w:hAnsi="Book Antiqua" w:cs="Times New Roman"/>
                <w:b/>
                <w:bCs/>
                <w:sz w:val="24"/>
                <w:szCs w:val="24"/>
              </w:rPr>
            </w:pPr>
            <w:r w:rsidRPr="005A0217">
              <w:rPr>
                <w:rFonts w:ascii="Book Antiqua" w:hAnsi="Book Antiqua" w:cs="Times New Roman"/>
                <w:b/>
                <w:bCs/>
                <w:sz w:val="24"/>
                <w:szCs w:val="24"/>
              </w:rPr>
              <w:t>Value</w:t>
            </w:r>
          </w:p>
        </w:tc>
        <w:tc>
          <w:tcPr>
            <w:tcW w:w="1300" w:type="dxa"/>
            <w:tcBorders>
              <w:top w:val="single" w:sz="4" w:space="0" w:color="auto"/>
              <w:bottom w:val="single" w:sz="4" w:space="0" w:color="auto"/>
            </w:tcBorders>
            <w:hideMark/>
          </w:tcPr>
          <w:p w14:paraId="06DCAAFB" w14:textId="77777777" w:rsidR="003B2C4E" w:rsidRPr="005A0217" w:rsidRDefault="003B2C4E" w:rsidP="003B2C4E">
            <w:pPr>
              <w:spacing w:line="360" w:lineRule="auto"/>
              <w:jc w:val="both"/>
              <w:rPr>
                <w:rFonts w:ascii="Book Antiqua" w:hAnsi="Book Antiqua" w:cs="Times New Roman"/>
                <w:b/>
                <w:bCs/>
                <w:sz w:val="24"/>
                <w:szCs w:val="24"/>
              </w:rPr>
            </w:pPr>
            <w:r w:rsidRPr="005A0217">
              <w:rPr>
                <w:rFonts w:ascii="Book Antiqua" w:hAnsi="Book Antiqua" w:cs="Times New Roman"/>
                <w:b/>
                <w:bCs/>
                <w:sz w:val="24"/>
                <w:szCs w:val="24"/>
              </w:rPr>
              <w:t>Sensitivity</w:t>
            </w:r>
          </w:p>
        </w:tc>
        <w:tc>
          <w:tcPr>
            <w:tcW w:w="1300" w:type="dxa"/>
            <w:tcBorders>
              <w:top w:val="single" w:sz="4" w:space="0" w:color="auto"/>
              <w:bottom w:val="single" w:sz="4" w:space="0" w:color="auto"/>
            </w:tcBorders>
            <w:hideMark/>
          </w:tcPr>
          <w:p w14:paraId="5A982457" w14:textId="77777777" w:rsidR="003B2C4E" w:rsidRPr="005A0217" w:rsidRDefault="003B2C4E" w:rsidP="003B2C4E">
            <w:pPr>
              <w:spacing w:line="360" w:lineRule="auto"/>
              <w:jc w:val="both"/>
              <w:rPr>
                <w:rFonts w:ascii="Book Antiqua" w:hAnsi="Book Antiqua" w:cs="Times New Roman"/>
                <w:b/>
                <w:bCs/>
                <w:sz w:val="24"/>
                <w:szCs w:val="24"/>
              </w:rPr>
            </w:pPr>
            <w:r w:rsidRPr="005A0217">
              <w:rPr>
                <w:rFonts w:ascii="Book Antiqua" w:hAnsi="Book Antiqua" w:cs="Times New Roman"/>
                <w:b/>
                <w:bCs/>
                <w:sz w:val="24"/>
                <w:szCs w:val="24"/>
              </w:rPr>
              <w:t>Specificity</w:t>
            </w:r>
          </w:p>
        </w:tc>
        <w:tc>
          <w:tcPr>
            <w:tcW w:w="1300" w:type="dxa"/>
            <w:tcBorders>
              <w:top w:val="single" w:sz="4" w:space="0" w:color="auto"/>
              <w:bottom w:val="single" w:sz="4" w:space="0" w:color="auto"/>
            </w:tcBorders>
            <w:hideMark/>
          </w:tcPr>
          <w:p w14:paraId="19B7108C" w14:textId="77777777" w:rsidR="003B2C4E" w:rsidRPr="005A0217" w:rsidRDefault="003B2C4E" w:rsidP="003B2C4E">
            <w:pPr>
              <w:spacing w:line="360" w:lineRule="auto"/>
              <w:jc w:val="both"/>
              <w:rPr>
                <w:rFonts w:ascii="Book Antiqua" w:hAnsi="Book Antiqua" w:cs="Times New Roman"/>
                <w:b/>
                <w:bCs/>
                <w:sz w:val="24"/>
                <w:szCs w:val="24"/>
              </w:rPr>
            </w:pPr>
            <w:r w:rsidRPr="005A0217">
              <w:rPr>
                <w:rFonts w:ascii="Book Antiqua" w:hAnsi="Book Antiqua" w:cs="Times New Roman"/>
                <w:b/>
                <w:bCs/>
                <w:sz w:val="24"/>
                <w:szCs w:val="24"/>
              </w:rPr>
              <w:t>PPV</w:t>
            </w:r>
          </w:p>
        </w:tc>
        <w:tc>
          <w:tcPr>
            <w:tcW w:w="1300" w:type="dxa"/>
            <w:tcBorders>
              <w:top w:val="single" w:sz="4" w:space="0" w:color="auto"/>
              <w:bottom w:val="single" w:sz="4" w:space="0" w:color="auto"/>
            </w:tcBorders>
            <w:hideMark/>
          </w:tcPr>
          <w:p w14:paraId="1F0296C4" w14:textId="77777777" w:rsidR="003B2C4E" w:rsidRPr="005A0217" w:rsidRDefault="003B2C4E" w:rsidP="003B2C4E">
            <w:pPr>
              <w:spacing w:line="360" w:lineRule="auto"/>
              <w:jc w:val="both"/>
              <w:rPr>
                <w:rFonts w:ascii="Book Antiqua" w:hAnsi="Book Antiqua" w:cs="Times New Roman"/>
                <w:b/>
                <w:bCs/>
                <w:sz w:val="24"/>
                <w:szCs w:val="24"/>
              </w:rPr>
            </w:pPr>
            <w:r w:rsidRPr="005A0217">
              <w:rPr>
                <w:rFonts w:ascii="Book Antiqua" w:hAnsi="Book Antiqua" w:cs="Times New Roman"/>
                <w:b/>
                <w:bCs/>
                <w:sz w:val="24"/>
                <w:szCs w:val="24"/>
              </w:rPr>
              <w:t>NPV</w:t>
            </w:r>
          </w:p>
        </w:tc>
        <w:tc>
          <w:tcPr>
            <w:tcW w:w="1300" w:type="dxa"/>
            <w:tcBorders>
              <w:top w:val="single" w:sz="4" w:space="0" w:color="auto"/>
              <w:bottom w:val="single" w:sz="4" w:space="0" w:color="auto"/>
            </w:tcBorders>
            <w:hideMark/>
          </w:tcPr>
          <w:p w14:paraId="415E90C1" w14:textId="77777777" w:rsidR="003B2C4E" w:rsidRPr="005A0217" w:rsidRDefault="003B2C4E" w:rsidP="003B2C4E">
            <w:pPr>
              <w:spacing w:line="360" w:lineRule="auto"/>
              <w:jc w:val="both"/>
              <w:rPr>
                <w:rFonts w:ascii="Book Antiqua" w:hAnsi="Book Antiqua" w:cs="Times New Roman"/>
                <w:b/>
                <w:bCs/>
                <w:i/>
                <w:iCs/>
                <w:sz w:val="24"/>
                <w:szCs w:val="24"/>
              </w:rPr>
            </w:pPr>
            <w:r w:rsidRPr="005A0217">
              <w:rPr>
                <w:rFonts w:ascii="Book Antiqua" w:hAnsi="Book Antiqua" w:cs="Times New Roman"/>
                <w:b/>
                <w:bCs/>
                <w:i/>
                <w:iCs/>
                <w:sz w:val="24"/>
                <w:szCs w:val="24"/>
              </w:rPr>
              <w:t>P</w:t>
            </w:r>
            <w:r w:rsidRPr="005A0217">
              <w:rPr>
                <w:rFonts w:ascii="Book Antiqua" w:hAnsi="Book Antiqua" w:cs="Times New Roman"/>
                <w:b/>
                <w:bCs/>
                <w:sz w:val="24"/>
                <w:szCs w:val="24"/>
              </w:rPr>
              <w:t xml:space="preserve"> value</w:t>
            </w:r>
          </w:p>
        </w:tc>
      </w:tr>
      <w:tr w:rsidR="003B2C4E" w:rsidRPr="005A0217" w14:paraId="68C44F33" w14:textId="77777777" w:rsidTr="003B2C4E">
        <w:trPr>
          <w:trHeight w:val="380"/>
        </w:trPr>
        <w:tc>
          <w:tcPr>
            <w:tcW w:w="9720" w:type="dxa"/>
            <w:gridSpan w:val="7"/>
            <w:tcBorders>
              <w:top w:val="single" w:sz="4" w:space="0" w:color="auto"/>
            </w:tcBorders>
            <w:hideMark/>
          </w:tcPr>
          <w:p w14:paraId="3FFD0562" w14:textId="77777777" w:rsidR="003B2C4E" w:rsidRPr="005A0217" w:rsidRDefault="003B2C4E" w:rsidP="003B2C4E">
            <w:pPr>
              <w:spacing w:line="360" w:lineRule="auto"/>
              <w:jc w:val="both"/>
              <w:rPr>
                <w:rFonts w:ascii="Book Antiqua" w:hAnsi="Book Antiqua" w:cs="Times New Roman"/>
                <w:i/>
                <w:iCs/>
                <w:sz w:val="24"/>
                <w:szCs w:val="24"/>
              </w:rPr>
            </w:pPr>
            <w:proofErr w:type="spellStart"/>
            <w:r w:rsidRPr="005A0217">
              <w:rPr>
                <w:rFonts w:ascii="Book Antiqua" w:hAnsi="Book Antiqua" w:cs="Times New Roman"/>
                <w:i/>
                <w:iCs/>
                <w:sz w:val="24"/>
                <w:szCs w:val="24"/>
              </w:rPr>
              <w:t>d</w:t>
            </w:r>
            <w:r w:rsidRPr="005A0217">
              <w:rPr>
                <w:rFonts w:ascii="Book Antiqua" w:hAnsi="Book Antiqua" w:cs="Times New Roman"/>
                <w:i/>
                <w:iCs/>
                <w:sz w:val="24"/>
                <w:szCs w:val="24"/>
                <w:vertAlign w:val="subscript"/>
              </w:rPr>
              <w:t>retro</w:t>
            </w:r>
            <w:proofErr w:type="spellEnd"/>
          </w:p>
        </w:tc>
      </w:tr>
      <w:tr w:rsidR="003B2C4E" w:rsidRPr="005A0217" w14:paraId="57B157D1" w14:textId="77777777" w:rsidTr="003B2C4E">
        <w:trPr>
          <w:trHeight w:val="360"/>
        </w:trPr>
        <w:tc>
          <w:tcPr>
            <w:tcW w:w="1920" w:type="dxa"/>
            <w:hideMark/>
          </w:tcPr>
          <w:p w14:paraId="4E1F461F"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CSPH</w:t>
            </w:r>
          </w:p>
        </w:tc>
        <w:tc>
          <w:tcPr>
            <w:tcW w:w="1300" w:type="dxa"/>
            <w:vMerge w:val="restart"/>
            <w:hideMark/>
          </w:tcPr>
          <w:p w14:paraId="20D1F100"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132.34 µm</w:t>
            </w:r>
          </w:p>
        </w:tc>
        <w:tc>
          <w:tcPr>
            <w:tcW w:w="1300" w:type="dxa"/>
            <w:hideMark/>
          </w:tcPr>
          <w:p w14:paraId="31174965"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100</w:t>
            </w:r>
          </w:p>
        </w:tc>
        <w:tc>
          <w:tcPr>
            <w:tcW w:w="1300" w:type="dxa"/>
            <w:hideMark/>
          </w:tcPr>
          <w:p w14:paraId="65676A9A"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80</w:t>
            </w:r>
          </w:p>
        </w:tc>
        <w:tc>
          <w:tcPr>
            <w:tcW w:w="1300" w:type="dxa"/>
            <w:hideMark/>
          </w:tcPr>
          <w:p w14:paraId="4B7177A7"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93</w:t>
            </w:r>
          </w:p>
        </w:tc>
        <w:tc>
          <w:tcPr>
            <w:tcW w:w="1300" w:type="dxa"/>
            <w:hideMark/>
          </w:tcPr>
          <w:p w14:paraId="5B08161C"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100</w:t>
            </w:r>
          </w:p>
        </w:tc>
        <w:tc>
          <w:tcPr>
            <w:tcW w:w="1300" w:type="dxa"/>
            <w:hideMark/>
          </w:tcPr>
          <w:p w14:paraId="60452535"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0.0001</w:t>
            </w:r>
          </w:p>
        </w:tc>
      </w:tr>
      <w:tr w:rsidR="003B2C4E" w:rsidRPr="005A0217" w14:paraId="251E40FF" w14:textId="77777777" w:rsidTr="003B2C4E">
        <w:trPr>
          <w:trHeight w:val="360"/>
        </w:trPr>
        <w:tc>
          <w:tcPr>
            <w:tcW w:w="1920" w:type="dxa"/>
            <w:hideMark/>
          </w:tcPr>
          <w:p w14:paraId="4982C68A"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SPH</w:t>
            </w:r>
          </w:p>
        </w:tc>
        <w:tc>
          <w:tcPr>
            <w:tcW w:w="1300" w:type="dxa"/>
            <w:vMerge/>
            <w:hideMark/>
          </w:tcPr>
          <w:p w14:paraId="39077F44" w14:textId="77777777" w:rsidR="003B2C4E" w:rsidRPr="005A0217" w:rsidRDefault="003B2C4E" w:rsidP="003B2C4E">
            <w:pPr>
              <w:spacing w:line="360" w:lineRule="auto"/>
              <w:jc w:val="both"/>
              <w:rPr>
                <w:rFonts w:ascii="Book Antiqua" w:hAnsi="Book Antiqua" w:cs="Times New Roman"/>
                <w:sz w:val="24"/>
                <w:szCs w:val="24"/>
              </w:rPr>
            </w:pPr>
          </w:p>
        </w:tc>
        <w:tc>
          <w:tcPr>
            <w:tcW w:w="1300" w:type="dxa"/>
            <w:hideMark/>
          </w:tcPr>
          <w:p w14:paraId="6FAA1317"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100</w:t>
            </w:r>
          </w:p>
        </w:tc>
        <w:tc>
          <w:tcPr>
            <w:tcW w:w="1300" w:type="dxa"/>
            <w:hideMark/>
          </w:tcPr>
          <w:p w14:paraId="6AAB4CD1"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72</w:t>
            </w:r>
          </w:p>
        </w:tc>
        <w:tc>
          <w:tcPr>
            <w:tcW w:w="1300" w:type="dxa"/>
            <w:hideMark/>
          </w:tcPr>
          <w:p w14:paraId="48AEEAAE"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89</w:t>
            </w:r>
          </w:p>
        </w:tc>
        <w:tc>
          <w:tcPr>
            <w:tcW w:w="1300" w:type="dxa"/>
            <w:hideMark/>
          </w:tcPr>
          <w:p w14:paraId="796DFF9B"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100</w:t>
            </w:r>
          </w:p>
        </w:tc>
        <w:tc>
          <w:tcPr>
            <w:tcW w:w="1300" w:type="dxa"/>
            <w:hideMark/>
          </w:tcPr>
          <w:p w14:paraId="0BF3DAD1"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0.0001</w:t>
            </w:r>
          </w:p>
        </w:tc>
      </w:tr>
      <w:tr w:rsidR="003B2C4E" w:rsidRPr="005A0217" w14:paraId="458309C0" w14:textId="77777777" w:rsidTr="003B2C4E">
        <w:trPr>
          <w:trHeight w:val="760"/>
        </w:trPr>
        <w:tc>
          <w:tcPr>
            <w:tcW w:w="9720" w:type="dxa"/>
            <w:gridSpan w:val="7"/>
            <w:hideMark/>
          </w:tcPr>
          <w:p w14:paraId="14B02B8A" w14:textId="77777777" w:rsidR="003B2C4E" w:rsidRPr="005A0217" w:rsidRDefault="003B2C4E" w:rsidP="003B2C4E">
            <w:pPr>
              <w:spacing w:line="360" w:lineRule="auto"/>
              <w:jc w:val="both"/>
              <w:rPr>
                <w:rFonts w:ascii="Book Antiqua" w:hAnsi="Book Antiqua" w:cs="Times New Roman"/>
                <w:sz w:val="24"/>
                <w:szCs w:val="24"/>
              </w:rPr>
            </w:pPr>
            <w:proofErr w:type="spellStart"/>
            <w:r w:rsidRPr="005A0217">
              <w:rPr>
                <w:rFonts w:ascii="Book Antiqua" w:hAnsi="Book Antiqua" w:cs="Times New Roman"/>
                <w:sz w:val="24"/>
                <w:szCs w:val="24"/>
              </w:rPr>
              <w:t>σ</w:t>
            </w:r>
            <w:r w:rsidRPr="005A0217">
              <w:rPr>
                <w:rFonts w:ascii="Book Antiqua" w:hAnsi="Book Antiqua" w:cs="Times New Roman"/>
                <w:sz w:val="24"/>
                <w:szCs w:val="24"/>
                <w:vertAlign w:val="subscript"/>
              </w:rPr>
              <w:t>ROI</w:t>
            </w:r>
            <w:proofErr w:type="spellEnd"/>
            <w:r w:rsidRPr="005A0217">
              <w:rPr>
                <w:rFonts w:ascii="Book Antiqua" w:hAnsi="Book Antiqua" w:cs="Times New Roman"/>
                <w:sz w:val="24"/>
                <w:szCs w:val="24"/>
                <w:vertAlign w:val="subscript"/>
              </w:rPr>
              <w:t>[0…10 Hz, 2 cm × 2 cm]</w:t>
            </w:r>
          </w:p>
        </w:tc>
      </w:tr>
      <w:tr w:rsidR="003B2C4E" w:rsidRPr="005A0217" w14:paraId="67BF9A12" w14:textId="77777777" w:rsidTr="003B2C4E">
        <w:trPr>
          <w:trHeight w:val="700"/>
        </w:trPr>
        <w:tc>
          <w:tcPr>
            <w:tcW w:w="1920" w:type="dxa"/>
            <w:hideMark/>
          </w:tcPr>
          <w:p w14:paraId="4F19E291"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CSPH</w:t>
            </w:r>
          </w:p>
        </w:tc>
        <w:tc>
          <w:tcPr>
            <w:tcW w:w="1300" w:type="dxa"/>
            <w:hideMark/>
          </w:tcPr>
          <w:p w14:paraId="2F15AA05"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1.28 µm/cm</w:t>
            </w:r>
          </w:p>
        </w:tc>
        <w:tc>
          <w:tcPr>
            <w:tcW w:w="1300" w:type="dxa"/>
            <w:hideMark/>
          </w:tcPr>
          <w:p w14:paraId="6D285762"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73</w:t>
            </w:r>
          </w:p>
        </w:tc>
        <w:tc>
          <w:tcPr>
            <w:tcW w:w="1300" w:type="dxa"/>
            <w:hideMark/>
          </w:tcPr>
          <w:p w14:paraId="3FAD3513"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70</w:t>
            </w:r>
          </w:p>
        </w:tc>
        <w:tc>
          <w:tcPr>
            <w:tcW w:w="1300" w:type="dxa"/>
            <w:hideMark/>
          </w:tcPr>
          <w:p w14:paraId="72D9F816"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86</w:t>
            </w:r>
          </w:p>
        </w:tc>
        <w:tc>
          <w:tcPr>
            <w:tcW w:w="1300" w:type="dxa"/>
            <w:hideMark/>
          </w:tcPr>
          <w:p w14:paraId="2F0F4A32"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50</w:t>
            </w:r>
          </w:p>
        </w:tc>
        <w:tc>
          <w:tcPr>
            <w:tcW w:w="1300" w:type="dxa"/>
            <w:hideMark/>
          </w:tcPr>
          <w:p w14:paraId="789E30B5"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0.036</w:t>
            </w:r>
          </w:p>
        </w:tc>
      </w:tr>
      <w:tr w:rsidR="003B2C4E" w:rsidRPr="005A0217" w14:paraId="10770C39" w14:textId="77777777" w:rsidTr="00867FD5">
        <w:trPr>
          <w:trHeight w:val="83"/>
        </w:trPr>
        <w:tc>
          <w:tcPr>
            <w:tcW w:w="9720" w:type="dxa"/>
            <w:gridSpan w:val="7"/>
            <w:hideMark/>
          </w:tcPr>
          <w:p w14:paraId="3C868A5E"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µ</w:t>
            </w:r>
            <w:r w:rsidRPr="005A0217">
              <w:rPr>
                <w:rFonts w:ascii="Book Antiqua" w:hAnsi="Book Antiqua" w:cs="Times New Roman"/>
                <w:sz w:val="24"/>
                <w:szCs w:val="24"/>
                <w:vertAlign w:val="subscript"/>
              </w:rPr>
              <w:t>ROI[0…10 Hz, 1 cm × 1 cm]</w:t>
            </w:r>
          </w:p>
        </w:tc>
      </w:tr>
      <w:tr w:rsidR="003B2C4E" w:rsidRPr="005A0217" w14:paraId="3E64D7FF" w14:textId="77777777" w:rsidTr="003B2C4E">
        <w:trPr>
          <w:trHeight w:val="700"/>
        </w:trPr>
        <w:tc>
          <w:tcPr>
            <w:tcW w:w="1920" w:type="dxa"/>
            <w:tcBorders>
              <w:bottom w:val="single" w:sz="4" w:space="0" w:color="auto"/>
            </w:tcBorders>
            <w:hideMark/>
          </w:tcPr>
          <w:p w14:paraId="421C928A"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CSPH</w:t>
            </w:r>
          </w:p>
        </w:tc>
        <w:tc>
          <w:tcPr>
            <w:tcW w:w="1300" w:type="dxa"/>
            <w:tcBorders>
              <w:bottom w:val="single" w:sz="4" w:space="0" w:color="auto"/>
            </w:tcBorders>
            <w:hideMark/>
          </w:tcPr>
          <w:p w14:paraId="5D2E9BF0"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3.92 µm/cm</w:t>
            </w:r>
          </w:p>
        </w:tc>
        <w:tc>
          <w:tcPr>
            <w:tcW w:w="1300" w:type="dxa"/>
            <w:tcBorders>
              <w:bottom w:val="single" w:sz="4" w:space="0" w:color="auto"/>
            </w:tcBorders>
            <w:hideMark/>
          </w:tcPr>
          <w:p w14:paraId="60211DED"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73</w:t>
            </w:r>
          </w:p>
        </w:tc>
        <w:tc>
          <w:tcPr>
            <w:tcW w:w="1300" w:type="dxa"/>
            <w:tcBorders>
              <w:bottom w:val="single" w:sz="4" w:space="0" w:color="auto"/>
            </w:tcBorders>
            <w:hideMark/>
          </w:tcPr>
          <w:p w14:paraId="718601D5"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80</w:t>
            </w:r>
          </w:p>
        </w:tc>
        <w:tc>
          <w:tcPr>
            <w:tcW w:w="1300" w:type="dxa"/>
            <w:tcBorders>
              <w:bottom w:val="single" w:sz="4" w:space="0" w:color="auto"/>
            </w:tcBorders>
            <w:hideMark/>
          </w:tcPr>
          <w:p w14:paraId="3D01486F"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90</w:t>
            </w:r>
          </w:p>
        </w:tc>
        <w:tc>
          <w:tcPr>
            <w:tcW w:w="1300" w:type="dxa"/>
            <w:tcBorders>
              <w:bottom w:val="single" w:sz="4" w:space="0" w:color="auto"/>
            </w:tcBorders>
            <w:hideMark/>
          </w:tcPr>
          <w:p w14:paraId="75448E22"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53</w:t>
            </w:r>
          </w:p>
        </w:tc>
        <w:tc>
          <w:tcPr>
            <w:tcW w:w="1300" w:type="dxa"/>
            <w:tcBorders>
              <w:bottom w:val="single" w:sz="4" w:space="0" w:color="auto"/>
            </w:tcBorders>
            <w:hideMark/>
          </w:tcPr>
          <w:p w14:paraId="620D96F3" w14:textId="77777777" w:rsidR="003B2C4E" w:rsidRPr="005A0217" w:rsidRDefault="003B2C4E" w:rsidP="003B2C4E">
            <w:pPr>
              <w:spacing w:line="360" w:lineRule="auto"/>
              <w:jc w:val="both"/>
              <w:rPr>
                <w:rFonts w:ascii="Book Antiqua" w:hAnsi="Book Antiqua" w:cs="Times New Roman"/>
                <w:sz w:val="24"/>
                <w:szCs w:val="24"/>
              </w:rPr>
            </w:pPr>
            <w:r w:rsidRPr="005A0217">
              <w:rPr>
                <w:rFonts w:ascii="Book Antiqua" w:hAnsi="Book Antiqua" w:cs="Times New Roman"/>
                <w:sz w:val="24"/>
                <w:szCs w:val="24"/>
              </w:rPr>
              <w:t>0.0024</w:t>
            </w:r>
          </w:p>
        </w:tc>
      </w:tr>
    </w:tbl>
    <w:p w14:paraId="56BDDA41" w14:textId="50AA45FA" w:rsidR="00DA0E9F" w:rsidRPr="003B2C4E" w:rsidRDefault="009C4028" w:rsidP="004632E2">
      <w:pPr>
        <w:spacing w:after="0" w:line="360" w:lineRule="auto"/>
        <w:jc w:val="both"/>
        <w:rPr>
          <w:rFonts w:ascii="Book Antiqua" w:hAnsi="Book Antiqua" w:cs="Times New Roman"/>
          <w:sz w:val="24"/>
          <w:szCs w:val="24"/>
        </w:rPr>
      </w:pPr>
      <w:r w:rsidRPr="005A0217">
        <w:rPr>
          <w:rFonts w:ascii="Book Antiqua" w:hAnsi="Book Antiqua" w:cs="Times New Roman"/>
          <w:sz w:val="24"/>
          <w:szCs w:val="24"/>
        </w:rPr>
        <w:t>CSPH</w:t>
      </w:r>
      <w:r w:rsidR="003B2C4E" w:rsidRPr="005A0217">
        <w:rPr>
          <w:rFonts w:ascii="Book Antiqua" w:hAnsi="Book Antiqua" w:cs="Times New Roman"/>
          <w:sz w:val="24"/>
          <w:szCs w:val="24"/>
        </w:rPr>
        <w:t>: C</w:t>
      </w:r>
      <w:r w:rsidRPr="005A0217">
        <w:rPr>
          <w:rFonts w:ascii="Book Antiqua" w:hAnsi="Book Antiqua" w:cs="Times New Roman"/>
          <w:sz w:val="24"/>
          <w:szCs w:val="24"/>
        </w:rPr>
        <w:t>linically significant portal hypertension; SPH</w:t>
      </w:r>
      <w:r w:rsidR="003B2C4E" w:rsidRPr="005A0217">
        <w:rPr>
          <w:rFonts w:ascii="Book Antiqua" w:hAnsi="Book Antiqua" w:cs="Times New Roman"/>
          <w:sz w:val="24"/>
          <w:szCs w:val="24"/>
        </w:rPr>
        <w:t>: S</w:t>
      </w:r>
      <w:r w:rsidRPr="005A0217">
        <w:rPr>
          <w:rFonts w:ascii="Book Antiqua" w:hAnsi="Book Antiqua" w:cs="Times New Roman"/>
          <w:sz w:val="24"/>
          <w:szCs w:val="24"/>
        </w:rPr>
        <w:t>evere portal hypertension; PPV</w:t>
      </w:r>
      <w:r w:rsidR="003B2C4E" w:rsidRPr="005A0217">
        <w:rPr>
          <w:rFonts w:ascii="Book Antiqua" w:hAnsi="Book Antiqua" w:cs="Times New Roman"/>
          <w:sz w:val="24"/>
          <w:szCs w:val="24"/>
        </w:rPr>
        <w:t>:</w:t>
      </w:r>
      <w:r w:rsidRPr="005A0217">
        <w:rPr>
          <w:rFonts w:ascii="Book Antiqua" w:hAnsi="Book Antiqua" w:cs="Times New Roman"/>
          <w:sz w:val="24"/>
          <w:szCs w:val="24"/>
        </w:rPr>
        <w:t xml:space="preserve"> </w:t>
      </w:r>
      <w:r w:rsidR="003B2C4E" w:rsidRPr="005A0217">
        <w:rPr>
          <w:rFonts w:ascii="Book Antiqua" w:hAnsi="Book Antiqua" w:cs="Times New Roman"/>
          <w:sz w:val="24"/>
          <w:szCs w:val="24"/>
        </w:rPr>
        <w:t>P</w:t>
      </w:r>
      <w:r w:rsidRPr="005A0217">
        <w:rPr>
          <w:rFonts w:ascii="Book Antiqua" w:hAnsi="Book Antiqua" w:cs="Times New Roman"/>
          <w:sz w:val="24"/>
          <w:szCs w:val="24"/>
        </w:rPr>
        <w:t>ositive predictive value; NPV</w:t>
      </w:r>
      <w:r w:rsidR="003B2C4E" w:rsidRPr="005A0217">
        <w:rPr>
          <w:rFonts w:ascii="Book Antiqua" w:hAnsi="Book Antiqua" w:cs="Times New Roman"/>
          <w:sz w:val="24"/>
          <w:szCs w:val="24"/>
        </w:rPr>
        <w:t>: N</w:t>
      </w:r>
      <w:r w:rsidRPr="005A0217">
        <w:rPr>
          <w:rFonts w:ascii="Book Antiqua" w:hAnsi="Book Antiqua" w:cs="Times New Roman"/>
          <w:sz w:val="24"/>
          <w:szCs w:val="24"/>
        </w:rPr>
        <w:t>egative predictive value; ROI</w:t>
      </w:r>
      <w:r w:rsidR="003B2C4E" w:rsidRPr="005A0217">
        <w:rPr>
          <w:rFonts w:ascii="Book Antiqua" w:hAnsi="Book Antiqua" w:cs="Times New Roman"/>
          <w:sz w:val="24"/>
          <w:szCs w:val="24"/>
        </w:rPr>
        <w:t>: R</w:t>
      </w:r>
      <w:r w:rsidRPr="005A0217">
        <w:rPr>
          <w:rFonts w:ascii="Book Antiqua" w:hAnsi="Book Antiqua" w:cs="Times New Roman"/>
          <w:sz w:val="24"/>
          <w:szCs w:val="24"/>
        </w:rPr>
        <w:t>egion of interest</w:t>
      </w:r>
      <w:r w:rsidR="003B2C4E" w:rsidRPr="005A0217">
        <w:rPr>
          <w:rFonts w:ascii="Book Antiqua" w:hAnsi="Book Antiqua" w:cs="Times New Roman"/>
          <w:sz w:val="24"/>
          <w:szCs w:val="24"/>
        </w:rPr>
        <w:t>.</w:t>
      </w:r>
    </w:p>
    <w:sectPr w:rsidR="00DA0E9F" w:rsidRPr="003B2C4E" w:rsidSect="000957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7ACCC" w14:textId="77777777" w:rsidR="00163496" w:rsidRDefault="00163496" w:rsidP="005D5311">
      <w:pPr>
        <w:spacing w:after="0" w:line="240" w:lineRule="auto"/>
      </w:pPr>
      <w:r>
        <w:separator/>
      </w:r>
    </w:p>
  </w:endnote>
  <w:endnote w:type="continuationSeparator" w:id="0">
    <w:p w14:paraId="58A640C2" w14:textId="77777777" w:rsidR="00163496" w:rsidRDefault="00163496" w:rsidP="005D5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771631225"/>
      <w:docPartObj>
        <w:docPartGallery w:val="Page Numbers (Bottom of Page)"/>
        <w:docPartUnique/>
      </w:docPartObj>
    </w:sdtPr>
    <w:sdtEndPr>
      <w:rPr>
        <w:rStyle w:val="af0"/>
      </w:rPr>
    </w:sdtEndPr>
    <w:sdtContent>
      <w:p w14:paraId="61918FDD" w14:textId="123727DE" w:rsidR="00243DD9" w:rsidRDefault="00243DD9" w:rsidP="007C2428">
        <w:pPr>
          <w:pStyle w:val="a9"/>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1C408890" w14:textId="77777777" w:rsidR="00243DD9" w:rsidRDefault="00243DD9" w:rsidP="004632E2">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B6F1E" w14:textId="77777777" w:rsidR="00243DD9" w:rsidRPr="004632E2" w:rsidRDefault="00243DD9" w:rsidP="004632E2">
    <w:pPr>
      <w:pStyle w:val="a9"/>
      <w:jc w:val="right"/>
      <w:rPr>
        <w:rFonts w:ascii="Book Antiqua" w:hAnsi="Book Antiqua"/>
        <w:color w:val="000000" w:themeColor="text1"/>
      </w:rPr>
    </w:pPr>
    <w:r w:rsidRPr="004632E2">
      <w:rPr>
        <w:rFonts w:ascii="Book Antiqua" w:hAnsi="Book Antiqua"/>
        <w:color w:val="000000" w:themeColor="text1"/>
        <w:lang w:val="zh-CN"/>
      </w:rPr>
      <w:t xml:space="preserve"> </w:t>
    </w:r>
    <w:r w:rsidRPr="004632E2">
      <w:rPr>
        <w:rFonts w:ascii="Book Antiqua" w:hAnsi="Book Antiqua"/>
        <w:color w:val="000000" w:themeColor="text1"/>
      </w:rPr>
      <w:fldChar w:fldCharType="begin"/>
    </w:r>
    <w:r w:rsidRPr="004632E2">
      <w:rPr>
        <w:rFonts w:ascii="Book Antiqua" w:hAnsi="Book Antiqua"/>
        <w:color w:val="000000" w:themeColor="text1"/>
      </w:rPr>
      <w:instrText>PAGE  \* Arabic  \* MERGEFORMAT</w:instrText>
    </w:r>
    <w:r w:rsidRPr="004632E2">
      <w:rPr>
        <w:rFonts w:ascii="Book Antiqua" w:hAnsi="Book Antiqua"/>
        <w:color w:val="000000" w:themeColor="text1"/>
      </w:rPr>
      <w:fldChar w:fldCharType="separate"/>
    </w:r>
    <w:r w:rsidR="00B2429C" w:rsidRPr="00B2429C">
      <w:rPr>
        <w:rFonts w:ascii="Book Antiqua" w:hAnsi="Book Antiqua"/>
        <w:noProof/>
        <w:color w:val="000000" w:themeColor="text1"/>
        <w:lang w:val="zh-CN"/>
      </w:rPr>
      <w:t>4</w:t>
    </w:r>
    <w:r w:rsidRPr="004632E2">
      <w:rPr>
        <w:rFonts w:ascii="Book Antiqua" w:hAnsi="Book Antiqua"/>
        <w:color w:val="000000" w:themeColor="text1"/>
      </w:rPr>
      <w:fldChar w:fldCharType="end"/>
    </w:r>
    <w:r w:rsidRPr="004632E2">
      <w:rPr>
        <w:rFonts w:ascii="Book Antiqua" w:hAnsi="Book Antiqua"/>
        <w:color w:val="000000" w:themeColor="text1"/>
        <w:lang w:val="zh-CN"/>
      </w:rPr>
      <w:t xml:space="preserve"> / </w:t>
    </w:r>
    <w:r w:rsidRPr="004632E2">
      <w:rPr>
        <w:rFonts w:ascii="Book Antiqua" w:hAnsi="Book Antiqua"/>
        <w:color w:val="000000" w:themeColor="text1"/>
      </w:rPr>
      <w:fldChar w:fldCharType="begin"/>
    </w:r>
    <w:r w:rsidRPr="004632E2">
      <w:rPr>
        <w:rFonts w:ascii="Book Antiqua" w:hAnsi="Book Antiqua"/>
        <w:color w:val="000000" w:themeColor="text1"/>
      </w:rPr>
      <w:instrText>NUMPAGES  \* Arabic  \* MERGEFORMAT</w:instrText>
    </w:r>
    <w:r w:rsidRPr="004632E2">
      <w:rPr>
        <w:rFonts w:ascii="Book Antiqua" w:hAnsi="Book Antiqua"/>
        <w:color w:val="000000" w:themeColor="text1"/>
      </w:rPr>
      <w:fldChar w:fldCharType="separate"/>
    </w:r>
    <w:r w:rsidR="00B2429C" w:rsidRPr="00B2429C">
      <w:rPr>
        <w:rFonts w:ascii="Book Antiqua" w:hAnsi="Book Antiqua"/>
        <w:noProof/>
        <w:color w:val="000000" w:themeColor="text1"/>
        <w:lang w:val="zh-CN"/>
      </w:rPr>
      <w:t>32</w:t>
    </w:r>
    <w:r w:rsidRPr="004632E2">
      <w:rPr>
        <w:rFonts w:ascii="Book Antiqua" w:hAnsi="Book Antiqua"/>
        <w:color w:val="000000" w:themeColor="text1"/>
      </w:rPr>
      <w:fldChar w:fldCharType="end"/>
    </w:r>
  </w:p>
  <w:p w14:paraId="59CE17F3" w14:textId="77777777" w:rsidR="00243DD9" w:rsidRDefault="00243DD9" w:rsidP="004632E2">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1393E" w14:textId="77777777" w:rsidR="00163496" w:rsidRDefault="00163496" w:rsidP="005D5311">
      <w:pPr>
        <w:spacing w:after="0" w:line="240" w:lineRule="auto"/>
      </w:pPr>
      <w:r>
        <w:separator/>
      </w:r>
    </w:p>
  </w:footnote>
  <w:footnote w:type="continuationSeparator" w:id="0">
    <w:p w14:paraId="48D24BAF" w14:textId="77777777" w:rsidR="00163496" w:rsidRDefault="00163496" w:rsidP="005D53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F4897"/>
    <w:multiLevelType w:val="multilevel"/>
    <w:tmpl w:val="098E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BA6051"/>
    <w:multiLevelType w:val="multilevel"/>
    <w:tmpl w:val="AB52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BB00D9"/>
    <w:multiLevelType w:val="multilevel"/>
    <w:tmpl w:val="736670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1A7765"/>
    <w:multiLevelType w:val="multilevel"/>
    <w:tmpl w:val="57A6E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9243CD"/>
    <w:multiLevelType w:val="multilevel"/>
    <w:tmpl w:val="7F56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DE79DB"/>
    <w:multiLevelType w:val="multilevel"/>
    <w:tmpl w:val="17928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A64D97"/>
    <w:multiLevelType w:val="multilevel"/>
    <w:tmpl w:val="9ABA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C92F64"/>
    <w:multiLevelType w:val="hybridMultilevel"/>
    <w:tmpl w:val="2872237C"/>
    <w:lvl w:ilvl="0" w:tplc="F462F94A">
      <w:start w:val="3"/>
      <w:numFmt w:val="bullet"/>
      <w:lvlText w:val=""/>
      <w:lvlJc w:val="left"/>
      <w:pPr>
        <w:ind w:left="720" w:hanging="360"/>
      </w:pPr>
      <w:rPr>
        <w:rFonts w:ascii="Symbol" w:eastAsia="Times New Roman" w:hAnsi="Symbol"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433756B4"/>
    <w:multiLevelType w:val="multilevel"/>
    <w:tmpl w:val="0D608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5F0531"/>
    <w:multiLevelType w:val="multilevel"/>
    <w:tmpl w:val="B9E04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AC2563"/>
    <w:multiLevelType w:val="multilevel"/>
    <w:tmpl w:val="E286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3136A1"/>
    <w:multiLevelType w:val="multilevel"/>
    <w:tmpl w:val="5A6A079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76A0FA7"/>
    <w:multiLevelType w:val="multilevel"/>
    <w:tmpl w:val="4BAA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F84D05"/>
    <w:multiLevelType w:val="multilevel"/>
    <w:tmpl w:val="E5D0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E14A97"/>
    <w:multiLevelType w:val="multilevel"/>
    <w:tmpl w:val="96D2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630514"/>
    <w:multiLevelType w:val="multilevel"/>
    <w:tmpl w:val="049C47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5"/>
  </w:num>
  <w:num w:numId="3">
    <w:abstractNumId w:val="5"/>
  </w:num>
  <w:num w:numId="4">
    <w:abstractNumId w:val="3"/>
  </w:num>
  <w:num w:numId="5">
    <w:abstractNumId w:val="9"/>
  </w:num>
  <w:num w:numId="6">
    <w:abstractNumId w:val="2"/>
  </w:num>
  <w:num w:numId="7">
    <w:abstractNumId w:val="11"/>
  </w:num>
  <w:num w:numId="8">
    <w:abstractNumId w:val="7"/>
  </w:num>
  <w:num w:numId="9">
    <w:abstractNumId w:val="10"/>
  </w:num>
  <w:num w:numId="10">
    <w:abstractNumId w:val="0"/>
  </w:num>
  <w:num w:numId="11">
    <w:abstractNumId w:val="12"/>
  </w:num>
  <w:num w:numId="12">
    <w:abstractNumId w:val="13"/>
  </w:num>
  <w:num w:numId="13">
    <w:abstractNumId w:val="4"/>
  </w:num>
  <w:num w:numId="14">
    <w:abstractNumId w:val="1"/>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FE6"/>
    <w:rsid w:val="00003947"/>
    <w:rsid w:val="00006BF9"/>
    <w:rsid w:val="00007F31"/>
    <w:rsid w:val="0001726C"/>
    <w:rsid w:val="000177C2"/>
    <w:rsid w:val="00020F16"/>
    <w:rsid w:val="00024F0C"/>
    <w:rsid w:val="00025F89"/>
    <w:rsid w:val="00034363"/>
    <w:rsid w:val="0004631A"/>
    <w:rsid w:val="000509C5"/>
    <w:rsid w:val="000566EC"/>
    <w:rsid w:val="00095755"/>
    <w:rsid w:val="000957D8"/>
    <w:rsid w:val="000A3608"/>
    <w:rsid w:val="000A4D59"/>
    <w:rsid w:val="000B2258"/>
    <w:rsid w:val="000B2AD5"/>
    <w:rsid w:val="000D1658"/>
    <w:rsid w:val="000D3150"/>
    <w:rsid w:val="000D49D2"/>
    <w:rsid w:val="001151CB"/>
    <w:rsid w:val="00115568"/>
    <w:rsid w:val="00123ED7"/>
    <w:rsid w:val="00130DB3"/>
    <w:rsid w:val="00131E78"/>
    <w:rsid w:val="001346FA"/>
    <w:rsid w:val="001418DB"/>
    <w:rsid w:val="00154A54"/>
    <w:rsid w:val="00161408"/>
    <w:rsid w:val="00162F3C"/>
    <w:rsid w:val="00163496"/>
    <w:rsid w:val="00164A5C"/>
    <w:rsid w:val="00196099"/>
    <w:rsid w:val="00197A9D"/>
    <w:rsid w:val="001A428D"/>
    <w:rsid w:val="001A4FED"/>
    <w:rsid w:val="001A647E"/>
    <w:rsid w:val="001A6DA3"/>
    <w:rsid w:val="001B117F"/>
    <w:rsid w:val="001B6083"/>
    <w:rsid w:val="001B76D4"/>
    <w:rsid w:val="001C2886"/>
    <w:rsid w:val="001C7C92"/>
    <w:rsid w:val="001D33A6"/>
    <w:rsid w:val="001E3998"/>
    <w:rsid w:val="001E448D"/>
    <w:rsid w:val="001F49DD"/>
    <w:rsid w:val="001F785E"/>
    <w:rsid w:val="00223D19"/>
    <w:rsid w:val="002248FB"/>
    <w:rsid w:val="00231CA6"/>
    <w:rsid w:val="002368CB"/>
    <w:rsid w:val="00243DD9"/>
    <w:rsid w:val="0025310D"/>
    <w:rsid w:val="002633C6"/>
    <w:rsid w:val="00267CC2"/>
    <w:rsid w:val="00286FAE"/>
    <w:rsid w:val="00291260"/>
    <w:rsid w:val="002A1F15"/>
    <w:rsid w:val="002C030A"/>
    <w:rsid w:val="002C15B7"/>
    <w:rsid w:val="002C199E"/>
    <w:rsid w:val="002C22A3"/>
    <w:rsid w:val="002C2477"/>
    <w:rsid w:val="002C63D6"/>
    <w:rsid w:val="002C7F23"/>
    <w:rsid w:val="002D2335"/>
    <w:rsid w:val="002E60DA"/>
    <w:rsid w:val="002F520F"/>
    <w:rsid w:val="002F5339"/>
    <w:rsid w:val="003034A5"/>
    <w:rsid w:val="003103C6"/>
    <w:rsid w:val="00322727"/>
    <w:rsid w:val="00334908"/>
    <w:rsid w:val="00337B5A"/>
    <w:rsid w:val="00354C99"/>
    <w:rsid w:val="00370328"/>
    <w:rsid w:val="003824CF"/>
    <w:rsid w:val="0038268F"/>
    <w:rsid w:val="00385476"/>
    <w:rsid w:val="003904AA"/>
    <w:rsid w:val="003B159A"/>
    <w:rsid w:val="003B2C4E"/>
    <w:rsid w:val="003B2FAA"/>
    <w:rsid w:val="003B6844"/>
    <w:rsid w:val="003D72F1"/>
    <w:rsid w:val="003E43EA"/>
    <w:rsid w:val="00402E2E"/>
    <w:rsid w:val="004116A6"/>
    <w:rsid w:val="00411861"/>
    <w:rsid w:val="00420C54"/>
    <w:rsid w:val="00437F54"/>
    <w:rsid w:val="0044573A"/>
    <w:rsid w:val="00445D1D"/>
    <w:rsid w:val="004534B2"/>
    <w:rsid w:val="00454E3B"/>
    <w:rsid w:val="00461A87"/>
    <w:rsid w:val="004632E2"/>
    <w:rsid w:val="0049354E"/>
    <w:rsid w:val="00496519"/>
    <w:rsid w:val="004B59C8"/>
    <w:rsid w:val="004B59F5"/>
    <w:rsid w:val="004B716E"/>
    <w:rsid w:val="004D3DB2"/>
    <w:rsid w:val="004F7134"/>
    <w:rsid w:val="005148DD"/>
    <w:rsid w:val="00523AD4"/>
    <w:rsid w:val="00530708"/>
    <w:rsid w:val="00532E79"/>
    <w:rsid w:val="00533F20"/>
    <w:rsid w:val="0054316A"/>
    <w:rsid w:val="0054410A"/>
    <w:rsid w:val="0055047F"/>
    <w:rsid w:val="00561509"/>
    <w:rsid w:val="00561DDD"/>
    <w:rsid w:val="00561F40"/>
    <w:rsid w:val="005651ED"/>
    <w:rsid w:val="0058161E"/>
    <w:rsid w:val="00584363"/>
    <w:rsid w:val="005942DC"/>
    <w:rsid w:val="00595556"/>
    <w:rsid w:val="005A0217"/>
    <w:rsid w:val="005A4AF5"/>
    <w:rsid w:val="005A4FE5"/>
    <w:rsid w:val="005B6E8B"/>
    <w:rsid w:val="005D01DF"/>
    <w:rsid w:val="005D0551"/>
    <w:rsid w:val="005D258C"/>
    <w:rsid w:val="005D3EFD"/>
    <w:rsid w:val="005D5311"/>
    <w:rsid w:val="005E436C"/>
    <w:rsid w:val="005E5433"/>
    <w:rsid w:val="005F133F"/>
    <w:rsid w:val="005F1932"/>
    <w:rsid w:val="005F27C8"/>
    <w:rsid w:val="005F490D"/>
    <w:rsid w:val="005F4A6D"/>
    <w:rsid w:val="0060118E"/>
    <w:rsid w:val="00602316"/>
    <w:rsid w:val="006115E3"/>
    <w:rsid w:val="00621145"/>
    <w:rsid w:val="00624FD4"/>
    <w:rsid w:val="006343EC"/>
    <w:rsid w:val="00635F3F"/>
    <w:rsid w:val="00643599"/>
    <w:rsid w:val="00644116"/>
    <w:rsid w:val="006706A7"/>
    <w:rsid w:val="0067339D"/>
    <w:rsid w:val="0067536F"/>
    <w:rsid w:val="00681899"/>
    <w:rsid w:val="00691ACC"/>
    <w:rsid w:val="006F0F39"/>
    <w:rsid w:val="007122B4"/>
    <w:rsid w:val="00712F92"/>
    <w:rsid w:val="00721653"/>
    <w:rsid w:val="007274B9"/>
    <w:rsid w:val="00734C3B"/>
    <w:rsid w:val="007377F7"/>
    <w:rsid w:val="00741164"/>
    <w:rsid w:val="007446D5"/>
    <w:rsid w:val="00750314"/>
    <w:rsid w:val="007512FC"/>
    <w:rsid w:val="00752ECF"/>
    <w:rsid w:val="00763FA7"/>
    <w:rsid w:val="007644F6"/>
    <w:rsid w:val="007B0123"/>
    <w:rsid w:val="007B1BC9"/>
    <w:rsid w:val="007B4FB3"/>
    <w:rsid w:val="007C2428"/>
    <w:rsid w:val="007C7B89"/>
    <w:rsid w:val="007D4B3C"/>
    <w:rsid w:val="007E1342"/>
    <w:rsid w:val="007F4121"/>
    <w:rsid w:val="00816BB9"/>
    <w:rsid w:val="008359C8"/>
    <w:rsid w:val="00846B22"/>
    <w:rsid w:val="00857345"/>
    <w:rsid w:val="00867FD5"/>
    <w:rsid w:val="00873DCC"/>
    <w:rsid w:val="00890ED7"/>
    <w:rsid w:val="008A4728"/>
    <w:rsid w:val="008B5573"/>
    <w:rsid w:val="008E38F4"/>
    <w:rsid w:val="008E58C6"/>
    <w:rsid w:val="008E65F6"/>
    <w:rsid w:val="008F14FF"/>
    <w:rsid w:val="008F27ED"/>
    <w:rsid w:val="009049AF"/>
    <w:rsid w:val="009242AC"/>
    <w:rsid w:val="00935391"/>
    <w:rsid w:val="009360E2"/>
    <w:rsid w:val="00962C09"/>
    <w:rsid w:val="009630D6"/>
    <w:rsid w:val="00971ADE"/>
    <w:rsid w:val="009747BE"/>
    <w:rsid w:val="0097603A"/>
    <w:rsid w:val="0097763F"/>
    <w:rsid w:val="00980CCD"/>
    <w:rsid w:val="00991869"/>
    <w:rsid w:val="009C4028"/>
    <w:rsid w:val="009C4DF9"/>
    <w:rsid w:val="009D07AD"/>
    <w:rsid w:val="009D5C5B"/>
    <w:rsid w:val="009D61D4"/>
    <w:rsid w:val="009E2032"/>
    <w:rsid w:val="009E52E4"/>
    <w:rsid w:val="009E5C59"/>
    <w:rsid w:val="009F4578"/>
    <w:rsid w:val="00A00CCE"/>
    <w:rsid w:val="00A01892"/>
    <w:rsid w:val="00A12B51"/>
    <w:rsid w:val="00A45B2C"/>
    <w:rsid w:val="00A573A5"/>
    <w:rsid w:val="00A61C1C"/>
    <w:rsid w:val="00A62679"/>
    <w:rsid w:val="00A673C4"/>
    <w:rsid w:val="00A70E69"/>
    <w:rsid w:val="00A80F5F"/>
    <w:rsid w:val="00A8181A"/>
    <w:rsid w:val="00A921F1"/>
    <w:rsid w:val="00A9679F"/>
    <w:rsid w:val="00AA087F"/>
    <w:rsid w:val="00AA4CCB"/>
    <w:rsid w:val="00AA660D"/>
    <w:rsid w:val="00AB0E1B"/>
    <w:rsid w:val="00AB263D"/>
    <w:rsid w:val="00AB457F"/>
    <w:rsid w:val="00AB6A7F"/>
    <w:rsid w:val="00AC0AB8"/>
    <w:rsid w:val="00AC2306"/>
    <w:rsid w:val="00AD1553"/>
    <w:rsid w:val="00AD2264"/>
    <w:rsid w:val="00AE3B05"/>
    <w:rsid w:val="00AF0968"/>
    <w:rsid w:val="00AF6844"/>
    <w:rsid w:val="00B104C4"/>
    <w:rsid w:val="00B1200D"/>
    <w:rsid w:val="00B2280F"/>
    <w:rsid w:val="00B2429C"/>
    <w:rsid w:val="00B32CFC"/>
    <w:rsid w:val="00B420F2"/>
    <w:rsid w:val="00B44CF1"/>
    <w:rsid w:val="00B45567"/>
    <w:rsid w:val="00B471EE"/>
    <w:rsid w:val="00B64C0A"/>
    <w:rsid w:val="00B73FD2"/>
    <w:rsid w:val="00B93B9B"/>
    <w:rsid w:val="00B965DE"/>
    <w:rsid w:val="00BB0212"/>
    <w:rsid w:val="00BB1B32"/>
    <w:rsid w:val="00BC1295"/>
    <w:rsid w:val="00BD0210"/>
    <w:rsid w:val="00BD6174"/>
    <w:rsid w:val="00BD6AD0"/>
    <w:rsid w:val="00BE07F0"/>
    <w:rsid w:val="00BE31DF"/>
    <w:rsid w:val="00BE585D"/>
    <w:rsid w:val="00BF498E"/>
    <w:rsid w:val="00C129CA"/>
    <w:rsid w:val="00C34780"/>
    <w:rsid w:val="00C42FE6"/>
    <w:rsid w:val="00C50B87"/>
    <w:rsid w:val="00C7413E"/>
    <w:rsid w:val="00C841B0"/>
    <w:rsid w:val="00C96ECA"/>
    <w:rsid w:val="00CA19C7"/>
    <w:rsid w:val="00CB46AE"/>
    <w:rsid w:val="00CC6DB1"/>
    <w:rsid w:val="00CC7D25"/>
    <w:rsid w:val="00CD0C37"/>
    <w:rsid w:val="00CE0322"/>
    <w:rsid w:val="00CE0E01"/>
    <w:rsid w:val="00CE2B86"/>
    <w:rsid w:val="00CF6DF3"/>
    <w:rsid w:val="00D10984"/>
    <w:rsid w:val="00D10BA9"/>
    <w:rsid w:val="00D234EC"/>
    <w:rsid w:val="00D37379"/>
    <w:rsid w:val="00D41B3F"/>
    <w:rsid w:val="00D53AEE"/>
    <w:rsid w:val="00D62C8E"/>
    <w:rsid w:val="00D65BF2"/>
    <w:rsid w:val="00D669A2"/>
    <w:rsid w:val="00D67A33"/>
    <w:rsid w:val="00D76329"/>
    <w:rsid w:val="00D7792E"/>
    <w:rsid w:val="00D81E8C"/>
    <w:rsid w:val="00D86CD1"/>
    <w:rsid w:val="00D91120"/>
    <w:rsid w:val="00DA0CA6"/>
    <w:rsid w:val="00DA0E9F"/>
    <w:rsid w:val="00DA3865"/>
    <w:rsid w:val="00DA5DCD"/>
    <w:rsid w:val="00DB1242"/>
    <w:rsid w:val="00DB406D"/>
    <w:rsid w:val="00DC3669"/>
    <w:rsid w:val="00DE1AA8"/>
    <w:rsid w:val="00DE28B3"/>
    <w:rsid w:val="00DE3CFF"/>
    <w:rsid w:val="00DE5B30"/>
    <w:rsid w:val="00DF61F8"/>
    <w:rsid w:val="00E02CF5"/>
    <w:rsid w:val="00E07DDF"/>
    <w:rsid w:val="00E17213"/>
    <w:rsid w:val="00E2586B"/>
    <w:rsid w:val="00E343D7"/>
    <w:rsid w:val="00E3685B"/>
    <w:rsid w:val="00E37F83"/>
    <w:rsid w:val="00E44555"/>
    <w:rsid w:val="00E55847"/>
    <w:rsid w:val="00E56083"/>
    <w:rsid w:val="00E60BE1"/>
    <w:rsid w:val="00E70789"/>
    <w:rsid w:val="00ED55A1"/>
    <w:rsid w:val="00ED747E"/>
    <w:rsid w:val="00EE3ABE"/>
    <w:rsid w:val="00EE4B09"/>
    <w:rsid w:val="00EF1C1C"/>
    <w:rsid w:val="00F133E2"/>
    <w:rsid w:val="00F15A88"/>
    <w:rsid w:val="00F21BBB"/>
    <w:rsid w:val="00F243DC"/>
    <w:rsid w:val="00F24B56"/>
    <w:rsid w:val="00F26CE0"/>
    <w:rsid w:val="00F2722E"/>
    <w:rsid w:val="00F34D96"/>
    <w:rsid w:val="00F37B93"/>
    <w:rsid w:val="00F454B8"/>
    <w:rsid w:val="00F51C3F"/>
    <w:rsid w:val="00F54781"/>
    <w:rsid w:val="00F57627"/>
    <w:rsid w:val="00F7632F"/>
    <w:rsid w:val="00F848C9"/>
    <w:rsid w:val="00FB65D0"/>
    <w:rsid w:val="00FC4542"/>
    <w:rsid w:val="00FC5B5D"/>
    <w:rsid w:val="00FD0911"/>
    <w:rsid w:val="00FE42CD"/>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C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DCC"/>
  </w:style>
  <w:style w:type="paragraph" w:styleId="1">
    <w:name w:val="heading 1"/>
    <w:basedOn w:val="a"/>
    <w:next w:val="a"/>
    <w:link w:val="1Char"/>
    <w:uiPriority w:val="9"/>
    <w:qFormat/>
    <w:rsid w:val="005D53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D6174"/>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BD6174"/>
    <w:rPr>
      <w:rFonts w:ascii="Tahoma" w:hAnsi="Tahoma" w:cs="Tahoma"/>
      <w:sz w:val="16"/>
      <w:szCs w:val="16"/>
    </w:rPr>
  </w:style>
  <w:style w:type="character" w:styleId="a4">
    <w:name w:val="Hyperlink"/>
    <w:basedOn w:val="a0"/>
    <w:uiPriority w:val="99"/>
    <w:unhideWhenUsed/>
    <w:rsid w:val="001C2886"/>
    <w:rPr>
      <w:color w:val="0563C1" w:themeColor="hyperlink"/>
      <w:u w:val="single"/>
    </w:rPr>
  </w:style>
  <w:style w:type="character" w:styleId="a5">
    <w:name w:val="annotation reference"/>
    <w:basedOn w:val="a0"/>
    <w:uiPriority w:val="99"/>
    <w:semiHidden/>
    <w:unhideWhenUsed/>
    <w:rsid w:val="00DA5DCD"/>
    <w:rPr>
      <w:sz w:val="16"/>
      <w:szCs w:val="16"/>
    </w:rPr>
  </w:style>
  <w:style w:type="paragraph" w:styleId="a6">
    <w:name w:val="annotation text"/>
    <w:basedOn w:val="a"/>
    <w:link w:val="Char0"/>
    <w:uiPriority w:val="99"/>
    <w:semiHidden/>
    <w:unhideWhenUsed/>
    <w:rsid w:val="00DA5DCD"/>
    <w:pPr>
      <w:spacing w:line="240" w:lineRule="auto"/>
    </w:pPr>
    <w:rPr>
      <w:sz w:val="20"/>
      <w:szCs w:val="20"/>
    </w:rPr>
  </w:style>
  <w:style w:type="character" w:customStyle="1" w:styleId="Char0">
    <w:name w:val="批注文字 Char"/>
    <w:basedOn w:val="a0"/>
    <w:link w:val="a6"/>
    <w:uiPriority w:val="99"/>
    <w:semiHidden/>
    <w:rsid w:val="00DA5DCD"/>
    <w:rPr>
      <w:sz w:val="20"/>
      <w:szCs w:val="20"/>
    </w:rPr>
  </w:style>
  <w:style w:type="paragraph" w:styleId="a7">
    <w:name w:val="annotation subject"/>
    <w:basedOn w:val="a6"/>
    <w:next w:val="a6"/>
    <w:link w:val="Char1"/>
    <w:uiPriority w:val="99"/>
    <w:semiHidden/>
    <w:unhideWhenUsed/>
    <w:rsid w:val="00DA5DCD"/>
    <w:rPr>
      <w:b/>
      <w:bCs/>
    </w:rPr>
  </w:style>
  <w:style w:type="character" w:customStyle="1" w:styleId="Char1">
    <w:name w:val="批注主题 Char"/>
    <w:basedOn w:val="Char0"/>
    <w:link w:val="a7"/>
    <w:uiPriority w:val="99"/>
    <w:semiHidden/>
    <w:rsid w:val="00DA5DCD"/>
    <w:rPr>
      <w:b/>
      <w:bCs/>
      <w:sz w:val="20"/>
      <w:szCs w:val="20"/>
    </w:rPr>
  </w:style>
  <w:style w:type="character" w:customStyle="1" w:styleId="1Char">
    <w:name w:val="标题 1 Char"/>
    <w:basedOn w:val="a0"/>
    <w:link w:val="1"/>
    <w:uiPriority w:val="9"/>
    <w:rsid w:val="005D5311"/>
    <w:rPr>
      <w:rFonts w:asciiTheme="majorHAnsi" w:eastAsiaTheme="majorEastAsia" w:hAnsiTheme="majorHAnsi" w:cstheme="majorBidi"/>
      <w:color w:val="2E74B5" w:themeColor="accent1" w:themeShade="BF"/>
      <w:sz w:val="32"/>
      <w:szCs w:val="32"/>
    </w:rPr>
  </w:style>
  <w:style w:type="paragraph" w:styleId="a8">
    <w:name w:val="header"/>
    <w:basedOn w:val="a"/>
    <w:link w:val="Char2"/>
    <w:uiPriority w:val="99"/>
    <w:unhideWhenUsed/>
    <w:rsid w:val="005D5311"/>
    <w:pPr>
      <w:tabs>
        <w:tab w:val="center" w:pos="4680"/>
        <w:tab w:val="right" w:pos="9360"/>
      </w:tabs>
      <w:spacing w:after="0" w:line="240" w:lineRule="auto"/>
    </w:pPr>
  </w:style>
  <w:style w:type="character" w:customStyle="1" w:styleId="Char2">
    <w:name w:val="页眉 Char"/>
    <w:basedOn w:val="a0"/>
    <w:link w:val="a8"/>
    <w:uiPriority w:val="99"/>
    <w:rsid w:val="005D5311"/>
  </w:style>
  <w:style w:type="paragraph" w:styleId="a9">
    <w:name w:val="footer"/>
    <w:basedOn w:val="a"/>
    <w:link w:val="Char3"/>
    <w:uiPriority w:val="99"/>
    <w:unhideWhenUsed/>
    <w:rsid w:val="005D5311"/>
    <w:pPr>
      <w:tabs>
        <w:tab w:val="center" w:pos="4680"/>
        <w:tab w:val="right" w:pos="9360"/>
      </w:tabs>
      <w:spacing w:after="0" w:line="240" w:lineRule="auto"/>
    </w:pPr>
  </w:style>
  <w:style w:type="character" w:customStyle="1" w:styleId="Char3">
    <w:name w:val="页脚 Char"/>
    <w:basedOn w:val="a0"/>
    <w:link w:val="a9"/>
    <w:uiPriority w:val="99"/>
    <w:rsid w:val="005D5311"/>
  </w:style>
  <w:style w:type="paragraph" w:styleId="aa">
    <w:name w:val="Revision"/>
    <w:hidden/>
    <w:uiPriority w:val="99"/>
    <w:semiHidden/>
    <w:rsid w:val="00DF61F8"/>
    <w:pPr>
      <w:spacing w:after="0" w:line="240" w:lineRule="auto"/>
    </w:pPr>
  </w:style>
  <w:style w:type="table" w:customStyle="1" w:styleId="2paprastojilentel1">
    <w:name w:val="2 paprastoji lentelė1"/>
    <w:basedOn w:val="a1"/>
    <w:uiPriority w:val="42"/>
    <w:rsid w:val="000D49D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b">
    <w:name w:val="line number"/>
    <w:basedOn w:val="a0"/>
    <w:uiPriority w:val="99"/>
    <w:semiHidden/>
    <w:unhideWhenUsed/>
    <w:rsid w:val="00AA660D"/>
  </w:style>
  <w:style w:type="paragraph" w:styleId="ac">
    <w:name w:val="List Paragraph"/>
    <w:basedOn w:val="a"/>
    <w:uiPriority w:val="34"/>
    <w:qFormat/>
    <w:rsid w:val="00E60BE1"/>
    <w:pPr>
      <w:ind w:left="720"/>
      <w:contextualSpacing/>
    </w:pPr>
  </w:style>
  <w:style w:type="table" w:styleId="ad">
    <w:name w:val="Table Grid"/>
    <w:basedOn w:val="a1"/>
    <w:uiPriority w:val="39"/>
    <w:rsid w:val="00BB1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1">
    <w:name w:val="Medium List 11"/>
    <w:basedOn w:val="a1"/>
    <w:uiPriority w:val="65"/>
    <w:rsid w:val="00BB1B3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e">
    <w:name w:val="footnote text"/>
    <w:basedOn w:val="a"/>
    <w:link w:val="Char4"/>
    <w:uiPriority w:val="99"/>
    <w:semiHidden/>
    <w:unhideWhenUsed/>
    <w:rsid w:val="001346FA"/>
    <w:pPr>
      <w:spacing w:after="0" w:line="240" w:lineRule="auto"/>
    </w:pPr>
    <w:rPr>
      <w:sz w:val="20"/>
      <w:szCs w:val="20"/>
    </w:rPr>
  </w:style>
  <w:style w:type="character" w:customStyle="1" w:styleId="Char4">
    <w:name w:val="脚注文本 Char"/>
    <w:basedOn w:val="a0"/>
    <w:link w:val="ae"/>
    <w:uiPriority w:val="99"/>
    <w:semiHidden/>
    <w:rsid w:val="001346FA"/>
    <w:rPr>
      <w:sz w:val="20"/>
      <w:szCs w:val="20"/>
    </w:rPr>
  </w:style>
  <w:style w:type="character" w:styleId="af">
    <w:name w:val="footnote reference"/>
    <w:basedOn w:val="a0"/>
    <w:uiPriority w:val="99"/>
    <w:semiHidden/>
    <w:unhideWhenUsed/>
    <w:rsid w:val="001346FA"/>
    <w:rPr>
      <w:vertAlign w:val="superscript"/>
    </w:rPr>
  </w:style>
  <w:style w:type="character" w:styleId="af0">
    <w:name w:val="page number"/>
    <w:basedOn w:val="a0"/>
    <w:uiPriority w:val="99"/>
    <w:semiHidden/>
    <w:unhideWhenUsed/>
    <w:rsid w:val="004632E2"/>
  </w:style>
  <w:style w:type="paragraph" w:customStyle="1" w:styleId="af1">
    <w:basedOn w:val="a"/>
    <w:next w:val="ac"/>
    <w:uiPriority w:val="34"/>
    <w:qFormat/>
    <w:rsid w:val="00D86CD1"/>
    <w:pPr>
      <w:spacing w:after="200" w:line="276" w:lineRule="auto"/>
      <w:ind w:left="720"/>
      <w:contextualSpacing/>
    </w:pPr>
    <w:rPr>
      <w:rFonts w:ascii="Calibri" w:eastAsia="宋体" w:hAnsi="Calibri" w:cs="Times New Roman"/>
      <w:lang w:val="fr-FR"/>
    </w:rPr>
  </w:style>
  <w:style w:type="character" w:styleId="af2">
    <w:name w:val="Strong"/>
    <w:uiPriority w:val="22"/>
    <w:qFormat/>
    <w:rsid w:val="00D86C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DCC"/>
  </w:style>
  <w:style w:type="paragraph" w:styleId="1">
    <w:name w:val="heading 1"/>
    <w:basedOn w:val="a"/>
    <w:next w:val="a"/>
    <w:link w:val="1Char"/>
    <w:uiPriority w:val="9"/>
    <w:qFormat/>
    <w:rsid w:val="005D53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D6174"/>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BD6174"/>
    <w:rPr>
      <w:rFonts w:ascii="Tahoma" w:hAnsi="Tahoma" w:cs="Tahoma"/>
      <w:sz w:val="16"/>
      <w:szCs w:val="16"/>
    </w:rPr>
  </w:style>
  <w:style w:type="character" w:styleId="a4">
    <w:name w:val="Hyperlink"/>
    <w:basedOn w:val="a0"/>
    <w:uiPriority w:val="99"/>
    <w:unhideWhenUsed/>
    <w:rsid w:val="001C2886"/>
    <w:rPr>
      <w:color w:val="0563C1" w:themeColor="hyperlink"/>
      <w:u w:val="single"/>
    </w:rPr>
  </w:style>
  <w:style w:type="character" w:styleId="a5">
    <w:name w:val="annotation reference"/>
    <w:basedOn w:val="a0"/>
    <w:uiPriority w:val="99"/>
    <w:semiHidden/>
    <w:unhideWhenUsed/>
    <w:rsid w:val="00DA5DCD"/>
    <w:rPr>
      <w:sz w:val="16"/>
      <w:szCs w:val="16"/>
    </w:rPr>
  </w:style>
  <w:style w:type="paragraph" w:styleId="a6">
    <w:name w:val="annotation text"/>
    <w:basedOn w:val="a"/>
    <w:link w:val="Char0"/>
    <w:uiPriority w:val="99"/>
    <w:semiHidden/>
    <w:unhideWhenUsed/>
    <w:rsid w:val="00DA5DCD"/>
    <w:pPr>
      <w:spacing w:line="240" w:lineRule="auto"/>
    </w:pPr>
    <w:rPr>
      <w:sz w:val="20"/>
      <w:szCs w:val="20"/>
    </w:rPr>
  </w:style>
  <w:style w:type="character" w:customStyle="1" w:styleId="Char0">
    <w:name w:val="批注文字 Char"/>
    <w:basedOn w:val="a0"/>
    <w:link w:val="a6"/>
    <w:uiPriority w:val="99"/>
    <w:semiHidden/>
    <w:rsid w:val="00DA5DCD"/>
    <w:rPr>
      <w:sz w:val="20"/>
      <w:szCs w:val="20"/>
    </w:rPr>
  </w:style>
  <w:style w:type="paragraph" w:styleId="a7">
    <w:name w:val="annotation subject"/>
    <w:basedOn w:val="a6"/>
    <w:next w:val="a6"/>
    <w:link w:val="Char1"/>
    <w:uiPriority w:val="99"/>
    <w:semiHidden/>
    <w:unhideWhenUsed/>
    <w:rsid w:val="00DA5DCD"/>
    <w:rPr>
      <w:b/>
      <w:bCs/>
    </w:rPr>
  </w:style>
  <w:style w:type="character" w:customStyle="1" w:styleId="Char1">
    <w:name w:val="批注主题 Char"/>
    <w:basedOn w:val="Char0"/>
    <w:link w:val="a7"/>
    <w:uiPriority w:val="99"/>
    <w:semiHidden/>
    <w:rsid w:val="00DA5DCD"/>
    <w:rPr>
      <w:b/>
      <w:bCs/>
      <w:sz w:val="20"/>
      <w:szCs w:val="20"/>
    </w:rPr>
  </w:style>
  <w:style w:type="character" w:customStyle="1" w:styleId="1Char">
    <w:name w:val="标题 1 Char"/>
    <w:basedOn w:val="a0"/>
    <w:link w:val="1"/>
    <w:uiPriority w:val="9"/>
    <w:rsid w:val="005D5311"/>
    <w:rPr>
      <w:rFonts w:asciiTheme="majorHAnsi" w:eastAsiaTheme="majorEastAsia" w:hAnsiTheme="majorHAnsi" w:cstheme="majorBidi"/>
      <w:color w:val="2E74B5" w:themeColor="accent1" w:themeShade="BF"/>
      <w:sz w:val="32"/>
      <w:szCs w:val="32"/>
    </w:rPr>
  </w:style>
  <w:style w:type="paragraph" w:styleId="a8">
    <w:name w:val="header"/>
    <w:basedOn w:val="a"/>
    <w:link w:val="Char2"/>
    <w:uiPriority w:val="99"/>
    <w:unhideWhenUsed/>
    <w:rsid w:val="005D5311"/>
    <w:pPr>
      <w:tabs>
        <w:tab w:val="center" w:pos="4680"/>
        <w:tab w:val="right" w:pos="9360"/>
      </w:tabs>
      <w:spacing w:after="0" w:line="240" w:lineRule="auto"/>
    </w:pPr>
  </w:style>
  <w:style w:type="character" w:customStyle="1" w:styleId="Char2">
    <w:name w:val="页眉 Char"/>
    <w:basedOn w:val="a0"/>
    <w:link w:val="a8"/>
    <w:uiPriority w:val="99"/>
    <w:rsid w:val="005D5311"/>
  </w:style>
  <w:style w:type="paragraph" w:styleId="a9">
    <w:name w:val="footer"/>
    <w:basedOn w:val="a"/>
    <w:link w:val="Char3"/>
    <w:uiPriority w:val="99"/>
    <w:unhideWhenUsed/>
    <w:rsid w:val="005D5311"/>
    <w:pPr>
      <w:tabs>
        <w:tab w:val="center" w:pos="4680"/>
        <w:tab w:val="right" w:pos="9360"/>
      </w:tabs>
      <w:spacing w:after="0" w:line="240" w:lineRule="auto"/>
    </w:pPr>
  </w:style>
  <w:style w:type="character" w:customStyle="1" w:styleId="Char3">
    <w:name w:val="页脚 Char"/>
    <w:basedOn w:val="a0"/>
    <w:link w:val="a9"/>
    <w:uiPriority w:val="99"/>
    <w:rsid w:val="005D5311"/>
  </w:style>
  <w:style w:type="paragraph" w:styleId="aa">
    <w:name w:val="Revision"/>
    <w:hidden/>
    <w:uiPriority w:val="99"/>
    <w:semiHidden/>
    <w:rsid w:val="00DF61F8"/>
    <w:pPr>
      <w:spacing w:after="0" w:line="240" w:lineRule="auto"/>
    </w:pPr>
  </w:style>
  <w:style w:type="table" w:customStyle="1" w:styleId="2paprastojilentel1">
    <w:name w:val="2 paprastoji lentelė1"/>
    <w:basedOn w:val="a1"/>
    <w:uiPriority w:val="42"/>
    <w:rsid w:val="000D49D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b">
    <w:name w:val="line number"/>
    <w:basedOn w:val="a0"/>
    <w:uiPriority w:val="99"/>
    <w:semiHidden/>
    <w:unhideWhenUsed/>
    <w:rsid w:val="00AA660D"/>
  </w:style>
  <w:style w:type="paragraph" w:styleId="ac">
    <w:name w:val="List Paragraph"/>
    <w:basedOn w:val="a"/>
    <w:uiPriority w:val="34"/>
    <w:qFormat/>
    <w:rsid w:val="00E60BE1"/>
    <w:pPr>
      <w:ind w:left="720"/>
      <w:contextualSpacing/>
    </w:pPr>
  </w:style>
  <w:style w:type="table" w:styleId="ad">
    <w:name w:val="Table Grid"/>
    <w:basedOn w:val="a1"/>
    <w:uiPriority w:val="39"/>
    <w:rsid w:val="00BB1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1">
    <w:name w:val="Medium List 11"/>
    <w:basedOn w:val="a1"/>
    <w:uiPriority w:val="65"/>
    <w:rsid w:val="00BB1B3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e">
    <w:name w:val="footnote text"/>
    <w:basedOn w:val="a"/>
    <w:link w:val="Char4"/>
    <w:uiPriority w:val="99"/>
    <w:semiHidden/>
    <w:unhideWhenUsed/>
    <w:rsid w:val="001346FA"/>
    <w:pPr>
      <w:spacing w:after="0" w:line="240" w:lineRule="auto"/>
    </w:pPr>
    <w:rPr>
      <w:sz w:val="20"/>
      <w:szCs w:val="20"/>
    </w:rPr>
  </w:style>
  <w:style w:type="character" w:customStyle="1" w:styleId="Char4">
    <w:name w:val="脚注文本 Char"/>
    <w:basedOn w:val="a0"/>
    <w:link w:val="ae"/>
    <w:uiPriority w:val="99"/>
    <w:semiHidden/>
    <w:rsid w:val="001346FA"/>
    <w:rPr>
      <w:sz w:val="20"/>
      <w:szCs w:val="20"/>
    </w:rPr>
  </w:style>
  <w:style w:type="character" w:styleId="af">
    <w:name w:val="footnote reference"/>
    <w:basedOn w:val="a0"/>
    <w:uiPriority w:val="99"/>
    <w:semiHidden/>
    <w:unhideWhenUsed/>
    <w:rsid w:val="001346FA"/>
    <w:rPr>
      <w:vertAlign w:val="superscript"/>
    </w:rPr>
  </w:style>
  <w:style w:type="character" w:styleId="af0">
    <w:name w:val="page number"/>
    <w:basedOn w:val="a0"/>
    <w:uiPriority w:val="99"/>
    <w:semiHidden/>
    <w:unhideWhenUsed/>
    <w:rsid w:val="004632E2"/>
  </w:style>
  <w:style w:type="paragraph" w:customStyle="1" w:styleId="af1">
    <w:basedOn w:val="a"/>
    <w:next w:val="ac"/>
    <w:uiPriority w:val="34"/>
    <w:qFormat/>
    <w:rsid w:val="00D86CD1"/>
    <w:pPr>
      <w:spacing w:after="200" w:line="276" w:lineRule="auto"/>
      <w:ind w:left="720"/>
      <w:contextualSpacing/>
    </w:pPr>
    <w:rPr>
      <w:rFonts w:ascii="Calibri" w:eastAsia="宋体" w:hAnsi="Calibri" w:cs="Times New Roman"/>
      <w:lang w:val="fr-FR"/>
    </w:rPr>
  </w:style>
  <w:style w:type="character" w:styleId="af2">
    <w:name w:val="Strong"/>
    <w:uiPriority w:val="22"/>
    <w:qFormat/>
    <w:rsid w:val="00D86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306">
      <w:bodyDiv w:val="1"/>
      <w:marLeft w:val="0"/>
      <w:marRight w:val="0"/>
      <w:marTop w:val="0"/>
      <w:marBottom w:val="0"/>
      <w:divBdr>
        <w:top w:val="none" w:sz="0" w:space="0" w:color="auto"/>
        <w:left w:val="none" w:sz="0" w:space="0" w:color="auto"/>
        <w:bottom w:val="none" w:sz="0" w:space="0" w:color="auto"/>
        <w:right w:val="none" w:sz="0" w:space="0" w:color="auto"/>
      </w:divBdr>
    </w:div>
    <w:div w:id="34275549">
      <w:bodyDiv w:val="1"/>
      <w:marLeft w:val="0"/>
      <w:marRight w:val="0"/>
      <w:marTop w:val="0"/>
      <w:marBottom w:val="0"/>
      <w:divBdr>
        <w:top w:val="none" w:sz="0" w:space="0" w:color="auto"/>
        <w:left w:val="none" w:sz="0" w:space="0" w:color="auto"/>
        <w:bottom w:val="none" w:sz="0" w:space="0" w:color="auto"/>
        <w:right w:val="none" w:sz="0" w:space="0" w:color="auto"/>
      </w:divBdr>
    </w:div>
    <w:div w:id="41027161">
      <w:bodyDiv w:val="1"/>
      <w:marLeft w:val="0"/>
      <w:marRight w:val="0"/>
      <w:marTop w:val="0"/>
      <w:marBottom w:val="0"/>
      <w:divBdr>
        <w:top w:val="none" w:sz="0" w:space="0" w:color="auto"/>
        <w:left w:val="none" w:sz="0" w:space="0" w:color="auto"/>
        <w:bottom w:val="none" w:sz="0" w:space="0" w:color="auto"/>
        <w:right w:val="none" w:sz="0" w:space="0" w:color="auto"/>
      </w:divBdr>
    </w:div>
    <w:div w:id="54084522">
      <w:bodyDiv w:val="1"/>
      <w:marLeft w:val="0"/>
      <w:marRight w:val="0"/>
      <w:marTop w:val="0"/>
      <w:marBottom w:val="0"/>
      <w:divBdr>
        <w:top w:val="none" w:sz="0" w:space="0" w:color="auto"/>
        <w:left w:val="none" w:sz="0" w:space="0" w:color="auto"/>
        <w:bottom w:val="none" w:sz="0" w:space="0" w:color="auto"/>
        <w:right w:val="none" w:sz="0" w:space="0" w:color="auto"/>
      </w:divBdr>
    </w:div>
    <w:div w:id="120344905">
      <w:bodyDiv w:val="1"/>
      <w:marLeft w:val="0"/>
      <w:marRight w:val="0"/>
      <w:marTop w:val="0"/>
      <w:marBottom w:val="0"/>
      <w:divBdr>
        <w:top w:val="none" w:sz="0" w:space="0" w:color="auto"/>
        <w:left w:val="none" w:sz="0" w:space="0" w:color="auto"/>
        <w:bottom w:val="none" w:sz="0" w:space="0" w:color="auto"/>
        <w:right w:val="none" w:sz="0" w:space="0" w:color="auto"/>
      </w:divBdr>
    </w:div>
    <w:div w:id="132792498">
      <w:bodyDiv w:val="1"/>
      <w:marLeft w:val="0"/>
      <w:marRight w:val="0"/>
      <w:marTop w:val="0"/>
      <w:marBottom w:val="0"/>
      <w:divBdr>
        <w:top w:val="none" w:sz="0" w:space="0" w:color="auto"/>
        <w:left w:val="none" w:sz="0" w:space="0" w:color="auto"/>
        <w:bottom w:val="none" w:sz="0" w:space="0" w:color="auto"/>
        <w:right w:val="none" w:sz="0" w:space="0" w:color="auto"/>
      </w:divBdr>
    </w:div>
    <w:div w:id="224607154">
      <w:bodyDiv w:val="1"/>
      <w:marLeft w:val="0"/>
      <w:marRight w:val="0"/>
      <w:marTop w:val="0"/>
      <w:marBottom w:val="0"/>
      <w:divBdr>
        <w:top w:val="none" w:sz="0" w:space="0" w:color="auto"/>
        <w:left w:val="none" w:sz="0" w:space="0" w:color="auto"/>
        <w:bottom w:val="none" w:sz="0" w:space="0" w:color="auto"/>
        <w:right w:val="none" w:sz="0" w:space="0" w:color="auto"/>
      </w:divBdr>
    </w:div>
    <w:div w:id="298724462">
      <w:bodyDiv w:val="1"/>
      <w:marLeft w:val="0"/>
      <w:marRight w:val="0"/>
      <w:marTop w:val="0"/>
      <w:marBottom w:val="0"/>
      <w:divBdr>
        <w:top w:val="none" w:sz="0" w:space="0" w:color="auto"/>
        <w:left w:val="none" w:sz="0" w:space="0" w:color="auto"/>
        <w:bottom w:val="none" w:sz="0" w:space="0" w:color="auto"/>
        <w:right w:val="none" w:sz="0" w:space="0" w:color="auto"/>
      </w:divBdr>
    </w:div>
    <w:div w:id="302083148">
      <w:bodyDiv w:val="1"/>
      <w:marLeft w:val="0"/>
      <w:marRight w:val="0"/>
      <w:marTop w:val="0"/>
      <w:marBottom w:val="0"/>
      <w:divBdr>
        <w:top w:val="none" w:sz="0" w:space="0" w:color="auto"/>
        <w:left w:val="none" w:sz="0" w:space="0" w:color="auto"/>
        <w:bottom w:val="none" w:sz="0" w:space="0" w:color="auto"/>
        <w:right w:val="none" w:sz="0" w:space="0" w:color="auto"/>
      </w:divBdr>
    </w:div>
    <w:div w:id="311713883">
      <w:bodyDiv w:val="1"/>
      <w:marLeft w:val="0"/>
      <w:marRight w:val="0"/>
      <w:marTop w:val="0"/>
      <w:marBottom w:val="0"/>
      <w:divBdr>
        <w:top w:val="none" w:sz="0" w:space="0" w:color="auto"/>
        <w:left w:val="none" w:sz="0" w:space="0" w:color="auto"/>
        <w:bottom w:val="none" w:sz="0" w:space="0" w:color="auto"/>
        <w:right w:val="none" w:sz="0" w:space="0" w:color="auto"/>
      </w:divBdr>
    </w:div>
    <w:div w:id="395712051">
      <w:bodyDiv w:val="1"/>
      <w:marLeft w:val="0"/>
      <w:marRight w:val="0"/>
      <w:marTop w:val="0"/>
      <w:marBottom w:val="0"/>
      <w:divBdr>
        <w:top w:val="none" w:sz="0" w:space="0" w:color="auto"/>
        <w:left w:val="none" w:sz="0" w:space="0" w:color="auto"/>
        <w:bottom w:val="none" w:sz="0" w:space="0" w:color="auto"/>
        <w:right w:val="none" w:sz="0" w:space="0" w:color="auto"/>
      </w:divBdr>
    </w:div>
    <w:div w:id="432671004">
      <w:bodyDiv w:val="1"/>
      <w:marLeft w:val="0"/>
      <w:marRight w:val="0"/>
      <w:marTop w:val="0"/>
      <w:marBottom w:val="0"/>
      <w:divBdr>
        <w:top w:val="none" w:sz="0" w:space="0" w:color="auto"/>
        <w:left w:val="none" w:sz="0" w:space="0" w:color="auto"/>
        <w:bottom w:val="none" w:sz="0" w:space="0" w:color="auto"/>
        <w:right w:val="none" w:sz="0" w:space="0" w:color="auto"/>
      </w:divBdr>
    </w:div>
    <w:div w:id="466314077">
      <w:bodyDiv w:val="1"/>
      <w:marLeft w:val="0"/>
      <w:marRight w:val="0"/>
      <w:marTop w:val="0"/>
      <w:marBottom w:val="0"/>
      <w:divBdr>
        <w:top w:val="none" w:sz="0" w:space="0" w:color="auto"/>
        <w:left w:val="none" w:sz="0" w:space="0" w:color="auto"/>
        <w:bottom w:val="none" w:sz="0" w:space="0" w:color="auto"/>
        <w:right w:val="none" w:sz="0" w:space="0" w:color="auto"/>
      </w:divBdr>
    </w:div>
    <w:div w:id="498540387">
      <w:bodyDiv w:val="1"/>
      <w:marLeft w:val="0"/>
      <w:marRight w:val="0"/>
      <w:marTop w:val="0"/>
      <w:marBottom w:val="0"/>
      <w:divBdr>
        <w:top w:val="none" w:sz="0" w:space="0" w:color="auto"/>
        <w:left w:val="none" w:sz="0" w:space="0" w:color="auto"/>
        <w:bottom w:val="none" w:sz="0" w:space="0" w:color="auto"/>
        <w:right w:val="none" w:sz="0" w:space="0" w:color="auto"/>
      </w:divBdr>
    </w:div>
    <w:div w:id="518086222">
      <w:bodyDiv w:val="1"/>
      <w:marLeft w:val="0"/>
      <w:marRight w:val="0"/>
      <w:marTop w:val="0"/>
      <w:marBottom w:val="0"/>
      <w:divBdr>
        <w:top w:val="none" w:sz="0" w:space="0" w:color="auto"/>
        <w:left w:val="none" w:sz="0" w:space="0" w:color="auto"/>
        <w:bottom w:val="none" w:sz="0" w:space="0" w:color="auto"/>
        <w:right w:val="none" w:sz="0" w:space="0" w:color="auto"/>
      </w:divBdr>
    </w:div>
    <w:div w:id="526799153">
      <w:bodyDiv w:val="1"/>
      <w:marLeft w:val="0"/>
      <w:marRight w:val="0"/>
      <w:marTop w:val="0"/>
      <w:marBottom w:val="0"/>
      <w:divBdr>
        <w:top w:val="none" w:sz="0" w:space="0" w:color="auto"/>
        <w:left w:val="none" w:sz="0" w:space="0" w:color="auto"/>
        <w:bottom w:val="none" w:sz="0" w:space="0" w:color="auto"/>
        <w:right w:val="none" w:sz="0" w:space="0" w:color="auto"/>
      </w:divBdr>
    </w:div>
    <w:div w:id="552548567">
      <w:bodyDiv w:val="1"/>
      <w:marLeft w:val="0"/>
      <w:marRight w:val="0"/>
      <w:marTop w:val="0"/>
      <w:marBottom w:val="0"/>
      <w:divBdr>
        <w:top w:val="none" w:sz="0" w:space="0" w:color="auto"/>
        <w:left w:val="none" w:sz="0" w:space="0" w:color="auto"/>
        <w:bottom w:val="none" w:sz="0" w:space="0" w:color="auto"/>
        <w:right w:val="none" w:sz="0" w:space="0" w:color="auto"/>
      </w:divBdr>
    </w:div>
    <w:div w:id="629097600">
      <w:bodyDiv w:val="1"/>
      <w:marLeft w:val="0"/>
      <w:marRight w:val="0"/>
      <w:marTop w:val="0"/>
      <w:marBottom w:val="0"/>
      <w:divBdr>
        <w:top w:val="none" w:sz="0" w:space="0" w:color="auto"/>
        <w:left w:val="none" w:sz="0" w:space="0" w:color="auto"/>
        <w:bottom w:val="none" w:sz="0" w:space="0" w:color="auto"/>
        <w:right w:val="none" w:sz="0" w:space="0" w:color="auto"/>
      </w:divBdr>
    </w:div>
    <w:div w:id="737747543">
      <w:bodyDiv w:val="1"/>
      <w:marLeft w:val="0"/>
      <w:marRight w:val="0"/>
      <w:marTop w:val="0"/>
      <w:marBottom w:val="0"/>
      <w:divBdr>
        <w:top w:val="none" w:sz="0" w:space="0" w:color="auto"/>
        <w:left w:val="none" w:sz="0" w:space="0" w:color="auto"/>
        <w:bottom w:val="none" w:sz="0" w:space="0" w:color="auto"/>
        <w:right w:val="none" w:sz="0" w:space="0" w:color="auto"/>
      </w:divBdr>
    </w:div>
    <w:div w:id="810293698">
      <w:bodyDiv w:val="1"/>
      <w:marLeft w:val="0"/>
      <w:marRight w:val="0"/>
      <w:marTop w:val="0"/>
      <w:marBottom w:val="0"/>
      <w:divBdr>
        <w:top w:val="none" w:sz="0" w:space="0" w:color="auto"/>
        <w:left w:val="none" w:sz="0" w:space="0" w:color="auto"/>
        <w:bottom w:val="none" w:sz="0" w:space="0" w:color="auto"/>
        <w:right w:val="none" w:sz="0" w:space="0" w:color="auto"/>
      </w:divBdr>
    </w:div>
    <w:div w:id="856701268">
      <w:bodyDiv w:val="1"/>
      <w:marLeft w:val="0"/>
      <w:marRight w:val="0"/>
      <w:marTop w:val="0"/>
      <w:marBottom w:val="0"/>
      <w:divBdr>
        <w:top w:val="none" w:sz="0" w:space="0" w:color="auto"/>
        <w:left w:val="none" w:sz="0" w:space="0" w:color="auto"/>
        <w:bottom w:val="none" w:sz="0" w:space="0" w:color="auto"/>
        <w:right w:val="none" w:sz="0" w:space="0" w:color="auto"/>
      </w:divBdr>
    </w:div>
    <w:div w:id="948004364">
      <w:bodyDiv w:val="1"/>
      <w:marLeft w:val="0"/>
      <w:marRight w:val="0"/>
      <w:marTop w:val="0"/>
      <w:marBottom w:val="0"/>
      <w:divBdr>
        <w:top w:val="none" w:sz="0" w:space="0" w:color="auto"/>
        <w:left w:val="none" w:sz="0" w:space="0" w:color="auto"/>
        <w:bottom w:val="none" w:sz="0" w:space="0" w:color="auto"/>
        <w:right w:val="none" w:sz="0" w:space="0" w:color="auto"/>
      </w:divBdr>
    </w:div>
    <w:div w:id="961038249">
      <w:bodyDiv w:val="1"/>
      <w:marLeft w:val="0"/>
      <w:marRight w:val="0"/>
      <w:marTop w:val="0"/>
      <w:marBottom w:val="0"/>
      <w:divBdr>
        <w:top w:val="none" w:sz="0" w:space="0" w:color="auto"/>
        <w:left w:val="none" w:sz="0" w:space="0" w:color="auto"/>
        <w:bottom w:val="none" w:sz="0" w:space="0" w:color="auto"/>
        <w:right w:val="none" w:sz="0" w:space="0" w:color="auto"/>
      </w:divBdr>
    </w:div>
    <w:div w:id="1015349742">
      <w:bodyDiv w:val="1"/>
      <w:marLeft w:val="0"/>
      <w:marRight w:val="0"/>
      <w:marTop w:val="0"/>
      <w:marBottom w:val="0"/>
      <w:divBdr>
        <w:top w:val="none" w:sz="0" w:space="0" w:color="auto"/>
        <w:left w:val="none" w:sz="0" w:space="0" w:color="auto"/>
        <w:bottom w:val="none" w:sz="0" w:space="0" w:color="auto"/>
        <w:right w:val="none" w:sz="0" w:space="0" w:color="auto"/>
      </w:divBdr>
    </w:div>
    <w:div w:id="1020931959">
      <w:bodyDiv w:val="1"/>
      <w:marLeft w:val="0"/>
      <w:marRight w:val="0"/>
      <w:marTop w:val="0"/>
      <w:marBottom w:val="0"/>
      <w:divBdr>
        <w:top w:val="none" w:sz="0" w:space="0" w:color="auto"/>
        <w:left w:val="none" w:sz="0" w:space="0" w:color="auto"/>
        <w:bottom w:val="none" w:sz="0" w:space="0" w:color="auto"/>
        <w:right w:val="none" w:sz="0" w:space="0" w:color="auto"/>
      </w:divBdr>
    </w:div>
    <w:div w:id="1154570109">
      <w:bodyDiv w:val="1"/>
      <w:marLeft w:val="0"/>
      <w:marRight w:val="0"/>
      <w:marTop w:val="0"/>
      <w:marBottom w:val="0"/>
      <w:divBdr>
        <w:top w:val="none" w:sz="0" w:space="0" w:color="auto"/>
        <w:left w:val="none" w:sz="0" w:space="0" w:color="auto"/>
        <w:bottom w:val="none" w:sz="0" w:space="0" w:color="auto"/>
        <w:right w:val="none" w:sz="0" w:space="0" w:color="auto"/>
      </w:divBdr>
    </w:div>
    <w:div w:id="1180119844">
      <w:bodyDiv w:val="1"/>
      <w:marLeft w:val="0"/>
      <w:marRight w:val="0"/>
      <w:marTop w:val="0"/>
      <w:marBottom w:val="0"/>
      <w:divBdr>
        <w:top w:val="none" w:sz="0" w:space="0" w:color="auto"/>
        <w:left w:val="none" w:sz="0" w:space="0" w:color="auto"/>
        <w:bottom w:val="none" w:sz="0" w:space="0" w:color="auto"/>
        <w:right w:val="none" w:sz="0" w:space="0" w:color="auto"/>
      </w:divBdr>
    </w:div>
    <w:div w:id="1192377146">
      <w:bodyDiv w:val="1"/>
      <w:marLeft w:val="0"/>
      <w:marRight w:val="0"/>
      <w:marTop w:val="0"/>
      <w:marBottom w:val="0"/>
      <w:divBdr>
        <w:top w:val="none" w:sz="0" w:space="0" w:color="auto"/>
        <w:left w:val="none" w:sz="0" w:space="0" w:color="auto"/>
        <w:bottom w:val="none" w:sz="0" w:space="0" w:color="auto"/>
        <w:right w:val="none" w:sz="0" w:space="0" w:color="auto"/>
      </w:divBdr>
    </w:div>
    <w:div w:id="1204442909">
      <w:bodyDiv w:val="1"/>
      <w:marLeft w:val="0"/>
      <w:marRight w:val="0"/>
      <w:marTop w:val="0"/>
      <w:marBottom w:val="0"/>
      <w:divBdr>
        <w:top w:val="none" w:sz="0" w:space="0" w:color="auto"/>
        <w:left w:val="none" w:sz="0" w:space="0" w:color="auto"/>
        <w:bottom w:val="none" w:sz="0" w:space="0" w:color="auto"/>
        <w:right w:val="none" w:sz="0" w:space="0" w:color="auto"/>
      </w:divBdr>
    </w:div>
    <w:div w:id="1280139105">
      <w:bodyDiv w:val="1"/>
      <w:marLeft w:val="0"/>
      <w:marRight w:val="0"/>
      <w:marTop w:val="0"/>
      <w:marBottom w:val="0"/>
      <w:divBdr>
        <w:top w:val="none" w:sz="0" w:space="0" w:color="auto"/>
        <w:left w:val="none" w:sz="0" w:space="0" w:color="auto"/>
        <w:bottom w:val="none" w:sz="0" w:space="0" w:color="auto"/>
        <w:right w:val="none" w:sz="0" w:space="0" w:color="auto"/>
      </w:divBdr>
    </w:div>
    <w:div w:id="1285841782">
      <w:bodyDiv w:val="1"/>
      <w:marLeft w:val="0"/>
      <w:marRight w:val="0"/>
      <w:marTop w:val="0"/>
      <w:marBottom w:val="0"/>
      <w:divBdr>
        <w:top w:val="none" w:sz="0" w:space="0" w:color="auto"/>
        <w:left w:val="none" w:sz="0" w:space="0" w:color="auto"/>
        <w:bottom w:val="none" w:sz="0" w:space="0" w:color="auto"/>
        <w:right w:val="none" w:sz="0" w:space="0" w:color="auto"/>
      </w:divBdr>
    </w:div>
    <w:div w:id="1338649718">
      <w:bodyDiv w:val="1"/>
      <w:marLeft w:val="0"/>
      <w:marRight w:val="0"/>
      <w:marTop w:val="0"/>
      <w:marBottom w:val="0"/>
      <w:divBdr>
        <w:top w:val="none" w:sz="0" w:space="0" w:color="auto"/>
        <w:left w:val="none" w:sz="0" w:space="0" w:color="auto"/>
        <w:bottom w:val="none" w:sz="0" w:space="0" w:color="auto"/>
        <w:right w:val="none" w:sz="0" w:space="0" w:color="auto"/>
      </w:divBdr>
    </w:div>
    <w:div w:id="1468007225">
      <w:bodyDiv w:val="1"/>
      <w:marLeft w:val="0"/>
      <w:marRight w:val="0"/>
      <w:marTop w:val="0"/>
      <w:marBottom w:val="0"/>
      <w:divBdr>
        <w:top w:val="none" w:sz="0" w:space="0" w:color="auto"/>
        <w:left w:val="none" w:sz="0" w:space="0" w:color="auto"/>
        <w:bottom w:val="none" w:sz="0" w:space="0" w:color="auto"/>
        <w:right w:val="none" w:sz="0" w:space="0" w:color="auto"/>
      </w:divBdr>
    </w:div>
    <w:div w:id="1470705132">
      <w:bodyDiv w:val="1"/>
      <w:marLeft w:val="0"/>
      <w:marRight w:val="0"/>
      <w:marTop w:val="0"/>
      <w:marBottom w:val="0"/>
      <w:divBdr>
        <w:top w:val="none" w:sz="0" w:space="0" w:color="auto"/>
        <w:left w:val="none" w:sz="0" w:space="0" w:color="auto"/>
        <w:bottom w:val="none" w:sz="0" w:space="0" w:color="auto"/>
        <w:right w:val="none" w:sz="0" w:space="0" w:color="auto"/>
      </w:divBdr>
    </w:div>
    <w:div w:id="1476723315">
      <w:bodyDiv w:val="1"/>
      <w:marLeft w:val="0"/>
      <w:marRight w:val="0"/>
      <w:marTop w:val="0"/>
      <w:marBottom w:val="0"/>
      <w:divBdr>
        <w:top w:val="none" w:sz="0" w:space="0" w:color="auto"/>
        <w:left w:val="none" w:sz="0" w:space="0" w:color="auto"/>
        <w:bottom w:val="none" w:sz="0" w:space="0" w:color="auto"/>
        <w:right w:val="none" w:sz="0" w:space="0" w:color="auto"/>
      </w:divBdr>
    </w:div>
    <w:div w:id="1598557546">
      <w:bodyDiv w:val="1"/>
      <w:marLeft w:val="0"/>
      <w:marRight w:val="0"/>
      <w:marTop w:val="0"/>
      <w:marBottom w:val="0"/>
      <w:divBdr>
        <w:top w:val="none" w:sz="0" w:space="0" w:color="auto"/>
        <w:left w:val="none" w:sz="0" w:space="0" w:color="auto"/>
        <w:bottom w:val="none" w:sz="0" w:space="0" w:color="auto"/>
        <w:right w:val="none" w:sz="0" w:space="0" w:color="auto"/>
      </w:divBdr>
    </w:div>
    <w:div w:id="1734159346">
      <w:bodyDiv w:val="1"/>
      <w:marLeft w:val="0"/>
      <w:marRight w:val="0"/>
      <w:marTop w:val="0"/>
      <w:marBottom w:val="0"/>
      <w:divBdr>
        <w:top w:val="none" w:sz="0" w:space="0" w:color="auto"/>
        <w:left w:val="none" w:sz="0" w:space="0" w:color="auto"/>
        <w:bottom w:val="none" w:sz="0" w:space="0" w:color="auto"/>
        <w:right w:val="none" w:sz="0" w:space="0" w:color="auto"/>
      </w:divBdr>
    </w:div>
    <w:div w:id="1772431146">
      <w:bodyDiv w:val="1"/>
      <w:marLeft w:val="0"/>
      <w:marRight w:val="0"/>
      <w:marTop w:val="0"/>
      <w:marBottom w:val="0"/>
      <w:divBdr>
        <w:top w:val="none" w:sz="0" w:space="0" w:color="auto"/>
        <w:left w:val="none" w:sz="0" w:space="0" w:color="auto"/>
        <w:bottom w:val="none" w:sz="0" w:space="0" w:color="auto"/>
        <w:right w:val="none" w:sz="0" w:space="0" w:color="auto"/>
      </w:divBdr>
    </w:div>
    <w:div w:id="1877892744">
      <w:bodyDiv w:val="1"/>
      <w:marLeft w:val="0"/>
      <w:marRight w:val="0"/>
      <w:marTop w:val="0"/>
      <w:marBottom w:val="0"/>
      <w:divBdr>
        <w:top w:val="none" w:sz="0" w:space="0" w:color="auto"/>
        <w:left w:val="none" w:sz="0" w:space="0" w:color="auto"/>
        <w:bottom w:val="none" w:sz="0" w:space="0" w:color="auto"/>
        <w:right w:val="none" w:sz="0" w:space="0" w:color="auto"/>
      </w:divBdr>
    </w:div>
    <w:div w:id="1885364878">
      <w:bodyDiv w:val="1"/>
      <w:marLeft w:val="0"/>
      <w:marRight w:val="0"/>
      <w:marTop w:val="0"/>
      <w:marBottom w:val="0"/>
      <w:divBdr>
        <w:top w:val="none" w:sz="0" w:space="0" w:color="auto"/>
        <w:left w:val="none" w:sz="0" w:space="0" w:color="auto"/>
        <w:bottom w:val="none" w:sz="0" w:space="0" w:color="auto"/>
        <w:right w:val="none" w:sz="0" w:space="0" w:color="auto"/>
      </w:divBdr>
    </w:div>
    <w:div w:id="1945965448">
      <w:bodyDiv w:val="1"/>
      <w:marLeft w:val="0"/>
      <w:marRight w:val="0"/>
      <w:marTop w:val="0"/>
      <w:marBottom w:val="0"/>
      <w:divBdr>
        <w:top w:val="none" w:sz="0" w:space="0" w:color="auto"/>
        <w:left w:val="none" w:sz="0" w:space="0" w:color="auto"/>
        <w:bottom w:val="none" w:sz="0" w:space="0" w:color="auto"/>
        <w:right w:val="none" w:sz="0" w:space="0" w:color="auto"/>
      </w:divBdr>
    </w:div>
    <w:div w:id="1948192920">
      <w:bodyDiv w:val="1"/>
      <w:marLeft w:val="0"/>
      <w:marRight w:val="0"/>
      <w:marTop w:val="0"/>
      <w:marBottom w:val="0"/>
      <w:divBdr>
        <w:top w:val="none" w:sz="0" w:space="0" w:color="auto"/>
        <w:left w:val="none" w:sz="0" w:space="0" w:color="auto"/>
        <w:bottom w:val="none" w:sz="0" w:space="0" w:color="auto"/>
        <w:right w:val="none" w:sz="0" w:space="0" w:color="auto"/>
      </w:divBdr>
    </w:div>
    <w:div w:id="1972976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F16C7-C827-4C0B-A31A-C5310DA83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22524</Words>
  <Characters>128393</Characters>
  <Application>Microsoft Office Word</Application>
  <DocSecurity>0</DocSecurity>
  <Lines>1069</Lines>
  <Paragraphs>301</Paragraphs>
  <ScaleCrop>false</ScaleCrop>
  <HeadingPairs>
    <vt:vector size="6" baseType="variant">
      <vt:variant>
        <vt:lpstr>Title</vt:lpstr>
      </vt:variant>
      <vt:variant>
        <vt:i4>1</vt:i4>
      </vt:variant>
      <vt:variant>
        <vt:lpstr>Pavadinimas</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150616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Gelman</dc:creator>
  <cp:keywords/>
  <dc:description/>
  <cp:lastModifiedBy>User</cp:lastModifiedBy>
  <cp:revision>5</cp:revision>
  <dcterms:created xsi:type="dcterms:W3CDTF">2020-09-17T04:20:00Z</dcterms:created>
  <dcterms:modified xsi:type="dcterms:W3CDTF">2020-10-14T08:47:00Z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a42f32e6-5428-374f-a616-c3ec555cdca7</vt:lpwstr>
  </property>
  <property fmtid="{D5CDD505-2E9C-101B-9397-08002B2CF9AE}" pid="24" name="Mendeley Citation Style_1">
    <vt:lpwstr>http://www.zotero.org/styles/american-medical-association</vt:lpwstr>
  </property>
</Properties>
</file>