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F76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Name of Journal: </w:t>
      </w:r>
      <w:r w:rsidRPr="00006672">
        <w:rPr>
          <w:rFonts w:ascii="Book Antiqua" w:eastAsia="Book Antiqua" w:hAnsi="Book Antiqua" w:cs="Book Antiqua"/>
          <w:i/>
          <w:color w:val="000000" w:themeColor="text1"/>
        </w:rPr>
        <w:t>World Journal of Meta</w:t>
      </w:r>
      <w:r w:rsidR="0037266E" w:rsidRPr="00006672">
        <w:rPr>
          <w:rFonts w:ascii="Book Antiqua" w:eastAsia="Book Antiqua" w:hAnsi="Book Antiqua" w:cs="Book Antiqua"/>
          <w:i/>
          <w:color w:val="000000" w:themeColor="text1"/>
        </w:rPr>
        <w:t>-</w:t>
      </w:r>
      <w:r w:rsidRPr="00006672">
        <w:rPr>
          <w:rFonts w:ascii="Book Antiqua" w:eastAsia="Book Antiqua" w:hAnsi="Book Antiqua" w:cs="Book Antiqua"/>
          <w:i/>
          <w:color w:val="000000" w:themeColor="text1"/>
        </w:rPr>
        <w:t>Analysis</w:t>
      </w:r>
    </w:p>
    <w:p w14:paraId="1E4E432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Manuscript NO: </w:t>
      </w:r>
      <w:r w:rsidRPr="00006672">
        <w:rPr>
          <w:rFonts w:ascii="Book Antiqua" w:eastAsia="Book Antiqua" w:hAnsi="Book Antiqua" w:cs="Book Antiqua"/>
          <w:color w:val="000000" w:themeColor="text1"/>
        </w:rPr>
        <w:t>57014</w:t>
      </w:r>
    </w:p>
    <w:p w14:paraId="3B7396E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Manuscript Type: </w:t>
      </w:r>
      <w:r w:rsidRPr="00006672">
        <w:rPr>
          <w:rFonts w:ascii="Book Antiqua" w:eastAsia="Book Antiqua" w:hAnsi="Book Antiqua" w:cs="Book Antiqua"/>
          <w:color w:val="000000" w:themeColor="text1"/>
        </w:rPr>
        <w:t>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w:t>
      </w:r>
    </w:p>
    <w:p w14:paraId="5C71AE74"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103E865D"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Comparing the incidence of major cardiovascular events and severe microvascular complications in patients with type 2 diabetes mellitus: A systematic review and meta</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analysis </w:t>
      </w:r>
    </w:p>
    <w:p w14:paraId="49B558AE"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4D17DC3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Zhu YY </w:t>
      </w:r>
      <w:r w:rsidRPr="00006672">
        <w:rPr>
          <w:rFonts w:ascii="Book Antiqua" w:eastAsia="Book Antiqua" w:hAnsi="Book Antiqua" w:cs="Book Antiqua"/>
          <w:i/>
          <w:iCs/>
          <w:color w:val="000000" w:themeColor="text1"/>
        </w:rPr>
        <w:t>et al.</w:t>
      </w:r>
      <w:r w:rsidRPr="00006672">
        <w:rPr>
          <w:rFonts w:ascii="Book Antiqua" w:eastAsia="Book Antiqua" w:hAnsi="Book Antiqua" w:cs="Book Antiqua"/>
          <w:color w:val="000000" w:themeColor="text1"/>
        </w:rPr>
        <w:t xml:space="preserve"> MACEs </w:t>
      </w:r>
      <w:r w:rsidRPr="00006672">
        <w:rPr>
          <w:rFonts w:ascii="Book Antiqua" w:eastAsia="Book Antiqua" w:hAnsi="Book Antiqua" w:cs="Book Antiqua"/>
          <w:i/>
          <w:iCs/>
          <w:color w:val="000000" w:themeColor="text1"/>
        </w:rPr>
        <w:t>vs</w:t>
      </w:r>
      <w:r w:rsidRPr="00006672">
        <w:rPr>
          <w:rFonts w:ascii="Book Antiqua" w:eastAsia="Book Antiqua" w:hAnsi="Book Antiqua" w:cs="Book Antiqua"/>
          <w:color w:val="000000" w:themeColor="text1"/>
        </w:rPr>
        <w:t xml:space="preserve"> SMICs in T2DM: A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w:t>
      </w:r>
    </w:p>
    <w:p w14:paraId="2767C4A8"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52F02DF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Ying</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Ying Zhu, Zu</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Yao Yang, Ping Li, Xin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Ying Huang, </w:t>
      </w:r>
      <w:proofErr w:type="spellStart"/>
      <w:r w:rsidRPr="00006672">
        <w:rPr>
          <w:rFonts w:ascii="Book Antiqua" w:eastAsia="Book Antiqua" w:hAnsi="Book Antiqua" w:cs="Book Antiqua"/>
          <w:color w:val="000000" w:themeColor="text1"/>
        </w:rPr>
        <w:t>Xue</w:t>
      </w:r>
      <w:proofErr w:type="spellEnd"/>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Hong Zhang, Li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Nong Ji, </w:t>
      </w:r>
      <w:proofErr w:type="spellStart"/>
      <w:r w:rsidRPr="00006672">
        <w:rPr>
          <w:rFonts w:ascii="Book Antiqua" w:eastAsia="Book Antiqua" w:hAnsi="Book Antiqua" w:cs="Book Antiqua"/>
          <w:color w:val="000000" w:themeColor="text1"/>
        </w:rPr>
        <w:t>Jin</w:t>
      </w:r>
      <w:proofErr w:type="spellEnd"/>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Ling Tang</w:t>
      </w:r>
    </w:p>
    <w:p w14:paraId="6320E4ED"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7FFB43C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Ying</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Ying Zhu, Zu</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Yao Yang, Ping Li, Xin</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Ying Huang, </w:t>
      </w:r>
      <w:proofErr w:type="spellStart"/>
      <w:r w:rsidRPr="00006672">
        <w:rPr>
          <w:rFonts w:ascii="Book Antiqua" w:eastAsia="Book Antiqua" w:hAnsi="Book Antiqua" w:cs="Book Antiqua"/>
          <w:b/>
          <w:bCs/>
          <w:color w:val="000000" w:themeColor="text1"/>
        </w:rPr>
        <w:t>Jin</w:t>
      </w:r>
      <w:proofErr w:type="spellEnd"/>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Ling Tang, </w:t>
      </w:r>
      <w:r w:rsidRPr="00006672">
        <w:rPr>
          <w:rFonts w:ascii="Book Antiqua" w:eastAsia="Book Antiqua" w:hAnsi="Book Antiqua" w:cs="Book Antiqua"/>
          <w:color w:val="000000" w:themeColor="text1"/>
        </w:rPr>
        <w:t>Division of Epidemiology, The Jockey Club School of Public Health and Primary Care, The Chinese University of Hong Kong, Hong Kong, China</w:t>
      </w:r>
    </w:p>
    <w:p w14:paraId="6563B714"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3D73644A" w14:textId="77777777" w:rsidR="00A77B3E" w:rsidRPr="00006672" w:rsidRDefault="00830501" w:rsidP="00006672">
      <w:pPr>
        <w:adjustRightInd w:val="0"/>
        <w:snapToGrid w:val="0"/>
        <w:spacing w:line="360" w:lineRule="auto"/>
        <w:jc w:val="both"/>
        <w:rPr>
          <w:rFonts w:ascii="Book Antiqua" w:hAnsi="Book Antiqua"/>
          <w:color w:val="000000" w:themeColor="text1"/>
        </w:rPr>
      </w:pPr>
      <w:proofErr w:type="spellStart"/>
      <w:r w:rsidRPr="00006672">
        <w:rPr>
          <w:rFonts w:ascii="Book Antiqua" w:eastAsia="Book Antiqua" w:hAnsi="Book Antiqua" w:cs="Book Antiqua"/>
          <w:b/>
          <w:bCs/>
          <w:color w:val="000000" w:themeColor="text1"/>
        </w:rPr>
        <w:t>Xue</w:t>
      </w:r>
      <w:proofErr w:type="spellEnd"/>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Hong Zhang, </w:t>
      </w:r>
      <w:r w:rsidRPr="00006672">
        <w:rPr>
          <w:rFonts w:ascii="Book Antiqua" w:eastAsia="Book Antiqua" w:hAnsi="Book Antiqua" w:cs="Book Antiqua"/>
          <w:color w:val="000000" w:themeColor="text1"/>
        </w:rPr>
        <w:t>Channing Division of Network Medicine, Department of Medicine, Brigham and Women's Hospital and Harvard Medical School, Boston, MA 02115, United States</w:t>
      </w:r>
    </w:p>
    <w:p w14:paraId="0EDB458D"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D07DD7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Li</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Nong Ji, </w:t>
      </w:r>
      <w:r w:rsidRPr="00006672">
        <w:rPr>
          <w:rFonts w:ascii="Book Antiqua" w:eastAsia="Book Antiqua" w:hAnsi="Book Antiqua" w:cs="Book Antiqua"/>
          <w:color w:val="000000" w:themeColor="text1"/>
        </w:rPr>
        <w:t>Department of Endocrinology and Metabolism, Peking University People's Hospital, Peking University Diabetes Centre, Beijing 100044, China</w:t>
      </w:r>
    </w:p>
    <w:p w14:paraId="01C7A3EE"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2E88D7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Author contributions: </w:t>
      </w:r>
      <w:r w:rsidRPr="00006672">
        <w:rPr>
          <w:rFonts w:ascii="Book Antiqua" w:eastAsia="Book Antiqua" w:hAnsi="Book Antiqua" w:cs="Book Antiqua"/>
          <w:color w:val="000000" w:themeColor="text1"/>
        </w:rPr>
        <w:t>Tang JL conceived the research idea and supervised the study</w:t>
      </w:r>
      <w:r w:rsidR="00A530A8" w:rsidRPr="00006672">
        <w:rPr>
          <w:rFonts w:ascii="Book Antiqua" w:hAnsi="Book Antiqua" w:cs="Book Antiqua"/>
          <w:color w:val="000000" w:themeColor="text1"/>
          <w:lang w:eastAsia="zh-CN"/>
        </w:rPr>
        <w:t>;</w:t>
      </w:r>
      <w:r w:rsidRPr="00006672">
        <w:rPr>
          <w:rFonts w:ascii="Book Antiqua" w:eastAsia="Book Antiqua" w:hAnsi="Book Antiqua" w:cs="Book Antiqua"/>
          <w:color w:val="000000" w:themeColor="text1"/>
        </w:rPr>
        <w:t xml:space="preserve"> Zhu YY, Yang ZY, Li P and Huang XY were involved in data collection, including literature search, study</w:t>
      </w:r>
      <w:r w:rsidR="00A530A8" w:rsidRPr="00006672">
        <w:rPr>
          <w:rFonts w:ascii="Book Antiqua" w:eastAsia="Book Antiqua" w:hAnsi="Book Antiqua" w:cs="Book Antiqua"/>
          <w:color w:val="000000" w:themeColor="text1"/>
        </w:rPr>
        <w:t xml:space="preserve"> selection, and data extraction</w:t>
      </w:r>
      <w:r w:rsidR="00A530A8" w:rsidRPr="00006672">
        <w:rPr>
          <w:rFonts w:ascii="Book Antiqua" w:hAnsi="Book Antiqua" w:cs="Book Antiqua"/>
          <w:color w:val="000000" w:themeColor="text1"/>
          <w:lang w:eastAsia="zh-CN"/>
        </w:rPr>
        <w:t>;</w:t>
      </w:r>
      <w:r w:rsidRPr="00006672">
        <w:rPr>
          <w:rFonts w:ascii="Book Antiqua" w:eastAsia="Book Antiqua" w:hAnsi="Book Antiqua" w:cs="Book Antiqua"/>
          <w:color w:val="000000" w:themeColor="text1"/>
        </w:rPr>
        <w:t xml:space="preserve"> Zhu YY, Li P and Huang XY were involved in data analysis with the</w:t>
      </w:r>
      <w:r w:rsidR="00A530A8" w:rsidRPr="00006672">
        <w:rPr>
          <w:rFonts w:ascii="Book Antiqua" w:eastAsia="Book Antiqua" w:hAnsi="Book Antiqua" w:cs="Book Antiqua"/>
          <w:color w:val="000000" w:themeColor="text1"/>
        </w:rPr>
        <w:t xml:space="preserve"> guidance of Tang J and Yang Z</w:t>
      </w:r>
      <w:r w:rsidR="00A530A8"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Zhu Y drafted the </w:t>
      </w:r>
      <w:r w:rsidR="00A530A8" w:rsidRPr="00006672">
        <w:rPr>
          <w:rFonts w:ascii="Book Antiqua" w:eastAsia="Book Antiqua" w:hAnsi="Book Antiqua" w:cs="Book Antiqua"/>
          <w:color w:val="000000" w:themeColor="text1"/>
        </w:rPr>
        <w:t>manuscript</w:t>
      </w:r>
      <w:r w:rsidR="00A530A8"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Tang JL, Yang ZY, Ji LN and Zhang XH critically reviewed and revised the </w:t>
      </w:r>
      <w:r w:rsidR="00A530A8" w:rsidRPr="00006672">
        <w:rPr>
          <w:rFonts w:ascii="Book Antiqua" w:eastAsia="Book Antiqua" w:hAnsi="Book Antiqua" w:cs="Book Antiqua"/>
          <w:color w:val="000000" w:themeColor="text1"/>
        </w:rPr>
        <w:t>manuscript</w:t>
      </w:r>
      <w:r w:rsidR="00A530A8" w:rsidRPr="00006672">
        <w:rPr>
          <w:rFonts w:ascii="Book Antiqua" w:hAnsi="Book Antiqua" w:cs="Book Antiqua"/>
          <w:color w:val="000000" w:themeColor="text1"/>
          <w:lang w:eastAsia="zh-CN"/>
        </w:rPr>
        <w:t>;</w:t>
      </w:r>
      <w:r w:rsidRPr="00006672">
        <w:rPr>
          <w:rFonts w:ascii="Book Antiqua" w:eastAsia="Book Antiqua" w:hAnsi="Book Antiqua" w:cs="Book Antiqua"/>
          <w:color w:val="000000" w:themeColor="text1"/>
        </w:rPr>
        <w:t xml:space="preserve"> </w:t>
      </w:r>
      <w:r w:rsidR="00A530A8" w:rsidRPr="00006672">
        <w:rPr>
          <w:rFonts w:ascii="Book Antiqua" w:eastAsia="Book Antiqua" w:hAnsi="Book Antiqua" w:cs="Book Antiqua"/>
          <w:color w:val="000000" w:themeColor="text1"/>
        </w:rPr>
        <w:t xml:space="preserve">the </w:t>
      </w:r>
      <w:r w:rsidRPr="00006672">
        <w:rPr>
          <w:rFonts w:ascii="Book Antiqua" w:eastAsia="Book Antiqua" w:hAnsi="Book Antiqua" w:cs="Book Antiqua"/>
          <w:color w:val="000000" w:themeColor="text1"/>
        </w:rPr>
        <w:t>corresponding author attests that all listed authors meet authorship criteria and that no others meeting the criteria have been omitted.</w:t>
      </w:r>
    </w:p>
    <w:p w14:paraId="0E8719CC"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FF5673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Corresponding author: </w:t>
      </w:r>
      <w:proofErr w:type="spellStart"/>
      <w:r w:rsidRPr="00006672">
        <w:rPr>
          <w:rFonts w:ascii="Book Antiqua" w:eastAsia="Book Antiqua" w:hAnsi="Book Antiqua" w:cs="Book Antiqua"/>
          <w:b/>
          <w:bCs/>
          <w:color w:val="000000" w:themeColor="text1"/>
        </w:rPr>
        <w:t>Jin</w:t>
      </w:r>
      <w:proofErr w:type="spellEnd"/>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Ling Tang, MD, PhD, Professor, </w:t>
      </w:r>
      <w:r w:rsidRPr="00006672">
        <w:rPr>
          <w:rFonts w:ascii="Book Antiqua" w:eastAsia="Book Antiqua" w:hAnsi="Book Antiqua" w:cs="Book Antiqua"/>
          <w:color w:val="000000" w:themeColor="text1"/>
        </w:rPr>
        <w:t>Division of Epidemiology, The Jockey Club School of Public Health and Primary Care, The Chinese University of Hong Kong, 4/F, School of Public Health Building, Prince of Wales Hospital, Shatin, New Territories, Hong Kong, China. jltang@cuhk.edu.hk</w:t>
      </w:r>
    </w:p>
    <w:p w14:paraId="3486C84F"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31BF523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Received: </w:t>
      </w:r>
      <w:r w:rsidRPr="00006672">
        <w:rPr>
          <w:rFonts w:ascii="Book Antiqua" w:eastAsia="Book Antiqua" w:hAnsi="Book Antiqua" w:cs="Book Antiqua"/>
          <w:color w:val="000000" w:themeColor="text1"/>
        </w:rPr>
        <w:t>May 27, 2020</w:t>
      </w:r>
    </w:p>
    <w:p w14:paraId="13C302A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Revised: </w:t>
      </w:r>
      <w:r w:rsidRPr="00006672">
        <w:rPr>
          <w:rFonts w:ascii="Book Antiqua" w:eastAsia="Book Antiqua" w:hAnsi="Book Antiqua" w:cs="Book Antiqua"/>
          <w:color w:val="000000" w:themeColor="text1"/>
        </w:rPr>
        <w:t>October 9, 2020</w:t>
      </w:r>
    </w:p>
    <w:p w14:paraId="3B4A3469" w14:textId="1E1888C1"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Accepted: </w:t>
      </w:r>
      <w:r w:rsidR="008B5ED0" w:rsidRPr="008B5ED0">
        <w:rPr>
          <w:rFonts w:ascii="Book Antiqua" w:eastAsia="Book Antiqua" w:hAnsi="Book Antiqua" w:cs="Book Antiqua"/>
          <w:color w:val="000000" w:themeColor="text1"/>
        </w:rPr>
        <w:t>October 27, 2020</w:t>
      </w:r>
    </w:p>
    <w:p w14:paraId="28C9754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Published online: </w:t>
      </w:r>
    </w:p>
    <w:p w14:paraId="53A4725E" w14:textId="77777777" w:rsidR="00A77B3E" w:rsidRPr="00006672" w:rsidRDefault="00A77B3E" w:rsidP="00006672">
      <w:pPr>
        <w:adjustRightInd w:val="0"/>
        <w:snapToGrid w:val="0"/>
        <w:spacing w:line="360" w:lineRule="auto"/>
        <w:jc w:val="both"/>
        <w:rPr>
          <w:rFonts w:ascii="Book Antiqua" w:hAnsi="Book Antiqua"/>
          <w:color w:val="000000" w:themeColor="text1"/>
        </w:rPr>
        <w:sectPr w:rsidR="00A77B3E" w:rsidRPr="00006672" w:rsidSect="0037266E">
          <w:footerReference w:type="default" r:id="rId6"/>
          <w:pgSz w:w="11907" w:h="16839" w:code="9"/>
          <w:pgMar w:top="1440" w:right="1440" w:bottom="1440" w:left="1440" w:header="720" w:footer="720" w:gutter="0"/>
          <w:cols w:space="720"/>
          <w:docGrid w:linePitch="360"/>
        </w:sectPr>
      </w:pPr>
    </w:p>
    <w:p w14:paraId="66C4509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lastRenderedPageBreak/>
        <w:t>Abstract</w:t>
      </w:r>
    </w:p>
    <w:p w14:paraId="1455C0C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BACKGROUND</w:t>
      </w:r>
    </w:p>
    <w:p w14:paraId="38D0493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Type 2 diabetes mellitus (T2DM) causes both macrovascular and microvascular complications. However, currently, selection of glycemic measures and their thresholds to diagnose T2DM, and efficacy outcomes in evaluation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is predominantly informed by the relation of T2DM to microvascular complications. We can be severely mistaken on T2DM by neglecting macrovascular complications which are generally more severe, if they also occur more commonly than microvascular complications. </w:t>
      </w:r>
    </w:p>
    <w:p w14:paraId="29947C33"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406D682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AIM</w:t>
      </w:r>
    </w:p>
    <w:p w14:paraId="404064E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To compare the incidence of major cardiovascular events (MACEs) and severe microvascular complications (SMICs) in T2DM patients.</w:t>
      </w:r>
    </w:p>
    <w:p w14:paraId="016C8EA6"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3CA932C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METHODS</w:t>
      </w:r>
    </w:p>
    <w:p w14:paraId="420D9FC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MEDLINE, </w:t>
      </w:r>
      <w:r w:rsidR="00F349CF" w:rsidRPr="00006672">
        <w:rPr>
          <w:rFonts w:ascii="Book Antiqua" w:eastAsia="Book Antiqua" w:hAnsi="Book Antiqua" w:cs="Book Antiqua"/>
          <w:color w:val="000000" w:themeColor="text1"/>
        </w:rPr>
        <w:t>EMBASE</w:t>
      </w:r>
      <w:r w:rsidRPr="00006672">
        <w:rPr>
          <w:rFonts w:ascii="Book Antiqua" w:eastAsia="Book Antiqua" w:hAnsi="Book Antiqua" w:cs="Book Antiqua"/>
          <w:color w:val="000000" w:themeColor="text1"/>
        </w:rPr>
        <w:t xml:space="preserve">, and </w:t>
      </w:r>
      <w:r w:rsidR="009D4DF4" w:rsidRPr="00006672">
        <w:rPr>
          <w:rFonts w:ascii="Book Antiqua" w:eastAsia="Book Antiqua" w:hAnsi="Book Antiqua" w:cs="Book Antiqua"/>
          <w:color w:val="000000" w:themeColor="text1"/>
        </w:rPr>
        <w:t xml:space="preserve">Cochrane Central Register of Controlled Trials </w:t>
      </w:r>
      <w:r w:rsidRPr="00006672">
        <w:rPr>
          <w:rFonts w:ascii="Book Antiqua" w:eastAsia="Book Antiqua" w:hAnsi="Book Antiqua" w:cs="Book Antiqua"/>
          <w:color w:val="000000" w:themeColor="text1"/>
        </w:rPr>
        <w:t>were searched from inception to September 2017. Cohort studies or trials of T2DM patients aged 18 years or older that reported incidence of both MACEs and SMICs were included. MACEs were defined as nonfatal myocardial infarction and stroke, and cardiovascular death, while SMICs included serious retinopathy, nephropathy and diabetic disorder. The relative risk (RR) was estimated as the incidence of MACEs divided by that of SMICs in same patients and combined with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in a random</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effect model. </w:t>
      </w:r>
    </w:p>
    <w:p w14:paraId="1FB8B140"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B74B10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RESULTS</w:t>
      </w:r>
    </w:p>
    <w:p w14:paraId="16B9208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Twelve studies with a total of 16 cohorts and 387376 patients were included, and the combined RR was 2.02 (95%</w:t>
      </w:r>
      <w:r w:rsidR="00F03494" w:rsidRPr="00006672">
        <w:rPr>
          <w:rFonts w:ascii="Book Antiqua" w:hAnsi="Book Antiqua" w:cs="Book Antiqua"/>
          <w:color w:val="000000" w:themeColor="text1"/>
          <w:lang w:eastAsia="zh-CN"/>
        </w:rPr>
        <w:t xml:space="preserve">CI: </w:t>
      </w:r>
      <w:r w:rsidRPr="00006672">
        <w:rPr>
          <w:rFonts w:ascii="Book Antiqua" w:eastAsia="Book Antiqua" w:hAnsi="Book Antiqua" w:cs="Book Antiqua"/>
          <w:color w:val="000000" w:themeColor="text1"/>
        </w:rPr>
        <w:t>1.46–2.79). The higher incidence of MACEs remained in various subgroup and sensitivity analyses.</w:t>
      </w:r>
    </w:p>
    <w:p w14:paraId="5721CEF5"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470D66C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CONCLUSION</w:t>
      </w:r>
    </w:p>
    <w:p w14:paraId="682C5E4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Patients with </w:t>
      </w:r>
      <w:r w:rsidR="00D47151" w:rsidRPr="00006672">
        <w:rPr>
          <w:rFonts w:ascii="Book Antiqua" w:eastAsia="Book Antiqua" w:hAnsi="Book Antiqua" w:cs="Book Antiqua"/>
          <w:color w:val="000000" w:themeColor="text1"/>
        </w:rPr>
        <w:t>T2DM</w:t>
      </w:r>
      <w:r w:rsidRPr="00006672">
        <w:rPr>
          <w:rFonts w:ascii="Book Antiqua" w:eastAsia="Book Antiqua" w:hAnsi="Book Antiqua" w:cs="Book Antiqua"/>
          <w:color w:val="000000" w:themeColor="text1"/>
        </w:rPr>
        <w:t xml:space="preserve"> are much more likely to develop</w:t>
      </w:r>
      <w:r w:rsidR="00847C0B" w:rsidRPr="00006672">
        <w:rPr>
          <w:rFonts w:ascii="Book Antiqua" w:eastAsia="Book Antiqua" w:hAnsi="Book Antiqua" w:cs="Book Antiqua"/>
          <w:color w:val="000000" w:themeColor="text1"/>
        </w:rPr>
        <w:t xml:space="preserve"> MACEs</w:t>
      </w:r>
      <w:r w:rsidRPr="00006672">
        <w:rPr>
          <w:rFonts w:ascii="Book Antiqua" w:eastAsia="Book Antiqua" w:hAnsi="Book Antiqua" w:cs="Book Antiqua"/>
          <w:color w:val="000000" w:themeColor="text1"/>
        </w:rPr>
        <w:t xml:space="preserve"> than </w:t>
      </w:r>
      <w:r w:rsidR="00B406C3" w:rsidRPr="00006672">
        <w:rPr>
          <w:rFonts w:ascii="Book Antiqua" w:eastAsia="Book Antiqua" w:hAnsi="Book Antiqua" w:cs="Book Antiqua"/>
          <w:color w:val="000000" w:themeColor="text1"/>
        </w:rPr>
        <w:t>SMICs</w:t>
      </w:r>
      <w:r w:rsidRPr="00006672">
        <w:rPr>
          <w:rFonts w:ascii="Book Antiqua" w:eastAsia="Book Antiqua" w:hAnsi="Book Antiqua" w:cs="Book Antiqua"/>
          <w:color w:val="000000" w:themeColor="text1"/>
        </w:rPr>
        <w:t xml:space="preserve">. By taking more serious consequences and relatively higher incidence into consideration, macrovascular complications deserve more emphasis in developing the diagnostic criteria of </w:t>
      </w:r>
      <w:r w:rsidR="00477B6F" w:rsidRPr="00006672">
        <w:rPr>
          <w:rFonts w:ascii="Book Antiqua" w:eastAsia="Book Antiqua" w:hAnsi="Book Antiqua" w:cs="Book Antiqua"/>
          <w:color w:val="000000" w:themeColor="text1"/>
        </w:rPr>
        <w:t>T2DM</w:t>
      </w:r>
      <w:r w:rsidRPr="00006672">
        <w:rPr>
          <w:rFonts w:ascii="Book Antiqua" w:eastAsia="Book Antiqua" w:hAnsi="Book Antiqua" w:cs="Book Antiqua"/>
          <w:color w:val="000000" w:themeColor="text1"/>
        </w:rPr>
        <w:t xml:space="preserve"> and in evaluating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diabetic drugs.</w:t>
      </w:r>
    </w:p>
    <w:p w14:paraId="09295A95"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1284AD9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Key Words: </w:t>
      </w:r>
      <w:r w:rsidRPr="00006672">
        <w:rPr>
          <w:rFonts w:ascii="Book Antiqua" w:eastAsia="Book Antiqua" w:hAnsi="Book Antiqua" w:cs="Book Antiqua"/>
          <w:color w:val="000000" w:themeColor="text1"/>
        </w:rPr>
        <w:t>Diabetes mellitus; Diabetic complications; Cardiovascular disease; Diabetic retinopathy; Diagnostic criteria;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w:t>
      </w:r>
    </w:p>
    <w:p w14:paraId="070555AD"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72B4881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Zhu YY, Yang ZY, Li P, Huang XY, Zhang XH, Ji LN, Tang JL. Comparing the incidence of major cardiovascular events and severe microvascular complications in patients with type 2 diabetes mellitus: A syst</w:t>
      </w:r>
      <w:r w:rsidR="000C23B2" w:rsidRPr="00006672">
        <w:rPr>
          <w:rFonts w:ascii="Book Antiqua" w:eastAsia="Book Antiqua" w:hAnsi="Book Antiqua" w:cs="Book Antiqua"/>
          <w:color w:val="000000" w:themeColor="text1"/>
        </w:rPr>
        <w:t>ematic review and meta</w:t>
      </w:r>
      <w:r w:rsidR="0037266E" w:rsidRPr="00006672">
        <w:rPr>
          <w:rFonts w:ascii="Book Antiqua" w:eastAsia="Book Antiqua" w:hAnsi="Book Antiqua" w:cs="Book Antiqua"/>
          <w:color w:val="000000" w:themeColor="text1"/>
        </w:rPr>
        <w:t>-</w:t>
      </w:r>
      <w:r w:rsidR="000C23B2" w:rsidRPr="00006672">
        <w:rPr>
          <w:rFonts w:ascii="Book Antiqua" w:eastAsia="Book Antiqua" w:hAnsi="Book Antiqua" w:cs="Book Antiqua"/>
          <w:color w:val="000000" w:themeColor="text1"/>
        </w:rPr>
        <w:t>analysis</w:t>
      </w:r>
      <w:r w:rsidRPr="00006672">
        <w:rPr>
          <w:rFonts w:ascii="Book Antiqua" w:eastAsia="Book Antiqua" w:hAnsi="Book Antiqua" w:cs="Book Antiqua"/>
          <w:color w:val="000000" w:themeColor="text1"/>
        </w:rPr>
        <w:t xml:space="preserve">. </w:t>
      </w:r>
      <w:r w:rsidRPr="00006672">
        <w:rPr>
          <w:rFonts w:ascii="Book Antiqua" w:eastAsia="Book Antiqua" w:hAnsi="Book Antiqua" w:cs="Book Antiqua"/>
          <w:i/>
          <w:iCs/>
          <w:color w:val="000000" w:themeColor="text1"/>
        </w:rPr>
        <w:t>World J Meta</w:t>
      </w:r>
      <w:r w:rsidR="0037266E" w:rsidRPr="00006672">
        <w:rPr>
          <w:rFonts w:ascii="Book Antiqua" w:eastAsia="Book Antiqua" w:hAnsi="Book Antiqua" w:cs="Book Antiqua"/>
          <w:i/>
          <w:iCs/>
          <w:color w:val="000000" w:themeColor="text1"/>
        </w:rPr>
        <w:t>-</w:t>
      </w:r>
      <w:r w:rsidRPr="00006672">
        <w:rPr>
          <w:rFonts w:ascii="Book Antiqua" w:eastAsia="Book Antiqua" w:hAnsi="Book Antiqua" w:cs="Book Antiqua"/>
          <w:i/>
          <w:iCs/>
          <w:color w:val="000000" w:themeColor="text1"/>
        </w:rPr>
        <w:t>Anal</w:t>
      </w:r>
      <w:r w:rsidRPr="00006672">
        <w:rPr>
          <w:rFonts w:ascii="Book Antiqua" w:eastAsia="Book Antiqua" w:hAnsi="Book Antiqua" w:cs="Book Antiqua"/>
          <w:color w:val="000000" w:themeColor="text1"/>
        </w:rPr>
        <w:t xml:space="preserve"> 2020; In press</w:t>
      </w:r>
    </w:p>
    <w:p w14:paraId="12D4D330"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9B6983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 xml:space="preserve">Core Tip: </w:t>
      </w:r>
      <w:r w:rsidRPr="00006672">
        <w:rPr>
          <w:rFonts w:ascii="Book Antiqua" w:eastAsia="Book Antiqua" w:hAnsi="Book Antiqua" w:cs="Book Antiqua"/>
          <w:color w:val="000000" w:themeColor="text1"/>
        </w:rPr>
        <w:t>Microvascular complications currently predominate the definition and treatment evaluation of type 2 diabetes mellitus</w:t>
      </w:r>
      <w:r w:rsidR="00030259" w:rsidRPr="00006672">
        <w:rPr>
          <w:rFonts w:ascii="Book Antiqua" w:hAnsi="Book Antiqua" w:cs="Book Antiqua"/>
          <w:color w:val="000000" w:themeColor="text1"/>
          <w:lang w:eastAsia="zh-CN"/>
        </w:rPr>
        <w:t xml:space="preserve"> (</w:t>
      </w:r>
      <w:r w:rsidR="00030259" w:rsidRPr="00006672">
        <w:rPr>
          <w:rFonts w:ascii="Book Antiqua" w:eastAsia="Book Antiqua" w:hAnsi="Book Antiqua" w:cs="Book Antiqua"/>
          <w:color w:val="000000" w:themeColor="text1"/>
        </w:rPr>
        <w:t>T2DM</w:t>
      </w:r>
      <w:r w:rsidR="00030259" w:rsidRPr="00006672">
        <w:rPr>
          <w:rFonts w:ascii="Book Antiqua" w:hAnsi="Book Antiqua" w:cs="Book Antiqua"/>
          <w:color w:val="000000" w:themeColor="text1"/>
          <w:lang w:eastAsia="zh-CN"/>
        </w:rPr>
        <w:t>)</w:t>
      </w:r>
      <w:r w:rsidRPr="00006672">
        <w:rPr>
          <w:rFonts w:ascii="Book Antiqua" w:eastAsia="Book Antiqua" w:hAnsi="Book Antiqua" w:cs="Book Antiqua"/>
          <w:color w:val="000000" w:themeColor="text1"/>
        </w:rPr>
        <w:t>. We can be severely mistaken by neglecting macrovascular complications which are generally more severe, if they also occur more commonly than microvascular complications. This systematic review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shows that major cardiovascular events are twice as common as severe microvascular complications in </w:t>
      </w:r>
      <w:r w:rsidR="00030259" w:rsidRPr="00006672">
        <w:rPr>
          <w:rFonts w:ascii="Book Antiqua" w:eastAsia="Book Antiqua" w:hAnsi="Book Antiqua" w:cs="Book Antiqua"/>
          <w:color w:val="000000" w:themeColor="text1"/>
        </w:rPr>
        <w:t>T2DM</w:t>
      </w:r>
      <w:r w:rsidRPr="00006672">
        <w:rPr>
          <w:rFonts w:ascii="Book Antiqua" w:eastAsia="Book Antiqua" w:hAnsi="Book Antiqua" w:cs="Book Antiqua"/>
          <w:color w:val="000000" w:themeColor="text1"/>
        </w:rPr>
        <w:t xml:space="preserve"> patients, suggesting that macrovascular complications should be emphasized over microvascular complications in developing the diagnostic criteria of </w:t>
      </w:r>
      <w:r w:rsidR="00030259" w:rsidRPr="00006672">
        <w:rPr>
          <w:rFonts w:ascii="Book Antiqua" w:eastAsia="Book Antiqua" w:hAnsi="Book Antiqua" w:cs="Book Antiqua"/>
          <w:color w:val="000000" w:themeColor="text1"/>
        </w:rPr>
        <w:t xml:space="preserve">T2DM </w:t>
      </w:r>
      <w:r w:rsidRPr="00006672">
        <w:rPr>
          <w:rFonts w:ascii="Book Antiqua" w:eastAsia="Book Antiqua" w:hAnsi="Book Antiqua" w:cs="Book Antiqua"/>
          <w:color w:val="000000" w:themeColor="text1"/>
        </w:rPr>
        <w:t>and in evaluating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diabetic drugs.</w:t>
      </w:r>
    </w:p>
    <w:p w14:paraId="3CF9CC79"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5625FFAB" w14:textId="77777777" w:rsidR="00A77B3E" w:rsidRPr="00006672" w:rsidRDefault="00030259"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br w:type="page"/>
      </w:r>
      <w:r w:rsidR="00830501" w:rsidRPr="00006672">
        <w:rPr>
          <w:rFonts w:ascii="Book Antiqua" w:eastAsia="Book Antiqua" w:hAnsi="Book Antiqua" w:cs="Book Antiqua"/>
          <w:b/>
          <w:caps/>
          <w:color w:val="000000" w:themeColor="text1"/>
          <w:u w:val="single"/>
        </w:rPr>
        <w:lastRenderedPageBreak/>
        <w:t>INTRODUCTION</w:t>
      </w:r>
    </w:p>
    <w:p w14:paraId="0ACE286D" w14:textId="77777777" w:rsidR="00B22357"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Since 1980, the number of patients with diabetes mellitus has nearly quadrupled to 422 million in 2014 </w:t>
      </w:r>
      <w:proofErr w:type="gramStart"/>
      <w:r w:rsidRPr="00006672">
        <w:rPr>
          <w:rFonts w:ascii="Book Antiqua" w:eastAsia="Book Antiqua" w:hAnsi="Book Antiqua" w:cs="Book Antiqua"/>
          <w:color w:val="000000" w:themeColor="text1"/>
        </w:rPr>
        <w:t>worldwide</w:t>
      </w:r>
      <w:r w:rsidR="00541D73" w:rsidRPr="00006672">
        <w:rPr>
          <w:rFonts w:ascii="Book Antiqua" w:eastAsia="Book Antiqua" w:hAnsi="Book Antiqua" w:cs="Book Antiqua"/>
          <w:color w:val="000000" w:themeColor="text1"/>
          <w:vertAlign w:val="superscript"/>
        </w:rPr>
        <w:t>[</w:t>
      </w:r>
      <w:proofErr w:type="gramEnd"/>
      <w:r w:rsidR="00541D73" w:rsidRPr="00006672">
        <w:rPr>
          <w:rFonts w:ascii="Book Antiqua" w:eastAsia="Book Antiqua" w:hAnsi="Book Antiqua" w:cs="Book Antiqua"/>
          <w:color w:val="000000" w:themeColor="text1"/>
          <w:vertAlign w:val="superscript"/>
        </w:rPr>
        <w:t>1]</w:t>
      </w:r>
      <w:r w:rsidRPr="00006672">
        <w:rPr>
          <w:rFonts w:ascii="Book Antiqua" w:eastAsia="Book Antiqua" w:hAnsi="Book Antiqua" w:cs="Book Antiqua"/>
          <w:color w:val="000000" w:themeColor="text1"/>
        </w:rPr>
        <w:t>. Type 2 diabetes mellitus (T2DM), accounting for over 90% of all diabetes cases, can cause both macrovascular (mainly cardiovascular disease) and microvascular (</w:t>
      </w:r>
      <w:r w:rsidRPr="00006672">
        <w:rPr>
          <w:rFonts w:ascii="Book Antiqua" w:eastAsia="Book Antiqua" w:hAnsi="Book Antiqua" w:cs="Book Antiqua"/>
          <w:i/>
          <w:color w:val="000000" w:themeColor="text1"/>
        </w:rPr>
        <w:t>e.g.</w:t>
      </w:r>
      <w:r w:rsidRPr="00006672">
        <w:rPr>
          <w:rFonts w:ascii="Book Antiqua" w:eastAsia="Book Antiqua" w:hAnsi="Book Antiqua" w:cs="Book Antiqua"/>
          <w:color w:val="000000" w:themeColor="text1"/>
        </w:rPr>
        <w:t xml:space="preserve">, retinopathy, neuropathy, diabetic foot) </w:t>
      </w:r>
      <w:proofErr w:type="gramStart"/>
      <w:r w:rsidRPr="00006672">
        <w:rPr>
          <w:rFonts w:ascii="Book Antiqua" w:eastAsia="Book Antiqua" w:hAnsi="Book Antiqua" w:cs="Book Antiqua"/>
          <w:color w:val="000000" w:themeColor="text1"/>
        </w:rPr>
        <w:t>complications</w:t>
      </w:r>
      <w:r w:rsidR="00C97777" w:rsidRPr="00006672">
        <w:rPr>
          <w:rFonts w:ascii="Book Antiqua" w:eastAsia="Book Antiqua" w:hAnsi="Book Antiqua" w:cs="Book Antiqua"/>
          <w:color w:val="000000" w:themeColor="text1"/>
          <w:vertAlign w:val="superscript"/>
        </w:rPr>
        <w:t>[</w:t>
      </w:r>
      <w:proofErr w:type="gramEnd"/>
      <w:r w:rsidR="00C97777" w:rsidRPr="00006672">
        <w:rPr>
          <w:rFonts w:ascii="Book Antiqua" w:eastAsia="Book Antiqua" w:hAnsi="Book Antiqua" w:cs="Book Antiqua"/>
          <w:color w:val="000000" w:themeColor="text1"/>
          <w:vertAlign w:val="superscript"/>
        </w:rPr>
        <w:t>2,3]</w:t>
      </w:r>
      <w:r w:rsidRPr="00006672">
        <w:rPr>
          <w:rFonts w:ascii="Book Antiqua" w:eastAsia="Book Antiqua" w:hAnsi="Book Antiqua" w:cs="Book Antiqua"/>
          <w:color w:val="000000" w:themeColor="text1"/>
        </w:rPr>
        <w:t xml:space="preserve">. Hyperglycemia causes microvascular complications by activating the protein kinase C, resulting in abnormal microvasculature characterized by endothelial dysfunction, smooth muscle cell proliferation, increased vascular permeability and </w:t>
      </w:r>
      <w:proofErr w:type="gramStart"/>
      <w:r w:rsidRPr="00006672">
        <w:rPr>
          <w:rFonts w:ascii="Book Antiqua" w:eastAsia="Book Antiqua" w:hAnsi="Book Antiqua" w:cs="Book Antiqua"/>
          <w:color w:val="000000" w:themeColor="text1"/>
        </w:rPr>
        <w:t>angiogenesis</w:t>
      </w:r>
      <w:r w:rsidR="00010910" w:rsidRPr="00006672">
        <w:rPr>
          <w:rFonts w:ascii="Book Antiqua" w:eastAsia="Book Antiqua" w:hAnsi="Book Antiqua" w:cs="Book Antiqua"/>
          <w:color w:val="000000" w:themeColor="text1"/>
          <w:vertAlign w:val="superscript"/>
        </w:rPr>
        <w:t>[</w:t>
      </w:r>
      <w:proofErr w:type="gramEnd"/>
      <w:r w:rsidR="00010910" w:rsidRPr="00006672">
        <w:rPr>
          <w:rFonts w:ascii="Book Antiqua" w:eastAsia="Book Antiqua" w:hAnsi="Book Antiqua" w:cs="Book Antiqua"/>
          <w:color w:val="000000" w:themeColor="text1"/>
          <w:vertAlign w:val="superscript"/>
        </w:rPr>
        <w:t>4,5]</w:t>
      </w:r>
      <w:r w:rsidRPr="00006672">
        <w:rPr>
          <w:rFonts w:ascii="Book Antiqua" w:eastAsia="Book Antiqua" w:hAnsi="Book Antiqua" w:cs="Book Antiqua"/>
          <w:color w:val="000000" w:themeColor="text1"/>
        </w:rPr>
        <w:t>. In addition, oxidative stress, advanced glycation end products and chronic 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grade inflammation also play important roles in the </w:t>
      </w:r>
      <w:proofErr w:type="gramStart"/>
      <w:r w:rsidRPr="00006672">
        <w:rPr>
          <w:rFonts w:ascii="Book Antiqua" w:eastAsia="Book Antiqua" w:hAnsi="Book Antiqua" w:cs="Book Antiqua"/>
          <w:color w:val="000000" w:themeColor="text1"/>
        </w:rPr>
        <w:t>pathogenesis</w:t>
      </w:r>
      <w:r w:rsidR="00010910" w:rsidRPr="00006672">
        <w:rPr>
          <w:rFonts w:ascii="Book Antiqua" w:eastAsia="Book Antiqua" w:hAnsi="Book Antiqua" w:cs="Book Antiqua"/>
          <w:color w:val="000000" w:themeColor="text1"/>
          <w:vertAlign w:val="superscript"/>
        </w:rPr>
        <w:t>[</w:t>
      </w:r>
      <w:proofErr w:type="gramEnd"/>
      <w:r w:rsidR="00010910" w:rsidRPr="00006672">
        <w:rPr>
          <w:rFonts w:ascii="Book Antiqua" w:eastAsia="Book Antiqua" w:hAnsi="Book Antiqua" w:cs="Book Antiqua"/>
          <w:color w:val="000000" w:themeColor="text1"/>
          <w:vertAlign w:val="superscript"/>
        </w:rPr>
        <w:t>6</w:t>
      </w:r>
      <w:r w:rsidR="0037266E" w:rsidRPr="00006672">
        <w:rPr>
          <w:rFonts w:ascii="Book Antiqua" w:eastAsia="Book Antiqua" w:hAnsi="Book Antiqua" w:cs="Book Antiqua"/>
          <w:color w:val="000000" w:themeColor="text1"/>
          <w:vertAlign w:val="superscript"/>
        </w:rPr>
        <w:t>-</w:t>
      </w:r>
      <w:r w:rsidR="00010910" w:rsidRPr="00006672">
        <w:rPr>
          <w:rFonts w:ascii="Book Antiqua" w:eastAsia="Book Antiqua" w:hAnsi="Book Antiqua" w:cs="Book Antiqua"/>
          <w:color w:val="000000" w:themeColor="text1"/>
          <w:vertAlign w:val="superscript"/>
        </w:rPr>
        <w:t>8]</w:t>
      </w:r>
      <w:r w:rsidRPr="00006672">
        <w:rPr>
          <w:rFonts w:ascii="Book Antiqua" w:eastAsia="Book Antiqua" w:hAnsi="Book Antiqua" w:cs="Book Antiqua"/>
          <w:color w:val="000000" w:themeColor="text1"/>
        </w:rPr>
        <w:t xml:space="preserve">. Microvascular complications are not limited to those occurring in the retina, kidneys, and nerves, but may also affect other </w:t>
      </w:r>
      <w:proofErr w:type="gramStart"/>
      <w:r w:rsidRPr="00006672">
        <w:rPr>
          <w:rFonts w:ascii="Book Antiqua" w:eastAsia="Book Antiqua" w:hAnsi="Book Antiqua" w:cs="Book Antiqua"/>
          <w:color w:val="000000" w:themeColor="text1"/>
        </w:rPr>
        <w:t>organs</w:t>
      </w:r>
      <w:r w:rsidR="0028045A" w:rsidRPr="00006672">
        <w:rPr>
          <w:rFonts w:ascii="Book Antiqua" w:eastAsia="Book Antiqua" w:hAnsi="Book Antiqua" w:cs="Book Antiqua"/>
          <w:color w:val="000000" w:themeColor="text1"/>
          <w:vertAlign w:val="superscript"/>
        </w:rPr>
        <w:t>[</w:t>
      </w:r>
      <w:proofErr w:type="gramEnd"/>
      <w:r w:rsidR="0028045A" w:rsidRPr="00006672">
        <w:rPr>
          <w:rFonts w:ascii="Book Antiqua" w:eastAsia="Book Antiqua" w:hAnsi="Book Antiqua" w:cs="Book Antiqua"/>
          <w:color w:val="000000" w:themeColor="text1"/>
          <w:vertAlign w:val="superscript"/>
        </w:rPr>
        <w:t>9]</w:t>
      </w:r>
      <w:r w:rsidRPr="00006672">
        <w:rPr>
          <w:rFonts w:ascii="Book Antiqua" w:eastAsia="Book Antiqua" w:hAnsi="Book Antiqua" w:cs="Book Antiqua"/>
          <w:color w:val="000000" w:themeColor="text1"/>
        </w:rPr>
        <w:t xml:space="preserve">. For example, diabetes mellitus can cause coronary microvascular dysfunction, which reduces the coronary flow serve and leads to the failure of a normal functioning </w:t>
      </w:r>
      <w:proofErr w:type="gramStart"/>
      <w:r w:rsidRPr="00006672">
        <w:rPr>
          <w:rFonts w:ascii="Book Antiqua" w:eastAsia="Book Antiqua" w:hAnsi="Book Antiqua" w:cs="Book Antiqua"/>
          <w:color w:val="000000" w:themeColor="text1"/>
        </w:rPr>
        <w:t>microvasculature</w:t>
      </w:r>
      <w:r w:rsidR="0028045A" w:rsidRPr="00006672">
        <w:rPr>
          <w:rFonts w:ascii="Book Antiqua" w:eastAsia="Book Antiqua" w:hAnsi="Book Antiqua" w:cs="Book Antiqua"/>
          <w:color w:val="000000" w:themeColor="text1"/>
          <w:vertAlign w:val="superscript"/>
        </w:rPr>
        <w:t>[</w:t>
      </w:r>
      <w:proofErr w:type="gramEnd"/>
      <w:r w:rsidR="0028045A" w:rsidRPr="00006672">
        <w:rPr>
          <w:rFonts w:ascii="Book Antiqua" w:eastAsia="Book Antiqua" w:hAnsi="Book Antiqua" w:cs="Book Antiqua"/>
          <w:color w:val="000000" w:themeColor="text1"/>
          <w:vertAlign w:val="superscript"/>
        </w:rPr>
        <w:t>10]</w:t>
      </w:r>
      <w:r w:rsidRPr="00006672">
        <w:rPr>
          <w:rFonts w:ascii="Book Antiqua" w:eastAsia="Book Antiqua" w:hAnsi="Book Antiqua" w:cs="Book Antiqua"/>
          <w:color w:val="000000" w:themeColor="text1"/>
        </w:rPr>
        <w:t xml:space="preserve">. </w:t>
      </w:r>
    </w:p>
    <w:p w14:paraId="21F1A741" w14:textId="77777777" w:rsidR="00C01AE3"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Despite the potential damage to multiple organs by microvascular complications, they are generally less serious than macrovascular complications in terms of the number of deaths, health care cost and decreased quality of life they cause in T2DM </w:t>
      </w:r>
      <w:proofErr w:type="gramStart"/>
      <w:r w:rsidRPr="00006672">
        <w:rPr>
          <w:rFonts w:ascii="Book Antiqua" w:eastAsia="Book Antiqua" w:hAnsi="Book Antiqua" w:cs="Book Antiqua"/>
          <w:color w:val="000000" w:themeColor="text1"/>
        </w:rPr>
        <w:t>patients</w:t>
      </w:r>
      <w:r w:rsidR="00B22357" w:rsidRPr="00006672">
        <w:rPr>
          <w:rFonts w:ascii="Book Antiqua" w:eastAsia="Book Antiqua" w:hAnsi="Book Antiqua" w:cs="Book Antiqua"/>
          <w:color w:val="000000" w:themeColor="text1"/>
          <w:vertAlign w:val="superscript"/>
        </w:rPr>
        <w:t>[</w:t>
      </w:r>
      <w:proofErr w:type="gramEnd"/>
      <w:r w:rsidR="00B22357" w:rsidRPr="00006672">
        <w:rPr>
          <w:rFonts w:ascii="Book Antiqua" w:eastAsia="Book Antiqua" w:hAnsi="Book Antiqua" w:cs="Book Antiqua"/>
          <w:color w:val="000000" w:themeColor="text1"/>
          <w:vertAlign w:val="superscript"/>
        </w:rPr>
        <w:t>11</w:t>
      </w:r>
      <w:r w:rsidR="0037266E" w:rsidRPr="00006672">
        <w:rPr>
          <w:rFonts w:ascii="Book Antiqua" w:eastAsia="Book Antiqua" w:hAnsi="Book Antiqua" w:cs="Book Antiqua"/>
          <w:color w:val="000000" w:themeColor="text1"/>
          <w:vertAlign w:val="superscript"/>
        </w:rPr>
        <w:t>-</w:t>
      </w:r>
      <w:r w:rsidR="00B22357" w:rsidRPr="00006672">
        <w:rPr>
          <w:rFonts w:ascii="Book Antiqua" w:eastAsia="Book Antiqua" w:hAnsi="Book Antiqua" w:cs="Book Antiqua"/>
          <w:color w:val="000000" w:themeColor="text1"/>
          <w:vertAlign w:val="superscript"/>
        </w:rPr>
        <w:t>13]</w:t>
      </w:r>
      <w:r w:rsidRPr="00006672">
        <w:rPr>
          <w:rFonts w:ascii="Book Antiqua" w:eastAsia="Book Antiqua" w:hAnsi="Book Antiqua" w:cs="Book Antiqua"/>
          <w:color w:val="000000" w:themeColor="text1"/>
        </w:rPr>
        <w:t>. However, for some historical reasons, macrovascular complications have been less considered in developing the definition of T2DM (</w:t>
      </w:r>
      <w:r w:rsidRPr="00006672">
        <w:rPr>
          <w:rFonts w:ascii="Book Antiqua" w:eastAsia="Book Antiqua" w:hAnsi="Book Antiqua" w:cs="Book Antiqua"/>
          <w:i/>
          <w:color w:val="000000" w:themeColor="text1"/>
        </w:rPr>
        <w:t>e.g.</w:t>
      </w:r>
      <w:r w:rsidRPr="00006672">
        <w:rPr>
          <w:rFonts w:ascii="Book Antiqua" w:eastAsia="Book Antiqua" w:hAnsi="Book Antiqua" w:cs="Book Antiqua"/>
          <w:color w:val="000000" w:themeColor="text1"/>
        </w:rPr>
        <w:t xml:space="preserve">, which glycemic measures and which diagnostic thresholds to use) which is largely dominated by concerns about microvascular complications, in particular </w:t>
      </w:r>
      <w:proofErr w:type="gramStart"/>
      <w:r w:rsidRPr="00006672">
        <w:rPr>
          <w:rFonts w:ascii="Book Antiqua" w:eastAsia="Book Antiqua" w:hAnsi="Book Antiqua" w:cs="Book Antiqua"/>
          <w:color w:val="000000" w:themeColor="text1"/>
        </w:rPr>
        <w:t>retinopathy</w:t>
      </w:r>
      <w:r w:rsidR="00060182" w:rsidRPr="00006672">
        <w:rPr>
          <w:rFonts w:ascii="Book Antiqua" w:eastAsia="Book Antiqua" w:hAnsi="Book Antiqua" w:cs="Book Antiqua"/>
          <w:color w:val="000000" w:themeColor="text1"/>
          <w:vertAlign w:val="superscript"/>
        </w:rPr>
        <w:t>[</w:t>
      </w:r>
      <w:proofErr w:type="gramEnd"/>
      <w:r w:rsidR="00060182" w:rsidRPr="00006672">
        <w:rPr>
          <w:rFonts w:ascii="Book Antiqua" w:eastAsia="Book Antiqua" w:hAnsi="Book Antiqua" w:cs="Book Antiqua"/>
          <w:color w:val="000000" w:themeColor="text1"/>
          <w:vertAlign w:val="superscript"/>
        </w:rPr>
        <w:t>14</w:t>
      </w:r>
      <w:r w:rsidR="0037266E" w:rsidRPr="00006672">
        <w:rPr>
          <w:rFonts w:ascii="Book Antiqua" w:eastAsia="Book Antiqua" w:hAnsi="Book Antiqua" w:cs="Book Antiqua"/>
          <w:color w:val="000000" w:themeColor="text1"/>
          <w:vertAlign w:val="superscript"/>
        </w:rPr>
        <w:t>-</w:t>
      </w:r>
      <w:r w:rsidR="00060182" w:rsidRPr="00006672">
        <w:rPr>
          <w:rFonts w:ascii="Book Antiqua" w:eastAsia="Book Antiqua" w:hAnsi="Book Antiqua" w:cs="Book Antiqua"/>
          <w:color w:val="000000" w:themeColor="text1"/>
          <w:vertAlign w:val="superscript"/>
        </w:rPr>
        <w:t>17]</w:t>
      </w:r>
      <w:r w:rsidRPr="00006672">
        <w:rPr>
          <w:rFonts w:ascii="Book Antiqua" w:eastAsia="Book Antiqua" w:hAnsi="Book Antiqua" w:cs="Book Antiqua"/>
          <w:color w:val="000000" w:themeColor="text1"/>
        </w:rPr>
        <w:t xml:space="preserve">. </w:t>
      </w:r>
    </w:p>
    <w:p w14:paraId="4EAA314B" w14:textId="77777777" w:rsidR="00D2073E"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Moreover,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is also evaluated according to their effects on microvascular </w:t>
      </w:r>
      <w:proofErr w:type="gramStart"/>
      <w:r w:rsidRPr="00006672">
        <w:rPr>
          <w:rFonts w:ascii="Book Antiqua" w:eastAsia="Book Antiqua" w:hAnsi="Book Antiqua" w:cs="Book Antiqua"/>
          <w:color w:val="000000" w:themeColor="text1"/>
        </w:rPr>
        <w:t>complications</w:t>
      </w:r>
      <w:r w:rsidR="00C01AE3" w:rsidRPr="00006672">
        <w:rPr>
          <w:rFonts w:ascii="Book Antiqua" w:eastAsia="Book Antiqua" w:hAnsi="Book Antiqua" w:cs="Book Antiqua"/>
          <w:color w:val="000000" w:themeColor="text1"/>
          <w:vertAlign w:val="superscript"/>
        </w:rPr>
        <w:t>[</w:t>
      </w:r>
      <w:proofErr w:type="gramEnd"/>
      <w:r w:rsidR="00C01AE3" w:rsidRPr="00006672">
        <w:rPr>
          <w:rFonts w:ascii="Book Antiqua" w:eastAsia="Book Antiqua" w:hAnsi="Book Antiqua" w:cs="Book Antiqua"/>
          <w:color w:val="000000" w:themeColor="text1"/>
          <w:vertAlign w:val="superscript"/>
        </w:rPr>
        <w:t>18]</w:t>
      </w:r>
      <w:r w:rsidRPr="00006672">
        <w:rPr>
          <w:rFonts w:ascii="Book Antiqua" w:eastAsia="Book Antiqua" w:hAnsi="Book Antiqua" w:cs="Book Antiqua"/>
          <w:color w:val="000000" w:themeColor="text1"/>
        </w:rPr>
        <w:t>. Macrovascular complications, if included, are often considered as safety indicators or adverse effects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w:t>
      </w:r>
      <w:proofErr w:type="gramStart"/>
      <w:r w:rsidRPr="00006672">
        <w:rPr>
          <w:rFonts w:ascii="Book Antiqua" w:eastAsia="Book Antiqua" w:hAnsi="Book Antiqua" w:cs="Book Antiqua"/>
          <w:color w:val="000000" w:themeColor="text1"/>
        </w:rPr>
        <w:t>drugs</w:t>
      </w:r>
      <w:r w:rsidR="00C927DB" w:rsidRPr="00006672">
        <w:rPr>
          <w:rFonts w:ascii="Book Antiqua" w:eastAsia="Book Antiqua" w:hAnsi="Book Antiqua" w:cs="Book Antiqua"/>
          <w:color w:val="000000" w:themeColor="text1"/>
          <w:vertAlign w:val="superscript"/>
        </w:rPr>
        <w:t>[</w:t>
      </w:r>
      <w:proofErr w:type="gramEnd"/>
      <w:r w:rsidR="00C927DB" w:rsidRPr="00006672">
        <w:rPr>
          <w:rFonts w:ascii="Book Antiqua" w:eastAsia="Book Antiqua" w:hAnsi="Book Antiqua" w:cs="Book Antiqua"/>
          <w:color w:val="000000" w:themeColor="text1"/>
          <w:vertAlign w:val="superscript"/>
        </w:rPr>
        <w:t>19,20]</w:t>
      </w:r>
      <w:r w:rsidRPr="00006672">
        <w:rPr>
          <w:rFonts w:ascii="Book Antiqua" w:eastAsia="Book Antiqua" w:hAnsi="Book Antiqua" w:cs="Book Antiqua"/>
          <w:color w:val="000000" w:themeColor="text1"/>
        </w:rPr>
        <w:t>. However, it is indeed observed that some glucose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lowering drugs which can reduce the risk of microvascular complications increase the risk of macrovascular complications in T2DM </w:t>
      </w:r>
      <w:proofErr w:type="gramStart"/>
      <w:r w:rsidRPr="00006672">
        <w:rPr>
          <w:rFonts w:ascii="Book Antiqua" w:eastAsia="Book Antiqua" w:hAnsi="Book Antiqua" w:cs="Book Antiqua"/>
          <w:color w:val="000000" w:themeColor="text1"/>
        </w:rPr>
        <w:t>patients</w:t>
      </w:r>
      <w:r w:rsidR="00072C04" w:rsidRPr="00006672">
        <w:rPr>
          <w:rFonts w:ascii="Book Antiqua" w:eastAsia="Book Antiqua" w:hAnsi="Book Antiqua" w:cs="Book Antiqua"/>
          <w:color w:val="000000" w:themeColor="text1"/>
          <w:vertAlign w:val="superscript"/>
        </w:rPr>
        <w:t>[</w:t>
      </w:r>
      <w:proofErr w:type="gramEnd"/>
      <w:r w:rsidR="00072C04" w:rsidRPr="00006672">
        <w:rPr>
          <w:rFonts w:ascii="Book Antiqua" w:eastAsia="Book Antiqua" w:hAnsi="Book Antiqua" w:cs="Book Antiqua"/>
          <w:color w:val="000000" w:themeColor="text1"/>
          <w:vertAlign w:val="superscript"/>
        </w:rPr>
        <w:t>21,22]</w:t>
      </w:r>
      <w:r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vertAlign w:val="superscript"/>
        </w:rPr>
        <w:t xml:space="preserve"> </w:t>
      </w:r>
      <w:r w:rsidRPr="00006672">
        <w:rPr>
          <w:rFonts w:ascii="Book Antiqua" w:eastAsia="Book Antiqua" w:hAnsi="Book Antiqua" w:cs="Book Antiqua"/>
          <w:color w:val="000000" w:themeColor="text1"/>
        </w:rPr>
        <w:t>Consequently, trials based only on microvascular complications could mistakenly endorse drugs that can reduce microvascular complications at the cost of increasing macrovascular complications.</w:t>
      </w:r>
    </w:p>
    <w:p w14:paraId="7231EB6D" w14:textId="77777777" w:rsidR="00A77B3E"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If severe macrovascular complications occur as commonly as or more commonly than severe microvascular complications </w:t>
      </w:r>
      <w:r w:rsidR="00503FEB" w:rsidRPr="00006672">
        <w:rPr>
          <w:rFonts w:ascii="Book Antiqua" w:hAnsi="Book Antiqua" w:cs="Book Antiqua"/>
          <w:color w:val="000000" w:themeColor="text1"/>
          <w:lang w:eastAsia="zh-CN"/>
        </w:rPr>
        <w:t>(</w:t>
      </w:r>
      <w:r w:rsidR="00503FEB" w:rsidRPr="00006672">
        <w:rPr>
          <w:rFonts w:ascii="Book Antiqua" w:eastAsia="Book Antiqua" w:hAnsi="Book Antiqua" w:cs="Book Antiqua"/>
          <w:color w:val="000000" w:themeColor="text1"/>
        </w:rPr>
        <w:t>SMICs</w:t>
      </w:r>
      <w:r w:rsidR="00503FEB"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in patients with T2DM, the diagnostic criteria, evaluation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diabetic drugs and practice guidelines may have to be reviewed by considering more about macrovascular complications. We thus conducted this systematic review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to compare the incidence of major cardiovascular events (MACEs) and </w:t>
      </w:r>
      <w:r w:rsidR="00503FEB" w:rsidRPr="00006672">
        <w:rPr>
          <w:rFonts w:ascii="Book Antiqua" w:eastAsia="Book Antiqua" w:hAnsi="Book Antiqua" w:cs="Book Antiqua"/>
          <w:color w:val="000000" w:themeColor="text1"/>
        </w:rPr>
        <w:t>SMICs</w:t>
      </w:r>
      <w:r w:rsidRPr="00006672">
        <w:rPr>
          <w:rFonts w:ascii="Book Antiqua" w:eastAsia="Book Antiqua" w:hAnsi="Book Antiqua" w:cs="Book Antiqua"/>
          <w:color w:val="000000" w:themeColor="text1"/>
        </w:rPr>
        <w:t xml:space="preserve"> in T2DM patients. </w:t>
      </w:r>
    </w:p>
    <w:p w14:paraId="0021A4FF" w14:textId="77777777" w:rsidR="00A77B3E" w:rsidRPr="00006672" w:rsidRDefault="00A77B3E" w:rsidP="00006672">
      <w:pPr>
        <w:adjustRightInd w:val="0"/>
        <w:snapToGrid w:val="0"/>
        <w:spacing w:line="360" w:lineRule="auto"/>
        <w:ind w:firstLine="480"/>
        <w:jc w:val="both"/>
        <w:rPr>
          <w:rFonts w:ascii="Book Antiqua" w:hAnsi="Book Antiqua"/>
          <w:color w:val="000000" w:themeColor="text1"/>
        </w:rPr>
      </w:pPr>
    </w:p>
    <w:p w14:paraId="25C3696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t>MATERIALS AND METHODS</w:t>
      </w:r>
    </w:p>
    <w:p w14:paraId="54B093E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This systematic review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summarized direct comparisons of the incidence of MACEs with that of SMICs in the same patients with T2DM in cohort studies or clinical trials.</w:t>
      </w:r>
      <w:r w:rsidRPr="00006672">
        <w:rPr>
          <w:rFonts w:ascii="Book Antiqua" w:eastAsia="Book Antiqua" w:hAnsi="Book Antiqua" w:cs="Book Antiqua"/>
          <w:b/>
          <w:bCs/>
          <w:color w:val="000000" w:themeColor="text1"/>
        </w:rPr>
        <w:t xml:space="preserve"> </w:t>
      </w:r>
      <w:r w:rsidRPr="00006672">
        <w:rPr>
          <w:rFonts w:ascii="Book Antiqua" w:eastAsia="Book Antiqua" w:hAnsi="Book Antiqua" w:cs="Book Antiqua"/>
          <w:color w:val="000000" w:themeColor="text1"/>
        </w:rPr>
        <w:t xml:space="preserve">The PRISMA guidelines were followed in this </w:t>
      </w:r>
      <w:proofErr w:type="gramStart"/>
      <w:r w:rsidRPr="00006672">
        <w:rPr>
          <w:rFonts w:ascii="Book Antiqua" w:eastAsia="Book Antiqua" w:hAnsi="Book Antiqua" w:cs="Book Antiqua"/>
          <w:color w:val="000000" w:themeColor="text1"/>
        </w:rPr>
        <w:t>review</w:t>
      </w:r>
      <w:r w:rsidR="00D2073E" w:rsidRPr="00006672">
        <w:rPr>
          <w:rFonts w:ascii="Book Antiqua" w:eastAsia="Book Antiqua" w:hAnsi="Book Antiqua" w:cs="Book Antiqua"/>
          <w:color w:val="000000" w:themeColor="text1"/>
          <w:vertAlign w:val="superscript"/>
        </w:rPr>
        <w:t>[</w:t>
      </w:r>
      <w:proofErr w:type="gramEnd"/>
      <w:r w:rsidR="00D2073E" w:rsidRPr="00006672">
        <w:rPr>
          <w:rFonts w:ascii="Book Antiqua" w:eastAsia="Book Antiqua" w:hAnsi="Book Antiqua" w:cs="Book Antiqua"/>
          <w:color w:val="000000" w:themeColor="text1"/>
          <w:vertAlign w:val="superscript"/>
        </w:rPr>
        <w:t>23]</w:t>
      </w:r>
      <w:r w:rsidRPr="00006672">
        <w:rPr>
          <w:rFonts w:ascii="Book Antiqua" w:eastAsia="Book Antiqua" w:hAnsi="Book Antiqua" w:cs="Book Antiqua"/>
          <w:color w:val="000000" w:themeColor="text1"/>
        </w:rPr>
        <w:t>. This review has not been registered.</w:t>
      </w:r>
    </w:p>
    <w:p w14:paraId="1526DF36"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F4DC96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i/>
          <w:iCs/>
          <w:color w:val="000000" w:themeColor="text1"/>
        </w:rPr>
        <w:t>Literature search</w:t>
      </w:r>
    </w:p>
    <w:p w14:paraId="3633288A" w14:textId="77777777" w:rsidR="00A77B3E"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We searched MEDLINE, </w:t>
      </w:r>
      <w:r w:rsidR="009D4DF4" w:rsidRPr="00006672">
        <w:rPr>
          <w:rFonts w:ascii="Book Antiqua" w:eastAsia="Book Antiqua" w:hAnsi="Book Antiqua" w:cs="Book Antiqua"/>
          <w:color w:val="000000" w:themeColor="text1"/>
        </w:rPr>
        <w:t>EMBASE</w:t>
      </w:r>
      <w:r w:rsidRPr="00006672">
        <w:rPr>
          <w:rFonts w:ascii="Book Antiqua" w:eastAsia="Book Antiqua" w:hAnsi="Book Antiqua" w:cs="Book Antiqua"/>
          <w:color w:val="000000" w:themeColor="text1"/>
        </w:rPr>
        <w:t xml:space="preserve">, and Cochrane Central Register of Controlled Trials from inception to September 2017, with no language restriction. Terms for cardiovascular disease, microvascular disease, T2DM, and study design (cohort and trials) were used to identify potentially relevant studies. Detailed search strategies are included in </w:t>
      </w:r>
      <w:r w:rsidR="00DF2D02" w:rsidRPr="00006672">
        <w:rPr>
          <w:rFonts w:ascii="Book Antiqua" w:eastAsia="Book Antiqua" w:hAnsi="Book Antiqua" w:cs="Book Antiqua"/>
          <w:color w:val="000000" w:themeColor="text1"/>
        </w:rPr>
        <w:t xml:space="preserve">supplementary </w:t>
      </w:r>
      <w:r w:rsidR="001A62CA" w:rsidRPr="00006672">
        <w:rPr>
          <w:rFonts w:ascii="Book Antiqua" w:eastAsia="Book Antiqua" w:hAnsi="Book Antiqua" w:cs="Book Antiqua"/>
          <w:color w:val="000000" w:themeColor="text1"/>
        </w:rPr>
        <w:t>Table</w:t>
      </w:r>
      <w:r w:rsidR="001A62CA" w:rsidRPr="00006672">
        <w:rPr>
          <w:rFonts w:ascii="Book Antiqua" w:hAnsi="Book Antiqua" w:cs="Book Antiqua"/>
          <w:color w:val="000000" w:themeColor="text1"/>
          <w:lang w:eastAsia="zh-CN"/>
        </w:rPr>
        <w:t>s</w:t>
      </w:r>
      <w:r w:rsidR="001A62CA" w:rsidRPr="00006672">
        <w:rPr>
          <w:rFonts w:ascii="Book Antiqua" w:eastAsia="Book Antiqua" w:hAnsi="Book Antiqua" w:cs="Book Antiqua"/>
          <w:color w:val="000000" w:themeColor="text1"/>
        </w:rPr>
        <w:t xml:space="preserve"> </w:t>
      </w:r>
      <w:r w:rsidRPr="00006672">
        <w:rPr>
          <w:rFonts w:ascii="Book Antiqua" w:eastAsia="Book Antiqua" w:hAnsi="Book Antiqua" w:cs="Book Antiqua"/>
          <w:color w:val="000000" w:themeColor="text1"/>
        </w:rPr>
        <w:t>1 and 2. We also manually reviewed the reference lists of eligible articles and important reviews on the topic to look for additional studies.</w:t>
      </w:r>
    </w:p>
    <w:p w14:paraId="63A7069B"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19B5454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i/>
          <w:iCs/>
          <w:color w:val="000000" w:themeColor="text1"/>
        </w:rPr>
        <w:t xml:space="preserve">Study selection </w:t>
      </w:r>
    </w:p>
    <w:p w14:paraId="5A30380B" w14:textId="77777777" w:rsidR="00B70685"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After initial scan of titles and abstracts of cohort studies and trials, full</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texts of potentially included studies were further reviewed for their eligibility. A study was deemed eligible if its sample size was &gt;</w:t>
      </w:r>
      <w:r w:rsidR="00B7068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1000, included patients with T2DM aged ≥</w:t>
      </w:r>
      <w:r w:rsidR="00B7068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18 years, and reported absolute number of cases or incidence for both MACEs and SMICs. Although one thousand is an arbitrary cutoff, studies with fewer than 1000 participants would have too few microvascular events to allow for reliable estimation of the incidence of SMICs and add little to the included studies. These studies were thus excluded. We also excluded studies conducted in special </w:t>
      </w:r>
      <w:r w:rsidRPr="00006672">
        <w:rPr>
          <w:rFonts w:ascii="Book Antiqua" w:eastAsia="Book Antiqua" w:hAnsi="Book Antiqua" w:cs="Book Antiqua"/>
          <w:color w:val="000000" w:themeColor="text1"/>
        </w:rPr>
        <w:lastRenderedPageBreak/>
        <w:t xml:space="preserve">subgroups of diabetic patients, such as those wholly with cancer or cardiovascular disease and those receiving dialysis at baseline. </w:t>
      </w:r>
    </w:p>
    <w:p w14:paraId="06E2EA1F" w14:textId="77777777" w:rsidR="006252A7"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In this systematic review, no matter for the MACEs and SMICs, we included the mainly serious types of macrovascular and microvascular complications respectively. MACEs were generally defined as nonfatal myocardial infarction and stroke, and cardiovascular death. SMICs, for which there was no standardized definition, were defined as serious retinopathy, nephropathy, and foot disorder. The reason for choosing these complications as SMICs was that they represented three serious types of microvascular complications, which have the equal severity with MACEs. Serious retinopathy included severe loss of vision, blindness, or laser therapy for </w:t>
      </w:r>
      <w:proofErr w:type="gramStart"/>
      <w:r w:rsidRPr="00006672">
        <w:rPr>
          <w:rFonts w:ascii="Book Antiqua" w:eastAsia="Book Antiqua" w:hAnsi="Book Antiqua" w:cs="Book Antiqua"/>
          <w:color w:val="000000" w:themeColor="text1"/>
        </w:rPr>
        <w:t>retinopathy</w:t>
      </w:r>
      <w:r w:rsidR="00B80191" w:rsidRPr="00006672">
        <w:rPr>
          <w:rFonts w:ascii="Book Antiqua" w:eastAsia="Book Antiqua" w:hAnsi="Book Antiqua" w:cs="Book Antiqua"/>
          <w:color w:val="000000" w:themeColor="text1"/>
          <w:vertAlign w:val="superscript"/>
        </w:rPr>
        <w:t>[</w:t>
      </w:r>
      <w:proofErr w:type="gramEnd"/>
      <w:r w:rsidR="00B80191" w:rsidRPr="00006672">
        <w:rPr>
          <w:rFonts w:ascii="Book Antiqua" w:eastAsia="Book Antiqua" w:hAnsi="Book Antiqua" w:cs="Book Antiqua"/>
          <w:color w:val="000000" w:themeColor="text1"/>
          <w:vertAlign w:val="superscript"/>
        </w:rPr>
        <w:t>24</w:t>
      </w:r>
      <w:r w:rsidR="0037266E" w:rsidRPr="00006672">
        <w:rPr>
          <w:rFonts w:ascii="Book Antiqua" w:eastAsia="Book Antiqua" w:hAnsi="Book Antiqua" w:cs="Book Antiqua"/>
          <w:color w:val="000000" w:themeColor="text1"/>
          <w:vertAlign w:val="superscript"/>
        </w:rPr>
        <w:t>-</w:t>
      </w:r>
      <w:r w:rsidR="00B80191" w:rsidRPr="00006672">
        <w:rPr>
          <w:rFonts w:ascii="Book Antiqua" w:eastAsia="Book Antiqua" w:hAnsi="Book Antiqua" w:cs="Book Antiqua"/>
          <w:color w:val="000000" w:themeColor="text1"/>
          <w:vertAlign w:val="superscript"/>
        </w:rPr>
        <w:t>26]</w:t>
      </w:r>
      <w:r w:rsidRPr="00006672">
        <w:rPr>
          <w:rFonts w:ascii="Book Antiqua" w:eastAsia="Book Antiqua" w:hAnsi="Book Antiqua" w:cs="Book Antiqua"/>
          <w:color w:val="000000" w:themeColor="text1"/>
        </w:rPr>
        <w:t>. Serious nephropathy included renal failure, dialysis, end</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stage renal disease or renal </w:t>
      </w:r>
      <w:proofErr w:type="gramStart"/>
      <w:r w:rsidRPr="00006672">
        <w:rPr>
          <w:rFonts w:ascii="Book Antiqua" w:eastAsia="Book Antiqua" w:hAnsi="Book Antiqua" w:cs="Book Antiqua"/>
          <w:color w:val="000000" w:themeColor="text1"/>
        </w:rPr>
        <w:t>death</w:t>
      </w:r>
      <w:r w:rsidR="00B80191" w:rsidRPr="00006672">
        <w:rPr>
          <w:rFonts w:ascii="Book Antiqua" w:eastAsia="Book Antiqua" w:hAnsi="Book Antiqua" w:cs="Book Antiqua"/>
          <w:color w:val="000000" w:themeColor="text1"/>
          <w:vertAlign w:val="superscript"/>
        </w:rPr>
        <w:t>[</w:t>
      </w:r>
      <w:proofErr w:type="gramEnd"/>
      <w:r w:rsidR="00B80191" w:rsidRPr="00006672">
        <w:rPr>
          <w:rFonts w:ascii="Book Antiqua" w:eastAsia="Book Antiqua" w:hAnsi="Book Antiqua" w:cs="Book Antiqua"/>
          <w:color w:val="000000" w:themeColor="text1"/>
          <w:vertAlign w:val="superscript"/>
        </w:rPr>
        <w:t>27]</w:t>
      </w:r>
      <w:r w:rsidRPr="00006672">
        <w:rPr>
          <w:rFonts w:ascii="Book Antiqua" w:eastAsia="Book Antiqua" w:hAnsi="Book Antiqua" w:cs="Book Antiqua"/>
          <w:color w:val="000000" w:themeColor="text1"/>
        </w:rPr>
        <w:t xml:space="preserve">. Serious foot disorder included limb amputation or death from peripheral artery </w:t>
      </w:r>
      <w:proofErr w:type="gramStart"/>
      <w:r w:rsidRPr="00006672">
        <w:rPr>
          <w:rFonts w:ascii="Book Antiqua" w:eastAsia="Book Antiqua" w:hAnsi="Book Antiqua" w:cs="Book Antiqua"/>
          <w:color w:val="000000" w:themeColor="text1"/>
        </w:rPr>
        <w:t>disease</w:t>
      </w:r>
      <w:r w:rsidR="008642A4" w:rsidRPr="00006672">
        <w:rPr>
          <w:rFonts w:ascii="Book Antiqua" w:eastAsia="Book Antiqua" w:hAnsi="Book Antiqua" w:cs="Book Antiqua"/>
          <w:color w:val="000000" w:themeColor="text1"/>
          <w:vertAlign w:val="superscript"/>
        </w:rPr>
        <w:t>[</w:t>
      </w:r>
      <w:proofErr w:type="gramEnd"/>
      <w:r w:rsidR="008642A4" w:rsidRPr="00006672">
        <w:rPr>
          <w:rFonts w:ascii="Book Antiqua" w:eastAsia="Book Antiqua" w:hAnsi="Book Antiqua" w:cs="Book Antiqua"/>
          <w:color w:val="000000" w:themeColor="text1"/>
          <w:vertAlign w:val="superscript"/>
        </w:rPr>
        <w:t>3]</w:t>
      </w:r>
      <w:r w:rsidRPr="00006672">
        <w:rPr>
          <w:rFonts w:ascii="Book Antiqua" w:eastAsia="Book Antiqua" w:hAnsi="Book Antiqua" w:cs="Book Antiqua"/>
          <w:color w:val="000000" w:themeColor="text1"/>
        </w:rPr>
        <w:t>. Noticeably, by taking retinopathy which requires laser therapy and amputation as SMICs, we slightly over</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est</w:t>
      </w:r>
      <w:r w:rsidR="00082B1B" w:rsidRPr="00006672">
        <w:rPr>
          <w:rFonts w:ascii="Book Antiqua" w:eastAsia="Book Antiqua" w:hAnsi="Book Antiqua" w:cs="Book Antiqua"/>
          <w:color w:val="000000" w:themeColor="text1"/>
        </w:rPr>
        <w:t>imated the incidence of SMICs, </w:t>
      </w:r>
      <w:r w:rsidRPr="00006672">
        <w:rPr>
          <w:rFonts w:ascii="Book Antiqua" w:eastAsia="Book Antiqua" w:hAnsi="Book Antiqua" w:cs="Book Antiqua"/>
          <w:color w:val="000000" w:themeColor="text1"/>
        </w:rPr>
        <w:t xml:space="preserve">which could lead to a more conservative estimate of the risk of MACEs relative to SMICs. </w:t>
      </w:r>
    </w:p>
    <w:p w14:paraId="4A3C5EDC" w14:textId="77777777" w:rsidR="006252A7"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It takes a long time to have all these complications occur in T2DM patients and some studies may have no event for some complications, particularly for severe microvascular ones. Thus, we also included studies that lacked data on only one type of event just to ensure having enough eligible studies in this review. </w:t>
      </w:r>
    </w:p>
    <w:p w14:paraId="090FEF39" w14:textId="77777777" w:rsidR="00A77B3E"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t>Study selection was completed independently by three researchers (Zhu YY, L</w:t>
      </w:r>
      <w:r w:rsidR="006252A7" w:rsidRPr="00006672">
        <w:rPr>
          <w:rFonts w:ascii="Book Antiqua" w:eastAsia="Book Antiqua" w:hAnsi="Book Antiqua" w:cs="Book Antiqua"/>
          <w:color w:val="000000" w:themeColor="text1"/>
        </w:rPr>
        <w:t>i</w:t>
      </w:r>
      <w:r w:rsidRPr="00006672">
        <w:rPr>
          <w:rFonts w:ascii="Book Antiqua" w:eastAsia="Book Antiqua" w:hAnsi="Book Antiqua" w:cs="Book Antiqua"/>
          <w:color w:val="000000" w:themeColor="text1"/>
        </w:rPr>
        <w:t xml:space="preserve"> P, Huang XY). The disagreements were settled by discussions with a more experienced reviewer (Yang ZY).</w:t>
      </w:r>
    </w:p>
    <w:p w14:paraId="43591441" w14:textId="77777777" w:rsidR="00A77B3E" w:rsidRPr="00006672" w:rsidRDefault="00A77B3E" w:rsidP="00006672">
      <w:pPr>
        <w:adjustRightInd w:val="0"/>
        <w:snapToGrid w:val="0"/>
        <w:spacing w:line="360" w:lineRule="auto"/>
        <w:ind w:firstLine="480"/>
        <w:jc w:val="both"/>
        <w:rPr>
          <w:rFonts w:ascii="Book Antiqua" w:hAnsi="Book Antiqua"/>
          <w:color w:val="000000" w:themeColor="text1"/>
        </w:rPr>
      </w:pPr>
    </w:p>
    <w:p w14:paraId="4B6AE47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i/>
          <w:iCs/>
          <w:color w:val="000000" w:themeColor="text1"/>
        </w:rPr>
        <w:t xml:space="preserve">Data extraction </w:t>
      </w:r>
    </w:p>
    <w:p w14:paraId="5ECAB34B" w14:textId="77777777" w:rsidR="006252A7"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The following data were extracted from each eligible study: bibliographic information (</w:t>
      </w:r>
      <w:r w:rsidRPr="00006672">
        <w:rPr>
          <w:rFonts w:ascii="Book Antiqua" w:eastAsia="Book Antiqua" w:hAnsi="Book Antiqua" w:cs="Book Antiqua"/>
          <w:i/>
          <w:color w:val="000000" w:themeColor="text1"/>
        </w:rPr>
        <w:t>e.g.</w:t>
      </w:r>
      <w:r w:rsidRPr="00006672">
        <w:rPr>
          <w:rFonts w:ascii="Book Antiqua" w:eastAsia="Book Antiqua" w:hAnsi="Book Antiqua" w:cs="Book Antiqua"/>
          <w:color w:val="000000" w:themeColor="text1"/>
        </w:rPr>
        <w:t>, first author, publication year, study location), baseline characteristics (</w:t>
      </w:r>
      <w:r w:rsidRPr="00006672">
        <w:rPr>
          <w:rFonts w:ascii="Book Antiqua" w:eastAsia="Book Antiqua" w:hAnsi="Book Antiqua" w:cs="Book Antiqua"/>
          <w:i/>
          <w:color w:val="000000" w:themeColor="text1"/>
        </w:rPr>
        <w:t>e.g.</w:t>
      </w:r>
      <w:r w:rsidRPr="00006672">
        <w:rPr>
          <w:rFonts w:ascii="Book Antiqua" w:eastAsia="Book Antiqua" w:hAnsi="Book Antiqua" w:cs="Book Antiqua"/>
          <w:color w:val="000000" w:themeColor="text1"/>
        </w:rPr>
        <w:t>, number of participants, mean age, sex, and diabetes duration), length of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and outcomes including information on definition of MACEs and SMICs, number of people at risk, number or cumulative incidence of each outcome event). </w:t>
      </w:r>
    </w:p>
    <w:p w14:paraId="214D21D5" w14:textId="77777777" w:rsidR="006252A7"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lastRenderedPageBreak/>
        <w:t>For multiple reports of the same study, we extracted data from the report with relatively longer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and more complete information. For clinical trials, data in the intervention and control groups were extracted separately and considered as two separate cohorts in the data analysis. </w:t>
      </w:r>
    </w:p>
    <w:p w14:paraId="2717BD33" w14:textId="77777777" w:rsidR="00A77B3E"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t>Data extraction was completed by three researchers (Zhu YY, L</w:t>
      </w:r>
      <w:r w:rsidR="006252A7" w:rsidRPr="00006672">
        <w:rPr>
          <w:rFonts w:ascii="Book Antiqua" w:eastAsia="Book Antiqua" w:hAnsi="Book Antiqua" w:cs="Book Antiqua"/>
          <w:color w:val="000000" w:themeColor="text1"/>
        </w:rPr>
        <w:t>i</w:t>
      </w:r>
      <w:r w:rsidRPr="00006672">
        <w:rPr>
          <w:rFonts w:ascii="Book Antiqua" w:eastAsia="Book Antiqua" w:hAnsi="Book Antiqua" w:cs="Book Antiqua"/>
          <w:color w:val="000000" w:themeColor="text1"/>
        </w:rPr>
        <w:t xml:space="preserve"> P, Huang XY). This process was double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checked by another reviewer (Yang ZY). The disagreements were settled by discussion.</w:t>
      </w:r>
    </w:p>
    <w:p w14:paraId="54C218AE" w14:textId="77777777" w:rsidR="00A77B3E" w:rsidRPr="00006672" w:rsidRDefault="00A77B3E" w:rsidP="00006672">
      <w:pPr>
        <w:adjustRightInd w:val="0"/>
        <w:snapToGrid w:val="0"/>
        <w:spacing w:line="360" w:lineRule="auto"/>
        <w:ind w:firstLine="480"/>
        <w:jc w:val="both"/>
        <w:rPr>
          <w:rFonts w:ascii="Book Antiqua" w:hAnsi="Book Antiqua"/>
          <w:color w:val="000000" w:themeColor="text1"/>
        </w:rPr>
      </w:pPr>
    </w:p>
    <w:p w14:paraId="3539AC2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i/>
          <w:iCs/>
          <w:color w:val="000000" w:themeColor="text1"/>
        </w:rPr>
        <w:t xml:space="preserve">Quality assessment </w:t>
      </w:r>
    </w:p>
    <w:p w14:paraId="008EC91D"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Methodological quality of included studies was assessed by Zhu YY, using a 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item scale adapted from the Institute of Health Economics and the Newcastle–Ottawa Quality Assessment Scale (</w:t>
      </w:r>
      <w:r w:rsidR="00AB6965" w:rsidRPr="00006672">
        <w:rPr>
          <w:rFonts w:ascii="Book Antiqua" w:eastAsia="Book Antiqua" w:hAnsi="Book Antiqua" w:cs="Book Antiqua"/>
          <w:color w:val="000000" w:themeColor="text1"/>
        </w:rPr>
        <w:t xml:space="preserve">Supplementary </w:t>
      </w:r>
      <w:r w:rsidRPr="00006672">
        <w:rPr>
          <w:rFonts w:ascii="Book Antiqua" w:eastAsia="Book Antiqua" w:hAnsi="Book Antiqua" w:cs="Book Antiqua"/>
          <w:color w:val="000000" w:themeColor="text1"/>
        </w:rPr>
        <w:t xml:space="preserve">Table </w:t>
      </w:r>
      <w:proofErr w:type="gramStart"/>
      <w:r w:rsidRPr="00006672">
        <w:rPr>
          <w:rFonts w:ascii="Book Antiqua" w:eastAsia="Book Antiqua" w:hAnsi="Book Antiqua" w:cs="Book Antiqua"/>
          <w:color w:val="000000" w:themeColor="text1"/>
        </w:rPr>
        <w:t>3)</w:t>
      </w:r>
      <w:r w:rsidR="00AB6965" w:rsidRPr="00006672">
        <w:rPr>
          <w:rFonts w:ascii="Book Antiqua" w:eastAsia="Book Antiqua" w:hAnsi="Book Antiqua" w:cs="Book Antiqua"/>
          <w:color w:val="000000" w:themeColor="text1"/>
          <w:vertAlign w:val="superscript"/>
        </w:rPr>
        <w:t>[</w:t>
      </w:r>
      <w:proofErr w:type="gramEnd"/>
      <w:r w:rsidR="00AB6965" w:rsidRPr="00006672">
        <w:rPr>
          <w:rFonts w:ascii="Book Antiqua" w:eastAsia="Book Antiqua" w:hAnsi="Book Antiqua" w:cs="Book Antiqua"/>
          <w:color w:val="000000" w:themeColor="text1"/>
          <w:vertAlign w:val="superscript"/>
        </w:rPr>
        <w:t>28,29]</w:t>
      </w:r>
      <w:r w:rsidRPr="00006672">
        <w:rPr>
          <w:rFonts w:ascii="Book Antiqua" w:eastAsia="Book Antiqua" w:hAnsi="Book Antiqua" w:cs="Book Antiqua"/>
          <w:color w:val="000000" w:themeColor="text1"/>
        </w:rPr>
        <w:t xml:space="preserve">. The scale evaluated each study based on the population (1 items), outcome measurement (1 item), results (2 item), competing interests and source of support (1 item). For each assessed study, 1 point was assigned to each item if the criterion was met, and a score of 3.5 or more suggests high quality. </w:t>
      </w:r>
    </w:p>
    <w:p w14:paraId="00C608B3"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4848601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i/>
          <w:iCs/>
          <w:color w:val="000000" w:themeColor="text1"/>
        </w:rPr>
        <w:t>Data synthesis and analysis</w:t>
      </w:r>
    </w:p>
    <w:p w14:paraId="1B9C40DE" w14:textId="77777777" w:rsidR="00AC6679"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In each study, the incidence was estimated as the number of MACEs and SMICs divided by the number of participants at risk respectively. Because some studies reported different numbers of people at risk for different types of SMICs or MACEs, the smallest number of people at risk for SMICs was used as denominator, and the largest was used for MACEs in order to avoid over</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estimation of the macrovascular over microvascular complication ratio. In occasions where data on a particular type of MACEs or SMICs was missing, the average incidence estimated from all other studies was used to make it up in the analyses.</w:t>
      </w:r>
    </w:p>
    <w:p w14:paraId="54714755" w14:textId="77777777" w:rsidR="00366690"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In each study, the relative risk (RR) was the ratio of the incidence of MACEs over that of SMICs. The random effect model was used in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to estimate the overall RR and its 95%</w:t>
      </w:r>
      <w:r w:rsidR="00AC6679" w:rsidRPr="00006672">
        <w:rPr>
          <w:rFonts w:ascii="Book Antiqua" w:eastAsia="Book Antiqua" w:hAnsi="Book Antiqua" w:cs="Book Antiqua"/>
          <w:color w:val="000000" w:themeColor="text1"/>
        </w:rPr>
        <w:t>CI</w:t>
      </w:r>
      <w:r w:rsidRPr="00006672">
        <w:rPr>
          <w:rFonts w:ascii="Book Antiqua" w:eastAsia="Book Antiqua" w:hAnsi="Book Antiqua" w:cs="Book Antiqua"/>
          <w:color w:val="000000" w:themeColor="text1"/>
        </w:rPr>
        <w:t xml:space="preserve">. Heterogeneity was evaluated using Cochran’s </w:t>
      </w:r>
      <w:r w:rsidRPr="00006672">
        <w:rPr>
          <w:rFonts w:ascii="Book Antiqua" w:eastAsia="Book Antiqua" w:hAnsi="Book Antiqua" w:cs="Book Antiqua"/>
          <w:i/>
          <w:color w:val="000000" w:themeColor="text1"/>
        </w:rPr>
        <w:t>Q</w:t>
      </w:r>
      <w:r w:rsidRPr="00006672">
        <w:rPr>
          <w:rFonts w:ascii="Book Antiqua" w:eastAsia="Book Antiqua" w:hAnsi="Book Antiqua" w:cs="Book Antiqua"/>
          <w:color w:val="000000" w:themeColor="text1"/>
        </w:rPr>
        <w:t xml:space="preserve"> test and </w:t>
      </w:r>
      <w:r w:rsidRPr="00006672">
        <w:rPr>
          <w:rFonts w:ascii="Book Antiqua" w:eastAsia="Book Antiqua" w:hAnsi="Book Antiqua" w:cs="Book Antiqua"/>
          <w:i/>
          <w:color w:val="000000" w:themeColor="text1"/>
        </w:rPr>
        <w:t>I</w:t>
      </w:r>
      <w:r w:rsidRPr="00006672">
        <w:rPr>
          <w:rFonts w:ascii="Book Antiqua" w:eastAsia="Book Antiqua" w:hAnsi="Book Antiqua" w:cs="Book Antiqua"/>
          <w:color w:val="000000" w:themeColor="text1"/>
          <w:vertAlign w:val="superscript"/>
        </w:rPr>
        <w:t>2</w:t>
      </w:r>
      <w:r w:rsidRPr="00006672">
        <w:rPr>
          <w:rFonts w:ascii="Book Antiqua" w:eastAsia="Book Antiqua" w:hAnsi="Book Antiqua" w:cs="Book Antiqua"/>
          <w:color w:val="000000" w:themeColor="text1"/>
        </w:rPr>
        <w:t xml:space="preserve"> </w:t>
      </w:r>
      <w:proofErr w:type="gramStart"/>
      <w:r w:rsidRPr="00006672">
        <w:rPr>
          <w:rFonts w:ascii="Book Antiqua" w:eastAsia="Book Antiqua" w:hAnsi="Book Antiqua" w:cs="Book Antiqua"/>
          <w:color w:val="000000" w:themeColor="text1"/>
        </w:rPr>
        <w:t>statistics</w:t>
      </w:r>
      <w:r w:rsidR="00AC6679" w:rsidRPr="00006672">
        <w:rPr>
          <w:rFonts w:ascii="Book Antiqua" w:eastAsia="Book Antiqua" w:hAnsi="Book Antiqua" w:cs="Book Antiqua"/>
          <w:color w:val="000000" w:themeColor="text1"/>
          <w:vertAlign w:val="superscript"/>
        </w:rPr>
        <w:t>[</w:t>
      </w:r>
      <w:proofErr w:type="gramEnd"/>
      <w:r w:rsidR="00AC6679" w:rsidRPr="00006672">
        <w:rPr>
          <w:rFonts w:ascii="Book Antiqua" w:eastAsia="Book Antiqua" w:hAnsi="Book Antiqua" w:cs="Book Antiqua"/>
          <w:color w:val="000000" w:themeColor="text1"/>
          <w:vertAlign w:val="superscript"/>
        </w:rPr>
        <w:t>30]</w:t>
      </w:r>
      <w:r w:rsidRPr="00006672">
        <w:rPr>
          <w:rFonts w:ascii="Book Antiqua" w:eastAsia="Book Antiqua" w:hAnsi="Book Antiqua" w:cs="Book Antiqua"/>
          <w:color w:val="000000" w:themeColor="text1"/>
        </w:rPr>
        <w:t xml:space="preserve">. Heterogeneity was judged present if the </w:t>
      </w:r>
      <w:r w:rsidRPr="00006672">
        <w:rPr>
          <w:rFonts w:ascii="Book Antiqua" w:eastAsia="Book Antiqua" w:hAnsi="Book Antiqua" w:cs="Book Antiqua"/>
          <w:i/>
          <w:color w:val="000000" w:themeColor="text1"/>
        </w:rPr>
        <w:t>P</w:t>
      </w:r>
      <w:r w:rsidRPr="00006672">
        <w:rPr>
          <w:rFonts w:ascii="Book Antiqua" w:eastAsia="Book Antiqua" w:hAnsi="Book Antiqua" w:cs="Book Antiqua"/>
          <w:color w:val="000000" w:themeColor="text1"/>
        </w:rPr>
        <w:t xml:space="preserve"> value ≤</w:t>
      </w:r>
      <w:r w:rsidR="00AC6679"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0.10 for Cochran’s </w:t>
      </w:r>
      <w:r w:rsidRPr="00006672">
        <w:rPr>
          <w:rFonts w:ascii="Book Antiqua" w:eastAsia="Book Antiqua" w:hAnsi="Book Antiqua" w:cs="Book Antiqua"/>
          <w:i/>
          <w:color w:val="000000" w:themeColor="text1"/>
        </w:rPr>
        <w:t>Q</w:t>
      </w:r>
      <w:r w:rsidRPr="00006672">
        <w:rPr>
          <w:rFonts w:ascii="Book Antiqua" w:eastAsia="Book Antiqua" w:hAnsi="Book Antiqua" w:cs="Book Antiqua"/>
          <w:color w:val="000000" w:themeColor="text1"/>
        </w:rPr>
        <w:t xml:space="preserve"> or an </w:t>
      </w:r>
      <w:r w:rsidRPr="00006672">
        <w:rPr>
          <w:rFonts w:ascii="Book Antiqua" w:eastAsia="Book Antiqua" w:hAnsi="Book Antiqua" w:cs="Book Antiqua"/>
          <w:i/>
          <w:color w:val="000000" w:themeColor="text1"/>
        </w:rPr>
        <w:t>I</w:t>
      </w:r>
      <w:r w:rsidRPr="00006672">
        <w:rPr>
          <w:rFonts w:ascii="Book Antiqua" w:eastAsia="Book Antiqua" w:hAnsi="Book Antiqua" w:cs="Book Antiqua"/>
          <w:color w:val="000000" w:themeColor="text1"/>
          <w:vertAlign w:val="superscript"/>
        </w:rPr>
        <w:t>2</w:t>
      </w:r>
      <w:r w:rsidRPr="00006672">
        <w:rPr>
          <w:rFonts w:ascii="Book Antiqua" w:eastAsia="Book Antiqua" w:hAnsi="Book Antiqua" w:cs="Book Antiqua"/>
          <w:color w:val="000000" w:themeColor="text1"/>
        </w:rPr>
        <w:t xml:space="preserve"> statistic ≥</w:t>
      </w:r>
      <w:r w:rsidR="00AC6679"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50%. </w:t>
      </w:r>
      <w:proofErr w:type="spellStart"/>
      <w:r w:rsidRPr="00006672">
        <w:rPr>
          <w:rFonts w:ascii="Book Antiqua" w:eastAsia="Book Antiqua" w:hAnsi="Book Antiqua" w:cs="Book Antiqua"/>
          <w:color w:val="000000" w:themeColor="text1"/>
        </w:rPr>
        <w:t>Begg’s</w:t>
      </w:r>
      <w:proofErr w:type="spellEnd"/>
      <w:r w:rsidRPr="00006672">
        <w:rPr>
          <w:rFonts w:ascii="Book Antiqua" w:eastAsia="Book Antiqua" w:hAnsi="Book Antiqua" w:cs="Book Antiqua"/>
          <w:color w:val="000000" w:themeColor="text1"/>
        </w:rPr>
        <w:t xml:space="preserve"> funnel plot and Egger’s test were used to test the </w:t>
      </w:r>
      <w:r w:rsidRPr="00006672">
        <w:rPr>
          <w:rFonts w:ascii="Book Antiqua" w:eastAsia="Book Antiqua" w:hAnsi="Book Antiqua" w:cs="Book Antiqua"/>
          <w:color w:val="000000" w:themeColor="text1"/>
        </w:rPr>
        <w:lastRenderedPageBreak/>
        <w:t xml:space="preserve">potential publication </w:t>
      </w:r>
      <w:proofErr w:type="gramStart"/>
      <w:r w:rsidRPr="00006672">
        <w:rPr>
          <w:rFonts w:ascii="Book Antiqua" w:eastAsia="Book Antiqua" w:hAnsi="Book Antiqua" w:cs="Book Antiqua"/>
          <w:color w:val="000000" w:themeColor="text1"/>
        </w:rPr>
        <w:t>bias</w:t>
      </w:r>
      <w:r w:rsidR="00F5199C" w:rsidRPr="00006672">
        <w:rPr>
          <w:rFonts w:ascii="Book Antiqua" w:eastAsia="Book Antiqua" w:hAnsi="Book Antiqua" w:cs="Book Antiqua"/>
          <w:color w:val="000000" w:themeColor="text1"/>
          <w:vertAlign w:val="superscript"/>
        </w:rPr>
        <w:t>[</w:t>
      </w:r>
      <w:proofErr w:type="gramEnd"/>
      <w:r w:rsidR="00F5199C" w:rsidRPr="00006672">
        <w:rPr>
          <w:rFonts w:ascii="Book Antiqua" w:eastAsia="Book Antiqua" w:hAnsi="Book Antiqua" w:cs="Book Antiqua"/>
          <w:color w:val="000000" w:themeColor="text1"/>
          <w:vertAlign w:val="superscript"/>
        </w:rPr>
        <w:t>31]</w:t>
      </w:r>
      <w:r w:rsidRPr="00006672">
        <w:rPr>
          <w:rFonts w:ascii="Book Antiqua" w:eastAsia="Book Antiqua" w:hAnsi="Book Antiqua" w:cs="Book Antiqua"/>
          <w:color w:val="000000" w:themeColor="text1"/>
        </w:rPr>
        <w:t>. Previous studies have found age,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up time, and diabetes duration are associated with macrovascular and microvascular events in patients with T2</w:t>
      </w:r>
      <w:proofErr w:type="gramStart"/>
      <w:r w:rsidRPr="00006672">
        <w:rPr>
          <w:rFonts w:ascii="Book Antiqua" w:eastAsia="Book Antiqua" w:hAnsi="Book Antiqua" w:cs="Book Antiqua"/>
          <w:color w:val="000000" w:themeColor="text1"/>
        </w:rPr>
        <w:t>DM</w:t>
      </w:r>
      <w:r w:rsidR="00F5199C" w:rsidRPr="00006672">
        <w:rPr>
          <w:rFonts w:ascii="Book Antiqua" w:eastAsia="Book Antiqua" w:hAnsi="Book Antiqua" w:cs="Book Antiqua"/>
          <w:color w:val="000000" w:themeColor="text1"/>
          <w:vertAlign w:val="superscript"/>
        </w:rPr>
        <w:t>[</w:t>
      </w:r>
      <w:proofErr w:type="gramEnd"/>
      <w:r w:rsidR="00F5199C" w:rsidRPr="00006672">
        <w:rPr>
          <w:rFonts w:ascii="Book Antiqua" w:eastAsia="Book Antiqua" w:hAnsi="Book Antiqua" w:cs="Book Antiqua"/>
          <w:color w:val="000000" w:themeColor="text1"/>
          <w:vertAlign w:val="superscript"/>
        </w:rPr>
        <w:t>32]</w:t>
      </w:r>
      <w:r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vertAlign w:val="superscript"/>
        </w:rPr>
        <w:t xml:space="preserve"> </w:t>
      </w:r>
      <w:r w:rsidRPr="00006672">
        <w:rPr>
          <w:rFonts w:ascii="Book Antiqua" w:eastAsia="Book Antiqua" w:hAnsi="Book Antiqua" w:cs="Book Antiqua"/>
          <w:color w:val="000000" w:themeColor="text1"/>
        </w:rPr>
        <w:t xml:space="preserve">Besides, different types of study (cohort </w:t>
      </w:r>
      <w:r w:rsidRPr="00006672">
        <w:rPr>
          <w:rFonts w:ascii="Book Antiqua" w:eastAsia="Book Antiqua" w:hAnsi="Book Antiqua" w:cs="Book Antiqua"/>
          <w:i/>
          <w:iCs/>
          <w:color w:val="000000" w:themeColor="text1"/>
        </w:rPr>
        <w:t>vs</w:t>
      </w:r>
      <w:r w:rsidRPr="00006672">
        <w:rPr>
          <w:rFonts w:ascii="Book Antiqua" w:eastAsia="Book Antiqua" w:hAnsi="Book Antiqua" w:cs="Book Antiqua"/>
          <w:color w:val="000000" w:themeColor="text1"/>
        </w:rPr>
        <w:t xml:space="preserve"> trial) were included in our review. In theory, the drugs tested in trials may affect the incidence of complications, thus affecting the risk ratio (although the result of subgroup analysis showed no significant difference). Therefore, subgroup analyses were conducted according to study design, age at baseline,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up period, duration of diabetes to investigate the potential sources of heterogeneity. We planned to do the multivariate meta</w:t>
      </w:r>
      <w:r w:rsidR="0037266E" w:rsidRPr="00006672">
        <w:rPr>
          <w:rFonts w:ascii="Book Antiqua" w:eastAsia="Book Antiqua" w:hAnsi="Book Antiqua" w:cs="Book Antiqua"/>
          <w:color w:val="000000" w:themeColor="text1"/>
        </w:rPr>
        <w:t>-</w:t>
      </w:r>
      <w:r w:rsidR="00366690" w:rsidRPr="00006672">
        <w:rPr>
          <w:rFonts w:ascii="Book Antiqua" w:eastAsia="Book Antiqua" w:hAnsi="Book Antiqua" w:cs="Book Antiqua"/>
          <w:color w:val="000000" w:themeColor="text1"/>
        </w:rPr>
        <w:t>regression</w:t>
      </w:r>
      <w:r w:rsidRPr="00006672">
        <w:rPr>
          <w:rFonts w:ascii="Book Antiqua" w:eastAsia="Book Antiqua" w:hAnsi="Book Antiqua" w:cs="Book Antiqua"/>
          <w:color w:val="000000" w:themeColor="text1"/>
        </w:rPr>
        <w:t xml:space="preserve"> analysis incorporating all factors mentioned above, but did not actually do it because of the limited number of eligible studies</w:t>
      </w:r>
      <w:r w:rsidR="00366690"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(&lt;</w:t>
      </w:r>
      <w:r w:rsidR="00366690"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10 times the numbers of factors) as </w:t>
      </w:r>
      <w:r w:rsidR="00366690" w:rsidRPr="00006672">
        <w:rPr>
          <w:rFonts w:ascii="Book Antiqua" w:eastAsia="Book Antiqua" w:hAnsi="Book Antiqua" w:cs="Book Antiqua"/>
          <w:color w:val="000000" w:themeColor="text1"/>
        </w:rPr>
        <w:t>recommended</w:t>
      </w:r>
      <w:r w:rsidRPr="00006672">
        <w:rPr>
          <w:rFonts w:ascii="Book Antiqua" w:eastAsia="Book Antiqua" w:hAnsi="Book Antiqua" w:cs="Book Antiqua"/>
          <w:color w:val="000000" w:themeColor="text1"/>
        </w:rPr>
        <w:t xml:space="preserve"> by </w:t>
      </w:r>
      <w:proofErr w:type="spellStart"/>
      <w:r w:rsidRPr="00006672">
        <w:rPr>
          <w:rFonts w:ascii="Book Antiqua" w:eastAsia="Book Antiqua" w:hAnsi="Book Antiqua" w:cs="Book Antiqua"/>
          <w:color w:val="000000" w:themeColor="text1"/>
        </w:rPr>
        <w:t>Corhorane</w:t>
      </w:r>
      <w:proofErr w:type="spellEnd"/>
      <w:r w:rsidRPr="00006672">
        <w:rPr>
          <w:rFonts w:ascii="Book Antiqua" w:eastAsia="Book Antiqua" w:hAnsi="Book Antiqua" w:cs="Book Antiqua"/>
          <w:color w:val="000000" w:themeColor="text1"/>
        </w:rPr>
        <w:t xml:space="preserve"> Handbook.</w:t>
      </w:r>
    </w:p>
    <w:p w14:paraId="18CA7B0C" w14:textId="77777777" w:rsidR="00A77B3E"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t>Sensitivity analyses were conducted by excluding studies with missing data on a particular type of SMICs event, by excluding those including laser photocoagulation therapy as serious retinopathy, and by combining the data in intervention and control groups from a trial into one cohort rather than taking them as two. A two</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tailed significance level of 0.05 was used for all the statistical tests, except for </w:t>
      </w:r>
      <w:r w:rsidRPr="00006672">
        <w:rPr>
          <w:rFonts w:ascii="Book Antiqua" w:eastAsia="Book Antiqua" w:hAnsi="Book Antiqua" w:cs="Book Antiqua"/>
          <w:i/>
          <w:color w:val="000000" w:themeColor="text1"/>
        </w:rPr>
        <w:t>Q</w:t>
      </w:r>
      <w:r w:rsidRPr="00006672">
        <w:rPr>
          <w:rFonts w:ascii="Book Antiqua" w:eastAsia="Book Antiqua" w:hAnsi="Book Antiqua" w:cs="Book Antiqua"/>
          <w:color w:val="000000" w:themeColor="text1"/>
        </w:rPr>
        <w:t xml:space="preserve"> tests of heterogeneity for which 0.10 was used. Analyses were performed using </w:t>
      </w:r>
      <w:proofErr w:type="spellStart"/>
      <w:r w:rsidRPr="00006672">
        <w:rPr>
          <w:rFonts w:ascii="Book Antiqua" w:eastAsia="Book Antiqua" w:hAnsi="Book Antiqua" w:cs="Book Antiqua"/>
          <w:color w:val="000000" w:themeColor="text1"/>
        </w:rPr>
        <w:t>RevMan</w:t>
      </w:r>
      <w:proofErr w:type="spellEnd"/>
      <w:r w:rsidRPr="00006672">
        <w:rPr>
          <w:rFonts w:ascii="Book Antiqua" w:eastAsia="Book Antiqua" w:hAnsi="Book Antiqua" w:cs="Book Antiqua"/>
          <w:color w:val="000000" w:themeColor="text1"/>
        </w:rPr>
        <w:t xml:space="preserve"> 5.3 and STATA 14. The statistical methods of this study were reviewed by Dr. Jean H. Kim from the Chinese University of Hong Kong.</w:t>
      </w:r>
    </w:p>
    <w:p w14:paraId="2ADF35CE" w14:textId="77777777" w:rsidR="00A77B3E" w:rsidRPr="00006672" w:rsidRDefault="00A77B3E" w:rsidP="009F19DF">
      <w:pPr>
        <w:adjustRightInd w:val="0"/>
        <w:snapToGrid w:val="0"/>
        <w:spacing w:line="360" w:lineRule="auto"/>
        <w:jc w:val="both"/>
        <w:rPr>
          <w:rFonts w:ascii="Book Antiqua" w:hAnsi="Book Antiqua"/>
          <w:color w:val="000000" w:themeColor="text1"/>
        </w:rPr>
      </w:pPr>
    </w:p>
    <w:p w14:paraId="501FED6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t>RESULTS</w:t>
      </w:r>
    </w:p>
    <w:p w14:paraId="73E2C8BA" w14:textId="77777777" w:rsidR="00EA0889"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We identified a total of 52577 references from the electronic databases. Figure 1 shows the flow chart of selection process. Finally, 12 studies (eight cohort </w:t>
      </w:r>
      <w:proofErr w:type="gramStart"/>
      <w:r w:rsidRPr="00006672">
        <w:rPr>
          <w:rFonts w:ascii="Book Antiqua" w:eastAsia="Book Antiqua" w:hAnsi="Book Antiqua" w:cs="Book Antiqua"/>
          <w:color w:val="000000" w:themeColor="text1"/>
        </w:rPr>
        <w:t>studies</w:t>
      </w:r>
      <w:r w:rsidR="006C3E9E" w:rsidRPr="00006672">
        <w:rPr>
          <w:rFonts w:ascii="Book Antiqua" w:eastAsia="Book Antiqua" w:hAnsi="Book Antiqua" w:cs="Book Antiqua"/>
          <w:color w:val="000000" w:themeColor="text1"/>
          <w:vertAlign w:val="superscript"/>
        </w:rPr>
        <w:t>[</w:t>
      </w:r>
      <w:proofErr w:type="gramEnd"/>
      <w:r w:rsidR="006C3E9E" w:rsidRPr="00006672">
        <w:rPr>
          <w:rFonts w:ascii="Book Antiqua" w:eastAsia="Book Antiqua" w:hAnsi="Book Antiqua" w:cs="Book Antiqua"/>
          <w:color w:val="000000" w:themeColor="text1"/>
          <w:vertAlign w:val="superscript"/>
        </w:rPr>
        <w:t>33</w:t>
      </w:r>
      <w:r w:rsidR="0037266E" w:rsidRPr="00006672">
        <w:rPr>
          <w:rFonts w:ascii="Book Antiqua" w:hAnsi="Book Antiqua" w:cs="Book Antiqua"/>
          <w:color w:val="000000" w:themeColor="text1"/>
          <w:vertAlign w:val="superscript"/>
          <w:lang w:eastAsia="zh-CN"/>
        </w:rPr>
        <w:t>-</w:t>
      </w:r>
      <w:r w:rsidRPr="00006672">
        <w:rPr>
          <w:rFonts w:ascii="Book Antiqua" w:eastAsia="Book Antiqua" w:hAnsi="Book Antiqua" w:cs="Book Antiqua"/>
          <w:color w:val="000000" w:themeColor="text1"/>
          <w:vertAlign w:val="superscript"/>
        </w:rPr>
        <w:t>40]</w:t>
      </w:r>
      <w:r w:rsidRPr="00006672">
        <w:rPr>
          <w:rFonts w:ascii="Book Antiqua" w:eastAsia="Book Antiqua" w:hAnsi="Book Antiqua" w:cs="Book Antiqua"/>
          <w:color w:val="000000" w:themeColor="text1"/>
        </w:rPr>
        <w:t xml:space="preserve"> and four clinical trials</w:t>
      </w:r>
      <w:r w:rsidRPr="00006672">
        <w:rPr>
          <w:rFonts w:ascii="Book Antiqua" w:eastAsia="Book Antiqua" w:hAnsi="Book Antiqua" w:cs="Book Antiqua"/>
          <w:color w:val="000000" w:themeColor="text1"/>
          <w:vertAlign w:val="superscript"/>
        </w:rPr>
        <w:t>[41</w:t>
      </w:r>
      <w:r w:rsidR="0037266E" w:rsidRPr="00006672">
        <w:rPr>
          <w:rFonts w:ascii="Book Antiqua" w:eastAsia="Book Antiqua" w:hAnsi="Book Antiqua" w:cs="Book Antiqua"/>
          <w:color w:val="000000" w:themeColor="text1"/>
          <w:vertAlign w:val="superscript"/>
        </w:rPr>
        <w:t>-</w:t>
      </w:r>
      <w:r w:rsidRPr="00006672">
        <w:rPr>
          <w:rFonts w:ascii="Book Antiqua" w:eastAsia="Book Antiqua" w:hAnsi="Book Antiqua" w:cs="Book Antiqua"/>
          <w:color w:val="000000" w:themeColor="text1"/>
          <w:vertAlign w:val="superscript"/>
        </w:rPr>
        <w:t>45]</w:t>
      </w:r>
      <w:r w:rsidRPr="00006672">
        <w:rPr>
          <w:rFonts w:ascii="Book Antiqua" w:eastAsia="Book Antiqua" w:hAnsi="Book Antiqua" w:cs="Book Antiqua"/>
          <w:color w:val="000000" w:themeColor="text1"/>
        </w:rPr>
        <w:t xml:space="preserve">) were eligible for this review. The incidence of MACEs and that of SMICs in the ACCORD study were extracted from two different </w:t>
      </w:r>
      <w:proofErr w:type="gramStart"/>
      <w:r w:rsidRPr="00006672">
        <w:rPr>
          <w:rFonts w:ascii="Book Antiqua" w:eastAsia="Book Antiqua" w:hAnsi="Book Antiqua" w:cs="Book Antiqua"/>
          <w:color w:val="000000" w:themeColor="text1"/>
        </w:rPr>
        <w:t>papers</w:t>
      </w:r>
      <w:r w:rsidR="006C3E9E" w:rsidRPr="00006672">
        <w:rPr>
          <w:rFonts w:ascii="Book Antiqua" w:eastAsia="Book Antiqua" w:hAnsi="Book Antiqua" w:cs="Book Antiqua"/>
          <w:color w:val="000000" w:themeColor="text1"/>
          <w:vertAlign w:val="superscript"/>
        </w:rPr>
        <w:t>[</w:t>
      </w:r>
      <w:proofErr w:type="gramEnd"/>
      <w:r w:rsidR="006C3E9E" w:rsidRPr="00006672">
        <w:rPr>
          <w:rFonts w:ascii="Book Antiqua" w:eastAsia="Book Antiqua" w:hAnsi="Book Antiqua" w:cs="Book Antiqua"/>
          <w:color w:val="000000" w:themeColor="text1"/>
          <w:vertAlign w:val="superscript"/>
        </w:rPr>
        <w:t>42,43]</w:t>
      </w:r>
      <w:r w:rsidRPr="00006672">
        <w:rPr>
          <w:rFonts w:ascii="Book Antiqua" w:eastAsia="Book Antiqua" w:hAnsi="Book Antiqua" w:cs="Book Antiqua"/>
          <w:color w:val="000000" w:themeColor="text1"/>
        </w:rPr>
        <w:t>.</w:t>
      </w:r>
    </w:p>
    <w:p w14:paraId="5E3B78A3" w14:textId="77777777" w:rsidR="00EA0889"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The characteristics of the included studies are summarized in Table 1. Among four clinical trials, three (ACCORD</w:t>
      </w:r>
      <w:r w:rsidR="00E9595B" w:rsidRPr="00006672">
        <w:rPr>
          <w:rFonts w:ascii="Book Antiqua" w:hAnsi="Book Antiqua" w:cs="Book Antiqua"/>
          <w:color w:val="000000" w:themeColor="text1"/>
          <w:vertAlign w:val="superscript"/>
          <w:lang w:eastAsia="zh-CN"/>
        </w:rPr>
        <w:t>[43]</w:t>
      </w:r>
      <w:r w:rsidRPr="00006672">
        <w:rPr>
          <w:rFonts w:ascii="Book Antiqua" w:eastAsia="Book Antiqua" w:hAnsi="Book Antiqua" w:cs="Book Antiqua"/>
          <w:color w:val="000000" w:themeColor="text1"/>
        </w:rPr>
        <w:t>, ADVANCE</w:t>
      </w:r>
      <w:r w:rsidR="00E9595B" w:rsidRPr="00006672">
        <w:rPr>
          <w:rFonts w:ascii="Book Antiqua" w:hAnsi="Book Antiqua" w:cs="Book Antiqua"/>
          <w:color w:val="000000" w:themeColor="text1"/>
          <w:vertAlign w:val="superscript"/>
          <w:lang w:eastAsia="zh-CN"/>
        </w:rPr>
        <w:t>[45]</w:t>
      </w:r>
      <w:r w:rsidRPr="00006672">
        <w:rPr>
          <w:rFonts w:ascii="Book Antiqua" w:eastAsia="Book Antiqua" w:hAnsi="Book Antiqua" w:cs="Book Antiqua"/>
          <w:color w:val="000000" w:themeColor="text1"/>
        </w:rPr>
        <w:t>, and VADT</w:t>
      </w:r>
      <w:r w:rsidR="00E9595B" w:rsidRPr="00006672">
        <w:rPr>
          <w:rFonts w:ascii="Book Antiqua" w:hAnsi="Book Antiqua" w:cs="Book Antiqua"/>
          <w:color w:val="000000" w:themeColor="text1"/>
          <w:vertAlign w:val="superscript"/>
          <w:lang w:eastAsia="zh-CN"/>
        </w:rPr>
        <w:t>[41]</w:t>
      </w:r>
      <w:r w:rsidRPr="00006672">
        <w:rPr>
          <w:rFonts w:ascii="Book Antiqua" w:eastAsia="Book Antiqua" w:hAnsi="Book Antiqua" w:cs="Book Antiqua"/>
          <w:color w:val="000000" w:themeColor="text1"/>
        </w:rPr>
        <w:t>) were conducted to assess the effect of the intensive glucose lowering treatment (</w:t>
      </w:r>
      <w:r w:rsidRPr="00006672">
        <w:rPr>
          <w:rFonts w:ascii="Book Antiqua" w:eastAsia="Book Antiqua" w:hAnsi="Book Antiqua" w:cs="Book Antiqua"/>
          <w:i/>
          <w:color w:val="000000" w:themeColor="text1"/>
        </w:rPr>
        <w:t>vs</w:t>
      </w:r>
      <w:r w:rsidRPr="00006672">
        <w:rPr>
          <w:rFonts w:ascii="Book Antiqua" w:eastAsia="Book Antiqua" w:hAnsi="Book Antiqua" w:cs="Book Antiqua"/>
          <w:color w:val="000000" w:themeColor="text1"/>
        </w:rPr>
        <w:t xml:space="preserve"> standard treatment) and </w:t>
      </w:r>
      <w:proofErr w:type="spellStart"/>
      <w:r w:rsidRPr="00006672">
        <w:rPr>
          <w:rFonts w:ascii="Book Antiqua" w:eastAsia="Book Antiqua" w:hAnsi="Book Antiqua" w:cs="Book Antiqua"/>
          <w:color w:val="000000" w:themeColor="text1"/>
        </w:rPr>
        <w:t>Marre</w:t>
      </w:r>
      <w:proofErr w:type="spellEnd"/>
      <w:r w:rsidR="00A13B8D" w:rsidRPr="00006672">
        <w:rPr>
          <w:rFonts w:ascii="Book Antiqua" w:hAnsi="Book Antiqua" w:cs="Book Antiqua"/>
          <w:color w:val="000000" w:themeColor="text1"/>
          <w:lang w:eastAsia="zh-CN"/>
        </w:rPr>
        <w:t xml:space="preserve"> </w:t>
      </w:r>
      <w:r w:rsidR="00A13B8D" w:rsidRPr="00006672">
        <w:rPr>
          <w:rFonts w:ascii="Book Antiqua" w:hAnsi="Book Antiqua" w:cs="Book Antiqua"/>
          <w:i/>
          <w:color w:val="000000" w:themeColor="text1"/>
          <w:lang w:eastAsia="zh-CN"/>
        </w:rPr>
        <w:t>et al</w:t>
      </w:r>
      <w:r w:rsidR="00A13B8D" w:rsidRPr="00006672">
        <w:rPr>
          <w:rFonts w:ascii="Book Antiqua" w:hAnsi="Book Antiqua" w:cs="Book Antiqua"/>
          <w:color w:val="000000" w:themeColor="text1"/>
          <w:vertAlign w:val="superscript"/>
          <w:lang w:eastAsia="zh-CN"/>
        </w:rPr>
        <w:t>[44]</w:t>
      </w:r>
      <w:r w:rsidRPr="00006672">
        <w:rPr>
          <w:rFonts w:ascii="Book Antiqua" w:eastAsia="Book Antiqua" w:hAnsi="Book Antiqua" w:cs="Book Antiqua"/>
          <w:color w:val="000000" w:themeColor="text1"/>
        </w:rPr>
        <w:t xml:space="preserve"> study for the effect of ramipril (</w:t>
      </w:r>
      <w:r w:rsidRPr="00006672">
        <w:rPr>
          <w:rFonts w:ascii="Book Antiqua" w:eastAsia="Book Antiqua" w:hAnsi="Book Antiqua" w:cs="Book Antiqua"/>
          <w:i/>
          <w:color w:val="000000" w:themeColor="text1"/>
        </w:rPr>
        <w:t>vs</w:t>
      </w:r>
      <w:r w:rsidRPr="00006672">
        <w:rPr>
          <w:rFonts w:ascii="Book Antiqua" w:eastAsia="Book Antiqua" w:hAnsi="Book Antiqua" w:cs="Book Antiqua"/>
          <w:color w:val="000000" w:themeColor="text1"/>
        </w:rPr>
        <w:t xml:space="preserve"> placebo) on macrovascular and microvascular complications. Totally, 387376 patients with T2DM (50% males) were </w:t>
      </w:r>
      <w:r w:rsidRPr="00006672">
        <w:rPr>
          <w:rFonts w:ascii="Book Antiqua" w:eastAsia="Book Antiqua" w:hAnsi="Book Antiqua" w:cs="Book Antiqua"/>
          <w:color w:val="000000" w:themeColor="text1"/>
        </w:rPr>
        <w:lastRenderedPageBreak/>
        <w:t>included in this review. The patients had a mean age of 61 (range: 51</w:t>
      </w:r>
      <w:r w:rsidR="004901F5">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74) years old, mean duration of diabetes of 6 (range: 0</w:t>
      </w:r>
      <w:r w:rsidR="004901F5">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11.5) years, and mean HbA1c level of 8.4% (range: 7.5%</w:t>
      </w:r>
      <w:r w:rsidR="004901F5">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10.2%). The patients were followed up for a mean duration of 6.6 (range: 1.6</w:t>
      </w:r>
      <w:r w:rsidR="004901F5">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19) years. The details about definitions and numbers of MACEs and SMICs reported in each eligible study are shown in </w:t>
      </w:r>
      <w:r w:rsidR="00E336E2" w:rsidRPr="00006672">
        <w:rPr>
          <w:rFonts w:ascii="Book Antiqua" w:eastAsia="Book Antiqua" w:hAnsi="Book Antiqua" w:cs="Book Antiqua"/>
          <w:color w:val="000000" w:themeColor="text1"/>
        </w:rPr>
        <w:t xml:space="preserve">supplementary </w:t>
      </w:r>
      <w:r w:rsidRPr="00006672">
        <w:rPr>
          <w:rFonts w:ascii="Book Antiqua" w:eastAsia="Book Antiqua" w:hAnsi="Book Antiqua" w:cs="Book Antiqua"/>
          <w:color w:val="000000" w:themeColor="text1"/>
        </w:rPr>
        <w:t>Table</w:t>
      </w:r>
      <w:r w:rsidR="003805FB" w:rsidRPr="00006672">
        <w:rPr>
          <w:rFonts w:ascii="Book Antiqua" w:hAnsi="Book Antiqua" w:cs="Book Antiqua"/>
          <w:color w:val="000000" w:themeColor="text1"/>
          <w:lang w:eastAsia="zh-CN"/>
        </w:rPr>
        <w:t>s</w:t>
      </w:r>
      <w:r w:rsidRPr="00006672">
        <w:rPr>
          <w:rFonts w:ascii="Book Antiqua" w:eastAsia="Book Antiqua" w:hAnsi="Book Antiqua" w:cs="Book Antiqua"/>
          <w:color w:val="000000" w:themeColor="text1"/>
        </w:rPr>
        <w:t xml:space="preserve"> 4 and 5 separately. In the 12 eligible studies, two studies (</w:t>
      </w:r>
      <w:proofErr w:type="gramStart"/>
      <w:r w:rsidRPr="00006672">
        <w:rPr>
          <w:rFonts w:ascii="Book Antiqua" w:eastAsia="Book Antiqua" w:hAnsi="Book Antiqua" w:cs="Book Antiqua"/>
          <w:color w:val="000000" w:themeColor="text1"/>
        </w:rPr>
        <w:t>ACCORD</w:t>
      </w:r>
      <w:r w:rsidR="00E9595B" w:rsidRPr="00006672">
        <w:rPr>
          <w:rFonts w:ascii="Book Antiqua" w:hAnsi="Book Antiqua" w:cs="Book Antiqua"/>
          <w:color w:val="000000" w:themeColor="text1"/>
          <w:vertAlign w:val="superscript"/>
          <w:lang w:eastAsia="zh-CN"/>
        </w:rPr>
        <w:t>[</w:t>
      </w:r>
      <w:proofErr w:type="gramEnd"/>
      <w:r w:rsidR="00E9595B" w:rsidRPr="00006672">
        <w:rPr>
          <w:rFonts w:ascii="Book Antiqua" w:hAnsi="Book Antiqua" w:cs="Book Antiqua"/>
          <w:color w:val="000000" w:themeColor="text1"/>
          <w:vertAlign w:val="superscript"/>
          <w:lang w:eastAsia="zh-CN"/>
        </w:rPr>
        <w:t>43]</w:t>
      </w:r>
      <w:r w:rsidRPr="00006672">
        <w:rPr>
          <w:rFonts w:ascii="Book Antiqua" w:eastAsia="Book Antiqua" w:hAnsi="Book Antiqua" w:cs="Book Antiqua"/>
          <w:color w:val="000000" w:themeColor="text1"/>
        </w:rPr>
        <w:t xml:space="preserve"> and ADVANCE</w:t>
      </w:r>
      <w:r w:rsidR="00E9595B" w:rsidRPr="00006672">
        <w:rPr>
          <w:rFonts w:ascii="Book Antiqua" w:hAnsi="Book Antiqua" w:cs="Book Antiqua"/>
          <w:color w:val="000000" w:themeColor="text1"/>
          <w:vertAlign w:val="superscript"/>
          <w:lang w:eastAsia="zh-CN"/>
        </w:rPr>
        <w:t>[45]</w:t>
      </w:r>
      <w:r w:rsidRPr="00006672">
        <w:rPr>
          <w:rFonts w:ascii="Book Antiqua" w:eastAsia="Book Antiqua" w:hAnsi="Book Antiqua" w:cs="Book Antiqua"/>
          <w:color w:val="000000" w:themeColor="text1"/>
        </w:rPr>
        <w:t>)</w:t>
      </w:r>
      <w:r w:rsidR="00E9595B"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did not report data on serious diabetic foot and one (</w:t>
      </w:r>
      <w:proofErr w:type="spellStart"/>
      <w:r w:rsidRPr="00006672">
        <w:rPr>
          <w:rFonts w:ascii="Book Antiqua" w:eastAsia="Book Antiqua" w:hAnsi="Book Antiqua" w:cs="Book Antiqua"/>
          <w:color w:val="000000" w:themeColor="text1"/>
        </w:rPr>
        <w:t>Kanaya</w:t>
      </w:r>
      <w:proofErr w:type="spellEnd"/>
      <w:r w:rsidR="00A13B8D" w:rsidRPr="00006672">
        <w:rPr>
          <w:rFonts w:ascii="Book Antiqua" w:hAnsi="Book Antiqua" w:cs="Book Antiqua"/>
          <w:color w:val="000000" w:themeColor="text1"/>
          <w:lang w:eastAsia="zh-CN"/>
        </w:rPr>
        <w:t xml:space="preserve"> </w:t>
      </w:r>
      <w:r w:rsidR="00A13B8D" w:rsidRPr="00006672">
        <w:rPr>
          <w:rFonts w:ascii="Book Antiqua" w:hAnsi="Book Antiqua" w:cs="Book Antiqua"/>
          <w:i/>
          <w:color w:val="000000" w:themeColor="text1"/>
          <w:lang w:eastAsia="zh-CN"/>
        </w:rPr>
        <w:t>et al</w:t>
      </w:r>
      <w:r w:rsidR="00A13B8D" w:rsidRPr="00006672">
        <w:rPr>
          <w:rFonts w:ascii="Book Antiqua" w:eastAsia="Book Antiqua" w:hAnsi="Book Antiqua" w:cs="Book Antiqua"/>
          <w:color w:val="000000" w:themeColor="text1"/>
          <w:vertAlign w:val="superscript"/>
        </w:rPr>
        <w:t>[38]</w:t>
      </w:r>
      <w:r w:rsidRPr="00006672">
        <w:rPr>
          <w:rFonts w:ascii="Book Antiqua" w:eastAsia="Book Antiqua" w:hAnsi="Book Antiqua" w:cs="Book Antiqua"/>
          <w:color w:val="000000" w:themeColor="text1"/>
        </w:rPr>
        <w:t xml:space="preserve">) on serious retinopathy. No missing data were found on MACEs. </w:t>
      </w:r>
    </w:p>
    <w:p w14:paraId="2A8FE2CD" w14:textId="77777777" w:rsidR="0046637A"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Among the 12 eligible studies, participants from five studies (Bethel</w:t>
      </w:r>
      <w:r w:rsidR="00027DD9" w:rsidRPr="00006672">
        <w:rPr>
          <w:rFonts w:ascii="Book Antiqua" w:hAnsi="Book Antiqua" w:cs="Book Antiqua"/>
          <w:color w:val="000000" w:themeColor="text1"/>
          <w:lang w:eastAsia="zh-CN"/>
        </w:rPr>
        <w:t xml:space="preserve"> </w:t>
      </w:r>
      <w:r w:rsidR="00027DD9" w:rsidRPr="00006672">
        <w:rPr>
          <w:rFonts w:ascii="Book Antiqua" w:hAnsi="Book Antiqua" w:cs="Book Antiqua"/>
          <w:i/>
          <w:color w:val="000000" w:themeColor="text1"/>
          <w:lang w:eastAsia="zh-CN"/>
        </w:rPr>
        <w:t>et al</w:t>
      </w:r>
      <w:r w:rsidR="00027DD9" w:rsidRPr="00006672">
        <w:rPr>
          <w:rFonts w:ascii="Book Antiqua" w:hAnsi="Book Antiqua" w:cs="Book Antiqua"/>
          <w:color w:val="000000" w:themeColor="text1"/>
          <w:vertAlign w:val="superscript"/>
          <w:lang w:eastAsia="zh-CN"/>
        </w:rPr>
        <w:t>[33]</w:t>
      </w:r>
      <w:r w:rsidRPr="00006672">
        <w:rPr>
          <w:rFonts w:ascii="Book Antiqua" w:eastAsia="Book Antiqua" w:hAnsi="Book Antiqua" w:cs="Book Antiqua"/>
          <w:color w:val="000000" w:themeColor="text1"/>
        </w:rPr>
        <w:t>, Cheng</w:t>
      </w:r>
      <w:r w:rsidR="00027DD9" w:rsidRPr="00006672">
        <w:rPr>
          <w:rFonts w:ascii="Book Antiqua" w:hAnsi="Book Antiqua" w:cs="Book Antiqua"/>
          <w:color w:val="000000" w:themeColor="text1"/>
          <w:lang w:eastAsia="zh-CN"/>
        </w:rPr>
        <w:t xml:space="preserve"> </w:t>
      </w:r>
      <w:r w:rsidR="00027DD9" w:rsidRPr="00006672">
        <w:rPr>
          <w:rFonts w:ascii="Book Antiqua" w:hAnsi="Book Antiqua" w:cs="Book Antiqua"/>
          <w:i/>
          <w:color w:val="000000" w:themeColor="text1"/>
          <w:lang w:eastAsia="zh-CN"/>
        </w:rPr>
        <w:t>et al</w:t>
      </w:r>
      <w:r w:rsidR="00027DD9" w:rsidRPr="00006672">
        <w:rPr>
          <w:rFonts w:ascii="Book Antiqua" w:hAnsi="Book Antiqua" w:cs="Book Antiqua"/>
          <w:color w:val="000000" w:themeColor="text1"/>
          <w:vertAlign w:val="superscript"/>
          <w:lang w:eastAsia="zh-CN"/>
        </w:rPr>
        <w:t>[35]</w:t>
      </w:r>
      <w:r w:rsidRPr="00006672">
        <w:rPr>
          <w:rFonts w:ascii="Book Antiqua" w:eastAsia="Book Antiqua" w:hAnsi="Book Antiqua" w:cs="Book Antiqua"/>
          <w:color w:val="000000" w:themeColor="text1"/>
        </w:rPr>
        <w:t>, Hansen</w:t>
      </w:r>
      <w:r w:rsidR="00027DD9" w:rsidRPr="00006672">
        <w:rPr>
          <w:rFonts w:ascii="Book Antiqua" w:hAnsi="Book Antiqua" w:cs="Book Antiqua"/>
          <w:color w:val="000000" w:themeColor="text1"/>
          <w:lang w:eastAsia="zh-CN"/>
        </w:rPr>
        <w:t xml:space="preserve"> </w:t>
      </w:r>
      <w:r w:rsidR="00027DD9" w:rsidRPr="00006672">
        <w:rPr>
          <w:rFonts w:ascii="Book Antiqua" w:hAnsi="Book Antiqua" w:cs="Book Antiqua"/>
          <w:i/>
          <w:color w:val="000000" w:themeColor="text1"/>
          <w:lang w:eastAsia="zh-CN"/>
        </w:rPr>
        <w:t>et al</w:t>
      </w:r>
      <w:r w:rsidR="00027DD9" w:rsidRPr="00006672">
        <w:rPr>
          <w:rFonts w:ascii="Book Antiqua" w:hAnsi="Book Antiqua" w:cs="Book Antiqua"/>
          <w:color w:val="000000" w:themeColor="text1"/>
          <w:vertAlign w:val="superscript"/>
          <w:lang w:eastAsia="zh-CN"/>
        </w:rPr>
        <w:t>[34]</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Kanaya</w:t>
      </w:r>
      <w:proofErr w:type="spellEnd"/>
      <w:r w:rsidR="00027DD9" w:rsidRPr="00006672">
        <w:rPr>
          <w:rFonts w:ascii="Book Antiqua" w:hAnsi="Book Antiqua" w:cs="Book Antiqua"/>
          <w:color w:val="000000" w:themeColor="text1"/>
          <w:lang w:eastAsia="zh-CN"/>
        </w:rPr>
        <w:t xml:space="preserve"> </w:t>
      </w:r>
      <w:r w:rsidR="00027DD9" w:rsidRPr="00006672">
        <w:rPr>
          <w:rFonts w:ascii="Book Antiqua" w:hAnsi="Book Antiqua" w:cs="Book Antiqua"/>
          <w:i/>
          <w:color w:val="000000" w:themeColor="text1"/>
          <w:lang w:eastAsia="zh-CN"/>
        </w:rPr>
        <w:t>et al</w:t>
      </w:r>
      <w:r w:rsidR="00027DD9" w:rsidRPr="00006672">
        <w:rPr>
          <w:rFonts w:ascii="Book Antiqua" w:hAnsi="Book Antiqua" w:cs="Book Antiqua"/>
          <w:color w:val="000000" w:themeColor="text1"/>
          <w:vertAlign w:val="superscript"/>
          <w:lang w:eastAsia="zh-CN"/>
        </w:rPr>
        <w:t>[38]</w:t>
      </w:r>
      <w:r w:rsidRPr="00006672">
        <w:rPr>
          <w:rFonts w:ascii="Book Antiqua" w:eastAsia="Book Antiqua" w:hAnsi="Book Antiqua" w:cs="Book Antiqua"/>
          <w:color w:val="000000" w:themeColor="text1"/>
        </w:rPr>
        <w:t>, and Martin</w:t>
      </w:r>
      <w:r w:rsidR="00027DD9" w:rsidRPr="00006672">
        <w:rPr>
          <w:rFonts w:ascii="Book Antiqua" w:hAnsi="Book Antiqua" w:cs="Book Antiqua"/>
          <w:color w:val="000000" w:themeColor="text1"/>
          <w:lang w:eastAsia="zh-CN"/>
        </w:rPr>
        <w:t xml:space="preserve"> </w:t>
      </w:r>
      <w:r w:rsidR="00027DD9" w:rsidRPr="00006672">
        <w:rPr>
          <w:rFonts w:ascii="Book Antiqua" w:hAnsi="Book Antiqua" w:cs="Book Antiqua"/>
          <w:i/>
          <w:color w:val="000000" w:themeColor="text1"/>
          <w:lang w:eastAsia="zh-CN"/>
        </w:rPr>
        <w:t>et al</w:t>
      </w:r>
      <w:r w:rsidR="00027DD9" w:rsidRPr="00006672">
        <w:rPr>
          <w:rFonts w:ascii="Book Antiqua" w:hAnsi="Book Antiqua" w:cs="Book Antiqua"/>
          <w:color w:val="000000" w:themeColor="text1"/>
          <w:vertAlign w:val="superscript"/>
          <w:lang w:eastAsia="zh-CN"/>
        </w:rPr>
        <w:t>[40]</w:t>
      </w:r>
      <w:r w:rsidRPr="00006672">
        <w:rPr>
          <w:rFonts w:ascii="Book Antiqua" w:eastAsia="Book Antiqua" w:hAnsi="Book Antiqua" w:cs="Book Antiqua"/>
          <w:color w:val="000000" w:themeColor="text1"/>
        </w:rPr>
        <w:t>)</w:t>
      </w:r>
      <w:r w:rsidR="00027DD9"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were considered representative of the general patients with T2DM. Except Cheng</w:t>
      </w:r>
      <w:r w:rsidR="000B103D" w:rsidRPr="00006672">
        <w:rPr>
          <w:rFonts w:ascii="Book Antiqua" w:hAnsi="Book Antiqua" w:cs="Book Antiqua"/>
          <w:color w:val="000000" w:themeColor="text1"/>
          <w:lang w:eastAsia="zh-CN"/>
        </w:rPr>
        <w:t xml:space="preserve"> </w:t>
      </w:r>
      <w:r w:rsidR="000B103D" w:rsidRPr="00006672">
        <w:rPr>
          <w:rFonts w:ascii="Book Antiqua" w:hAnsi="Book Antiqua" w:cs="Book Antiqua"/>
          <w:i/>
          <w:color w:val="000000" w:themeColor="text1"/>
          <w:lang w:eastAsia="zh-CN"/>
        </w:rPr>
        <w:t>et al</w:t>
      </w:r>
      <w:r w:rsidR="000B103D" w:rsidRPr="00006672">
        <w:rPr>
          <w:rFonts w:ascii="Book Antiqua" w:eastAsia="Book Antiqua" w:hAnsi="Book Antiqua" w:cs="Book Antiqua"/>
          <w:color w:val="000000" w:themeColor="text1"/>
          <w:vertAlign w:val="superscript"/>
        </w:rPr>
        <w:t>[35]</w:t>
      </w:r>
      <w:r w:rsidRPr="00006672">
        <w:rPr>
          <w:rFonts w:ascii="Book Antiqua" w:eastAsia="Book Antiqua" w:hAnsi="Book Antiqua" w:cs="Book Antiqua"/>
          <w:color w:val="000000" w:themeColor="text1"/>
        </w:rPr>
        <w:t xml:space="preserve">’s study, all studies did not exclude those with known macrovascular or microvascular complications at baseline. The studies’ scores ranging from two to five. As a result, six </w:t>
      </w:r>
      <w:proofErr w:type="gramStart"/>
      <w:r w:rsidRPr="00006672">
        <w:rPr>
          <w:rFonts w:ascii="Book Antiqua" w:eastAsia="Book Antiqua" w:hAnsi="Book Antiqua" w:cs="Book Antiqua"/>
          <w:color w:val="000000" w:themeColor="text1"/>
        </w:rPr>
        <w:t>studies</w:t>
      </w:r>
      <w:r w:rsidRPr="00006672">
        <w:rPr>
          <w:rFonts w:ascii="Book Antiqua" w:eastAsia="Book Antiqua" w:hAnsi="Book Antiqua" w:cs="Book Antiqua"/>
          <w:color w:val="000000" w:themeColor="text1"/>
          <w:vertAlign w:val="superscript"/>
        </w:rPr>
        <w:t>[</w:t>
      </w:r>
      <w:proofErr w:type="gramEnd"/>
      <w:r w:rsidRPr="00006672">
        <w:rPr>
          <w:rFonts w:ascii="Book Antiqua" w:eastAsia="Book Antiqua" w:hAnsi="Book Antiqua" w:cs="Book Antiqua"/>
          <w:color w:val="000000" w:themeColor="text1"/>
          <w:vertAlign w:val="superscript"/>
        </w:rPr>
        <w:t>33</w:t>
      </w:r>
      <w:r w:rsidR="0037266E" w:rsidRPr="00006672">
        <w:rPr>
          <w:rFonts w:ascii="Book Antiqua" w:eastAsia="Book Antiqua" w:hAnsi="Book Antiqua" w:cs="Book Antiqua"/>
          <w:color w:val="000000" w:themeColor="text1"/>
          <w:vertAlign w:val="superscript"/>
        </w:rPr>
        <w:t>-</w:t>
      </w:r>
      <w:r w:rsidRPr="00006672">
        <w:rPr>
          <w:rFonts w:ascii="Book Antiqua" w:eastAsia="Book Antiqua" w:hAnsi="Book Antiqua" w:cs="Book Antiqua"/>
          <w:color w:val="000000" w:themeColor="text1"/>
          <w:vertAlign w:val="superscript"/>
        </w:rPr>
        <w:t>35,38,41,43]</w:t>
      </w:r>
      <w:r w:rsidRPr="00006672">
        <w:rPr>
          <w:rFonts w:ascii="Book Antiqua" w:eastAsia="Book Antiqua" w:hAnsi="Book Antiqua" w:cs="Book Antiqua"/>
          <w:color w:val="000000" w:themeColor="text1"/>
        </w:rPr>
        <w:t xml:space="preserve"> were considered methodologically as high quality (≥</w:t>
      </w:r>
      <w:r w:rsidR="00E336E2"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3.5). Detailed results are shown in </w:t>
      </w:r>
      <w:r w:rsidR="00E336E2" w:rsidRPr="00006672">
        <w:rPr>
          <w:rFonts w:ascii="Book Antiqua" w:eastAsia="Book Antiqua" w:hAnsi="Book Antiqua" w:cs="Book Antiqua"/>
          <w:color w:val="000000" w:themeColor="text1"/>
        </w:rPr>
        <w:t xml:space="preserve">supplementary </w:t>
      </w:r>
      <w:r w:rsidRPr="00006672">
        <w:rPr>
          <w:rFonts w:ascii="Book Antiqua" w:eastAsia="Book Antiqua" w:hAnsi="Book Antiqua" w:cs="Book Antiqua"/>
          <w:color w:val="000000" w:themeColor="text1"/>
        </w:rPr>
        <w:t>Table 6.</w:t>
      </w:r>
    </w:p>
    <w:p w14:paraId="6CFCA74A" w14:textId="77777777" w:rsidR="004A5635"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t>Incidence data from the intervention and control arms of clinical trials were considered as two separate cohorts in the data analysis. Therefore, 16 cohorts (eight cohort studies plus eight cohorts from four clinical trials) were finally included in the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analyses. Figure 2 summarizes the incidence of MACEs relative to that of SMICs in patients with T2DM in each cohort. The pooled RR for all 16 cohorts is 2.02 (95%CI: 1.46–2.79). Substantial heterogeneity was found (</w:t>
      </w:r>
      <w:r w:rsidRPr="00006672">
        <w:rPr>
          <w:rFonts w:ascii="Book Antiqua" w:eastAsia="Book Antiqua" w:hAnsi="Book Antiqua" w:cs="Book Antiqua"/>
          <w:i/>
          <w:color w:val="000000" w:themeColor="text1"/>
        </w:rPr>
        <w:t>I</w:t>
      </w:r>
      <w:r w:rsidRPr="00006672">
        <w:rPr>
          <w:rFonts w:ascii="Book Antiqua" w:eastAsia="Book Antiqua" w:hAnsi="Book Antiqua" w:cs="Book Antiqua"/>
          <w:color w:val="000000" w:themeColor="text1"/>
          <w:vertAlign w:val="superscript"/>
        </w:rPr>
        <w:t xml:space="preserve">2 </w:t>
      </w:r>
      <w:r w:rsidRPr="00006672">
        <w:rPr>
          <w:rFonts w:ascii="Book Antiqua" w:eastAsia="Book Antiqua" w:hAnsi="Book Antiqua" w:cs="Book Antiqua"/>
          <w:color w:val="000000" w:themeColor="text1"/>
        </w:rPr>
        <w:t>= 99%). The funnel plot (</w:t>
      </w:r>
      <w:r w:rsidR="00E336E2" w:rsidRPr="00006672">
        <w:rPr>
          <w:rFonts w:ascii="Book Antiqua" w:eastAsia="Book Antiqua" w:hAnsi="Book Antiqua" w:cs="Book Antiqua"/>
          <w:color w:val="000000" w:themeColor="text1"/>
        </w:rPr>
        <w:t xml:space="preserve">supplementary </w:t>
      </w:r>
      <w:r w:rsidRPr="00006672">
        <w:rPr>
          <w:rFonts w:ascii="Book Antiqua" w:eastAsia="Book Antiqua" w:hAnsi="Book Antiqua" w:cs="Book Antiqua"/>
          <w:color w:val="000000" w:themeColor="text1"/>
        </w:rPr>
        <w:t xml:space="preserve">Figure 1) was visually and statistically symmetrical (Egger’s test </w:t>
      </w:r>
      <w:r w:rsidRPr="00006672">
        <w:rPr>
          <w:rFonts w:ascii="Book Antiqua" w:eastAsia="Book Antiqua" w:hAnsi="Book Antiqua" w:cs="Book Antiqua"/>
          <w:i/>
          <w:color w:val="000000" w:themeColor="text1"/>
        </w:rPr>
        <w:t>t</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 </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1.46, </w:t>
      </w:r>
      <w:r w:rsidRPr="00006672">
        <w:rPr>
          <w:rFonts w:ascii="Book Antiqua" w:eastAsia="Book Antiqua" w:hAnsi="Book Antiqua" w:cs="Book Antiqua"/>
          <w:i/>
          <w:iCs/>
          <w:color w:val="000000" w:themeColor="text1"/>
        </w:rPr>
        <w:t>P</w:t>
      </w:r>
      <w:r w:rsidRPr="00006672">
        <w:rPr>
          <w:rFonts w:ascii="Book Antiqua" w:eastAsia="Book Antiqua" w:hAnsi="Book Antiqua" w:cs="Book Antiqua"/>
          <w:color w:val="000000" w:themeColor="text1"/>
        </w:rPr>
        <w:t xml:space="preserve"> = 0.167), suggesting no evidence of publication bias in the included studies. Results of subgroup analyses according to age, study design, length of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and duration of diabetes are shown in Table 2. The incidence of MACEs was consistently higher than that of SMICs in all subgroups. However, study design is statistically significantly associated with the RR. The summarized RR is higher in cohort studies than in clinical trials. Study design explained 43.7% of the overall heterogeneity. </w:t>
      </w:r>
    </w:p>
    <w:p w14:paraId="33AAB366" w14:textId="77777777" w:rsidR="00A77B3E" w:rsidRPr="00006672" w:rsidRDefault="00830501" w:rsidP="00006672">
      <w:pPr>
        <w:adjustRightInd w:val="0"/>
        <w:snapToGrid w:val="0"/>
        <w:spacing w:line="360" w:lineRule="auto"/>
        <w:ind w:firstLine="480"/>
        <w:jc w:val="both"/>
        <w:rPr>
          <w:rFonts w:ascii="Book Antiqua" w:hAnsi="Book Antiqua"/>
          <w:color w:val="000000" w:themeColor="text1"/>
        </w:rPr>
      </w:pPr>
      <w:r w:rsidRPr="00006672">
        <w:rPr>
          <w:rFonts w:ascii="Book Antiqua" w:eastAsia="Book Antiqua" w:hAnsi="Book Antiqua" w:cs="Book Antiqua"/>
          <w:color w:val="000000" w:themeColor="text1"/>
        </w:rPr>
        <w:t>The RRs became even larger in all sensitivity analyses. After excluding five cohorts from three studies (</w:t>
      </w:r>
      <w:proofErr w:type="spellStart"/>
      <w:r w:rsidRPr="00006672">
        <w:rPr>
          <w:rFonts w:ascii="Book Antiqua" w:eastAsia="Book Antiqua" w:hAnsi="Book Antiqua" w:cs="Book Antiqua"/>
          <w:color w:val="000000" w:themeColor="text1"/>
        </w:rPr>
        <w:t>Kanaya</w:t>
      </w:r>
      <w:proofErr w:type="spellEnd"/>
      <w:r w:rsidR="00E9595B" w:rsidRPr="00006672">
        <w:rPr>
          <w:rFonts w:ascii="Book Antiqua" w:hAnsi="Book Antiqua" w:cs="Book Antiqua"/>
          <w:color w:val="000000" w:themeColor="text1"/>
          <w:lang w:eastAsia="zh-CN"/>
        </w:rPr>
        <w:t xml:space="preserve"> </w:t>
      </w:r>
      <w:r w:rsidR="00E9595B" w:rsidRPr="00006672">
        <w:rPr>
          <w:rFonts w:ascii="Book Antiqua" w:hAnsi="Book Antiqua" w:cs="Book Antiqua"/>
          <w:i/>
          <w:color w:val="000000" w:themeColor="text1"/>
          <w:lang w:eastAsia="zh-CN"/>
        </w:rPr>
        <w:t>et al</w:t>
      </w:r>
      <w:r w:rsidR="00E9595B" w:rsidRPr="00006672">
        <w:rPr>
          <w:rFonts w:ascii="Book Antiqua" w:hAnsi="Book Antiqua" w:cs="Book Antiqua"/>
          <w:color w:val="000000" w:themeColor="text1"/>
          <w:vertAlign w:val="superscript"/>
          <w:lang w:eastAsia="zh-CN"/>
        </w:rPr>
        <w:t>[38]</w:t>
      </w:r>
      <w:r w:rsidRPr="00006672">
        <w:rPr>
          <w:rFonts w:ascii="Book Antiqua" w:eastAsia="Book Antiqua" w:hAnsi="Book Antiqua" w:cs="Book Antiqua"/>
          <w:color w:val="000000" w:themeColor="text1"/>
        </w:rPr>
        <w:t>, ACCORD</w:t>
      </w:r>
      <w:r w:rsidR="009E2C28" w:rsidRPr="00006672">
        <w:rPr>
          <w:rFonts w:ascii="Book Antiqua" w:hAnsi="Book Antiqua" w:cs="Book Antiqua"/>
          <w:color w:val="000000" w:themeColor="text1"/>
          <w:vertAlign w:val="superscript"/>
          <w:lang w:eastAsia="zh-CN"/>
        </w:rPr>
        <w:t>[43]</w:t>
      </w:r>
      <w:r w:rsidRPr="00006672">
        <w:rPr>
          <w:rFonts w:ascii="Book Antiqua" w:eastAsia="Book Antiqua" w:hAnsi="Book Antiqua" w:cs="Book Antiqua"/>
          <w:color w:val="000000" w:themeColor="text1"/>
        </w:rPr>
        <w:t xml:space="preserve">, </w:t>
      </w:r>
      <w:r w:rsidR="008E3311" w:rsidRPr="00006672">
        <w:rPr>
          <w:rFonts w:ascii="Book Antiqua" w:hAnsi="Book Antiqua" w:cs="Book Antiqua"/>
          <w:color w:val="000000" w:themeColor="text1"/>
          <w:lang w:eastAsia="zh-CN"/>
        </w:rPr>
        <w:t xml:space="preserve">and </w:t>
      </w:r>
      <w:r w:rsidRPr="00006672">
        <w:rPr>
          <w:rFonts w:ascii="Book Antiqua" w:eastAsia="Book Antiqua" w:hAnsi="Book Antiqua" w:cs="Book Antiqua"/>
          <w:color w:val="000000" w:themeColor="text1"/>
        </w:rPr>
        <w:t>ADVANCE</w:t>
      </w:r>
      <w:r w:rsidR="009E2C28" w:rsidRPr="00006672">
        <w:rPr>
          <w:rFonts w:ascii="Book Antiqua" w:hAnsi="Book Antiqua" w:cs="Book Antiqua"/>
          <w:color w:val="000000" w:themeColor="text1"/>
          <w:vertAlign w:val="superscript"/>
          <w:lang w:eastAsia="zh-CN"/>
        </w:rPr>
        <w:t>[45]</w:t>
      </w:r>
      <w:r w:rsidRPr="00006672">
        <w:rPr>
          <w:rFonts w:ascii="Book Antiqua" w:eastAsia="Book Antiqua" w:hAnsi="Book Antiqua" w:cs="Book Antiqua"/>
          <w:color w:val="000000" w:themeColor="text1"/>
        </w:rPr>
        <w:t>)</w:t>
      </w:r>
      <w:r w:rsidR="009E2C28"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 xml:space="preserve">that </w:t>
      </w:r>
      <w:r w:rsidRPr="00006672">
        <w:rPr>
          <w:rFonts w:ascii="Book Antiqua" w:eastAsia="Book Antiqua" w:hAnsi="Book Antiqua" w:cs="Book Antiqua"/>
          <w:color w:val="000000" w:themeColor="text1"/>
        </w:rPr>
        <w:lastRenderedPageBreak/>
        <w:t>had missing data on a particular SMIC event, the combined RR was even larger and remained statistically significant (RR</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2.66, 95%CI: 1.85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3.81). As anticipated, the RR was also increased considerably (RR</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2.26, 95%CI: 1.67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3.06) after excluding six cohorts from four studies (Cheng</w:t>
      </w:r>
      <w:r w:rsidR="009C3C7A" w:rsidRPr="00006672">
        <w:rPr>
          <w:rFonts w:ascii="Book Antiqua" w:hAnsi="Book Antiqua" w:cs="Book Antiqua"/>
          <w:color w:val="000000" w:themeColor="text1"/>
          <w:lang w:eastAsia="zh-CN"/>
        </w:rPr>
        <w:t xml:space="preserve"> </w:t>
      </w:r>
      <w:r w:rsidR="009C3C7A" w:rsidRPr="00006672">
        <w:rPr>
          <w:rFonts w:ascii="Book Antiqua" w:hAnsi="Book Antiqua" w:cs="Book Antiqua"/>
          <w:i/>
          <w:color w:val="000000" w:themeColor="text1"/>
          <w:lang w:eastAsia="zh-CN"/>
        </w:rPr>
        <w:t>et al</w:t>
      </w:r>
      <w:r w:rsidR="009C3C7A" w:rsidRPr="00006672">
        <w:rPr>
          <w:rFonts w:ascii="Book Antiqua" w:hAnsi="Book Antiqua" w:cs="Book Antiqua"/>
          <w:color w:val="000000" w:themeColor="text1"/>
          <w:vertAlign w:val="superscript"/>
          <w:lang w:eastAsia="zh-CN"/>
        </w:rPr>
        <w:t>[35]</w:t>
      </w:r>
      <w:r w:rsidRPr="00006672">
        <w:rPr>
          <w:rFonts w:ascii="Book Antiqua" w:eastAsia="Book Antiqua" w:hAnsi="Book Antiqua" w:cs="Book Antiqua"/>
          <w:color w:val="000000" w:themeColor="text1"/>
        </w:rPr>
        <w:t xml:space="preserve">, </w:t>
      </w:r>
      <w:r w:rsidR="00A563ED" w:rsidRPr="00006672">
        <w:rPr>
          <w:rFonts w:ascii="Book Antiqua" w:eastAsia="Book Antiqua" w:hAnsi="Book Antiqua" w:cs="Book Antiqua"/>
          <w:color w:val="000000" w:themeColor="text1"/>
        </w:rPr>
        <w:t>Hansen</w:t>
      </w:r>
      <w:r w:rsidR="00A563ED" w:rsidRPr="00006672">
        <w:rPr>
          <w:rFonts w:ascii="Book Antiqua" w:hAnsi="Book Antiqua" w:cs="Book Antiqua"/>
          <w:color w:val="000000" w:themeColor="text1"/>
          <w:lang w:eastAsia="zh-CN"/>
        </w:rPr>
        <w:t xml:space="preserve"> </w:t>
      </w:r>
      <w:r w:rsidR="00085A8B" w:rsidRPr="00006672">
        <w:rPr>
          <w:rFonts w:ascii="Book Antiqua" w:hAnsi="Book Antiqua" w:cs="Book Antiqua"/>
          <w:i/>
          <w:color w:val="000000" w:themeColor="text1"/>
          <w:lang w:eastAsia="zh-CN"/>
        </w:rPr>
        <w:t>et al</w:t>
      </w:r>
      <w:r w:rsidR="00085A8B" w:rsidRPr="00006672">
        <w:rPr>
          <w:rFonts w:ascii="Book Antiqua" w:hAnsi="Book Antiqua" w:cs="Book Antiqua"/>
          <w:color w:val="000000" w:themeColor="text1"/>
          <w:vertAlign w:val="superscript"/>
          <w:lang w:eastAsia="zh-CN"/>
        </w:rPr>
        <w:t>[34]</w:t>
      </w:r>
      <w:r w:rsidRPr="00006672">
        <w:rPr>
          <w:rFonts w:ascii="Book Antiqua" w:eastAsia="Book Antiqua" w:hAnsi="Book Antiqua" w:cs="Book Antiqua"/>
          <w:color w:val="000000" w:themeColor="text1"/>
        </w:rPr>
        <w:t>, VADT</w:t>
      </w:r>
      <w:r w:rsidR="00085A8B" w:rsidRPr="00006672">
        <w:rPr>
          <w:rFonts w:ascii="Book Antiqua" w:hAnsi="Book Antiqua" w:cs="Book Antiqua"/>
          <w:color w:val="000000" w:themeColor="text1"/>
          <w:vertAlign w:val="superscript"/>
          <w:lang w:eastAsia="zh-CN"/>
        </w:rPr>
        <w:t>[41]</w:t>
      </w:r>
      <w:r w:rsidR="00085A8B" w:rsidRPr="00006672">
        <w:rPr>
          <w:rFonts w:ascii="Book Antiqua" w:hAnsi="Book Antiqua" w:cs="Book Antiqua"/>
          <w:color w:val="000000" w:themeColor="text1"/>
          <w:lang w:eastAsia="zh-CN"/>
        </w:rPr>
        <w:t>,</w:t>
      </w:r>
      <w:r w:rsidR="00085A8B" w:rsidRPr="00006672">
        <w:rPr>
          <w:rFonts w:ascii="Book Antiqua" w:eastAsia="Book Antiqua" w:hAnsi="Book Antiqua" w:cs="Book Antiqua"/>
          <w:color w:val="000000" w:themeColor="text1"/>
        </w:rPr>
        <w:t xml:space="preserve"> </w:t>
      </w:r>
      <w:r w:rsidR="008E3311" w:rsidRPr="00006672">
        <w:rPr>
          <w:rFonts w:ascii="Book Antiqua" w:hAnsi="Book Antiqua" w:cs="Book Antiqua"/>
          <w:color w:val="000000" w:themeColor="text1"/>
          <w:lang w:eastAsia="zh-CN"/>
        </w:rPr>
        <w:t xml:space="preserve">and </w:t>
      </w:r>
      <w:r w:rsidR="00085A8B" w:rsidRPr="00006672">
        <w:rPr>
          <w:rFonts w:ascii="Book Antiqua" w:eastAsia="Book Antiqua" w:hAnsi="Book Antiqua" w:cs="Book Antiqua"/>
          <w:color w:val="000000" w:themeColor="text1"/>
        </w:rPr>
        <w:t>ADVANCE</w:t>
      </w:r>
      <w:r w:rsidR="00085A8B" w:rsidRPr="00006672">
        <w:rPr>
          <w:rFonts w:ascii="Book Antiqua" w:hAnsi="Book Antiqua" w:cs="Book Antiqua"/>
          <w:color w:val="000000" w:themeColor="text1"/>
          <w:vertAlign w:val="superscript"/>
          <w:lang w:eastAsia="zh-CN"/>
        </w:rPr>
        <w:t>[45]</w:t>
      </w:r>
      <w:r w:rsidRPr="00006672">
        <w:rPr>
          <w:rFonts w:ascii="Book Antiqua" w:eastAsia="Book Antiqua" w:hAnsi="Book Antiqua" w:cs="Book Antiqua"/>
          <w:color w:val="000000" w:themeColor="text1"/>
        </w:rPr>
        <w:t>)</w:t>
      </w:r>
      <w:r w:rsidR="00A563ED"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that included laser photocoagulation as severe retinopathy. Besides, combining the i</w:t>
      </w:r>
      <w:r w:rsidR="004A5635" w:rsidRPr="00006672">
        <w:rPr>
          <w:rFonts w:ascii="Book Antiqua" w:eastAsia="Book Antiqua" w:hAnsi="Book Antiqua" w:cs="Book Antiqua"/>
          <w:color w:val="000000" w:themeColor="text1"/>
        </w:rPr>
        <w:t>ntervention and control cohorts</w:t>
      </w:r>
      <w:r w:rsidRPr="00006672">
        <w:rPr>
          <w:rFonts w:ascii="Book Antiqua" w:eastAsia="Book Antiqua" w:hAnsi="Book Antiqua" w:cs="Book Antiqua"/>
          <w:color w:val="000000" w:themeColor="text1"/>
        </w:rPr>
        <w:t xml:space="preserve"> in each </w:t>
      </w:r>
      <w:proofErr w:type="gramStart"/>
      <w:r w:rsidRPr="00006672">
        <w:rPr>
          <w:rFonts w:ascii="Book Antiqua" w:eastAsia="Book Antiqua" w:hAnsi="Book Antiqua" w:cs="Book Antiqua"/>
          <w:color w:val="000000" w:themeColor="text1"/>
        </w:rPr>
        <w:t>trial</w:t>
      </w:r>
      <w:r w:rsidRPr="00006672">
        <w:rPr>
          <w:rFonts w:ascii="Book Antiqua" w:eastAsia="Book Antiqua" w:hAnsi="Book Antiqua" w:cs="Book Antiqua"/>
          <w:color w:val="000000" w:themeColor="text1"/>
          <w:vertAlign w:val="superscript"/>
        </w:rPr>
        <w:t>[</w:t>
      </w:r>
      <w:proofErr w:type="gramEnd"/>
      <w:r w:rsidRPr="00006672">
        <w:rPr>
          <w:rFonts w:ascii="Book Antiqua" w:eastAsia="Book Antiqua" w:hAnsi="Book Antiqua" w:cs="Book Antiqua"/>
          <w:color w:val="000000" w:themeColor="text1"/>
          <w:vertAlign w:val="superscript"/>
        </w:rPr>
        <w:t>41</w:t>
      </w:r>
      <w:r w:rsidR="0037266E" w:rsidRPr="00006672">
        <w:rPr>
          <w:rFonts w:ascii="Book Antiqua" w:eastAsia="Book Antiqua" w:hAnsi="Book Antiqua" w:cs="Book Antiqua"/>
          <w:color w:val="000000" w:themeColor="text1"/>
          <w:vertAlign w:val="superscript"/>
        </w:rPr>
        <w:t>-</w:t>
      </w:r>
      <w:r w:rsidRPr="00006672">
        <w:rPr>
          <w:rFonts w:ascii="Book Antiqua" w:eastAsia="Book Antiqua" w:hAnsi="Book Antiqua" w:cs="Book Antiqua"/>
          <w:color w:val="000000" w:themeColor="text1"/>
          <w:vertAlign w:val="superscript"/>
        </w:rPr>
        <w:t>45]</w:t>
      </w:r>
      <w:r w:rsidRPr="00006672">
        <w:rPr>
          <w:rFonts w:ascii="Book Antiqua" w:eastAsia="Book Antiqua" w:hAnsi="Book Antiqua" w:cs="Book Antiqua"/>
          <w:color w:val="000000" w:themeColor="text1"/>
        </w:rPr>
        <w:t xml:space="preserve"> into one cohort also made the combined RR larger (RR</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w:t>
      </w:r>
      <w:r w:rsidR="004A5635"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2.22, 95%CI: 1.53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3.24). </w:t>
      </w:r>
    </w:p>
    <w:p w14:paraId="36B13116" w14:textId="77777777" w:rsidR="00A77B3E" w:rsidRPr="00006672" w:rsidRDefault="00A77B3E" w:rsidP="004901F5">
      <w:pPr>
        <w:adjustRightInd w:val="0"/>
        <w:snapToGrid w:val="0"/>
        <w:spacing w:line="360" w:lineRule="auto"/>
        <w:jc w:val="both"/>
        <w:rPr>
          <w:rFonts w:ascii="Book Antiqua" w:hAnsi="Book Antiqua"/>
          <w:color w:val="000000" w:themeColor="text1"/>
        </w:rPr>
      </w:pPr>
    </w:p>
    <w:p w14:paraId="46B4FB7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t>DISCUSSION</w:t>
      </w:r>
    </w:p>
    <w:p w14:paraId="281F382E" w14:textId="77777777" w:rsidR="008E3311" w:rsidRPr="00006672" w:rsidRDefault="00830501" w:rsidP="00006672">
      <w:pPr>
        <w:adjustRightInd w:val="0"/>
        <w:snapToGrid w:val="0"/>
        <w:spacing w:line="360" w:lineRule="auto"/>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We identified 16 eligible cohorts and the combined result showed that in patients with T2DM, MACEs occurred twice as commonly as SMICs. Qualitatively, the conclusion remained consistent regardless of age, study design, length of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and duration of diabetes. </w:t>
      </w:r>
    </w:p>
    <w:p w14:paraId="50BB088A" w14:textId="77777777" w:rsidR="002610FD"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Quantitatively, the relative risk differed considerably according to study design. The summarized RR was much lower in the clinical trials than in cohort studies. This may be partly attributed to the use of a much broader definition of SMICs by including laser photocoagulation as serious retinopathy in the two of these four trials (</w:t>
      </w:r>
      <w:proofErr w:type="gramStart"/>
      <w:r w:rsidRPr="00006672">
        <w:rPr>
          <w:rFonts w:ascii="Book Antiqua" w:eastAsia="Book Antiqua" w:hAnsi="Book Antiqua" w:cs="Book Antiqua"/>
          <w:color w:val="000000" w:themeColor="text1"/>
        </w:rPr>
        <w:t>VADT</w:t>
      </w:r>
      <w:r w:rsidR="008E3311" w:rsidRPr="00006672">
        <w:rPr>
          <w:rFonts w:ascii="Book Antiqua" w:hAnsi="Book Antiqua" w:cs="Book Antiqua"/>
          <w:color w:val="000000" w:themeColor="text1"/>
          <w:vertAlign w:val="superscript"/>
          <w:lang w:eastAsia="zh-CN"/>
        </w:rPr>
        <w:t>[</w:t>
      </w:r>
      <w:proofErr w:type="gramEnd"/>
      <w:r w:rsidR="008E3311" w:rsidRPr="00006672">
        <w:rPr>
          <w:rFonts w:ascii="Book Antiqua" w:hAnsi="Book Antiqua" w:cs="Book Antiqua"/>
          <w:color w:val="000000" w:themeColor="text1"/>
          <w:vertAlign w:val="superscript"/>
          <w:lang w:eastAsia="zh-CN"/>
        </w:rPr>
        <w:t>41]</w:t>
      </w:r>
      <w:r w:rsidRPr="00006672">
        <w:rPr>
          <w:rFonts w:ascii="Book Antiqua" w:eastAsia="Book Antiqua" w:hAnsi="Book Antiqua" w:cs="Book Antiqua"/>
          <w:color w:val="000000" w:themeColor="text1"/>
        </w:rPr>
        <w:t xml:space="preserve"> and ADVANCE</w:t>
      </w:r>
      <w:r w:rsidR="008E3311" w:rsidRPr="00006672">
        <w:rPr>
          <w:rFonts w:ascii="Book Antiqua" w:hAnsi="Book Antiqua" w:cs="Book Antiqua"/>
          <w:color w:val="000000" w:themeColor="text1"/>
          <w:vertAlign w:val="superscript"/>
          <w:lang w:eastAsia="zh-CN"/>
        </w:rPr>
        <w:t>[45]</w:t>
      </w:r>
      <w:r w:rsidRPr="00006672">
        <w:rPr>
          <w:rFonts w:ascii="Book Antiqua" w:eastAsia="Book Antiqua" w:hAnsi="Book Antiqua" w:cs="Book Antiqua"/>
          <w:color w:val="000000" w:themeColor="text1"/>
        </w:rPr>
        <w:t>).</w:t>
      </w:r>
      <w:r w:rsidR="008E3311"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T2DM patients with mild</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to</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moderate retinopathy are recommended laser photocoagulation therapy to relieve the symptoms and delay or prevent vision loss, suggesting majority of patients taking laser therapy in these trials did not have severe </w:t>
      </w:r>
      <w:proofErr w:type="gramStart"/>
      <w:r w:rsidRPr="00006672">
        <w:rPr>
          <w:rFonts w:ascii="Book Antiqua" w:eastAsia="Book Antiqua" w:hAnsi="Book Antiqua" w:cs="Book Antiqua"/>
          <w:color w:val="000000" w:themeColor="text1"/>
        </w:rPr>
        <w:t>retinopathy</w:t>
      </w:r>
      <w:r w:rsidR="005F00C1" w:rsidRPr="00006672">
        <w:rPr>
          <w:rFonts w:ascii="Book Antiqua" w:eastAsia="Book Antiqua" w:hAnsi="Book Antiqua" w:cs="Book Antiqua"/>
          <w:color w:val="000000" w:themeColor="text1"/>
          <w:vertAlign w:val="superscript"/>
        </w:rPr>
        <w:t>[</w:t>
      </w:r>
      <w:proofErr w:type="gramEnd"/>
      <w:r w:rsidR="005F00C1" w:rsidRPr="00006672">
        <w:rPr>
          <w:rFonts w:ascii="Book Antiqua" w:eastAsia="Book Antiqua" w:hAnsi="Book Antiqua" w:cs="Book Antiqua"/>
          <w:color w:val="000000" w:themeColor="text1"/>
          <w:vertAlign w:val="superscript"/>
        </w:rPr>
        <w:t>46]</w:t>
      </w:r>
      <w:r w:rsidRPr="00006672">
        <w:rPr>
          <w:rFonts w:ascii="Book Antiqua" w:eastAsia="Book Antiqua" w:hAnsi="Book Antiqua" w:cs="Book Antiqua"/>
          <w:color w:val="000000" w:themeColor="text1"/>
        </w:rPr>
        <w:t>. In addition, the number of T2DM patients receiving laser therapy in the same trials is 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3 times more than that in those who developed severe vision loss or </w:t>
      </w:r>
      <w:proofErr w:type="gramStart"/>
      <w:r w:rsidRPr="00006672">
        <w:rPr>
          <w:rFonts w:ascii="Book Antiqua" w:eastAsia="Book Antiqua" w:hAnsi="Book Antiqua" w:cs="Book Antiqua"/>
          <w:color w:val="000000" w:themeColor="text1"/>
        </w:rPr>
        <w:t>blindness</w:t>
      </w:r>
      <w:r w:rsidR="005F00C1" w:rsidRPr="00006672">
        <w:rPr>
          <w:rFonts w:ascii="Book Antiqua" w:eastAsia="Book Antiqua" w:hAnsi="Book Antiqua" w:cs="Book Antiqua"/>
          <w:color w:val="000000" w:themeColor="text1"/>
          <w:vertAlign w:val="superscript"/>
        </w:rPr>
        <w:t>[</w:t>
      </w:r>
      <w:proofErr w:type="gramEnd"/>
      <w:r w:rsidR="005F00C1" w:rsidRPr="00006672">
        <w:rPr>
          <w:rFonts w:ascii="Book Antiqua" w:eastAsia="Book Antiqua" w:hAnsi="Book Antiqua" w:cs="Book Antiqua"/>
          <w:color w:val="000000" w:themeColor="text1"/>
          <w:vertAlign w:val="superscript"/>
        </w:rPr>
        <w:t>33,39,47]</w:t>
      </w:r>
      <w:r w:rsidRPr="00006672">
        <w:rPr>
          <w:rFonts w:ascii="Book Antiqua" w:eastAsia="Book Antiqua" w:hAnsi="Book Antiqua" w:cs="Book Antiqua"/>
          <w:color w:val="000000" w:themeColor="text1"/>
        </w:rPr>
        <w:t xml:space="preserve">. Therefore, including laser photocoagulation as serious retinopathy in these two trials may partly explain why trials are more likely to report a lower RR. </w:t>
      </w:r>
    </w:p>
    <w:p w14:paraId="32436914" w14:textId="77777777" w:rsidR="002610FD"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Meanwhile, clinical trials, like ACCORD and ADVANCE, usually set the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frequency as every 1 or 2 </w:t>
      </w:r>
      <w:proofErr w:type="spellStart"/>
      <w:r w:rsidRPr="00006672">
        <w:rPr>
          <w:rFonts w:ascii="Book Antiqua" w:eastAsia="Book Antiqua" w:hAnsi="Book Antiqua" w:cs="Book Antiqua"/>
          <w:color w:val="000000" w:themeColor="text1"/>
        </w:rPr>
        <w:t>mo</w:t>
      </w:r>
      <w:proofErr w:type="spellEnd"/>
      <w:r w:rsidRPr="00006672">
        <w:rPr>
          <w:rFonts w:ascii="Book Antiqua" w:eastAsia="Book Antiqua" w:hAnsi="Book Antiqua" w:cs="Book Antiqua"/>
          <w:color w:val="000000" w:themeColor="text1"/>
        </w:rPr>
        <w:t>, while patients in cohort studies were visited every 1 or 2 years, or even longer. Thus, another possible reason for the difference between cohort studies and clinical trials is the intensive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and rigorous examination in clinical trials which may detect more SMIC outcomes in clinical trials than in cohort studies. Noticeably, even though its summarized RR is relatively smaller, the </w:t>
      </w:r>
      <w:r w:rsidRPr="00006672">
        <w:rPr>
          <w:rFonts w:ascii="Book Antiqua" w:eastAsia="Book Antiqua" w:hAnsi="Book Antiqua" w:cs="Book Antiqua"/>
          <w:color w:val="000000" w:themeColor="text1"/>
        </w:rPr>
        <w:lastRenderedPageBreak/>
        <w:t>conclusion remains consistent in clinical trials that MACEs occur more often than SMICs in T2DM patients.</w:t>
      </w:r>
    </w:p>
    <w:p w14:paraId="5F230106" w14:textId="77777777" w:rsidR="00580B08"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Previous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have shown that the risk of MACEs was more than doubled in diabetic patients than in non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w:t>
      </w:r>
      <w:proofErr w:type="gramStart"/>
      <w:r w:rsidRPr="00006672">
        <w:rPr>
          <w:rFonts w:ascii="Book Antiqua" w:eastAsia="Book Antiqua" w:hAnsi="Book Antiqua" w:cs="Book Antiqua"/>
          <w:color w:val="000000" w:themeColor="text1"/>
        </w:rPr>
        <w:t>people</w:t>
      </w:r>
      <w:r w:rsidR="002610FD" w:rsidRPr="00006672">
        <w:rPr>
          <w:rFonts w:ascii="Book Antiqua" w:eastAsia="Book Antiqua" w:hAnsi="Book Antiqua" w:cs="Book Antiqua"/>
          <w:color w:val="000000" w:themeColor="text1"/>
          <w:vertAlign w:val="superscript"/>
        </w:rPr>
        <w:t>[</w:t>
      </w:r>
      <w:proofErr w:type="gramEnd"/>
      <w:r w:rsidR="002610FD" w:rsidRPr="00006672">
        <w:rPr>
          <w:rFonts w:ascii="Book Antiqua" w:eastAsia="Book Antiqua" w:hAnsi="Book Antiqua" w:cs="Book Antiqua"/>
          <w:color w:val="000000" w:themeColor="text1"/>
          <w:vertAlign w:val="superscript"/>
        </w:rPr>
        <w:t>48]</w:t>
      </w:r>
      <w:r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vertAlign w:val="superscript"/>
        </w:rPr>
        <w:t xml:space="preserve"> </w:t>
      </w:r>
      <w:r w:rsidRPr="00006672">
        <w:rPr>
          <w:rFonts w:ascii="Book Antiqua" w:eastAsia="Book Antiqua" w:hAnsi="Book Antiqua" w:cs="Book Antiqua"/>
          <w:color w:val="000000" w:themeColor="text1"/>
        </w:rPr>
        <w:t>Meanwhile, our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showed that the incidence of MACEs was two times that of SMICs in diabetic patients. Based on these information, it can be inferred that in a given population the absolute number of MACEs attributable to diabetes is greater than that of SMICs, even if the attributable risk for SMICs is 100%. Th</w:t>
      </w:r>
      <w:r w:rsidR="00580B08" w:rsidRPr="00006672">
        <w:rPr>
          <w:rFonts w:ascii="Book Antiqua" w:eastAsia="Book Antiqua" w:hAnsi="Book Antiqua" w:cs="Book Antiqua"/>
          <w:color w:val="000000" w:themeColor="text1"/>
        </w:rPr>
        <w:t>e difference would be bigger if</w:t>
      </w:r>
      <w:r w:rsidRPr="00006672">
        <w:rPr>
          <w:rFonts w:ascii="Book Antiqua" w:eastAsia="Book Antiqua" w:hAnsi="Book Antiqua" w:cs="Book Antiqua"/>
          <w:color w:val="000000" w:themeColor="text1"/>
        </w:rPr>
        <w:t xml:space="preserve"> deaths caused by MACEs were compared with those by SMICs. </w:t>
      </w:r>
    </w:p>
    <w:p w14:paraId="5CEB3E6F" w14:textId="77777777" w:rsidR="008C3E96"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 xml:space="preserve">Therefore, the findings of this study have important implications regarding </w:t>
      </w:r>
      <w:r w:rsidR="00580B08" w:rsidRPr="00006672">
        <w:rPr>
          <w:rFonts w:ascii="Book Antiqua" w:eastAsia="Book Antiqua" w:hAnsi="Book Antiqua" w:cs="Book Antiqua"/>
          <w:color w:val="000000" w:themeColor="text1"/>
        </w:rPr>
        <w:t xml:space="preserve">T2DM </w:t>
      </w:r>
      <w:r w:rsidRPr="00006672">
        <w:rPr>
          <w:rFonts w:ascii="Book Antiqua" w:eastAsia="Book Antiqua" w:hAnsi="Book Antiqua" w:cs="Book Antiqua"/>
          <w:color w:val="000000" w:themeColor="text1"/>
        </w:rPr>
        <w:t xml:space="preserve">by taking the severity and frequency of complications into consideration. First, macrovascular complications should be given a greater weight than microvascular complications in developing or modifying the diagnostic criteria for </w:t>
      </w:r>
      <w:r w:rsidR="00580B08" w:rsidRPr="00006672">
        <w:rPr>
          <w:rFonts w:ascii="Book Antiqua" w:eastAsia="Book Antiqua" w:hAnsi="Book Antiqua" w:cs="Book Antiqua"/>
          <w:color w:val="000000" w:themeColor="text1"/>
        </w:rPr>
        <w:t>T2DM</w:t>
      </w:r>
      <w:r w:rsidRPr="00006672">
        <w:rPr>
          <w:rFonts w:ascii="Book Antiqua" w:eastAsia="Book Antiqua" w:hAnsi="Book Antiqua" w:cs="Book Antiqua"/>
          <w:color w:val="000000" w:themeColor="text1"/>
        </w:rPr>
        <w:t xml:space="preserve">. For example, is the relation between blood glycemic measures and the risk of macrovascular complications similar to that for microvascular complications? Do they suggest the same cutoff values for diagnosing diabetes? Further investigations are thus entailed to address these questions. </w:t>
      </w:r>
    </w:p>
    <w:p w14:paraId="47C720CF" w14:textId="77777777" w:rsidR="008C3E96" w:rsidRPr="00006672" w:rsidRDefault="00830501" w:rsidP="00006672">
      <w:pPr>
        <w:adjustRightInd w:val="0"/>
        <w:snapToGrid w:val="0"/>
        <w:spacing w:line="360" w:lineRule="auto"/>
        <w:ind w:firstLineChars="100" w:firstLine="240"/>
        <w:jc w:val="both"/>
        <w:rPr>
          <w:rFonts w:ascii="Book Antiqua" w:hAnsi="Book Antiqua"/>
          <w:color w:val="000000" w:themeColor="text1"/>
          <w:lang w:eastAsia="zh-CN"/>
        </w:rPr>
      </w:pPr>
      <w:r w:rsidRPr="00006672">
        <w:rPr>
          <w:rFonts w:ascii="Book Antiqua" w:eastAsia="Book Antiqua" w:hAnsi="Book Antiqua" w:cs="Book Antiqua"/>
          <w:color w:val="000000" w:themeColor="text1"/>
        </w:rPr>
        <w:t>Second, our findings also suggest that macrovascular complications should be also considered in the evaluation of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diabetic drugs in patients with T2DM. Currently, microvascular complications are frequently used in quantifying the effect of glucose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lowering drugs, while macrovascular complications that are more common as shown in this study and more severe than microvascular complications are sometimes not considered. There is even evidence that some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can reduce the risk of microvascular complications but at the same time show no effect or even increase the risk of macrovascular </w:t>
      </w:r>
      <w:proofErr w:type="gramStart"/>
      <w:r w:rsidRPr="00006672">
        <w:rPr>
          <w:rFonts w:ascii="Book Antiqua" w:eastAsia="Book Antiqua" w:hAnsi="Book Antiqua" w:cs="Book Antiqua"/>
          <w:color w:val="000000" w:themeColor="text1"/>
        </w:rPr>
        <w:t>complications</w:t>
      </w:r>
      <w:r w:rsidR="008C3E96" w:rsidRPr="00006672">
        <w:rPr>
          <w:rFonts w:ascii="Book Antiqua" w:eastAsia="Book Antiqua" w:hAnsi="Book Antiqua" w:cs="Book Antiqua"/>
          <w:color w:val="000000" w:themeColor="text1"/>
          <w:vertAlign w:val="superscript"/>
        </w:rPr>
        <w:t>[</w:t>
      </w:r>
      <w:proofErr w:type="gramEnd"/>
      <w:r w:rsidR="008C3E96" w:rsidRPr="00006672">
        <w:rPr>
          <w:rFonts w:ascii="Book Antiqua" w:eastAsia="Book Antiqua" w:hAnsi="Book Antiqua" w:cs="Book Antiqua"/>
          <w:color w:val="000000" w:themeColor="text1"/>
          <w:vertAlign w:val="superscript"/>
        </w:rPr>
        <w:t>18,21,22]</w:t>
      </w:r>
      <w:r w:rsidRPr="00006672">
        <w:rPr>
          <w:rFonts w:ascii="Book Antiqua" w:eastAsia="Book Antiqua" w:hAnsi="Book Antiqua" w:cs="Book Antiqua"/>
          <w:color w:val="000000" w:themeColor="text1"/>
        </w:rPr>
        <w:t>. Our study suggests that it is time to review the current practice in the evaluation of glucose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lowering drugs in which macrovascular complications should be used as the primary outcome for quantifying the benefit of the drugs. </w:t>
      </w:r>
    </w:p>
    <w:p w14:paraId="3D428209" w14:textId="77777777" w:rsidR="00A77B3E" w:rsidRPr="00006672" w:rsidRDefault="00830501" w:rsidP="00006672">
      <w:pPr>
        <w:adjustRightInd w:val="0"/>
        <w:snapToGrid w:val="0"/>
        <w:spacing w:line="360" w:lineRule="auto"/>
        <w:ind w:firstLineChars="100" w:firstLine="240"/>
        <w:jc w:val="both"/>
        <w:rPr>
          <w:rFonts w:ascii="Book Antiqua" w:hAnsi="Book Antiqua"/>
          <w:color w:val="000000" w:themeColor="text1"/>
        </w:rPr>
      </w:pPr>
      <w:r w:rsidRPr="00006672">
        <w:rPr>
          <w:rFonts w:ascii="Book Antiqua" w:eastAsia="Book Antiqua" w:hAnsi="Book Antiqua" w:cs="Book Antiqua"/>
          <w:color w:val="000000" w:themeColor="text1"/>
        </w:rPr>
        <w:t xml:space="preserve">There are some limitations in this systematic review. First, participants in trials and some cohort studies may not fully represent the general population of those with T2DM. But we have not found any good reasons that more representative </w:t>
      </w:r>
      <w:r w:rsidRPr="00006672">
        <w:rPr>
          <w:rFonts w:ascii="Book Antiqua" w:eastAsia="Book Antiqua" w:hAnsi="Book Antiqua" w:cs="Book Antiqua"/>
          <w:color w:val="000000" w:themeColor="text1"/>
        </w:rPr>
        <w:lastRenderedPageBreak/>
        <w:t>populations would have a smaller difference between the two types of vascular complications. Second, a fraction of T2DM patients in this review already have microvascular or macrovascular complications at baseline and could not be excluded in analysis, which may bias the comparison but is unlikely to qualitatively reverse the risk ratio between these two types of complications</w:t>
      </w:r>
      <w:r w:rsidR="008C3E96" w:rsidRPr="00006672">
        <w:rPr>
          <w:rFonts w:ascii="Book Antiqua" w:eastAsia="Book Antiqua" w:hAnsi="Book Antiqua" w:cs="Book Antiqua"/>
          <w:color w:val="000000" w:themeColor="text1"/>
          <w:vertAlign w:val="superscript"/>
        </w:rPr>
        <w:t>[49,50]</w:t>
      </w:r>
      <w:r w:rsidRPr="00006672">
        <w:rPr>
          <w:rFonts w:ascii="Book Antiqua" w:eastAsia="Book Antiqua" w:hAnsi="Book Antiqua" w:cs="Book Antiqua"/>
          <w:color w:val="000000" w:themeColor="text1"/>
        </w:rPr>
        <w:t xml:space="preserve">. </w:t>
      </w:r>
    </w:p>
    <w:p w14:paraId="3B836F22" w14:textId="77777777" w:rsidR="00A77B3E" w:rsidRPr="00006672" w:rsidRDefault="00A77B3E" w:rsidP="00006672">
      <w:pPr>
        <w:adjustRightInd w:val="0"/>
        <w:snapToGrid w:val="0"/>
        <w:spacing w:line="360" w:lineRule="auto"/>
        <w:ind w:firstLine="480"/>
        <w:jc w:val="both"/>
        <w:rPr>
          <w:rFonts w:ascii="Book Antiqua" w:hAnsi="Book Antiqua"/>
          <w:color w:val="000000" w:themeColor="text1"/>
        </w:rPr>
      </w:pPr>
    </w:p>
    <w:p w14:paraId="3C4B395A"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t>CONCLUSION</w:t>
      </w:r>
    </w:p>
    <w:p w14:paraId="2CE40EE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Patients with T2DM are much more likely to develop </w:t>
      </w:r>
      <w:r w:rsidR="00781B73" w:rsidRPr="00006672">
        <w:rPr>
          <w:rFonts w:ascii="Book Antiqua" w:eastAsia="Book Antiqua" w:hAnsi="Book Antiqua" w:cs="Book Antiqua"/>
          <w:color w:val="000000" w:themeColor="text1"/>
        </w:rPr>
        <w:t>MACEs</w:t>
      </w:r>
      <w:r w:rsidRPr="00006672">
        <w:rPr>
          <w:rFonts w:ascii="Book Antiqua" w:eastAsia="Book Antiqua" w:hAnsi="Book Antiqua" w:cs="Book Antiqua"/>
          <w:color w:val="000000" w:themeColor="text1"/>
        </w:rPr>
        <w:t xml:space="preserve"> than </w:t>
      </w:r>
      <w:r w:rsidR="00503FEB" w:rsidRPr="00006672">
        <w:rPr>
          <w:rFonts w:ascii="Book Antiqua" w:eastAsia="Book Antiqua" w:hAnsi="Book Antiqua" w:cs="Book Antiqua"/>
          <w:color w:val="000000" w:themeColor="text1"/>
        </w:rPr>
        <w:t>SMICs</w:t>
      </w:r>
      <w:r w:rsidRPr="00006672">
        <w:rPr>
          <w:rFonts w:ascii="Book Antiqua" w:eastAsia="Book Antiqua" w:hAnsi="Book Antiqua" w:cs="Book Antiqua"/>
          <w:color w:val="000000" w:themeColor="text1"/>
        </w:rPr>
        <w:t>. This suggests by taking more serious consequences and higher incidence into consideration, macrovascular complications deserve more emphasis in developing the diagnostic criteria of type 2 diabetes mellitus and in evaluating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w:t>
      </w:r>
    </w:p>
    <w:p w14:paraId="441CB29F"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1BFD5D8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aps/>
          <w:color w:val="000000" w:themeColor="text1"/>
          <w:u w:val="single"/>
        </w:rPr>
        <w:t>ARTICLE HIGHLIGHTS</w:t>
      </w:r>
    </w:p>
    <w:p w14:paraId="61F9966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background</w:t>
      </w:r>
    </w:p>
    <w:p w14:paraId="3F0BB42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Type 2 diabetes mellitus (T2DM) causes both macrovascular and microvascular complications. However, currently, selection of glycemic measures and their thresholds to diagnose T2DM, and efficacy outcomes in evaluation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is predominantly informed by the relation of T2DM to microvascular complications. </w:t>
      </w:r>
    </w:p>
    <w:p w14:paraId="3F0B01A0"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244A3F9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motivation</w:t>
      </w:r>
    </w:p>
    <w:p w14:paraId="4F75CC2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We can be severely mistaken by neglecting macrovascular complications in developing the diagnostic criteria of T2DM and in evaluating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diabetic drugs if they also occur more commonly than microvascular complications.</w:t>
      </w:r>
    </w:p>
    <w:p w14:paraId="7527027C"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74973FF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objectives</w:t>
      </w:r>
    </w:p>
    <w:p w14:paraId="697DB66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This study aimed to compare the incidence of major cardiovascular events (MACEs) and severe microvascular complications (SMICs) in the same T2DM patients.</w:t>
      </w:r>
    </w:p>
    <w:p w14:paraId="16CA8461"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7245283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methods</w:t>
      </w:r>
    </w:p>
    <w:p w14:paraId="6225DCC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The systematic review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analysis with a random</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effect model were conducted to combine the relative risk (RR) estimated as the incidence of MACEs divided by that of SMICs in the same T2DM patients of eligible cohort studies or trials. </w:t>
      </w:r>
    </w:p>
    <w:p w14:paraId="619329FC"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5BEA02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results</w:t>
      </w:r>
    </w:p>
    <w:p w14:paraId="5D120E4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Twelve studies with a total of 16 cohorts and 387376 patients were included, and the combined RR was 2.02 (95%</w:t>
      </w:r>
      <w:r w:rsidR="00670B73" w:rsidRPr="00006672">
        <w:rPr>
          <w:rFonts w:ascii="Book Antiqua" w:hAnsi="Book Antiqua" w:cs="Book Antiqua"/>
          <w:color w:val="000000" w:themeColor="text1"/>
          <w:lang w:eastAsia="zh-CN"/>
        </w:rPr>
        <w:t>CI:</w:t>
      </w:r>
      <w:r w:rsidRPr="00006672">
        <w:rPr>
          <w:rFonts w:ascii="Book Antiqua" w:eastAsia="Book Antiqua" w:hAnsi="Book Antiqua" w:cs="Book Antiqua"/>
          <w:color w:val="000000" w:themeColor="text1"/>
        </w:rPr>
        <w:t xml:space="preserve"> 1.46–2.79). The higher incidence of MACEs remained in various subgroup and sensitivity analyses.</w:t>
      </w:r>
    </w:p>
    <w:p w14:paraId="18BB3A33"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1B4800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conclusions</w:t>
      </w:r>
    </w:p>
    <w:p w14:paraId="64A0940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Patients with T2DM are much more likely to develop </w:t>
      </w:r>
      <w:r w:rsidR="00781B73" w:rsidRPr="00006672">
        <w:rPr>
          <w:rFonts w:ascii="Book Antiqua" w:eastAsia="Book Antiqua" w:hAnsi="Book Antiqua" w:cs="Book Antiqua"/>
          <w:color w:val="000000" w:themeColor="text1"/>
        </w:rPr>
        <w:t>MACEs</w:t>
      </w:r>
      <w:r w:rsidRPr="00006672">
        <w:rPr>
          <w:rFonts w:ascii="Book Antiqua" w:eastAsia="Book Antiqua" w:hAnsi="Book Antiqua" w:cs="Book Antiqua"/>
          <w:color w:val="000000" w:themeColor="text1"/>
        </w:rPr>
        <w:t xml:space="preserve"> than </w:t>
      </w:r>
      <w:r w:rsidR="00695A3D" w:rsidRPr="00006672">
        <w:rPr>
          <w:rFonts w:ascii="Book Antiqua" w:eastAsia="Book Antiqua" w:hAnsi="Book Antiqua" w:cs="Book Antiqua"/>
          <w:color w:val="000000" w:themeColor="text1"/>
        </w:rPr>
        <w:t>SMICs</w:t>
      </w:r>
      <w:r w:rsidRPr="00006672">
        <w:rPr>
          <w:rFonts w:ascii="Book Antiqua" w:eastAsia="Book Antiqua" w:hAnsi="Book Antiqua" w:cs="Book Antiqua"/>
          <w:color w:val="000000" w:themeColor="text1"/>
        </w:rPr>
        <w:t xml:space="preserve">. </w:t>
      </w:r>
    </w:p>
    <w:p w14:paraId="7F5B2083"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5FB313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i/>
          <w:color w:val="000000" w:themeColor="text1"/>
        </w:rPr>
        <w:t>Research perspectives</w:t>
      </w:r>
    </w:p>
    <w:p w14:paraId="709C972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By taking more serious consequence and higher incidence into consideration, macrovascular complications deserve more emphasis in developing the diagnostic criteria of T2DM and in evaluating the efficacy of anti</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diabetic drugs. </w:t>
      </w:r>
    </w:p>
    <w:p w14:paraId="425F6A2A"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6178B3A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REFERENCES</w:t>
      </w:r>
    </w:p>
    <w:p w14:paraId="6E92260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highlight w:val="yellow"/>
        </w:rPr>
        <w:t xml:space="preserve">1 </w:t>
      </w:r>
      <w:r w:rsidRPr="00006672">
        <w:rPr>
          <w:rFonts w:ascii="Book Antiqua" w:eastAsia="Book Antiqua" w:hAnsi="Book Antiqua" w:cs="Book Antiqua"/>
          <w:b/>
          <w:color w:val="000000" w:themeColor="text1"/>
          <w:highlight w:val="yellow"/>
        </w:rPr>
        <w:t>World Health Organization</w:t>
      </w:r>
      <w:r w:rsidRPr="00006672">
        <w:rPr>
          <w:rFonts w:ascii="Book Antiqua" w:eastAsia="Book Antiqua" w:hAnsi="Book Antiqua" w:cs="Book Antiqua"/>
          <w:color w:val="000000" w:themeColor="text1"/>
          <w:highlight w:val="yellow"/>
        </w:rPr>
        <w:t xml:space="preserve">. Global report on diabetes. </w:t>
      </w:r>
      <w:r w:rsidR="0021747D" w:rsidRPr="00006672">
        <w:rPr>
          <w:rFonts w:ascii="Book Antiqua" w:hAnsi="Book Antiqua" w:cs="Arial"/>
          <w:bCs/>
          <w:color w:val="000000" w:themeColor="text1"/>
          <w:highlight w:val="yellow"/>
        </w:rPr>
        <w:t>Available from:</w:t>
      </w:r>
      <w:r w:rsidR="0021747D" w:rsidRPr="00006672">
        <w:rPr>
          <w:rFonts w:ascii="Book Antiqua" w:hAnsi="Book Antiqua" w:cs="Arial"/>
          <w:bCs/>
          <w:color w:val="000000" w:themeColor="text1"/>
          <w:highlight w:val="yellow"/>
          <w:lang w:eastAsia="zh-CN"/>
        </w:rPr>
        <w:t xml:space="preserve"> </w:t>
      </w:r>
      <w:r w:rsidRPr="00006672">
        <w:rPr>
          <w:rFonts w:ascii="Book Antiqua" w:eastAsia="Book Antiqua" w:hAnsi="Book Antiqua" w:cs="Book Antiqua"/>
          <w:color w:val="000000" w:themeColor="text1"/>
          <w:highlight w:val="yellow"/>
        </w:rPr>
        <w:t>https://www.who.int/diabetes/publications/grd</w:t>
      </w:r>
      <w:r w:rsidR="0037266E" w:rsidRPr="00006672">
        <w:rPr>
          <w:rFonts w:ascii="Book Antiqua" w:eastAsia="Book Antiqua" w:hAnsi="Book Antiqua" w:cs="Book Antiqua"/>
          <w:color w:val="000000" w:themeColor="text1"/>
          <w:highlight w:val="yellow"/>
        </w:rPr>
        <w:t>-</w:t>
      </w:r>
      <w:r w:rsidRPr="00006672">
        <w:rPr>
          <w:rFonts w:ascii="Book Antiqua" w:eastAsia="Book Antiqua" w:hAnsi="Book Antiqua" w:cs="Book Antiqua"/>
          <w:color w:val="000000" w:themeColor="text1"/>
          <w:highlight w:val="yellow"/>
        </w:rPr>
        <w:t>2016/en/</w:t>
      </w:r>
    </w:p>
    <w:p w14:paraId="77C9B22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 </w:t>
      </w:r>
      <w:r w:rsidRPr="00006672">
        <w:rPr>
          <w:rFonts w:ascii="Book Antiqua" w:eastAsia="Book Antiqua" w:hAnsi="Book Antiqua" w:cs="Book Antiqua"/>
          <w:b/>
          <w:bCs/>
          <w:color w:val="000000" w:themeColor="text1"/>
        </w:rPr>
        <w:t>Cade WT</w:t>
      </w:r>
      <w:r w:rsidRPr="00006672">
        <w:rPr>
          <w:rFonts w:ascii="Book Antiqua" w:eastAsia="Book Antiqua" w:hAnsi="Book Antiqua" w:cs="Book Antiqua"/>
          <w:color w:val="000000" w:themeColor="text1"/>
        </w:rPr>
        <w:t>. Diabetes</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related microvascular and macrovascular diseases in the physical therapy setting. </w:t>
      </w:r>
      <w:r w:rsidRPr="00006672">
        <w:rPr>
          <w:rFonts w:ascii="Book Antiqua" w:eastAsia="Book Antiqua" w:hAnsi="Book Antiqua" w:cs="Book Antiqua"/>
          <w:i/>
          <w:iCs/>
          <w:color w:val="000000" w:themeColor="text1"/>
        </w:rPr>
        <w:t xml:space="preserve">Phys </w:t>
      </w:r>
      <w:proofErr w:type="spellStart"/>
      <w:r w:rsidRPr="00006672">
        <w:rPr>
          <w:rFonts w:ascii="Book Antiqua" w:eastAsia="Book Antiqua" w:hAnsi="Book Antiqua" w:cs="Book Antiqua"/>
          <w:i/>
          <w:iCs/>
          <w:color w:val="000000" w:themeColor="text1"/>
        </w:rPr>
        <w:t>Ther</w:t>
      </w:r>
      <w:proofErr w:type="spellEnd"/>
      <w:r w:rsidRPr="00006672">
        <w:rPr>
          <w:rFonts w:ascii="Book Antiqua" w:eastAsia="Book Antiqua" w:hAnsi="Book Antiqua" w:cs="Book Antiqua"/>
          <w:color w:val="000000" w:themeColor="text1"/>
        </w:rPr>
        <w:t xml:space="preserve"> 2008; </w:t>
      </w:r>
      <w:r w:rsidRPr="00006672">
        <w:rPr>
          <w:rFonts w:ascii="Book Antiqua" w:eastAsia="Book Antiqua" w:hAnsi="Book Antiqua" w:cs="Book Antiqua"/>
          <w:b/>
          <w:bCs/>
          <w:color w:val="000000" w:themeColor="text1"/>
        </w:rPr>
        <w:t>88</w:t>
      </w:r>
      <w:r w:rsidRPr="00006672">
        <w:rPr>
          <w:rFonts w:ascii="Book Antiqua" w:eastAsia="Book Antiqua" w:hAnsi="Book Antiqua" w:cs="Book Antiqua"/>
          <w:color w:val="000000" w:themeColor="text1"/>
        </w:rPr>
        <w:t>: 1322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1335 [PMID: 18801863 DOI: 10.2522/ptj.20080008]</w:t>
      </w:r>
    </w:p>
    <w:p w14:paraId="0FC3A93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 </w:t>
      </w:r>
      <w:r w:rsidRPr="00006672">
        <w:rPr>
          <w:rFonts w:ascii="Book Antiqua" w:eastAsia="Book Antiqua" w:hAnsi="Book Antiqua" w:cs="Book Antiqua"/>
          <w:b/>
          <w:bCs/>
          <w:color w:val="000000" w:themeColor="text1"/>
        </w:rPr>
        <w:t>Volmer</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Thole M</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Lobmann</w:t>
      </w:r>
      <w:proofErr w:type="spellEnd"/>
      <w:r w:rsidRPr="00006672">
        <w:rPr>
          <w:rFonts w:ascii="Book Antiqua" w:eastAsia="Book Antiqua" w:hAnsi="Book Antiqua" w:cs="Book Antiqua"/>
          <w:color w:val="000000" w:themeColor="text1"/>
        </w:rPr>
        <w:t xml:space="preserve"> R. Neuropathy and Diabetic Foot Syndrome. </w:t>
      </w:r>
      <w:r w:rsidRPr="00006672">
        <w:rPr>
          <w:rFonts w:ascii="Book Antiqua" w:eastAsia="Book Antiqua" w:hAnsi="Book Antiqua" w:cs="Book Antiqua"/>
          <w:i/>
          <w:iCs/>
          <w:color w:val="000000" w:themeColor="text1"/>
        </w:rPr>
        <w:t>Int J Mol Sci</w:t>
      </w:r>
      <w:r w:rsidRPr="00006672">
        <w:rPr>
          <w:rFonts w:ascii="Book Antiqua" w:eastAsia="Book Antiqua" w:hAnsi="Book Antiqua" w:cs="Book Antiqua"/>
          <w:color w:val="000000" w:themeColor="text1"/>
        </w:rPr>
        <w:t xml:space="preserve"> 2016; </w:t>
      </w:r>
      <w:r w:rsidRPr="00006672">
        <w:rPr>
          <w:rFonts w:ascii="Book Antiqua" w:eastAsia="Book Antiqua" w:hAnsi="Book Antiqua" w:cs="Book Antiqua"/>
          <w:b/>
          <w:bCs/>
          <w:color w:val="000000" w:themeColor="text1"/>
        </w:rPr>
        <w:t>17</w:t>
      </w:r>
      <w:r w:rsidRPr="00006672">
        <w:rPr>
          <w:rFonts w:ascii="Book Antiqua" w:eastAsia="Book Antiqua" w:hAnsi="Book Antiqua" w:cs="Book Antiqua"/>
          <w:color w:val="000000" w:themeColor="text1"/>
        </w:rPr>
        <w:t>: [PMID: 27294922 DOI: 10.3390/ijms17060917]</w:t>
      </w:r>
    </w:p>
    <w:p w14:paraId="603FFF0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 </w:t>
      </w:r>
      <w:r w:rsidRPr="00006672">
        <w:rPr>
          <w:rFonts w:ascii="Book Antiqua" w:eastAsia="Book Antiqua" w:hAnsi="Book Antiqua" w:cs="Book Antiqua"/>
          <w:b/>
          <w:bCs/>
          <w:color w:val="000000" w:themeColor="text1"/>
        </w:rPr>
        <w:t>Simran,</w:t>
      </w:r>
      <w:r w:rsidRPr="00006672">
        <w:rPr>
          <w:rFonts w:ascii="Book Antiqua" w:eastAsia="Book Antiqua" w:hAnsi="Book Antiqua" w:cs="Book Antiqua"/>
          <w:color w:val="000000" w:themeColor="text1"/>
        </w:rPr>
        <w:t xml:space="preserve"> Grewal AK, Arora S, Singh TG. Role of protein kinase C in diabetic complications.</w:t>
      </w:r>
      <w:r w:rsidRPr="00006672">
        <w:rPr>
          <w:rFonts w:ascii="Book Antiqua" w:eastAsia="Book Antiqua" w:hAnsi="Book Antiqua" w:cs="Book Antiqua"/>
          <w:i/>
          <w:color w:val="000000" w:themeColor="text1"/>
        </w:rPr>
        <w:t xml:space="preserve"> J Phar</w:t>
      </w:r>
      <w:r w:rsidR="0021747D" w:rsidRPr="00006672">
        <w:rPr>
          <w:rFonts w:ascii="Book Antiqua" w:hAnsi="Book Antiqua" w:cs="Book Antiqua"/>
          <w:i/>
          <w:color w:val="000000" w:themeColor="text1"/>
          <w:lang w:eastAsia="zh-CN"/>
        </w:rPr>
        <w:t>m</w:t>
      </w:r>
      <w:r w:rsidRPr="00006672">
        <w:rPr>
          <w:rFonts w:ascii="Book Antiqua" w:eastAsia="Book Antiqua" w:hAnsi="Book Antiqua" w:cs="Book Antiqua"/>
          <w:i/>
          <w:color w:val="000000" w:themeColor="text1"/>
        </w:rPr>
        <w:t xml:space="preserve"> Tech Res </w:t>
      </w:r>
      <w:proofErr w:type="spellStart"/>
      <w:r w:rsidR="0021747D" w:rsidRPr="00006672">
        <w:rPr>
          <w:rFonts w:ascii="Book Antiqua" w:eastAsia="Book Antiqua" w:hAnsi="Book Antiqua" w:cs="Book Antiqua"/>
          <w:i/>
          <w:color w:val="000000" w:themeColor="text1"/>
        </w:rPr>
        <w:t>Manag</w:t>
      </w:r>
      <w:proofErr w:type="spellEnd"/>
      <w:r w:rsidR="0021747D" w:rsidRPr="00006672">
        <w:rPr>
          <w:rFonts w:ascii="Book Antiqua" w:eastAsia="Book Antiqua" w:hAnsi="Book Antiqua" w:cs="Book Antiqua"/>
          <w:color w:val="000000" w:themeColor="text1"/>
        </w:rPr>
        <w:t xml:space="preserve"> 2019;</w:t>
      </w:r>
      <w:r w:rsidR="0021747D" w:rsidRPr="00006672">
        <w:rPr>
          <w:rFonts w:ascii="Book Antiqua" w:hAnsi="Book Antiqua" w:cs="Book Antiqua"/>
          <w:color w:val="000000" w:themeColor="text1"/>
          <w:lang w:eastAsia="zh-CN"/>
        </w:rPr>
        <w:t xml:space="preserve"> </w:t>
      </w:r>
      <w:r w:rsidR="0021747D" w:rsidRPr="00006672">
        <w:rPr>
          <w:rFonts w:ascii="Book Antiqua" w:eastAsia="Book Antiqua" w:hAnsi="Book Antiqua" w:cs="Book Antiqua"/>
          <w:b/>
          <w:color w:val="000000" w:themeColor="text1"/>
        </w:rPr>
        <w:t>7</w:t>
      </w:r>
      <w:r w:rsidRPr="00006672">
        <w:rPr>
          <w:rFonts w:ascii="Book Antiqua" w:eastAsia="Book Antiqua" w:hAnsi="Book Antiqua" w:cs="Book Antiqua"/>
          <w:color w:val="000000" w:themeColor="text1"/>
        </w:rPr>
        <w:t>:</w:t>
      </w:r>
      <w:r w:rsidR="0021747D" w:rsidRPr="00006672">
        <w:rPr>
          <w:rFonts w:ascii="Book Antiqua" w:hAnsi="Book Antiqua" w:cs="Book Antiqua"/>
          <w:color w:val="000000" w:themeColor="text1"/>
          <w:lang w:eastAsia="zh-CN"/>
        </w:rPr>
        <w:t xml:space="preserve"> </w:t>
      </w:r>
      <w:r w:rsidR="0021747D" w:rsidRPr="00006672">
        <w:rPr>
          <w:rFonts w:ascii="Book Antiqua" w:eastAsia="Book Antiqua" w:hAnsi="Book Antiqua" w:cs="Book Antiqua"/>
          <w:color w:val="000000" w:themeColor="text1"/>
        </w:rPr>
        <w:t>87</w:t>
      </w:r>
      <w:r w:rsidR="0037266E" w:rsidRPr="00006672">
        <w:rPr>
          <w:rFonts w:ascii="Book Antiqua" w:eastAsia="Book Antiqua" w:hAnsi="Book Antiqua" w:cs="Book Antiqua"/>
          <w:color w:val="000000" w:themeColor="text1"/>
        </w:rPr>
        <w:t>-</w:t>
      </w:r>
      <w:r w:rsidR="0021747D" w:rsidRPr="00006672">
        <w:rPr>
          <w:rFonts w:ascii="Book Antiqua" w:eastAsia="Book Antiqua" w:hAnsi="Book Antiqua" w:cs="Book Antiqua"/>
          <w:color w:val="000000" w:themeColor="text1"/>
        </w:rPr>
        <w:t>95</w:t>
      </w:r>
      <w:r w:rsidRPr="00006672">
        <w:rPr>
          <w:rFonts w:ascii="Book Antiqua" w:eastAsia="Book Antiqua" w:hAnsi="Book Antiqua" w:cs="Book Antiqua"/>
          <w:color w:val="000000" w:themeColor="text1"/>
        </w:rPr>
        <w:t xml:space="preserve"> [DOI: 10.15415/jptrm.2019.72011]</w:t>
      </w:r>
    </w:p>
    <w:p w14:paraId="1228353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5 </w:t>
      </w:r>
      <w:r w:rsidRPr="00006672">
        <w:rPr>
          <w:rFonts w:ascii="Book Antiqua" w:eastAsia="Book Antiqua" w:hAnsi="Book Antiqua" w:cs="Book Antiqua"/>
          <w:b/>
          <w:bCs/>
          <w:color w:val="000000" w:themeColor="text1"/>
        </w:rPr>
        <w:t>Park S</w:t>
      </w:r>
      <w:r w:rsidRPr="00006672">
        <w:rPr>
          <w:rFonts w:ascii="Book Antiqua" w:eastAsia="Book Antiqua" w:hAnsi="Book Antiqua" w:cs="Book Antiqua"/>
          <w:color w:val="000000" w:themeColor="text1"/>
        </w:rPr>
        <w:t xml:space="preserve">, Kang HJ, Jeon JH, Kim MJ, Lee IK. Recent advances in the pathogenesis of microvascular complications in diabetes. </w:t>
      </w:r>
      <w:r w:rsidRPr="00006672">
        <w:rPr>
          <w:rFonts w:ascii="Book Antiqua" w:eastAsia="Book Antiqua" w:hAnsi="Book Antiqua" w:cs="Book Antiqua"/>
          <w:i/>
          <w:iCs/>
          <w:color w:val="000000" w:themeColor="text1"/>
        </w:rPr>
        <w:t>Arch Pharm Res</w:t>
      </w:r>
      <w:r w:rsidRPr="00006672">
        <w:rPr>
          <w:rFonts w:ascii="Book Antiqua" w:eastAsia="Book Antiqua" w:hAnsi="Book Antiqua" w:cs="Book Antiqua"/>
          <w:color w:val="000000" w:themeColor="text1"/>
        </w:rPr>
        <w:t xml:space="preserve"> 2019; </w:t>
      </w:r>
      <w:r w:rsidRPr="00006672">
        <w:rPr>
          <w:rFonts w:ascii="Book Antiqua" w:eastAsia="Book Antiqua" w:hAnsi="Book Antiqua" w:cs="Book Antiqua"/>
          <w:b/>
          <w:bCs/>
          <w:color w:val="000000" w:themeColor="text1"/>
        </w:rPr>
        <w:t>42</w:t>
      </w:r>
      <w:r w:rsidRPr="00006672">
        <w:rPr>
          <w:rFonts w:ascii="Book Antiqua" w:eastAsia="Book Antiqua" w:hAnsi="Book Antiqua" w:cs="Book Antiqua"/>
          <w:color w:val="000000" w:themeColor="text1"/>
        </w:rPr>
        <w:t>: 252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262 [PMID: 30771210 DOI: 10.1007/s12272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019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01130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3]</w:t>
      </w:r>
    </w:p>
    <w:p w14:paraId="2B8D7DB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6 </w:t>
      </w:r>
      <w:r w:rsidRPr="00006672">
        <w:rPr>
          <w:rFonts w:ascii="Book Antiqua" w:eastAsia="Book Antiqua" w:hAnsi="Book Antiqua" w:cs="Book Antiqua"/>
          <w:b/>
          <w:bCs/>
          <w:color w:val="000000" w:themeColor="text1"/>
        </w:rPr>
        <w:t>Calderon GD</w:t>
      </w:r>
      <w:r w:rsidRPr="00006672">
        <w:rPr>
          <w:rFonts w:ascii="Book Antiqua" w:eastAsia="Book Antiqua" w:hAnsi="Book Antiqua" w:cs="Book Antiqua"/>
          <w:color w:val="000000" w:themeColor="text1"/>
        </w:rPr>
        <w:t xml:space="preserve">, Juarez OH, Hernandez GE, </w:t>
      </w:r>
      <w:proofErr w:type="spellStart"/>
      <w:r w:rsidRPr="00006672">
        <w:rPr>
          <w:rFonts w:ascii="Book Antiqua" w:eastAsia="Book Antiqua" w:hAnsi="Book Antiqua" w:cs="Book Antiqua"/>
          <w:color w:val="000000" w:themeColor="text1"/>
        </w:rPr>
        <w:t>Punzo</w:t>
      </w:r>
      <w:proofErr w:type="spellEnd"/>
      <w:r w:rsidRPr="00006672">
        <w:rPr>
          <w:rFonts w:ascii="Book Antiqua" w:eastAsia="Book Antiqua" w:hAnsi="Book Antiqua" w:cs="Book Antiqua"/>
          <w:color w:val="000000" w:themeColor="text1"/>
        </w:rPr>
        <w:t xml:space="preserve"> SM, De la Cruz ZD. Oxidative stress and diabetic retinopathy: development and treatment. </w:t>
      </w:r>
      <w:r w:rsidRPr="00006672">
        <w:rPr>
          <w:rFonts w:ascii="Book Antiqua" w:eastAsia="Book Antiqua" w:hAnsi="Book Antiqua" w:cs="Book Antiqua"/>
          <w:i/>
          <w:iCs/>
          <w:color w:val="000000" w:themeColor="text1"/>
        </w:rPr>
        <w:t>Eye (</w:t>
      </w:r>
      <w:proofErr w:type="spellStart"/>
      <w:r w:rsidRPr="00006672">
        <w:rPr>
          <w:rFonts w:ascii="Book Antiqua" w:eastAsia="Book Antiqua" w:hAnsi="Book Antiqua" w:cs="Book Antiqua"/>
          <w:i/>
          <w:iCs/>
          <w:color w:val="000000" w:themeColor="text1"/>
        </w:rPr>
        <w:t>Lond</w:t>
      </w:r>
      <w:proofErr w:type="spellEnd"/>
      <w:r w:rsidRPr="00006672">
        <w:rPr>
          <w:rFonts w:ascii="Book Antiqua" w:eastAsia="Book Antiqua" w:hAnsi="Book Antiqua" w:cs="Book Antiqua"/>
          <w:i/>
          <w:iCs/>
          <w:color w:val="000000" w:themeColor="text1"/>
        </w:rPr>
        <w:t>)</w:t>
      </w:r>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31</w:t>
      </w:r>
      <w:r w:rsidRPr="00006672">
        <w:rPr>
          <w:rFonts w:ascii="Book Antiqua" w:eastAsia="Book Antiqua" w:hAnsi="Book Antiqua" w:cs="Book Antiqua"/>
          <w:color w:val="000000" w:themeColor="text1"/>
        </w:rPr>
        <w:t>: 1122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1130 [PMID: 28452994 DOI: 10.1038/eye.2017.64]</w:t>
      </w:r>
    </w:p>
    <w:p w14:paraId="6E1D3C1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7 </w:t>
      </w:r>
      <w:proofErr w:type="spellStart"/>
      <w:r w:rsidRPr="00006672">
        <w:rPr>
          <w:rFonts w:ascii="Book Antiqua" w:eastAsia="Book Antiqua" w:hAnsi="Book Antiqua" w:cs="Book Antiqua"/>
          <w:b/>
          <w:bCs/>
          <w:color w:val="000000" w:themeColor="text1"/>
        </w:rPr>
        <w:t>Domingueti</w:t>
      </w:r>
      <w:proofErr w:type="spellEnd"/>
      <w:r w:rsidRPr="00006672">
        <w:rPr>
          <w:rFonts w:ascii="Book Antiqua" w:eastAsia="Book Antiqua" w:hAnsi="Book Antiqua" w:cs="Book Antiqua"/>
          <w:b/>
          <w:bCs/>
          <w:color w:val="000000" w:themeColor="text1"/>
        </w:rPr>
        <w:t xml:space="preserve"> CP</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Dusse</w:t>
      </w:r>
      <w:proofErr w:type="spellEnd"/>
      <w:r w:rsidRPr="00006672">
        <w:rPr>
          <w:rFonts w:ascii="Book Antiqua" w:eastAsia="Book Antiqua" w:hAnsi="Book Antiqua" w:cs="Book Antiqua"/>
          <w:color w:val="000000" w:themeColor="text1"/>
        </w:rPr>
        <w:t xml:space="preserve"> LM, Carvalho Md, de Sousa LP, Gomes KB, Fernandes AP. Diabetes mellitus: The linkage between oxidative stress, inflammation, hypercoagulability and vascular complications. </w:t>
      </w:r>
      <w:r w:rsidRPr="00006672">
        <w:rPr>
          <w:rFonts w:ascii="Book Antiqua" w:eastAsia="Book Antiqua" w:hAnsi="Book Antiqua" w:cs="Book Antiqua"/>
          <w:i/>
          <w:iCs/>
          <w:color w:val="000000" w:themeColor="text1"/>
        </w:rPr>
        <w:t>J Diabetes Complications</w:t>
      </w:r>
      <w:r w:rsidRPr="00006672">
        <w:rPr>
          <w:rFonts w:ascii="Book Antiqua" w:eastAsia="Book Antiqua" w:hAnsi="Book Antiqua" w:cs="Book Antiqua"/>
          <w:color w:val="000000" w:themeColor="text1"/>
        </w:rPr>
        <w:t xml:space="preserve"> 2016; </w:t>
      </w:r>
      <w:r w:rsidRPr="00006672">
        <w:rPr>
          <w:rFonts w:ascii="Book Antiqua" w:eastAsia="Book Antiqua" w:hAnsi="Book Antiqua" w:cs="Book Antiqua"/>
          <w:b/>
          <w:bCs/>
          <w:color w:val="000000" w:themeColor="text1"/>
        </w:rPr>
        <w:t>30</w:t>
      </w:r>
      <w:r w:rsidRPr="00006672">
        <w:rPr>
          <w:rFonts w:ascii="Book Antiqua" w:eastAsia="Book Antiqua" w:hAnsi="Book Antiqua" w:cs="Book Antiqua"/>
          <w:color w:val="000000" w:themeColor="text1"/>
        </w:rPr>
        <w:t>: 738</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745 [PMID: 26781070 DOI: 10.1016/j.jdiacomp.2015.12.018]</w:t>
      </w:r>
    </w:p>
    <w:p w14:paraId="7297DB7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8 </w:t>
      </w:r>
      <w:r w:rsidRPr="00006672">
        <w:rPr>
          <w:rFonts w:ascii="Book Antiqua" w:eastAsia="Book Antiqua" w:hAnsi="Book Antiqua" w:cs="Book Antiqua"/>
          <w:b/>
          <w:bCs/>
          <w:color w:val="000000" w:themeColor="text1"/>
        </w:rPr>
        <w:t>Rhee SY</w:t>
      </w:r>
      <w:r w:rsidRPr="00006672">
        <w:rPr>
          <w:rFonts w:ascii="Book Antiqua" w:eastAsia="Book Antiqua" w:hAnsi="Book Antiqua" w:cs="Book Antiqua"/>
          <w:color w:val="000000" w:themeColor="text1"/>
        </w:rPr>
        <w:t xml:space="preserve">, Kim YS. The Role of Advanced Glycation End Products in Diabetic Vascular Complications. </w:t>
      </w:r>
      <w:r w:rsidRPr="00006672">
        <w:rPr>
          <w:rFonts w:ascii="Book Antiqua" w:eastAsia="Book Antiqua" w:hAnsi="Book Antiqua" w:cs="Book Antiqua"/>
          <w:i/>
          <w:iCs/>
          <w:color w:val="000000" w:themeColor="text1"/>
        </w:rPr>
        <w:t xml:space="preserve">Diabetes </w:t>
      </w:r>
      <w:proofErr w:type="spellStart"/>
      <w:r w:rsidRPr="00006672">
        <w:rPr>
          <w:rFonts w:ascii="Book Antiqua" w:eastAsia="Book Antiqua" w:hAnsi="Book Antiqua" w:cs="Book Antiqua"/>
          <w:i/>
          <w:iCs/>
          <w:color w:val="000000" w:themeColor="text1"/>
        </w:rPr>
        <w:t>Metab</w:t>
      </w:r>
      <w:proofErr w:type="spellEnd"/>
      <w:r w:rsidRPr="00006672">
        <w:rPr>
          <w:rFonts w:ascii="Book Antiqua" w:eastAsia="Book Antiqua" w:hAnsi="Book Antiqua" w:cs="Book Antiqua"/>
          <w:i/>
          <w:iCs/>
          <w:color w:val="000000" w:themeColor="text1"/>
        </w:rPr>
        <w:t xml:space="preserve"> J</w:t>
      </w:r>
      <w:r w:rsidR="000C23B2" w:rsidRPr="00006672">
        <w:rPr>
          <w:rFonts w:ascii="Book Antiqua" w:eastAsia="Book Antiqua" w:hAnsi="Book Antiqua" w:cs="Book Antiqua"/>
          <w:color w:val="000000" w:themeColor="text1"/>
        </w:rPr>
        <w:t xml:space="preserve"> 2018</w:t>
      </w:r>
      <w:r w:rsidR="000C23B2" w:rsidRPr="00006672">
        <w:rPr>
          <w:rFonts w:ascii="Book Antiqua" w:hAnsi="Book Antiqua" w:cs="Book Antiqua"/>
          <w:color w:val="000000" w:themeColor="text1"/>
          <w:lang w:eastAsia="zh-CN"/>
        </w:rPr>
        <w:t xml:space="preserve"> </w:t>
      </w:r>
      <w:r w:rsidRPr="00006672">
        <w:rPr>
          <w:rFonts w:ascii="Book Antiqua" w:eastAsia="Book Antiqua" w:hAnsi="Book Antiqua" w:cs="Book Antiqua"/>
          <w:color w:val="000000" w:themeColor="text1"/>
        </w:rPr>
        <w:t>[PMID: 30112876]</w:t>
      </w:r>
    </w:p>
    <w:p w14:paraId="46CAF6E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9 </w:t>
      </w:r>
      <w:r w:rsidRPr="00006672">
        <w:rPr>
          <w:rFonts w:ascii="Book Antiqua" w:eastAsia="Book Antiqua" w:hAnsi="Book Antiqua" w:cs="Book Antiqua"/>
          <w:b/>
          <w:bCs/>
          <w:color w:val="000000" w:themeColor="text1"/>
        </w:rPr>
        <w:t>Mauricio D</w:t>
      </w:r>
      <w:r w:rsidRPr="00006672">
        <w:rPr>
          <w:rFonts w:ascii="Book Antiqua" w:eastAsia="Book Antiqua" w:hAnsi="Book Antiqua" w:cs="Book Antiqua"/>
          <w:color w:val="000000" w:themeColor="text1"/>
        </w:rPr>
        <w:t xml:space="preserve">, Alonso N, </w:t>
      </w:r>
      <w:proofErr w:type="spellStart"/>
      <w:r w:rsidRPr="00006672">
        <w:rPr>
          <w:rFonts w:ascii="Book Antiqua" w:eastAsia="Book Antiqua" w:hAnsi="Book Antiqua" w:cs="Book Antiqua"/>
          <w:color w:val="000000" w:themeColor="text1"/>
        </w:rPr>
        <w:t>Gratacòs</w:t>
      </w:r>
      <w:proofErr w:type="spellEnd"/>
      <w:r w:rsidRPr="00006672">
        <w:rPr>
          <w:rFonts w:ascii="Book Antiqua" w:eastAsia="Book Antiqua" w:hAnsi="Book Antiqua" w:cs="Book Antiqua"/>
          <w:color w:val="000000" w:themeColor="text1"/>
        </w:rPr>
        <w:t xml:space="preserve"> M. Chronic Diabetes Complications: The Need to Move beyond Classical Concepts. </w:t>
      </w:r>
      <w:r w:rsidRPr="00006672">
        <w:rPr>
          <w:rFonts w:ascii="Book Antiqua" w:eastAsia="Book Antiqua" w:hAnsi="Book Antiqua" w:cs="Book Antiqua"/>
          <w:i/>
          <w:iCs/>
          <w:color w:val="000000" w:themeColor="text1"/>
        </w:rPr>
        <w:t xml:space="preserve">Trends Endocrinol </w:t>
      </w:r>
      <w:proofErr w:type="spellStart"/>
      <w:r w:rsidRPr="00006672">
        <w:rPr>
          <w:rFonts w:ascii="Book Antiqua" w:eastAsia="Book Antiqua" w:hAnsi="Book Antiqua" w:cs="Book Antiqua"/>
          <w:i/>
          <w:iCs/>
          <w:color w:val="000000" w:themeColor="text1"/>
        </w:rPr>
        <w:t>Metab</w:t>
      </w:r>
      <w:proofErr w:type="spellEnd"/>
      <w:r w:rsidRPr="00006672">
        <w:rPr>
          <w:rFonts w:ascii="Book Antiqua" w:eastAsia="Book Antiqua" w:hAnsi="Book Antiqua" w:cs="Book Antiqua"/>
          <w:color w:val="000000" w:themeColor="text1"/>
        </w:rPr>
        <w:t xml:space="preserve"> 2020; </w:t>
      </w:r>
      <w:r w:rsidRPr="00006672">
        <w:rPr>
          <w:rFonts w:ascii="Book Antiqua" w:eastAsia="Book Antiqua" w:hAnsi="Book Antiqua" w:cs="Book Antiqua"/>
          <w:b/>
          <w:bCs/>
          <w:color w:val="000000" w:themeColor="text1"/>
        </w:rPr>
        <w:t>31</w:t>
      </w:r>
      <w:r w:rsidRPr="00006672">
        <w:rPr>
          <w:rFonts w:ascii="Book Antiqua" w:eastAsia="Book Antiqua" w:hAnsi="Book Antiqua" w:cs="Book Antiqua"/>
          <w:color w:val="000000" w:themeColor="text1"/>
        </w:rPr>
        <w:t>: 287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295 [PMID: 32033865 DOI: 10.1016/j.tem.2020.01.007]</w:t>
      </w:r>
    </w:p>
    <w:p w14:paraId="736E452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10 </w:t>
      </w:r>
      <w:proofErr w:type="spellStart"/>
      <w:r w:rsidRPr="00006672">
        <w:rPr>
          <w:rFonts w:ascii="Book Antiqua" w:eastAsia="Book Antiqua" w:hAnsi="Book Antiqua" w:cs="Book Antiqua"/>
          <w:b/>
          <w:bCs/>
          <w:color w:val="000000" w:themeColor="text1"/>
        </w:rPr>
        <w:t>Kibel</w:t>
      </w:r>
      <w:proofErr w:type="spellEnd"/>
      <w:r w:rsidRPr="00006672">
        <w:rPr>
          <w:rFonts w:ascii="Book Antiqua" w:eastAsia="Book Antiqua" w:hAnsi="Book Antiqua" w:cs="Book Antiqua"/>
          <w:b/>
          <w:bCs/>
          <w:color w:val="000000" w:themeColor="text1"/>
        </w:rPr>
        <w:t xml:space="preserve"> A</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Selthofer</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Relatic</w:t>
      </w:r>
      <w:proofErr w:type="spellEnd"/>
      <w:r w:rsidRPr="00006672">
        <w:rPr>
          <w:rFonts w:ascii="Book Antiqua" w:eastAsia="Book Antiqua" w:hAnsi="Book Antiqua" w:cs="Book Antiqua"/>
          <w:color w:val="000000" w:themeColor="text1"/>
        </w:rPr>
        <w:t xml:space="preserve"> K, </w:t>
      </w:r>
      <w:proofErr w:type="spellStart"/>
      <w:r w:rsidRPr="00006672">
        <w:rPr>
          <w:rFonts w:ascii="Book Antiqua" w:eastAsia="Book Antiqua" w:hAnsi="Book Antiqua" w:cs="Book Antiqua"/>
          <w:color w:val="000000" w:themeColor="text1"/>
        </w:rPr>
        <w:t>Drenjancevic</w:t>
      </w:r>
      <w:proofErr w:type="spellEnd"/>
      <w:r w:rsidRPr="00006672">
        <w:rPr>
          <w:rFonts w:ascii="Book Antiqua" w:eastAsia="Book Antiqua" w:hAnsi="Book Antiqua" w:cs="Book Antiqua"/>
          <w:color w:val="000000" w:themeColor="text1"/>
        </w:rPr>
        <w:t xml:space="preserve"> I, </w:t>
      </w:r>
      <w:proofErr w:type="spellStart"/>
      <w:r w:rsidRPr="00006672">
        <w:rPr>
          <w:rFonts w:ascii="Book Antiqua" w:eastAsia="Book Antiqua" w:hAnsi="Book Antiqua" w:cs="Book Antiqua"/>
          <w:color w:val="000000" w:themeColor="text1"/>
        </w:rPr>
        <w:t>Bacun</w:t>
      </w:r>
      <w:proofErr w:type="spellEnd"/>
      <w:r w:rsidRPr="00006672">
        <w:rPr>
          <w:rFonts w:ascii="Book Antiqua" w:eastAsia="Book Antiqua" w:hAnsi="Book Antiqua" w:cs="Book Antiqua"/>
          <w:color w:val="000000" w:themeColor="text1"/>
        </w:rPr>
        <w:t xml:space="preserve"> T, </w:t>
      </w:r>
      <w:proofErr w:type="spellStart"/>
      <w:r w:rsidRPr="00006672">
        <w:rPr>
          <w:rFonts w:ascii="Book Antiqua" w:eastAsia="Book Antiqua" w:hAnsi="Book Antiqua" w:cs="Book Antiqua"/>
          <w:color w:val="000000" w:themeColor="text1"/>
        </w:rPr>
        <w:t>Bosnjak</w:t>
      </w:r>
      <w:proofErr w:type="spellEnd"/>
      <w:r w:rsidRPr="00006672">
        <w:rPr>
          <w:rFonts w:ascii="Book Antiqua" w:eastAsia="Book Antiqua" w:hAnsi="Book Antiqua" w:cs="Book Antiqua"/>
          <w:color w:val="000000" w:themeColor="text1"/>
        </w:rPr>
        <w:t xml:space="preserve"> I, </w:t>
      </w:r>
      <w:proofErr w:type="spellStart"/>
      <w:r w:rsidRPr="00006672">
        <w:rPr>
          <w:rFonts w:ascii="Book Antiqua" w:eastAsia="Book Antiqua" w:hAnsi="Book Antiqua" w:cs="Book Antiqua"/>
          <w:color w:val="000000" w:themeColor="text1"/>
        </w:rPr>
        <w:t>Kibel</w:t>
      </w:r>
      <w:proofErr w:type="spellEnd"/>
      <w:r w:rsidRPr="00006672">
        <w:rPr>
          <w:rFonts w:ascii="Book Antiqua" w:eastAsia="Book Antiqua" w:hAnsi="Book Antiqua" w:cs="Book Antiqua"/>
          <w:color w:val="000000" w:themeColor="text1"/>
        </w:rPr>
        <w:t xml:space="preserve"> D, Gros M. Coronary microvascular dysfunction in diabetes mellitus. </w:t>
      </w:r>
      <w:r w:rsidRPr="00006672">
        <w:rPr>
          <w:rFonts w:ascii="Book Antiqua" w:eastAsia="Book Antiqua" w:hAnsi="Book Antiqua" w:cs="Book Antiqua"/>
          <w:i/>
          <w:iCs/>
          <w:color w:val="000000" w:themeColor="text1"/>
        </w:rPr>
        <w:t>J Int Med Res</w:t>
      </w:r>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45</w:t>
      </w:r>
      <w:r w:rsidRPr="00006672">
        <w:rPr>
          <w:rFonts w:ascii="Book Antiqua" w:eastAsia="Book Antiqua" w:hAnsi="Book Antiqua" w:cs="Book Antiqua"/>
          <w:color w:val="000000" w:themeColor="text1"/>
        </w:rPr>
        <w:t>: 1901</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1929 [PMID: 28643578 DOI: 10.1177/0300060516675504]</w:t>
      </w:r>
    </w:p>
    <w:p w14:paraId="685F7EB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11 </w:t>
      </w:r>
      <w:r w:rsidRPr="00006672">
        <w:rPr>
          <w:rFonts w:ascii="Book Antiqua" w:eastAsia="Book Antiqua" w:hAnsi="Book Antiqua" w:cs="Book Antiqua"/>
          <w:b/>
          <w:bCs/>
          <w:color w:val="000000" w:themeColor="text1"/>
        </w:rPr>
        <w:t>Collier A</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Meney</w:t>
      </w:r>
      <w:proofErr w:type="spellEnd"/>
      <w:r w:rsidRPr="00006672">
        <w:rPr>
          <w:rFonts w:ascii="Book Antiqua" w:eastAsia="Book Antiqua" w:hAnsi="Book Antiqua" w:cs="Book Antiqua"/>
          <w:color w:val="000000" w:themeColor="text1"/>
        </w:rPr>
        <w:t xml:space="preserve"> C, Hair M, Cameron L, Boyle JG. Cancer has overtaken cardiovascular disease as the commonest cause of death in Scottish type 2 diabetes patients: A population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based study (The Ayrshire Diabetes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Cohort study). </w:t>
      </w:r>
      <w:r w:rsidRPr="00006672">
        <w:rPr>
          <w:rFonts w:ascii="Book Antiqua" w:eastAsia="Book Antiqua" w:hAnsi="Book Antiqua" w:cs="Book Antiqua"/>
          <w:i/>
          <w:iCs/>
          <w:color w:val="000000" w:themeColor="text1"/>
        </w:rPr>
        <w:t xml:space="preserve">J Diabetes </w:t>
      </w:r>
      <w:proofErr w:type="spellStart"/>
      <w:r w:rsidRPr="00006672">
        <w:rPr>
          <w:rFonts w:ascii="Book Antiqua" w:eastAsia="Book Antiqua" w:hAnsi="Book Antiqua" w:cs="Book Antiqua"/>
          <w:i/>
          <w:iCs/>
          <w:color w:val="000000" w:themeColor="text1"/>
        </w:rPr>
        <w:t>Investig</w:t>
      </w:r>
      <w:proofErr w:type="spellEnd"/>
      <w:r w:rsidRPr="00006672">
        <w:rPr>
          <w:rFonts w:ascii="Book Antiqua" w:eastAsia="Book Antiqua" w:hAnsi="Book Antiqua" w:cs="Book Antiqua"/>
          <w:color w:val="000000" w:themeColor="text1"/>
        </w:rPr>
        <w:t xml:space="preserve"> 2020; </w:t>
      </w:r>
      <w:r w:rsidRPr="00006672">
        <w:rPr>
          <w:rFonts w:ascii="Book Antiqua" w:eastAsia="Book Antiqua" w:hAnsi="Book Antiqua" w:cs="Book Antiqua"/>
          <w:b/>
          <w:bCs/>
          <w:color w:val="000000" w:themeColor="text1"/>
        </w:rPr>
        <w:t>11</w:t>
      </w:r>
      <w:r w:rsidRPr="00006672">
        <w:rPr>
          <w:rFonts w:ascii="Book Antiqua" w:eastAsia="Book Antiqua" w:hAnsi="Book Antiqua" w:cs="Book Antiqua"/>
          <w:color w:val="000000" w:themeColor="text1"/>
        </w:rPr>
        <w:t>: 55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61 [PMID: 31267699 DOI: 10.1111/jdi.13067]</w:t>
      </w:r>
    </w:p>
    <w:p w14:paraId="328E4B3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12 </w:t>
      </w:r>
      <w:r w:rsidRPr="00006672">
        <w:rPr>
          <w:rFonts w:ascii="Book Antiqua" w:eastAsia="Book Antiqua" w:hAnsi="Book Antiqua" w:cs="Book Antiqua"/>
          <w:b/>
          <w:bCs/>
          <w:color w:val="000000" w:themeColor="text1"/>
        </w:rPr>
        <w:t>Pham TB</w:t>
      </w:r>
      <w:r w:rsidRPr="00006672">
        <w:rPr>
          <w:rFonts w:ascii="Book Antiqua" w:eastAsia="Book Antiqua" w:hAnsi="Book Antiqua" w:cs="Book Antiqua"/>
          <w:color w:val="000000" w:themeColor="text1"/>
        </w:rPr>
        <w:t>, Nguyen TT, Truong HT, Trinh CH, Du HNT, Ngo TT, Nguyen LH. Effects of Diabetic Complications on Health</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Related Quality of Life Impairment in Vietnamese Patients with Type 2 Diabetes. </w:t>
      </w:r>
      <w:r w:rsidRPr="00006672">
        <w:rPr>
          <w:rFonts w:ascii="Book Antiqua" w:eastAsia="Book Antiqua" w:hAnsi="Book Antiqua" w:cs="Book Antiqua"/>
          <w:i/>
          <w:iCs/>
          <w:color w:val="000000" w:themeColor="text1"/>
        </w:rPr>
        <w:t>J Diabetes Res</w:t>
      </w:r>
      <w:r w:rsidRPr="00006672">
        <w:rPr>
          <w:rFonts w:ascii="Book Antiqua" w:eastAsia="Book Antiqua" w:hAnsi="Book Antiqua" w:cs="Book Antiqua"/>
          <w:color w:val="000000" w:themeColor="text1"/>
        </w:rPr>
        <w:t xml:space="preserve"> 2020; </w:t>
      </w:r>
      <w:r w:rsidRPr="00006672">
        <w:rPr>
          <w:rFonts w:ascii="Book Antiqua" w:eastAsia="Book Antiqua" w:hAnsi="Book Antiqua" w:cs="Book Antiqua"/>
          <w:b/>
          <w:bCs/>
          <w:color w:val="000000" w:themeColor="text1"/>
        </w:rPr>
        <w:t>2020</w:t>
      </w:r>
      <w:r w:rsidRPr="00006672">
        <w:rPr>
          <w:rFonts w:ascii="Book Antiqua" w:eastAsia="Book Antiqua" w:hAnsi="Book Antiqua" w:cs="Book Antiqua"/>
          <w:color w:val="000000" w:themeColor="text1"/>
        </w:rPr>
        <w:t>: 4360804 [PMID: 32047823 DOI: 10.1155/2020/4360804]</w:t>
      </w:r>
    </w:p>
    <w:p w14:paraId="17E8510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13 </w:t>
      </w:r>
      <w:proofErr w:type="spellStart"/>
      <w:r w:rsidRPr="00006672">
        <w:rPr>
          <w:rFonts w:ascii="Book Antiqua" w:eastAsia="Book Antiqua" w:hAnsi="Book Antiqua" w:cs="Book Antiqua"/>
          <w:b/>
          <w:bCs/>
          <w:color w:val="000000" w:themeColor="text1"/>
        </w:rPr>
        <w:t>Zhuo</w:t>
      </w:r>
      <w:proofErr w:type="spellEnd"/>
      <w:r w:rsidRPr="00006672">
        <w:rPr>
          <w:rFonts w:ascii="Book Antiqua" w:eastAsia="Book Antiqua" w:hAnsi="Book Antiqua" w:cs="Book Antiqua"/>
          <w:b/>
          <w:bCs/>
          <w:color w:val="000000" w:themeColor="text1"/>
        </w:rPr>
        <w:t xml:space="preserve"> X</w:t>
      </w:r>
      <w:r w:rsidRPr="00006672">
        <w:rPr>
          <w:rFonts w:ascii="Book Antiqua" w:eastAsia="Book Antiqua" w:hAnsi="Book Antiqua" w:cs="Book Antiqua"/>
          <w:color w:val="000000" w:themeColor="text1"/>
        </w:rPr>
        <w:t xml:space="preserve">, Zhang P, </w:t>
      </w:r>
      <w:proofErr w:type="spellStart"/>
      <w:r w:rsidRPr="00006672">
        <w:rPr>
          <w:rFonts w:ascii="Book Antiqua" w:eastAsia="Book Antiqua" w:hAnsi="Book Antiqua" w:cs="Book Antiqua"/>
          <w:color w:val="000000" w:themeColor="text1"/>
        </w:rPr>
        <w:t>Hoerger</w:t>
      </w:r>
      <w:proofErr w:type="spellEnd"/>
      <w:r w:rsidRPr="00006672">
        <w:rPr>
          <w:rFonts w:ascii="Book Antiqua" w:eastAsia="Book Antiqua" w:hAnsi="Book Antiqua" w:cs="Book Antiqua"/>
          <w:color w:val="000000" w:themeColor="text1"/>
        </w:rPr>
        <w:t xml:space="preserve"> TJ. Lifetime direct medical costs of treating type 2 diabetes and diabetic complications. </w:t>
      </w:r>
      <w:r w:rsidRPr="00006672">
        <w:rPr>
          <w:rFonts w:ascii="Book Antiqua" w:eastAsia="Book Antiqua" w:hAnsi="Book Antiqua" w:cs="Book Antiqua"/>
          <w:i/>
          <w:iCs/>
          <w:color w:val="000000" w:themeColor="text1"/>
        </w:rPr>
        <w:t xml:space="preserve">Am J </w:t>
      </w:r>
      <w:proofErr w:type="spellStart"/>
      <w:r w:rsidRPr="00006672">
        <w:rPr>
          <w:rFonts w:ascii="Book Antiqua" w:eastAsia="Book Antiqua" w:hAnsi="Book Antiqua" w:cs="Book Antiqua"/>
          <w:i/>
          <w:iCs/>
          <w:color w:val="000000" w:themeColor="text1"/>
        </w:rPr>
        <w:t>Prev</w:t>
      </w:r>
      <w:proofErr w:type="spellEnd"/>
      <w:r w:rsidRPr="00006672">
        <w:rPr>
          <w:rFonts w:ascii="Book Antiqua" w:eastAsia="Book Antiqua" w:hAnsi="Book Antiqua" w:cs="Book Antiqua"/>
          <w:i/>
          <w:iCs/>
          <w:color w:val="000000" w:themeColor="text1"/>
        </w:rPr>
        <w:t xml:space="preserve"> Med</w:t>
      </w:r>
      <w:r w:rsidRPr="00006672">
        <w:rPr>
          <w:rFonts w:ascii="Book Antiqua" w:eastAsia="Book Antiqua" w:hAnsi="Book Antiqua" w:cs="Book Antiqua"/>
          <w:color w:val="000000" w:themeColor="text1"/>
        </w:rPr>
        <w:t xml:space="preserve"> 2013; </w:t>
      </w:r>
      <w:r w:rsidRPr="00006672">
        <w:rPr>
          <w:rFonts w:ascii="Book Antiqua" w:eastAsia="Book Antiqua" w:hAnsi="Book Antiqua" w:cs="Book Antiqua"/>
          <w:b/>
          <w:bCs/>
          <w:color w:val="000000" w:themeColor="text1"/>
        </w:rPr>
        <w:t>45</w:t>
      </w:r>
      <w:r w:rsidRPr="00006672">
        <w:rPr>
          <w:rFonts w:ascii="Book Antiqua" w:eastAsia="Book Antiqua" w:hAnsi="Book Antiqua" w:cs="Book Antiqua"/>
          <w:color w:val="000000" w:themeColor="text1"/>
        </w:rPr>
        <w:t>: 253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261 [PMID: 23953350 DO</w:t>
      </w:r>
      <w:r w:rsidR="00B62996" w:rsidRPr="00006672">
        <w:rPr>
          <w:rFonts w:ascii="Book Antiqua" w:eastAsia="Book Antiqua" w:hAnsi="Book Antiqua" w:cs="Book Antiqua"/>
          <w:color w:val="000000" w:themeColor="text1"/>
        </w:rPr>
        <w:t>I: 10.1016/j.amepre.2013.04.017</w:t>
      </w:r>
      <w:r w:rsidRPr="00006672">
        <w:rPr>
          <w:rFonts w:ascii="Book Antiqua" w:eastAsia="Book Antiqua" w:hAnsi="Book Antiqua" w:cs="Book Antiqua"/>
          <w:color w:val="000000" w:themeColor="text1"/>
        </w:rPr>
        <w:t>]</w:t>
      </w:r>
    </w:p>
    <w:p w14:paraId="467A31EB"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14 </w:t>
      </w:r>
      <w:r w:rsidRPr="00006672">
        <w:rPr>
          <w:rFonts w:ascii="Book Antiqua" w:eastAsia="Book Antiqua" w:hAnsi="Book Antiqua" w:cs="Book Antiqua"/>
          <w:b/>
          <w:bCs/>
          <w:color w:val="000000" w:themeColor="text1"/>
        </w:rPr>
        <w:t>Alberti KG</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Zimmet</w:t>
      </w:r>
      <w:proofErr w:type="spellEnd"/>
      <w:r w:rsidRPr="00006672">
        <w:rPr>
          <w:rFonts w:ascii="Book Antiqua" w:eastAsia="Book Antiqua" w:hAnsi="Book Antiqua" w:cs="Book Antiqua"/>
          <w:color w:val="000000" w:themeColor="text1"/>
        </w:rPr>
        <w:t xml:space="preserve"> PZ. Definition, diagnosis and classification of diabetes mellitus and its complications. Part 1: diagnosis and classification of diabetes </w:t>
      </w:r>
      <w:r w:rsidRPr="00006672">
        <w:rPr>
          <w:rFonts w:ascii="Book Antiqua" w:eastAsia="Book Antiqua" w:hAnsi="Book Antiqua" w:cs="Book Antiqua"/>
          <w:color w:val="000000" w:themeColor="text1"/>
        </w:rPr>
        <w:lastRenderedPageBreak/>
        <w:t xml:space="preserve">mellitus provisional report of a WHO consultation. </w:t>
      </w:r>
      <w:proofErr w:type="spellStart"/>
      <w:r w:rsidRPr="00006672">
        <w:rPr>
          <w:rFonts w:ascii="Book Antiqua" w:eastAsia="Book Antiqua" w:hAnsi="Book Antiqua" w:cs="Book Antiqua"/>
          <w:i/>
          <w:iCs/>
          <w:color w:val="000000" w:themeColor="text1"/>
        </w:rPr>
        <w:t>Diabet</w:t>
      </w:r>
      <w:proofErr w:type="spellEnd"/>
      <w:r w:rsidRPr="00006672">
        <w:rPr>
          <w:rFonts w:ascii="Book Antiqua" w:eastAsia="Book Antiqua" w:hAnsi="Book Antiqua" w:cs="Book Antiqua"/>
          <w:i/>
          <w:iCs/>
          <w:color w:val="000000" w:themeColor="text1"/>
        </w:rPr>
        <w:t xml:space="preserve"> Med</w:t>
      </w:r>
      <w:r w:rsidRPr="00006672">
        <w:rPr>
          <w:rFonts w:ascii="Book Antiqua" w:eastAsia="Book Antiqua" w:hAnsi="Book Antiqua" w:cs="Book Antiqua"/>
          <w:color w:val="000000" w:themeColor="text1"/>
        </w:rPr>
        <w:t xml:space="preserve"> 1998; </w:t>
      </w:r>
      <w:r w:rsidRPr="00006672">
        <w:rPr>
          <w:rFonts w:ascii="Book Antiqua" w:eastAsia="Book Antiqua" w:hAnsi="Book Antiqua" w:cs="Book Antiqua"/>
          <w:b/>
          <w:bCs/>
          <w:color w:val="000000" w:themeColor="text1"/>
        </w:rPr>
        <w:t>15</w:t>
      </w:r>
      <w:r w:rsidRPr="00006672">
        <w:rPr>
          <w:rFonts w:ascii="Book Antiqua" w:eastAsia="Book Antiqua" w:hAnsi="Book Antiqua" w:cs="Book Antiqua"/>
          <w:color w:val="000000" w:themeColor="text1"/>
        </w:rPr>
        <w:t>: 539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553 [PMID: 9686693 DOI: 10.1002/(SICI)1096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9136(199807)15:7&lt;</w:t>
      </w:r>
      <w:proofErr w:type="gramStart"/>
      <w:r w:rsidRPr="00006672">
        <w:rPr>
          <w:rFonts w:ascii="Book Antiqua" w:eastAsia="Book Antiqua" w:hAnsi="Book Antiqua" w:cs="Book Antiqua"/>
          <w:color w:val="000000" w:themeColor="text1"/>
        </w:rPr>
        <w:t>539::</w:t>
      </w:r>
      <w:proofErr w:type="gramEnd"/>
      <w:r w:rsidRPr="00006672">
        <w:rPr>
          <w:rFonts w:ascii="Book Antiqua" w:eastAsia="Book Antiqua" w:hAnsi="Book Antiqua" w:cs="Book Antiqua"/>
          <w:color w:val="000000" w:themeColor="text1"/>
        </w:rPr>
        <w:t>AID</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DIA668&gt;3.0.CO;2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S]</w:t>
      </w:r>
    </w:p>
    <w:p w14:paraId="58D9E82D"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15 </w:t>
      </w:r>
      <w:r w:rsidRPr="00006672">
        <w:rPr>
          <w:rFonts w:ascii="Book Antiqua" w:eastAsia="Book Antiqua" w:hAnsi="Book Antiqua" w:cs="Book Antiqua"/>
          <w:b/>
          <w:bCs/>
          <w:color w:val="000000" w:themeColor="text1"/>
        </w:rPr>
        <w:t>Expert Committee on the Diagnosis and Classification of Diabetes Mellitus</w:t>
      </w:r>
      <w:r w:rsidRPr="00006672">
        <w:rPr>
          <w:rFonts w:ascii="Book Antiqua" w:eastAsia="Book Antiqua" w:hAnsi="Book Antiqua" w:cs="Book Antiqua"/>
          <w:color w:val="000000" w:themeColor="text1"/>
        </w:rPr>
        <w:t xml:space="preserve">. Report of the expert committee on the diagnosis and classification of diabetes mellitus.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2003; </w:t>
      </w:r>
      <w:r w:rsidRPr="00006672">
        <w:rPr>
          <w:rFonts w:ascii="Book Antiqua" w:eastAsia="Book Antiqua" w:hAnsi="Book Antiqua" w:cs="Book Antiqua"/>
          <w:b/>
          <w:bCs/>
          <w:color w:val="000000" w:themeColor="text1"/>
        </w:rPr>
        <w:t>26 Suppl 1</w:t>
      </w:r>
      <w:r w:rsidRPr="00006672">
        <w:rPr>
          <w:rFonts w:ascii="Book Antiqua" w:eastAsia="Book Antiqua" w:hAnsi="Book Antiqua" w:cs="Book Antiqua"/>
          <w:color w:val="000000" w:themeColor="text1"/>
        </w:rPr>
        <w:t>: S5</w:t>
      </w:r>
      <w:r w:rsidR="0037266E" w:rsidRPr="00006672">
        <w:rPr>
          <w:rFonts w:ascii="Book Antiqua" w:eastAsia="Book Antiqua" w:hAnsi="Book Antiqua" w:cs="Book Antiqua"/>
          <w:color w:val="000000" w:themeColor="text1"/>
        </w:rPr>
        <w:t>-</w:t>
      </w:r>
      <w:r w:rsidR="005D1492">
        <w:rPr>
          <w:rFonts w:ascii="Book Antiqua" w:eastAsia="Book Antiqua" w:hAnsi="Book Antiqua" w:cs="Book Antiqua"/>
          <w:color w:val="000000" w:themeColor="text1"/>
        </w:rPr>
        <w:t>S</w:t>
      </w:r>
      <w:r w:rsidRPr="00006672">
        <w:rPr>
          <w:rFonts w:ascii="Book Antiqua" w:eastAsia="Book Antiqua" w:hAnsi="Book Antiqua" w:cs="Book Antiqua"/>
          <w:color w:val="000000" w:themeColor="text1"/>
        </w:rPr>
        <w:t>20 [PMID: 12502614 DOI: 10.2337/diacare.26.2007.s5]</w:t>
      </w:r>
    </w:p>
    <w:p w14:paraId="3AACDE1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16 </w:t>
      </w:r>
      <w:r w:rsidRPr="00006672">
        <w:rPr>
          <w:rFonts w:ascii="Book Antiqua" w:eastAsia="Book Antiqua" w:hAnsi="Book Antiqua" w:cs="Book Antiqua"/>
          <w:b/>
          <w:bCs/>
          <w:color w:val="000000" w:themeColor="text1"/>
        </w:rPr>
        <w:t>International Expert Committee</w:t>
      </w:r>
      <w:r w:rsidRPr="00006672">
        <w:rPr>
          <w:rFonts w:ascii="Book Antiqua" w:eastAsia="Book Antiqua" w:hAnsi="Book Antiqua" w:cs="Book Antiqua"/>
          <w:color w:val="000000" w:themeColor="text1"/>
        </w:rPr>
        <w:t xml:space="preserve">. International Expert Committee report on the role of the A1C assay in the diagnosis of diabetes.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2009; </w:t>
      </w:r>
      <w:r w:rsidRPr="00006672">
        <w:rPr>
          <w:rFonts w:ascii="Book Antiqua" w:eastAsia="Book Antiqua" w:hAnsi="Book Antiqua" w:cs="Book Antiqua"/>
          <w:b/>
          <w:bCs/>
          <w:color w:val="000000" w:themeColor="text1"/>
        </w:rPr>
        <w:t>32</w:t>
      </w:r>
      <w:r w:rsidRPr="00006672">
        <w:rPr>
          <w:rFonts w:ascii="Book Antiqua" w:eastAsia="Book Antiqua" w:hAnsi="Book Antiqua" w:cs="Book Antiqua"/>
          <w:color w:val="000000" w:themeColor="text1"/>
        </w:rPr>
        <w:t>: 1327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1334 [PMID: 19502545 DOI: 10.2337/dc09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9033]</w:t>
      </w:r>
    </w:p>
    <w:p w14:paraId="14D0E6B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D14759">
        <w:rPr>
          <w:rFonts w:ascii="Book Antiqua" w:eastAsia="Book Antiqua" w:hAnsi="Book Antiqua" w:cs="Book Antiqua"/>
          <w:color w:val="000000" w:themeColor="text1"/>
        </w:rPr>
        <w:t xml:space="preserve">17 </w:t>
      </w:r>
      <w:r w:rsidR="00B62996" w:rsidRPr="00D14759">
        <w:rPr>
          <w:rFonts w:ascii="Book Antiqua" w:eastAsia="Book Antiqua" w:hAnsi="Book Antiqua" w:cs="Book Antiqua"/>
          <w:b/>
          <w:color w:val="000000" w:themeColor="text1"/>
        </w:rPr>
        <w:t>World Health Organization</w:t>
      </w:r>
      <w:r w:rsidR="00B62996" w:rsidRPr="00D14759">
        <w:rPr>
          <w:rFonts w:ascii="Book Antiqua" w:hAnsi="Book Antiqua" w:cs="Book Antiqua"/>
          <w:color w:val="000000" w:themeColor="text1"/>
          <w:lang w:eastAsia="zh-CN"/>
        </w:rPr>
        <w:t>.</w:t>
      </w:r>
      <w:r w:rsidR="00B62996" w:rsidRPr="00D14759">
        <w:rPr>
          <w:rFonts w:ascii="Book Antiqua" w:eastAsia="Book Antiqua" w:hAnsi="Book Antiqua" w:cs="Book Antiqua"/>
          <w:color w:val="000000" w:themeColor="text1"/>
        </w:rPr>
        <w:t xml:space="preserve"> Use of Glycated </w:t>
      </w:r>
      <w:proofErr w:type="spellStart"/>
      <w:r w:rsidR="00B62996" w:rsidRPr="00D14759">
        <w:rPr>
          <w:rFonts w:ascii="Book Antiqua" w:eastAsia="Book Antiqua" w:hAnsi="Book Antiqua" w:cs="Book Antiqua"/>
          <w:color w:val="000000" w:themeColor="text1"/>
        </w:rPr>
        <w:t>Haemoglobin</w:t>
      </w:r>
      <w:proofErr w:type="spellEnd"/>
      <w:r w:rsidR="00B62996" w:rsidRPr="00D14759">
        <w:rPr>
          <w:rFonts w:ascii="Book Antiqua" w:eastAsia="Book Antiqua" w:hAnsi="Book Antiqua" w:cs="Book Antiqua"/>
          <w:color w:val="000000" w:themeColor="text1"/>
        </w:rPr>
        <w:t xml:space="preserve"> (HbA1c) in the Diagnosis of Diabetes Mellitus: Abbreviated Report of a WHO Consultation</w:t>
      </w:r>
      <w:r w:rsidRPr="00D14759">
        <w:rPr>
          <w:rFonts w:ascii="Book Antiqua" w:eastAsia="Book Antiqua" w:hAnsi="Book Antiqua" w:cs="Book Antiqua"/>
          <w:color w:val="000000" w:themeColor="text1"/>
        </w:rPr>
        <w:t xml:space="preserve">. </w:t>
      </w:r>
      <w:r w:rsidR="00B62996" w:rsidRPr="00D14759">
        <w:rPr>
          <w:rFonts w:ascii="Book Antiqua" w:eastAsia="Book Antiqua" w:hAnsi="Book Antiqua" w:cs="Book Antiqua"/>
          <w:color w:val="000000" w:themeColor="text1"/>
        </w:rPr>
        <w:t>Geneva: World Health Organization</w:t>
      </w:r>
      <w:r w:rsidR="00B62996" w:rsidRPr="00D14759">
        <w:rPr>
          <w:rFonts w:ascii="Book Antiqua" w:hAnsi="Book Antiqua" w:cs="Book Antiqua"/>
          <w:color w:val="000000" w:themeColor="text1"/>
          <w:lang w:eastAsia="zh-CN"/>
        </w:rPr>
        <w:t xml:space="preserve">, </w:t>
      </w:r>
      <w:r w:rsidR="00B62996" w:rsidRPr="00D14759">
        <w:rPr>
          <w:rFonts w:ascii="Book Antiqua" w:eastAsia="Book Antiqua" w:hAnsi="Book Antiqua" w:cs="Book Antiqua"/>
          <w:color w:val="000000" w:themeColor="text1"/>
        </w:rPr>
        <w:t>2011</w:t>
      </w:r>
      <w:r w:rsidRPr="00D14759">
        <w:rPr>
          <w:rFonts w:ascii="Book Antiqua" w:eastAsia="Book Antiqua" w:hAnsi="Book Antiqua" w:cs="Book Antiqua"/>
          <w:color w:val="000000" w:themeColor="text1"/>
        </w:rPr>
        <w:t xml:space="preserve"> [PMID: 26158184]</w:t>
      </w:r>
    </w:p>
    <w:p w14:paraId="2D306DA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18 </w:t>
      </w:r>
      <w:proofErr w:type="spellStart"/>
      <w:r w:rsidRPr="00006672">
        <w:rPr>
          <w:rFonts w:ascii="Book Antiqua" w:eastAsia="Book Antiqua" w:hAnsi="Book Antiqua" w:cs="Book Antiqua"/>
          <w:b/>
          <w:bCs/>
          <w:color w:val="000000" w:themeColor="text1"/>
        </w:rPr>
        <w:t>Boussageon</w:t>
      </w:r>
      <w:proofErr w:type="spellEnd"/>
      <w:r w:rsidRPr="00006672">
        <w:rPr>
          <w:rFonts w:ascii="Book Antiqua" w:eastAsia="Book Antiqua" w:hAnsi="Book Antiqua" w:cs="Book Antiqua"/>
          <w:b/>
          <w:bCs/>
          <w:color w:val="000000" w:themeColor="text1"/>
        </w:rPr>
        <w:t xml:space="preserve"> R</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Bejan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Angoulvant</w:t>
      </w:r>
      <w:proofErr w:type="spellEnd"/>
      <w:r w:rsidRPr="00006672">
        <w:rPr>
          <w:rFonts w:ascii="Book Antiqua" w:eastAsia="Book Antiqua" w:hAnsi="Book Antiqua" w:cs="Book Antiqua"/>
          <w:color w:val="000000" w:themeColor="text1"/>
        </w:rPr>
        <w:t xml:space="preserve"> T, </w:t>
      </w:r>
      <w:proofErr w:type="spellStart"/>
      <w:r w:rsidRPr="00006672">
        <w:rPr>
          <w:rFonts w:ascii="Book Antiqua" w:eastAsia="Book Antiqua" w:hAnsi="Book Antiqua" w:cs="Book Antiqua"/>
          <w:color w:val="000000" w:themeColor="text1"/>
        </w:rPr>
        <w:t>Saadatian</w:t>
      </w:r>
      <w:proofErr w:type="spellEnd"/>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Elahi M, </w:t>
      </w:r>
      <w:proofErr w:type="spellStart"/>
      <w:r w:rsidRPr="00006672">
        <w:rPr>
          <w:rFonts w:ascii="Book Antiqua" w:eastAsia="Book Antiqua" w:hAnsi="Book Antiqua" w:cs="Book Antiqua"/>
          <w:color w:val="000000" w:themeColor="text1"/>
        </w:rPr>
        <w:t>Lafont</w:t>
      </w:r>
      <w:proofErr w:type="spellEnd"/>
      <w:r w:rsidRPr="00006672">
        <w:rPr>
          <w:rFonts w:ascii="Book Antiqua" w:eastAsia="Book Antiqua" w:hAnsi="Book Antiqua" w:cs="Book Antiqua"/>
          <w:color w:val="000000" w:themeColor="text1"/>
        </w:rPr>
        <w:t xml:space="preserve"> S, </w:t>
      </w:r>
      <w:proofErr w:type="spellStart"/>
      <w:r w:rsidRPr="00006672">
        <w:rPr>
          <w:rFonts w:ascii="Book Antiqua" w:eastAsia="Book Antiqua" w:hAnsi="Book Antiqua" w:cs="Book Antiqua"/>
          <w:color w:val="000000" w:themeColor="text1"/>
        </w:rPr>
        <w:t>Bergeonneau</w:t>
      </w:r>
      <w:proofErr w:type="spellEnd"/>
      <w:r w:rsidRPr="00006672">
        <w:rPr>
          <w:rFonts w:ascii="Book Antiqua" w:eastAsia="Book Antiqua" w:hAnsi="Book Antiqua" w:cs="Book Antiqua"/>
          <w:color w:val="000000" w:themeColor="text1"/>
        </w:rPr>
        <w:t xml:space="preserve"> C, </w:t>
      </w:r>
      <w:proofErr w:type="spellStart"/>
      <w:r w:rsidRPr="00006672">
        <w:rPr>
          <w:rFonts w:ascii="Book Antiqua" w:eastAsia="Book Antiqua" w:hAnsi="Book Antiqua" w:cs="Book Antiqua"/>
          <w:color w:val="000000" w:themeColor="text1"/>
        </w:rPr>
        <w:t>Kassaï</w:t>
      </w:r>
      <w:proofErr w:type="spellEnd"/>
      <w:r w:rsidRPr="00006672">
        <w:rPr>
          <w:rFonts w:ascii="Book Antiqua" w:eastAsia="Book Antiqua" w:hAnsi="Book Antiqua" w:cs="Book Antiqua"/>
          <w:color w:val="000000" w:themeColor="text1"/>
        </w:rPr>
        <w:t xml:space="preserve"> B, </w:t>
      </w:r>
      <w:proofErr w:type="spellStart"/>
      <w:r w:rsidRPr="00006672">
        <w:rPr>
          <w:rFonts w:ascii="Book Antiqua" w:eastAsia="Book Antiqua" w:hAnsi="Book Antiqua" w:cs="Book Antiqua"/>
          <w:color w:val="000000" w:themeColor="text1"/>
        </w:rPr>
        <w:t>Erpeldinger</w:t>
      </w:r>
      <w:proofErr w:type="spellEnd"/>
      <w:r w:rsidRPr="00006672">
        <w:rPr>
          <w:rFonts w:ascii="Book Antiqua" w:eastAsia="Book Antiqua" w:hAnsi="Book Antiqua" w:cs="Book Antiqua"/>
          <w:color w:val="000000" w:themeColor="text1"/>
        </w:rPr>
        <w:t xml:space="preserve"> S, Wright JM, </w:t>
      </w:r>
      <w:proofErr w:type="spellStart"/>
      <w:r w:rsidRPr="00006672">
        <w:rPr>
          <w:rFonts w:ascii="Book Antiqua" w:eastAsia="Book Antiqua" w:hAnsi="Book Antiqua" w:cs="Book Antiqua"/>
          <w:color w:val="000000" w:themeColor="text1"/>
        </w:rPr>
        <w:t>Gueyffier</w:t>
      </w:r>
      <w:proofErr w:type="spellEnd"/>
      <w:r w:rsidRPr="00006672">
        <w:rPr>
          <w:rFonts w:ascii="Book Antiqua" w:eastAsia="Book Antiqua" w:hAnsi="Book Antiqua" w:cs="Book Antiqua"/>
          <w:color w:val="000000" w:themeColor="text1"/>
        </w:rPr>
        <w:t xml:space="preserve"> F, </w:t>
      </w:r>
      <w:proofErr w:type="spellStart"/>
      <w:r w:rsidRPr="00006672">
        <w:rPr>
          <w:rFonts w:ascii="Book Antiqua" w:eastAsia="Book Antiqua" w:hAnsi="Book Antiqua" w:cs="Book Antiqua"/>
          <w:color w:val="000000" w:themeColor="text1"/>
        </w:rPr>
        <w:t>Cornu</w:t>
      </w:r>
      <w:proofErr w:type="spellEnd"/>
      <w:r w:rsidRPr="00006672">
        <w:rPr>
          <w:rFonts w:ascii="Book Antiqua" w:eastAsia="Book Antiqua" w:hAnsi="Book Antiqua" w:cs="Book Antiqua"/>
          <w:color w:val="000000" w:themeColor="text1"/>
        </w:rPr>
        <w:t xml:space="preserve"> C. Effect of intensive glucose lowering treatment on </w:t>
      </w:r>
      <w:proofErr w:type="spellStart"/>
      <w:r w:rsidRPr="00006672">
        <w:rPr>
          <w:rFonts w:ascii="Book Antiqua" w:eastAsia="Book Antiqua" w:hAnsi="Book Antiqua" w:cs="Book Antiqua"/>
          <w:color w:val="000000" w:themeColor="text1"/>
        </w:rPr>
        <w:t>all cause</w:t>
      </w:r>
      <w:proofErr w:type="spellEnd"/>
      <w:r w:rsidRPr="00006672">
        <w:rPr>
          <w:rFonts w:ascii="Book Antiqua" w:eastAsia="Book Antiqua" w:hAnsi="Book Antiqua" w:cs="Book Antiqua"/>
          <w:color w:val="000000" w:themeColor="text1"/>
        </w:rPr>
        <w:t xml:space="preserve"> mortality, cardiovascular death, and microvascular events in type 2 diabetes: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of </w:t>
      </w:r>
      <w:proofErr w:type="spellStart"/>
      <w:r w:rsidRPr="00006672">
        <w:rPr>
          <w:rFonts w:ascii="Book Antiqua" w:eastAsia="Book Antiqua" w:hAnsi="Book Antiqua" w:cs="Book Antiqua"/>
          <w:color w:val="000000" w:themeColor="text1"/>
        </w:rPr>
        <w:t>randomised</w:t>
      </w:r>
      <w:proofErr w:type="spellEnd"/>
      <w:r w:rsidRPr="00006672">
        <w:rPr>
          <w:rFonts w:ascii="Book Antiqua" w:eastAsia="Book Antiqua" w:hAnsi="Book Antiqua" w:cs="Book Antiqua"/>
          <w:color w:val="000000" w:themeColor="text1"/>
        </w:rPr>
        <w:t xml:space="preserve"> controlled trials.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2011; </w:t>
      </w:r>
      <w:r w:rsidRPr="00006672">
        <w:rPr>
          <w:rFonts w:ascii="Book Antiqua" w:eastAsia="Book Antiqua" w:hAnsi="Book Antiqua" w:cs="Book Antiqua"/>
          <w:b/>
          <w:bCs/>
          <w:color w:val="000000" w:themeColor="text1"/>
        </w:rPr>
        <w:t>343</w:t>
      </w:r>
      <w:r w:rsidRPr="00006672">
        <w:rPr>
          <w:rFonts w:ascii="Book Antiqua" w:eastAsia="Book Antiqua" w:hAnsi="Book Antiqua" w:cs="Book Antiqua"/>
          <w:color w:val="000000" w:themeColor="text1"/>
        </w:rPr>
        <w:t>: d4169 [PMID: 21791495 DOI: 10.1136/bmj.d4169]</w:t>
      </w:r>
    </w:p>
    <w:p w14:paraId="35EA56D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19 </w:t>
      </w:r>
      <w:r w:rsidRPr="00006672">
        <w:rPr>
          <w:rFonts w:ascii="Book Antiqua" w:eastAsia="Book Antiqua" w:hAnsi="Book Antiqua" w:cs="Book Antiqua"/>
          <w:b/>
          <w:bCs/>
          <w:color w:val="000000" w:themeColor="text1"/>
        </w:rPr>
        <w:t>Smith RJ</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Goldfine</w:t>
      </w:r>
      <w:proofErr w:type="spellEnd"/>
      <w:r w:rsidRPr="00006672">
        <w:rPr>
          <w:rFonts w:ascii="Book Antiqua" w:eastAsia="Book Antiqua" w:hAnsi="Book Antiqua" w:cs="Book Antiqua"/>
          <w:color w:val="000000" w:themeColor="text1"/>
        </w:rPr>
        <w:t xml:space="preserve"> AB, Hiatt WR. Evaluating the Cardiovascular Safety of New Medications for Type 2 Diabetes: Time to Reassess?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2016; </w:t>
      </w:r>
      <w:r w:rsidRPr="00006672">
        <w:rPr>
          <w:rFonts w:ascii="Book Antiqua" w:eastAsia="Book Antiqua" w:hAnsi="Book Antiqua" w:cs="Book Antiqua"/>
          <w:b/>
          <w:bCs/>
          <w:color w:val="000000" w:themeColor="text1"/>
        </w:rPr>
        <w:t>39</w:t>
      </w:r>
      <w:r w:rsidRPr="00006672">
        <w:rPr>
          <w:rFonts w:ascii="Book Antiqua" w:eastAsia="Book Antiqua" w:hAnsi="Book Antiqua" w:cs="Book Antiqua"/>
          <w:color w:val="000000" w:themeColor="text1"/>
        </w:rPr>
        <w:t>: 738</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742 [PMID: 27208377 DOI: 10.2337/dc15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2237]</w:t>
      </w:r>
    </w:p>
    <w:p w14:paraId="7A13178D"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20 </w:t>
      </w:r>
      <w:r w:rsidRPr="00006672">
        <w:rPr>
          <w:rFonts w:ascii="Book Antiqua" w:eastAsia="Book Antiqua" w:hAnsi="Book Antiqua" w:cs="Book Antiqua"/>
          <w:b/>
          <w:bCs/>
          <w:color w:val="000000" w:themeColor="text1"/>
        </w:rPr>
        <w:t>Xu J</w:t>
      </w:r>
      <w:r w:rsidRPr="00006672">
        <w:rPr>
          <w:rFonts w:ascii="Book Antiqua" w:eastAsia="Book Antiqua" w:hAnsi="Book Antiqua" w:cs="Book Antiqua"/>
          <w:color w:val="000000" w:themeColor="text1"/>
        </w:rPr>
        <w:t>, Rajaratnam R. Cardiovascular safety of non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insulin pharmacotherapy for type 2 diabetes. </w:t>
      </w:r>
      <w:r w:rsidRPr="00006672">
        <w:rPr>
          <w:rFonts w:ascii="Book Antiqua" w:eastAsia="Book Antiqua" w:hAnsi="Book Antiqua" w:cs="Book Antiqua"/>
          <w:i/>
          <w:iCs/>
          <w:color w:val="000000" w:themeColor="text1"/>
        </w:rPr>
        <w:t xml:space="preserve">Cardiovasc </w:t>
      </w:r>
      <w:proofErr w:type="spellStart"/>
      <w:r w:rsidRPr="00006672">
        <w:rPr>
          <w:rFonts w:ascii="Book Antiqua" w:eastAsia="Book Antiqua" w:hAnsi="Book Antiqua" w:cs="Book Antiqua"/>
          <w:i/>
          <w:iCs/>
          <w:color w:val="000000" w:themeColor="text1"/>
        </w:rPr>
        <w:t>Diabetol</w:t>
      </w:r>
      <w:proofErr w:type="spellEnd"/>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16</w:t>
      </w:r>
      <w:r w:rsidRPr="00006672">
        <w:rPr>
          <w:rFonts w:ascii="Book Antiqua" w:eastAsia="Book Antiqua" w:hAnsi="Book Antiqua" w:cs="Book Antiqua"/>
          <w:color w:val="000000" w:themeColor="text1"/>
        </w:rPr>
        <w:t>: 18 [PMID: 28148253 DOI: 10.1186/s12933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017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0499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w:t>
      </w:r>
    </w:p>
    <w:p w14:paraId="497B701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21 </w:t>
      </w:r>
      <w:r w:rsidRPr="00006672">
        <w:rPr>
          <w:rFonts w:ascii="Book Antiqua" w:eastAsia="Book Antiqua" w:hAnsi="Book Antiqua" w:cs="Book Antiqua"/>
          <w:b/>
          <w:bCs/>
          <w:color w:val="000000" w:themeColor="text1"/>
        </w:rPr>
        <w:t>Li L</w:t>
      </w:r>
      <w:r w:rsidRPr="00006672">
        <w:rPr>
          <w:rFonts w:ascii="Book Antiqua" w:eastAsia="Book Antiqua" w:hAnsi="Book Antiqua" w:cs="Book Antiqua"/>
          <w:color w:val="000000" w:themeColor="text1"/>
        </w:rPr>
        <w:t xml:space="preserve">, Li S, Deng K, Liu J, </w:t>
      </w:r>
      <w:proofErr w:type="spellStart"/>
      <w:r w:rsidRPr="00006672">
        <w:rPr>
          <w:rFonts w:ascii="Book Antiqua" w:eastAsia="Book Antiqua" w:hAnsi="Book Antiqua" w:cs="Book Antiqua"/>
          <w:color w:val="000000" w:themeColor="text1"/>
        </w:rPr>
        <w:t>Vandvik</w:t>
      </w:r>
      <w:proofErr w:type="spellEnd"/>
      <w:r w:rsidRPr="00006672">
        <w:rPr>
          <w:rFonts w:ascii="Book Antiqua" w:eastAsia="Book Antiqua" w:hAnsi="Book Antiqua" w:cs="Book Antiqua"/>
          <w:color w:val="000000" w:themeColor="text1"/>
        </w:rPr>
        <w:t xml:space="preserve"> PO, Zhao P, Zhang L, Shen J, </w:t>
      </w:r>
      <w:proofErr w:type="spellStart"/>
      <w:r w:rsidRPr="00006672">
        <w:rPr>
          <w:rFonts w:ascii="Book Antiqua" w:eastAsia="Book Antiqua" w:hAnsi="Book Antiqua" w:cs="Book Antiqua"/>
          <w:color w:val="000000" w:themeColor="text1"/>
        </w:rPr>
        <w:t>Bala</w:t>
      </w:r>
      <w:proofErr w:type="spellEnd"/>
      <w:r w:rsidRPr="00006672">
        <w:rPr>
          <w:rFonts w:ascii="Book Antiqua" w:eastAsia="Book Antiqua" w:hAnsi="Book Antiqua" w:cs="Book Antiqua"/>
          <w:color w:val="000000" w:themeColor="text1"/>
        </w:rPr>
        <w:t xml:space="preserve"> MM, </w:t>
      </w:r>
      <w:proofErr w:type="spellStart"/>
      <w:r w:rsidRPr="00006672">
        <w:rPr>
          <w:rFonts w:ascii="Book Antiqua" w:eastAsia="Book Antiqua" w:hAnsi="Book Antiqua" w:cs="Book Antiqua"/>
          <w:color w:val="000000" w:themeColor="text1"/>
        </w:rPr>
        <w:t>Sohani</w:t>
      </w:r>
      <w:proofErr w:type="spellEnd"/>
      <w:r w:rsidRPr="00006672">
        <w:rPr>
          <w:rFonts w:ascii="Book Antiqua" w:eastAsia="Book Antiqua" w:hAnsi="Book Antiqua" w:cs="Book Antiqua"/>
          <w:color w:val="000000" w:themeColor="text1"/>
        </w:rPr>
        <w:t xml:space="preserve"> ZN, Wong E, </w:t>
      </w:r>
      <w:proofErr w:type="spellStart"/>
      <w:r w:rsidRPr="00006672">
        <w:rPr>
          <w:rFonts w:ascii="Book Antiqua" w:eastAsia="Book Antiqua" w:hAnsi="Book Antiqua" w:cs="Book Antiqua"/>
          <w:color w:val="000000" w:themeColor="text1"/>
        </w:rPr>
        <w:t>Busse</w:t>
      </w:r>
      <w:proofErr w:type="spellEnd"/>
      <w:r w:rsidRPr="00006672">
        <w:rPr>
          <w:rFonts w:ascii="Book Antiqua" w:eastAsia="Book Antiqua" w:hAnsi="Book Antiqua" w:cs="Book Antiqua"/>
          <w:color w:val="000000" w:themeColor="text1"/>
        </w:rPr>
        <w:t xml:space="preserve"> JW, Ebrahim S, Malaga G, Rios LP, Wang Y, Chen Q, </w:t>
      </w:r>
      <w:proofErr w:type="spellStart"/>
      <w:r w:rsidRPr="00006672">
        <w:rPr>
          <w:rFonts w:ascii="Book Antiqua" w:eastAsia="Book Antiqua" w:hAnsi="Book Antiqua" w:cs="Book Antiqua"/>
          <w:color w:val="000000" w:themeColor="text1"/>
        </w:rPr>
        <w:t>Guyatt</w:t>
      </w:r>
      <w:proofErr w:type="spellEnd"/>
      <w:r w:rsidRPr="00006672">
        <w:rPr>
          <w:rFonts w:ascii="Book Antiqua" w:eastAsia="Book Antiqua" w:hAnsi="Book Antiqua" w:cs="Book Antiqua"/>
          <w:color w:val="000000" w:themeColor="text1"/>
        </w:rPr>
        <w:t xml:space="preserve"> GH, Sun X. Dipeptidyl peptidase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4 inhibitors and risk of heart failure in type 2 diabetes: systematic review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of </w:t>
      </w:r>
      <w:proofErr w:type="spellStart"/>
      <w:r w:rsidRPr="00006672">
        <w:rPr>
          <w:rFonts w:ascii="Book Antiqua" w:eastAsia="Book Antiqua" w:hAnsi="Book Antiqua" w:cs="Book Antiqua"/>
          <w:color w:val="000000" w:themeColor="text1"/>
        </w:rPr>
        <w:t>randomised</w:t>
      </w:r>
      <w:proofErr w:type="spellEnd"/>
      <w:r w:rsidRPr="00006672">
        <w:rPr>
          <w:rFonts w:ascii="Book Antiqua" w:eastAsia="Book Antiqua" w:hAnsi="Book Antiqua" w:cs="Book Antiqua"/>
          <w:color w:val="000000" w:themeColor="text1"/>
        </w:rPr>
        <w:t xml:space="preserve"> and observational studies.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2016; </w:t>
      </w:r>
      <w:r w:rsidRPr="00006672">
        <w:rPr>
          <w:rFonts w:ascii="Book Antiqua" w:eastAsia="Book Antiqua" w:hAnsi="Book Antiqua" w:cs="Book Antiqua"/>
          <w:b/>
          <w:bCs/>
          <w:color w:val="000000" w:themeColor="text1"/>
        </w:rPr>
        <w:t>352</w:t>
      </w:r>
      <w:r w:rsidRPr="00006672">
        <w:rPr>
          <w:rFonts w:ascii="Book Antiqua" w:eastAsia="Book Antiqua" w:hAnsi="Book Antiqua" w:cs="Book Antiqua"/>
          <w:color w:val="000000" w:themeColor="text1"/>
        </w:rPr>
        <w:t>: i610 [PMID: 26888822 DOI: 10.1136/bmj.i610]</w:t>
      </w:r>
    </w:p>
    <w:p w14:paraId="1F86E8C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22 </w:t>
      </w:r>
      <w:proofErr w:type="spellStart"/>
      <w:r w:rsidRPr="00006672">
        <w:rPr>
          <w:rFonts w:ascii="Book Antiqua" w:eastAsia="Book Antiqua" w:hAnsi="Book Antiqua" w:cs="Book Antiqua"/>
          <w:b/>
          <w:bCs/>
          <w:color w:val="000000" w:themeColor="text1"/>
        </w:rPr>
        <w:t>Scirica</w:t>
      </w:r>
      <w:proofErr w:type="spellEnd"/>
      <w:r w:rsidRPr="00006672">
        <w:rPr>
          <w:rFonts w:ascii="Book Antiqua" w:eastAsia="Book Antiqua" w:hAnsi="Book Antiqua" w:cs="Book Antiqua"/>
          <w:b/>
          <w:bCs/>
          <w:color w:val="000000" w:themeColor="text1"/>
        </w:rPr>
        <w:t xml:space="preserve"> BM</w:t>
      </w:r>
      <w:r w:rsidRPr="00006672">
        <w:rPr>
          <w:rFonts w:ascii="Book Antiqua" w:eastAsia="Book Antiqua" w:hAnsi="Book Antiqua" w:cs="Book Antiqua"/>
          <w:color w:val="000000" w:themeColor="text1"/>
        </w:rPr>
        <w:t xml:space="preserve">, Bhatt DL, </w:t>
      </w:r>
      <w:proofErr w:type="spellStart"/>
      <w:r w:rsidRPr="00006672">
        <w:rPr>
          <w:rFonts w:ascii="Book Antiqua" w:eastAsia="Book Antiqua" w:hAnsi="Book Antiqua" w:cs="Book Antiqua"/>
          <w:color w:val="000000" w:themeColor="text1"/>
        </w:rPr>
        <w:t>Braunwald</w:t>
      </w:r>
      <w:proofErr w:type="spellEnd"/>
      <w:r w:rsidRPr="00006672">
        <w:rPr>
          <w:rFonts w:ascii="Book Antiqua" w:eastAsia="Book Antiqua" w:hAnsi="Book Antiqua" w:cs="Book Antiqua"/>
          <w:color w:val="000000" w:themeColor="text1"/>
        </w:rPr>
        <w:t xml:space="preserve"> E, Steg PG, Davidson J, Hirshberg B, </w:t>
      </w:r>
      <w:proofErr w:type="spellStart"/>
      <w:r w:rsidRPr="00006672">
        <w:rPr>
          <w:rFonts w:ascii="Book Antiqua" w:eastAsia="Book Antiqua" w:hAnsi="Book Antiqua" w:cs="Book Antiqua"/>
          <w:color w:val="000000" w:themeColor="text1"/>
        </w:rPr>
        <w:t>Ohman</w:t>
      </w:r>
      <w:proofErr w:type="spellEnd"/>
      <w:r w:rsidRPr="00006672">
        <w:rPr>
          <w:rFonts w:ascii="Book Antiqua" w:eastAsia="Book Antiqua" w:hAnsi="Book Antiqua" w:cs="Book Antiqua"/>
          <w:color w:val="000000" w:themeColor="text1"/>
        </w:rPr>
        <w:t xml:space="preserve"> P, </w:t>
      </w:r>
      <w:proofErr w:type="spellStart"/>
      <w:r w:rsidRPr="00006672">
        <w:rPr>
          <w:rFonts w:ascii="Book Antiqua" w:eastAsia="Book Antiqua" w:hAnsi="Book Antiqua" w:cs="Book Antiqua"/>
          <w:color w:val="000000" w:themeColor="text1"/>
        </w:rPr>
        <w:t>Frederich</w:t>
      </w:r>
      <w:proofErr w:type="spellEnd"/>
      <w:r w:rsidRPr="00006672">
        <w:rPr>
          <w:rFonts w:ascii="Book Antiqua" w:eastAsia="Book Antiqua" w:hAnsi="Book Antiqua" w:cs="Book Antiqua"/>
          <w:color w:val="000000" w:themeColor="text1"/>
        </w:rPr>
        <w:t xml:space="preserve"> R, </w:t>
      </w:r>
      <w:proofErr w:type="spellStart"/>
      <w:r w:rsidRPr="00006672">
        <w:rPr>
          <w:rFonts w:ascii="Book Antiqua" w:eastAsia="Book Antiqua" w:hAnsi="Book Antiqua" w:cs="Book Antiqua"/>
          <w:color w:val="000000" w:themeColor="text1"/>
        </w:rPr>
        <w:t>Wiviott</w:t>
      </w:r>
      <w:proofErr w:type="spellEnd"/>
      <w:r w:rsidRPr="00006672">
        <w:rPr>
          <w:rFonts w:ascii="Book Antiqua" w:eastAsia="Book Antiqua" w:hAnsi="Book Antiqua" w:cs="Book Antiqua"/>
          <w:color w:val="000000" w:themeColor="text1"/>
        </w:rPr>
        <w:t xml:space="preserve"> SD, Hoffman EB, Cavender MA, </w:t>
      </w:r>
      <w:proofErr w:type="spellStart"/>
      <w:r w:rsidRPr="00006672">
        <w:rPr>
          <w:rFonts w:ascii="Book Antiqua" w:eastAsia="Book Antiqua" w:hAnsi="Book Antiqua" w:cs="Book Antiqua"/>
          <w:color w:val="000000" w:themeColor="text1"/>
        </w:rPr>
        <w:t>Udell</w:t>
      </w:r>
      <w:proofErr w:type="spellEnd"/>
      <w:r w:rsidRPr="00006672">
        <w:rPr>
          <w:rFonts w:ascii="Book Antiqua" w:eastAsia="Book Antiqua" w:hAnsi="Book Antiqua" w:cs="Book Antiqua"/>
          <w:color w:val="000000" w:themeColor="text1"/>
        </w:rPr>
        <w:t xml:space="preserve"> JA, Desai NR, </w:t>
      </w:r>
      <w:proofErr w:type="spellStart"/>
      <w:r w:rsidRPr="00006672">
        <w:rPr>
          <w:rFonts w:ascii="Book Antiqua" w:eastAsia="Book Antiqua" w:hAnsi="Book Antiqua" w:cs="Book Antiqua"/>
          <w:color w:val="000000" w:themeColor="text1"/>
        </w:rPr>
        <w:t>Mosenzon</w:t>
      </w:r>
      <w:proofErr w:type="spellEnd"/>
      <w:r w:rsidRPr="00006672">
        <w:rPr>
          <w:rFonts w:ascii="Book Antiqua" w:eastAsia="Book Antiqua" w:hAnsi="Book Antiqua" w:cs="Book Antiqua"/>
          <w:color w:val="000000" w:themeColor="text1"/>
        </w:rPr>
        <w:t xml:space="preserve"> </w:t>
      </w:r>
      <w:r w:rsidRPr="00006672">
        <w:rPr>
          <w:rFonts w:ascii="Book Antiqua" w:eastAsia="Book Antiqua" w:hAnsi="Book Antiqua" w:cs="Book Antiqua"/>
          <w:color w:val="000000" w:themeColor="text1"/>
        </w:rPr>
        <w:lastRenderedPageBreak/>
        <w:t>O, McGuire DK, Ray KK, Leiter LA, Raz I; SAVOR</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TIMI 53 Steering Committee and Investigators. </w:t>
      </w:r>
      <w:proofErr w:type="spellStart"/>
      <w:r w:rsidRPr="00006672">
        <w:rPr>
          <w:rFonts w:ascii="Book Antiqua" w:eastAsia="Book Antiqua" w:hAnsi="Book Antiqua" w:cs="Book Antiqua"/>
          <w:color w:val="000000" w:themeColor="text1"/>
        </w:rPr>
        <w:t>Saxagliptin</w:t>
      </w:r>
      <w:proofErr w:type="spellEnd"/>
      <w:r w:rsidRPr="00006672">
        <w:rPr>
          <w:rFonts w:ascii="Book Antiqua" w:eastAsia="Book Antiqua" w:hAnsi="Book Antiqua" w:cs="Book Antiqua"/>
          <w:color w:val="000000" w:themeColor="text1"/>
        </w:rPr>
        <w:t xml:space="preserve"> and cardiovascular outcomes in patients with type 2 diabetes mellitus. </w:t>
      </w:r>
      <w:r w:rsidRPr="00006672">
        <w:rPr>
          <w:rFonts w:ascii="Book Antiqua" w:eastAsia="Book Antiqua" w:hAnsi="Book Antiqua" w:cs="Book Antiqua"/>
          <w:i/>
          <w:iCs/>
          <w:color w:val="000000" w:themeColor="text1"/>
        </w:rPr>
        <w:t xml:space="preserve">N </w:t>
      </w:r>
      <w:proofErr w:type="spellStart"/>
      <w:r w:rsidRPr="00006672">
        <w:rPr>
          <w:rFonts w:ascii="Book Antiqua" w:eastAsia="Book Antiqua" w:hAnsi="Book Antiqua" w:cs="Book Antiqua"/>
          <w:i/>
          <w:iCs/>
          <w:color w:val="000000" w:themeColor="text1"/>
        </w:rPr>
        <w:t>Engl</w:t>
      </w:r>
      <w:proofErr w:type="spellEnd"/>
      <w:r w:rsidRPr="00006672">
        <w:rPr>
          <w:rFonts w:ascii="Book Antiqua" w:eastAsia="Book Antiqua" w:hAnsi="Book Antiqua" w:cs="Book Antiqua"/>
          <w:i/>
          <w:iCs/>
          <w:color w:val="000000" w:themeColor="text1"/>
        </w:rPr>
        <w:t xml:space="preserve"> J Med</w:t>
      </w:r>
      <w:r w:rsidRPr="00006672">
        <w:rPr>
          <w:rFonts w:ascii="Book Antiqua" w:eastAsia="Book Antiqua" w:hAnsi="Book Antiqua" w:cs="Book Antiqua"/>
          <w:color w:val="000000" w:themeColor="text1"/>
        </w:rPr>
        <w:t xml:space="preserve"> 2013; </w:t>
      </w:r>
      <w:r w:rsidRPr="00006672">
        <w:rPr>
          <w:rFonts w:ascii="Book Antiqua" w:eastAsia="Book Antiqua" w:hAnsi="Book Antiqua" w:cs="Book Antiqua"/>
          <w:b/>
          <w:bCs/>
          <w:color w:val="000000" w:themeColor="text1"/>
        </w:rPr>
        <w:t>369</w:t>
      </w:r>
      <w:r w:rsidRPr="00006672">
        <w:rPr>
          <w:rFonts w:ascii="Book Antiqua" w:eastAsia="Book Antiqua" w:hAnsi="Book Antiqua" w:cs="Book Antiqua"/>
          <w:color w:val="000000" w:themeColor="text1"/>
        </w:rPr>
        <w:t>: 1317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1326 [PMID: 23992601 DOI: 10.1056/NEJMoa1307684]</w:t>
      </w:r>
    </w:p>
    <w:p w14:paraId="159C373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23 </w:t>
      </w:r>
      <w:proofErr w:type="spellStart"/>
      <w:r w:rsidRPr="00006672">
        <w:rPr>
          <w:rFonts w:ascii="Book Antiqua" w:eastAsia="Book Antiqua" w:hAnsi="Book Antiqua" w:cs="Book Antiqua"/>
          <w:b/>
          <w:bCs/>
          <w:color w:val="000000" w:themeColor="text1"/>
        </w:rPr>
        <w:t>Liberati</w:t>
      </w:r>
      <w:proofErr w:type="spellEnd"/>
      <w:r w:rsidRPr="00006672">
        <w:rPr>
          <w:rFonts w:ascii="Book Antiqua" w:eastAsia="Book Antiqua" w:hAnsi="Book Antiqua" w:cs="Book Antiqua"/>
          <w:b/>
          <w:bCs/>
          <w:color w:val="000000" w:themeColor="text1"/>
        </w:rPr>
        <w:t xml:space="preserve"> A</w:t>
      </w:r>
      <w:r w:rsidRPr="00006672">
        <w:rPr>
          <w:rFonts w:ascii="Book Antiqua" w:eastAsia="Book Antiqua" w:hAnsi="Book Antiqua" w:cs="Book Antiqua"/>
          <w:color w:val="000000" w:themeColor="text1"/>
        </w:rPr>
        <w:t xml:space="preserve">, Altman DG, </w:t>
      </w:r>
      <w:proofErr w:type="spellStart"/>
      <w:r w:rsidRPr="00006672">
        <w:rPr>
          <w:rFonts w:ascii="Book Antiqua" w:eastAsia="Book Antiqua" w:hAnsi="Book Antiqua" w:cs="Book Antiqua"/>
          <w:color w:val="000000" w:themeColor="text1"/>
        </w:rPr>
        <w:t>Tetzlaff</w:t>
      </w:r>
      <w:proofErr w:type="spellEnd"/>
      <w:r w:rsidRPr="00006672">
        <w:rPr>
          <w:rFonts w:ascii="Book Antiqua" w:eastAsia="Book Antiqua" w:hAnsi="Book Antiqua" w:cs="Book Antiqua"/>
          <w:color w:val="000000" w:themeColor="text1"/>
        </w:rPr>
        <w:t xml:space="preserve"> J, Mulrow C, </w:t>
      </w:r>
      <w:proofErr w:type="spellStart"/>
      <w:r w:rsidRPr="00006672">
        <w:rPr>
          <w:rFonts w:ascii="Book Antiqua" w:eastAsia="Book Antiqua" w:hAnsi="Book Antiqua" w:cs="Book Antiqua"/>
          <w:color w:val="000000" w:themeColor="text1"/>
        </w:rPr>
        <w:t>Gøtzsche</w:t>
      </w:r>
      <w:proofErr w:type="spellEnd"/>
      <w:r w:rsidRPr="00006672">
        <w:rPr>
          <w:rFonts w:ascii="Book Antiqua" w:eastAsia="Book Antiqua" w:hAnsi="Book Antiqua" w:cs="Book Antiqua"/>
          <w:color w:val="000000" w:themeColor="text1"/>
        </w:rPr>
        <w:t xml:space="preserve"> PC, Ioannidis JP, Clarke M, Devereaux PJ, </w:t>
      </w:r>
      <w:proofErr w:type="spellStart"/>
      <w:r w:rsidRPr="00006672">
        <w:rPr>
          <w:rFonts w:ascii="Book Antiqua" w:eastAsia="Book Antiqua" w:hAnsi="Book Antiqua" w:cs="Book Antiqua"/>
          <w:color w:val="000000" w:themeColor="text1"/>
        </w:rPr>
        <w:t>Kleijnen</w:t>
      </w:r>
      <w:proofErr w:type="spellEnd"/>
      <w:r w:rsidRPr="00006672">
        <w:rPr>
          <w:rFonts w:ascii="Book Antiqua" w:eastAsia="Book Antiqua" w:hAnsi="Book Antiqua" w:cs="Book Antiqua"/>
          <w:color w:val="000000" w:themeColor="text1"/>
        </w:rPr>
        <w:t xml:space="preserve"> J, Moher D. The PRISMA statement for reporting systematic reviews and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analyses of studies that evaluate healthcare interventions: explanation and elaboration.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2009; </w:t>
      </w:r>
      <w:r w:rsidRPr="00006672">
        <w:rPr>
          <w:rFonts w:ascii="Book Antiqua" w:eastAsia="Book Antiqua" w:hAnsi="Book Antiqua" w:cs="Book Antiqua"/>
          <w:b/>
          <w:bCs/>
          <w:color w:val="000000" w:themeColor="text1"/>
        </w:rPr>
        <w:t>339</w:t>
      </w:r>
      <w:r w:rsidRPr="00006672">
        <w:rPr>
          <w:rFonts w:ascii="Book Antiqua" w:eastAsia="Book Antiqua" w:hAnsi="Book Antiqua" w:cs="Book Antiqua"/>
          <w:color w:val="000000" w:themeColor="text1"/>
        </w:rPr>
        <w:t>: b2700 [PMID: 19622552 DOI: 10.1136/bmj.b2700]</w:t>
      </w:r>
    </w:p>
    <w:p w14:paraId="24FFF40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24 </w:t>
      </w:r>
      <w:r w:rsidRPr="00006672">
        <w:rPr>
          <w:rFonts w:ascii="Book Antiqua" w:eastAsia="Book Antiqua" w:hAnsi="Book Antiqua" w:cs="Book Antiqua"/>
          <w:b/>
          <w:bCs/>
          <w:color w:val="000000" w:themeColor="text1"/>
        </w:rPr>
        <w:t>Hunt SA</w:t>
      </w:r>
      <w:r w:rsidRPr="00006672">
        <w:rPr>
          <w:rFonts w:ascii="Book Antiqua" w:eastAsia="Book Antiqua" w:hAnsi="Book Antiqua" w:cs="Book Antiqua"/>
          <w:color w:val="000000" w:themeColor="text1"/>
        </w:rPr>
        <w:t xml:space="preserve">, Abraham WT, Chin MH, Feldman AM, Francis GS, </w:t>
      </w:r>
      <w:proofErr w:type="spellStart"/>
      <w:r w:rsidRPr="00006672">
        <w:rPr>
          <w:rFonts w:ascii="Book Antiqua" w:eastAsia="Book Antiqua" w:hAnsi="Book Antiqua" w:cs="Book Antiqua"/>
          <w:color w:val="000000" w:themeColor="text1"/>
        </w:rPr>
        <w:t>Ganiats</w:t>
      </w:r>
      <w:proofErr w:type="spellEnd"/>
      <w:r w:rsidRPr="00006672">
        <w:rPr>
          <w:rFonts w:ascii="Book Antiqua" w:eastAsia="Book Antiqua" w:hAnsi="Book Antiqua" w:cs="Book Antiqua"/>
          <w:color w:val="000000" w:themeColor="text1"/>
        </w:rPr>
        <w:t xml:space="preserve"> TG, Jessup M, </w:t>
      </w:r>
      <w:proofErr w:type="spellStart"/>
      <w:r w:rsidRPr="00006672">
        <w:rPr>
          <w:rFonts w:ascii="Book Antiqua" w:eastAsia="Book Antiqua" w:hAnsi="Book Antiqua" w:cs="Book Antiqua"/>
          <w:color w:val="000000" w:themeColor="text1"/>
        </w:rPr>
        <w:t>Konstam</w:t>
      </w:r>
      <w:proofErr w:type="spellEnd"/>
      <w:r w:rsidRPr="00006672">
        <w:rPr>
          <w:rFonts w:ascii="Book Antiqua" w:eastAsia="Book Antiqua" w:hAnsi="Book Antiqua" w:cs="Book Antiqua"/>
          <w:color w:val="000000" w:themeColor="text1"/>
        </w:rPr>
        <w:t xml:space="preserve"> MA, Mancini DM, </w:t>
      </w:r>
      <w:proofErr w:type="spellStart"/>
      <w:r w:rsidRPr="00006672">
        <w:rPr>
          <w:rFonts w:ascii="Book Antiqua" w:eastAsia="Book Antiqua" w:hAnsi="Book Antiqua" w:cs="Book Antiqua"/>
          <w:color w:val="000000" w:themeColor="text1"/>
        </w:rPr>
        <w:t>Michl</w:t>
      </w:r>
      <w:proofErr w:type="spellEnd"/>
      <w:r w:rsidRPr="00006672">
        <w:rPr>
          <w:rFonts w:ascii="Book Antiqua" w:eastAsia="Book Antiqua" w:hAnsi="Book Antiqua" w:cs="Book Antiqua"/>
          <w:color w:val="000000" w:themeColor="text1"/>
        </w:rPr>
        <w:t xml:space="preserve"> K, Oates JA, </w:t>
      </w:r>
      <w:proofErr w:type="spellStart"/>
      <w:r w:rsidRPr="00006672">
        <w:rPr>
          <w:rFonts w:ascii="Book Antiqua" w:eastAsia="Book Antiqua" w:hAnsi="Book Antiqua" w:cs="Book Antiqua"/>
          <w:color w:val="000000" w:themeColor="text1"/>
        </w:rPr>
        <w:t>Rahko</w:t>
      </w:r>
      <w:proofErr w:type="spellEnd"/>
      <w:r w:rsidRPr="00006672">
        <w:rPr>
          <w:rFonts w:ascii="Book Antiqua" w:eastAsia="Book Antiqua" w:hAnsi="Book Antiqua" w:cs="Book Antiqua"/>
          <w:color w:val="000000" w:themeColor="text1"/>
        </w:rPr>
        <w:t xml:space="preserve"> PS, Silver MA, Stevenson LW, Yancy CW, Antman EM, Smith SC Jr, Adams CD, Anderson JL, Faxon DP, </w:t>
      </w:r>
      <w:proofErr w:type="spellStart"/>
      <w:r w:rsidRPr="00006672">
        <w:rPr>
          <w:rFonts w:ascii="Book Antiqua" w:eastAsia="Book Antiqua" w:hAnsi="Book Antiqua" w:cs="Book Antiqua"/>
          <w:color w:val="000000" w:themeColor="text1"/>
        </w:rPr>
        <w:t>Fuster</w:t>
      </w:r>
      <w:proofErr w:type="spellEnd"/>
      <w:r w:rsidRPr="00006672">
        <w:rPr>
          <w:rFonts w:ascii="Book Antiqua" w:eastAsia="Book Antiqua" w:hAnsi="Book Antiqua" w:cs="Book Antiqua"/>
          <w:color w:val="000000" w:themeColor="text1"/>
        </w:rPr>
        <w:t xml:space="preserve"> V, Halperin JL, </w:t>
      </w:r>
      <w:proofErr w:type="spellStart"/>
      <w:r w:rsidRPr="00006672">
        <w:rPr>
          <w:rFonts w:ascii="Book Antiqua" w:eastAsia="Book Antiqua" w:hAnsi="Book Antiqua" w:cs="Book Antiqua"/>
          <w:color w:val="000000" w:themeColor="text1"/>
        </w:rPr>
        <w:t>Hiratzka</w:t>
      </w:r>
      <w:proofErr w:type="spellEnd"/>
      <w:r w:rsidRPr="00006672">
        <w:rPr>
          <w:rFonts w:ascii="Book Antiqua" w:eastAsia="Book Antiqua" w:hAnsi="Book Antiqua" w:cs="Book Antiqua"/>
          <w:color w:val="000000" w:themeColor="text1"/>
        </w:rPr>
        <w:t xml:space="preserve"> LF, Jacobs AK, Nishimura R, </w:t>
      </w:r>
      <w:proofErr w:type="spellStart"/>
      <w:r w:rsidRPr="00006672">
        <w:rPr>
          <w:rFonts w:ascii="Book Antiqua" w:eastAsia="Book Antiqua" w:hAnsi="Book Antiqua" w:cs="Book Antiqua"/>
          <w:color w:val="000000" w:themeColor="text1"/>
        </w:rPr>
        <w:t>Ornato</w:t>
      </w:r>
      <w:proofErr w:type="spellEnd"/>
      <w:r w:rsidRPr="00006672">
        <w:rPr>
          <w:rFonts w:ascii="Book Antiqua" w:eastAsia="Book Antiqua" w:hAnsi="Book Antiqua" w:cs="Book Antiqua"/>
          <w:color w:val="000000" w:themeColor="text1"/>
        </w:rPr>
        <w:t xml:space="preserve"> JP, Page RL, Riegel B; American College of Cardiology; American Heart Association Task Force on Practice Guidelines; American College of Chest Physicians; International Society for Heart and Lung Transplantation; Heart Rhythm Society. 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Heart and Lung Transplantation: endorsed by the Heart Rhythm Society. </w:t>
      </w:r>
      <w:r w:rsidRPr="00006672">
        <w:rPr>
          <w:rFonts w:ascii="Book Antiqua" w:eastAsia="Book Antiqua" w:hAnsi="Book Antiqua" w:cs="Book Antiqua"/>
          <w:i/>
          <w:iCs/>
          <w:color w:val="000000" w:themeColor="text1"/>
        </w:rPr>
        <w:t>Circulation</w:t>
      </w:r>
      <w:r w:rsidRPr="00006672">
        <w:rPr>
          <w:rFonts w:ascii="Book Antiqua" w:eastAsia="Book Antiqua" w:hAnsi="Book Antiqua" w:cs="Book Antiqua"/>
          <w:color w:val="000000" w:themeColor="text1"/>
        </w:rPr>
        <w:t xml:space="preserve"> 2005; </w:t>
      </w:r>
      <w:r w:rsidRPr="00006672">
        <w:rPr>
          <w:rFonts w:ascii="Book Antiqua" w:eastAsia="Book Antiqua" w:hAnsi="Book Antiqua" w:cs="Book Antiqua"/>
          <w:b/>
          <w:bCs/>
          <w:color w:val="000000" w:themeColor="text1"/>
        </w:rPr>
        <w:t>112</w:t>
      </w:r>
      <w:r w:rsidRPr="00006672">
        <w:rPr>
          <w:rFonts w:ascii="Book Antiqua" w:eastAsia="Book Antiqua" w:hAnsi="Book Antiqua" w:cs="Book Antiqua"/>
          <w:color w:val="000000" w:themeColor="text1"/>
        </w:rPr>
        <w:t>: e154</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e235 [PMID: 16160202 DOI: 10.1161/CIRCULATIONAHA.105.167586]</w:t>
      </w:r>
    </w:p>
    <w:p w14:paraId="0A428F3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25 </w:t>
      </w:r>
      <w:r w:rsidRPr="00006672">
        <w:rPr>
          <w:rFonts w:ascii="Book Antiqua" w:eastAsia="Book Antiqua" w:hAnsi="Book Antiqua" w:cs="Book Antiqua"/>
          <w:b/>
          <w:bCs/>
          <w:color w:val="000000" w:themeColor="text1"/>
        </w:rPr>
        <w:t>Mistry H</w:t>
      </w:r>
      <w:r w:rsidRPr="00006672">
        <w:rPr>
          <w:rFonts w:ascii="Book Antiqua" w:eastAsia="Book Antiqua" w:hAnsi="Book Antiqua" w:cs="Book Antiqua"/>
          <w:color w:val="000000" w:themeColor="text1"/>
        </w:rPr>
        <w:t>, Auguste P, Lois N, Waugh N. Diabetic retinopathy and the use of laser photocoagulation: is it cost</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effective to treat early? </w:t>
      </w:r>
      <w:r w:rsidRPr="00006672">
        <w:rPr>
          <w:rFonts w:ascii="Book Antiqua" w:eastAsia="Book Antiqua" w:hAnsi="Book Antiqua" w:cs="Book Antiqua"/>
          <w:i/>
          <w:iCs/>
          <w:color w:val="000000" w:themeColor="text1"/>
        </w:rPr>
        <w:t xml:space="preserve">BMJ Open </w:t>
      </w:r>
      <w:proofErr w:type="spellStart"/>
      <w:r w:rsidRPr="00006672">
        <w:rPr>
          <w:rFonts w:ascii="Book Antiqua" w:eastAsia="Book Antiqua" w:hAnsi="Book Antiqua" w:cs="Book Antiqua"/>
          <w:i/>
          <w:iCs/>
          <w:color w:val="000000" w:themeColor="text1"/>
        </w:rPr>
        <w:t>Ophthalmol</w:t>
      </w:r>
      <w:proofErr w:type="spellEnd"/>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2</w:t>
      </w:r>
      <w:r w:rsidRPr="00006672">
        <w:rPr>
          <w:rFonts w:ascii="Book Antiqua" w:eastAsia="Book Antiqua" w:hAnsi="Book Antiqua" w:cs="Book Antiqua"/>
          <w:color w:val="000000" w:themeColor="text1"/>
        </w:rPr>
        <w:t>: e000021 [PMID: 29354716 DOI: 10.1136/bmjophth</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2016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000021]</w:t>
      </w:r>
    </w:p>
    <w:p w14:paraId="367CC11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26 </w:t>
      </w:r>
      <w:proofErr w:type="spellStart"/>
      <w:r w:rsidRPr="00006672">
        <w:rPr>
          <w:rFonts w:ascii="Book Antiqua" w:eastAsia="Book Antiqua" w:hAnsi="Book Antiqua" w:cs="Book Antiqua"/>
          <w:b/>
          <w:bCs/>
          <w:color w:val="000000" w:themeColor="text1"/>
        </w:rPr>
        <w:t>Ringborg</w:t>
      </w:r>
      <w:proofErr w:type="spellEnd"/>
      <w:r w:rsidRPr="00006672">
        <w:rPr>
          <w:rFonts w:ascii="Book Antiqua" w:eastAsia="Book Antiqua" w:hAnsi="Book Antiqua" w:cs="Book Antiqua"/>
          <w:b/>
          <w:bCs/>
          <w:color w:val="000000" w:themeColor="text1"/>
        </w:rPr>
        <w:t xml:space="preserve"> A</w:t>
      </w:r>
      <w:r w:rsidRPr="00006672">
        <w:rPr>
          <w:rFonts w:ascii="Book Antiqua" w:eastAsia="Book Antiqua" w:hAnsi="Book Antiqua" w:cs="Book Antiqua"/>
          <w:color w:val="000000" w:themeColor="text1"/>
        </w:rPr>
        <w:t xml:space="preserve">, Yin DD, </w:t>
      </w:r>
      <w:proofErr w:type="spellStart"/>
      <w:r w:rsidRPr="00006672">
        <w:rPr>
          <w:rFonts w:ascii="Book Antiqua" w:eastAsia="Book Antiqua" w:hAnsi="Book Antiqua" w:cs="Book Antiqua"/>
          <w:color w:val="000000" w:themeColor="text1"/>
        </w:rPr>
        <w:t>Martinell</w:t>
      </w:r>
      <w:proofErr w:type="spellEnd"/>
      <w:r w:rsidRPr="00006672">
        <w:rPr>
          <w:rFonts w:ascii="Book Antiqua" w:eastAsia="Book Antiqua" w:hAnsi="Book Antiqua" w:cs="Book Antiqua"/>
          <w:color w:val="000000" w:themeColor="text1"/>
        </w:rPr>
        <w:t xml:space="preserve"> M, </w:t>
      </w:r>
      <w:proofErr w:type="spellStart"/>
      <w:r w:rsidRPr="00006672">
        <w:rPr>
          <w:rFonts w:ascii="Book Antiqua" w:eastAsia="Book Antiqua" w:hAnsi="Book Antiqua" w:cs="Book Antiqua"/>
          <w:color w:val="000000" w:themeColor="text1"/>
        </w:rPr>
        <w:t>Stålhammar</w:t>
      </w:r>
      <w:proofErr w:type="spellEnd"/>
      <w:r w:rsidRPr="00006672">
        <w:rPr>
          <w:rFonts w:ascii="Book Antiqua" w:eastAsia="Book Antiqua" w:hAnsi="Book Antiqua" w:cs="Book Antiqua"/>
          <w:color w:val="000000" w:themeColor="text1"/>
        </w:rPr>
        <w:t xml:space="preserve"> J, Lindgren P. The impact of acute myocardial infarction and stroke on health care costs in patients with type 2 diabetes in Sweden. </w:t>
      </w:r>
      <w:r w:rsidRPr="00006672">
        <w:rPr>
          <w:rFonts w:ascii="Book Antiqua" w:eastAsia="Book Antiqua" w:hAnsi="Book Antiqua" w:cs="Book Antiqua"/>
          <w:i/>
          <w:iCs/>
          <w:color w:val="000000" w:themeColor="text1"/>
        </w:rPr>
        <w:t xml:space="preserve">Eur J Cardiovasc </w:t>
      </w:r>
      <w:proofErr w:type="spellStart"/>
      <w:r w:rsidRPr="00006672">
        <w:rPr>
          <w:rFonts w:ascii="Book Antiqua" w:eastAsia="Book Antiqua" w:hAnsi="Book Antiqua" w:cs="Book Antiqua"/>
          <w:i/>
          <w:iCs/>
          <w:color w:val="000000" w:themeColor="text1"/>
        </w:rPr>
        <w:t>Prev</w:t>
      </w:r>
      <w:proofErr w:type="spellEnd"/>
      <w:r w:rsidRPr="00006672">
        <w:rPr>
          <w:rFonts w:ascii="Book Antiqua" w:eastAsia="Book Antiqua" w:hAnsi="Book Antiqua" w:cs="Book Antiqua"/>
          <w:i/>
          <w:iCs/>
          <w:color w:val="000000" w:themeColor="text1"/>
        </w:rPr>
        <w:t xml:space="preserve"> </w:t>
      </w:r>
      <w:proofErr w:type="spellStart"/>
      <w:r w:rsidRPr="00006672">
        <w:rPr>
          <w:rFonts w:ascii="Book Antiqua" w:eastAsia="Book Antiqua" w:hAnsi="Book Antiqua" w:cs="Book Antiqua"/>
          <w:i/>
          <w:iCs/>
          <w:color w:val="000000" w:themeColor="text1"/>
        </w:rPr>
        <w:t>Rehabil</w:t>
      </w:r>
      <w:proofErr w:type="spellEnd"/>
      <w:r w:rsidRPr="00006672">
        <w:rPr>
          <w:rFonts w:ascii="Book Antiqua" w:eastAsia="Book Antiqua" w:hAnsi="Book Antiqua" w:cs="Book Antiqua"/>
          <w:color w:val="000000" w:themeColor="text1"/>
        </w:rPr>
        <w:t xml:space="preserve"> 2009; </w:t>
      </w:r>
      <w:r w:rsidRPr="00006672">
        <w:rPr>
          <w:rFonts w:ascii="Book Antiqua" w:eastAsia="Book Antiqua" w:hAnsi="Book Antiqua" w:cs="Book Antiqua"/>
          <w:b/>
          <w:bCs/>
          <w:color w:val="000000" w:themeColor="text1"/>
        </w:rPr>
        <w:t>16</w:t>
      </w:r>
      <w:r w:rsidRPr="00006672">
        <w:rPr>
          <w:rFonts w:ascii="Book Antiqua" w:eastAsia="Book Antiqua" w:hAnsi="Book Antiqua" w:cs="Book Antiqua"/>
          <w:color w:val="000000" w:themeColor="text1"/>
        </w:rPr>
        <w:t>: 576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582 [PMID: 19491686 DOI: 10.1097/HJR.0b013e32832d193b]</w:t>
      </w:r>
    </w:p>
    <w:p w14:paraId="6B086B37"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27 </w:t>
      </w:r>
      <w:proofErr w:type="spellStart"/>
      <w:r w:rsidRPr="00006672">
        <w:rPr>
          <w:rFonts w:ascii="Book Antiqua" w:eastAsia="Book Antiqua" w:hAnsi="Book Antiqua" w:cs="Book Antiqua"/>
          <w:b/>
          <w:bCs/>
          <w:color w:val="000000" w:themeColor="text1"/>
        </w:rPr>
        <w:t>Mogensen</w:t>
      </w:r>
      <w:proofErr w:type="spellEnd"/>
      <w:r w:rsidRPr="00006672">
        <w:rPr>
          <w:rFonts w:ascii="Book Antiqua" w:eastAsia="Book Antiqua" w:hAnsi="Book Antiqua" w:cs="Book Antiqua"/>
          <w:b/>
          <w:bCs/>
          <w:color w:val="000000" w:themeColor="text1"/>
        </w:rPr>
        <w:t xml:space="preserve"> CE</w:t>
      </w:r>
      <w:r w:rsidRPr="00006672">
        <w:rPr>
          <w:rFonts w:ascii="Book Antiqua" w:eastAsia="Book Antiqua" w:hAnsi="Book Antiqua" w:cs="Book Antiqua"/>
          <w:color w:val="000000" w:themeColor="text1"/>
        </w:rPr>
        <w:t xml:space="preserve">, Christensen CK, </w:t>
      </w:r>
      <w:proofErr w:type="spellStart"/>
      <w:r w:rsidRPr="00006672">
        <w:rPr>
          <w:rFonts w:ascii="Book Antiqua" w:eastAsia="Book Antiqua" w:hAnsi="Book Antiqua" w:cs="Book Antiqua"/>
          <w:color w:val="000000" w:themeColor="text1"/>
        </w:rPr>
        <w:t>Vittinghus</w:t>
      </w:r>
      <w:proofErr w:type="spellEnd"/>
      <w:r w:rsidRPr="00006672">
        <w:rPr>
          <w:rFonts w:ascii="Book Antiqua" w:eastAsia="Book Antiqua" w:hAnsi="Book Antiqua" w:cs="Book Antiqua"/>
          <w:color w:val="000000" w:themeColor="text1"/>
        </w:rPr>
        <w:t xml:space="preserve"> E. The stages in diabetic renal disease. With emphasis on the stage of incipient diabetic nephropathy. </w:t>
      </w:r>
      <w:r w:rsidRPr="00006672">
        <w:rPr>
          <w:rFonts w:ascii="Book Antiqua" w:eastAsia="Book Antiqua" w:hAnsi="Book Antiqua" w:cs="Book Antiqua"/>
          <w:i/>
          <w:iCs/>
          <w:color w:val="000000" w:themeColor="text1"/>
        </w:rPr>
        <w:t>Diabetes</w:t>
      </w:r>
      <w:r w:rsidRPr="00006672">
        <w:rPr>
          <w:rFonts w:ascii="Book Antiqua" w:eastAsia="Book Antiqua" w:hAnsi="Book Antiqua" w:cs="Book Antiqua"/>
          <w:color w:val="000000" w:themeColor="text1"/>
        </w:rPr>
        <w:t xml:space="preserve"> 1983; </w:t>
      </w:r>
      <w:r w:rsidRPr="00006672">
        <w:rPr>
          <w:rFonts w:ascii="Book Antiqua" w:eastAsia="Book Antiqua" w:hAnsi="Book Antiqua" w:cs="Book Antiqua"/>
          <w:b/>
          <w:bCs/>
          <w:color w:val="000000" w:themeColor="text1"/>
        </w:rPr>
        <w:t>32 Suppl 2</w:t>
      </w:r>
      <w:r w:rsidRPr="00006672">
        <w:rPr>
          <w:rFonts w:ascii="Book Antiqua" w:eastAsia="Book Antiqua" w:hAnsi="Book Antiqua" w:cs="Book Antiqua"/>
          <w:color w:val="000000" w:themeColor="text1"/>
        </w:rPr>
        <w:t>: 64</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78 [PMID: 6400670 DOI: 10.2337/diab.32.2.s64]</w:t>
      </w:r>
    </w:p>
    <w:p w14:paraId="3D061158" w14:textId="77777777" w:rsidR="00E923B7" w:rsidRPr="00006672" w:rsidRDefault="00830501" w:rsidP="00006672">
      <w:pPr>
        <w:adjustRightInd w:val="0"/>
        <w:snapToGrid w:val="0"/>
        <w:spacing w:line="360" w:lineRule="auto"/>
        <w:jc w:val="both"/>
        <w:rPr>
          <w:rFonts w:ascii="Book Antiqua" w:hAnsi="Book Antiqua" w:cs="Book Antiqua"/>
          <w:color w:val="000000" w:themeColor="text1"/>
          <w:lang w:eastAsia="zh-CN"/>
        </w:rPr>
      </w:pPr>
      <w:r w:rsidRPr="00006672">
        <w:rPr>
          <w:rFonts w:ascii="Book Antiqua" w:eastAsia="Book Antiqua" w:hAnsi="Book Antiqua" w:cs="Book Antiqua"/>
          <w:color w:val="000000" w:themeColor="text1"/>
          <w:highlight w:val="yellow"/>
        </w:rPr>
        <w:t xml:space="preserve">28 </w:t>
      </w:r>
      <w:proofErr w:type="spellStart"/>
      <w:r w:rsidRPr="00006672">
        <w:rPr>
          <w:rFonts w:ascii="Book Antiqua" w:eastAsia="Book Antiqua" w:hAnsi="Book Antiqua" w:cs="Book Antiqua"/>
          <w:b/>
          <w:bCs/>
          <w:color w:val="000000" w:themeColor="text1"/>
          <w:highlight w:val="yellow"/>
        </w:rPr>
        <w:t>Moga</w:t>
      </w:r>
      <w:proofErr w:type="spellEnd"/>
      <w:r w:rsidRPr="00006672">
        <w:rPr>
          <w:rFonts w:ascii="Book Antiqua" w:eastAsia="Book Antiqua" w:hAnsi="Book Antiqua" w:cs="Book Antiqua"/>
          <w:b/>
          <w:bCs/>
          <w:color w:val="000000" w:themeColor="text1"/>
          <w:highlight w:val="yellow"/>
        </w:rPr>
        <w:t xml:space="preserve"> C,</w:t>
      </w:r>
      <w:r w:rsidRPr="00006672">
        <w:rPr>
          <w:rFonts w:ascii="Book Antiqua" w:eastAsia="Book Antiqua" w:hAnsi="Book Antiqua" w:cs="Book Antiqua"/>
          <w:color w:val="000000" w:themeColor="text1"/>
          <w:highlight w:val="yellow"/>
        </w:rPr>
        <w:t xml:space="preserve"> Guo B, </w:t>
      </w:r>
      <w:proofErr w:type="spellStart"/>
      <w:r w:rsidRPr="00006672">
        <w:rPr>
          <w:rFonts w:ascii="Book Antiqua" w:eastAsia="Book Antiqua" w:hAnsi="Book Antiqua" w:cs="Book Antiqua"/>
          <w:color w:val="000000" w:themeColor="text1"/>
          <w:highlight w:val="yellow"/>
        </w:rPr>
        <w:t>Schopflocher</w:t>
      </w:r>
      <w:proofErr w:type="spellEnd"/>
      <w:r w:rsidRPr="00006672">
        <w:rPr>
          <w:rFonts w:ascii="Book Antiqua" w:eastAsia="Book Antiqua" w:hAnsi="Book Antiqua" w:cs="Book Antiqua"/>
          <w:color w:val="000000" w:themeColor="text1"/>
          <w:highlight w:val="yellow"/>
        </w:rPr>
        <w:t xml:space="preserve"> D, </w:t>
      </w:r>
      <w:proofErr w:type="spellStart"/>
      <w:r w:rsidRPr="00006672">
        <w:rPr>
          <w:rFonts w:ascii="Book Antiqua" w:eastAsia="Book Antiqua" w:hAnsi="Book Antiqua" w:cs="Book Antiqua"/>
          <w:color w:val="000000" w:themeColor="text1"/>
          <w:highlight w:val="yellow"/>
        </w:rPr>
        <w:t>Harstall</w:t>
      </w:r>
      <w:proofErr w:type="spellEnd"/>
      <w:r w:rsidRPr="00006672">
        <w:rPr>
          <w:rFonts w:ascii="Book Antiqua" w:eastAsia="Book Antiqua" w:hAnsi="Book Antiqua" w:cs="Book Antiqua"/>
          <w:color w:val="000000" w:themeColor="text1"/>
          <w:highlight w:val="yellow"/>
        </w:rPr>
        <w:t xml:space="preserve"> C. Development of a quality appraisal tool for case series studies using a modified Delphi technique. </w:t>
      </w:r>
      <w:r w:rsidR="00E923B7" w:rsidRPr="00006672">
        <w:rPr>
          <w:rFonts w:ascii="Book Antiqua" w:eastAsia="Book Antiqua" w:hAnsi="Book Antiqua" w:cs="Book Antiqua"/>
          <w:color w:val="000000" w:themeColor="text1"/>
          <w:highlight w:val="yellow"/>
        </w:rPr>
        <w:t>Edmonton</w:t>
      </w:r>
      <w:r w:rsidR="00E923B7" w:rsidRPr="00006672">
        <w:rPr>
          <w:rFonts w:ascii="Book Antiqua" w:hAnsi="Book Antiqua" w:cs="Book Antiqua"/>
          <w:color w:val="000000" w:themeColor="text1"/>
          <w:highlight w:val="yellow"/>
          <w:lang w:eastAsia="zh-CN"/>
        </w:rPr>
        <w:t xml:space="preserve">: </w:t>
      </w:r>
      <w:r w:rsidRPr="00006672">
        <w:rPr>
          <w:rFonts w:ascii="Book Antiqua" w:eastAsia="Book Antiqua" w:hAnsi="Book Antiqua" w:cs="Book Antiqua"/>
          <w:color w:val="000000" w:themeColor="text1"/>
          <w:highlight w:val="yellow"/>
        </w:rPr>
        <w:t>Institute of Health Economics</w:t>
      </w:r>
      <w:r w:rsidR="00E923B7" w:rsidRPr="00006672">
        <w:rPr>
          <w:rFonts w:ascii="Book Antiqua" w:hAnsi="Book Antiqua" w:cs="Book Antiqua"/>
          <w:color w:val="000000" w:themeColor="text1"/>
          <w:highlight w:val="yellow"/>
          <w:lang w:eastAsia="zh-CN"/>
        </w:rPr>
        <w:t>,</w:t>
      </w:r>
      <w:r w:rsidRPr="00006672">
        <w:rPr>
          <w:rFonts w:ascii="Book Antiqua" w:eastAsia="Book Antiqua" w:hAnsi="Book Antiqua" w:cs="Book Antiqua"/>
          <w:color w:val="000000" w:themeColor="text1"/>
          <w:highlight w:val="yellow"/>
        </w:rPr>
        <w:t xml:space="preserve"> 2012</w:t>
      </w:r>
    </w:p>
    <w:p w14:paraId="2CD43A4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highlight w:val="yellow"/>
        </w:rPr>
        <w:t xml:space="preserve">29 </w:t>
      </w:r>
      <w:r w:rsidRPr="00006672">
        <w:rPr>
          <w:rFonts w:ascii="Book Antiqua" w:eastAsia="Book Antiqua" w:hAnsi="Book Antiqua" w:cs="Book Antiqua"/>
          <w:b/>
          <w:bCs/>
          <w:color w:val="000000" w:themeColor="text1"/>
          <w:highlight w:val="yellow"/>
        </w:rPr>
        <w:t>Wells GA,</w:t>
      </w:r>
      <w:r w:rsidRPr="00006672">
        <w:rPr>
          <w:rFonts w:ascii="Book Antiqua" w:eastAsia="Book Antiqua" w:hAnsi="Book Antiqua" w:cs="Book Antiqua"/>
          <w:color w:val="000000" w:themeColor="text1"/>
          <w:highlight w:val="yellow"/>
        </w:rPr>
        <w:t xml:space="preserve"> Shea B, O’Connell D, Peterson J, Welch V, </w:t>
      </w:r>
      <w:proofErr w:type="spellStart"/>
      <w:r w:rsidRPr="00006672">
        <w:rPr>
          <w:rFonts w:ascii="Book Antiqua" w:eastAsia="Book Antiqua" w:hAnsi="Book Antiqua" w:cs="Book Antiqua"/>
          <w:color w:val="000000" w:themeColor="text1"/>
          <w:highlight w:val="yellow"/>
        </w:rPr>
        <w:t>Losos</w:t>
      </w:r>
      <w:proofErr w:type="spellEnd"/>
      <w:r w:rsidRPr="00006672">
        <w:rPr>
          <w:rFonts w:ascii="Book Antiqua" w:eastAsia="Book Antiqua" w:hAnsi="Book Antiqua" w:cs="Book Antiqua"/>
          <w:color w:val="000000" w:themeColor="text1"/>
          <w:highlight w:val="yellow"/>
        </w:rPr>
        <w:t xml:space="preserve"> M, </w:t>
      </w:r>
      <w:proofErr w:type="spellStart"/>
      <w:r w:rsidRPr="00006672">
        <w:rPr>
          <w:rFonts w:ascii="Book Antiqua" w:eastAsia="Book Antiqua" w:hAnsi="Book Antiqua" w:cs="Book Antiqua"/>
          <w:color w:val="000000" w:themeColor="text1"/>
          <w:highlight w:val="yellow"/>
        </w:rPr>
        <w:t>Tugwell</w:t>
      </w:r>
      <w:proofErr w:type="spellEnd"/>
      <w:r w:rsidRPr="00006672">
        <w:rPr>
          <w:rFonts w:ascii="Book Antiqua" w:eastAsia="Book Antiqua" w:hAnsi="Book Antiqua" w:cs="Book Antiqua"/>
          <w:color w:val="000000" w:themeColor="text1"/>
          <w:highlight w:val="yellow"/>
        </w:rPr>
        <w:t xml:space="preserve"> P. The Newcastle</w:t>
      </w:r>
      <w:r w:rsidR="0037266E" w:rsidRPr="00006672">
        <w:rPr>
          <w:rFonts w:ascii="Book Antiqua" w:eastAsia="Book Antiqua" w:hAnsi="Book Antiqua" w:cs="Book Antiqua"/>
          <w:color w:val="000000" w:themeColor="text1"/>
          <w:highlight w:val="yellow"/>
        </w:rPr>
        <w:t>-</w:t>
      </w:r>
      <w:r w:rsidRPr="00006672">
        <w:rPr>
          <w:rFonts w:ascii="Book Antiqua" w:eastAsia="Book Antiqua" w:hAnsi="Book Antiqua" w:cs="Book Antiqua"/>
          <w:color w:val="000000" w:themeColor="text1"/>
          <w:highlight w:val="yellow"/>
        </w:rPr>
        <w:t>Ottawa Scale (NOS) for assessing the quality if nonrandomized studies in meta</w:t>
      </w:r>
      <w:r w:rsidR="0037266E" w:rsidRPr="00006672">
        <w:rPr>
          <w:rFonts w:ascii="Book Antiqua" w:eastAsia="Book Antiqua" w:hAnsi="Book Antiqua" w:cs="Book Antiqua"/>
          <w:color w:val="000000" w:themeColor="text1"/>
          <w:highlight w:val="yellow"/>
        </w:rPr>
        <w:t>-</w:t>
      </w:r>
      <w:r w:rsidRPr="00006672">
        <w:rPr>
          <w:rFonts w:ascii="Book Antiqua" w:eastAsia="Book Antiqua" w:hAnsi="Book Antiqua" w:cs="Book Antiqua"/>
          <w:color w:val="000000" w:themeColor="text1"/>
          <w:highlight w:val="yellow"/>
        </w:rPr>
        <w:t>analyses.</w:t>
      </w:r>
      <w:r w:rsidR="00082B1B" w:rsidRPr="00006672">
        <w:rPr>
          <w:rFonts w:ascii="Book Antiqua" w:hAnsi="Book Antiqua" w:cs="Arial"/>
          <w:bCs/>
          <w:color w:val="000000" w:themeColor="text1"/>
          <w:highlight w:val="yellow"/>
        </w:rPr>
        <w:t xml:space="preserve"> Available from:</w:t>
      </w:r>
      <w:r w:rsidR="00082B1B" w:rsidRPr="00006672">
        <w:rPr>
          <w:rFonts w:ascii="Book Antiqua" w:hAnsi="Book Antiqua" w:cs="Arial"/>
          <w:bCs/>
          <w:color w:val="000000" w:themeColor="text1"/>
          <w:highlight w:val="yellow"/>
          <w:lang w:eastAsia="zh-CN"/>
        </w:rPr>
        <w:t xml:space="preserve"> </w:t>
      </w:r>
      <w:r w:rsidRPr="00006672">
        <w:rPr>
          <w:rFonts w:ascii="Book Antiqua" w:eastAsia="Book Antiqua" w:hAnsi="Book Antiqua" w:cs="Book Antiqua"/>
          <w:color w:val="000000" w:themeColor="text1"/>
          <w:highlight w:val="yellow"/>
        </w:rPr>
        <w:t>http://www.ohri.ca/programs/clinical_epidemiology/oxford.htm</w:t>
      </w:r>
    </w:p>
    <w:p w14:paraId="64CBAEE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30 </w:t>
      </w:r>
      <w:r w:rsidRPr="00006672">
        <w:rPr>
          <w:rFonts w:ascii="Book Antiqua" w:eastAsia="Book Antiqua" w:hAnsi="Book Antiqua" w:cs="Book Antiqua"/>
          <w:b/>
          <w:bCs/>
          <w:color w:val="000000" w:themeColor="text1"/>
        </w:rPr>
        <w:t>Higgins JP</w:t>
      </w:r>
      <w:r w:rsidRPr="00006672">
        <w:rPr>
          <w:rFonts w:ascii="Book Antiqua" w:eastAsia="Book Antiqua" w:hAnsi="Book Antiqua" w:cs="Book Antiqua"/>
          <w:color w:val="000000" w:themeColor="text1"/>
        </w:rPr>
        <w:t xml:space="preserve">, Thompson SG, </w:t>
      </w:r>
      <w:proofErr w:type="spellStart"/>
      <w:r w:rsidRPr="00006672">
        <w:rPr>
          <w:rFonts w:ascii="Book Antiqua" w:eastAsia="Book Antiqua" w:hAnsi="Book Antiqua" w:cs="Book Antiqua"/>
          <w:color w:val="000000" w:themeColor="text1"/>
        </w:rPr>
        <w:t>Deeks</w:t>
      </w:r>
      <w:proofErr w:type="spellEnd"/>
      <w:r w:rsidRPr="00006672">
        <w:rPr>
          <w:rFonts w:ascii="Book Antiqua" w:eastAsia="Book Antiqua" w:hAnsi="Book Antiqua" w:cs="Book Antiqua"/>
          <w:color w:val="000000" w:themeColor="text1"/>
        </w:rPr>
        <w:t xml:space="preserve"> JJ, Altman DG. Measuring inconsistency in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analyses.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2003; </w:t>
      </w:r>
      <w:r w:rsidRPr="00006672">
        <w:rPr>
          <w:rFonts w:ascii="Book Antiqua" w:eastAsia="Book Antiqua" w:hAnsi="Book Antiqua" w:cs="Book Antiqua"/>
          <w:b/>
          <w:bCs/>
          <w:color w:val="000000" w:themeColor="text1"/>
        </w:rPr>
        <w:t>327</w:t>
      </w:r>
      <w:r w:rsidRPr="00006672">
        <w:rPr>
          <w:rFonts w:ascii="Book Antiqua" w:eastAsia="Book Antiqua" w:hAnsi="Book Antiqua" w:cs="Book Antiqua"/>
          <w:color w:val="000000" w:themeColor="text1"/>
        </w:rPr>
        <w:t>: 557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560 [PMID: 12958120 DOI: 10.1136/bmj.327.7414.557]</w:t>
      </w:r>
    </w:p>
    <w:p w14:paraId="75026F5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31 </w:t>
      </w:r>
      <w:r w:rsidRPr="00006672">
        <w:rPr>
          <w:rFonts w:ascii="Book Antiqua" w:eastAsia="Book Antiqua" w:hAnsi="Book Antiqua" w:cs="Book Antiqua"/>
          <w:b/>
          <w:bCs/>
          <w:color w:val="000000" w:themeColor="text1"/>
        </w:rPr>
        <w:t>Egger M</w:t>
      </w:r>
      <w:r w:rsidRPr="00006672">
        <w:rPr>
          <w:rFonts w:ascii="Book Antiqua" w:eastAsia="Book Antiqua" w:hAnsi="Book Antiqua" w:cs="Book Antiqua"/>
          <w:color w:val="000000" w:themeColor="text1"/>
        </w:rPr>
        <w:t>, Davey Smith G, Schneider M, Minder C. Bias in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detected by a simple, graphical test.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1997; </w:t>
      </w:r>
      <w:r w:rsidRPr="00006672">
        <w:rPr>
          <w:rFonts w:ascii="Book Antiqua" w:eastAsia="Book Antiqua" w:hAnsi="Book Antiqua" w:cs="Book Antiqua"/>
          <w:b/>
          <w:bCs/>
          <w:color w:val="000000" w:themeColor="text1"/>
        </w:rPr>
        <w:t>315</w:t>
      </w:r>
      <w:r w:rsidRPr="00006672">
        <w:rPr>
          <w:rFonts w:ascii="Book Antiqua" w:eastAsia="Book Antiqua" w:hAnsi="Book Antiqua" w:cs="Book Antiqua"/>
          <w:color w:val="000000" w:themeColor="text1"/>
        </w:rPr>
        <w:t>: 629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634 [PMID: 9310563 DOI: 10.1136/bmj.315.7109.629]</w:t>
      </w:r>
    </w:p>
    <w:p w14:paraId="79776EF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32 </w:t>
      </w:r>
      <w:proofErr w:type="spellStart"/>
      <w:r w:rsidRPr="00006672">
        <w:rPr>
          <w:rFonts w:ascii="Book Antiqua" w:eastAsia="Book Antiqua" w:hAnsi="Book Antiqua" w:cs="Book Antiqua"/>
          <w:b/>
          <w:bCs/>
          <w:color w:val="000000" w:themeColor="text1"/>
        </w:rPr>
        <w:t>Zoungas</w:t>
      </w:r>
      <w:proofErr w:type="spellEnd"/>
      <w:r w:rsidRPr="00006672">
        <w:rPr>
          <w:rFonts w:ascii="Book Antiqua" w:eastAsia="Book Antiqua" w:hAnsi="Book Antiqua" w:cs="Book Antiqua"/>
          <w:b/>
          <w:bCs/>
          <w:color w:val="000000" w:themeColor="text1"/>
        </w:rPr>
        <w:t xml:space="preserve"> S</w:t>
      </w:r>
      <w:r w:rsidRPr="00006672">
        <w:rPr>
          <w:rFonts w:ascii="Book Antiqua" w:eastAsia="Book Antiqua" w:hAnsi="Book Antiqua" w:cs="Book Antiqua"/>
          <w:color w:val="000000" w:themeColor="text1"/>
        </w:rPr>
        <w:t xml:space="preserve">, Woodward M, Li Q, Cooper ME, </w:t>
      </w:r>
      <w:proofErr w:type="spellStart"/>
      <w:r w:rsidRPr="00006672">
        <w:rPr>
          <w:rFonts w:ascii="Book Antiqua" w:eastAsia="Book Antiqua" w:hAnsi="Book Antiqua" w:cs="Book Antiqua"/>
          <w:color w:val="000000" w:themeColor="text1"/>
        </w:rPr>
        <w:t>Hamet</w:t>
      </w:r>
      <w:proofErr w:type="spellEnd"/>
      <w:r w:rsidRPr="00006672">
        <w:rPr>
          <w:rFonts w:ascii="Book Antiqua" w:eastAsia="Book Antiqua" w:hAnsi="Book Antiqua" w:cs="Book Antiqua"/>
          <w:color w:val="000000" w:themeColor="text1"/>
        </w:rPr>
        <w:t xml:space="preserve"> P, </w:t>
      </w:r>
      <w:proofErr w:type="spellStart"/>
      <w:r w:rsidRPr="00006672">
        <w:rPr>
          <w:rFonts w:ascii="Book Antiqua" w:eastAsia="Book Antiqua" w:hAnsi="Book Antiqua" w:cs="Book Antiqua"/>
          <w:color w:val="000000" w:themeColor="text1"/>
        </w:rPr>
        <w:t>Harrap</w:t>
      </w:r>
      <w:proofErr w:type="spellEnd"/>
      <w:r w:rsidRPr="00006672">
        <w:rPr>
          <w:rFonts w:ascii="Book Antiqua" w:eastAsia="Book Antiqua" w:hAnsi="Book Antiqua" w:cs="Book Antiqua"/>
          <w:color w:val="000000" w:themeColor="text1"/>
        </w:rPr>
        <w:t xml:space="preserve"> S, Heller S, </w:t>
      </w:r>
      <w:proofErr w:type="spellStart"/>
      <w:r w:rsidRPr="00006672">
        <w:rPr>
          <w:rFonts w:ascii="Book Antiqua" w:eastAsia="Book Antiqua" w:hAnsi="Book Antiqua" w:cs="Book Antiqua"/>
          <w:color w:val="000000" w:themeColor="text1"/>
        </w:rPr>
        <w:t>Marre</w:t>
      </w:r>
      <w:proofErr w:type="spellEnd"/>
      <w:r w:rsidRPr="00006672">
        <w:rPr>
          <w:rFonts w:ascii="Book Antiqua" w:eastAsia="Book Antiqua" w:hAnsi="Book Antiqua" w:cs="Book Antiqua"/>
          <w:color w:val="000000" w:themeColor="text1"/>
        </w:rPr>
        <w:t xml:space="preserve"> M, Patel A, Poulter N, Williams B, Chalmers J; ADVANCE Collaborative group. Impact of age, age at diagnosis and duration of diabetes on the risk of macrovascular and microvascular complications and death in type 2 diabetes. </w:t>
      </w:r>
      <w:proofErr w:type="spellStart"/>
      <w:r w:rsidRPr="00006672">
        <w:rPr>
          <w:rFonts w:ascii="Book Antiqua" w:eastAsia="Book Antiqua" w:hAnsi="Book Antiqua" w:cs="Book Antiqua"/>
          <w:i/>
          <w:iCs/>
          <w:color w:val="000000" w:themeColor="text1"/>
        </w:rPr>
        <w:t>Diabetologia</w:t>
      </w:r>
      <w:proofErr w:type="spellEnd"/>
      <w:r w:rsidRPr="00006672">
        <w:rPr>
          <w:rFonts w:ascii="Book Antiqua" w:eastAsia="Book Antiqua" w:hAnsi="Book Antiqua" w:cs="Book Antiqua"/>
          <w:color w:val="000000" w:themeColor="text1"/>
        </w:rPr>
        <w:t xml:space="preserve"> 2014; </w:t>
      </w:r>
      <w:r w:rsidRPr="00006672">
        <w:rPr>
          <w:rFonts w:ascii="Book Antiqua" w:eastAsia="Book Antiqua" w:hAnsi="Book Antiqua" w:cs="Book Antiqua"/>
          <w:b/>
          <w:bCs/>
          <w:color w:val="000000" w:themeColor="text1"/>
        </w:rPr>
        <w:t>57</w:t>
      </w:r>
      <w:r w:rsidRPr="00006672">
        <w:rPr>
          <w:rFonts w:ascii="Book Antiqua" w:eastAsia="Book Antiqua" w:hAnsi="Book Antiqua" w:cs="Book Antiqua"/>
          <w:color w:val="000000" w:themeColor="text1"/>
        </w:rPr>
        <w:t>: 2465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2474 [PMID: 25226881 DOI: 10.1007/s00125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014</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3369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w:t>
      </w:r>
    </w:p>
    <w:p w14:paraId="75E909D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33 </w:t>
      </w:r>
      <w:r w:rsidRPr="00006672">
        <w:rPr>
          <w:rFonts w:ascii="Book Antiqua" w:eastAsia="Book Antiqua" w:hAnsi="Book Antiqua" w:cs="Book Antiqua"/>
          <w:b/>
          <w:bCs/>
          <w:color w:val="000000" w:themeColor="text1"/>
        </w:rPr>
        <w:t>Bethel MA</w:t>
      </w:r>
      <w:r w:rsidRPr="00006672">
        <w:rPr>
          <w:rFonts w:ascii="Book Antiqua" w:eastAsia="Book Antiqua" w:hAnsi="Book Antiqua" w:cs="Book Antiqua"/>
          <w:color w:val="000000" w:themeColor="text1"/>
        </w:rPr>
        <w:t xml:space="preserve">, Sloan FA, Belsky D, </w:t>
      </w:r>
      <w:proofErr w:type="spellStart"/>
      <w:r w:rsidRPr="00006672">
        <w:rPr>
          <w:rFonts w:ascii="Book Antiqua" w:eastAsia="Book Antiqua" w:hAnsi="Book Antiqua" w:cs="Book Antiqua"/>
          <w:color w:val="000000" w:themeColor="text1"/>
        </w:rPr>
        <w:t>Feinglos</w:t>
      </w:r>
      <w:proofErr w:type="spellEnd"/>
      <w:r w:rsidRPr="00006672">
        <w:rPr>
          <w:rFonts w:ascii="Book Antiqua" w:eastAsia="Book Antiqua" w:hAnsi="Book Antiqua" w:cs="Book Antiqua"/>
          <w:color w:val="000000" w:themeColor="text1"/>
        </w:rPr>
        <w:t xml:space="preserve"> MN. Longitudinal incidence and prevalence of adverse outcomes of diabetes mellitus in elderly patients. </w:t>
      </w:r>
      <w:r w:rsidRPr="00006672">
        <w:rPr>
          <w:rFonts w:ascii="Book Antiqua" w:eastAsia="Book Antiqua" w:hAnsi="Book Antiqua" w:cs="Book Antiqua"/>
          <w:i/>
          <w:iCs/>
          <w:color w:val="000000" w:themeColor="text1"/>
        </w:rPr>
        <w:t>Arch Intern Med</w:t>
      </w:r>
      <w:r w:rsidRPr="00006672">
        <w:rPr>
          <w:rFonts w:ascii="Book Antiqua" w:eastAsia="Book Antiqua" w:hAnsi="Book Antiqua" w:cs="Book Antiqua"/>
          <w:color w:val="000000" w:themeColor="text1"/>
        </w:rPr>
        <w:t xml:space="preserve"> 2007; </w:t>
      </w:r>
      <w:r w:rsidRPr="00006672">
        <w:rPr>
          <w:rFonts w:ascii="Book Antiqua" w:eastAsia="Book Antiqua" w:hAnsi="Book Antiqua" w:cs="Book Antiqua"/>
          <w:b/>
          <w:bCs/>
          <w:color w:val="000000" w:themeColor="text1"/>
        </w:rPr>
        <w:t>167</w:t>
      </w:r>
      <w:r w:rsidRPr="00006672">
        <w:rPr>
          <w:rFonts w:ascii="Book Antiqua" w:eastAsia="Book Antiqua" w:hAnsi="Book Antiqua" w:cs="Book Antiqua"/>
          <w:color w:val="000000" w:themeColor="text1"/>
        </w:rPr>
        <w:t>: 921</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927 [PMID: 17502533 DOI: 10.1001/archinte.167.9.921]</w:t>
      </w:r>
    </w:p>
    <w:p w14:paraId="082A7C2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34 </w:t>
      </w:r>
      <w:r w:rsidRPr="00006672">
        <w:rPr>
          <w:rFonts w:ascii="Book Antiqua" w:eastAsia="Book Antiqua" w:hAnsi="Book Antiqua" w:cs="Book Antiqua"/>
          <w:b/>
          <w:bCs/>
          <w:color w:val="000000" w:themeColor="text1"/>
        </w:rPr>
        <w:t>Hansen LJ</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Siersma</w:t>
      </w:r>
      <w:proofErr w:type="spellEnd"/>
      <w:r w:rsidRPr="00006672">
        <w:rPr>
          <w:rFonts w:ascii="Book Antiqua" w:eastAsia="Book Antiqua" w:hAnsi="Book Antiqua" w:cs="Book Antiqua"/>
          <w:color w:val="000000" w:themeColor="text1"/>
        </w:rPr>
        <w:t xml:space="preserve"> V, Beck</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Nielsen H, de Fine </w:t>
      </w:r>
      <w:proofErr w:type="spellStart"/>
      <w:r w:rsidRPr="00006672">
        <w:rPr>
          <w:rFonts w:ascii="Book Antiqua" w:eastAsia="Book Antiqua" w:hAnsi="Book Antiqua" w:cs="Book Antiqua"/>
          <w:color w:val="000000" w:themeColor="text1"/>
        </w:rPr>
        <w:t>Olivarius</w:t>
      </w:r>
      <w:proofErr w:type="spellEnd"/>
      <w:r w:rsidRPr="00006672">
        <w:rPr>
          <w:rFonts w:ascii="Book Antiqua" w:eastAsia="Book Antiqua" w:hAnsi="Book Antiqua" w:cs="Book Antiqua"/>
          <w:color w:val="000000" w:themeColor="text1"/>
        </w:rPr>
        <w:t xml:space="preserve"> N. Structured personal care of type 2 diabetes: a 19 year follow</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up of the study Diabetes Care in General Practice (DCGP). </w:t>
      </w:r>
      <w:proofErr w:type="spellStart"/>
      <w:r w:rsidRPr="00006672">
        <w:rPr>
          <w:rFonts w:ascii="Book Antiqua" w:eastAsia="Book Antiqua" w:hAnsi="Book Antiqua" w:cs="Book Antiqua"/>
          <w:i/>
          <w:iCs/>
          <w:color w:val="000000" w:themeColor="text1"/>
        </w:rPr>
        <w:t>Diabetologia</w:t>
      </w:r>
      <w:proofErr w:type="spellEnd"/>
      <w:r w:rsidRPr="00006672">
        <w:rPr>
          <w:rFonts w:ascii="Book Antiqua" w:eastAsia="Book Antiqua" w:hAnsi="Book Antiqua" w:cs="Book Antiqua"/>
          <w:color w:val="000000" w:themeColor="text1"/>
        </w:rPr>
        <w:t xml:space="preserve"> 2013; </w:t>
      </w:r>
      <w:r w:rsidRPr="00006672">
        <w:rPr>
          <w:rFonts w:ascii="Book Antiqua" w:eastAsia="Book Antiqua" w:hAnsi="Book Antiqua" w:cs="Book Antiqua"/>
          <w:b/>
          <w:bCs/>
          <w:color w:val="000000" w:themeColor="text1"/>
        </w:rPr>
        <w:t>56</w:t>
      </w:r>
      <w:r w:rsidRPr="00006672">
        <w:rPr>
          <w:rFonts w:ascii="Book Antiqua" w:eastAsia="Book Antiqua" w:hAnsi="Book Antiqua" w:cs="Book Antiqua"/>
          <w:color w:val="000000" w:themeColor="text1"/>
        </w:rPr>
        <w:t>: 1243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1253 [PMID: 23549519 DOI: 10.1007/s00125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013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2893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w:t>
      </w:r>
    </w:p>
    <w:p w14:paraId="60E9CD4A"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35 </w:t>
      </w:r>
      <w:r w:rsidRPr="00006672">
        <w:rPr>
          <w:rFonts w:ascii="Book Antiqua" w:eastAsia="Book Antiqua" w:hAnsi="Book Antiqua" w:cs="Book Antiqua"/>
          <w:b/>
          <w:bCs/>
          <w:color w:val="000000" w:themeColor="text1"/>
        </w:rPr>
        <w:t>Cheng LJ</w:t>
      </w:r>
      <w:r w:rsidRPr="00006672">
        <w:rPr>
          <w:rFonts w:ascii="Book Antiqua" w:eastAsia="Book Antiqua" w:hAnsi="Book Antiqua" w:cs="Book Antiqua"/>
          <w:color w:val="000000" w:themeColor="text1"/>
        </w:rPr>
        <w:t xml:space="preserve">, Chen JH, Lin MY, Chen LC, Lao CH, </w:t>
      </w:r>
      <w:proofErr w:type="spellStart"/>
      <w:r w:rsidRPr="00006672">
        <w:rPr>
          <w:rFonts w:ascii="Book Antiqua" w:eastAsia="Book Antiqua" w:hAnsi="Book Antiqua" w:cs="Book Antiqua"/>
          <w:color w:val="000000" w:themeColor="text1"/>
        </w:rPr>
        <w:t>Luh</w:t>
      </w:r>
      <w:proofErr w:type="spellEnd"/>
      <w:r w:rsidRPr="00006672">
        <w:rPr>
          <w:rFonts w:ascii="Book Antiqua" w:eastAsia="Book Antiqua" w:hAnsi="Book Antiqua" w:cs="Book Antiqua"/>
          <w:color w:val="000000" w:themeColor="text1"/>
        </w:rPr>
        <w:t xml:space="preserve"> H, Hwang SJ. A competing risk analysis of sequential complication development in Asian type 2 diabetes mellitus patients. </w:t>
      </w:r>
      <w:r w:rsidRPr="00006672">
        <w:rPr>
          <w:rFonts w:ascii="Book Antiqua" w:eastAsia="Book Antiqua" w:hAnsi="Book Antiqua" w:cs="Book Antiqua"/>
          <w:i/>
          <w:iCs/>
          <w:color w:val="000000" w:themeColor="text1"/>
        </w:rPr>
        <w:t>Sci Rep</w:t>
      </w:r>
      <w:r w:rsidRPr="00006672">
        <w:rPr>
          <w:rFonts w:ascii="Book Antiqua" w:eastAsia="Book Antiqua" w:hAnsi="Book Antiqua" w:cs="Book Antiqua"/>
          <w:color w:val="000000" w:themeColor="text1"/>
        </w:rPr>
        <w:t xml:space="preserve"> 2015; </w:t>
      </w:r>
      <w:r w:rsidRPr="00006672">
        <w:rPr>
          <w:rFonts w:ascii="Book Antiqua" w:eastAsia="Book Antiqua" w:hAnsi="Book Antiqua" w:cs="Book Antiqua"/>
          <w:b/>
          <w:bCs/>
          <w:color w:val="000000" w:themeColor="text1"/>
        </w:rPr>
        <w:t>5</w:t>
      </w:r>
      <w:r w:rsidRPr="00006672">
        <w:rPr>
          <w:rFonts w:ascii="Book Antiqua" w:eastAsia="Book Antiqua" w:hAnsi="Book Antiqua" w:cs="Book Antiqua"/>
          <w:color w:val="000000" w:themeColor="text1"/>
        </w:rPr>
        <w:t>: 15687 [PMID: 26507664 DOI: 10.1038/srep15687]</w:t>
      </w:r>
    </w:p>
    <w:p w14:paraId="04758A0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36 </w:t>
      </w:r>
      <w:r w:rsidRPr="00006672">
        <w:rPr>
          <w:rFonts w:ascii="Book Antiqua" w:eastAsia="Book Antiqua" w:hAnsi="Book Antiqua" w:cs="Book Antiqua"/>
          <w:b/>
          <w:bCs/>
          <w:color w:val="000000" w:themeColor="text1"/>
        </w:rPr>
        <w:t>Gordon J</w:t>
      </w:r>
      <w:r w:rsidRPr="00006672">
        <w:rPr>
          <w:rFonts w:ascii="Book Antiqua" w:eastAsia="Book Antiqua" w:hAnsi="Book Antiqua" w:cs="Book Antiqua"/>
          <w:color w:val="000000" w:themeColor="text1"/>
        </w:rPr>
        <w:t xml:space="preserve">, McEwan P, Evans M, </w:t>
      </w:r>
      <w:proofErr w:type="spellStart"/>
      <w:r w:rsidRPr="00006672">
        <w:rPr>
          <w:rFonts w:ascii="Book Antiqua" w:eastAsia="Book Antiqua" w:hAnsi="Book Antiqua" w:cs="Book Antiqua"/>
          <w:color w:val="000000" w:themeColor="text1"/>
        </w:rPr>
        <w:t>Puelles</w:t>
      </w:r>
      <w:proofErr w:type="spellEnd"/>
      <w:r w:rsidRPr="00006672">
        <w:rPr>
          <w:rFonts w:ascii="Book Antiqua" w:eastAsia="Book Antiqua" w:hAnsi="Book Antiqua" w:cs="Book Antiqua"/>
          <w:color w:val="000000" w:themeColor="text1"/>
        </w:rPr>
        <w:t xml:space="preserve"> J, Sinclair A. Managing glycaemia in older people with type 2 diabetes: A retrospective, primary care</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based cohort study, with economic assessment of patient outcomes. </w:t>
      </w:r>
      <w:r w:rsidRPr="00006672">
        <w:rPr>
          <w:rFonts w:ascii="Book Antiqua" w:eastAsia="Book Antiqua" w:hAnsi="Book Antiqua" w:cs="Book Antiqua"/>
          <w:i/>
          <w:iCs/>
          <w:color w:val="000000" w:themeColor="text1"/>
        </w:rPr>
        <w:t xml:space="preserve">Diabetes </w:t>
      </w:r>
      <w:proofErr w:type="spellStart"/>
      <w:r w:rsidRPr="00006672">
        <w:rPr>
          <w:rFonts w:ascii="Book Antiqua" w:eastAsia="Book Antiqua" w:hAnsi="Book Antiqua" w:cs="Book Antiqua"/>
          <w:i/>
          <w:iCs/>
          <w:color w:val="000000" w:themeColor="text1"/>
        </w:rPr>
        <w:t>Obes</w:t>
      </w:r>
      <w:proofErr w:type="spellEnd"/>
      <w:r w:rsidRPr="00006672">
        <w:rPr>
          <w:rFonts w:ascii="Book Antiqua" w:eastAsia="Book Antiqua" w:hAnsi="Book Antiqua" w:cs="Book Antiqua"/>
          <w:i/>
          <w:iCs/>
          <w:color w:val="000000" w:themeColor="text1"/>
        </w:rPr>
        <w:t xml:space="preserve"> </w:t>
      </w:r>
      <w:proofErr w:type="spellStart"/>
      <w:r w:rsidRPr="00006672">
        <w:rPr>
          <w:rFonts w:ascii="Book Antiqua" w:eastAsia="Book Antiqua" w:hAnsi="Book Antiqua" w:cs="Book Antiqua"/>
          <w:i/>
          <w:iCs/>
          <w:color w:val="000000" w:themeColor="text1"/>
        </w:rPr>
        <w:t>Metab</w:t>
      </w:r>
      <w:proofErr w:type="spellEnd"/>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19</w:t>
      </w:r>
      <w:r w:rsidRPr="00006672">
        <w:rPr>
          <w:rFonts w:ascii="Book Antiqua" w:eastAsia="Book Antiqua" w:hAnsi="Book Antiqua" w:cs="Book Antiqua"/>
          <w:color w:val="000000" w:themeColor="text1"/>
        </w:rPr>
        <w:t>: 644</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653 [PMID: 28026911 DOI: 10.1111/dom.12867]</w:t>
      </w:r>
    </w:p>
    <w:p w14:paraId="2C3C9824"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37 </w:t>
      </w:r>
      <w:r w:rsidRPr="00006672">
        <w:rPr>
          <w:rFonts w:ascii="Book Antiqua" w:eastAsia="Book Antiqua" w:hAnsi="Book Antiqua" w:cs="Book Antiqua"/>
          <w:b/>
          <w:bCs/>
          <w:color w:val="000000" w:themeColor="text1"/>
        </w:rPr>
        <w:t>Johnson BL</w:t>
      </w:r>
      <w:r w:rsidRPr="00006672">
        <w:rPr>
          <w:rFonts w:ascii="Book Antiqua" w:eastAsia="Book Antiqua" w:hAnsi="Book Antiqua" w:cs="Book Antiqua"/>
          <w:color w:val="000000" w:themeColor="text1"/>
        </w:rPr>
        <w:t xml:space="preserve">, Blackhurst DW, Latham BB, Cull DL, Bour ES, Oliver TL, Williams B, Taylor SM, Scott JD. Bariatric surgery is associated with a reduction in major macrovascular and microvascular complications in moderately to severely obese patients with type 2 diabetes mellitus. </w:t>
      </w:r>
      <w:r w:rsidRPr="00006672">
        <w:rPr>
          <w:rFonts w:ascii="Book Antiqua" w:eastAsia="Book Antiqua" w:hAnsi="Book Antiqua" w:cs="Book Antiqua"/>
          <w:i/>
          <w:iCs/>
          <w:color w:val="000000" w:themeColor="text1"/>
        </w:rPr>
        <w:t>J Am Coll Surg</w:t>
      </w:r>
      <w:r w:rsidRPr="00006672">
        <w:rPr>
          <w:rFonts w:ascii="Book Antiqua" w:eastAsia="Book Antiqua" w:hAnsi="Book Antiqua" w:cs="Book Antiqua"/>
          <w:color w:val="000000" w:themeColor="text1"/>
        </w:rPr>
        <w:t xml:space="preserve"> 2013; </w:t>
      </w:r>
      <w:r w:rsidRPr="00006672">
        <w:rPr>
          <w:rFonts w:ascii="Book Antiqua" w:eastAsia="Book Antiqua" w:hAnsi="Book Antiqua" w:cs="Book Antiqua"/>
          <w:b/>
          <w:bCs/>
          <w:color w:val="000000" w:themeColor="text1"/>
        </w:rPr>
        <w:t>216</w:t>
      </w:r>
      <w:r w:rsidRPr="00006672">
        <w:rPr>
          <w:rFonts w:ascii="Book Antiqua" w:eastAsia="Book Antiqua" w:hAnsi="Book Antiqua" w:cs="Book Antiqua"/>
          <w:color w:val="000000" w:themeColor="text1"/>
        </w:rPr>
        <w:t>: 545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56; discussion 556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8 [PMID: 23391591 DOI: 10.1016/j.jamcollsurg.2012.12.019]</w:t>
      </w:r>
    </w:p>
    <w:p w14:paraId="2BA56B0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38 </w:t>
      </w:r>
      <w:proofErr w:type="spellStart"/>
      <w:r w:rsidRPr="00006672">
        <w:rPr>
          <w:rFonts w:ascii="Book Antiqua" w:eastAsia="Book Antiqua" w:hAnsi="Book Antiqua" w:cs="Book Antiqua"/>
          <w:b/>
          <w:bCs/>
          <w:color w:val="000000" w:themeColor="text1"/>
        </w:rPr>
        <w:t>Kanaya</w:t>
      </w:r>
      <w:proofErr w:type="spellEnd"/>
      <w:r w:rsidRPr="00006672">
        <w:rPr>
          <w:rFonts w:ascii="Book Antiqua" w:eastAsia="Book Antiqua" w:hAnsi="Book Antiqua" w:cs="Book Antiqua"/>
          <w:b/>
          <w:bCs/>
          <w:color w:val="000000" w:themeColor="text1"/>
        </w:rPr>
        <w:t xml:space="preserve"> AM</w:t>
      </w:r>
      <w:r w:rsidRPr="00006672">
        <w:rPr>
          <w:rFonts w:ascii="Book Antiqua" w:eastAsia="Book Antiqua" w:hAnsi="Book Antiqua" w:cs="Book Antiqua"/>
          <w:color w:val="000000" w:themeColor="text1"/>
        </w:rPr>
        <w:t xml:space="preserve">, Adler N, </w:t>
      </w:r>
      <w:proofErr w:type="spellStart"/>
      <w:r w:rsidRPr="00006672">
        <w:rPr>
          <w:rFonts w:ascii="Book Antiqua" w:eastAsia="Book Antiqua" w:hAnsi="Book Antiqua" w:cs="Book Antiqua"/>
          <w:color w:val="000000" w:themeColor="text1"/>
        </w:rPr>
        <w:t>Moffet</w:t>
      </w:r>
      <w:proofErr w:type="spellEnd"/>
      <w:r w:rsidRPr="00006672">
        <w:rPr>
          <w:rFonts w:ascii="Book Antiqua" w:eastAsia="Book Antiqua" w:hAnsi="Book Antiqua" w:cs="Book Antiqua"/>
          <w:color w:val="000000" w:themeColor="text1"/>
        </w:rPr>
        <w:t xml:space="preserve"> HH, Liu J, Schillinger D, Adams A, Ahmed AT, Karter AJ. Heterogeneity of diabetes outcomes among </w:t>
      </w:r>
      <w:proofErr w:type="spellStart"/>
      <w:r w:rsidRPr="00006672">
        <w:rPr>
          <w:rFonts w:ascii="Book Antiqua" w:eastAsia="Book Antiqua" w:hAnsi="Book Antiqua" w:cs="Book Antiqua"/>
          <w:color w:val="000000" w:themeColor="text1"/>
        </w:rPr>
        <w:t>asians</w:t>
      </w:r>
      <w:proofErr w:type="spellEnd"/>
      <w:r w:rsidRPr="00006672">
        <w:rPr>
          <w:rFonts w:ascii="Book Antiqua" w:eastAsia="Book Antiqua" w:hAnsi="Book Antiqua" w:cs="Book Antiqua"/>
          <w:color w:val="000000" w:themeColor="text1"/>
        </w:rPr>
        <w:t xml:space="preserve"> and pacific islanders in the US: the diabetes study of northern </w:t>
      </w:r>
      <w:proofErr w:type="spellStart"/>
      <w:r w:rsidRPr="00006672">
        <w:rPr>
          <w:rFonts w:ascii="Book Antiqua" w:eastAsia="Book Antiqua" w:hAnsi="Book Antiqua" w:cs="Book Antiqua"/>
          <w:color w:val="000000" w:themeColor="text1"/>
        </w:rPr>
        <w:t>california</w:t>
      </w:r>
      <w:proofErr w:type="spellEnd"/>
      <w:r w:rsidRPr="00006672">
        <w:rPr>
          <w:rFonts w:ascii="Book Antiqua" w:eastAsia="Book Antiqua" w:hAnsi="Book Antiqua" w:cs="Book Antiqua"/>
          <w:color w:val="000000" w:themeColor="text1"/>
        </w:rPr>
        <w:t xml:space="preserve"> (DISTANCE).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2011; </w:t>
      </w:r>
      <w:r w:rsidRPr="00006672">
        <w:rPr>
          <w:rFonts w:ascii="Book Antiqua" w:eastAsia="Book Antiqua" w:hAnsi="Book Antiqua" w:cs="Book Antiqua"/>
          <w:b/>
          <w:bCs/>
          <w:color w:val="000000" w:themeColor="text1"/>
        </w:rPr>
        <w:t>34</w:t>
      </w:r>
      <w:r w:rsidRPr="00006672">
        <w:rPr>
          <w:rFonts w:ascii="Book Antiqua" w:eastAsia="Book Antiqua" w:hAnsi="Book Antiqua" w:cs="Book Antiqua"/>
          <w:color w:val="000000" w:themeColor="text1"/>
        </w:rPr>
        <w:t>: 930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937 [PMID: 21350114 DOI: 10.2337/dc10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1964]</w:t>
      </w:r>
    </w:p>
    <w:p w14:paraId="0406DB9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39 </w:t>
      </w:r>
      <w:r w:rsidRPr="00006672">
        <w:rPr>
          <w:rFonts w:ascii="Book Antiqua" w:eastAsia="Book Antiqua" w:hAnsi="Book Antiqua" w:cs="Book Antiqua"/>
          <w:b/>
          <w:bCs/>
          <w:color w:val="000000" w:themeColor="text1"/>
        </w:rPr>
        <w:t>Leal J</w:t>
      </w:r>
      <w:r w:rsidRPr="00006672">
        <w:rPr>
          <w:rFonts w:ascii="Book Antiqua" w:eastAsia="Book Antiqua" w:hAnsi="Book Antiqua" w:cs="Book Antiqua"/>
          <w:color w:val="000000" w:themeColor="text1"/>
        </w:rPr>
        <w:t>, Hayes AJ, Gray AM, Holman RR, Clarke PM. Temporal validation of the UKPDS outcomes model using 10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year posttrial monitoring data.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2013; </w:t>
      </w:r>
      <w:r w:rsidRPr="00006672">
        <w:rPr>
          <w:rFonts w:ascii="Book Antiqua" w:eastAsia="Book Antiqua" w:hAnsi="Book Antiqua" w:cs="Book Antiqua"/>
          <w:b/>
          <w:bCs/>
          <w:color w:val="000000" w:themeColor="text1"/>
        </w:rPr>
        <w:t>36</w:t>
      </w:r>
      <w:r w:rsidRPr="00006672">
        <w:rPr>
          <w:rFonts w:ascii="Book Antiqua" w:eastAsia="Book Antiqua" w:hAnsi="Book Antiqua" w:cs="Book Antiqua"/>
          <w:color w:val="000000" w:themeColor="text1"/>
        </w:rPr>
        <w:t>: 1541</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1546 [PMID: 23275370 DOI: 10.2337/dc12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1120]</w:t>
      </w:r>
    </w:p>
    <w:p w14:paraId="1623A5C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40 </w:t>
      </w:r>
      <w:r w:rsidRPr="00006672">
        <w:rPr>
          <w:rFonts w:ascii="Book Antiqua" w:eastAsia="Book Antiqua" w:hAnsi="Book Antiqua" w:cs="Book Antiqua"/>
          <w:b/>
          <w:bCs/>
          <w:color w:val="000000" w:themeColor="text1"/>
        </w:rPr>
        <w:t>Martin S</w:t>
      </w:r>
      <w:r w:rsidRPr="00006672">
        <w:rPr>
          <w:rFonts w:ascii="Book Antiqua" w:eastAsia="Book Antiqua" w:hAnsi="Book Antiqua" w:cs="Book Antiqua"/>
          <w:color w:val="000000" w:themeColor="text1"/>
        </w:rPr>
        <w:t xml:space="preserve">, Schramm W, Schneider B, </w:t>
      </w:r>
      <w:proofErr w:type="spellStart"/>
      <w:r w:rsidRPr="00006672">
        <w:rPr>
          <w:rFonts w:ascii="Book Antiqua" w:eastAsia="Book Antiqua" w:hAnsi="Book Antiqua" w:cs="Book Antiqua"/>
          <w:color w:val="000000" w:themeColor="text1"/>
        </w:rPr>
        <w:t>Neeser</w:t>
      </w:r>
      <w:proofErr w:type="spellEnd"/>
      <w:r w:rsidRPr="00006672">
        <w:rPr>
          <w:rFonts w:ascii="Book Antiqua" w:eastAsia="Book Antiqua" w:hAnsi="Book Antiqua" w:cs="Book Antiqua"/>
          <w:color w:val="000000" w:themeColor="text1"/>
        </w:rPr>
        <w:t xml:space="preserve"> K, Weber C, </w:t>
      </w:r>
      <w:proofErr w:type="spellStart"/>
      <w:r w:rsidRPr="00006672">
        <w:rPr>
          <w:rFonts w:ascii="Book Antiqua" w:eastAsia="Book Antiqua" w:hAnsi="Book Antiqua" w:cs="Book Antiqua"/>
          <w:color w:val="000000" w:themeColor="text1"/>
        </w:rPr>
        <w:t>Lodwig</w:t>
      </w:r>
      <w:proofErr w:type="spellEnd"/>
      <w:r w:rsidRPr="00006672">
        <w:rPr>
          <w:rFonts w:ascii="Book Antiqua" w:eastAsia="Book Antiqua" w:hAnsi="Book Antiqua" w:cs="Book Antiqua"/>
          <w:color w:val="000000" w:themeColor="text1"/>
        </w:rPr>
        <w:t xml:space="preserve"> V, Heinemann L, </w:t>
      </w:r>
      <w:proofErr w:type="spellStart"/>
      <w:r w:rsidRPr="00006672">
        <w:rPr>
          <w:rFonts w:ascii="Book Antiqua" w:eastAsia="Book Antiqua" w:hAnsi="Book Antiqua" w:cs="Book Antiqua"/>
          <w:color w:val="000000" w:themeColor="text1"/>
        </w:rPr>
        <w:t>Scherbaum</w:t>
      </w:r>
      <w:proofErr w:type="spellEnd"/>
      <w:r w:rsidRPr="00006672">
        <w:rPr>
          <w:rFonts w:ascii="Book Antiqua" w:eastAsia="Book Antiqua" w:hAnsi="Book Antiqua" w:cs="Book Antiqua"/>
          <w:color w:val="000000" w:themeColor="text1"/>
        </w:rPr>
        <w:t xml:space="preserve"> WA, Kolb H. Epidemiology of complications and total treatment costs from diagnosis of Type 2 diabetes in Germany (ROSSO 4). </w:t>
      </w:r>
      <w:r w:rsidRPr="00006672">
        <w:rPr>
          <w:rFonts w:ascii="Book Antiqua" w:eastAsia="Book Antiqua" w:hAnsi="Book Antiqua" w:cs="Book Antiqua"/>
          <w:i/>
          <w:iCs/>
          <w:color w:val="000000" w:themeColor="text1"/>
        </w:rPr>
        <w:t>Exp Clin Endocrinol Diabetes</w:t>
      </w:r>
      <w:r w:rsidRPr="00006672">
        <w:rPr>
          <w:rFonts w:ascii="Book Antiqua" w:eastAsia="Book Antiqua" w:hAnsi="Book Antiqua" w:cs="Book Antiqua"/>
          <w:color w:val="000000" w:themeColor="text1"/>
        </w:rPr>
        <w:t xml:space="preserve"> 2007; </w:t>
      </w:r>
      <w:r w:rsidRPr="00006672">
        <w:rPr>
          <w:rFonts w:ascii="Book Antiqua" w:eastAsia="Book Antiqua" w:hAnsi="Book Antiqua" w:cs="Book Antiqua"/>
          <w:b/>
          <w:bCs/>
          <w:color w:val="000000" w:themeColor="text1"/>
        </w:rPr>
        <w:t>115</w:t>
      </w:r>
      <w:r w:rsidRPr="00006672">
        <w:rPr>
          <w:rFonts w:ascii="Book Antiqua" w:eastAsia="Book Antiqua" w:hAnsi="Book Antiqua" w:cs="Book Antiqua"/>
          <w:color w:val="000000" w:themeColor="text1"/>
        </w:rPr>
        <w:t>: 495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501 [PMID: 17853332 DOI: 10.1055/s</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2007</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981470]</w:t>
      </w:r>
    </w:p>
    <w:p w14:paraId="709B55F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41 </w:t>
      </w:r>
      <w:r w:rsidRPr="00006672">
        <w:rPr>
          <w:rFonts w:ascii="Book Antiqua" w:eastAsia="Book Antiqua" w:hAnsi="Book Antiqua" w:cs="Book Antiqua"/>
          <w:b/>
          <w:bCs/>
          <w:color w:val="000000" w:themeColor="text1"/>
        </w:rPr>
        <w:t>Duckworth W</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Abraira</w:t>
      </w:r>
      <w:proofErr w:type="spellEnd"/>
      <w:r w:rsidRPr="00006672">
        <w:rPr>
          <w:rFonts w:ascii="Book Antiqua" w:eastAsia="Book Antiqua" w:hAnsi="Book Antiqua" w:cs="Book Antiqua"/>
          <w:color w:val="000000" w:themeColor="text1"/>
        </w:rPr>
        <w:t xml:space="preserve"> C, Moritz T, Reda D, Emanuele N, </w:t>
      </w:r>
      <w:proofErr w:type="spellStart"/>
      <w:r w:rsidRPr="00006672">
        <w:rPr>
          <w:rFonts w:ascii="Book Antiqua" w:eastAsia="Book Antiqua" w:hAnsi="Book Antiqua" w:cs="Book Antiqua"/>
          <w:color w:val="000000" w:themeColor="text1"/>
        </w:rPr>
        <w:t>Reaven</w:t>
      </w:r>
      <w:proofErr w:type="spellEnd"/>
      <w:r w:rsidRPr="00006672">
        <w:rPr>
          <w:rFonts w:ascii="Book Antiqua" w:eastAsia="Book Antiqua" w:hAnsi="Book Antiqua" w:cs="Book Antiqua"/>
          <w:color w:val="000000" w:themeColor="text1"/>
        </w:rPr>
        <w:t xml:space="preserve"> PD, </w:t>
      </w:r>
      <w:proofErr w:type="spellStart"/>
      <w:r w:rsidRPr="00006672">
        <w:rPr>
          <w:rFonts w:ascii="Book Antiqua" w:eastAsia="Book Antiqua" w:hAnsi="Book Antiqua" w:cs="Book Antiqua"/>
          <w:color w:val="000000" w:themeColor="text1"/>
        </w:rPr>
        <w:t>Zieve</w:t>
      </w:r>
      <w:proofErr w:type="spellEnd"/>
      <w:r w:rsidRPr="00006672">
        <w:rPr>
          <w:rFonts w:ascii="Book Antiqua" w:eastAsia="Book Antiqua" w:hAnsi="Book Antiqua" w:cs="Book Antiqua"/>
          <w:color w:val="000000" w:themeColor="text1"/>
        </w:rPr>
        <w:t xml:space="preserve"> FJ, Marks J, Davis SN, Hayward R, Warren SR, Goldman S, McCarren M, </w:t>
      </w:r>
      <w:proofErr w:type="spellStart"/>
      <w:r w:rsidRPr="00006672">
        <w:rPr>
          <w:rFonts w:ascii="Book Antiqua" w:eastAsia="Book Antiqua" w:hAnsi="Book Antiqua" w:cs="Book Antiqua"/>
          <w:color w:val="000000" w:themeColor="text1"/>
        </w:rPr>
        <w:t>Vitek</w:t>
      </w:r>
      <w:proofErr w:type="spellEnd"/>
      <w:r w:rsidRPr="00006672">
        <w:rPr>
          <w:rFonts w:ascii="Book Antiqua" w:eastAsia="Book Antiqua" w:hAnsi="Book Antiqua" w:cs="Book Antiqua"/>
          <w:color w:val="000000" w:themeColor="text1"/>
        </w:rPr>
        <w:t xml:space="preserve"> ME, Henderson WG, Huang GD; VADT Investigators. Glucose control and vascular complications in veterans with type 2 diabetes. </w:t>
      </w:r>
      <w:r w:rsidRPr="00006672">
        <w:rPr>
          <w:rFonts w:ascii="Book Antiqua" w:eastAsia="Book Antiqua" w:hAnsi="Book Antiqua" w:cs="Book Antiqua"/>
          <w:i/>
          <w:iCs/>
          <w:color w:val="000000" w:themeColor="text1"/>
        </w:rPr>
        <w:t xml:space="preserve">N </w:t>
      </w:r>
      <w:proofErr w:type="spellStart"/>
      <w:r w:rsidRPr="00006672">
        <w:rPr>
          <w:rFonts w:ascii="Book Antiqua" w:eastAsia="Book Antiqua" w:hAnsi="Book Antiqua" w:cs="Book Antiqua"/>
          <w:i/>
          <w:iCs/>
          <w:color w:val="000000" w:themeColor="text1"/>
        </w:rPr>
        <w:t>Engl</w:t>
      </w:r>
      <w:proofErr w:type="spellEnd"/>
      <w:r w:rsidRPr="00006672">
        <w:rPr>
          <w:rFonts w:ascii="Book Antiqua" w:eastAsia="Book Antiqua" w:hAnsi="Book Antiqua" w:cs="Book Antiqua"/>
          <w:i/>
          <w:iCs/>
          <w:color w:val="000000" w:themeColor="text1"/>
        </w:rPr>
        <w:t xml:space="preserve"> J Med</w:t>
      </w:r>
      <w:r w:rsidRPr="00006672">
        <w:rPr>
          <w:rFonts w:ascii="Book Antiqua" w:eastAsia="Book Antiqua" w:hAnsi="Book Antiqua" w:cs="Book Antiqua"/>
          <w:color w:val="000000" w:themeColor="text1"/>
        </w:rPr>
        <w:t xml:space="preserve"> 2009; </w:t>
      </w:r>
      <w:r w:rsidRPr="00006672">
        <w:rPr>
          <w:rFonts w:ascii="Book Antiqua" w:eastAsia="Book Antiqua" w:hAnsi="Book Antiqua" w:cs="Book Antiqua"/>
          <w:b/>
          <w:bCs/>
          <w:color w:val="000000" w:themeColor="text1"/>
        </w:rPr>
        <w:t>360</w:t>
      </w:r>
      <w:r w:rsidRPr="00006672">
        <w:rPr>
          <w:rFonts w:ascii="Book Antiqua" w:eastAsia="Book Antiqua" w:hAnsi="Book Antiqua" w:cs="Book Antiqua"/>
          <w:color w:val="000000" w:themeColor="text1"/>
        </w:rPr>
        <w:t>: 129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139 [PMID: 19092145 DOI: 10.1056/NEJMoa0808431]</w:t>
      </w:r>
    </w:p>
    <w:p w14:paraId="123D2DE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42 </w:t>
      </w:r>
      <w:r w:rsidRPr="00006672">
        <w:rPr>
          <w:rFonts w:ascii="Book Antiqua" w:eastAsia="Book Antiqua" w:hAnsi="Book Antiqua" w:cs="Book Antiqua"/>
          <w:b/>
          <w:bCs/>
          <w:color w:val="000000" w:themeColor="text1"/>
        </w:rPr>
        <w:t>Action to Control Cardiovascular Risk in Diabetes Study Group</w:t>
      </w:r>
      <w:r w:rsidRPr="00006672">
        <w:rPr>
          <w:rFonts w:ascii="Book Antiqua" w:eastAsia="Book Antiqua" w:hAnsi="Book Antiqua" w:cs="Book Antiqua"/>
          <w:color w:val="000000" w:themeColor="text1"/>
        </w:rPr>
        <w:t xml:space="preserve">, Gerstein HC, Miller ME, Byington RP, Goff DC Jr, Bigger JT, Buse JB, Cushman WC, </w:t>
      </w:r>
      <w:proofErr w:type="spellStart"/>
      <w:r w:rsidRPr="00006672">
        <w:rPr>
          <w:rFonts w:ascii="Book Antiqua" w:eastAsia="Book Antiqua" w:hAnsi="Book Antiqua" w:cs="Book Antiqua"/>
          <w:color w:val="000000" w:themeColor="text1"/>
        </w:rPr>
        <w:t>Genuth</w:t>
      </w:r>
      <w:proofErr w:type="spellEnd"/>
      <w:r w:rsidRPr="00006672">
        <w:rPr>
          <w:rFonts w:ascii="Book Antiqua" w:eastAsia="Book Antiqua" w:hAnsi="Book Antiqua" w:cs="Book Antiqua"/>
          <w:color w:val="000000" w:themeColor="text1"/>
        </w:rPr>
        <w:t xml:space="preserve"> S, Ismail</w:t>
      </w:r>
      <w:r w:rsidR="0037266E" w:rsidRPr="00006672">
        <w:rPr>
          <w:rFonts w:ascii="Book Antiqua" w:eastAsia="Book Antiqua" w:hAnsi="Book Antiqua" w:cs="Book Antiqua"/>
          <w:color w:val="000000" w:themeColor="text1"/>
        </w:rPr>
        <w:t>-</w:t>
      </w:r>
      <w:proofErr w:type="spellStart"/>
      <w:r w:rsidRPr="00006672">
        <w:rPr>
          <w:rFonts w:ascii="Book Antiqua" w:eastAsia="Book Antiqua" w:hAnsi="Book Antiqua" w:cs="Book Antiqua"/>
          <w:color w:val="000000" w:themeColor="text1"/>
        </w:rPr>
        <w:t>Beigi</w:t>
      </w:r>
      <w:proofErr w:type="spellEnd"/>
      <w:r w:rsidRPr="00006672">
        <w:rPr>
          <w:rFonts w:ascii="Book Antiqua" w:eastAsia="Book Antiqua" w:hAnsi="Book Antiqua" w:cs="Book Antiqua"/>
          <w:color w:val="000000" w:themeColor="text1"/>
        </w:rPr>
        <w:t xml:space="preserve"> F, Grimm RH Jr, </w:t>
      </w:r>
      <w:proofErr w:type="spellStart"/>
      <w:r w:rsidRPr="00006672">
        <w:rPr>
          <w:rFonts w:ascii="Book Antiqua" w:eastAsia="Book Antiqua" w:hAnsi="Book Antiqua" w:cs="Book Antiqua"/>
          <w:color w:val="000000" w:themeColor="text1"/>
        </w:rPr>
        <w:t>Probstfield</w:t>
      </w:r>
      <w:proofErr w:type="spellEnd"/>
      <w:r w:rsidRPr="00006672">
        <w:rPr>
          <w:rFonts w:ascii="Book Antiqua" w:eastAsia="Book Antiqua" w:hAnsi="Book Antiqua" w:cs="Book Antiqua"/>
          <w:color w:val="000000" w:themeColor="text1"/>
        </w:rPr>
        <w:t xml:space="preserve"> JL, Simons</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Morton DG, </w:t>
      </w:r>
      <w:proofErr w:type="spellStart"/>
      <w:r w:rsidRPr="00006672">
        <w:rPr>
          <w:rFonts w:ascii="Book Antiqua" w:eastAsia="Book Antiqua" w:hAnsi="Book Antiqua" w:cs="Book Antiqua"/>
          <w:color w:val="000000" w:themeColor="text1"/>
        </w:rPr>
        <w:t>Friedewald</w:t>
      </w:r>
      <w:proofErr w:type="spellEnd"/>
      <w:r w:rsidRPr="00006672">
        <w:rPr>
          <w:rFonts w:ascii="Book Antiqua" w:eastAsia="Book Antiqua" w:hAnsi="Book Antiqua" w:cs="Book Antiqua"/>
          <w:color w:val="000000" w:themeColor="text1"/>
        </w:rPr>
        <w:t xml:space="preserve"> WT. Effects of intensive glucose lowering in type 2 diabetes. </w:t>
      </w:r>
      <w:r w:rsidRPr="00006672">
        <w:rPr>
          <w:rFonts w:ascii="Book Antiqua" w:eastAsia="Book Antiqua" w:hAnsi="Book Antiqua" w:cs="Book Antiqua"/>
          <w:i/>
          <w:iCs/>
          <w:color w:val="000000" w:themeColor="text1"/>
        </w:rPr>
        <w:t xml:space="preserve">N </w:t>
      </w:r>
      <w:proofErr w:type="spellStart"/>
      <w:r w:rsidRPr="00006672">
        <w:rPr>
          <w:rFonts w:ascii="Book Antiqua" w:eastAsia="Book Antiqua" w:hAnsi="Book Antiqua" w:cs="Book Antiqua"/>
          <w:i/>
          <w:iCs/>
          <w:color w:val="000000" w:themeColor="text1"/>
        </w:rPr>
        <w:t>Engl</w:t>
      </w:r>
      <w:proofErr w:type="spellEnd"/>
      <w:r w:rsidRPr="00006672">
        <w:rPr>
          <w:rFonts w:ascii="Book Antiqua" w:eastAsia="Book Antiqua" w:hAnsi="Book Antiqua" w:cs="Book Antiqua"/>
          <w:i/>
          <w:iCs/>
          <w:color w:val="000000" w:themeColor="text1"/>
        </w:rPr>
        <w:t xml:space="preserve"> J Med</w:t>
      </w:r>
      <w:r w:rsidRPr="00006672">
        <w:rPr>
          <w:rFonts w:ascii="Book Antiqua" w:eastAsia="Book Antiqua" w:hAnsi="Book Antiqua" w:cs="Book Antiqua"/>
          <w:color w:val="000000" w:themeColor="text1"/>
        </w:rPr>
        <w:t xml:space="preserve"> 2008; </w:t>
      </w:r>
      <w:r w:rsidRPr="00006672">
        <w:rPr>
          <w:rFonts w:ascii="Book Antiqua" w:eastAsia="Book Antiqua" w:hAnsi="Book Antiqua" w:cs="Book Antiqua"/>
          <w:b/>
          <w:bCs/>
          <w:color w:val="000000" w:themeColor="text1"/>
        </w:rPr>
        <w:t>358</w:t>
      </w:r>
      <w:r w:rsidRPr="00006672">
        <w:rPr>
          <w:rFonts w:ascii="Book Antiqua" w:eastAsia="Book Antiqua" w:hAnsi="Book Antiqua" w:cs="Book Antiqua"/>
          <w:color w:val="000000" w:themeColor="text1"/>
        </w:rPr>
        <w:t>: 2545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2559 [PMID: 18539917 DOI: 10.1056/NEJMoa0802743]</w:t>
      </w:r>
    </w:p>
    <w:p w14:paraId="5016127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lastRenderedPageBreak/>
        <w:t xml:space="preserve">43 </w:t>
      </w:r>
      <w:r w:rsidRPr="00006672">
        <w:rPr>
          <w:rFonts w:ascii="Book Antiqua" w:eastAsia="Book Antiqua" w:hAnsi="Book Antiqua" w:cs="Book Antiqua"/>
          <w:b/>
          <w:bCs/>
          <w:color w:val="000000" w:themeColor="text1"/>
        </w:rPr>
        <w:t>Ismail</w:t>
      </w:r>
      <w:r w:rsidR="0037266E" w:rsidRPr="00006672">
        <w:rPr>
          <w:rFonts w:ascii="Book Antiqua" w:eastAsia="Book Antiqua" w:hAnsi="Book Antiqua" w:cs="Book Antiqua"/>
          <w:b/>
          <w:bCs/>
          <w:color w:val="000000" w:themeColor="text1"/>
        </w:rPr>
        <w:t>-</w:t>
      </w:r>
      <w:proofErr w:type="spellStart"/>
      <w:r w:rsidRPr="00006672">
        <w:rPr>
          <w:rFonts w:ascii="Book Antiqua" w:eastAsia="Book Antiqua" w:hAnsi="Book Antiqua" w:cs="Book Antiqua"/>
          <w:b/>
          <w:bCs/>
          <w:color w:val="000000" w:themeColor="text1"/>
        </w:rPr>
        <w:t>Beigi</w:t>
      </w:r>
      <w:proofErr w:type="spellEnd"/>
      <w:r w:rsidRPr="00006672">
        <w:rPr>
          <w:rFonts w:ascii="Book Antiqua" w:eastAsia="Book Antiqua" w:hAnsi="Book Antiqua" w:cs="Book Antiqua"/>
          <w:b/>
          <w:bCs/>
          <w:color w:val="000000" w:themeColor="text1"/>
        </w:rPr>
        <w:t xml:space="preserve"> F</w:t>
      </w:r>
      <w:r w:rsidRPr="00006672">
        <w:rPr>
          <w:rFonts w:ascii="Book Antiqua" w:eastAsia="Book Antiqua" w:hAnsi="Book Antiqua" w:cs="Book Antiqua"/>
          <w:color w:val="000000" w:themeColor="text1"/>
        </w:rPr>
        <w:t xml:space="preserve">, Craven T, Banerji MA, Basile J, Calles J, Cohen RM, </w:t>
      </w:r>
      <w:proofErr w:type="spellStart"/>
      <w:r w:rsidRPr="00006672">
        <w:rPr>
          <w:rFonts w:ascii="Book Antiqua" w:eastAsia="Book Antiqua" w:hAnsi="Book Antiqua" w:cs="Book Antiqua"/>
          <w:color w:val="000000" w:themeColor="text1"/>
        </w:rPr>
        <w:t>Cuddihy</w:t>
      </w:r>
      <w:proofErr w:type="spellEnd"/>
      <w:r w:rsidRPr="00006672">
        <w:rPr>
          <w:rFonts w:ascii="Book Antiqua" w:eastAsia="Book Antiqua" w:hAnsi="Book Antiqua" w:cs="Book Antiqua"/>
          <w:color w:val="000000" w:themeColor="text1"/>
        </w:rPr>
        <w:t xml:space="preserve"> R, Cushman WC, </w:t>
      </w:r>
      <w:proofErr w:type="spellStart"/>
      <w:r w:rsidRPr="00006672">
        <w:rPr>
          <w:rFonts w:ascii="Book Antiqua" w:eastAsia="Book Antiqua" w:hAnsi="Book Antiqua" w:cs="Book Antiqua"/>
          <w:color w:val="000000" w:themeColor="text1"/>
        </w:rPr>
        <w:t>Genuth</w:t>
      </w:r>
      <w:proofErr w:type="spellEnd"/>
      <w:r w:rsidRPr="00006672">
        <w:rPr>
          <w:rFonts w:ascii="Book Antiqua" w:eastAsia="Book Antiqua" w:hAnsi="Book Antiqua" w:cs="Book Antiqua"/>
          <w:color w:val="000000" w:themeColor="text1"/>
        </w:rPr>
        <w:t xml:space="preserve"> S, Grimm RH Jr, Hamilton BP, </w:t>
      </w:r>
      <w:proofErr w:type="spellStart"/>
      <w:r w:rsidRPr="00006672">
        <w:rPr>
          <w:rFonts w:ascii="Book Antiqua" w:eastAsia="Book Antiqua" w:hAnsi="Book Antiqua" w:cs="Book Antiqua"/>
          <w:color w:val="000000" w:themeColor="text1"/>
        </w:rPr>
        <w:t>Hoogwerf</w:t>
      </w:r>
      <w:proofErr w:type="spellEnd"/>
      <w:r w:rsidRPr="00006672">
        <w:rPr>
          <w:rFonts w:ascii="Book Antiqua" w:eastAsia="Book Antiqua" w:hAnsi="Book Antiqua" w:cs="Book Antiqua"/>
          <w:color w:val="000000" w:themeColor="text1"/>
        </w:rPr>
        <w:t xml:space="preserve"> B, Karl D, Katz L, Krikorian A, O'Connor P, Pop</w:t>
      </w:r>
      <w:r w:rsidR="0037266E" w:rsidRPr="00006672">
        <w:rPr>
          <w:rFonts w:ascii="Book Antiqua" w:eastAsia="Book Antiqua" w:hAnsi="Book Antiqua" w:cs="Book Antiqua"/>
          <w:color w:val="000000" w:themeColor="text1"/>
        </w:rPr>
        <w:t>-</w:t>
      </w:r>
      <w:proofErr w:type="spellStart"/>
      <w:r w:rsidRPr="00006672">
        <w:rPr>
          <w:rFonts w:ascii="Book Antiqua" w:eastAsia="Book Antiqua" w:hAnsi="Book Antiqua" w:cs="Book Antiqua"/>
          <w:color w:val="000000" w:themeColor="text1"/>
        </w:rPr>
        <w:t>Busui</w:t>
      </w:r>
      <w:proofErr w:type="spellEnd"/>
      <w:r w:rsidRPr="00006672">
        <w:rPr>
          <w:rFonts w:ascii="Book Antiqua" w:eastAsia="Book Antiqua" w:hAnsi="Book Antiqua" w:cs="Book Antiqua"/>
          <w:color w:val="000000" w:themeColor="text1"/>
        </w:rPr>
        <w:t xml:space="preserve"> R, </w:t>
      </w:r>
      <w:proofErr w:type="spellStart"/>
      <w:r w:rsidRPr="00006672">
        <w:rPr>
          <w:rFonts w:ascii="Book Antiqua" w:eastAsia="Book Antiqua" w:hAnsi="Book Antiqua" w:cs="Book Antiqua"/>
          <w:color w:val="000000" w:themeColor="text1"/>
        </w:rPr>
        <w:t>Schubart</w:t>
      </w:r>
      <w:proofErr w:type="spellEnd"/>
      <w:r w:rsidRPr="00006672">
        <w:rPr>
          <w:rFonts w:ascii="Book Antiqua" w:eastAsia="Book Antiqua" w:hAnsi="Book Antiqua" w:cs="Book Antiqua"/>
          <w:color w:val="000000" w:themeColor="text1"/>
        </w:rPr>
        <w:t xml:space="preserve"> U, Simmons D, Taylor H, Thomas A, Weiss D, </w:t>
      </w:r>
      <w:proofErr w:type="spellStart"/>
      <w:r w:rsidRPr="00006672">
        <w:rPr>
          <w:rFonts w:ascii="Book Antiqua" w:eastAsia="Book Antiqua" w:hAnsi="Book Antiqua" w:cs="Book Antiqua"/>
          <w:color w:val="000000" w:themeColor="text1"/>
        </w:rPr>
        <w:t>Hramiak</w:t>
      </w:r>
      <w:proofErr w:type="spellEnd"/>
      <w:r w:rsidRPr="00006672">
        <w:rPr>
          <w:rFonts w:ascii="Book Antiqua" w:eastAsia="Book Antiqua" w:hAnsi="Book Antiqua" w:cs="Book Antiqua"/>
          <w:color w:val="000000" w:themeColor="text1"/>
        </w:rPr>
        <w:t xml:space="preserve"> I; ACCORD trial group. Effect of intensive treatment of </w:t>
      </w:r>
      <w:proofErr w:type="spellStart"/>
      <w:r w:rsidRPr="00006672">
        <w:rPr>
          <w:rFonts w:ascii="Book Antiqua" w:eastAsia="Book Antiqua" w:hAnsi="Book Antiqua" w:cs="Book Antiqua"/>
          <w:color w:val="000000" w:themeColor="text1"/>
        </w:rPr>
        <w:t>hyperglycaemia</w:t>
      </w:r>
      <w:proofErr w:type="spellEnd"/>
      <w:r w:rsidRPr="00006672">
        <w:rPr>
          <w:rFonts w:ascii="Book Antiqua" w:eastAsia="Book Antiqua" w:hAnsi="Book Antiqua" w:cs="Book Antiqua"/>
          <w:color w:val="000000" w:themeColor="text1"/>
        </w:rPr>
        <w:t xml:space="preserve"> on microvascular outcomes in type 2 diabetes: an analysis of the ACCORD </w:t>
      </w:r>
      <w:proofErr w:type="spellStart"/>
      <w:r w:rsidRPr="00006672">
        <w:rPr>
          <w:rFonts w:ascii="Book Antiqua" w:eastAsia="Book Antiqua" w:hAnsi="Book Antiqua" w:cs="Book Antiqua"/>
          <w:color w:val="000000" w:themeColor="text1"/>
        </w:rPr>
        <w:t>randomised</w:t>
      </w:r>
      <w:proofErr w:type="spellEnd"/>
      <w:r w:rsidRPr="00006672">
        <w:rPr>
          <w:rFonts w:ascii="Book Antiqua" w:eastAsia="Book Antiqua" w:hAnsi="Book Antiqua" w:cs="Book Antiqua"/>
          <w:color w:val="000000" w:themeColor="text1"/>
        </w:rPr>
        <w:t xml:space="preserve"> trial. </w:t>
      </w:r>
      <w:r w:rsidRPr="00006672">
        <w:rPr>
          <w:rFonts w:ascii="Book Antiqua" w:eastAsia="Book Antiqua" w:hAnsi="Book Antiqua" w:cs="Book Antiqua"/>
          <w:i/>
          <w:iCs/>
          <w:color w:val="000000" w:themeColor="text1"/>
        </w:rPr>
        <w:t>Lancet</w:t>
      </w:r>
      <w:r w:rsidRPr="00006672">
        <w:rPr>
          <w:rFonts w:ascii="Book Antiqua" w:eastAsia="Book Antiqua" w:hAnsi="Book Antiqua" w:cs="Book Antiqua"/>
          <w:color w:val="000000" w:themeColor="text1"/>
        </w:rPr>
        <w:t xml:space="preserve"> 2010; </w:t>
      </w:r>
      <w:r w:rsidRPr="00006672">
        <w:rPr>
          <w:rFonts w:ascii="Book Antiqua" w:eastAsia="Book Antiqua" w:hAnsi="Book Antiqua" w:cs="Book Antiqua"/>
          <w:b/>
          <w:bCs/>
          <w:color w:val="000000" w:themeColor="text1"/>
        </w:rPr>
        <w:t>376</w:t>
      </w:r>
      <w:r w:rsidRPr="00006672">
        <w:rPr>
          <w:rFonts w:ascii="Book Antiqua" w:eastAsia="Book Antiqua" w:hAnsi="Book Antiqua" w:cs="Book Antiqua"/>
          <w:color w:val="000000" w:themeColor="text1"/>
        </w:rPr>
        <w:t>: 419</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430 [PMID: 20594588 DOI: 10.1016/S0140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6736(10)60576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4]</w:t>
      </w:r>
    </w:p>
    <w:p w14:paraId="79CE3CA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44 </w:t>
      </w:r>
      <w:proofErr w:type="spellStart"/>
      <w:r w:rsidRPr="00006672">
        <w:rPr>
          <w:rFonts w:ascii="Book Antiqua" w:eastAsia="Book Antiqua" w:hAnsi="Book Antiqua" w:cs="Book Antiqua"/>
          <w:b/>
          <w:bCs/>
          <w:color w:val="000000" w:themeColor="text1"/>
        </w:rPr>
        <w:t>Marre</w:t>
      </w:r>
      <w:proofErr w:type="spellEnd"/>
      <w:r w:rsidRPr="00006672">
        <w:rPr>
          <w:rFonts w:ascii="Book Antiqua" w:eastAsia="Book Antiqua" w:hAnsi="Book Antiqua" w:cs="Book Antiqua"/>
          <w:b/>
          <w:bCs/>
          <w:color w:val="000000" w:themeColor="text1"/>
        </w:rPr>
        <w:t xml:space="preserve"> M</w:t>
      </w:r>
      <w:r w:rsidRPr="00006672">
        <w:rPr>
          <w:rFonts w:ascii="Book Antiqua" w:eastAsia="Book Antiqua" w:hAnsi="Book Antiqua" w:cs="Book Antiqua"/>
          <w:color w:val="000000" w:themeColor="text1"/>
        </w:rPr>
        <w:t xml:space="preserve">, Lievre M, </w:t>
      </w:r>
      <w:proofErr w:type="spellStart"/>
      <w:r w:rsidRPr="00006672">
        <w:rPr>
          <w:rFonts w:ascii="Book Antiqua" w:eastAsia="Book Antiqua" w:hAnsi="Book Antiqua" w:cs="Book Antiqua"/>
          <w:color w:val="000000" w:themeColor="text1"/>
        </w:rPr>
        <w:t>Chatellier</w:t>
      </w:r>
      <w:proofErr w:type="spellEnd"/>
      <w:r w:rsidRPr="00006672">
        <w:rPr>
          <w:rFonts w:ascii="Book Antiqua" w:eastAsia="Book Antiqua" w:hAnsi="Book Antiqua" w:cs="Book Antiqua"/>
          <w:color w:val="000000" w:themeColor="text1"/>
        </w:rPr>
        <w:t xml:space="preserve"> G, Mann JF, </w:t>
      </w:r>
      <w:proofErr w:type="spellStart"/>
      <w:r w:rsidRPr="00006672">
        <w:rPr>
          <w:rFonts w:ascii="Book Antiqua" w:eastAsia="Book Antiqua" w:hAnsi="Book Antiqua" w:cs="Book Antiqua"/>
          <w:color w:val="000000" w:themeColor="text1"/>
        </w:rPr>
        <w:t>Passa</w:t>
      </w:r>
      <w:proofErr w:type="spellEnd"/>
      <w:r w:rsidRPr="00006672">
        <w:rPr>
          <w:rFonts w:ascii="Book Antiqua" w:eastAsia="Book Antiqua" w:hAnsi="Book Antiqua" w:cs="Book Antiqua"/>
          <w:color w:val="000000" w:themeColor="text1"/>
        </w:rPr>
        <w:t xml:space="preserve"> P, </w:t>
      </w:r>
      <w:proofErr w:type="spellStart"/>
      <w:r w:rsidRPr="00006672">
        <w:rPr>
          <w:rFonts w:ascii="Book Antiqua" w:eastAsia="Book Antiqua" w:hAnsi="Book Antiqua" w:cs="Book Antiqua"/>
          <w:color w:val="000000" w:themeColor="text1"/>
        </w:rPr>
        <w:t>Ménard</w:t>
      </w:r>
      <w:proofErr w:type="spellEnd"/>
      <w:r w:rsidRPr="00006672">
        <w:rPr>
          <w:rFonts w:ascii="Book Antiqua" w:eastAsia="Book Antiqua" w:hAnsi="Book Antiqua" w:cs="Book Antiqua"/>
          <w:color w:val="000000" w:themeColor="text1"/>
        </w:rPr>
        <w:t xml:space="preserve"> J; DIABHYCAR Study Investigators. Effects of low dose ramipril on cardiovascular and renal outcomes in patients with type 2 diabetes and raised excretion of urinary albumin: </w:t>
      </w:r>
      <w:proofErr w:type="spellStart"/>
      <w:r w:rsidRPr="00006672">
        <w:rPr>
          <w:rFonts w:ascii="Book Antiqua" w:eastAsia="Book Antiqua" w:hAnsi="Book Antiqua" w:cs="Book Antiqua"/>
          <w:color w:val="000000" w:themeColor="text1"/>
        </w:rPr>
        <w:t>randomised</w:t>
      </w:r>
      <w:proofErr w:type="spellEnd"/>
      <w:r w:rsidRPr="00006672">
        <w:rPr>
          <w:rFonts w:ascii="Book Antiqua" w:eastAsia="Book Antiqua" w:hAnsi="Book Antiqua" w:cs="Book Antiqua"/>
          <w:color w:val="000000" w:themeColor="text1"/>
        </w:rPr>
        <w:t xml:space="preserve">, double blind, placebo controlled trial (the DIABHYCAR study).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2004; </w:t>
      </w:r>
      <w:r w:rsidRPr="00006672">
        <w:rPr>
          <w:rFonts w:ascii="Book Antiqua" w:eastAsia="Book Antiqua" w:hAnsi="Book Antiqua" w:cs="Book Antiqua"/>
          <w:b/>
          <w:bCs/>
          <w:color w:val="000000" w:themeColor="text1"/>
        </w:rPr>
        <w:t>328</w:t>
      </w:r>
      <w:r w:rsidRPr="00006672">
        <w:rPr>
          <w:rFonts w:ascii="Book Antiqua" w:eastAsia="Book Antiqua" w:hAnsi="Book Antiqua" w:cs="Book Antiqua"/>
          <w:color w:val="000000" w:themeColor="text1"/>
        </w:rPr>
        <w:t>: 495 [PMID: 14960504 DOI: 10.1136/bmj.37970.629537.0D]</w:t>
      </w:r>
    </w:p>
    <w:p w14:paraId="77F90CE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45 </w:t>
      </w:r>
      <w:r w:rsidRPr="00006672">
        <w:rPr>
          <w:rFonts w:ascii="Book Antiqua" w:eastAsia="Book Antiqua" w:hAnsi="Book Antiqua" w:cs="Book Antiqua"/>
          <w:b/>
          <w:bCs/>
          <w:color w:val="000000" w:themeColor="text1"/>
        </w:rPr>
        <w:t>ADVANCE Collaborative Group</w:t>
      </w:r>
      <w:r w:rsidRPr="00006672">
        <w:rPr>
          <w:rFonts w:ascii="Book Antiqua" w:eastAsia="Book Antiqua" w:hAnsi="Book Antiqua" w:cs="Book Antiqua"/>
          <w:color w:val="000000" w:themeColor="text1"/>
        </w:rPr>
        <w:t xml:space="preserve">, Patel A, </w:t>
      </w:r>
      <w:proofErr w:type="spellStart"/>
      <w:r w:rsidRPr="00006672">
        <w:rPr>
          <w:rFonts w:ascii="Book Antiqua" w:eastAsia="Book Antiqua" w:hAnsi="Book Antiqua" w:cs="Book Antiqua"/>
          <w:color w:val="000000" w:themeColor="text1"/>
        </w:rPr>
        <w:t>MacMahon</w:t>
      </w:r>
      <w:proofErr w:type="spellEnd"/>
      <w:r w:rsidRPr="00006672">
        <w:rPr>
          <w:rFonts w:ascii="Book Antiqua" w:eastAsia="Book Antiqua" w:hAnsi="Book Antiqua" w:cs="Book Antiqua"/>
          <w:color w:val="000000" w:themeColor="text1"/>
        </w:rPr>
        <w:t xml:space="preserve"> S, Chalmers J, Neal B, </w:t>
      </w:r>
      <w:proofErr w:type="spellStart"/>
      <w:r w:rsidRPr="00006672">
        <w:rPr>
          <w:rFonts w:ascii="Book Antiqua" w:eastAsia="Book Antiqua" w:hAnsi="Book Antiqua" w:cs="Book Antiqua"/>
          <w:color w:val="000000" w:themeColor="text1"/>
        </w:rPr>
        <w:t>Billot</w:t>
      </w:r>
      <w:proofErr w:type="spellEnd"/>
      <w:r w:rsidRPr="00006672">
        <w:rPr>
          <w:rFonts w:ascii="Book Antiqua" w:eastAsia="Book Antiqua" w:hAnsi="Book Antiqua" w:cs="Book Antiqua"/>
          <w:color w:val="000000" w:themeColor="text1"/>
        </w:rPr>
        <w:t xml:space="preserve"> L, Woodward M, </w:t>
      </w:r>
      <w:proofErr w:type="spellStart"/>
      <w:r w:rsidRPr="00006672">
        <w:rPr>
          <w:rFonts w:ascii="Book Antiqua" w:eastAsia="Book Antiqua" w:hAnsi="Book Antiqua" w:cs="Book Antiqua"/>
          <w:color w:val="000000" w:themeColor="text1"/>
        </w:rPr>
        <w:t>Marre</w:t>
      </w:r>
      <w:proofErr w:type="spellEnd"/>
      <w:r w:rsidRPr="00006672">
        <w:rPr>
          <w:rFonts w:ascii="Book Antiqua" w:eastAsia="Book Antiqua" w:hAnsi="Book Antiqua" w:cs="Book Antiqua"/>
          <w:color w:val="000000" w:themeColor="text1"/>
        </w:rPr>
        <w:t xml:space="preserve"> M, Cooper M, </w:t>
      </w:r>
      <w:proofErr w:type="spellStart"/>
      <w:r w:rsidRPr="00006672">
        <w:rPr>
          <w:rFonts w:ascii="Book Antiqua" w:eastAsia="Book Antiqua" w:hAnsi="Book Antiqua" w:cs="Book Antiqua"/>
          <w:color w:val="000000" w:themeColor="text1"/>
        </w:rPr>
        <w:t>Glasziou</w:t>
      </w:r>
      <w:proofErr w:type="spellEnd"/>
      <w:r w:rsidRPr="00006672">
        <w:rPr>
          <w:rFonts w:ascii="Book Antiqua" w:eastAsia="Book Antiqua" w:hAnsi="Book Antiqua" w:cs="Book Antiqua"/>
          <w:color w:val="000000" w:themeColor="text1"/>
        </w:rPr>
        <w:t xml:space="preserve"> P, </w:t>
      </w:r>
      <w:proofErr w:type="spellStart"/>
      <w:r w:rsidRPr="00006672">
        <w:rPr>
          <w:rFonts w:ascii="Book Antiqua" w:eastAsia="Book Antiqua" w:hAnsi="Book Antiqua" w:cs="Book Antiqua"/>
          <w:color w:val="000000" w:themeColor="text1"/>
        </w:rPr>
        <w:t>Grobbee</w:t>
      </w:r>
      <w:proofErr w:type="spellEnd"/>
      <w:r w:rsidRPr="00006672">
        <w:rPr>
          <w:rFonts w:ascii="Book Antiqua" w:eastAsia="Book Antiqua" w:hAnsi="Book Antiqua" w:cs="Book Antiqua"/>
          <w:color w:val="000000" w:themeColor="text1"/>
        </w:rPr>
        <w:t xml:space="preserve"> D, </w:t>
      </w:r>
      <w:proofErr w:type="spellStart"/>
      <w:r w:rsidRPr="00006672">
        <w:rPr>
          <w:rFonts w:ascii="Book Antiqua" w:eastAsia="Book Antiqua" w:hAnsi="Book Antiqua" w:cs="Book Antiqua"/>
          <w:color w:val="000000" w:themeColor="text1"/>
        </w:rPr>
        <w:t>Hamet</w:t>
      </w:r>
      <w:proofErr w:type="spellEnd"/>
      <w:r w:rsidRPr="00006672">
        <w:rPr>
          <w:rFonts w:ascii="Book Antiqua" w:eastAsia="Book Antiqua" w:hAnsi="Book Antiqua" w:cs="Book Antiqua"/>
          <w:color w:val="000000" w:themeColor="text1"/>
        </w:rPr>
        <w:t xml:space="preserve"> P, </w:t>
      </w:r>
      <w:proofErr w:type="spellStart"/>
      <w:r w:rsidRPr="00006672">
        <w:rPr>
          <w:rFonts w:ascii="Book Antiqua" w:eastAsia="Book Antiqua" w:hAnsi="Book Antiqua" w:cs="Book Antiqua"/>
          <w:color w:val="000000" w:themeColor="text1"/>
        </w:rPr>
        <w:t>Harrap</w:t>
      </w:r>
      <w:proofErr w:type="spellEnd"/>
      <w:r w:rsidRPr="00006672">
        <w:rPr>
          <w:rFonts w:ascii="Book Antiqua" w:eastAsia="Book Antiqua" w:hAnsi="Book Antiqua" w:cs="Book Antiqua"/>
          <w:color w:val="000000" w:themeColor="text1"/>
        </w:rPr>
        <w:t xml:space="preserve"> S, Heller S, Liu L, </w:t>
      </w:r>
      <w:proofErr w:type="spellStart"/>
      <w:r w:rsidRPr="00006672">
        <w:rPr>
          <w:rFonts w:ascii="Book Antiqua" w:eastAsia="Book Antiqua" w:hAnsi="Book Antiqua" w:cs="Book Antiqua"/>
          <w:color w:val="000000" w:themeColor="text1"/>
        </w:rPr>
        <w:t>Mancia</w:t>
      </w:r>
      <w:proofErr w:type="spellEnd"/>
      <w:r w:rsidRPr="00006672">
        <w:rPr>
          <w:rFonts w:ascii="Book Antiqua" w:eastAsia="Book Antiqua" w:hAnsi="Book Antiqua" w:cs="Book Antiqua"/>
          <w:color w:val="000000" w:themeColor="text1"/>
        </w:rPr>
        <w:t xml:space="preserve"> G, </w:t>
      </w:r>
      <w:proofErr w:type="spellStart"/>
      <w:r w:rsidRPr="00006672">
        <w:rPr>
          <w:rFonts w:ascii="Book Antiqua" w:eastAsia="Book Antiqua" w:hAnsi="Book Antiqua" w:cs="Book Antiqua"/>
          <w:color w:val="000000" w:themeColor="text1"/>
        </w:rPr>
        <w:t>Mogensen</w:t>
      </w:r>
      <w:proofErr w:type="spellEnd"/>
      <w:r w:rsidRPr="00006672">
        <w:rPr>
          <w:rFonts w:ascii="Book Antiqua" w:eastAsia="Book Antiqua" w:hAnsi="Book Antiqua" w:cs="Book Antiqua"/>
          <w:color w:val="000000" w:themeColor="text1"/>
        </w:rPr>
        <w:t xml:space="preserve"> CE, Pan C, Poulter N, Rodgers A, Williams B, </w:t>
      </w:r>
      <w:proofErr w:type="spellStart"/>
      <w:r w:rsidRPr="00006672">
        <w:rPr>
          <w:rFonts w:ascii="Book Antiqua" w:eastAsia="Book Antiqua" w:hAnsi="Book Antiqua" w:cs="Book Antiqua"/>
          <w:color w:val="000000" w:themeColor="text1"/>
        </w:rPr>
        <w:t>Bompoint</w:t>
      </w:r>
      <w:proofErr w:type="spellEnd"/>
      <w:r w:rsidRPr="00006672">
        <w:rPr>
          <w:rFonts w:ascii="Book Antiqua" w:eastAsia="Book Antiqua" w:hAnsi="Book Antiqua" w:cs="Book Antiqua"/>
          <w:color w:val="000000" w:themeColor="text1"/>
        </w:rPr>
        <w:t xml:space="preserve"> S, de Galan BE, Joshi R, </w:t>
      </w:r>
      <w:proofErr w:type="spellStart"/>
      <w:r w:rsidRPr="00006672">
        <w:rPr>
          <w:rFonts w:ascii="Book Antiqua" w:eastAsia="Book Antiqua" w:hAnsi="Book Antiqua" w:cs="Book Antiqua"/>
          <w:color w:val="000000" w:themeColor="text1"/>
        </w:rPr>
        <w:t>Travert</w:t>
      </w:r>
      <w:proofErr w:type="spellEnd"/>
      <w:r w:rsidRPr="00006672">
        <w:rPr>
          <w:rFonts w:ascii="Book Antiqua" w:eastAsia="Book Antiqua" w:hAnsi="Book Antiqua" w:cs="Book Antiqua"/>
          <w:color w:val="000000" w:themeColor="text1"/>
        </w:rPr>
        <w:t xml:space="preserve"> F. Intensive blood glucose control and vascular outcomes in patients with type 2 diabetes. </w:t>
      </w:r>
      <w:r w:rsidRPr="00006672">
        <w:rPr>
          <w:rFonts w:ascii="Book Antiqua" w:eastAsia="Book Antiqua" w:hAnsi="Book Antiqua" w:cs="Book Antiqua"/>
          <w:i/>
          <w:iCs/>
          <w:color w:val="000000" w:themeColor="text1"/>
        </w:rPr>
        <w:t xml:space="preserve">N </w:t>
      </w:r>
      <w:proofErr w:type="spellStart"/>
      <w:r w:rsidRPr="00006672">
        <w:rPr>
          <w:rFonts w:ascii="Book Antiqua" w:eastAsia="Book Antiqua" w:hAnsi="Book Antiqua" w:cs="Book Antiqua"/>
          <w:i/>
          <w:iCs/>
          <w:color w:val="000000" w:themeColor="text1"/>
        </w:rPr>
        <w:t>Engl</w:t>
      </w:r>
      <w:proofErr w:type="spellEnd"/>
      <w:r w:rsidRPr="00006672">
        <w:rPr>
          <w:rFonts w:ascii="Book Antiqua" w:eastAsia="Book Antiqua" w:hAnsi="Book Antiqua" w:cs="Book Antiqua"/>
          <w:i/>
          <w:iCs/>
          <w:color w:val="000000" w:themeColor="text1"/>
        </w:rPr>
        <w:t xml:space="preserve"> J Med</w:t>
      </w:r>
      <w:r w:rsidRPr="00006672">
        <w:rPr>
          <w:rFonts w:ascii="Book Antiqua" w:eastAsia="Book Antiqua" w:hAnsi="Book Antiqua" w:cs="Book Antiqua"/>
          <w:color w:val="000000" w:themeColor="text1"/>
        </w:rPr>
        <w:t xml:space="preserve"> 2008; </w:t>
      </w:r>
      <w:r w:rsidRPr="00006672">
        <w:rPr>
          <w:rFonts w:ascii="Book Antiqua" w:eastAsia="Book Antiqua" w:hAnsi="Book Antiqua" w:cs="Book Antiqua"/>
          <w:b/>
          <w:bCs/>
          <w:color w:val="000000" w:themeColor="text1"/>
        </w:rPr>
        <w:t>358</w:t>
      </w:r>
      <w:r w:rsidRPr="00006672">
        <w:rPr>
          <w:rFonts w:ascii="Book Antiqua" w:eastAsia="Book Antiqua" w:hAnsi="Book Antiqua" w:cs="Book Antiqua"/>
          <w:color w:val="000000" w:themeColor="text1"/>
        </w:rPr>
        <w:t>: 2560</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2572 [PMID: 18539916 DOI: 10.1056/NEJMoa0802987]</w:t>
      </w:r>
    </w:p>
    <w:p w14:paraId="28711C70"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46 </w:t>
      </w:r>
      <w:r w:rsidRPr="00006672">
        <w:rPr>
          <w:rFonts w:ascii="Book Antiqua" w:eastAsia="Book Antiqua" w:hAnsi="Book Antiqua" w:cs="Book Antiqua"/>
          <w:b/>
          <w:bCs/>
          <w:color w:val="000000" w:themeColor="text1"/>
        </w:rPr>
        <w:t>Solomon SD</w:t>
      </w:r>
      <w:r w:rsidRPr="00006672">
        <w:rPr>
          <w:rFonts w:ascii="Book Antiqua" w:eastAsia="Book Antiqua" w:hAnsi="Book Antiqua" w:cs="Book Antiqua"/>
          <w:color w:val="000000" w:themeColor="text1"/>
        </w:rPr>
        <w:t xml:space="preserve">, Chew E, Duh EJ, </w:t>
      </w:r>
      <w:proofErr w:type="spellStart"/>
      <w:r w:rsidRPr="00006672">
        <w:rPr>
          <w:rFonts w:ascii="Book Antiqua" w:eastAsia="Book Antiqua" w:hAnsi="Book Antiqua" w:cs="Book Antiqua"/>
          <w:color w:val="000000" w:themeColor="text1"/>
        </w:rPr>
        <w:t>Sobrin</w:t>
      </w:r>
      <w:proofErr w:type="spellEnd"/>
      <w:r w:rsidRPr="00006672">
        <w:rPr>
          <w:rFonts w:ascii="Book Antiqua" w:eastAsia="Book Antiqua" w:hAnsi="Book Antiqua" w:cs="Book Antiqua"/>
          <w:color w:val="000000" w:themeColor="text1"/>
        </w:rPr>
        <w:t xml:space="preserve"> L, Sun JK, </w:t>
      </w:r>
      <w:proofErr w:type="spellStart"/>
      <w:r w:rsidRPr="00006672">
        <w:rPr>
          <w:rFonts w:ascii="Book Antiqua" w:eastAsia="Book Antiqua" w:hAnsi="Book Antiqua" w:cs="Book Antiqua"/>
          <w:color w:val="000000" w:themeColor="text1"/>
        </w:rPr>
        <w:t>VanderBeek</w:t>
      </w:r>
      <w:proofErr w:type="spellEnd"/>
      <w:r w:rsidRPr="00006672">
        <w:rPr>
          <w:rFonts w:ascii="Book Antiqua" w:eastAsia="Book Antiqua" w:hAnsi="Book Antiqua" w:cs="Book Antiqua"/>
          <w:color w:val="000000" w:themeColor="text1"/>
        </w:rPr>
        <w:t xml:space="preserve"> BL, Wykoff CC, Gardner TW. Diabetic Retinopathy: A Position Statement by the American Diabetes Association.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2017; </w:t>
      </w:r>
      <w:r w:rsidRPr="00006672">
        <w:rPr>
          <w:rFonts w:ascii="Book Antiqua" w:eastAsia="Book Antiqua" w:hAnsi="Book Antiqua" w:cs="Book Antiqua"/>
          <w:b/>
          <w:bCs/>
          <w:color w:val="000000" w:themeColor="text1"/>
        </w:rPr>
        <w:t>40</w:t>
      </w:r>
      <w:r w:rsidRPr="00006672">
        <w:rPr>
          <w:rFonts w:ascii="Book Antiqua" w:eastAsia="Book Antiqua" w:hAnsi="Book Antiqua" w:cs="Book Antiqua"/>
          <w:color w:val="000000" w:themeColor="text1"/>
        </w:rPr>
        <w:t>: 412</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418 [PMID: 28223445 DOI: 10.2337/dc16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2641]</w:t>
      </w:r>
    </w:p>
    <w:p w14:paraId="165CCDC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47 Early photocoagulation for diabetic retinopathy. ETDRS report number 9. Early Treatment Diabetic Retinopathy Study Research Group. </w:t>
      </w:r>
      <w:r w:rsidRPr="00006672">
        <w:rPr>
          <w:rFonts w:ascii="Book Antiqua" w:eastAsia="Book Antiqua" w:hAnsi="Book Antiqua" w:cs="Book Antiqua"/>
          <w:i/>
          <w:iCs/>
          <w:color w:val="000000" w:themeColor="text1"/>
        </w:rPr>
        <w:t>Ophthalmology</w:t>
      </w:r>
      <w:r w:rsidRPr="00006672">
        <w:rPr>
          <w:rFonts w:ascii="Book Antiqua" w:eastAsia="Book Antiqua" w:hAnsi="Book Antiqua" w:cs="Book Antiqua"/>
          <w:color w:val="000000" w:themeColor="text1"/>
        </w:rPr>
        <w:t xml:space="preserve"> 1991; </w:t>
      </w:r>
      <w:r w:rsidRPr="00006672">
        <w:rPr>
          <w:rFonts w:ascii="Book Antiqua" w:eastAsia="Book Antiqua" w:hAnsi="Book Antiqua" w:cs="Book Antiqua"/>
          <w:b/>
          <w:bCs/>
          <w:color w:val="000000" w:themeColor="text1"/>
        </w:rPr>
        <w:t>98</w:t>
      </w:r>
      <w:r w:rsidRPr="00006672">
        <w:rPr>
          <w:rFonts w:ascii="Book Antiqua" w:eastAsia="Book Antiqua" w:hAnsi="Book Antiqua" w:cs="Book Antiqua"/>
          <w:color w:val="000000" w:themeColor="text1"/>
        </w:rPr>
        <w:t>: 766</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785 [PMID: 2062512]</w:t>
      </w:r>
    </w:p>
    <w:p w14:paraId="014F240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48 </w:t>
      </w:r>
      <w:r w:rsidRPr="00006672">
        <w:rPr>
          <w:rFonts w:ascii="Book Antiqua" w:eastAsia="Book Antiqua" w:hAnsi="Book Antiqua" w:cs="Book Antiqua"/>
          <w:b/>
          <w:bCs/>
          <w:color w:val="000000" w:themeColor="text1"/>
        </w:rPr>
        <w:t>Huxley R</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Barzi</w:t>
      </w:r>
      <w:proofErr w:type="spellEnd"/>
      <w:r w:rsidRPr="00006672">
        <w:rPr>
          <w:rFonts w:ascii="Book Antiqua" w:eastAsia="Book Antiqua" w:hAnsi="Book Antiqua" w:cs="Book Antiqua"/>
          <w:color w:val="000000" w:themeColor="text1"/>
        </w:rPr>
        <w:t xml:space="preserve"> F, Woodward M. Excess risk of fatal coronary heart disease associated with diabetes in men and women: meta</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analysis of 37 prospective cohort studies. </w:t>
      </w:r>
      <w:r w:rsidRPr="00006672">
        <w:rPr>
          <w:rFonts w:ascii="Book Antiqua" w:eastAsia="Book Antiqua" w:hAnsi="Book Antiqua" w:cs="Book Antiqua"/>
          <w:i/>
          <w:iCs/>
          <w:color w:val="000000" w:themeColor="text1"/>
        </w:rPr>
        <w:t>BMJ</w:t>
      </w:r>
      <w:r w:rsidRPr="00006672">
        <w:rPr>
          <w:rFonts w:ascii="Book Antiqua" w:eastAsia="Book Antiqua" w:hAnsi="Book Antiqua" w:cs="Book Antiqua"/>
          <w:color w:val="000000" w:themeColor="text1"/>
        </w:rPr>
        <w:t xml:space="preserve"> 2006; </w:t>
      </w:r>
      <w:r w:rsidRPr="00006672">
        <w:rPr>
          <w:rFonts w:ascii="Book Antiqua" w:eastAsia="Book Antiqua" w:hAnsi="Book Antiqua" w:cs="Book Antiqua"/>
          <w:b/>
          <w:bCs/>
          <w:color w:val="000000" w:themeColor="text1"/>
        </w:rPr>
        <w:t>332</w:t>
      </w:r>
      <w:r w:rsidRPr="00006672">
        <w:rPr>
          <w:rFonts w:ascii="Book Antiqua" w:eastAsia="Book Antiqua" w:hAnsi="Book Antiqua" w:cs="Book Antiqua"/>
          <w:color w:val="000000" w:themeColor="text1"/>
        </w:rPr>
        <w:t>: 73</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78 [PMID: 16371403 DOI: 10.1136/bmj.38678.389583.7C]</w:t>
      </w:r>
    </w:p>
    <w:p w14:paraId="54253CF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49 </w:t>
      </w:r>
      <w:proofErr w:type="spellStart"/>
      <w:r w:rsidRPr="00006672">
        <w:rPr>
          <w:rFonts w:ascii="Book Antiqua" w:eastAsia="Book Antiqua" w:hAnsi="Book Antiqua" w:cs="Book Antiqua"/>
          <w:b/>
          <w:bCs/>
          <w:color w:val="000000" w:themeColor="text1"/>
        </w:rPr>
        <w:t>Giorda</w:t>
      </w:r>
      <w:proofErr w:type="spellEnd"/>
      <w:r w:rsidRPr="00006672">
        <w:rPr>
          <w:rFonts w:ascii="Book Antiqua" w:eastAsia="Book Antiqua" w:hAnsi="Book Antiqua" w:cs="Book Antiqua"/>
          <w:b/>
          <w:bCs/>
          <w:color w:val="000000" w:themeColor="text1"/>
        </w:rPr>
        <w:t xml:space="preserve"> CB</w:t>
      </w:r>
      <w:r w:rsidRPr="00006672">
        <w:rPr>
          <w:rFonts w:ascii="Book Antiqua" w:eastAsia="Book Antiqua" w:hAnsi="Book Antiqua" w:cs="Book Antiqua"/>
          <w:color w:val="000000" w:themeColor="text1"/>
        </w:rPr>
        <w:t xml:space="preserve">, </w:t>
      </w:r>
      <w:proofErr w:type="spellStart"/>
      <w:r w:rsidRPr="00006672">
        <w:rPr>
          <w:rFonts w:ascii="Book Antiqua" w:eastAsia="Book Antiqua" w:hAnsi="Book Antiqua" w:cs="Book Antiqua"/>
          <w:color w:val="000000" w:themeColor="text1"/>
        </w:rPr>
        <w:t>Avogaro</w:t>
      </w:r>
      <w:proofErr w:type="spellEnd"/>
      <w:r w:rsidRPr="00006672">
        <w:rPr>
          <w:rFonts w:ascii="Book Antiqua" w:eastAsia="Book Antiqua" w:hAnsi="Book Antiqua" w:cs="Book Antiqua"/>
          <w:color w:val="000000" w:themeColor="text1"/>
        </w:rPr>
        <w:t xml:space="preserve"> A, </w:t>
      </w:r>
      <w:proofErr w:type="spellStart"/>
      <w:r w:rsidRPr="00006672">
        <w:rPr>
          <w:rFonts w:ascii="Book Antiqua" w:eastAsia="Book Antiqua" w:hAnsi="Book Antiqua" w:cs="Book Antiqua"/>
          <w:color w:val="000000" w:themeColor="text1"/>
        </w:rPr>
        <w:t>Maggini</w:t>
      </w:r>
      <w:proofErr w:type="spellEnd"/>
      <w:r w:rsidRPr="00006672">
        <w:rPr>
          <w:rFonts w:ascii="Book Antiqua" w:eastAsia="Book Antiqua" w:hAnsi="Book Antiqua" w:cs="Book Antiqua"/>
          <w:color w:val="000000" w:themeColor="text1"/>
        </w:rPr>
        <w:t xml:space="preserve"> M, Lombardo F, </w:t>
      </w:r>
      <w:proofErr w:type="spellStart"/>
      <w:r w:rsidRPr="00006672">
        <w:rPr>
          <w:rFonts w:ascii="Book Antiqua" w:eastAsia="Book Antiqua" w:hAnsi="Book Antiqua" w:cs="Book Antiqua"/>
          <w:color w:val="000000" w:themeColor="text1"/>
        </w:rPr>
        <w:t>Mannucci</w:t>
      </w:r>
      <w:proofErr w:type="spellEnd"/>
      <w:r w:rsidRPr="00006672">
        <w:rPr>
          <w:rFonts w:ascii="Book Antiqua" w:eastAsia="Book Antiqua" w:hAnsi="Book Antiqua" w:cs="Book Antiqua"/>
          <w:color w:val="000000" w:themeColor="text1"/>
        </w:rPr>
        <w:t xml:space="preserve"> E, Turco S, </w:t>
      </w:r>
      <w:proofErr w:type="spellStart"/>
      <w:r w:rsidRPr="00006672">
        <w:rPr>
          <w:rFonts w:ascii="Book Antiqua" w:eastAsia="Book Antiqua" w:hAnsi="Book Antiqua" w:cs="Book Antiqua"/>
          <w:color w:val="000000" w:themeColor="text1"/>
        </w:rPr>
        <w:t>Alegiani</w:t>
      </w:r>
      <w:proofErr w:type="spellEnd"/>
      <w:r w:rsidRPr="00006672">
        <w:rPr>
          <w:rFonts w:ascii="Book Antiqua" w:eastAsia="Book Antiqua" w:hAnsi="Book Antiqua" w:cs="Book Antiqua"/>
          <w:color w:val="000000" w:themeColor="text1"/>
        </w:rPr>
        <w:t xml:space="preserve"> SS, </w:t>
      </w:r>
      <w:proofErr w:type="spellStart"/>
      <w:r w:rsidRPr="00006672">
        <w:rPr>
          <w:rFonts w:ascii="Book Antiqua" w:eastAsia="Book Antiqua" w:hAnsi="Book Antiqua" w:cs="Book Antiqua"/>
          <w:color w:val="000000" w:themeColor="text1"/>
        </w:rPr>
        <w:t>Raschetti</w:t>
      </w:r>
      <w:proofErr w:type="spellEnd"/>
      <w:r w:rsidRPr="00006672">
        <w:rPr>
          <w:rFonts w:ascii="Book Antiqua" w:eastAsia="Book Antiqua" w:hAnsi="Book Antiqua" w:cs="Book Antiqua"/>
          <w:color w:val="000000" w:themeColor="text1"/>
        </w:rPr>
        <w:t xml:space="preserve"> R, </w:t>
      </w:r>
      <w:proofErr w:type="spellStart"/>
      <w:r w:rsidRPr="00006672">
        <w:rPr>
          <w:rFonts w:ascii="Book Antiqua" w:eastAsia="Book Antiqua" w:hAnsi="Book Antiqua" w:cs="Book Antiqua"/>
          <w:color w:val="000000" w:themeColor="text1"/>
        </w:rPr>
        <w:t>Velussi</w:t>
      </w:r>
      <w:proofErr w:type="spellEnd"/>
      <w:r w:rsidRPr="00006672">
        <w:rPr>
          <w:rFonts w:ascii="Book Antiqua" w:eastAsia="Book Antiqua" w:hAnsi="Book Antiqua" w:cs="Book Antiqua"/>
          <w:color w:val="000000" w:themeColor="text1"/>
        </w:rPr>
        <w:t xml:space="preserve"> M, </w:t>
      </w:r>
      <w:proofErr w:type="spellStart"/>
      <w:r w:rsidRPr="00006672">
        <w:rPr>
          <w:rFonts w:ascii="Book Antiqua" w:eastAsia="Book Antiqua" w:hAnsi="Book Antiqua" w:cs="Book Antiqua"/>
          <w:color w:val="000000" w:themeColor="text1"/>
        </w:rPr>
        <w:t>Ferrannini</w:t>
      </w:r>
      <w:proofErr w:type="spellEnd"/>
      <w:r w:rsidRPr="00006672">
        <w:rPr>
          <w:rFonts w:ascii="Book Antiqua" w:eastAsia="Book Antiqua" w:hAnsi="Book Antiqua" w:cs="Book Antiqua"/>
          <w:color w:val="000000" w:themeColor="text1"/>
        </w:rPr>
        <w:t xml:space="preserve"> E; Diabetes and Informatics Study Group. Recurrence of cardiovascular events in patients with type 2 diabetes: epidemiology </w:t>
      </w:r>
      <w:r w:rsidRPr="00006672">
        <w:rPr>
          <w:rFonts w:ascii="Book Antiqua" w:eastAsia="Book Antiqua" w:hAnsi="Book Antiqua" w:cs="Book Antiqua"/>
          <w:color w:val="000000" w:themeColor="text1"/>
        </w:rPr>
        <w:lastRenderedPageBreak/>
        <w:t xml:space="preserve">and risk factors. </w:t>
      </w:r>
      <w:r w:rsidRPr="00006672">
        <w:rPr>
          <w:rFonts w:ascii="Book Antiqua" w:eastAsia="Book Antiqua" w:hAnsi="Book Antiqua" w:cs="Book Antiqua"/>
          <w:i/>
          <w:iCs/>
          <w:color w:val="000000" w:themeColor="text1"/>
        </w:rPr>
        <w:t>Diabetes Care</w:t>
      </w:r>
      <w:r w:rsidRPr="00006672">
        <w:rPr>
          <w:rFonts w:ascii="Book Antiqua" w:eastAsia="Book Antiqua" w:hAnsi="Book Antiqua" w:cs="Book Antiqua"/>
          <w:color w:val="000000" w:themeColor="text1"/>
        </w:rPr>
        <w:t xml:space="preserve"> 2008; </w:t>
      </w:r>
      <w:r w:rsidRPr="00006672">
        <w:rPr>
          <w:rFonts w:ascii="Book Antiqua" w:eastAsia="Book Antiqua" w:hAnsi="Book Antiqua" w:cs="Book Antiqua"/>
          <w:b/>
          <w:bCs/>
          <w:color w:val="000000" w:themeColor="text1"/>
        </w:rPr>
        <w:t>31</w:t>
      </w:r>
      <w:r w:rsidRPr="00006672">
        <w:rPr>
          <w:rFonts w:ascii="Book Antiqua" w:eastAsia="Book Antiqua" w:hAnsi="Book Antiqua" w:cs="Book Antiqua"/>
          <w:color w:val="000000" w:themeColor="text1"/>
        </w:rPr>
        <w:t>: 2154</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2159 [PMID: 18782902 DOI: 10.2337/dc08</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1013]</w:t>
      </w:r>
    </w:p>
    <w:p w14:paraId="33A09A36"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 xml:space="preserve">50 </w:t>
      </w:r>
      <w:r w:rsidRPr="00006672">
        <w:rPr>
          <w:rFonts w:ascii="Book Antiqua" w:eastAsia="Book Antiqua" w:hAnsi="Book Antiqua" w:cs="Book Antiqua"/>
          <w:b/>
          <w:bCs/>
          <w:color w:val="000000" w:themeColor="text1"/>
        </w:rPr>
        <w:t>Packham DK</w:t>
      </w:r>
      <w:r w:rsidRPr="00006672">
        <w:rPr>
          <w:rFonts w:ascii="Book Antiqua" w:eastAsia="Book Antiqua" w:hAnsi="Book Antiqua" w:cs="Book Antiqua"/>
          <w:color w:val="000000" w:themeColor="text1"/>
        </w:rPr>
        <w:t xml:space="preserve">, Alves TP, Dwyer JP, Atkins R, de </w:t>
      </w:r>
      <w:proofErr w:type="spellStart"/>
      <w:r w:rsidRPr="00006672">
        <w:rPr>
          <w:rFonts w:ascii="Book Antiqua" w:eastAsia="Book Antiqua" w:hAnsi="Book Antiqua" w:cs="Book Antiqua"/>
          <w:color w:val="000000" w:themeColor="text1"/>
        </w:rPr>
        <w:t>Zeeuw</w:t>
      </w:r>
      <w:proofErr w:type="spellEnd"/>
      <w:r w:rsidRPr="00006672">
        <w:rPr>
          <w:rFonts w:ascii="Book Antiqua" w:eastAsia="Book Antiqua" w:hAnsi="Book Antiqua" w:cs="Book Antiqua"/>
          <w:color w:val="000000" w:themeColor="text1"/>
        </w:rPr>
        <w:t xml:space="preserve"> D, Cooper M, </w:t>
      </w:r>
      <w:proofErr w:type="spellStart"/>
      <w:r w:rsidRPr="00006672">
        <w:rPr>
          <w:rFonts w:ascii="Book Antiqua" w:eastAsia="Book Antiqua" w:hAnsi="Book Antiqua" w:cs="Book Antiqua"/>
          <w:color w:val="000000" w:themeColor="text1"/>
        </w:rPr>
        <w:t>Shahinfar</w:t>
      </w:r>
      <w:proofErr w:type="spellEnd"/>
      <w:r w:rsidRPr="00006672">
        <w:rPr>
          <w:rFonts w:ascii="Book Antiqua" w:eastAsia="Book Antiqua" w:hAnsi="Book Antiqua" w:cs="Book Antiqua"/>
          <w:color w:val="000000" w:themeColor="text1"/>
        </w:rPr>
        <w:t xml:space="preserve"> S, Lewis JB, Lambers </w:t>
      </w:r>
      <w:proofErr w:type="spellStart"/>
      <w:r w:rsidRPr="00006672">
        <w:rPr>
          <w:rFonts w:ascii="Book Antiqua" w:eastAsia="Book Antiqua" w:hAnsi="Book Antiqua" w:cs="Book Antiqua"/>
          <w:color w:val="000000" w:themeColor="text1"/>
        </w:rPr>
        <w:t>Heerspink</w:t>
      </w:r>
      <w:proofErr w:type="spellEnd"/>
      <w:r w:rsidRPr="00006672">
        <w:rPr>
          <w:rFonts w:ascii="Book Antiqua" w:eastAsia="Book Antiqua" w:hAnsi="Book Antiqua" w:cs="Book Antiqua"/>
          <w:color w:val="000000" w:themeColor="text1"/>
        </w:rPr>
        <w:t xml:space="preserve"> HJ. Relative incidence of ESRD </w:t>
      </w:r>
      <w:r w:rsidRPr="00006672">
        <w:rPr>
          <w:rFonts w:ascii="Book Antiqua" w:eastAsia="Book Antiqua" w:hAnsi="Book Antiqua" w:cs="Book Antiqua"/>
          <w:i/>
          <w:iCs/>
          <w:color w:val="000000" w:themeColor="text1"/>
        </w:rPr>
        <w:t>vs</w:t>
      </w:r>
      <w:r w:rsidRPr="00006672">
        <w:rPr>
          <w:rFonts w:ascii="Book Antiqua" w:eastAsia="Book Antiqua" w:hAnsi="Book Antiqua" w:cs="Book Antiqua"/>
          <w:color w:val="000000" w:themeColor="text1"/>
        </w:rPr>
        <w:t xml:space="preserve"> cardiovascular mortality in </w:t>
      </w:r>
      <w:proofErr w:type="spellStart"/>
      <w:r w:rsidRPr="00006672">
        <w:rPr>
          <w:rFonts w:ascii="Book Antiqua" w:eastAsia="Book Antiqua" w:hAnsi="Book Antiqua" w:cs="Book Antiqua"/>
          <w:color w:val="000000" w:themeColor="text1"/>
        </w:rPr>
        <w:t>proteinuric</w:t>
      </w:r>
      <w:proofErr w:type="spellEnd"/>
      <w:r w:rsidRPr="00006672">
        <w:rPr>
          <w:rFonts w:ascii="Book Antiqua" w:eastAsia="Book Antiqua" w:hAnsi="Book Antiqua" w:cs="Book Antiqua"/>
          <w:color w:val="000000" w:themeColor="text1"/>
        </w:rPr>
        <w:t xml:space="preserve"> type 2 diabetes and nephropathy: results from the DIAMETRIC (Diabetes Mellitus Treatment for Renal Insufficiency Consortium) database. </w:t>
      </w:r>
      <w:r w:rsidRPr="00006672">
        <w:rPr>
          <w:rFonts w:ascii="Book Antiqua" w:eastAsia="Book Antiqua" w:hAnsi="Book Antiqua" w:cs="Book Antiqua"/>
          <w:i/>
          <w:iCs/>
          <w:color w:val="000000" w:themeColor="text1"/>
        </w:rPr>
        <w:t>Am J Kidney Dis</w:t>
      </w:r>
      <w:r w:rsidRPr="00006672">
        <w:rPr>
          <w:rFonts w:ascii="Book Antiqua" w:eastAsia="Book Antiqua" w:hAnsi="Book Antiqua" w:cs="Book Antiqua"/>
          <w:color w:val="000000" w:themeColor="text1"/>
        </w:rPr>
        <w:t xml:space="preserve"> 2012; </w:t>
      </w:r>
      <w:r w:rsidRPr="00006672">
        <w:rPr>
          <w:rFonts w:ascii="Book Antiqua" w:eastAsia="Book Antiqua" w:hAnsi="Book Antiqua" w:cs="Book Antiqua"/>
          <w:b/>
          <w:bCs/>
          <w:color w:val="000000" w:themeColor="text1"/>
        </w:rPr>
        <w:t>59</w:t>
      </w:r>
      <w:r w:rsidRPr="00006672">
        <w:rPr>
          <w:rFonts w:ascii="Book Antiqua" w:eastAsia="Book Antiqua" w:hAnsi="Book Antiqua" w:cs="Book Antiqua"/>
          <w:color w:val="000000" w:themeColor="text1"/>
        </w:rPr>
        <w:t>: 75</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83 [PMID: 22051245 DOI: 10.1053/j.ajkd.2011.09.017]</w:t>
      </w:r>
    </w:p>
    <w:p w14:paraId="3348DDB0" w14:textId="77777777" w:rsidR="00A77B3E" w:rsidRPr="00006672" w:rsidRDefault="00A77B3E" w:rsidP="00006672">
      <w:pPr>
        <w:adjustRightInd w:val="0"/>
        <w:snapToGrid w:val="0"/>
        <w:spacing w:line="360" w:lineRule="auto"/>
        <w:jc w:val="both"/>
        <w:rPr>
          <w:rFonts w:ascii="Book Antiqua" w:hAnsi="Book Antiqua"/>
          <w:color w:val="000000" w:themeColor="text1"/>
        </w:rPr>
        <w:sectPr w:rsidR="00A77B3E" w:rsidRPr="00006672" w:rsidSect="0037266E">
          <w:pgSz w:w="11907" w:h="16839" w:code="9"/>
          <w:pgMar w:top="1440" w:right="1440" w:bottom="1440" w:left="1440" w:header="720" w:footer="720" w:gutter="0"/>
          <w:cols w:space="720"/>
          <w:docGrid w:linePitch="360"/>
        </w:sectPr>
      </w:pPr>
    </w:p>
    <w:p w14:paraId="0D6D7B2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lastRenderedPageBreak/>
        <w:t>Footnotes</w:t>
      </w:r>
    </w:p>
    <w:p w14:paraId="3C19AB2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Conflict</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of</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interest statement: </w:t>
      </w:r>
      <w:r w:rsidRPr="00006672">
        <w:rPr>
          <w:rFonts w:ascii="Book Antiqua" w:eastAsia="Book Antiqua" w:hAnsi="Book Antiqua" w:cs="Book Antiqua"/>
          <w:color w:val="000000" w:themeColor="text1"/>
        </w:rPr>
        <w:t xml:space="preserve">The authors deny any conflict of interest. </w:t>
      </w:r>
    </w:p>
    <w:p w14:paraId="3FC7F546"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75194CCD"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PRISMA 2009 Checklist statement:</w:t>
      </w:r>
      <w:r w:rsidRPr="00006672">
        <w:rPr>
          <w:rFonts w:ascii="Book Antiqua" w:eastAsia="Book Antiqua" w:hAnsi="Book Antiqua" w:cs="Book Antiqua"/>
          <w:color w:val="000000" w:themeColor="text1"/>
        </w:rPr>
        <w:t> The authors have read the PRISMA 2009 Checklist, and the manuscript was prepared and revised according to the PRISMA 2009 Checklist.</w:t>
      </w:r>
    </w:p>
    <w:p w14:paraId="66A45486"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494B82DA"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bCs/>
          <w:color w:val="000000" w:themeColor="text1"/>
        </w:rPr>
        <w:t>Open</w:t>
      </w:r>
      <w:r w:rsidR="0037266E" w:rsidRPr="00006672">
        <w:rPr>
          <w:rFonts w:ascii="Book Antiqua" w:eastAsia="Book Antiqua" w:hAnsi="Book Antiqua" w:cs="Book Antiqua"/>
          <w:b/>
          <w:bCs/>
          <w:color w:val="000000" w:themeColor="text1"/>
        </w:rPr>
        <w:t>-</w:t>
      </w:r>
      <w:r w:rsidRPr="00006672">
        <w:rPr>
          <w:rFonts w:ascii="Book Antiqua" w:eastAsia="Book Antiqua" w:hAnsi="Book Antiqua" w:cs="Book Antiqua"/>
          <w:b/>
          <w:bCs/>
          <w:color w:val="000000" w:themeColor="text1"/>
        </w:rPr>
        <w:t xml:space="preserve">Access: </w:t>
      </w:r>
      <w:r w:rsidRPr="00006672">
        <w:rPr>
          <w:rFonts w:ascii="Book Antiqua" w:eastAsia="Book Antiqua" w:hAnsi="Book Antiqua" w:cs="Book Antiqua"/>
          <w:color w:val="000000" w:themeColor="text1"/>
        </w:rPr>
        <w:t>This article is an open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access article that was selected by an in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house editor and fully peer</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 xml:space="preserve">reviewed by external reviewers. It is distributed in accordance with the Creative Commons Attribution </w:t>
      </w:r>
      <w:proofErr w:type="spellStart"/>
      <w:r w:rsidRPr="00006672">
        <w:rPr>
          <w:rFonts w:ascii="Book Antiqua" w:eastAsia="Book Antiqua" w:hAnsi="Book Antiqua" w:cs="Book Antiqua"/>
          <w:color w:val="000000" w:themeColor="text1"/>
        </w:rPr>
        <w:t>NonCommercial</w:t>
      </w:r>
      <w:proofErr w:type="spellEnd"/>
      <w:r w:rsidRPr="00006672">
        <w:rPr>
          <w:rFonts w:ascii="Book Antiqua" w:eastAsia="Book Antiqua" w:hAnsi="Book Antiqua" w:cs="Book Antiqua"/>
          <w:color w:val="000000" w:themeColor="text1"/>
        </w:rPr>
        <w:t xml:space="preserve"> (CC BY</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NC 4.0) license, which permits others to distribute, remix, adapt, build upon this work non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commercially, and license their derivative works on different terms, provided the original work is properly cited and the use is non</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commercial. See: http://creativecommons.org/Licenses/by</w:t>
      </w:r>
      <w:r w:rsidR="0037266E" w:rsidRPr="00006672">
        <w:rPr>
          <w:rFonts w:ascii="Book Antiqua" w:eastAsia="Book Antiqua" w:hAnsi="Book Antiqua" w:cs="Book Antiqua"/>
          <w:color w:val="000000" w:themeColor="text1"/>
        </w:rPr>
        <w:t>-</w:t>
      </w:r>
      <w:r w:rsidRPr="00006672">
        <w:rPr>
          <w:rFonts w:ascii="Book Antiqua" w:eastAsia="Book Antiqua" w:hAnsi="Book Antiqua" w:cs="Book Antiqua"/>
          <w:color w:val="000000" w:themeColor="text1"/>
        </w:rPr>
        <w:t>nc/4.0/</w:t>
      </w:r>
    </w:p>
    <w:p w14:paraId="70E7CDCB"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7CED47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Manuscript source: </w:t>
      </w:r>
      <w:r w:rsidRPr="00006672">
        <w:rPr>
          <w:rFonts w:ascii="Book Antiqua" w:eastAsia="Book Antiqua" w:hAnsi="Book Antiqua" w:cs="Book Antiqua"/>
          <w:color w:val="000000" w:themeColor="text1"/>
        </w:rPr>
        <w:t xml:space="preserve">Unsolicited </w:t>
      </w:r>
      <w:r w:rsidR="00C93C73" w:rsidRPr="00006672">
        <w:rPr>
          <w:rFonts w:ascii="Book Antiqua" w:eastAsia="Book Antiqua" w:hAnsi="Book Antiqua" w:cs="Book Antiqua"/>
          <w:color w:val="000000" w:themeColor="text1"/>
        </w:rPr>
        <w:t>m</w:t>
      </w:r>
      <w:r w:rsidRPr="00006672">
        <w:rPr>
          <w:rFonts w:ascii="Book Antiqua" w:eastAsia="Book Antiqua" w:hAnsi="Book Antiqua" w:cs="Book Antiqua"/>
          <w:color w:val="000000" w:themeColor="text1"/>
        </w:rPr>
        <w:t>anuscript</w:t>
      </w:r>
    </w:p>
    <w:p w14:paraId="24B9AC7A"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021A9698"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Peer</w:t>
      </w:r>
      <w:r w:rsidR="0037266E" w:rsidRPr="00006672">
        <w:rPr>
          <w:rFonts w:ascii="Book Antiqua" w:eastAsia="Book Antiqua" w:hAnsi="Book Antiqua" w:cs="Book Antiqua"/>
          <w:b/>
          <w:color w:val="000000" w:themeColor="text1"/>
        </w:rPr>
        <w:t>-</w:t>
      </w:r>
      <w:r w:rsidRPr="00006672">
        <w:rPr>
          <w:rFonts w:ascii="Book Antiqua" w:eastAsia="Book Antiqua" w:hAnsi="Book Antiqua" w:cs="Book Antiqua"/>
          <w:b/>
          <w:color w:val="000000" w:themeColor="text1"/>
        </w:rPr>
        <w:t xml:space="preserve">review started: </w:t>
      </w:r>
      <w:r w:rsidRPr="00006672">
        <w:rPr>
          <w:rFonts w:ascii="Book Antiqua" w:eastAsia="Book Antiqua" w:hAnsi="Book Antiqua" w:cs="Book Antiqua"/>
          <w:color w:val="000000" w:themeColor="text1"/>
        </w:rPr>
        <w:t>May 27, 2020</w:t>
      </w:r>
    </w:p>
    <w:p w14:paraId="511009A1"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First decision: </w:t>
      </w:r>
      <w:r w:rsidRPr="00006672">
        <w:rPr>
          <w:rFonts w:ascii="Book Antiqua" w:eastAsia="Book Antiqua" w:hAnsi="Book Antiqua" w:cs="Book Antiqua"/>
          <w:color w:val="000000" w:themeColor="text1"/>
        </w:rPr>
        <w:t>September 14, 2020</w:t>
      </w:r>
    </w:p>
    <w:p w14:paraId="6F4E391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Article in press: </w:t>
      </w:r>
    </w:p>
    <w:p w14:paraId="26F1CCED"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254F6D5A"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Specialty type: </w:t>
      </w:r>
      <w:r w:rsidRPr="00006672">
        <w:rPr>
          <w:rFonts w:ascii="Book Antiqua" w:eastAsia="Book Antiqua" w:hAnsi="Book Antiqua" w:cs="Book Antiqua"/>
          <w:color w:val="000000" w:themeColor="text1"/>
        </w:rPr>
        <w:t xml:space="preserve">Endocrinology and </w:t>
      </w:r>
      <w:r w:rsidR="007F3173" w:rsidRPr="00006672">
        <w:rPr>
          <w:rFonts w:ascii="Book Antiqua" w:eastAsia="Book Antiqua" w:hAnsi="Book Antiqua" w:cs="Book Antiqua"/>
          <w:color w:val="000000" w:themeColor="text1"/>
        </w:rPr>
        <w:t>m</w:t>
      </w:r>
      <w:r w:rsidRPr="00006672">
        <w:rPr>
          <w:rFonts w:ascii="Book Antiqua" w:eastAsia="Book Antiqua" w:hAnsi="Book Antiqua" w:cs="Book Antiqua"/>
          <w:color w:val="000000" w:themeColor="text1"/>
        </w:rPr>
        <w:t>etabolism</w:t>
      </w:r>
    </w:p>
    <w:p w14:paraId="7322D395"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 xml:space="preserve">Country/Territory of origin: </w:t>
      </w:r>
      <w:r w:rsidRPr="00006672">
        <w:rPr>
          <w:rFonts w:ascii="Book Antiqua" w:eastAsia="Book Antiqua" w:hAnsi="Book Antiqua" w:cs="Book Antiqua"/>
          <w:color w:val="000000" w:themeColor="text1"/>
        </w:rPr>
        <w:t>China</w:t>
      </w:r>
    </w:p>
    <w:p w14:paraId="1A1BFCAF"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b/>
          <w:color w:val="000000" w:themeColor="text1"/>
        </w:rPr>
        <w:t>Peer</w:t>
      </w:r>
      <w:r w:rsidR="0037266E" w:rsidRPr="00006672">
        <w:rPr>
          <w:rFonts w:ascii="Book Antiqua" w:eastAsia="Book Antiqua" w:hAnsi="Book Antiqua" w:cs="Book Antiqua"/>
          <w:b/>
          <w:color w:val="000000" w:themeColor="text1"/>
        </w:rPr>
        <w:t>-</w:t>
      </w:r>
      <w:r w:rsidRPr="00006672">
        <w:rPr>
          <w:rFonts w:ascii="Book Antiqua" w:eastAsia="Book Antiqua" w:hAnsi="Book Antiqua" w:cs="Book Antiqua"/>
          <w:b/>
          <w:color w:val="000000" w:themeColor="text1"/>
        </w:rPr>
        <w:t>review report’s scientific quality classification</w:t>
      </w:r>
    </w:p>
    <w:p w14:paraId="3EB97B4C"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Grade A (Excellent): 0</w:t>
      </w:r>
    </w:p>
    <w:p w14:paraId="6CBBF58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Grade B (Very good): 0</w:t>
      </w:r>
    </w:p>
    <w:p w14:paraId="01C699CE"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Grade C (Good): 0</w:t>
      </w:r>
    </w:p>
    <w:p w14:paraId="3B072703"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Grade D (Fair): D, D</w:t>
      </w:r>
    </w:p>
    <w:p w14:paraId="1C707A42" w14:textId="77777777" w:rsidR="00A77B3E" w:rsidRPr="00006672" w:rsidRDefault="00830501" w:rsidP="00006672">
      <w:pPr>
        <w:adjustRightInd w:val="0"/>
        <w:snapToGrid w:val="0"/>
        <w:spacing w:line="360" w:lineRule="auto"/>
        <w:jc w:val="both"/>
        <w:rPr>
          <w:rFonts w:ascii="Book Antiqua" w:hAnsi="Book Antiqua"/>
          <w:color w:val="000000" w:themeColor="text1"/>
        </w:rPr>
      </w:pPr>
      <w:r w:rsidRPr="00006672">
        <w:rPr>
          <w:rFonts w:ascii="Book Antiqua" w:eastAsia="Book Antiqua" w:hAnsi="Book Antiqua" w:cs="Book Antiqua"/>
          <w:color w:val="000000" w:themeColor="text1"/>
        </w:rPr>
        <w:t>Grade E (Poor): 0</w:t>
      </w:r>
    </w:p>
    <w:p w14:paraId="220EEA21" w14:textId="77777777" w:rsidR="00A77B3E" w:rsidRPr="00006672" w:rsidRDefault="00A77B3E" w:rsidP="00006672">
      <w:pPr>
        <w:adjustRightInd w:val="0"/>
        <w:snapToGrid w:val="0"/>
        <w:spacing w:line="360" w:lineRule="auto"/>
        <w:jc w:val="both"/>
        <w:rPr>
          <w:rFonts w:ascii="Book Antiqua" w:hAnsi="Book Antiqua"/>
          <w:color w:val="000000" w:themeColor="text1"/>
        </w:rPr>
      </w:pPr>
    </w:p>
    <w:p w14:paraId="3138B7A6" w14:textId="77777777" w:rsidR="00EA7D0D" w:rsidRDefault="00830501" w:rsidP="00006672">
      <w:pPr>
        <w:adjustRightInd w:val="0"/>
        <w:snapToGrid w:val="0"/>
        <w:spacing w:line="360" w:lineRule="auto"/>
        <w:jc w:val="both"/>
        <w:rPr>
          <w:rFonts w:ascii="Book Antiqua" w:eastAsia="Book Antiqua" w:hAnsi="Book Antiqua" w:cs="Book Antiqua"/>
          <w:b/>
          <w:color w:val="000000" w:themeColor="text1"/>
        </w:rPr>
      </w:pPr>
      <w:r w:rsidRPr="00006672">
        <w:rPr>
          <w:rFonts w:ascii="Book Antiqua" w:eastAsia="Book Antiqua" w:hAnsi="Book Antiqua" w:cs="Book Antiqua"/>
          <w:b/>
          <w:color w:val="000000" w:themeColor="text1"/>
        </w:rPr>
        <w:t>P</w:t>
      </w:r>
      <w:r w:rsidR="0037266E" w:rsidRPr="00006672">
        <w:rPr>
          <w:rFonts w:ascii="Book Antiqua" w:eastAsia="Book Antiqua" w:hAnsi="Book Antiqua" w:cs="Book Antiqua"/>
          <w:b/>
          <w:color w:val="000000" w:themeColor="text1"/>
        </w:rPr>
        <w:t>-</w:t>
      </w:r>
      <w:r w:rsidRPr="00006672">
        <w:rPr>
          <w:rFonts w:ascii="Book Antiqua" w:eastAsia="Book Antiqua" w:hAnsi="Book Antiqua" w:cs="Book Antiqua"/>
          <w:b/>
          <w:color w:val="000000" w:themeColor="text1"/>
        </w:rPr>
        <w:t xml:space="preserve">Reviewer: </w:t>
      </w:r>
      <w:proofErr w:type="spellStart"/>
      <w:r w:rsidRPr="00006672">
        <w:rPr>
          <w:rFonts w:ascii="Book Antiqua" w:eastAsia="Book Antiqua" w:hAnsi="Book Antiqua" w:cs="Book Antiqua"/>
          <w:color w:val="000000" w:themeColor="text1"/>
        </w:rPr>
        <w:t>Manenti</w:t>
      </w:r>
      <w:proofErr w:type="spellEnd"/>
      <w:r w:rsidRPr="00006672">
        <w:rPr>
          <w:rFonts w:ascii="Book Antiqua" w:eastAsia="Book Antiqua" w:hAnsi="Book Antiqua" w:cs="Book Antiqua"/>
          <w:color w:val="000000" w:themeColor="text1"/>
        </w:rPr>
        <w:t xml:space="preserve"> A, Schuurman H</w:t>
      </w:r>
      <w:r w:rsidRPr="00006672">
        <w:rPr>
          <w:rFonts w:ascii="Book Antiqua" w:eastAsia="Book Antiqua" w:hAnsi="Book Antiqua" w:cs="Book Antiqua"/>
          <w:b/>
          <w:color w:val="000000" w:themeColor="text1"/>
        </w:rPr>
        <w:t xml:space="preserve"> S</w:t>
      </w:r>
      <w:r w:rsidR="0037266E" w:rsidRPr="00006672">
        <w:rPr>
          <w:rFonts w:ascii="Book Antiqua" w:eastAsia="Book Antiqua" w:hAnsi="Book Antiqua" w:cs="Book Antiqua"/>
          <w:b/>
          <w:color w:val="000000" w:themeColor="text1"/>
        </w:rPr>
        <w:t>-</w:t>
      </w:r>
      <w:r w:rsidRPr="00006672">
        <w:rPr>
          <w:rFonts w:ascii="Book Antiqua" w:eastAsia="Book Antiqua" w:hAnsi="Book Antiqua" w:cs="Book Antiqua"/>
          <w:b/>
          <w:color w:val="000000" w:themeColor="text1"/>
        </w:rPr>
        <w:t xml:space="preserve">Editor: </w:t>
      </w:r>
      <w:r w:rsidRPr="00006672">
        <w:rPr>
          <w:rFonts w:ascii="Book Antiqua" w:eastAsia="Book Antiqua" w:hAnsi="Book Antiqua" w:cs="Book Antiqua"/>
          <w:color w:val="000000" w:themeColor="text1"/>
        </w:rPr>
        <w:t>Wang JL</w:t>
      </w:r>
      <w:r w:rsidR="00082B1B" w:rsidRPr="00006672">
        <w:rPr>
          <w:rFonts w:ascii="Book Antiqua" w:eastAsia="Book Antiqua" w:hAnsi="Book Antiqua" w:cs="Book Antiqua"/>
          <w:b/>
          <w:color w:val="000000" w:themeColor="text1"/>
        </w:rPr>
        <w:t xml:space="preserve"> L</w:t>
      </w:r>
      <w:r w:rsidR="0037266E" w:rsidRPr="00006672">
        <w:rPr>
          <w:rFonts w:ascii="Book Antiqua" w:eastAsia="Book Antiqua" w:hAnsi="Book Antiqua" w:cs="Book Antiqua"/>
          <w:b/>
          <w:color w:val="000000" w:themeColor="text1"/>
        </w:rPr>
        <w:t>-</w:t>
      </w:r>
      <w:r w:rsidR="00082B1B" w:rsidRPr="00006672">
        <w:rPr>
          <w:rFonts w:ascii="Book Antiqua" w:eastAsia="Book Antiqua" w:hAnsi="Book Antiqua" w:cs="Book Antiqua"/>
          <w:b/>
          <w:color w:val="000000" w:themeColor="text1"/>
        </w:rPr>
        <w:t>Editor:</w:t>
      </w:r>
      <w:r w:rsidR="00082B1B" w:rsidRPr="00006672">
        <w:rPr>
          <w:rFonts w:ascii="Book Antiqua" w:hAnsi="Book Antiqua" w:cs="Book Antiqua"/>
          <w:b/>
          <w:color w:val="000000" w:themeColor="text1"/>
          <w:lang w:eastAsia="zh-CN"/>
        </w:rPr>
        <w:t xml:space="preserve"> </w:t>
      </w:r>
      <w:r w:rsidRPr="00006672">
        <w:rPr>
          <w:rFonts w:ascii="Book Antiqua" w:eastAsia="Book Antiqua" w:hAnsi="Book Antiqua" w:cs="Book Antiqua"/>
          <w:b/>
          <w:color w:val="000000" w:themeColor="text1"/>
        </w:rPr>
        <w:t>P</w:t>
      </w:r>
      <w:r w:rsidR="0037266E" w:rsidRPr="00006672">
        <w:rPr>
          <w:rFonts w:ascii="Book Antiqua" w:eastAsia="Book Antiqua" w:hAnsi="Book Antiqua" w:cs="Book Antiqua"/>
          <w:b/>
          <w:color w:val="000000" w:themeColor="text1"/>
        </w:rPr>
        <w:t>-</w:t>
      </w:r>
      <w:r w:rsidRPr="00006672">
        <w:rPr>
          <w:rFonts w:ascii="Book Antiqua" w:eastAsia="Book Antiqua" w:hAnsi="Book Antiqua" w:cs="Book Antiqua"/>
          <w:b/>
          <w:color w:val="000000" w:themeColor="text1"/>
        </w:rPr>
        <w:t>Editor:</w:t>
      </w:r>
    </w:p>
    <w:p w14:paraId="67EA35F7" w14:textId="77777777" w:rsidR="00A77B3E" w:rsidRPr="00006672" w:rsidRDefault="00EA7D0D" w:rsidP="00006672">
      <w:pPr>
        <w:adjustRightInd w:val="0"/>
        <w:snapToGrid w:val="0"/>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br w:type="page"/>
      </w:r>
      <w:r w:rsidR="00830501" w:rsidRPr="00006672">
        <w:rPr>
          <w:rFonts w:ascii="Book Antiqua" w:eastAsia="Book Antiqua" w:hAnsi="Book Antiqua" w:cs="Book Antiqua"/>
          <w:b/>
          <w:color w:val="000000" w:themeColor="text1"/>
        </w:rPr>
        <w:lastRenderedPageBreak/>
        <w:t>Figure Legends</w:t>
      </w:r>
    </w:p>
    <w:p w14:paraId="1F253CB1" w14:textId="77777777" w:rsidR="00F46D11" w:rsidRPr="00006672" w:rsidRDefault="00F46D11" w:rsidP="00006672">
      <w:pPr>
        <w:adjustRightInd w:val="0"/>
        <w:snapToGrid w:val="0"/>
        <w:spacing w:line="360" w:lineRule="auto"/>
        <w:jc w:val="both"/>
        <w:rPr>
          <w:rFonts w:ascii="Book Antiqua" w:hAnsi="Book Antiqua" w:cs="Book Antiqua"/>
          <w:b/>
          <w:bCs/>
          <w:color w:val="000000" w:themeColor="text1"/>
          <w:lang w:eastAsia="zh-CN"/>
        </w:rPr>
      </w:pPr>
      <w:r w:rsidRPr="00006672">
        <w:rPr>
          <w:rFonts w:ascii="Book Antiqua" w:hAnsi="Book Antiqua"/>
          <w:noProof/>
          <w:color w:val="000000" w:themeColor="text1"/>
          <w:lang w:eastAsia="zh-CN"/>
        </w:rPr>
        <w:drawing>
          <wp:inline distT="0" distB="0" distL="0" distR="0" wp14:anchorId="12C79B4D" wp14:editId="0E9D98F7">
            <wp:extent cx="5486400" cy="3527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527425"/>
                    </a:xfrm>
                    <a:prstGeom prst="rect">
                      <a:avLst/>
                    </a:prstGeom>
                  </pic:spPr>
                </pic:pic>
              </a:graphicData>
            </a:graphic>
          </wp:inline>
        </w:drawing>
      </w:r>
    </w:p>
    <w:p w14:paraId="729624B8" w14:textId="77777777" w:rsidR="00A77B3E" w:rsidRPr="00006672" w:rsidRDefault="00F46D11" w:rsidP="00006672">
      <w:pPr>
        <w:adjustRightInd w:val="0"/>
        <w:snapToGrid w:val="0"/>
        <w:spacing w:line="360" w:lineRule="auto"/>
        <w:jc w:val="both"/>
        <w:rPr>
          <w:rFonts w:ascii="Book Antiqua" w:hAnsi="Book Antiqua" w:cs="Book Antiqua"/>
          <w:b/>
          <w:bCs/>
          <w:color w:val="000000" w:themeColor="text1"/>
          <w:lang w:eastAsia="zh-CN"/>
        </w:rPr>
      </w:pPr>
      <w:r w:rsidRPr="00006672">
        <w:rPr>
          <w:rFonts w:ascii="Book Antiqua" w:eastAsia="Book Antiqua" w:hAnsi="Book Antiqua" w:cs="Book Antiqua"/>
          <w:b/>
          <w:bCs/>
          <w:color w:val="000000" w:themeColor="text1"/>
        </w:rPr>
        <w:t>Figure 1</w:t>
      </w:r>
      <w:r w:rsidR="00830501" w:rsidRPr="00006672">
        <w:rPr>
          <w:rFonts w:ascii="Book Antiqua" w:eastAsia="Book Antiqua" w:hAnsi="Book Antiqua" w:cs="Book Antiqua"/>
          <w:b/>
          <w:bCs/>
          <w:color w:val="000000" w:themeColor="text1"/>
        </w:rPr>
        <w:t xml:space="preserve"> The flow chart of search and selection of eligible studies.</w:t>
      </w:r>
      <w:r w:rsidR="00CC1143" w:rsidRPr="00006672">
        <w:rPr>
          <w:rFonts w:ascii="Book Antiqua" w:eastAsia="Book Antiqua" w:hAnsi="Book Antiqua" w:cs="Book Antiqua"/>
          <w:color w:val="000000" w:themeColor="text1"/>
        </w:rPr>
        <w:t xml:space="preserve"> T2DM</w:t>
      </w:r>
      <w:r w:rsidR="00CC1143" w:rsidRPr="00006672">
        <w:rPr>
          <w:rFonts w:ascii="Book Antiqua" w:hAnsi="Book Antiqua" w:cs="Book Antiqua"/>
          <w:color w:val="000000" w:themeColor="text1"/>
          <w:lang w:eastAsia="zh-CN"/>
        </w:rPr>
        <w:t xml:space="preserve">: </w:t>
      </w:r>
      <w:r w:rsidR="00CC1143" w:rsidRPr="00006672">
        <w:rPr>
          <w:rFonts w:ascii="Book Antiqua" w:eastAsia="Book Antiqua" w:hAnsi="Book Antiqua" w:cs="Book Antiqua"/>
          <w:color w:val="000000" w:themeColor="text1"/>
        </w:rPr>
        <w:t>Type 2 diabetes mellitus</w:t>
      </w:r>
      <w:r w:rsidR="00CC1143" w:rsidRPr="00006672">
        <w:rPr>
          <w:rFonts w:ascii="Book Antiqua" w:hAnsi="Book Antiqua" w:cs="Book Antiqua"/>
          <w:color w:val="000000" w:themeColor="text1"/>
          <w:lang w:eastAsia="zh-CN"/>
        </w:rPr>
        <w:t xml:space="preserve">; </w:t>
      </w:r>
      <w:r w:rsidR="00CC1143" w:rsidRPr="00006672">
        <w:rPr>
          <w:rFonts w:ascii="Book Antiqua" w:eastAsia="Book Antiqua" w:hAnsi="Book Antiqua" w:cs="Book Antiqua"/>
          <w:color w:val="000000" w:themeColor="text1"/>
        </w:rPr>
        <w:t>SMICs</w:t>
      </w:r>
      <w:r w:rsidR="00CC1143" w:rsidRPr="00006672">
        <w:rPr>
          <w:rFonts w:ascii="Book Antiqua" w:hAnsi="Book Antiqua" w:cs="Book Antiqua"/>
          <w:color w:val="000000" w:themeColor="text1"/>
          <w:lang w:eastAsia="zh-CN"/>
        </w:rPr>
        <w:t>:</w:t>
      </w:r>
      <w:r w:rsidR="00CC1143" w:rsidRPr="00006672">
        <w:rPr>
          <w:rFonts w:ascii="Book Antiqua" w:eastAsia="Book Antiqua" w:hAnsi="Book Antiqua" w:cs="Book Antiqua"/>
          <w:color w:val="000000" w:themeColor="text1"/>
        </w:rPr>
        <w:t xml:space="preserve"> Severe microvascular complications</w:t>
      </w:r>
      <w:r w:rsidR="00CC1143" w:rsidRPr="00006672">
        <w:rPr>
          <w:rFonts w:ascii="Book Antiqua" w:hAnsi="Book Antiqua" w:cs="Book Antiqua"/>
          <w:color w:val="000000" w:themeColor="text1"/>
          <w:lang w:eastAsia="zh-CN"/>
        </w:rPr>
        <w:t>;</w:t>
      </w:r>
      <w:r w:rsidR="00CC1143" w:rsidRPr="00006672">
        <w:rPr>
          <w:rFonts w:ascii="Book Antiqua" w:eastAsia="Book Antiqua" w:hAnsi="Book Antiqua" w:cs="Book Antiqua"/>
          <w:color w:val="000000" w:themeColor="text1"/>
        </w:rPr>
        <w:t xml:space="preserve"> MACEs</w:t>
      </w:r>
      <w:r w:rsidR="00CC1143" w:rsidRPr="00006672">
        <w:rPr>
          <w:rFonts w:ascii="Book Antiqua" w:hAnsi="Book Antiqua" w:cs="Book Antiqua"/>
          <w:color w:val="000000" w:themeColor="text1"/>
          <w:lang w:eastAsia="zh-CN"/>
        </w:rPr>
        <w:t>:</w:t>
      </w:r>
      <w:r w:rsidR="00CC1143" w:rsidRPr="00006672">
        <w:rPr>
          <w:rFonts w:ascii="Book Antiqua" w:eastAsia="Book Antiqua" w:hAnsi="Book Antiqua" w:cs="Book Antiqua"/>
          <w:color w:val="000000" w:themeColor="text1"/>
        </w:rPr>
        <w:t xml:space="preserve"> Major cardiovascular events</w:t>
      </w:r>
      <w:r w:rsidR="00CC1143" w:rsidRPr="00006672">
        <w:rPr>
          <w:rFonts w:ascii="Book Antiqua" w:hAnsi="Book Antiqua" w:cs="Book Antiqua"/>
          <w:color w:val="000000" w:themeColor="text1"/>
          <w:lang w:eastAsia="zh-CN"/>
        </w:rPr>
        <w:t>.</w:t>
      </w:r>
    </w:p>
    <w:p w14:paraId="050B9F8F" w14:textId="77777777" w:rsidR="00ED1A69" w:rsidRPr="00006672" w:rsidRDefault="00ED1A69" w:rsidP="00006672">
      <w:pPr>
        <w:adjustRightInd w:val="0"/>
        <w:snapToGrid w:val="0"/>
        <w:spacing w:line="360" w:lineRule="auto"/>
        <w:jc w:val="both"/>
        <w:rPr>
          <w:rFonts w:ascii="Book Antiqua" w:hAnsi="Book Antiqua"/>
          <w:color w:val="000000" w:themeColor="text1"/>
          <w:lang w:eastAsia="zh-CN"/>
        </w:rPr>
      </w:pPr>
    </w:p>
    <w:p w14:paraId="29F4D60A" w14:textId="77777777" w:rsidR="00ED1A69" w:rsidRPr="00006672" w:rsidRDefault="00ED1A69" w:rsidP="00006672">
      <w:pPr>
        <w:adjustRightInd w:val="0"/>
        <w:snapToGrid w:val="0"/>
        <w:spacing w:line="360" w:lineRule="auto"/>
        <w:jc w:val="both"/>
        <w:rPr>
          <w:rFonts w:ascii="Book Antiqua" w:hAnsi="Book Antiqua" w:cs="Book Antiqua"/>
          <w:b/>
          <w:bCs/>
          <w:color w:val="000000" w:themeColor="text1"/>
          <w:lang w:eastAsia="zh-CN"/>
        </w:rPr>
      </w:pPr>
      <w:r w:rsidRPr="00006672">
        <w:rPr>
          <w:rFonts w:ascii="Book Antiqua" w:hAnsi="Book Antiqua"/>
          <w:noProof/>
          <w:color w:val="000000" w:themeColor="text1"/>
          <w:lang w:eastAsia="zh-CN"/>
        </w:rPr>
        <w:drawing>
          <wp:inline distT="0" distB="0" distL="0" distR="0" wp14:anchorId="4F01F3DA" wp14:editId="18F4CDE9">
            <wp:extent cx="5486400" cy="25076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07615"/>
                    </a:xfrm>
                    <a:prstGeom prst="rect">
                      <a:avLst/>
                    </a:prstGeom>
                  </pic:spPr>
                </pic:pic>
              </a:graphicData>
            </a:graphic>
          </wp:inline>
        </w:drawing>
      </w:r>
      <w:r w:rsidRPr="00006672">
        <w:rPr>
          <w:rFonts w:ascii="Book Antiqua" w:eastAsia="Book Antiqua" w:hAnsi="Book Antiqua" w:cs="Book Antiqua"/>
          <w:b/>
          <w:bCs/>
          <w:color w:val="000000" w:themeColor="text1"/>
        </w:rPr>
        <w:t xml:space="preserve"> </w:t>
      </w:r>
    </w:p>
    <w:p w14:paraId="30C4141A" w14:textId="77777777" w:rsidR="0037266E" w:rsidRPr="00006672" w:rsidRDefault="00033C54" w:rsidP="00006672">
      <w:pPr>
        <w:adjustRightInd w:val="0"/>
        <w:snapToGrid w:val="0"/>
        <w:spacing w:line="360" w:lineRule="auto"/>
        <w:jc w:val="both"/>
        <w:rPr>
          <w:rFonts w:ascii="Book Antiqua" w:hAnsi="Book Antiqua" w:cs="Book Antiqua"/>
          <w:color w:val="000000" w:themeColor="text1"/>
          <w:lang w:eastAsia="zh-CN"/>
        </w:rPr>
      </w:pPr>
      <w:r w:rsidRPr="00006672">
        <w:rPr>
          <w:rFonts w:ascii="Book Antiqua" w:eastAsia="Book Antiqua" w:hAnsi="Book Antiqua" w:cs="Book Antiqua"/>
          <w:b/>
          <w:bCs/>
          <w:color w:val="000000" w:themeColor="text1"/>
        </w:rPr>
        <w:t>Figure 2</w:t>
      </w:r>
      <w:r w:rsidRPr="00006672">
        <w:rPr>
          <w:rFonts w:ascii="Book Antiqua" w:hAnsi="Book Antiqua" w:cs="Book Antiqua"/>
          <w:b/>
          <w:bCs/>
          <w:color w:val="000000" w:themeColor="text1"/>
          <w:lang w:eastAsia="zh-CN"/>
        </w:rPr>
        <w:t xml:space="preserve"> </w:t>
      </w:r>
      <w:r w:rsidR="00830501" w:rsidRPr="00006672">
        <w:rPr>
          <w:rFonts w:ascii="Book Antiqua" w:eastAsia="Book Antiqua" w:hAnsi="Book Antiqua" w:cs="Book Antiqua"/>
          <w:b/>
          <w:bCs/>
          <w:color w:val="000000" w:themeColor="text1"/>
        </w:rPr>
        <w:t>Meta</w:t>
      </w:r>
      <w:r w:rsidR="0037266E" w:rsidRPr="00006672">
        <w:rPr>
          <w:rFonts w:ascii="Book Antiqua" w:eastAsia="Book Antiqua" w:hAnsi="Book Antiqua" w:cs="Book Antiqua"/>
          <w:b/>
          <w:bCs/>
          <w:color w:val="000000" w:themeColor="text1"/>
        </w:rPr>
        <w:t>-</w:t>
      </w:r>
      <w:r w:rsidR="00830501" w:rsidRPr="00006672">
        <w:rPr>
          <w:rFonts w:ascii="Book Antiqua" w:eastAsia="Book Antiqua" w:hAnsi="Book Antiqua" w:cs="Book Antiqua"/>
          <w:b/>
          <w:bCs/>
          <w:color w:val="000000" w:themeColor="text1"/>
        </w:rPr>
        <w:t>analysis of the incidence of major cardiovascular events over severe microvascular complications in type 2 diabetes patients</w:t>
      </w:r>
      <w:r w:rsidRPr="00006672">
        <w:rPr>
          <w:rFonts w:ascii="Book Antiqua" w:hAnsi="Book Antiqua" w:cs="Book Antiqua"/>
          <w:b/>
          <w:bCs/>
          <w:color w:val="000000" w:themeColor="text1"/>
          <w:lang w:eastAsia="zh-CN"/>
        </w:rPr>
        <w:t>.</w:t>
      </w:r>
      <w:r w:rsidR="00ED1A69" w:rsidRPr="00006672">
        <w:rPr>
          <w:rFonts w:ascii="Book Antiqua" w:eastAsia="Book Antiqua" w:hAnsi="Book Antiqua" w:cs="Book Antiqua"/>
          <w:color w:val="000000" w:themeColor="text1"/>
        </w:rPr>
        <w:t xml:space="preserve"> SMICs</w:t>
      </w:r>
      <w:r w:rsidR="00ED1A69" w:rsidRPr="00006672">
        <w:rPr>
          <w:rFonts w:ascii="Book Antiqua" w:hAnsi="Book Antiqua" w:cs="Book Antiqua"/>
          <w:color w:val="000000" w:themeColor="text1"/>
          <w:lang w:eastAsia="zh-CN"/>
        </w:rPr>
        <w:t>:</w:t>
      </w:r>
      <w:r w:rsidR="00ED1A69" w:rsidRPr="00006672">
        <w:rPr>
          <w:rFonts w:ascii="Book Antiqua" w:eastAsia="Book Antiqua" w:hAnsi="Book Antiqua" w:cs="Book Antiqua"/>
          <w:color w:val="000000" w:themeColor="text1"/>
        </w:rPr>
        <w:t xml:space="preserve"> Severe microvascular complications</w:t>
      </w:r>
      <w:r w:rsidR="00ED1A69" w:rsidRPr="00006672">
        <w:rPr>
          <w:rFonts w:ascii="Book Antiqua" w:hAnsi="Book Antiqua" w:cs="Book Antiqua"/>
          <w:color w:val="000000" w:themeColor="text1"/>
          <w:lang w:eastAsia="zh-CN"/>
        </w:rPr>
        <w:t>;</w:t>
      </w:r>
      <w:r w:rsidR="00ED1A69" w:rsidRPr="00006672">
        <w:rPr>
          <w:rFonts w:ascii="Book Antiqua" w:eastAsia="Book Antiqua" w:hAnsi="Book Antiqua" w:cs="Book Antiqua"/>
          <w:color w:val="000000" w:themeColor="text1"/>
        </w:rPr>
        <w:t xml:space="preserve"> MACEs</w:t>
      </w:r>
      <w:r w:rsidR="00ED1A69" w:rsidRPr="00006672">
        <w:rPr>
          <w:rFonts w:ascii="Book Antiqua" w:hAnsi="Book Antiqua" w:cs="Book Antiqua"/>
          <w:color w:val="000000" w:themeColor="text1"/>
          <w:lang w:eastAsia="zh-CN"/>
        </w:rPr>
        <w:t>:</w:t>
      </w:r>
      <w:r w:rsidR="00ED1A69" w:rsidRPr="00006672">
        <w:rPr>
          <w:rFonts w:ascii="Book Antiqua" w:eastAsia="Book Antiqua" w:hAnsi="Book Antiqua" w:cs="Book Antiqua"/>
          <w:color w:val="000000" w:themeColor="text1"/>
        </w:rPr>
        <w:t xml:space="preserve"> Major cardiovascular events</w:t>
      </w:r>
      <w:r w:rsidR="00ED1A69" w:rsidRPr="00006672">
        <w:rPr>
          <w:rFonts w:ascii="Book Antiqua" w:hAnsi="Book Antiqua" w:cs="Book Antiqua"/>
          <w:color w:val="000000" w:themeColor="text1"/>
          <w:lang w:eastAsia="zh-CN"/>
        </w:rPr>
        <w:t>.</w:t>
      </w:r>
    </w:p>
    <w:p w14:paraId="6D43F472" w14:textId="77777777" w:rsidR="0037266E" w:rsidRPr="00006672" w:rsidRDefault="0037266E" w:rsidP="00006672">
      <w:pPr>
        <w:adjustRightInd w:val="0"/>
        <w:snapToGrid w:val="0"/>
        <w:spacing w:line="360" w:lineRule="auto"/>
        <w:jc w:val="both"/>
        <w:rPr>
          <w:rFonts w:ascii="Book Antiqua" w:hAnsi="Book Antiqua" w:cs="Book Antiqua"/>
          <w:color w:val="000000" w:themeColor="text1"/>
          <w:lang w:eastAsia="zh-CN"/>
        </w:rPr>
        <w:sectPr w:rsidR="0037266E" w:rsidRPr="00006672" w:rsidSect="0037266E">
          <w:pgSz w:w="11907" w:h="16839" w:code="9"/>
          <w:pgMar w:top="1440" w:right="1440" w:bottom="1440" w:left="1440" w:header="720" w:footer="720" w:gutter="0"/>
          <w:cols w:space="720"/>
          <w:docGrid w:linePitch="360"/>
        </w:sectPr>
      </w:pPr>
    </w:p>
    <w:p w14:paraId="6305B2CC" w14:textId="77777777" w:rsidR="00FD3531" w:rsidRPr="00006672" w:rsidRDefault="0037266E" w:rsidP="00006672">
      <w:pPr>
        <w:adjustRightInd w:val="0"/>
        <w:snapToGrid w:val="0"/>
        <w:spacing w:line="360" w:lineRule="auto"/>
        <w:jc w:val="both"/>
        <w:rPr>
          <w:rFonts w:ascii="Book Antiqua" w:hAnsi="Book Antiqua" w:cs="Book Antiqua"/>
          <w:color w:val="000000" w:themeColor="text1"/>
          <w:lang w:eastAsia="zh-CN"/>
        </w:rPr>
      </w:pPr>
      <w:r w:rsidRPr="00006672">
        <w:rPr>
          <w:rFonts w:ascii="Book Antiqua" w:hAnsi="Book Antiqua"/>
          <w:b/>
          <w:color w:val="000000" w:themeColor="text1"/>
        </w:rPr>
        <w:lastRenderedPageBreak/>
        <w:t>Table1</w:t>
      </w:r>
      <w:r w:rsidRPr="00006672">
        <w:rPr>
          <w:rFonts w:ascii="Book Antiqua" w:hAnsi="Book Antiqua"/>
          <w:b/>
          <w:color w:val="000000" w:themeColor="text1"/>
          <w:lang w:eastAsia="zh-CN"/>
        </w:rPr>
        <w:t xml:space="preserve"> </w:t>
      </w:r>
      <w:r w:rsidR="00FD3531" w:rsidRPr="00006672">
        <w:rPr>
          <w:rFonts w:ascii="Book Antiqua" w:hAnsi="Book Antiqua"/>
          <w:b/>
          <w:color w:val="000000" w:themeColor="text1"/>
        </w:rPr>
        <w:t>Baseline characteristics of eligible studies</w:t>
      </w:r>
    </w:p>
    <w:tbl>
      <w:tblPr>
        <w:tblW w:w="5000" w:type="pct"/>
        <w:tblBorders>
          <w:top w:val="single" w:sz="4" w:space="0" w:color="auto"/>
          <w:bottom w:val="single" w:sz="4" w:space="0" w:color="auto"/>
        </w:tblBorders>
        <w:tblLook w:val="04A0" w:firstRow="1" w:lastRow="0" w:firstColumn="1" w:lastColumn="0" w:noHBand="0" w:noVBand="1"/>
      </w:tblPr>
      <w:tblGrid>
        <w:gridCol w:w="2213"/>
        <w:gridCol w:w="1673"/>
        <w:gridCol w:w="1861"/>
        <w:gridCol w:w="996"/>
        <w:gridCol w:w="1054"/>
        <w:gridCol w:w="1115"/>
        <w:gridCol w:w="1274"/>
        <w:gridCol w:w="1172"/>
        <w:gridCol w:w="1084"/>
        <w:gridCol w:w="996"/>
        <w:gridCol w:w="1186"/>
        <w:gridCol w:w="1125"/>
        <w:gridCol w:w="1216"/>
      </w:tblGrid>
      <w:tr w:rsidR="009F0BB1" w:rsidRPr="00006672" w14:paraId="6951CF3B" w14:textId="77777777" w:rsidTr="009F0BB1">
        <w:trPr>
          <w:trHeight w:val="556"/>
        </w:trPr>
        <w:tc>
          <w:tcPr>
            <w:tcW w:w="581" w:type="pct"/>
            <w:tcBorders>
              <w:top w:val="single" w:sz="4" w:space="0" w:color="auto"/>
              <w:bottom w:val="single" w:sz="4" w:space="0" w:color="auto"/>
            </w:tcBorders>
            <w:shd w:val="clear" w:color="auto" w:fill="auto"/>
            <w:vAlign w:val="center"/>
            <w:hideMark/>
          </w:tcPr>
          <w:p w14:paraId="6CA91FD6"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Characteristics</w:t>
            </w:r>
          </w:p>
        </w:tc>
        <w:tc>
          <w:tcPr>
            <w:tcW w:w="505" w:type="pct"/>
            <w:tcBorders>
              <w:top w:val="single" w:sz="4" w:space="0" w:color="auto"/>
              <w:bottom w:val="single" w:sz="4" w:space="0" w:color="auto"/>
            </w:tcBorders>
            <w:vAlign w:val="center"/>
          </w:tcPr>
          <w:p w14:paraId="2F374BE1"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lang w:eastAsia="zh-CN"/>
              </w:rPr>
            </w:pPr>
            <w:r w:rsidRPr="00006672">
              <w:rPr>
                <w:rFonts w:ascii="Book Antiqua" w:eastAsia="等线" w:hAnsi="Book Antiqua"/>
                <w:b/>
                <w:color w:val="000000" w:themeColor="text1"/>
              </w:rPr>
              <w:t>ACCORD</w:t>
            </w:r>
            <w:r w:rsidR="00FF66A8" w:rsidRPr="00006672">
              <w:rPr>
                <w:rFonts w:ascii="Book Antiqua" w:eastAsia="等线" w:hAnsi="Book Antiqua"/>
                <w:b/>
                <w:color w:val="000000" w:themeColor="text1"/>
                <w:vertAlign w:val="superscript"/>
                <w:lang w:eastAsia="zh-CN"/>
              </w:rPr>
              <w:t>[43]</w:t>
            </w:r>
          </w:p>
        </w:tc>
        <w:tc>
          <w:tcPr>
            <w:tcW w:w="560" w:type="pct"/>
            <w:tcBorders>
              <w:top w:val="single" w:sz="4" w:space="0" w:color="auto"/>
              <w:bottom w:val="single" w:sz="4" w:space="0" w:color="auto"/>
            </w:tcBorders>
            <w:vAlign w:val="center"/>
          </w:tcPr>
          <w:p w14:paraId="7766C962"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lang w:eastAsia="zh-CN"/>
              </w:rPr>
            </w:pPr>
            <w:r w:rsidRPr="00006672">
              <w:rPr>
                <w:rFonts w:ascii="Book Antiqua" w:eastAsia="等线" w:hAnsi="Book Antiqua"/>
                <w:b/>
                <w:color w:val="000000" w:themeColor="text1"/>
              </w:rPr>
              <w:t>ADVANCE</w:t>
            </w:r>
            <w:r w:rsidR="00FF66A8" w:rsidRPr="00006672">
              <w:rPr>
                <w:rFonts w:ascii="Book Antiqua" w:eastAsia="等线" w:hAnsi="Book Antiqua"/>
                <w:b/>
                <w:color w:val="000000" w:themeColor="text1"/>
                <w:vertAlign w:val="superscript"/>
                <w:lang w:eastAsia="zh-CN"/>
              </w:rPr>
              <w:t>[45]</w:t>
            </w:r>
          </w:p>
        </w:tc>
        <w:tc>
          <w:tcPr>
            <w:tcW w:w="305" w:type="pct"/>
            <w:tcBorders>
              <w:top w:val="single" w:sz="4" w:space="0" w:color="auto"/>
              <w:bottom w:val="single" w:sz="4" w:space="0" w:color="auto"/>
            </w:tcBorders>
            <w:shd w:val="clear" w:color="auto" w:fill="auto"/>
            <w:vAlign w:val="center"/>
            <w:hideMark/>
          </w:tcPr>
          <w:p w14:paraId="3D489BDA"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Bethel</w:t>
            </w:r>
            <w:r w:rsidR="007B3F9C" w:rsidRPr="00006672">
              <w:rPr>
                <w:rFonts w:ascii="Book Antiqua" w:eastAsia="等线" w:hAnsi="Book Antiqua"/>
                <w:b/>
                <w:color w:val="000000" w:themeColor="text1"/>
                <w:lang w:eastAsia="zh-CN"/>
              </w:rPr>
              <w:t xml:space="preserve"> </w:t>
            </w:r>
            <w:r w:rsidR="007B3F9C" w:rsidRPr="00006672">
              <w:rPr>
                <w:rFonts w:ascii="Book Antiqua" w:eastAsia="等线" w:hAnsi="Book Antiqua"/>
                <w:b/>
                <w:i/>
                <w:color w:val="000000" w:themeColor="text1"/>
                <w:lang w:eastAsia="zh-CN"/>
              </w:rPr>
              <w:t>et al</w:t>
            </w:r>
            <w:r w:rsidR="007B3F9C" w:rsidRPr="00006672">
              <w:rPr>
                <w:rFonts w:ascii="Book Antiqua" w:eastAsia="等线" w:hAnsi="Book Antiqua"/>
                <w:b/>
                <w:color w:val="000000" w:themeColor="text1"/>
                <w:vertAlign w:val="superscript"/>
                <w:lang w:eastAsia="zh-CN"/>
              </w:rPr>
              <w:t>[33]</w:t>
            </w:r>
            <w:r w:rsidR="007B3F9C" w:rsidRPr="00006672">
              <w:rPr>
                <w:rFonts w:ascii="Book Antiqua" w:eastAsia="等线" w:hAnsi="Book Antiqua"/>
                <w:b/>
                <w:color w:val="000000" w:themeColor="text1"/>
                <w:lang w:eastAsia="zh-CN"/>
              </w:rPr>
              <w:t>,</w:t>
            </w:r>
            <w:r w:rsidRPr="00006672">
              <w:rPr>
                <w:rFonts w:ascii="Book Antiqua" w:eastAsia="等线" w:hAnsi="Book Antiqua"/>
                <w:b/>
                <w:color w:val="000000" w:themeColor="text1"/>
              </w:rPr>
              <w:t xml:space="preserve"> 2007</w:t>
            </w:r>
          </w:p>
        </w:tc>
        <w:tc>
          <w:tcPr>
            <w:tcW w:w="322" w:type="pct"/>
            <w:tcBorders>
              <w:top w:val="single" w:sz="4" w:space="0" w:color="auto"/>
              <w:bottom w:val="single" w:sz="4" w:space="0" w:color="auto"/>
            </w:tcBorders>
            <w:shd w:val="clear" w:color="auto" w:fill="auto"/>
            <w:vAlign w:val="center"/>
            <w:hideMark/>
          </w:tcPr>
          <w:p w14:paraId="258FDFBA"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Cheng</w:t>
            </w:r>
            <w:r w:rsidR="007B3F9C" w:rsidRPr="00006672">
              <w:rPr>
                <w:rFonts w:ascii="Book Antiqua" w:eastAsia="等线" w:hAnsi="Book Antiqua"/>
                <w:b/>
                <w:color w:val="000000" w:themeColor="text1"/>
                <w:lang w:eastAsia="zh-CN"/>
              </w:rPr>
              <w:t xml:space="preserve"> </w:t>
            </w:r>
            <w:r w:rsidR="007B3F9C" w:rsidRPr="00006672">
              <w:rPr>
                <w:rFonts w:ascii="Book Antiqua" w:eastAsia="等线" w:hAnsi="Book Antiqua"/>
                <w:b/>
                <w:i/>
                <w:color w:val="000000" w:themeColor="text1"/>
                <w:lang w:eastAsia="zh-CN"/>
              </w:rPr>
              <w:t>et al</w:t>
            </w:r>
            <w:r w:rsidR="007B3F9C" w:rsidRPr="00006672">
              <w:rPr>
                <w:rFonts w:ascii="Book Antiqua" w:eastAsia="等线" w:hAnsi="Book Antiqua"/>
                <w:b/>
                <w:color w:val="000000" w:themeColor="text1"/>
                <w:vertAlign w:val="superscript"/>
                <w:lang w:eastAsia="zh-CN"/>
              </w:rPr>
              <w:t>[35]</w:t>
            </w:r>
            <w:r w:rsidR="007B3F9C" w:rsidRPr="00006672">
              <w:rPr>
                <w:rFonts w:ascii="Book Antiqua" w:eastAsia="等线" w:hAnsi="Book Antiqua"/>
                <w:b/>
                <w:color w:val="000000" w:themeColor="text1"/>
                <w:lang w:eastAsia="zh-CN"/>
              </w:rPr>
              <w:t>,</w:t>
            </w:r>
            <w:r w:rsidRPr="00006672">
              <w:rPr>
                <w:rFonts w:ascii="Book Antiqua" w:eastAsia="等线" w:hAnsi="Book Antiqua"/>
                <w:b/>
                <w:color w:val="000000" w:themeColor="text1"/>
              </w:rPr>
              <w:t xml:space="preserve"> 2015 </w:t>
            </w:r>
          </w:p>
        </w:tc>
        <w:tc>
          <w:tcPr>
            <w:tcW w:w="340" w:type="pct"/>
            <w:tcBorders>
              <w:top w:val="single" w:sz="4" w:space="0" w:color="auto"/>
              <w:bottom w:val="single" w:sz="4" w:space="0" w:color="auto"/>
            </w:tcBorders>
            <w:shd w:val="clear" w:color="auto" w:fill="auto"/>
            <w:vAlign w:val="center"/>
            <w:hideMark/>
          </w:tcPr>
          <w:p w14:paraId="1B869AC5"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 xml:space="preserve">Gordon </w:t>
            </w:r>
            <w:r w:rsidR="007B3F9C" w:rsidRPr="00006672">
              <w:rPr>
                <w:rFonts w:ascii="Book Antiqua" w:eastAsia="等线" w:hAnsi="Book Antiqua"/>
                <w:b/>
                <w:i/>
                <w:color w:val="000000" w:themeColor="text1"/>
                <w:lang w:eastAsia="zh-CN"/>
              </w:rPr>
              <w:t>et al</w:t>
            </w:r>
            <w:r w:rsidR="007B3F9C" w:rsidRPr="00006672">
              <w:rPr>
                <w:rFonts w:ascii="Book Antiqua" w:eastAsia="等线" w:hAnsi="Book Antiqua"/>
                <w:b/>
                <w:color w:val="000000" w:themeColor="text1"/>
                <w:vertAlign w:val="superscript"/>
                <w:lang w:eastAsia="zh-CN"/>
              </w:rPr>
              <w:t>[36]</w:t>
            </w:r>
            <w:r w:rsidR="007B3F9C"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2017</w:t>
            </w:r>
          </w:p>
        </w:tc>
        <w:tc>
          <w:tcPr>
            <w:tcW w:w="387" w:type="pct"/>
            <w:tcBorders>
              <w:top w:val="single" w:sz="4" w:space="0" w:color="auto"/>
              <w:bottom w:val="single" w:sz="4" w:space="0" w:color="auto"/>
            </w:tcBorders>
            <w:shd w:val="clear" w:color="auto" w:fill="auto"/>
            <w:vAlign w:val="center"/>
            <w:hideMark/>
          </w:tcPr>
          <w:p w14:paraId="15EC33E3"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Hansen</w:t>
            </w:r>
            <w:r w:rsidR="009F4510" w:rsidRPr="00006672">
              <w:rPr>
                <w:rFonts w:ascii="Book Antiqua" w:eastAsia="等线" w:hAnsi="Book Antiqua"/>
                <w:b/>
                <w:i/>
                <w:color w:val="000000" w:themeColor="text1"/>
                <w:lang w:eastAsia="zh-CN"/>
              </w:rPr>
              <w:t xml:space="preserve"> et al</w:t>
            </w:r>
            <w:r w:rsidR="009F4510" w:rsidRPr="00006672">
              <w:rPr>
                <w:rFonts w:ascii="Book Antiqua" w:eastAsia="等线" w:hAnsi="Book Antiqua"/>
                <w:b/>
                <w:color w:val="000000" w:themeColor="text1"/>
                <w:vertAlign w:val="superscript"/>
                <w:lang w:eastAsia="zh-CN"/>
              </w:rPr>
              <w:t>[34]</w:t>
            </w:r>
            <w:r w:rsidR="009F4510"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2013</w:t>
            </w:r>
          </w:p>
        </w:tc>
        <w:tc>
          <w:tcPr>
            <w:tcW w:w="357" w:type="pct"/>
            <w:tcBorders>
              <w:top w:val="single" w:sz="4" w:space="0" w:color="auto"/>
              <w:bottom w:val="single" w:sz="4" w:space="0" w:color="auto"/>
            </w:tcBorders>
            <w:shd w:val="clear" w:color="auto" w:fill="auto"/>
            <w:vAlign w:val="center"/>
            <w:hideMark/>
          </w:tcPr>
          <w:p w14:paraId="218F4769"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Johnson</w:t>
            </w:r>
            <w:r w:rsidR="009F4510" w:rsidRPr="00006672">
              <w:rPr>
                <w:rFonts w:ascii="Book Antiqua" w:eastAsia="等线" w:hAnsi="Book Antiqua"/>
                <w:b/>
                <w:color w:val="000000" w:themeColor="text1"/>
                <w:lang w:eastAsia="zh-CN"/>
              </w:rPr>
              <w:t xml:space="preserve"> </w:t>
            </w:r>
            <w:r w:rsidR="009F4510" w:rsidRPr="00006672">
              <w:rPr>
                <w:rFonts w:ascii="Book Antiqua" w:eastAsia="等线" w:hAnsi="Book Antiqua"/>
                <w:b/>
                <w:i/>
                <w:color w:val="000000" w:themeColor="text1"/>
                <w:lang w:eastAsia="zh-CN"/>
              </w:rPr>
              <w:t>et al</w:t>
            </w:r>
            <w:r w:rsidR="009F4510" w:rsidRPr="00006672">
              <w:rPr>
                <w:rFonts w:ascii="Book Antiqua" w:eastAsia="等线" w:hAnsi="Book Antiqua"/>
                <w:b/>
                <w:color w:val="000000" w:themeColor="text1"/>
                <w:vertAlign w:val="superscript"/>
                <w:lang w:eastAsia="zh-CN"/>
              </w:rPr>
              <w:t>[37]</w:t>
            </w:r>
            <w:r w:rsidR="009F4510" w:rsidRPr="00006672">
              <w:rPr>
                <w:rFonts w:ascii="Book Antiqua" w:eastAsia="等线" w:hAnsi="Book Antiqua"/>
                <w:b/>
                <w:color w:val="000000" w:themeColor="text1"/>
                <w:lang w:eastAsia="zh-CN"/>
              </w:rPr>
              <w:t>,</w:t>
            </w:r>
            <w:r w:rsidRPr="00006672">
              <w:rPr>
                <w:rFonts w:ascii="Book Antiqua" w:eastAsia="等线" w:hAnsi="Book Antiqua"/>
                <w:b/>
                <w:color w:val="000000" w:themeColor="text1"/>
              </w:rPr>
              <w:t xml:space="preserve"> 2013</w:t>
            </w:r>
          </w:p>
        </w:tc>
        <w:tc>
          <w:tcPr>
            <w:tcW w:w="331" w:type="pct"/>
            <w:tcBorders>
              <w:top w:val="single" w:sz="4" w:space="0" w:color="auto"/>
              <w:bottom w:val="single" w:sz="4" w:space="0" w:color="auto"/>
            </w:tcBorders>
            <w:shd w:val="clear" w:color="auto" w:fill="auto"/>
            <w:vAlign w:val="center"/>
            <w:hideMark/>
          </w:tcPr>
          <w:p w14:paraId="10B3469D"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proofErr w:type="spellStart"/>
            <w:r w:rsidRPr="00006672">
              <w:rPr>
                <w:rFonts w:ascii="Book Antiqua" w:eastAsia="等线" w:hAnsi="Book Antiqua"/>
                <w:b/>
                <w:color w:val="000000" w:themeColor="text1"/>
              </w:rPr>
              <w:t>Kanaya</w:t>
            </w:r>
            <w:proofErr w:type="spellEnd"/>
            <w:r w:rsidRPr="00006672">
              <w:rPr>
                <w:rFonts w:ascii="Book Antiqua" w:eastAsia="等线" w:hAnsi="Book Antiqua"/>
                <w:b/>
                <w:color w:val="000000" w:themeColor="text1"/>
              </w:rPr>
              <w:t xml:space="preserve"> </w:t>
            </w:r>
            <w:r w:rsidR="009F4510" w:rsidRPr="00006672">
              <w:rPr>
                <w:rFonts w:ascii="Book Antiqua" w:eastAsia="等线" w:hAnsi="Book Antiqua"/>
                <w:b/>
                <w:i/>
                <w:color w:val="000000" w:themeColor="text1"/>
                <w:lang w:eastAsia="zh-CN"/>
              </w:rPr>
              <w:t>et al</w:t>
            </w:r>
            <w:r w:rsidR="009F4510" w:rsidRPr="00006672">
              <w:rPr>
                <w:rFonts w:ascii="Book Antiqua" w:eastAsia="等线" w:hAnsi="Book Antiqua"/>
                <w:b/>
                <w:color w:val="000000" w:themeColor="text1"/>
                <w:vertAlign w:val="superscript"/>
                <w:lang w:eastAsia="zh-CN"/>
              </w:rPr>
              <w:t>[38]</w:t>
            </w:r>
            <w:r w:rsidR="009F4510"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2011</w:t>
            </w:r>
          </w:p>
        </w:tc>
        <w:tc>
          <w:tcPr>
            <w:tcW w:w="305" w:type="pct"/>
            <w:tcBorders>
              <w:top w:val="single" w:sz="4" w:space="0" w:color="auto"/>
              <w:bottom w:val="single" w:sz="4" w:space="0" w:color="auto"/>
            </w:tcBorders>
            <w:shd w:val="clear" w:color="auto" w:fill="auto"/>
            <w:vAlign w:val="center"/>
            <w:hideMark/>
          </w:tcPr>
          <w:p w14:paraId="48A8A2BE"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 xml:space="preserve">Leal </w:t>
            </w:r>
            <w:r w:rsidR="009F4510" w:rsidRPr="00006672">
              <w:rPr>
                <w:rFonts w:ascii="Book Antiqua" w:eastAsia="等线" w:hAnsi="Book Antiqua"/>
                <w:b/>
                <w:i/>
                <w:color w:val="000000" w:themeColor="text1"/>
                <w:lang w:eastAsia="zh-CN"/>
              </w:rPr>
              <w:t>et al</w:t>
            </w:r>
            <w:r w:rsidR="009F4510" w:rsidRPr="00006672">
              <w:rPr>
                <w:rFonts w:ascii="Book Antiqua" w:eastAsia="等线" w:hAnsi="Book Antiqua"/>
                <w:b/>
                <w:color w:val="000000" w:themeColor="text1"/>
                <w:vertAlign w:val="superscript"/>
                <w:lang w:eastAsia="zh-CN"/>
              </w:rPr>
              <w:t>[39]</w:t>
            </w:r>
            <w:r w:rsidR="009F4510"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2013</w:t>
            </w:r>
          </w:p>
        </w:tc>
        <w:tc>
          <w:tcPr>
            <w:tcW w:w="361" w:type="pct"/>
            <w:tcBorders>
              <w:top w:val="single" w:sz="4" w:space="0" w:color="auto"/>
              <w:bottom w:val="single" w:sz="4" w:space="0" w:color="auto"/>
            </w:tcBorders>
            <w:shd w:val="clear" w:color="auto" w:fill="auto"/>
            <w:vAlign w:val="center"/>
            <w:hideMark/>
          </w:tcPr>
          <w:p w14:paraId="08782539"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proofErr w:type="spellStart"/>
            <w:r w:rsidRPr="00006672">
              <w:rPr>
                <w:rFonts w:ascii="Book Antiqua" w:eastAsia="等线" w:hAnsi="Book Antiqua"/>
                <w:b/>
                <w:color w:val="000000" w:themeColor="text1"/>
              </w:rPr>
              <w:t>Marre</w:t>
            </w:r>
            <w:proofErr w:type="spellEnd"/>
            <w:r w:rsidR="00BB6D2A" w:rsidRPr="00006672">
              <w:rPr>
                <w:rFonts w:ascii="Book Antiqua" w:eastAsia="等线" w:hAnsi="Book Antiqua"/>
                <w:b/>
                <w:color w:val="000000" w:themeColor="text1"/>
                <w:lang w:eastAsia="zh-CN"/>
              </w:rPr>
              <w:t xml:space="preserve"> </w:t>
            </w:r>
            <w:r w:rsidR="00BB6D2A" w:rsidRPr="00006672">
              <w:rPr>
                <w:rFonts w:ascii="Book Antiqua" w:eastAsia="等线" w:hAnsi="Book Antiqua"/>
                <w:b/>
                <w:i/>
                <w:color w:val="000000" w:themeColor="text1"/>
                <w:lang w:eastAsia="zh-CN"/>
              </w:rPr>
              <w:t>et al</w:t>
            </w:r>
            <w:r w:rsidR="00BB6D2A" w:rsidRPr="00006672">
              <w:rPr>
                <w:rFonts w:ascii="Book Antiqua" w:eastAsia="等线" w:hAnsi="Book Antiqua"/>
                <w:b/>
                <w:color w:val="000000" w:themeColor="text1"/>
                <w:vertAlign w:val="superscript"/>
                <w:lang w:eastAsia="zh-CN"/>
              </w:rPr>
              <w:t>[44]</w:t>
            </w:r>
            <w:r w:rsidR="00BB6D2A" w:rsidRPr="00006672">
              <w:rPr>
                <w:rFonts w:ascii="Book Antiqua" w:eastAsia="等线" w:hAnsi="Book Antiqua"/>
                <w:b/>
                <w:color w:val="000000" w:themeColor="text1"/>
                <w:lang w:eastAsia="zh-CN"/>
              </w:rPr>
              <w:t>,</w:t>
            </w:r>
            <w:r w:rsidRPr="00006672">
              <w:rPr>
                <w:rFonts w:ascii="Book Antiqua" w:eastAsia="等线" w:hAnsi="Book Antiqua"/>
                <w:b/>
                <w:color w:val="000000" w:themeColor="text1"/>
              </w:rPr>
              <w:t xml:space="preserve"> 2004</w:t>
            </w:r>
          </w:p>
        </w:tc>
        <w:tc>
          <w:tcPr>
            <w:tcW w:w="343" w:type="pct"/>
            <w:tcBorders>
              <w:top w:val="single" w:sz="4" w:space="0" w:color="auto"/>
              <w:bottom w:val="single" w:sz="4" w:space="0" w:color="auto"/>
            </w:tcBorders>
            <w:vAlign w:val="center"/>
          </w:tcPr>
          <w:p w14:paraId="0438B927"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 xml:space="preserve">Martin </w:t>
            </w:r>
            <w:r w:rsidR="00BB6D2A" w:rsidRPr="00006672">
              <w:rPr>
                <w:rFonts w:ascii="Book Antiqua" w:eastAsia="等线" w:hAnsi="Book Antiqua"/>
                <w:b/>
                <w:i/>
                <w:color w:val="000000" w:themeColor="text1"/>
                <w:lang w:eastAsia="zh-CN"/>
              </w:rPr>
              <w:t>et al</w:t>
            </w:r>
            <w:r w:rsidR="00BB6D2A" w:rsidRPr="00006672">
              <w:rPr>
                <w:rFonts w:ascii="Book Antiqua" w:eastAsia="等线" w:hAnsi="Book Antiqua"/>
                <w:b/>
                <w:color w:val="000000" w:themeColor="text1"/>
                <w:vertAlign w:val="superscript"/>
                <w:lang w:eastAsia="zh-CN"/>
              </w:rPr>
              <w:t>[40]</w:t>
            </w:r>
            <w:r w:rsidR="00BB6D2A"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2007</w:t>
            </w:r>
          </w:p>
        </w:tc>
        <w:tc>
          <w:tcPr>
            <w:tcW w:w="302" w:type="pct"/>
            <w:tcBorders>
              <w:top w:val="single" w:sz="4" w:space="0" w:color="auto"/>
              <w:bottom w:val="single" w:sz="4" w:space="0" w:color="auto"/>
            </w:tcBorders>
            <w:shd w:val="clear" w:color="auto" w:fill="auto"/>
            <w:vAlign w:val="center"/>
            <w:hideMark/>
          </w:tcPr>
          <w:p w14:paraId="0F23BE8D"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VADT</w:t>
            </w:r>
            <w:r w:rsidR="00BB6D2A" w:rsidRPr="00006672">
              <w:rPr>
                <w:rFonts w:ascii="Book Antiqua" w:eastAsia="等线" w:hAnsi="Book Antiqua"/>
                <w:b/>
                <w:color w:val="000000" w:themeColor="text1"/>
                <w:vertAlign w:val="superscript"/>
                <w:lang w:eastAsia="zh-CN"/>
              </w:rPr>
              <w:t>[41]</w:t>
            </w:r>
            <w:r w:rsidRPr="00006672">
              <w:rPr>
                <w:rFonts w:ascii="Book Antiqua" w:eastAsia="等线" w:hAnsi="Book Antiqua"/>
                <w:b/>
                <w:color w:val="000000" w:themeColor="text1"/>
              </w:rPr>
              <w:t xml:space="preserve"> </w:t>
            </w:r>
          </w:p>
        </w:tc>
      </w:tr>
      <w:tr w:rsidR="009F0BB1" w:rsidRPr="00006672" w14:paraId="1901A5A4" w14:textId="77777777" w:rsidTr="009F0BB1">
        <w:trPr>
          <w:trHeight w:val="290"/>
        </w:trPr>
        <w:tc>
          <w:tcPr>
            <w:tcW w:w="581" w:type="pct"/>
            <w:tcBorders>
              <w:top w:val="single" w:sz="4" w:space="0" w:color="auto"/>
            </w:tcBorders>
            <w:shd w:val="clear" w:color="auto" w:fill="auto"/>
            <w:vAlign w:val="center"/>
            <w:hideMark/>
          </w:tcPr>
          <w:p w14:paraId="02880A7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Study design</w:t>
            </w:r>
          </w:p>
        </w:tc>
        <w:tc>
          <w:tcPr>
            <w:tcW w:w="505" w:type="pct"/>
            <w:tcBorders>
              <w:top w:val="single" w:sz="4" w:space="0" w:color="auto"/>
            </w:tcBorders>
            <w:vAlign w:val="center"/>
          </w:tcPr>
          <w:p w14:paraId="3807212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Trial</w:t>
            </w:r>
          </w:p>
        </w:tc>
        <w:tc>
          <w:tcPr>
            <w:tcW w:w="560" w:type="pct"/>
            <w:tcBorders>
              <w:top w:val="single" w:sz="4" w:space="0" w:color="auto"/>
            </w:tcBorders>
            <w:vAlign w:val="center"/>
          </w:tcPr>
          <w:p w14:paraId="048F6A1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Trial</w:t>
            </w:r>
          </w:p>
        </w:tc>
        <w:tc>
          <w:tcPr>
            <w:tcW w:w="305" w:type="pct"/>
            <w:tcBorders>
              <w:top w:val="single" w:sz="4" w:space="0" w:color="auto"/>
            </w:tcBorders>
            <w:shd w:val="clear" w:color="auto" w:fill="auto"/>
            <w:vAlign w:val="center"/>
            <w:hideMark/>
          </w:tcPr>
          <w:p w14:paraId="0CE53F6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22" w:type="pct"/>
            <w:tcBorders>
              <w:top w:val="single" w:sz="4" w:space="0" w:color="auto"/>
            </w:tcBorders>
            <w:shd w:val="clear" w:color="auto" w:fill="auto"/>
            <w:vAlign w:val="center"/>
            <w:hideMark/>
          </w:tcPr>
          <w:p w14:paraId="51BD5C5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40" w:type="pct"/>
            <w:tcBorders>
              <w:top w:val="single" w:sz="4" w:space="0" w:color="auto"/>
            </w:tcBorders>
            <w:shd w:val="clear" w:color="auto" w:fill="auto"/>
            <w:vAlign w:val="center"/>
            <w:hideMark/>
          </w:tcPr>
          <w:p w14:paraId="688BF88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87" w:type="pct"/>
            <w:tcBorders>
              <w:top w:val="single" w:sz="4" w:space="0" w:color="auto"/>
            </w:tcBorders>
            <w:shd w:val="clear" w:color="auto" w:fill="auto"/>
            <w:vAlign w:val="center"/>
            <w:hideMark/>
          </w:tcPr>
          <w:p w14:paraId="5CCA301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57" w:type="pct"/>
            <w:tcBorders>
              <w:top w:val="single" w:sz="4" w:space="0" w:color="auto"/>
            </w:tcBorders>
            <w:shd w:val="clear" w:color="auto" w:fill="auto"/>
            <w:vAlign w:val="center"/>
            <w:hideMark/>
          </w:tcPr>
          <w:p w14:paraId="53A4463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31" w:type="pct"/>
            <w:tcBorders>
              <w:top w:val="single" w:sz="4" w:space="0" w:color="auto"/>
            </w:tcBorders>
            <w:shd w:val="clear" w:color="auto" w:fill="auto"/>
            <w:vAlign w:val="center"/>
            <w:hideMark/>
          </w:tcPr>
          <w:p w14:paraId="60266D9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05" w:type="pct"/>
            <w:tcBorders>
              <w:top w:val="single" w:sz="4" w:space="0" w:color="auto"/>
            </w:tcBorders>
            <w:shd w:val="clear" w:color="auto" w:fill="auto"/>
            <w:vAlign w:val="center"/>
            <w:hideMark/>
          </w:tcPr>
          <w:p w14:paraId="3D4824B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 xml:space="preserve">Cohort </w:t>
            </w:r>
          </w:p>
        </w:tc>
        <w:tc>
          <w:tcPr>
            <w:tcW w:w="361" w:type="pct"/>
            <w:tcBorders>
              <w:top w:val="single" w:sz="4" w:space="0" w:color="auto"/>
            </w:tcBorders>
            <w:shd w:val="clear" w:color="auto" w:fill="auto"/>
            <w:vAlign w:val="center"/>
            <w:hideMark/>
          </w:tcPr>
          <w:p w14:paraId="13B60E1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Trial</w:t>
            </w:r>
          </w:p>
        </w:tc>
        <w:tc>
          <w:tcPr>
            <w:tcW w:w="343" w:type="pct"/>
            <w:tcBorders>
              <w:top w:val="single" w:sz="4" w:space="0" w:color="auto"/>
            </w:tcBorders>
            <w:vAlign w:val="center"/>
          </w:tcPr>
          <w:p w14:paraId="4A46B73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302" w:type="pct"/>
            <w:tcBorders>
              <w:top w:val="single" w:sz="4" w:space="0" w:color="auto"/>
            </w:tcBorders>
            <w:shd w:val="clear" w:color="auto" w:fill="auto"/>
            <w:vAlign w:val="center"/>
            <w:hideMark/>
          </w:tcPr>
          <w:p w14:paraId="15EF50F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Trial</w:t>
            </w:r>
          </w:p>
        </w:tc>
      </w:tr>
      <w:tr w:rsidR="009F0BB1" w:rsidRPr="00006672" w14:paraId="61AC5316" w14:textId="77777777" w:rsidTr="009F0BB1">
        <w:trPr>
          <w:trHeight w:val="328"/>
        </w:trPr>
        <w:tc>
          <w:tcPr>
            <w:tcW w:w="581" w:type="pct"/>
            <w:shd w:val="clear" w:color="auto" w:fill="auto"/>
            <w:vAlign w:val="center"/>
            <w:hideMark/>
          </w:tcPr>
          <w:p w14:paraId="6F3C47DC" w14:textId="77777777" w:rsidR="00FD3531" w:rsidRPr="00006672" w:rsidRDefault="00CB7991"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rPr>
              <w:t>Country/Territory</w:t>
            </w:r>
          </w:p>
        </w:tc>
        <w:tc>
          <w:tcPr>
            <w:tcW w:w="505" w:type="pct"/>
            <w:vAlign w:val="center"/>
          </w:tcPr>
          <w:p w14:paraId="769DC77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USA</w:t>
            </w:r>
          </w:p>
        </w:tc>
        <w:tc>
          <w:tcPr>
            <w:tcW w:w="560" w:type="pct"/>
            <w:vAlign w:val="center"/>
          </w:tcPr>
          <w:p w14:paraId="1DFA2CE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Multiple</w:t>
            </w:r>
          </w:p>
        </w:tc>
        <w:tc>
          <w:tcPr>
            <w:tcW w:w="305" w:type="pct"/>
            <w:shd w:val="clear" w:color="auto" w:fill="auto"/>
            <w:vAlign w:val="center"/>
            <w:hideMark/>
          </w:tcPr>
          <w:p w14:paraId="21983E9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USA</w:t>
            </w:r>
          </w:p>
        </w:tc>
        <w:tc>
          <w:tcPr>
            <w:tcW w:w="322" w:type="pct"/>
            <w:shd w:val="clear" w:color="auto" w:fill="auto"/>
            <w:vAlign w:val="center"/>
            <w:hideMark/>
          </w:tcPr>
          <w:p w14:paraId="68A680B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Taiwan</w:t>
            </w:r>
          </w:p>
        </w:tc>
        <w:tc>
          <w:tcPr>
            <w:tcW w:w="340" w:type="pct"/>
            <w:shd w:val="clear" w:color="auto" w:fill="auto"/>
            <w:vAlign w:val="center"/>
            <w:hideMark/>
          </w:tcPr>
          <w:p w14:paraId="56A6015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UK</w:t>
            </w:r>
          </w:p>
        </w:tc>
        <w:tc>
          <w:tcPr>
            <w:tcW w:w="387" w:type="pct"/>
            <w:shd w:val="clear" w:color="auto" w:fill="auto"/>
            <w:vAlign w:val="center"/>
            <w:hideMark/>
          </w:tcPr>
          <w:p w14:paraId="398D69C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Denmark</w:t>
            </w:r>
          </w:p>
        </w:tc>
        <w:tc>
          <w:tcPr>
            <w:tcW w:w="357" w:type="pct"/>
            <w:shd w:val="clear" w:color="auto" w:fill="auto"/>
            <w:vAlign w:val="center"/>
            <w:hideMark/>
          </w:tcPr>
          <w:p w14:paraId="011FB99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USA</w:t>
            </w:r>
          </w:p>
        </w:tc>
        <w:tc>
          <w:tcPr>
            <w:tcW w:w="331" w:type="pct"/>
            <w:shd w:val="clear" w:color="auto" w:fill="auto"/>
            <w:vAlign w:val="center"/>
            <w:hideMark/>
          </w:tcPr>
          <w:p w14:paraId="39203FA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USA</w:t>
            </w:r>
          </w:p>
        </w:tc>
        <w:tc>
          <w:tcPr>
            <w:tcW w:w="305" w:type="pct"/>
            <w:shd w:val="clear" w:color="auto" w:fill="auto"/>
            <w:vAlign w:val="center"/>
            <w:hideMark/>
          </w:tcPr>
          <w:p w14:paraId="2535F8E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UK</w:t>
            </w:r>
          </w:p>
        </w:tc>
        <w:tc>
          <w:tcPr>
            <w:tcW w:w="361" w:type="pct"/>
            <w:shd w:val="clear" w:color="auto" w:fill="auto"/>
            <w:vAlign w:val="center"/>
            <w:hideMark/>
          </w:tcPr>
          <w:p w14:paraId="229A8D1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Multiple</w:t>
            </w:r>
          </w:p>
        </w:tc>
        <w:tc>
          <w:tcPr>
            <w:tcW w:w="343" w:type="pct"/>
            <w:vAlign w:val="center"/>
          </w:tcPr>
          <w:p w14:paraId="1E225BC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German</w:t>
            </w:r>
          </w:p>
        </w:tc>
        <w:tc>
          <w:tcPr>
            <w:tcW w:w="302" w:type="pct"/>
            <w:shd w:val="clear" w:color="auto" w:fill="auto"/>
            <w:vAlign w:val="center"/>
            <w:hideMark/>
          </w:tcPr>
          <w:p w14:paraId="2728C22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USA</w:t>
            </w:r>
          </w:p>
        </w:tc>
      </w:tr>
      <w:tr w:rsidR="009F0BB1" w:rsidRPr="00006672" w14:paraId="143919BA" w14:textId="77777777" w:rsidTr="009F0BB1">
        <w:trPr>
          <w:trHeight w:val="315"/>
        </w:trPr>
        <w:tc>
          <w:tcPr>
            <w:tcW w:w="581" w:type="pct"/>
            <w:shd w:val="clear" w:color="auto" w:fill="auto"/>
            <w:vAlign w:val="center"/>
            <w:hideMark/>
          </w:tcPr>
          <w:p w14:paraId="2AFC70C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No. of Participants</w:t>
            </w:r>
          </w:p>
        </w:tc>
        <w:tc>
          <w:tcPr>
            <w:tcW w:w="505" w:type="pct"/>
            <w:vAlign w:val="center"/>
          </w:tcPr>
          <w:p w14:paraId="31801AF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10251</w:t>
            </w:r>
          </w:p>
        </w:tc>
        <w:tc>
          <w:tcPr>
            <w:tcW w:w="560" w:type="pct"/>
            <w:vAlign w:val="center"/>
          </w:tcPr>
          <w:p w14:paraId="1A97ACA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11140</w:t>
            </w:r>
          </w:p>
        </w:tc>
        <w:tc>
          <w:tcPr>
            <w:tcW w:w="305" w:type="pct"/>
            <w:shd w:val="clear" w:color="auto" w:fill="auto"/>
            <w:vAlign w:val="center"/>
            <w:hideMark/>
          </w:tcPr>
          <w:p w14:paraId="47C6851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33772</w:t>
            </w:r>
          </w:p>
        </w:tc>
        <w:tc>
          <w:tcPr>
            <w:tcW w:w="322" w:type="pct"/>
            <w:shd w:val="clear" w:color="auto" w:fill="auto"/>
            <w:vAlign w:val="center"/>
            <w:hideMark/>
          </w:tcPr>
          <w:p w14:paraId="25EC8CB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226310</w:t>
            </w:r>
          </w:p>
        </w:tc>
        <w:tc>
          <w:tcPr>
            <w:tcW w:w="340" w:type="pct"/>
            <w:shd w:val="clear" w:color="auto" w:fill="auto"/>
            <w:vAlign w:val="center"/>
            <w:hideMark/>
          </w:tcPr>
          <w:p w14:paraId="7EDEF54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10484</w:t>
            </w:r>
          </w:p>
        </w:tc>
        <w:tc>
          <w:tcPr>
            <w:tcW w:w="387" w:type="pct"/>
            <w:shd w:val="clear" w:color="auto" w:fill="auto"/>
            <w:vAlign w:val="center"/>
            <w:hideMark/>
          </w:tcPr>
          <w:p w14:paraId="4A74E32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1381</w:t>
            </w:r>
          </w:p>
        </w:tc>
        <w:tc>
          <w:tcPr>
            <w:tcW w:w="357" w:type="pct"/>
            <w:shd w:val="clear" w:color="auto" w:fill="auto"/>
            <w:vAlign w:val="center"/>
            <w:hideMark/>
          </w:tcPr>
          <w:p w14:paraId="013C710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15951</w:t>
            </w:r>
          </w:p>
        </w:tc>
        <w:tc>
          <w:tcPr>
            <w:tcW w:w="331" w:type="pct"/>
            <w:shd w:val="clear" w:color="auto" w:fill="auto"/>
            <w:vAlign w:val="center"/>
            <w:hideMark/>
          </w:tcPr>
          <w:p w14:paraId="06C98D3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64211</w:t>
            </w:r>
          </w:p>
        </w:tc>
        <w:tc>
          <w:tcPr>
            <w:tcW w:w="305" w:type="pct"/>
            <w:shd w:val="clear" w:color="auto" w:fill="auto"/>
            <w:vAlign w:val="center"/>
            <w:hideMark/>
          </w:tcPr>
          <w:p w14:paraId="7D3B1EC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4031</w:t>
            </w:r>
          </w:p>
        </w:tc>
        <w:tc>
          <w:tcPr>
            <w:tcW w:w="361" w:type="pct"/>
            <w:shd w:val="clear" w:color="auto" w:fill="auto"/>
            <w:vAlign w:val="center"/>
            <w:hideMark/>
          </w:tcPr>
          <w:p w14:paraId="60183BD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4912</w:t>
            </w:r>
          </w:p>
        </w:tc>
        <w:tc>
          <w:tcPr>
            <w:tcW w:w="343" w:type="pct"/>
            <w:vAlign w:val="center"/>
          </w:tcPr>
          <w:p w14:paraId="1CBCF8F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3142</w:t>
            </w:r>
          </w:p>
        </w:tc>
        <w:tc>
          <w:tcPr>
            <w:tcW w:w="302" w:type="pct"/>
            <w:shd w:val="clear" w:color="auto" w:fill="auto"/>
            <w:vAlign w:val="center"/>
            <w:hideMark/>
          </w:tcPr>
          <w:p w14:paraId="18A8866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1791</w:t>
            </w:r>
          </w:p>
        </w:tc>
      </w:tr>
      <w:tr w:rsidR="009F0BB1" w:rsidRPr="00006672" w14:paraId="054FD76F" w14:textId="77777777" w:rsidTr="009F0BB1">
        <w:trPr>
          <w:trHeight w:val="342"/>
        </w:trPr>
        <w:tc>
          <w:tcPr>
            <w:tcW w:w="581" w:type="pct"/>
            <w:shd w:val="clear" w:color="auto" w:fill="auto"/>
            <w:vAlign w:val="center"/>
            <w:hideMark/>
          </w:tcPr>
          <w:p w14:paraId="6D9CB52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Female (%)</w:t>
            </w:r>
          </w:p>
        </w:tc>
        <w:tc>
          <w:tcPr>
            <w:tcW w:w="505" w:type="pct"/>
            <w:vAlign w:val="center"/>
          </w:tcPr>
          <w:p w14:paraId="2FDEAF6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39</w:t>
            </w:r>
          </w:p>
        </w:tc>
        <w:tc>
          <w:tcPr>
            <w:tcW w:w="560" w:type="pct"/>
            <w:vAlign w:val="center"/>
          </w:tcPr>
          <w:p w14:paraId="0CFBBD3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42</w:t>
            </w:r>
          </w:p>
        </w:tc>
        <w:tc>
          <w:tcPr>
            <w:tcW w:w="305" w:type="pct"/>
            <w:shd w:val="clear" w:color="auto" w:fill="auto"/>
            <w:vAlign w:val="center"/>
            <w:hideMark/>
          </w:tcPr>
          <w:p w14:paraId="3097973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58</w:t>
            </w:r>
          </w:p>
        </w:tc>
        <w:tc>
          <w:tcPr>
            <w:tcW w:w="322" w:type="pct"/>
            <w:shd w:val="clear" w:color="auto" w:fill="auto"/>
            <w:vAlign w:val="center"/>
            <w:hideMark/>
          </w:tcPr>
          <w:p w14:paraId="428FF7F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51</w:t>
            </w:r>
          </w:p>
        </w:tc>
        <w:tc>
          <w:tcPr>
            <w:tcW w:w="340" w:type="pct"/>
            <w:shd w:val="clear" w:color="auto" w:fill="auto"/>
            <w:vAlign w:val="center"/>
            <w:hideMark/>
          </w:tcPr>
          <w:p w14:paraId="282864F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46</w:t>
            </w:r>
          </w:p>
        </w:tc>
        <w:tc>
          <w:tcPr>
            <w:tcW w:w="387" w:type="pct"/>
            <w:shd w:val="clear" w:color="auto" w:fill="auto"/>
            <w:vAlign w:val="center"/>
            <w:hideMark/>
          </w:tcPr>
          <w:p w14:paraId="30B563D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47</w:t>
            </w:r>
          </w:p>
        </w:tc>
        <w:tc>
          <w:tcPr>
            <w:tcW w:w="357" w:type="pct"/>
            <w:shd w:val="clear" w:color="auto" w:fill="auto"/>
            <w:vAlign w:val="center"/>
            <w:hideMark/>
          </w:tcPr>
          <w:p w14:paraId="39C322D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59</w:t>
            </w:r>
          </w:p>
        </w:tc>
        <w:tc>
          <w:tcPr>
            <w:tcW w:w="331" w:type="pct"/>
            <w:shd w:val="clear" w:color="auto" w:fill="auto"/>
            <w:vAlign w:val="center"/>
            <w:hideMark/>
          </w:tcPr>
          <w:p w14:paraId="0E1C6AC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47</w:t>
            </w:r>
          </w:p>
        </w:tc>
        <w:tc>
          <w:tcPr>
            <w:tcW w:w="305" w:type="pct"/>
            <w:shd w:val="clear" w:color="auto" w:fill="auto"/>
            <w:vAlign w:val="center"/>
            <w:hideMark/>
          </w:tcPr>
          <w:p w14:paraId="7337F6A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43</w:t>
            </w:r>
          </w:p>
        </w:tc>
        <w:tc>
          <w:tcPr>
            <w:tcW w:w="361" w:type="pct"/>
            <w:shd w:val="clear" w:color="auto" w:fill="auto"/>
            <w:vAlign w:val="center"/>
            <w:hideMark/>
          </w:tcPr>
          <w:p w14:paraId="44FE59A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30</w:t>
            </w:r>
          </w:p>
        </w:tc>
        <w:tc>
          <w:tcPr>
            <w:tcW w:w="343" w:type="pct"/>
            <w:vAlign w:val="center"/>
          </w:tcPr>
          <w:p w14:paraId="6CC1642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51</w:t>
            </w:r>
          </w:p>
        </w:tc>
        <w:tc>
          <w:tcPr>
            <w:tcW w:w="302" w:type="pct"/>
            <w:shd w:val="clear" w:color="auto" w:fill="auto"/>
            <w:vAlign w:val="center"/>
            <w:hideMark/>
          </w:tcPr>
          <w:p w14:paraId="522C373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w:t>
            </w:r>
          </w:p>
        </w:tc>
      </w:tr>
      <w:tr w:rsidR="009F0BB1" w:rsidRPr="00006672" w14:paraId="7F47A2A4" w14:textId="77777777" w:rsidTr="009F0BB1">
        <w:trPr>
          <w:trHeight w:val="315"/>
        </w:trPr>
        <w:tc>
          <w:tcPr>
            <w:tcW w:w="581" w:type="pct"/>
            <w:shd w:val="clear" w:color="auto" w:fill="auto"/>
            <w:vAlign w:val="center"/>
            <w:hideMark/>
          </w:tcPr>
          <w:p w14:paraId="6308809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Age (</w:t>
            </w:r>
            <w:proofErr w:type="spellStart"/>
            <w:r w:rsidR="0037266E" w:rsidRPr="00006672">
              <w:rPr>
                <w:rFonts w:ascii="Book Antiqua" w:eastAsia="等线" w:hAnsi="Book Antiqua"/>
                <w:color w:val="000000" w:themeColor="text1"/>
                <w:lang w:eastAsia="zh-CN"/>
              </w:rPr>
              <w:t>yr</w:t>
            </w:r>
            <w:proofErr w:type="spellEnd"/>
            <w:r w:rsidRPr="00006672">
              <w:rPr>
                <w:rFonts w:ascii="Book Antiqua" w:eastAsia="等线" w:hAnsi="Book Antiqua"/>
                <w:color w:val="000000" w:themeColor="text1"/>
              </w:rPr>
              <w:t>)</w:t>
            </w:r>
          </w:p>
        </w:tc>
        <w:tc>
          <w:tcPr>
            <w:tcW w:w="505" w:type="pct"/>
            <w:vAlign w:val="center"/>
          </w:tcPr>
          <w:p w14:paraId="583ABED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62</w:t>
            </w:r>
          </w:p>
        </w:tc>
        <w:tc>
          <w:tcPr>
            <w:tcW w:w="560" w:type="pct"/>
            <w:vAlign w:val="center"/>
          </w:tcPr>
          <w:p w14:paraId="60B8BDC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66</w:t>
            </w:r>
          </w:p>
        </w:tc>
        <w:tc>
          <w:tcPr>
            <w:tcW w:w="305" w:type="pct"/>
            <w:shd w:val="clear" w:color="auto" w:fill="auto"/>
            <w:vAlign w:val="center"/>
            <w:hideMark/>
          </w:tcPr>
          <w:p w14:paraId="2A54B26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74</w:t>
            </w:r>
          </w:p>
        </w:tc>
        <w:tc>
          <w:tcPr>
            <w:tcW w:w="322" w:type="pct"/>
            <w:shd w:val="clear" w:color="auto" w:fill="auto"/>
            <w:vAlign w:val="center"/>
            <w:hideMark/>
          </w:tcPr>
          <w:p w14:paraId="0E4C63E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59</w:t>
            </w:r>
          </w:p>
        </w:tc>
        <w:tc>
          <w:tcPr>
            <w:tcW w:w="340" w:type="pct"/>
            <w:shd w:val="clear" w:color="auto" w:fill="auto"/>
            <w:vAlign w:val="center"/>
            <w:hideMark/>
          </w:tcPr>
          <w:p w14:paraId="23A2140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73</w:t>
            </w:r>
          </w:p>
        </w:tc>
        <w:tc>
          <w:tcPr>
            <w:tcW w:w="387" w:type="pct"/>
            <w:shd w:val="clear" w:color="auto" w:fill="auto"/>
            <w:vAlign w:val="center"/>
            <w:hideMark/>
          </w:tcPr>
          <w:p w14:paraId="1BE7FCD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65</w:t>
            </w:r>
          </w:p>
        </w:tc>
        <w:tc>
          <w:tcPr>
            <w:tcW w:w="357" w:type="pct"/>
            <w:shd w:val="clear" w:color="auto" w:fill="auto"/>
            <w:vAlign w:val="center"/>
            <w:hideMark/>
          </w:tcPr>
          <w:p w14:paraId="2DDC380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51</w:t>
            </w:r>
          </w:p>
        </w:tc>
        <w:tc>
          <w:tcPr>
            <w:tcW w:w="331" w:type="pct"/>
            <w:shd w:val="clear" w:color="auto" w:fill="auto"/>
            <w:vAlign w:val="center"/>
            <w:hideMark/>
          </w:tcPr>
          <w:p w14:paraId="745D14B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60</w:t>
            </w:r>
          </w:p>
        </w:tc>
        <w:tc>
          <w:tcPr>
            <w:tcW w:w="305" w:type="pct"/>
            <w:shd w:val="clear" w:color="auto" w:fill="auto"/>
            <w:vAlign w:val="center"/>
            <w:hideMark/>
          </w:tcPr>
          <w:p w14:paraId="31EFA91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62</w:t>
            </w:r>
          </w:p>
        </w:tc>
        <w:tc>
          <w:tcPr>
            <w:tcW w:w="361" w:type="pct"/>
            <w:shd w:val="clear" w:color="auto" w:fill="auto"/>
            <w:vAlign w:val="center"/>
            <w:hideMark/>
          </w:tcPr>
          <w:p w14:paraId="5236824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65</w:t>
            </w:r>
          </w:p>
        </w:tc>
        <w:tc>
          <w:tcPr>
            <w:tcW w:w="343" w:type="pct"/>
            <w:vAlign w:val="center"/>
          </w:tcPr>
          <w:p w14:paraId="10312DC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63</w:t>
            </w:r>
          </w:p>
        </w:tc>
        <w:tc>
          <w:tcPr>
            <w:tcW w:w="302" w:type="pct"/>
            <w:shd w:val="clear" w:color="auto" w:fill="auto"/>
            <w:vAlign w:val="center"/>
            <w:hideMark/>
          </w:tcPr>
          <w:p w14:paraId="49B6A79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60</w:t>
            </w:r>
          </w:p>
        </w:tc>
      </w:tr>
      <w:tr w:rsidR="009F0BB1" w:rsidRPr="00006672" w14:paraId="7CE089BD" w14:textId="77777777" w:rsidTr="009F0BB1">
        <w:trPr>
          <w:trHeight w:val="342"/>
        </w:trPr>
        <w:tc>
          <w:tcPr>
            <w:tcW w:w="581" w:type="pct"/>
            <w:shd w:val="clear" w:color="auto" w:fill="auto"/>
            <w:vAlign w:val="center"/>
            <w:hideMark/>
          </w:tcPr>
          <w:p w14:paraId="7A37718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BMI (</w:t>
            </w:r>
            <w:r w:rsidR="00B90B5E" w:rsidRPr="00006672">
              <w:rPr>
                <w:rFonts w:ascii="Book Antiqua" w:eastAsia="等线" w:hAnsi="Book Antiqua"/>
                <w:color w:val="000000" w:themeColor="text1"/>
              </w:rPr>
              <w:t>k</w:t>
            </w:r>
            <w:r w:rsidRPr="00006672">
              <w:rPr>
                <w:rFonts w:ascii="Book Antiqua" w:eastAsia="等线" w:hAnsi="Book Antiqua"/>
                <w:color w:val="000000" w:themeColor="text1"/>
              </w:rPr>
              <w:t>g/m</w:t>
            </w:r>
            <w:r w:rsidRPr="00006672">
              <w:rPr>
                <w:rFonts w:ascii="Book Antiqua" w:eastAsia="等线" w:hAnsi="Book Antiqua"/>
                <w:color w:val="000000" w:themeColor="text1"/>
                <w:vertAlign w:val="superscript"/>
              </w:rPr>
              <w:t>2</w:t>
            </w:r>
            <w:r w:rsidRPr="00006672">
              <w:rPr>
                <w:rFonts w:ascii="Book Antiqua" w:eastAsia="等线" w:hAnsi="Book Antiqua"/>
                <w:color w:val="000000" w:themeColor="text1"/>
              </w:rPr>
              <w:t>)</w:t>
            </w:r>
          </w:p>
        </w:tc>
        <w:tc>
          <w:tcPr>
            <w:tcW w:w="505" w:type="pct"/>
            <w:vAlign w:val="center"/>
          </w:tcPr>
          <w:p w14:paraId="3C0B1CF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32</w:t>
            </w:r>
          </w:p>
        </w:tc>
        <w:tc>
          <w:tcPr>
            <w:tcW w:w="560" w:type="pct"/>
            <w:vAlign w:val="center"/>
          </w:tcPr>
          <w:p w14:paraId="1161F56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28</w:t>
            </w:r>
          </w:p>
        </w:tc>
        <w:tc>
          <w:tcPr>
            <w:tcW w:w="305" w:type="pct"/>
            <w:shd w:val="clear" w:color="auto" w:fill="auto"/>
            <w:vAlign w:val="center"/>
            <w:hideMark/>
          </w:tcPr>
          <w:p w14:paraId="760F9467"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22" w:type="pct"/>
            <w:shd w:val="clear" w:color="auto" w:fill="auto"/>
            <w:vAlign w:val="center"/>
            <w:hideMark/>
          </w:tcPr>
          <w:p w14:paraId="4EBD318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25.8</w:t>
            </w:r>
          </w:p>
        </w:tc>
        <w:tc>
          <w:tcPr>
            <w:tcW w:w="340" w:type="pct"/>
            <w:shd w:val="clear" w:color="auto" w:fill="auto"/>
            <w:vAlign w:val="center"/>
            <w:hideMark/>
          </w:tcPr>
          <w:p w14:paraId="4B21B02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31</w:t>
            </w:r>
          </w:p>
        </w:tc>
        <w:tc>
          <w:tcPr>
            <w:tcW w:w="387" w:type="pct"/>
            <w:shd w:val="clear" w:color="auto" w:fill="auto"/>
            <w:vAlign w:val="center"/>
            <w:hideMark/>
          </w:tcPr>
          <w:p w14:paraId="666EC2A5"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57" w:type="pct"/>
            <w:shd w:val="clear" w:color="auto" w:fill="auto"/>
            <w:vAlign w:val="center"/>
            <w:hideMark/>
          </w:tcPr>
          <w:p w14:paraId="422E19EB"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31" w:type="pct"/>
            <w:shd w:val="clear" w:color="auto" w:fill="auto"/>
            <w:vAlign w:val="center"/>
            <w:hideMark/>
          </w:tcPr>
          <w:p w14:paraId="7DA52E60"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05" w:type="pct"/>
            <w:shd w:val="clear" w:color="auto" w:fill="auto"/>
            <w:vAlign w:val="center"/>
            <w:hideMark/>
          </w:tcPr>
          <w:p w14:paraId="44F1093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29</w:t>
            </w:r>
          </w:p>
        </w:tc>
        <w:tc>
          <w:tcPr>
            <w:tcW w:w="361" w:type="pct"/>
            <w:shd w:val="clear" w:color="auto" w:fill="auto"/>
            <w:vAlign w:val="center"/>
            <w:hideMark/>
          </w:tcPr>
          <w:p w14:paraId="6DFA816D"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43" w:type="pct"/>
            <w:vAlign w:val="center"/>
          </w:tcPr>
          <w:p w14:paraId="3E4430A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30</w:t>
            </w:r>
          </w:p>
        </w:tc>
        <w:tc>
          <w:tcPr>
            <w:tcW w:w="302" w:type="pct"/>
            <w:shd w:val="clear" w:color="auto" w:fill="auto"/>
            <w:vAlign w:val="center"/>
            <w:hideMark/>
          </w:tcPr>
          <w:p w14:paraId="590A580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31</w:t>
            </w:r>
          </w:p>
        </w:tc>
      </w:tr>
      <w:tr w:rsidR="009F0BB1" w:rsidRPr="00006672" w14:paraId="67D599D0" w14:textId="77777777" w:rsidTr="009F0BB1">
        <w:trPr>
          <w:trHeight w:val="425"/>
        </w:trPr>
        <w:tc>
          <w:tcPr>
            <w:tcW w:w="581" w:type="pct"/>
            <w:shd w:val="clear" w:color="auto" w:fill="auto"/>
            <w:vAlign w:val="center"/>
            <w:hideMark/>
          </w:tcPr>
          <w:p w14:paraId="4D111F8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Diabetes duration (</w:t>
            </w:r>
            <w:proofErr w:type="spellStart"/>
            <w:r w:rsidR="0037266E" w:rsidRPr="00006672">
              <w:rPr>
                <w:rFonts w:ascii="Book Antiqua" w:eastAsia="等线" w:hAnsi="Book Antiqua"/>
                <w:color w:val="000000" w:themeColor="text1"/>
                <w:lang w:eastAsia="zh-CN"/>
              </w:rPr>
              <w:t>yr</w:t>
            </w:r>
            <w:proofErr w:type="spellEnd"/>
            <w:r w:rsidRPr="00006672">
              <w:rPr>
                <w:rFonts w:ascii="Book Antiqua" w:eastAsia="等线" w:hAnsi="Book Antiqua"/>
                <w:color w:val="000000" w:themeColor="text1"/>
              </w:rPr>
              <w:t>)</w:t>
            </w:r>
          </w:p>
        </w:tc>
        <w:tc>
          <w:tcPr>
            <w:tcW w:w="505" w:type="pct"/>
            <w:vAlign w:val="center"/>
          </w:tcPr>
          <w:p w14:paraId="24F27DD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w:t>
            </w:r>
          </w:p>
        </w:tc>
        <w:tc>
          <w:tcPr>
            <w:tcW w:w="560" w:type="pct"/>
            <w:vAlign w:val="center"/>
          </w:tcPr>
          <w:p w14:paraId="05D2831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w:t>
            </w:r>
          </w:p>
        </w:tc>
        <w:tc>
          <w:tcPr>
            <w:tcW w:w="305" w:type="pct"/>
            <w:shd w:val="clear" w:color="auto" w:fill="auto"/>
            <w:vAlign w:val="center"/>
            <w:hideMark/>
          </w:tcPr>
          <w:p w14:paraId="77FCB97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322" w:type="pct"/>
            <w:shd w:val="clear" w:color="auto" w:fill="auto"/>
            <w:noWrap/>
            <w:vAlign w:val="center"/>
            <w:hideMark/>
          </w:tcPr>
          <w:p w14:paraId="3564D4F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5.6</w:t>
            </w:r>
          </w:p>
        </w:tc>
        <w:tc>
          <w:tcPr>
            <w:tcW w:w="340" w:type="pct"/>
            <w:shd w:val="clear" w:color="auto" w:fill="auto"/>
            <w:vAlign w:val="center"/>
            <w:hideMark/>
          </w:tcPr>
          <w:p w14:paraId="784AD89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6.0</w:t>
            </w:r>
          </w:p>
        </w:tc>
        <w:tc>
          <w:tcPr>
            <w:tcW w:w="387" w:type="pct"/>
            <w:shd w:val="clear" w:color="auto" w:fill="auto"/>
            <w:vAlign w:val="center"/>
            <w:hideMark/>
          </w:tcPr>
          <w:p w14:paraId="6A637F3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357" w:type="pct"/>
            <w:shd w:val="clear" w:color="auto" w:fill="auto"/>
            <w:vAlign w:val="center"/>
            <w:hideMark/>
          </w:tcPr>
          <w:p w14:paraId="0614CFC8"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lang w:eastAsia="zh-CN"/>
              </w:rPr>
              <w:t>-</w:t>
            </w:r>
          </w:p>
        </w:tc>
        <w:tc>
          <w:tcPr>
            <w:tcW w:w="331" w:type="pct"/>
            <w:shd w:val="clear" w:color="auto" w:fill="auto"/>
            <w:noWrap/>
            <w:vAlign w:val="center"/>
            <w:hideMark/>
          </w:tcPr>
          <w:p w14:paraId="6773DAD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9.8</w:t>
            </w:r>
          </w:p>
        </w:tc>
        <w:tc>
          <w:tcPr>
            <w:tcW w:w="305" w:type="pct"/>
            <w:shd w:val="clear" w:color="auto" w:fill="auto"/>
            <w:vAlign w:val="center"/>
            <w:hideMark/>
          </w:tcPr>
          <w:p w14:paraId="62A0146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w:t>
            </w:r>
          </w:p>
        </w:tc>
        <w:tc>
          <w:tcPr>
            <w:tcW w:w="361" w:type="pct"/>
            <w:shd w:val="clear" w:color="auto" w:fill="auto"/>
            <w:vAlign w:val="center"/>
            <w:hideMark/>
          </w:tcPr>
          <w:p w14:paraId="323B44C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9.8</w:t>
            </w:r>
          </w:p>
        </w:tc>
        <w:tc>
          <w:tcPr>
            <w:tcW w:w="343" w:type="pct"/>
            <w:vAlign w:val="center"/>
          </w:tcPr>
          <w:p w14:paraId="26CB4BB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302" w:type="pct"/>
            <w:shd w:val="clear" w:color="auto" w:fill="auto"/>
            <w:vAlign w:val="center"/>
            <w:hideMark/>
          </w:tcPr>
          <w:p w14:paraId="6024336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11.5</w:t>
            </w:r>
          </w:p>
        </w:tc>
      </w:tr>
      <w:tr w:rsidR="009F0BB1" w:rsidRPr="00006672" w14:paraId="379B5257" w14:textId="77777777" w:rsidTr="009F0BB1">
        <w:trPr>
          <w:trHeight w:val="315"/>
        </w:trPr>
        <w:tc>
          <w:tcPr>
            <w:tcW w:w="581" w:type="pct"/>
            <w:shd w:val="clear" w:color="auto" w:fill="auto"/>
            <w:vAlign w:val="center"/>
            <w:hideMark/>
          </w:tcPr>
          <w:p w14:paraId="087AA9C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Length of follow</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up (</w:t>
            </w:r>
            <w:proofErr w:type="spellStart"/>
            <w:r w:rsidR="0037266E" w:rsidRPr="00006672">
              <w:rPr>
                <w:rFonts w:ascii="Book Antiqua" w:eastAsia="等线" w:hAnsi="Book Antiqua"/>
                <w:color w:val="000000" w:themeColor="text1"/>
                <w:lang w:eastAsia="zh-CN"/>
              </w:rPr>
              <w:t>yr</w:t>
            </w:r>
            <w:proofErr w:type="spellEnd"/>
            <w:r w:rsidRPr="00006672">
              <w:rPr>
                <w:rFonts w:ascii="Book Antiqua" w:eastAsia="等线" w:hAnsi="Book Antiqua"/>
                <w:color w:val="000000" w:themeColor="text1"/>
              </w:rPr>
              <w:t>)</w:t>
            </w:r>
          </w:p>
        </w:tc>
        <w:tc>
          <w:tcPr>
            <w:tcW w:w="505" w:type="pct"/>
            <w:vAlign w:val="center"/>
          </w:tcPr>
          <w:p w14:paraId="64CF789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3.5</w:t>
            </w:r>
          </w:p>
        </w:tc>
        <w:tc>
          <w:tcPr>
            <w:tcW w:w="560" w:type="pct"/>
            <w:vAlign w:val="center"/>
          </w:tcPr>
          <w:p w14:paraId="06519E5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w:t>
            </w:r>
          </w:p>
        </w:tc>
        <w:tc>
          <w:tcPr>
            <w:tcW w:w="305" w:type="pct"/>
            <w:shd w:val="clear" w:color="auto" w:fill="auto"/>
            <w:vAlign w:val="center"/>
            <w:hideMark/>
          </w:tcPr>
          <w:p w14:paraId="0433F12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w:t>
            </w:r>
          </w:p>
        </w:tc>
        <w:tc>
          <w:tcPr>
            <w:tcW w:w="322" w:type="pct"/>
            <w:shd w:val="clear" w:color="auto" w:fill="auto"/>
            <w:vAlign w:val="center"/>
            <w:hideMark/>
          </w:tcPr>
          <w:p w14:paraId="57B8446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6.7</w:t>
            </w:r>
          </w:p>
        </w:tc>
        <w:tc>
          <w:tcPr>
            <w:tcW w:w="340" w:type="pct"/>
            <w:shd w:val="clear" w:color="auto" w:fill="auto"/>
            <w:vAlign w:val="center"/>
            <w:hideMark/>
          </w:tcPr>
          <w:p w14:paraId="53261E2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2.4</w:t>
            </w:r>
          </w:p>
        </w:tc>
        <w:tc>
          <w:tcPr>
            <w:tcW w:w="387" w:type="pct"/>
            <w:shd w:val="clear" w:color="auto" w:fill="auto"/>
            <w:vAlign w:val="center"/>
            <w:hideMark/>
          </w:tcPr>
          <w:p w14:paraId="7860ABF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19</w:t>
            </w:r>
          </w:p>
        </w:tc>
        <w:tc>
          <w:tcPr>
            <w:tcW w:w="357" w:type="pct"/>
            <w:shd w:val="clear" w:color="auto" w:fill="auto"/>
            <w:vAlign w:val="center"/>
            <w:hideMark/>
          </w:tcPr>
          <w:p w14:paraId="2FB21A1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1.6</w:t>
            </w:r>
          </w:p>
        </w:tc>
        <w:tc>
          <w:tcPr>
            <w:tcW w:w="331" w:type="pct"/>
            <w:shd w:val="clear" w:color="auto" w:fill="auto"/>
            <w:vAlign w:val="center"/>
            <w:hideMark/>
          </w:tcPr>
          <w:p w14:paraId="5E9FCBD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7.2</w:t>
            </w:r>
          </w:p>
        </w:tc>
        <w:tc>
          <w:tcPr>
            <w:tcW w:w="305" w:type="pct"/>
            <w:shd w:val="clear" w:color="auto" w:fill="auto"/>
            <w:vAlign w:val="center"/>
            <w:hideMark/>
          </w:tcPr>
          <w:p w14:paraId="335B7E4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8.41</w:t>
            </w:r>
          </w:p>
        </w:tc>
        <w:tc>
          <w:tcPr>
            <w:tcW w:w="361" w:type="pct"/>
            <w:shd w:val="clear" w:color="auto" w:fill="auto"/>
            <w:vAlign w:val="center"/>
            <w:hideMark/>
          </w:tcPr>
          <w:p w14:paraId="5809143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3.9</w:t>
            </w:r>
          </w:p>
        </w:tc>
        <w:tc>
          <w:tcPr>
            <w:tcW w:w="343" w:type="pct"/>
            <w:vAlign w:val="center"/>
          </w:tcPr>
          <w:p w14:paraId="6F5A077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6.5</w:t>
            </w:r>
          </w:p>
        </w:tc>
        <w:tc>
          <w:tcPr>
            <w:tcW w:w="302" w:type="pct"/>
            <w:shd w:val="clear" w:color="auto" w:fill="auto"/>
            <w:vAlign w:val="center"/>
            <w:hideMark/>
          </w:tcPr>
          <w:p w14:paraId="6BDDD0A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5.6</w:t>
            </w:r>
          </w:p>
        </w:tc>
      </w:tr>
      <w:tr w:rsidR="009F0BB1" w:rsidRPr="00006672" w14:paraId="3E971E7D" w14:textId="77777777" w:rsidTr="009F0BB1">
        <w:trPr>
          <w:trHeight w:val="355"/>
        </w:trPr>
        <w:tc>
          <w:tcPr>
            <w:tcW w:w="581" w:type="pct"/>
            <w:shd w:val="clear" w:color="auto" w:fill="auto"/>
            <w:vAlign w:val="center"/>
            <w:hideMark/>
          </w:tcPr>
          <w:p w14:paraId="5CB2B72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Current smoking (%)</w:t>
            </w:r>
          </w:p>
        </w:tc>
        <w:tc>
          <w:tcPr>
            <w:tcW w:w="505" w:type="pct"/>
            <w:vAlign w:val="center"/>
          </w:tcPr>
          <w:p w14:paraId="4F2A6F4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w:t>
            </w:r>
          </w:p>
        </w:tc>
        <w:tc>
          <w:tcPr>
            <w:tcW w:w="560" w:type="pct"/>
            <w:vAlign w:val="center"/>
          </w:tcPr>
          <w:p w14:paraId="29FBAB2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w:t>
            </w:r>
          </w:p>
        </w:tc>
        <w:tc>
          <w:tcPr>
            <w:tcW w:w="305" w:type="pct"/>
            <w:shd w:val="clear" w:color="auto" w:fill="auto"/>
            <w:hideMark/>
          </w:tcPr>
          <w:p w14:paraId="36E26930"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hAnsi="Book Antiqua"/>
                <w:color w:val="000000" w:themeColor="text1"/>
                <w:lang w:eastAsia="zh-CN"/>
              </w:rPr>
              <w:t>-</w:t>
            </w:r>
          </w:p>
        </w:tc>
        <w:tc>
          <w:tcPr>
            <w:tcW w:w="322" w:type="pct"/>
            <w:shd w:val="clear" w:color="auto" w:fill="auto"/>
            <w:hideMark/>
          </w:tcPr>
          <w:p w14:paraId="26EA24BD"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40" w:type="pct"/>
            <w:shd w:val="clear" w:color="auto" w:fill="auto"/>
            <w:vAlign w:val="center"/>
            <w:hideMark/>
          </w:tcPr>
          <w:p w14:paraId="7F90396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w:t>
            </w:r>
          </w:p>
        </w:tc>
        <w:tc>
          <w:tcPr>
            <w:tcW w:w="387" w:type="pct"/>
            <w:shd w:val="clear" w:color="auto" w:fill="auto"/>
            <w:vAlign w:val="center"/>
            <w:hideMark/>
          </w:tcPr>
          <w:p w14:paraId="5AF62C7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35</w:t>
            </w:r>
          </w:p>
        </w:tc>
        <w:tc>
          <w:tcPr>
            <w:tcW w:w="357" w:type="pct"/>
            <w:shd w:val="clear" w:color="auto" w:fill="auto"/>
            <w:vAlign w:val="center"/>
            <w:hideMark/>
          </w:tcPr>
          <w:p w14:paraId="311465D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26</w:t>
            </w:r>
          </w:p>
        </w:tc>
        <w:tc>
          <w:tcPr>
            <w:tcW w:w="331" w:type="pct"/>
            <w:shd w:val="clear" w:color="auto" w:fill="auto"/>
            <w:vAlign w:val="center"/>
            <w:hideMark/>
          </w:tcPr>
          <w:p w14:paraId="76939AB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12</w:t>
            </w:r>
          </w:p>
        </w:tc>
        <w:tc>
          <w:tcPr>
            <w:tcW w:w="305" w:type="pct"/>
            <w:shd w:val="clear" w:color="auto" w:fill="auto"/>
            <w:vAlign w:val="center"/>
            <w:hideMark/>
          </w:tcPr>
          <w:p w14:paraId="17A2F50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20</w:t>
            </w:r>
          </w:p>
        </w:tc>
        <w:tc>
          <w:tcPr>
            <w:tcW w:w="361" w:type="pct"/>
            <w:shd w:val="clear" w:color="auto" w:fill="auto"/>
            <w:vAlign w:val="center"/>
            <w:hideMark/>
          </w:tcPr>
          <w:p w14:paraId="619F27A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15</w:t>
            </w:r>
          </w:p>
        </w:tc>
        <w:tc>
          <w:tcPr>
            <w:tcW w:w="343" w:type="pct"/>
            <w:vAlign w:val="center"/>
          </w:tcPr>
          <w:p w14:paraId="31C1BD50"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02" w:type="pct"/>
            <w:shd w:val="clear" w:color="auto" w:fill="auto"/>
            <w:vAlign w:val="center"/>
            <w:hideMark/>
          </w:tcPr>
          <w:p w14:paraId="7088790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17</w:t>
            </w:r>
          </w:p>
        </w:tc>
      </w:tr>
      <w:tr w:rsidR="009F0BB1" w:rsidRPr="00006672" w14:paraId="7DA294B9" w14:textId="77777777" w:rsidTr="009F0BB1">
        <w:trPr>
          <w:trHeight w:val="355"/>
        </w:trPr>
        <w:tc>
          <w:tcPr>
            <w:tcW w:w="581" w:type="pct"/>
            <w:shd w:val="clear" w:color="auto" w:fill="auto"/>
            <w:vAlign w:val="center"/>
            <w:hideMark/>
          </w:tcPr>
          <w:p w14:paraId="46797674"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Drinking alcohol (%)</w:t>
            </w:r>
          </w:p>
        </w:tc>
        <w:tc>
          <w:tcPr>
            <w:tcW w:w="505" w:type="pct"/>
          </w:tcPr>
          <w:p w14:paraId="3CC2203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560" w:type="pct"/>
          </w:tcPr>
          <w:p w14:paraId="7E5A191E"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05" w:type="pct"/>
            <w:shd w:val="clear" w:color="auto" w:fill="auto"/>
            <w:hideMark/>
          </w:tcPr>
          <w:p w14:paraId="618296DF"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22" w:type="pct"/>
            <w:shd w:val="clear" w:color="auto" w:fill="auto"/>
            <w:hideMark/>
          </w:tcPr>
          <w:p w14:paraId="69E2D654"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40" w:type="pct"/>
            <w:shd w:val="clear" w:color="auto" w:fill="auto"/>
            <w:hideMark/>
          </w:tcPr>
          <w:p w14:paraId="3E45553E"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87" w:type="pct"/>
            <w:shd w:val="clear" w:color="auto" w:fill="auto"/>
            <w:hideMark/>
          </w:tcPr>
          <w:p w14:paraId="04E4079D"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57" w:type="pct"/>
            <w:shd w:val="clear" w:color="auto" w:fill="auto"/>
            <w:hideMark/>
          </w:tcPr>
          <w:p w14:paraId="3B04CE94"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31" w:type="pct"/>
            <w:shd w:val="clear" w:color="auto" w:fill="auto"/>
            <w:hideMark/>
          </w:tcPr>
          <w:p w14:paraId="4275D49D"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5" w:type="pct"/>
            <w:shd w:val="clear" w:color="auto" w:fill="auto"/>
            <w:hideMark/>
          </w:tcPr>
          <w:p w14:paraId="3D6A6480"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61" w:type="pct"/>
            <w:shd w:val="clear" w:color="auto" w:fill="auto"/>
            <w:vAlign w:val="center"/>
            <w:hideMark/>
          </w:tcPr>
          <w:p w14:paraId="359E57B2"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46</w:t>
            </w:r>
          </w:p>
        </w:tc>
        <w:tc>
          <w:tcPr>
            <w:tcW w:w="343" w:type="pct"/>
          </w:tcPr>
          <w:p w14:paraId="16970F4C"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2" w:type="pct"/>
            <w:shd w:val="clear" w:color="auto" w:fill="auto"/>
            <w:hideMark/>
          </w:tcPr>
          <w:p w14:paraId="3C32A2F6"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r>
      <w:tr w:rsidR="009F0BB1" w:rsidRPr="00006672" w14:paraId="0D1F2F91" w14:textId="77777777" w:rsidTr="009F0BB1">
        <w:trPr>
          <w:trHeight w:val="342"/>
        </w:trPr>
        <w:tc>
          <w:tcPr>
            <w:tcW w:w="581" w:type="pct"/>
            <w:shd w:val="clear" w:color="auto" w:fill="auto"/>
            <w:vAlign w:val="center"/>
            <w:hideMark/>
          </w:tcPr>
          <w:p w14:paraId="613089D9"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FPG (mmol/L)</w:t>
            </w:r>
          </w:p>
        </w:tc>
        <w:tc>
          <w:tcPr>
            <w:tcW w:w="505" w:type="pct"/>
            <w:vAlign w:val="center"/>
          </w:tcPr>
          <w:p w14:paraId="1E25216D"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9.7</w:t>
            </w:r>
          </w:p>
        </w:tc>
        <w:tc>
          <w:tcPr>
            <w:tcW w:w="560" w:type="pct"/>
            <w:vAlign w:val="center"/>
          </w:tcPr>
          <w:p w14:paraId="1180130A"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8.5</w:t>
            </w:r>
          </w:p>
        </w:tc>
        <w:tc>
          <w:tcPr>
            <w:tcW w:w="305" w:type="pct"/>
            <w:shd w:val="clear" w:color="auto" w:fill="auto"/>
            <w:hideMark/>
          </w:tcPr>
          <w:p w14:paraId="7967223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22" w:type="pct"/>
            <w:shd w:val="clear" w:color="auto" w:fill="auto"/>
            <w:hideMark/>
          </w:tcPr>
          <w:p w14:paraId="0497E7E1"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40" w:type="pct"/>
            <w:shd w:val="clear" w:color="auto" w:fill="auto"/>
            <w:hideMark/>
          </w:tcPr>
          <w:p w14:paraId="52A76533"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87" w:type="pct"/>
            <w:shd w:val="clear" w:color="auto" w:fill="auto"/>
            <w:vAlign w:val="center"/>
            <w:hideMark/>
          </w:tcPr>
          <w:p w14:paraId="7AE233C9"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13.7</w:t>
            </w:r>
          </w:p>
        </w:tc>
        <w:tc>
          <w:tcPr>
            <w:tcW w:w="357" w:type="pct"/>
            <w:shd w:val="clear" w:color="auto" w:fill="auto"/>
            <w:hideMark/>
          </w:tcPr>
          <w:p w14:paraId="52E99330"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31" w:type="pct"/>
            <w:shd w:val="clear" w:color="auto" w:fill="auto"/>
            <w:hideMark/>
          </w:tcPr>
          <w:p w14:paraId="65C08B4D"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5" w:type="pct"/>
            <w:shd w:val="clear" w:color="auto" w:fill="auto"/>
            <w:hideMark/>
          </w:tcPr>
          <w:p w14:paraId="26ACF446"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61" w:type="pct"/>
            <w:shd w:val="clear" w:color="auto" w:fill="auto"/>
            <w:vAlign w:val="center"/>
            <w:hideMark/>
          </w:tcPr>
          <w:p w14:paraId="5423D91A"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9.8</w:t>
            </w:r>
          </w:p>
        </w:tc>
        <w:tc>
          <w:tcPr>
            <w:tcW w:w="343" w:type="pct"/>
            <w:vAlign w:val="center"/>
          </w:tcPr>
          <w:p w14:paraId="7E4C92B5"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9.2</w:t>
            </w:r>
          </w:p>
        </w:tc>
        <w:tc>
          <w:tcPr>
            <w:tcW w:w="302" w:type="pct"/>
            <w:shd w:val="clear" w:color="auto" w:fill="auto"/>
            <w:vAlign w:val="center"/>
            <w:hideMark/>
          </w:tcPr>
          <w:p w14:paraId="5AA528E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11.4</w:t>
            </w:r>
          </w:p>
        </w:tc>
      </w:tr>
      <w:tr w:rsidR="009F0BB1" w:rsidRPr="00006672" w14:paraId="382ADFDC" w14:textId="77777777" w:rsidTr="009F0BB1">
        <w:trPr>
          <w:trHeight w:val="341"/>
        </w:trPr>
        <w:tc>
          <w:tcPr>
            <w:tcW w:w="581" w:type="pct"/>
            <w:shd w:val="clear" w:color="auto" w:fill="auto"/>
            <w:vAlign w:val="center"/>
            <w:hideMark/>
          </w:tcPr>
          <w:p w14:paraId="007074A5"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HbA1c (%)</w:t>
            </w:r>
          </w:p>
        </w:tc>
        <w:tc>
          <w:tcPr>
            <w:tcW w:w="505" w:type="pct"/>
            <w:vAlign w:val="center"/>
          </w:tcPr>
          <w:p w14:paraId="75377C6F"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8.3</w:t>
            </w:r>
          </w:p>
        </w:tc>
        <w:tc>
          <w:tcPr>
            <w:tcW w:w="560" w:type="pct"/>
            <w:vAlign w:val="center"/>
          </w:tcPr>
          <w:p w14:paraId="6CADABC1"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7.5</w:t>
            </w:r>
          </w:p>
        </w:tc>
        <w:tc>
          <w:tcPr>
            <w:tcW w:w="305" w:type="pct"/>
            <w:shd w:val="clear" w:color="auto" w:fill="auto"/>
            <w:hideMark/>
          </w:tcPr>
          <w:p w14:paraId="5DA2F30A"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22" w:type="pct"/>
            <w:shd w:val="clear" w:color="auto" w:fill="auto"/>
            <w:vAlign w:val="center"/>
            <w:hideMark/>
          </w:tcPr>
          <w:p w14:paraId="4F529E1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8.5</w:t>
            </w:r>
          </w:p>
        </w:tc>
        <w:tc>
          <w:tcPr>
            <w:tcW w:w="340" w:type="pct"/>
            <w:shd w:val="clear" w:color="auto" w:fill="auto"/>
            <w:vAlign w:val="center"/>
            <w:hideMark/>
          </w:tcPr>
          <w:p w14:paraId="2F8717C5"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8.25</w:t>
            </w:r>
          </w:p>
        </w:tc>
        <w:tc>
          <w:tcPr>
            <w:tcW w:w="387" w:type="pct"/>
            <w:shd w:val="clear" w:color="auto" w:fill="auto"/>
            <w:vAlign w:val="center"/>
            <w:hideMark/>
          </w:tcPr>
          <w:p w14:paraId="6CA7A460"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10.2</w:t>
            </w:r>
          </w:p>
        </w:tc>
        <w:tc>
          <w:tcPr>
            <w:tcW w:w="357" w:type="pct"/>
            <w:shd w:val="clear" w:color="auto" w:fill="auto"/>
            <w:hideMark/>
          </w:tcPr>
          <w:p w14:paraId="7659DF79"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31" w:type="pct"/>
            <w:shd w:val="clear" w:color="auto" w:fill="auto"/>
            <w:hideMark/>
          </w:tcPr>
          <w:p w14:paraId="70DF14AC"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5" w:type="pct"/>
            <w:shd w:val="clear" w:color="auto" w:fill="auto"/>
            <w:vAlign w:val="center"/>
            <w:hideMark/>
          </w:tcPr>
          <w:p w14:paraId="3929041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8.2</w:t>
            </w:r>
          </w:p>
        </w:tc>
        <w:tc>
          <w:tcPr>
            <w:tcW w:w="361" w:type="pct"/>
            <w:shd w:val="clear" w:color="auto" w:fill="auto"/>
            <w:vAlign w:val="center"/>
            <w:hideMark/>
          </w:tcPr>
          <w:p w14:paraId="758EDF10"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7.8</w:t>
            </w:r>
          </w:p>
        </w:tc>
        <w:tc>
          <w:tcPr>
            <w:tcW w:w="343" w:type="pct"/>
            <w:vAlign w:val="center"/>
          </w:tcPr>
          <w:p w14:paraId="05105A8F"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7.6</w:t>
            </w:r>
          </w:p>
        </w:tc>
        <w:tc>
          <w:tcPr>
            <w:tcW w:w="302" w:type="pct"/>
            <w:shd w:val="clear" w:color="auto" w:fill="auto"/>
            <w:vAlign w:val="center"/>
            <w:hideMark/>
          </w:tcPr>
          <w:p w14:paraId="5F6EC93C"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9.4</w:t>
            </w:r>
          </w:p>
        </w:tc>
      </w:tr>
      <w:tr w:rsidR="009F0BB1" w:rsidRPr="00006672" w14:paraId="4C97EBFF" w14:textId="77777777" w:rsidTr="009F0BB1">
        <w:trPr>
          <w:trHeight w:val="341"/>
        </w:trPr>
        <w:tc>
          <w:tcPr>
            <w:tcW w:w="581" w:type="pct"/>
            <w:shd w:val="clear" w:color="auto" w:fill="auto"/>
            <w:vAlign w:val="center"/>
            <w:hideMark/>
          </w:tcPr>
          <w:p w14:paraId="5FDAC55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SBP (mmHg)</w:t>
            </w:r>
          </w:p>
        </w:tc>
        <w:tc>
          <w:tcPr>
            <w:tcW w:w="505" w:type="pct"/>
            <w:vAlign w:val="center"/>
          </w:tcPr>
          <w:p w14:paraId="66D0E927"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136</w:t>
            </w:r>
          </w:p>
        </w:tc>
        <w:tc>
          <w:tcPr>
            <w:tcW w:w="560" w:type="pct"/>
            <w:vAlign w:val="center"/>
          </w:tcPr>
          <w:p w14:paraId="778D5B80"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145</w:t>
            </w:r>
          </w:p>
        </w:tc>
        <w:tc>
          <w:tcPr>
            <w:tcW w:w="305" w:type="pct"/>
            <w:shd w:val="clear" w:color="auto" w:fill="auto"/>
            <w:hideMark/>
          </w:tcPr>
          <w:p w14:paraId="04FC31A5"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22" w:type="pct"/>
            <w:shd w:val="clear" w:color="auto" w:fill="auto"/>
            <w:noWrap/>
            <w:vAlign w:val="center"/>
            <w:hideMark/>
          </w:tcPr>
          <w:p w14:paraId="5A09290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134</w:t>
            </w:r>
          </w:p>
        </w:tc>
        <w:tc>
          <w:tcPr>
            <w:tcW w:w="340" w:type="pct"/>
            <w:shd w:val="clear" w:color="auto" w:fill="auto"/>
            <w:vAlign w:val="center"/>
            <w:hideMark/>
          </w:tcPr>
          <w:p w14:paraId="2C780A8C"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136</w:t>
            </w:r>
          </w:p>
        </w:tc>
        <w:tc>
          <w:tcPr>
            <w:tcW w:w="387" w:type="pct"/>
            <w:shd w:val="clear" w:color="auto" w:fill="auto"/>
            <w:vAlign w:val="center"/>
            <w:hideMark/>
          </w:tcPr>
          <w:p w14:paraId="14397341"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148</w:t>
            </w:r>
          </w:p>
        </w:tc>
        <w:tc>
          <w:tcPr>
            <w:tcW w:w="357" w:type="pct"/>
            <w:shd w:val="clear" w:color="auto" w:fill="auto"/>
            <w:hideMark/>
          </w:tcPr>
          <w:p w14:paraId="7B0748A5"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31" w:type="pct"/>
            <w:shd w:val="clear" w:color="auto" w:fill="auto"/>
            <w:noWrap/>
            <w:hideMark/>
          </w:tcPr>
          <w:p w14:paraId="617ADF72"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5" w:type="pct"/>
            <w:shd w:val="clear" w:color="auto" w:fill="auto"/>
            <w:vAlign w:val="center"/>
            <w:hideMark/>
          </w:tcPr>
          <w:p w14:paraId="41DAFBD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139</w:t>
            </w:r>
          </w:p>
        </w:tc>
        <w:tc>
          <w:tcPr>
            <w:tcW w:w="361" w:type="pct"/>
            <w:shd w:val="clear" w:color="auto" w:fill="auto"/>
            <w:vAlign w:val="center"/>
            <w:hideMark/>
          </w:tcPr>
          <w:p w14:paraId="08FC68BC"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145</w:t>
            </w:r>
          </w:p>
        </w:tc>
        <w:tc>
          <w:tcPr>
            <w:tcW w:w="343" w:type="pct"/>
            <w:vAlign w:val="center"/>
          </w:tcPr>
          <w:p w14:paraId="564AB0EA"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149</w:t>
            </w:r>
          </w:p>
        </w:tc>
        <w:tc>
          <w:tcPr>
            <w:tcW w:w="302" w:type="pct"/>
            <w:shd w:val="clear" w:color="auto" w:fill="auto"/>
            <w:vAlign w:val="center"/>
            <w:hideMark/>
          </w:tcPr>
          <w:p w14:paraId="0A71D8D4"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132</w:t>
            </w:r>
          </w:p>
        </w:tc>
      </w:tr>
      <w:tr w:rsidR="009F0BB1" w:rsidRPr="00006672" w14:paraId="7BA781C4" w14:textId="77777777" w:rsidTr="009F0BB1">
        <w:trPr>
          <w:trHeight w:val="401"/>
        </w:trPr>
        <w:tc>
          <w:tcPr>
            <w:tcW w:w="581" w:type="pct"/>
            <w:shd w:val="clear" w:color="auto" w:fill="auto"/>
            <w:vAlign w:val="center"/>
            <w:hideMark/>
          </w:tcPr>
          <w:p w14:paraId="7B456B34"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DBP (mmHg)</w:t>
            </w:r>
          </w:p>
        </w:tc>
        <w:tc>
          <w:tcPr>
            <w:tcW w:w="505" w:type="pct"/>
            <w:vAlign w:val="center"/>
          </w:tcPr>
          <w:p w14:paraId="312E945D"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75</w:t>
            </w:r>
          </w:p>
        </w:tc>
        <w:tc>
          <w:tcPr>
            <w:tcW w:w="560" w:type="pct"/>
            <w:vAlign w:val="center"/>
          </w:tcPr>
          <w:p w14:paraId="62FE91F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81</w:t>
            </w:r>
          </w:p>
        </w:tc>
        <w:tc>
          <w:tcPr>
            <w:tcW w:w="305" w:type="pct"/>
            <w:shd w:val="clear" w:color="auto" w:fill="auto"/>
            <w:hideMark/>
          </w:tcPr>
          <w:p w14:paraId="5B32BD4B"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22" w:type="pct"/>
            <w:shd w:val="clear" w:color="auto" w:fill="auto"/>
            <w:noWrap/>
            <w:vAlign w:val="center"/>
            <w:hideMark/>
          </w:tcPr>
          <w:p w14:paraId="4494DD28"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80</w:t>
            </w:r>
          </w:p>
        </w:tc>
        <w:tc>
          <w:tcPr>
            <w:tcW w:w="340" w:type="pct"/>
            <w:shd w:val="clear" w:color="auto" w:fill="auto"/>
            <w:vAlign w:val="center"/>
            <w:hideMark/>
          </w:tcPr>
          <w:p w14:paraId="1DF52B7D"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75</w:t>
            </w:r>
          </w:p>
        </w:tc>
        <w:tc>
          <w:tcPr>
            <w:tcW w:w="387" w:type="pct"/>
            <w:shd w:val="clear" w:color="auto" w:fill="auto"/>
            <w:vAlign w:val="center"/>
            <w:hideMark/>
          </w:tcPr>
          <w:p w14:paraId="619219B9"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85</w:t>
            </w:r>
          </w:p>
        </w:tc>
        <w:tc>
          <w:tcPr>
            <w:tcW w:w="357" w:type="pct"/>
            <w:shd w:val="clear" w:color="auto" w:fill="auto"/>
            <w:hideMark/>
          </w:tcPr>
          <w:p w14:paraId="3CF1BAB4"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31" w:type="pct"/>
            <w:shd w:val="clear" w:color="auto" w:fill="auto"/>
            <w:noWrap/>
            <w:hideMark/>
          </w:tcPr>
          <w:p w14:paraId="209465D5" w14:textId="77777777" w:rsidR="0037266E" w:rsidRPr="00006672" w:rsidRDefault="0037266E" w:rsidP="00006672">
            <w:pPr>
              <w:adjustRightInd w:val="0"/>
              <w:snapToGrid w:val="0"/>
              <w:spacing w:line="360" w:lineRule="auto"/>
              <w:jc w:val="both"/>
              <w:rPr>
                <w:rFonts w:ascii="Book Antiqua" w:hAnsi="Book Antiqua"/>
              </w:rPr>
            </w:pPr>
            <w:r w:rsidRPr="00006672">
              <w:rPr>
                <w:rFonts w:ascii="Book Antiqua" w:hAnsi="Book Antiqua"/>
                <w:color w:val="000000" w:themeColor="text1"/>
                <w:lang w:eastAsia="zh-CN"/>
              </w:rPr>
              <w:t>-</w:t>
            </w:r>
          </w:p>
        </w:tc>
        <w:tc>
          <w:tcPr>
            <w:tcW w:w="305" w:type="pct"/>
            <w:shd w:val="clear" w:color="auto" w:fill="auto"/>
            <w:vAlign w:val="center"/>
            <w:hideMark/>
          </w:tcPr>
          <w:p w14:paraId="78135911"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61" w:type="pct"/>
            <w:shd w:val="clear" w:color="auto" w:fill="auto"/>
            <w:vAlign w:val="center"/>
            <w:hideMark/>
          </w:tcPr>
          <w:p w14:paraId="194CE65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82</w:t>
            </w:r>
          </w:p>
        </w:tc>
        <w:tc>
          <w:tcPr>
            <w:tcW w:w="343" w:type="pct"/>
            <w:vAlign w:val="center"/>
          </w:tcPr>
          <w:p w14:paraId="362CCF73"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87</w:t>
            </w:r>
          </w:p>
        </w:tc>
        <w:tc>
          <w:tcPr>
            <w:tcW w:w="302" w:type="pct"/>
            <w:shd w:val="clear" w:color="auto" w:fill="auto"/>
            <w:vAlign w:val="center"/>
            <w:hideMark/>
          </w:tcPr>
          <w:p w14:paraId="701F4BB0" w14:textId="77777777" w:rsidR="0037266E"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76</w:t>
            </w:r>
          </w:p>
        </w:tc>
      </w:tr>
      <w:tr w:rsidR="009F0BB1" w:rsidRPr="00006672" w14:paraId="76F2A797" w14:textId="77777777" w:rsidTr="009F0BB1">
        <w:trPr>
          <w:trHeight w:val="341"/>
        </w:trPr>
        <w:tc>
          <w:tcPr>
            <w:tcW w:w="581" w:type="pct"/>
            <w:shd w:val="clear" w:color="auto" w:fill="auto"/>
            <w:vAlign w:val="center"/>
          </w:tcPr>
          <w:p w14:paraId="642A2C8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rPr>
              <w:t xml:space="preserve">Prevalence of </w:t>
            </w:r>
            <w:proofErr w:type="spellStart"/>
            <w:r w:rsidRPr="00006672">
              <w:rPr>
                <w:rFonts w:ascii="Book Antiqua" w:eastAsia="等线" w:hAnsi="Book Antiqua"/>
                <w:color w:val="000000" w:themeColor="text1"/>
              </w:rPr>
              <w:t>MaC</w:t>
            </w:r>
            <w:proofErr w:type="spellEnd"/>
            <w:r w:rsidRPr="00006672">
              <w:rPr>
                <w:rFonts w:ascii="Book Antiqua" w:eastAsia="等线" w:hAnsi="Book Antiqua"/>
                <w:color w:val="000000" w:themeColor="text1"/>
              </w:rPr>
              <w:t xml:space="preserve"> (%)</w:t>
            </w:r>
            <w:r w:rsidR="0037266E" w:rsidRPr="00006672">
              <w:rPr>
                <w:rFonts w:ascii="Book Antiqua" w:eastAsia="等线" w:hAnsi="Book Antiqua"/>
                <w:color w:val="000000" w:themeColor="text1"/>
                <w:vertAlign w:val="superscript"/>
                <w:lang w:eastAsia="zh-CN"/>
              </w:rPr>
              <w:t>1</w:t>
            </w:r>
          </w:p>
        </w:tc>
        <w:tc>
          <w:tcPr>
            <w:tcW w:w="505" w:type="pct"/>
            <w:vAlign w:val="center"/>
          </w:tcPr>
          <w:p w14:paraId="40FACEF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 xml:space="preserve">35 </w:t>
            </w:r>
          </w:p>
        </w:tc>
        <w:tc>
          <w:tcPr>
            <w:tcW w:w="560" w:type="pct"/>
            <w:vAlign w:val="center"/>
          </w:tcPr>
          <w:p w14:paraId="70E1F19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32</w:t>
            </w:r>
          </w:p>
        </w:tc>
        <w:tc>
          <w:tcPr>
            <w:tcW w:w="305" w:type="pct"/>
            <w:shd w:val="clear" w:color="auto" w:fill="auto"/>
            <w:vAlign w:val="center"/>
          </w:tcPr>
          <w:p w14:paraId="26FDA88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0.88</w:t>
            </w:r>
          </w:p>
        </w:tc>
        <w:tc>
          <w:tcPr>
            <w:tcW w:w="322" w:type="pct"/>
            <w:shd w:val="clear" w:color="auto" w:fill="auto"/>
            <w:noWrap/>
            <w:vAlign w:val="center"/>
          </w:tcPr>
          <w:p w14:paraId="6C376DA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340" w:type="pct"/>
            <w:shd w:val="clear" w:color="auto" w:fill="auto"/>
            <w:vAlign w:val="center"/>
          </w:tcPr>
          <w:p w14:paraId="2576905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12.5</w:t>
            </w:r>
          </w:p>
        </w:tc>
        <w:tc>
          <w:tcPr>
            <w:tcW w:w="387" w:type="pct"/>
            <w:shd w:val="clear" w:color="auto" w:fill="auto"/>
            <w:vAlign w:val="center"/>
          </w:tcPr>
          <w:p w14:paraId="508CFA74" w14:textId="77777777" w:rsidR="00FD3531" w:rsidRPr="00006672" w:rsidRDefault="00B90B5E"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NA</w:t>
            </w:r>
          </w:p>
        </w:tc>
        <w:tc>
          <w:tcPr>
            <w:tcW w:w="357" w:type="pct"/>
            <w:shd w:val="clear" w:color="auto" w:fill="auto"/>
            <w:vAlign w:val="center"/>
          </w:tcPr>
          <w:p w14:paraId="4B71169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15</w:t>
            </w:r>
          </w:p>
        </w:tc>
        <w:tc>
          <w:tcPr>
            <w:tcW w:w="331" w:type="pct"/>
            <w:shd w:val="clear" w:color="auto" w:fill="auto"/>
            <w:noWrap/>
            <w:vAlign w:val="center"/>
          </w:tcPr>
          <w:p w14:paraId="4C7CB8FC"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05" w:type="pct"/>
            <w:shd w:val="clear" w:color="auto" w:fill="auto"/>
            <w:vAlign w:val="center"/>
          </w:tcPr>
          <w:p w14:paraId="67D1675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6.4</w:t>
            </w:r>
          </w:p>
        </w:tc>
        <w:tc>
          <w:tcPr>
            <w:tcW w:w="361" w:type="pct"/>
            <w:shd w:val="clear" w:color="auto" w:fill="auto"/>
            <w:vAlign w:val="center"/>
          </w:tcPr>
          <w:p w14:paraId="6777A0D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10.2</w:t>
            </w:r>
          </w:p>
        </w:tc>
        <w:tc>
          <w:tcPr>
            <w:tcW w:w="343" w:type="pct"/>
            <w:vAlign w:val="center"/>
          </w:tcPr>
          <w:p w14:paraId="7361750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 xml:space="preserve"> 22.4</w:t>
            </w:r>
          </w:p>
        </w:tc>
        <w:tc>
          <w:tcPr>
            <w:tcW w:w="302" w:type="pct"/>
            <w:shd w:val="clear" w:color="auto" w:fill="auto"/>
            <w:vAlign w:val="center"/>
          </w:tcPr>
          <w:p w14:paraId="7CD4489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40</w:t>
            </w:r>
          </w:p>
        </w:tc>
      </w:tr>
      <w:tr w:rsidR="009F0BB1" w:rsidRPr="00006672" w14:paraId="58E98E73" w14:textId="77777777" w:rsidTr="009F0BB1">
        <w:trPr>
          <w:trHeight w:val="515"/>
        </w:trPr>
        <w:tc>
          <w:tcPr>
            <w:tcW w:w="581" w:type="pct"/>
            <w:shd w:val="clear" w:color="auto" w:fill="auto"/>
            <w:vAlign w:val="center"/>
          </w:tcPr>
          <w:p w14:paraId="5614561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 xml:space="preserve">Prevalence of </w:t>
            </w:r>
            <w:proofErr w:type="spellStart"/>
            <w:r w:rsidRPr="00006672">
              <w:rPr>
                <w:rFonts w:ascii="Book Antiqua" w:eastAsia="等线" w:hAnsi="Book Antiqua"/>
                <w:color w:val="000000" w:themeColor="text1"/>
              </w:rPr>
              <w:t>MiC</w:t>
            </w:r>
            <w:proofErr w:type="spellEnd"/>
            <w:r w:rsidRPr="00006672">
              <w:rPr>
                <w:rFonts w:ascii="Book Antiqua" w:eastAsia="等线" w:hAnsi="Book Antiqua"/>
                <w:color w:val="000000" w:themeColor="text1"/>
              </w:rPr>
              <w:t xml:space="preserve"> (%)</w:t>
            </w:r>
            <w:r w:rsidR="0037266E" w:rsidRPr="00006672">
              <w:rPr>
                <w:rFonts w:ascii="Book Antiqua" w:eastAsia="等线" w:hAnsi="Book Antiqua"/>
                <w:color w:val="000000" w:themeColor="text1"/>
                <w:vertAlign w:val="superscript"/>
                <w:lang w:eastAsia="zh-CN"/>
              </w:rPr>
              <w:t>1</w:t>
            </w:r>
          </w:p>
        </w:tc>
        <w:tc>
          <w:tcPr>
            <w:tcW w:w="505" w:type="pct"/>
            <w:vAlign w:val="center"/>
          </w:tcPr>
          <w:p w14:paraId="6537DBD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39</w:t>
            </w:r>
          </w:p>
        </w:tc>
        <w:tc>
          <w:tcPr>
            <w:tcW w:w="560" w:type="pct"/>
            <w:vAlign w:val="center"/>
          </w:tcPr>
          <w:p w14:paraId="2AFAA4D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w:t>
            </w:r>
          </w:p>
        </w:tc>
        <w:tc>
          <w:tcPr>
            <w:tcW w:w="305" w:type="pct"/>
            <w:shd w:val="clear" w:color="auto" w:fill="auto"/>
            <w:vAlign w:val="center"/>
          </w:tcPr>
          <w:p w14:paraId="6C93D4F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0.78</w:t>
            </w:r>
          </w:p>
        </w:tc>
        <w:tc>
          <w:tcPr>
            <w:tcW w:w="322" w:type="pct"/>
            <w:shd w:val="clear" w:color="auto" w:fill="auto"/>
            <w:noWrap/>
            <w:vAlign w:val="center"/>
          </w:tcPr>
          <w:p w14:paraId="7E5D7B9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340" w:type="pct"/>
            <w:shd w:val="clear" w:color="auto" w:fill="auto"/>
            <w:vAlign w:val="center"/>
          </w:tcPr>
          <w:p w14:paraId="635B3FD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13.5</w:t>
            </w:r>
          </w:p>
        </w:tc>
        <w:tc>
          <w:tcPr>
            <w:tcW w:w="387" w:type="pct"/>
            <w:shd w:val="clear" w:color="auto" w:fill="auto"/>
            <w:vAlign w:val="center"/>
          </w:tcPr>
          <w:p w14:paraId="3EAE3D2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33</w:t>
            </w:r>
          </w:p>
        </w:tc>
        <w:tc>
          <w:tcPr>
            <w:tcW w:w="357" w:type="pct"/>
            <w:shd w:val="clear" w:color="auto" w:fill="auto"/>
            <w:vAlign w:val="center"/>
          </w:tcPr>
          <w:p w14:paraId="3D6C032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17</w:t>
            </w:r>
          </w:p>
        </w:tc>
        <w:tc>
          <w:tcPr>
            <w:tcW w:w="331" w:type="pct"/>
            <w:shd w:val="clear" w:color="auto" w:fill="auto"/>
            <w:noWrap/>
            <w:vAlign w:val="center"/>
          </w:tcPr>
          <w:p w14:paraId="73C141F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w:t>
            </w:r>
          </w:p>
        </w:tc>
        <w:tc>
          <w:tcPr>
            <w:tcW w:w="305" w:type="pct"/>
            <w:shd w:val="clear" w:color="auto" w:fill="auto"/>
            <w:vAlign w:val="center"/>
          </w:tcPr>
          <w:p w14:paraId="580D4C7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3.6</w:t>
            </w:r>
          </w:p>
        </w:tc>
        <w:tc>
          <w:tcPr>
            <w:tcW w:w="361" w:type="pct"/>
            <w:shd w:val="clear" w:color="auto" w:fill="auto"/>
            <w:vAlign w:val="center"/>
          </w:tcPr>
          <w:p w14:paraId="113A7A7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73.8</w:t>
            </w:r>
          </w:p>
        </w:tc>
        <w:tc>
          <w:tcPr>
            <w:tcW w:w="343" w:type="pct"/>
            <w:vAlign w:val="center"/>
          </w:tcPr>
          <w:p w14:paraId="0B792B42" w14:textId="77777777" w:rsidR="00FD3531" w:rsidRPr="00006672" w:rsidRDefault="0037266E" w:rsidP="00006672">
            <w:pPr>
              <w:adjustRightInd w:val="0"/>
              <w:snapToGrid w:val="0"/>
              <w:spacing w:line="360" w:lineRule="auto"/>
              <w:jc w:val="both"/>
              <w:rPr>
                <w:rFonts w:ascii="Book Antiqua" w:eastAsia="等线" w:hAnsi="Book Antiqua"/>
                <w:color w:val="000000" w:themeColor="text1"/>
              </w:rPr>
            </w:pPr>
            <w:r w:rsidRPr="00006672">
              <w:rPr>
                <w:rFonts w:ascii="Book Antiqua" w:hAnsi="Book Antiqua"/>
                <w:color w:val="000000" w:themeColor="text1"/>
                <w:lang w:eastAsia="zh-CN"/>
              </w:rPr>
              <w:t>-</w:t>
            </w:r>
          </w:p>
        </w:tc>
        <w:tc>
          <w:tcPr>
            <w:tcW w:w="302" w:type="pct"/>
            <w:shd w:val="clear" w:color="auto" w:fill="auto"/>
            <w:vAlign w:val="center"/>
          </w:tcPr>
          <w:p w14:paraId="427D386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w:t>
            </w:r>
          </w:p>
        </w:tc>
      </w:tr>
    </w:tbl>
    <w:p w14:paraId="130AB31D" w14:textId="77777777" w:rsidR="00FD3531" w:rsidRPr="00006672" w:rsidRDefault="0037266E" w:rsidP="00006672">
      <w:pPr>
        <w:adjustRightInd w:val="0"/>
        <w:snapToGrid w:val="0"/>
        <w:spacing w:line="360" w:lineRule="auto"/>
        <w:ind w:rightChars="34" w:right="82"/>
        <w:jc w:val="both"/>
        <w:rPr>
          <w:rFonts w:ascii="Book Antiqua" w:hAnsi="Book Antiqua"/>
          <w:color w:val="000000" w:themeColor="text1"/>
          <w:lang w:eastAsia="zh-CN"/>
        </w:rPr>
      </w:pPr>
      <w:r w:rsidRPr="00006672">
        <w:rPr>
          <w:rFonts w:ascii="Book Antiqua" w:hAnsi="Book Antiqua"/>
          <w:color w:val="000000" w:themeColor="text1"/>
          <w:vertAlign w:val="superscript"/>
          <w:lang w:eastAsia="zh-CN"/>
        </w:rPr>
        <w:t>1</w:t>
      </w:r>
      <w:r w:rsidRPr="00006672">
        <w:rPr>
          <w:rFonts w:ascii="Book Antiqua" w:hAnsi="Book Antiqua"/>
          <w:color w:val="000000" w:themeColor="text1"/>
        </w:rPr>
        <w:t>Chose the highest prevalence if report many kinds of macrovascular or microvascular complications</w:t>
      </w:r>
      <w:r w:rsidRPr="00006672">
        <w:rPr>
          <w:rFonts w:ascii="Book Antiqua" w:hAnsi="Book Antiqua"/>
          <w:color w:val="000000" w:themeColor="text1"/>
          <w:lang w:eastAsia="zh-CN"/>
        </w:rPr>
        <w:t>.</w:t>
      </w:r>
      <w:r w:rsidR="00CC301C">
        <w:rPr>
          <w:rFonts w:ascii="Book Antiqua" w:hAnsi="Book Antiqua" w:hint="eastAsia"/>
          <w:color w:val="000000" w:themeColor="text1"/>
          <w:lang w:eastAsia="zh-CN"/>
        </w:rPr>
        <w:t xml:space="preserve"> </w:t>
      </w:r>
      <w:r w:rsidRPr="00006672">
        <w:rPr>
          <w:rFonts w:ascii="Book Antiqua" w:hAnsi="Book Antiqua"/>
          <w:color w:val="000000" w:themeColor="text1"/>
          <w:lang w:eastAsia="zh-CN"/>
        </w:rPr>
        <w:t>-</w:t>
      </w:r>
      <w:r w:rsidR="00FD3531" w:rsidRPr="00006672">
        <w:rPr>
          <w:rFonts w:ascii="Book Antiqua" w:hAnsi="Book Antiqua"/>
          <w:color w:val="000000" w:themeColor="text1"/>
        </w:rPr>
        <w:t xml:space="preserve">: </w:t>
      </w:r>
      <w:r w:rsidR="00581C4D" w:rsidRPr="00006672">
        <w:rPr>
          <w:rFonts w:ascii="Book Antiqua" w:hAnsi="Book Antiqua"/>
          <w:color w:val="000000" w:themeColor="text1"/>
        </w:rPr>
        <w:t>Do not report relevant data</w:t>
      </w:r>
      <w:r w:rsidR="00581C4D" w:rsidRPr="00006672">
        <w:rPr>
          <w:rFonts w:ascii="Book Antiqua" w:hAnsi="Book Antiqua"/>
          <w:color w:val="000000" w:themeColor="text1"/>
          <w:lang w:eastAsia="zh-CN"/>
        </w:rPr>
        <w:t>;</w:t>
      </w:r>
      <w:r w:rsidR="00FD3531" w:rsidRPr="00006672">
        <w:rPr>
          <w:rFonts w:ascii="Book Antiqua" w:hAnsi="Book Antiqua"/>
          <w:color w:val="000000" w:themeColor="text1"/>
        </w:rPr>
        <w:t xml:space="preserve"> </w:t>
      </w:r>
      <w:r w:rsidR="00B90B5E" w:rsidRPr="00006672">
        <w:rPr>
          <w:rFonts w:ascii="Book Antiqua" w:eastAsia="等线" w:hAnsi="Book Antiqua"/>
          <w:color w:val="000000" w:themeColor="text1"/>
        </w:rPr>
        <w:t>BMI</w:t>
      </w:r>
      <w:r w:rsidR="00B90B5E" w:rsidRPr="00006672">
        <w:rPr>
          <w:rFonts w:ascii="Book Antiqua" w:eastAsia="等线" w:hAnsi="Book Antiqua"/>
          <w:color w:val="000000" w:themeColor="text1"/>
          <w:lang w:eastAsia="zh-CN"/>
        </w:rPr>
        <w:t xml:space="preserve">: Body mass index; </w:t>
      </w:r>
      <w:r w:rsidR="00FD3531" w:rsidRPr="00006672">
        <w:rPr>
          <w:rFonts w:ascii="Book Antiqua" w:hAnsi="Book Antiqua"/>
          <w:color w:val="000000" w:themeColor="text1"/>
        </w:rPr>
        <w:t xml:space="preserve">FPG: </w:t>
      </w:r>
      <w:r w:rsidR="00581C4D" w:rsidRPr="00006672">
        <w:rPr>
          <w:rFonts w:ascii="Book Antiqua" w:hAnsi="Book Antiqua"/>
          <w:color w:val="000000" w:themeColor="text1"/>
        </w:rPr>
        <w:t xml:space="preserve">Fasting </w:t>
      </w:r>
      <w:r w:rsidR="00FD3531" w:rsidRPr="00006672">
        <w:rPr>
          <w:rFonts w:ascii="Book Antiqua" w:hAnsi="Book Antiqua"/>
          <w:color w:val="000000" w:themeColor="text1"/>
        </w:rPr>
        <w:t xml:space="preserve">plasma glucose; HbA1c: </w:t>
      </w:r>
      <w:r w:rsidR="00581C4D" w:rsidRPr="00006672">
        <w:rPr>
          <w:rFonts w:ascii="Book Antiqua" w:hAnsi="Book Antiqua"/>
          <w:color w:val="000000" w:themeColor="text1"/>
        </w:rPr>
        <w:t xml:space="preserve">Glycated </w:t>
      </w:r>
      <w:r w:rsidR="00FD3531" w:rsidRPr="00006672">
        <w:rPr>
          <w:rFonts w:ascii="Book Antiqua" w:hAnsi="Book Antiqua"/>
          <w:color w:val="000000" w:themeColor="text1"/>
        </w:rPr>
        <w:t xml:space="preserve">hemoglobin; SBP: </w:t>
      </w:r>
      <w:r w:rsidR="00581C4D" w:rsidRPr="00006672">
        <w:rPr>
          <w:rFonts w:ascii="Book Antiqua" w:hAnsi="Book Antiqua"/>
          <w:color w:val="000000" w:themeColor="text1"/>
        </w:rPr>
        <w:t xml:space="preserve">Systolic </w:t>
      </w:r>
      <w:r w:rsidR="00FD3531" w:rsidRPr="00006672">
        <w:rPr>
          <w:rFonts w:ascii="Book Antiqua" w:hAnsi="Book Antiqua"/>
          <w:color w:val="000000" w:themeColor="text1"/>
        </w:rPr>
        <w:t xml:space="preserve">blood pressure; DBP: </w:t>
      </w:r>
      <w:r w:rsidR="00581C4D" w:rsidRPr="00006672">
        <w:rPr>
          <w:rFonts w:ascii="Book Antiqua" w:hAnsi="Book Antiqua"/>
          <w:color w:val="000000" w:themeColor="text1"/>
        </w:rPr>
        <w:t xml:space="preserve">Diastolic </w:t>
      </w:r>
      <w:r w:rsidR="00FD3531" w:rsidRPr="00006672">
        <w:rPr>
          <w:rFonts w:ascii="Book Antiqua" w:hAnsi="Book Antiqua"/>
          <w:color w:val="000000" w:themeColor="text1"/>
        </w:rPr>
        <w:t xml:space="preserve">blood pressure; </w:t>
      </w:r>
      <w:proofErr w:type="spellStart"/>
      <w:r w:rsidR="00FD3531" w:rsidRPr="00006672">
        <w:rPr>
          <w:rFonts w:ascii="Book Antiqua" w:hAnsi="Book Antiqua"/>
          <w:color w:val="000000" w:themeColor="text1"/>
        </w:rPr>
        <w:t>MaC</w:t>
      </w:r>
      <w:proofErr w:type="spellEnd"/>
      <w:r w:rsidR="00FD3531" w:rsidRPr="00006672">
        <w:rPr>
          <w:rFonts w:ascii="Book Antiqua" w:hAnsi="Book Antiqua"/>
          <w:color w:val="000000" w:themeColor="text1"/>
        </w:rPr>
        <w:t xml:space="preserve">: </w:t>
      </w:r>
      <w:r w:rsidR="00581C4D" w:rsidRPr="00006672">
        <w:rPr>
          <w:rFonts w:ascii="Book Antiqua" w:hAnsi="Book Antiqua"/>
          <w:color w:val="000000" w:themeColor="text1"/>
        </w:rPr>
        <w:t xml:space="preserve">Macrovascular </w:t>
      </w:r>
      <w:r w:rsidR="00FD3531" w:rsidRPr="00006672">
        <w:rPr>
          <w:rFonts w:ascii="Book Antiqua" w:hAnsi="Book Antiqua"/>
          <w:color w:val="000000" w:themeColor="text1"/>
        </w:rPr>
        <w:t xml:space="preserve">complications. </w:t>
      </w:r>
      <w:proofErr w:type="spellStart"/>
      <w:r w:rsidR="00FD3531" w:rsidRPr="00006672">
        <w:rPr>
          <w:rFonts w:ascii="Book Antiqua" w:hAnsi="Book Antiqua"/>
          <w:color w:val="000000" w:themeColor="text1"/>
        </w:rPr>
        <w:t>MiC</w:t>
      </w:r>
      <w:proofErr w:type="spellEnd"/>
      <w:r w:rsidR="00FD3531" w:rsidRPr="00006672">
        <w:rPr>
          <w:rFonts w:ascii="Book Antiqua" w:hAnsi="Book Antiqua"/>
          <w:color w:val="000000" w:themeColor="text1"/>
        </w:rPr>
        <w:t xml:space="preserve">: </w:t>
      </w:r>
      <w:r w:rsidR="00581C4D" w:rsidRPr="00006672">
        <w:rPr>
          <w:rFonts w:ascii="Book Antiqua" w:hAnsi="Book Antiqua"/>
          <w:color w:val="000000" w:themeColor="text1"/>
        </w:rPr>
        <w:t xml:space="preserve">Microvascular </w:t>
      </w:r>
      <w:r w:rsidR="00FD3531" w:rsidRPr="00006672">
        <w:rPr>
          <w:rFonts w:ascii="Book Antiqua" w:hAnsi="Book Antiqua"/>
          <w:color w:val="000000" w:themeColor="text1"/>
        </w:rPr>
        <w:t>complications</w:t>
      </w:r>
      <w:r w:rsidR="00B90B5E" w:rsidRPr="00006672">
        <w:rPr>
          <w:rFonts w:ascii="Book Antiqua" w:hAnsi="Book Antiqua"/>
          <w:color w:val="000000" w:themeColor="text1"/>
          <w:lang w:eastAsia="zh-CN"/>
        </w:rPr>
        <w:t xml:space="preserve">; </w:t>
      </w:r>
      <w:r w:rsidR="00B90B5E" w:rsidRPr="00006672">
        <w:rPr>
          <w:rFonts w:ascii="Book Antiqua" w:eastAsia="等线" w:hAnsi="Book Antiqua"/>
          <w:color w:val="000000" w:themeColor="text1"/>
        </w:rPr>
        <w:t>NA</w:t>
      </w:r>
      <w:r w:rsidR="00B90B5E" w:rsidRPr="00006672">
        <w:rPr>
          <w:rFonts w:ascii="Book Antiqua" w:eastAsia="等线" w:hAnsi="Book Antiqua"/>
          <w:color w:val="000000" w:themeColor="text1"/>
          <w:lang w:eastAsia="zh-CN"/>
        </w:rPr>
        <w:t>: Not applicable</w:t>
      </w:r>
      <w:r w:rsidR="00F70A23" w:rsidRPr="00006672">
        <w:rPr>
          <w:rFonts w:ascii="Book Antiqua" w:hAnsi="Book Antiqua"/>
          <w:color w:val="000000" w:themeColor="text1"/>
          <w:lang w:eastAsia="zh-CN"/>
        </w:rPr>
        <w:t>.</w:t>
      </w:r>
    </w:p>
    <w:p w14:paraId="1C861124" w14:textId="77777777" w:rsidR="0037266E" w:rsidRPr="00006672" w:rsidRDefault="0037266E" w:rsidP="00006672">
      <w:pPr>
        <w:adjustRightInd w:val="0"/>
        <w:snapToGrid w:val="0"/>
        <w:spacing w:line="360" w:lineRule="auto"/>
        <w:jc w:val="both"/>
        <w:rPr>
          <w:rFonts w:ascii="Book Antiqua" w:hAnsi="Book Antiqua"/>
          <w:b/>
          <w:color w:val="000000" w:themeColor="text1"/>
          <w:lang w:eastAsia="zh-CN"/>
        </w:rPr>
        <w:sectPr w:rsidR="0037266E" w:rsidRPr="00006672" w:rsidSect="007B3F9C">
          <w:pgSz w:w="19845" w:h="16840" w:orient="landscape" w:code="9"/>
          <w:pgMar w:top="1440" w:right="1440" w:bottom="1440" w:left="1440" w:header="720" w:footer="720" w:gutter="0"/>
          <w:cols w:space="720"/>
          <w:docGrid w:linePitch="360"/>
        </w:sectPr>
      </w:pPr>
    </w:p>
    <w:p w14:paraId="5E4C4EFE" w14:textId="77777777" w:rsidR="00FD3531" w:rsidRPr="00006672" w:rsidRDefault="009F0BB1" w:rsidP="00006672">
      <w:pPr>
        <w:adjustRightInd w:val="0"/>
        <w:snapToGrid w:val="0"/>
        <w:spacing w:line="360" w:lineRule="auto"/>
        <w:jc w:val="both"/>
        <w:rPr>
          <w:rFonts w:ascii="Book Antiqua" w:hAnsi="Book Antiqua"/>
          <w:color w:val="000000" w:themeColor="text1"/>
        </w:rPr>
      </w:pPr>
      <w:r w:rsidRPr="00006672">
        <w:rPr>
          <w:rFonts w:ascii="Book Antiqua" w:hAnsi="Book Antiqua"/>
          <w:b/>
          <w:color w:val="000000" w:themeColor="text1"/>
        </w:rPr>
        <w:lastRenderedPageBreak/>
        <w:t>Table2</w:t>
      </w:r>
      <w:r w:rsidR="00FD3531" w:rsidRPr="00006672">
        <w:rPr>
          <w:rFonts w:ascii="Book Antiqua" w:hAnsi="Book Antiqua"/>
          <w:b/>
          <w:color w:val="000000" w:themeColor="text1"/>
        </w:rPr>
        <w:t xml:space="preserve"> </w:t>
      </w:r>
      <w:proofErr w:type="gramStart"/>
      <w:r w:rsidR="00FD3531" w:rsidRPr="00006672">
        <w:rPr>
          <w:rFonts w:ascii="Book Antiqua" w:hAnsi="Book Antiqua"/>
          <w:b/>
          <w:color w:val="000000" w:themeColor="text1"/>
        </w:rPr>
        <w:t>The</w:t>
      </w:r>
      <w:proofErr w:type="gramEnd"/>
      <w:r w:rsidR="00FD3531" w:rsidRPr="00006672">
        <w:rPr>
          <w:rFonts w:ascii="Book Antiqua" w:hAnsi="Book Antiqua"/>
          <w:b/>
          <w:color w:val="000000" w:themeColor="text1"/>
        </w:rPr>
        <w:t xml:space="preserve"> risk of major cardiovascular events to that of severe microvascular complications: </w:t>
      </w:r>
      <w:r w:rsidRPr="00006672">
        <w:rPr>
          <w:rFonts w:ascii="Book Antiqua" w:hAnsi="Book Antiqua"/>
          <w:b/>
          <w:color w:val="000000" w:themeColor="text1"/>
        </w:rPr>
        <w:t xml:space="preserve">Subgroup </w:t>
      </w:r>
      <w:r w:rsidR="00FD3531" w:rsidRPr="00006672">
        <w:rPr>
          <w:rFonts w:ascii="Book Antiqua" w:hAnsi="Book Antiqua"/>
          <w:b/>
          <w:color w:val="000000" w:themeColor="text1"/>
        </w:rPr>
        <w:t xml:space="preserve">analysis </w:t>
      </w:r>
    </w:p>
    <w:tbl>
      <w:tblPr>
        <w:tblW w:w="5000" w:type="pct"/>
        <w:tblLook w:val="04A0" w:firstRow="1" w:lastRow="0" w:firstColumn="1" w:lastColumn="0" w:noHBand="0" w:noVBand="1"/>
      </w:tblPr>
      <w:tblGrid>
        <w:gridCol w:w="4585"/>
        <w:gridCol w:w="2060"/>
        <w:gridCol w:w="2167"/>
        <w:gridCol w:w="2060"/>
        <w:gridCol w:w="3088"/>
      </w:tblGrid>
      <w:tr w:rsidR="0037266E" w:rsidRPr="00006672" w14:paraId="38C5C693" w14:textId="77777777" w:rsidTr="009F0BB1">
        <w:trPr>
          <w:trHeight w:val="548"/>
        </w:trPr>
        <w:tc>
          <w:tcPr>
            <w:tcW w:w="1642" w:type="pct"/>
            <w:tcBorders>
              <w:top w:val="single" w:sz="4" w:space="0" w:color="auto"/>
              <w:left w:val="nil"/>
              <w:bottom w:val="single" w:sz="4" w:space="0" w:color="auto"/>
              <w:right w:val="nil"/>
            </w:tcBorders>
            <w:shd w:val="clear" w:color="auto" w:fill="auto"/>
            <w:noWrap/>
            <w:vAlign w:val="center"/>
            <w:hideMark/>
          </w:tcPr>
          <w:p w14:paraId="307F59F7"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Subgroup</w:t>
            </w:r>
          </w:p>
        </w:tc>
        <w:tc>
          <w:tcPr>
            <w:tcW w:w="738" w:type="pct"/>
            <w:tcBorders>
              <w:top w:val="single" w:sz="4" w:space="0" w:color="auto"/>
              <w:left w:val="nil"/>
              <w:bottom w:val="single" w:sz="4" w:space="0" w:color="auto"/>
              <w:right w:val="nil"/>
            </w:tcBorders>
            <w:shd w:val="clear" w:color="auto" w:fill="auto"/>
            <w:noWrap/>
            <w:vAlign w:val="center"/>
            <w:hideMark/>
          </w:tcPr>
          <w:p w14:paraId="20AB1D98" w14:textId="77777777" w:rsidR="00FD3531" w:rsidRPr="00006672" w:rsidRDefault="00424E72"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Book Antiqua" w:hAnsi="Book Antiqua" w:cs="Book Antiqua"/>
                <w:b/>
                <w:color w:val="000000" w:themeColor="text1"/>
              </w:rPr>
              <w:t>Relative risk</w:t>
            </w:r>
          </w:p>
        </w:tc>
        <w:tc>
          <w:tcPr>
            <w:tcW w:w="776" w:type="pct"/>
            <w:tcBorders>
              <w:top w:val="single" w:sz="4" w:space="0" w:color="auto"/>
              <w:left w:val="nil"/>
              <w:bottom w:val="single" w:sz="4" w:space="0" w:color="auto"/>
              <w:right w:val="nil"/>
            </w:tcBorders>
            <w:shd w:val="clear" w:color="auto" w:fill="auto"/>
            <w:noWrap/>
            <w:vAlign w:val="center"/>
            <w:hideMark/>
          </w:tcPr>
          <w:p w14:paraId="5F9B00EC"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color w:val="000000" w:themeColor="text1"/>
              </w:rPr>
              <w:t>95%CI</w:t>
            </w:r>
          </w:p>
        </w:tc>
        <w:tc>
          <w:tcPr>
            <w:tcW w:w="738" w:type="pct"/>
            <w:tcBorders>
              <w:top w:val="single" w:sz="4" w:space="0" w:color="auto"/>
              <w:left w:val="nil"/>
              <w:bottom w:val="single" w:sz="4" w:space="0" w:color="auto"/>
              <w:right w:val="nil"/>
            </w:tcBorders>
            <w:shd w:val="clear" w:color="auto" w:fill="auto"/>
            <w:noWrap/>
            <w:vAlign w:val="center"/>
            <w:hideMark/>
          </w:tcPr>
          <w:p w14:paraId="587F3A1F"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rPr>
            </w:pPr>
            <w:r w:rsidRPr="00006672">
              <w:rPr>
                <w:rFonts w:ascii="Book Antiqua" w:eastAsia="等线" w:hAnsi="Book Antiqua"/>
                <w:b/>
                <w:i/>
                <w:color w:val="000000" w:themeColor="text1"/>
              </w:rPr>
              <w:t>I</w:t>
            </w:r>
            <w:r w:rsidRPr="00006672">
              <w:rPr>
                <w:rFonts w:ascii="Book Antiqua" w:eastAsia="等线" w:hAnsi="Book Antiqua"/>
                <w:b/>
                <w:color w:val="000000" w:themeColor="text1"/>
                <w:vertAlign w:val="superscript"/>
              </w:rPr>
              <w:t>2</w:t>
            </w:r>
            <w:r w:rsidRPr="00006672">
              <w:rPr>
                <w:rFonts w:ascii="Book Antiqua" w:eastAsia="等线" w:hAnsi="Book Antiqua"/>
                <w:b/>
                <w:color w:val="000000" w:themeColor="text1"/>
              </w:rPr>
              <w:t xml:space="preserve"> (%)</w:t>
            </w:r>
          </w:p>
        </w:tc>
        <w:tc>
          <w:tcPr>
            <w:tcW w:w="1107" w:type="pct"/>
            <w:tcBorders>
              <w:top w:val="single" w:sz="4" w:space="0" w:color="auto"/>
              <w:left w:val="nil"/>
              <w:bottom w:val="single" w:sz="4" w:space="0" w:color="auto"/>
              <w:right w:val="nil"/>
            </w:tcBorders>
            <w:shd w:val="clear" w:color="auto" w:fill="auto"/>
            <w:vAlign w:val="center"/>
            <w:hideMark/>
          </w:tcPr>
          <w:p w14:paraId="23E58FAE" w14:textId="77777777" w:rsidR="00FD3531" w:rsidRPr="00006672" w:rsidRDefault="00FD3531" w:rsidP="00006672">
            <w:pPr>
              <w:adjustRightInd w:val="0"/>
              <w:snapToGrid w:val="0"/>
              <w:spacing w:line="360" w:lineRule="auto"/>
              <w:jc w:val="both"/>
              <w:rPr>
                <w:rFonts w:ascii="Book Antiqua" w:eastAsia="等线" w:hAnsi="Book Antiqua"/>
                <w:b/>
                <w:color w:val="000000" w:themeColor="text1"/>
                <w:lang w:eastAsia="zh-CN"/>
              </w:rPr>
            </w:pPr>
            <w:r w:rsidRPr="00006672">
              <w:rPr>
                <w:rFonts w:ascii="Book Antiqua" w:eastAsia="等线" w:hAnsi="Book Antiqua"/>
                <w:b/>
                <w:i/>
                <w:color w:val="000000" w:themeColor="text1"/>
              </w:rPr>
              <w:t>P</w:t>
            </w:r>
            <w:r w:rsidR="009F0BB1" w:rsidRPr="00006672">
              <w:rPr>
                <w:rFonts w:ascii="Book Antiqua" w:eastAsia="等线" w:hAnsi="Book Antiqua"/>
                <w:b/>
                <w:color w:val="000000" w:themeColor="text1"/>
                <w:lang w:eastAsia="zh-CN"/>
              </w:rPr>
              <w:t xml:space="preserve"> </w:t>
            </w:r>
            <w:r w:rsidRPr="00006672">
              <w:rPr>
                <w:rFonts w:ascii="Book Antiqua" w:eastAsia="等线" w:hAnsi="Book Antiqua"/>
                <w:b/>
                <w:color w:val="000000" w:themeColor="text1"/>
              </w:rPr>
              <w:t>difference</w:t>
            </w:r>
          </w:p>
        </w:tc>
      </w:tr>
      <w:tr w:rsidR="0037266E" w:rsidRPr="00006672" w14:paraId="486524DF" w14:textId="77777777" w:rsidTr="009F0BB1">
        <w:trPr>
          <w:trHeight w:val="315"/>
        </w:trPr>
        <w:tc>
          <w:tcPr>
            <w:tcW w:w="1642" w:type="pct"/>
            <w:tcBorders>
              <w:top w:val="nil"/>
              <w:left w:val="nil"/>
              <w:bottom w:val="nil"/>
              <w:right w:val="nil"/>
            </w:tcBorders>
            <w:shd w:val="clear" w:color="auto" w:fill="auto"/>
            <w:noWrap/>
            <w:vAlign w:val="center"/>
            <w:hideMark/>
          </w:tcPr>
          <w:p w14:paraId="165FD05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rPr>
              <w:t>Age</w:t>
            </w:r>
            <w:r w:rsidR="008A615C" w:rsidRPr="00006672">
              <w:rPr>
                <w:rFonts w:ascii="Book Antiqua" w:eastAsia="等线" w:hAnsi="Book Antiqua"/>
                <w:color w:val="000000" w:themeColor="text1"/>
                <w:lang w:eastAsia="zh-CN"/>
              </w:rPr>
              <w:t xml:space="preserve"> (</w:t>
            </w:r>
            <w:proofErr w:type="spellStart"/>
            <w:r w:rsidR="008A615C" w:rsidRPr="00006672">
              <w:rPr>
                <w:rFonts w:ascii="Book Antiqua" w:eastAsia="等线" w:hAnsi="Book Antiqua"/>
                <w:color w:val="000000" w:themeColor="text1"/>
                <w:lang w:eastAsia="zh-CN"/>
              </w:rPr>
              <w:t>yr</w:t>
            </w:r>
            <w:proofErr w:type="spellEnd"/>
            <w:r w:rsidR="008A615C" w:rsidRPr="00006672">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74C96D4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6E713EE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09876AD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1107" w:type="pct"/>
            <w:tcBorders>
              <w:top w:val="nil"/>
              <w:left w:val="nil"/>
              <w:bottom w:val="nil"/>
              <w:right w:val="nil"/>
            </w:tcBorders>
            <w:shd w:val="clear" w:color="auto" w:fill="auto"/>
            <w:noWrap/>
            <w:vAlign w:val="center"/>
            <w:hideMark/>
          </w:tcPr>
          <w:p w14:paraId="2B1B10ED"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0.45</w:t>
            </w:r>
          </w:p>
        </w:tc>
      </w:tr>
      <w:tr w:rsidR="0037266E" w:rsidRPr="00006672" w14:paraId="63E8B1FE" w14:textId="77777777" w:rsidTr="009F0BB1">
        <w:trPr>
          <w:trHeight w:val="315"/>
        </w:trPr>
        <w:tc>
          <w:tcPr>
            <w:tcW w:w="1642" w:type="pct"/>
            <w:tcBorders>
              <w:top w:val="nil"/>
              <w:left w:val="nil"/>
              <w:bottom w:val="nil"/>
              <w:right w:val="nil"/>
            </w:tcBorders>
            <w:shd w:val="clear" w:color="auto" w:fill="auto"/>
            <w:noWrap/>
            <w:vAlign w:val="center"/>
            <w:hideMark/>
          </w:tcPr>
          <w:p w14:paraId="6B44518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&lt;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65</w:t>
            </w:r>
          </w:p>
        </w:tc>
        <w:tc>
          <w:tcPr>
            <w:tcW w:w="738" w:type="pct"/>
            <w:tcBorders>
              <w:top w:val="nil"/>
              <w:left w:val="nil"/>
              <w:bottom w:val="nil"/>
              <w:right w:val="nil"/>
            </w:tcBorders>
            <w:shd w:val="clear" w:color="auto" w:fill="auto"/>
            <w:noWrap/>
            <w:vAlign w:val="center"/>
            <w:hideMark/>
          </w:tcPr>
          <w:p w14:paraId="36F7C18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1.83</w:t>
            </w:r>
          </w:p>
        </w:tc>
        <w:tc>
          <w:tcPr>
            <w:tcW w:w="776" w:type="pct"/>
            <w:tcBorders>
              <w:top w:val="nil"/>
              <w:left w:val="nil"/>
              <w:bottom w:val="nil"/>
              <w:right w:val="nil"/>
            </w:tcBorders>
            <w:shd w:val="clear" w:color="auto" w:fill="auto"/>
            <w:noWrap/>
            <w:vAlign w:val="center"/>
            <w:hideMark/>
          </w:tcPr>
          <w:p w14:paraId="59C8B8C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1.17</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2.84</w:t>
            </w:r>
          </w:p>
        </w:tc>
        <w:tc>
          <w:tcPr>
            <w:tcW w:w="738" w:type="pct"/>
            <w:tcBorders>
              <w:top w:val="nil"/>
              <w:left w:val="nil"/>
              <w:bottom w:val="nil"/>
              <w:right w:val="nil"/>
            </w:tcBorders>
            <w:shd w:val="clear" w:color="auto" w:fill="auto"/>
            <w:noWrap/>
            <w:vAlign w:val="center"/>
            <w:hideMark/>
          </w:tcPr>
          <w:p w14:paraId="046493F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18E1C8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6AC1382B" w14:textId="77777777" w:rsidTr="009F0BB1">
        <w:trPr>
          <w:trHeight w:val="315"/>
        </w:trPr>
        <w:tc>
          <w:tcPr>
            <w:tcW w:w="1642" w:type="pct"/>
            <w:tcBorders>
              <w:top w:val="nil"/>
              <w:left w:val="nil"/>
              <w:bottom w:val="nil"/>
              <w:right w:val="nil"/>
            </w:tcBorders>
            <w:shd w:val="clear" w:color="auto" w:fill="auto"/>
            <w:noWrap/>
            <w:vAlign w:val="center"/>
            <w:hideMark/>
          </w:tcPr>
          <w:p w14:paraId="7101466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 xml:space="preserve">65 </w:t>
            </w:r>
          </w:p>
        </w:tc>
        <w:tc>
          <w:tcPr>
            <w:tcW w:w="738" w:type="pct"/>
            <w:tcBorders>
              <w:top w:val="nil"/>
              <w:left w:val="nil"/>
              <w:bottom w:val="nil"/>
              <w:right w:val="nil"/>
            </w:tcBorders>
            <w:shd w:val="clear" w:color="auto" w:fill="auto"/>
            <w:noWrap/>
            <w:vAlign w:val="center"/>
            <w:hideMark/>
          </w:tcPr>
          <w:p w14:paraId="58F68AD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2.34</w:t>
            </w:r>
          </w:p>
        </w:tc>
        <w:tc>
          <w:tcPr>
            <w:tcW w:w="776" w:type="pct"/>
            <w:tcBorders>
              <w:top w:val="nil"/>
              <w:left w:val="nil"/>
              <w:bottom w:val="nil"/>
              <w:right w:val="nil"/>
            </w:tcBorders>
            <w:shd w:val="clear" w:color="auto" w:fill="auto"/>
            <w:noWrap/>
            <w:vAlign w:val="center"/>
            <w:hideMark/>
          </w:tcPr>
          <w:p w14:paraId="05389D7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1.46</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3.75</w:t>
            </w:r>
          </w:p>
        </w:tc>
        <w:tc>
          <w:tcPr>
            <w:tcW w:w="738" w:type="pct"/>
            <w:tcBorders>
              <w:top w:val="nil"/>
              <w:left w:val="nil"/>
              <w:bottom w:val="nil"/>
              <w:right w:val="nil"/>
            </w:tcBorders>
            <w:shd w:val="clear" w:color="auto" w:fill="auto"/>
            <w:noWrap/>
            <w:vAlign w:val="center"/>
            <w:hideMark/>
          </w:tcPr>
          <w:p w14:paraId="67FEA04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E576B6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00BE8738" w14:textId="77777777" w:rsidTr="009F0BB1">
        <w:trPr>
          <w:trHeight w:val="315"/>
        </w:trPr>
        <w:tc>
          <w:tcPr>
            <w:tcW w:w="1642" w:type="pct"/>
            <w:tcBorders>
              <w:top w:val="nil"/>
              <w:left w:val="nil"/>
              <w:bottom w:val="nil"/>
              <w:right w:val="nil"/>
            </w:tcBorders>
            <w:shd w:val="clear" w:color="auto" w:fill="auto"/>
            <w:noWrap/>
            <w:vAlign w:val="center"/>
            <w:hideMark/>
          </w:tcPr>
          <w:p w14:paraId="1194C85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Study design</w:t>
            </w:r>
          </w:p>
        </w:tc>
        <w:tc>
          <w:tcPr>
            <w:tcW w:w="738" w:type="pct"/>
            <w:tcBorders>
              <w:top w:val="nil"/>
              <w:left w:val="nil"/>
              <w:bottom w:val="nil"/>
              <w:right w:val="nil"/>
            </w:tcBorders>
            <w:shd w:val="clear" w:color="auto" w:fill="auto"/>
            <w:noWrap/>
            <w:vAlign w:val="center"/>
            <w:hideMark/>
          </w:tcPr>
          <w:p w14:paraId="13D5F7E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129484B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66B4C0A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80.3</w:t>
            </w:r>
          </w:p>
        </w:tc>
        <w:tc>
          <w:tcPr>
            <w:tcW w:w="1107" w:type="pct"/>
            <w:tcBorders>
              <w:top w:val="nil"/>
              <w:left w:val="nil"/>
              <w:bottom w:val="nil"/>
              <w:right w:val="nil"/>
            </w:tcBorders>
            <w:shd w:val="clear" w:color="auto" w:fill="auto"/>
            <w:noWrap/>
            <w:vAlign w:val="center"/>
            <w:hideMark/>
          </w:tcPr>
          <w:p w14:paraId="3F50259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0.02</w:t>
            </w:r>
          </w:p>
        </w:tc>
      </w:tr>
      <w:tr w:rsidR="0037266E" w:rsidRPr="00006672" w14:paraId="2800C4B1" w14:textId="77777777" w:rsidTr="009F0BB1">
        <w:trPr>
          <w:trHeight w:val="333"/>
        </w:trPr>
        <w:tc>
          <w:tcPr>
            <w:tcW w:w="1642" w:type="pct"/>
            <w:tcBorders>
              <w:top w:val="nil"/>
              <w:left w:val="nil"/>
              <w:bottom w:val="nil"/>
              <w:right w:val="nil"/>
            </w:tcBorders>
            <w:shd w:val="clear" w:color="auto" w:fill="auto"/>
            <w:noWrap/>
            <w:vAlign w:val="center"/>
            <w:hideMark/>
          </w:tcPr>
          <w:p w14:paraId="28562AC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Cohort</w:t>
            </w:r>
          </w:p>
        </w:tc>
        <w:tc>
          <w:tcPr>
            <w:tcW w:w="738" w:type="pct"/>
            <w:tcBorders>
              <w:top w:val="nil"/>
              <w:left w:val="nil"/>
              <w:bottom w:val="nil"/>
              <w:right w:val="nil"/>
            </w:tcBorders>
            <w:shd w:val="clear" w:color="auto" w:fill="auto"/>
            <w:noWrap/>
            <w:vAlign w:val="center"/>
            <w:hideMark/>
          </w:tcPr>
          <w:p w14:paraId="0CB3564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2.67</w:t>
            </w:r>
          </w:p>
        </w:tc>
        <w:tc>
          <w:tcPr>
            <w:tcW w:w="776" w:type="pct"/>
            <w:tcBorders>
              <w:top w:val="nil"/>
              <w:left w:val="nil"/>
              <w:bottom w:val="nil"/>
              <w:right w:val="nil"/>
            </w:tcBorders>
            <w:shd w:val="clear" w:color="auto" w:fill="auto"/>
            <w:noWrap/>
            <w:vAlign w:val="center"/>
            <w:hideMark/>
          </w:tcPr>
          <w:p w14:paraId="5700D1A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1.84</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3.87</w:t>
            </w:r>
          </w:p>
        </w:tc>
        <w:tc>
          <w:tcPr>
            <w:tcW w:w="738" w:type="pct"/>
            <w:tcBorders>
              <w:top w:val="nil"/>
              <w:left w:val="nil"/>
              <w:bottom w:val="nil"/>
              <w:right w:val="nil"/>
            </w:tcBorders>
            <w:shd w:val="clear" w:color="auto" w:fill="auto"/>
            <w:noWrap/>
            <w:vAlign w:val="center"/>
            <w:hideMark/>
          </w:tcPr>
          <w:p w14:paraId="55786B5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07BAE57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06DBC1DA" w14:textId="77777777" w:rsidTr="009F0BB1">
        <w:trPr>
          <w:trHeight w:val="315"/>
        </w:trPr>
        <w:tc>
          <w:tcPr>
            <w:tcW w:w="1642" w:type="pct"/>
            <w:tcBorders>
              <w:top w:val="nil"/>
              <w:left w:val="nil"/>
              <w:bottom w:val="nil"/>
              <w:right w:val="nil"/>
            </w:tcBorders>
            <w:shd w:val="clear" w:color="auto" w:fill="auto"/>
            <w:noWrap/>
            <w:vAlign w:val="center"/>
            <w:hideMark/>
          </w:tcPr>
          <w:p w14:paraId="40868D5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Trial</w:t>
            </w:r>
          </w:p>
        </w:tc>
        <w:tc>
          <w:tcPr>
            <w:tcW w:w="738" w:type="pct"/>
            <w:tcBorders>
              <w:top w:val="nil"/>
              <w:left w:val="nil"/>
              <w:bottom w:val="nil"/>
              <w:right w:val="nil"/>
            </w:tcBorders>
            <w:shd w:val="clear" w:color="auto" w:fill="auto"/>
            <w:noWrap/>
            <w:vAlign w:val="center"/>
            <w:hideMark/>
          </w:tcPr>
          <w:p w14:paraId="04E8668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1.48</w:t>
            </w:r>
          </w:p>
        </w:tc>
        <w:tc>
          <w:tcPr>
            <w:tcW w:w="776" w:type="pct"/>
            <w:tcBorders>
              <w:top w:val="nil"/>
              <w:left w:val="nil"/>
              <w:bottom w:val="nil"/>
              <w:right w:val="nil"/>
            </w:tcBorders>
            <w:shd w:val="clear" w:color="auto" w:fill="auto"/>
            <w:noWrap/>
            <w:vAlign w:val="center"/>
            <w:hideMark/>
          </w:tcPr>
          <w:p w14:paraId="62B1CD1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1.04</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2.11</w:t>
            </w:r>
          </w:p>
        </w:tc>
        <w:tc>
          <w:tcPr>
            <w:tcW w:w="738" w:type="pct"/>
            <w:tcBorders>
              <w:top w:val="nil"/>
              <w:left w:val="nil"/>
              <w:bottom w:val="nil"/>
              <w:right w:val="nil"/>
            </w:tcBorders>
            <w:shd w:val="clear" w:color="auto" w:fill="auto"/>
            <w:noWrap/>
            <w:vAlign w:val="center"/>
            <w:hideMark/>
          </w:tcPr>
          <w:p w14:paraId="5A15BDD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0F212D83"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3CF000AF" w14:textId="77777777" w:rsidTr="009F0BB1">
        <w:trPr>
          <w:trHeight w:val="315"/>
        </w:trPr>
        <w:tc>
          <w:tcPr>
            <w:tcW w:w="1642" w:type="pct"/>
            <w:tcBorders>
              <w:top w:val="nil"/>
              <w:left w:val="nil"/>
              <w:bottom w:val="nil"/>
              <w:right w:val="nil"/>
            </w:tcBorders>
            <w:shd w:val="clear" w:color="auto" w:fill="auto"/>
            <w:noWrap/>
            <w:vAlign w:val="center"/>
            <w:hideMark/>
          </w:tcPr>
          <w:p w14:paraId="37A871B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Length of follow</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up</w:t>
            </w:r>
            <w:r w:rsidR="008A615C" w:rsidRPr="00006672">
              <w:rPr>
                <w:rFonts w:ascii="Book Antiqua" w:eastAsia="等线" w:hAnsi="Book Antiqua"/>
                <w:color w:val="000000" w:themeColor="text1"/>
                <w:lang w:eastAsia="zh-CN"/>
              </w:rPr>
              <w:t xml:space="preserve"> (</w:t>
            </w:r>
            <w:proofErr w:type="spellStart"/>
            <w:r w:rsidR="008A615C" w:rsidRPr="00006672">
              <w:rPr>
                <w:rFonts w:ascii="Book Antiqua" w:eastAsia="等线" w:hAnsi="Book Antiqua"/>
                <w:color w:val="000000" w:themeColor="text1"/>
                <w:lang w:eastAsia="zh-CN"/>
              </w:rPr>
              <w:t>yr</w:t>
            </w:r>
            <w:proofErr w:type="spellEnd"/>
            <w:r w:rsidR="008A615C" w:rsidRPr="00006672">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541EF85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432A9F76"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55345AF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3.1</w:t>
            </w:r>
          </w:p>
        </w:tc>
        <w:tc>
          <w:tcPr>
            <w:tcW w:w="1107" w:type="pct"/>
            <w:tcBorders>
              <w:top w:val="nil"/>
              <w:left w:val="nil"/>
              <w:bottom w:val="nil"/>
              <w:right w:val="nil"/>
            </w:tcBorders>
            <w:shd w:val="clear" w:color="auto" w:fill="auto"/>
            <w:noWrap/>
            <w:vAlign w:val="center"/>
            <w:hideMark/>
          </w:tcPr>
          <w:p w14:paraId="5493960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0.31</w:t>
            </w:r>
          </w:p>
        </w:tc>
      </w:tr>
      <w:tr w:rsidR="0037266E" w:rsidRPr="00006672" w14:paraId="4AC33803" w14:textId="77777777" w:rsidTr="009F0BB1">
        <w:trPr>
          <w:trHeight w:val="315"/>
        </w:trPr>
        <w:tc>
          <w:tcPr>
            <w:tcW w:w="1642" w:type="pct"/>
            <w:tcBorders>
              <w:top w:val="nil"/>
              <w:left w:val="nil"/>
              <w:bottom w:val="nil"/>
              <w:right w:val="nil"/>
            </w:tcBorders>
            <w:shd w:val="clear" w:color="auto" w:fill="auto"/>
            <w:noWrap/>
            <w:vAlign w:val="center"/>
            <w:hideMark/>
          </w:tcPr>
          <w:p w14:paraId="5E57078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 xml:space="preserve">5 </w:t>
            </w:r>
          </w:p>
        </w:tc>
        <w:tc>
          <w:tcPr>
            <w:tcW w:w="738" w:type="pct"/>
            <w:tcBorders>
              <w:top w:val="nil"/>
              <w:left w:val="nil"/>
              <w:bottom w:val="nil"/>
              <w:right w:val="nil"/>
            </w:tcBorders>
            <w:shd w:val="clear" w:color="auto" w:fill="auto"/>
            <w:noWrap/>
            <w:vAlign w:val="center"/>
            <w:hideMark/>
          </w:tcPr>
          <w:p w14:paraId="4BC78FBE"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1.74</w:t>
            </w:r>
          </w:p>
        </w:tc>
        <w:tc>
          <w:tcPr>
            <w:tcW w:w="776" w:type="pct"/>
            <w:tcBorders>
              <w:top w:val="nil"/>
              <w:left w:val="nil"/>
              <w:bottom w:val="nil"/>
              <w:right w:val="nil"/>
            </w:tcBorders>
            <w:shd w:val="clear" w:color="auto" w:fill="auto"/>
            <w:noWrap/>
            <w:vAlign w:val="center"/>
            <w:hideMark/>
          </w:tcPr>
          <w:p w14:paraId="41E2487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1.19</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2.53</w:t>
            </w:r>
          </w:p>
        </w:tc>
        <w:tc>
          <w:tcPr>
            <w:tcW w:w="738" w:type="pct"/>
            <w:tcBorders>
              <w:top w:val="nil"/>
              <w:left w:val="nil"/>
              <w:bottom w:val="nil"/>
              <w:right w:val="nil"/>
            </w:tcBorders>
            <w:shd w:val="clear" w:color="auto" w:fill="auto"/>
            <w:noWrap/>
            <w:vAlign w:val="center"/>
            <w:hideMark/>
          </w:tcPr>
          <w:p w14:paraId="21039C6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 xml:space="preserve">   </w:t>
            </w:r>
          </w:p>
        </w:tc>
        <w:tc>
          <w:tcPr>
            <w:tcW w:w="1107" w:type="pct"/>
            <w:tcBorders>
              <w:top w:val="nil"/>
              <w:left w:val="nil"/>
              <w:bottom w:val="nil"/>
              <w:right w:val="nil"/>
            </w:tcBorders>
            <w:shd w:val="clear" w:color="auto" w:fill="auto"/>
            <w:noWrap/>
            <w:vAlign w:val="center"/>
            <w:hideMark/>
          </w:tcPr>
          <w:p w14:paraId="22950A92"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35619E3A" w14:textId="77777777" w:rsidTr="009F0BB1">
        <w:trPr>
          <w:trHeight w:val="315"/>
        </w:trPr>
        <w:tc>
          <w:tcPr>
            <w:tcW w:w="1642" w:type="pct"/>
            <w:tcBorders>
              <w:top w:val="nil"/>
              <w:left w:val="nil"/>
              <w:bottom w:val="nil"/>
              <w:right w:val="nil"/>
            </w:tcBorders>
            <w:shd w:val="clear" w:color="auto" w:fill="auto"/>
            <w:noWrap/>
            <w:vAlign w:val="center"/>
            <w:hideMark/>
          </w:tcPr>
          <w:p w14:paraId="3E48B50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&gt;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 xml:space="preserve">5 </w:t>
            </w:r>
          </w:p>
        </w:tc>
        <w:tc>
          <w:tcPr>
            <w:tcW w:w="738" w:type="pct"/>
            <w:tcBorders>
              <w:top w:val="nil"/>
              <w:left w:val="nil"/>
              <w:bottom w:val="nil"/>
              <w:right w:val="nil"/>
            </w:tcBorders>
            <w:shd w:val="clear" w:color="auto" w:fill="auto"/>
            <w:noWrap/>
            <w:vAlign w:val="center"/>
            <w:hideMark/>
          </w:tcPr>
          <w:p w14:paraId="0656145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2.30</w:t>
            </w:r>
          </w:p>
        </w:tc>
        <w:tc>
          <w:tcPr>
            <w:tcW w:w="776" w:type="pct"/>
            <w:tcBorders>
              <w:top w:val="nil"/>
              <w:left w:val="nil"/>
              <w:bottom w:val="nil"/>
              <w:right w:val="nil"/>
            </w:tcBorders>
            <w:shd w:val="clear" w:color="auto" w:fill="auto"/>
            <w:noWrap/>
            <w:vAlign w:val="center"/>
            <w:hideMark/>
          </w:tcPr>
          <w:p w14:paraId="2F56B03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1.56</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3.39</w:t>
            </w:r>
          </w:p>
        </w:tc>
        <w:tc>
          <w:tcPr>
            <w:tcW w:w="738" w:type="pct"/>
            <w:tcBorders>
              <w:top w:val="nil"/>
              <w:left w:val="nil"/>
              <w:bottom w:val="nil"/>
              <w:right w:val="nil"/>
            </w:tcBorders>
            <w:shd w:val="clear" w:color="auto" w:fill="auto"/>
            <w:noWrap/>
            <w:vAlign w:val="center"/>
            <w:hideMark/>
          </w:tcPr>
          <w:p w14:paraId="2BB3BFD8"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nil"/>
              <w:right w:val="nil"/>
            </w:tcBorders>
            <w:shd w:val="clear" w:color="auto" w:fill="auto"/>
            <w:noWrap/>
            <w:vAlign w:val="center"/>
            <w:hideMark/>
          </w:tcPr>
          <w:p w14:paraId="29D3975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37266E" w:rsidRPr="00006672" w14:paraId="4B0D390E" w14:textId="77777777" w:rsidTr="009F0BB1">
        <w:trPr>
          <w:trHeight w:val="315"/>
        </w:trPr>
        <w:tc>
          <w:tcPr>
            <w:tcW w:w="1642" w:type="pct"/>
            <w:tcBorders>
              <w:top w:val="nil"/>
              <w:left w:val="nil"/>
              <w:bottom w:val="nil"/>
              <w:right w:val="nil"/>
            </w:tcBorders>
            <w:shd w:val="clear" w:color="auto" w:fill="auto"/>
            <w:noWrap/>
            <w:vAlign w:val="center"/>
            <w:hideMark/>
          </w:tcPr>
          <w:p w14:paraId="7CFFE4B1"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rPr>
              <w:t>Diabetes duration</w:t>
            </w:r>
            <w:r w:rsidR="008A615C" w:rsidRPr="00006672">
              <w:rPr>
                <w:rFonts w:ascii="Book Antiqua" w:eastAsia="等线" w:hAnsi="Book Antiqua"/>
                <w:color w:val="000000" w:themeColor="text1"/>
                <w:lang w:eastAsia="zh-CN"/>
              </w:rPr>
              <w:t xml:space="preserve"> (</w:t>
            </w:r>
            <w:proofErr w:type="spellStart"/>
            <w:r w:rsidR="008A615C" w:rsidRPr="00006672">
              <w:rPr>
                <w:rFonts w:ascii="Book Antiqua" w:eastAsia="等线" w:hAnsi="Book Antiqua"/>
                <w:color w:val="000000" w:themeColor="text1"/>
                <w:lang w:eastAsia="zh-CN"/>
              </w:rPr>
              <w:t>yr</w:t>
            </w:r>
            <w:proofErr w:type="spellEnd"/>
            <w:r w:rsidR="008A615C" w:rsidRPr="00006672">
              <w:rPr>
                <w:rFonts w:ascii="Book Antiqua" w:eastAsia="等线" w:hAnsi="Book Antiqua"/>
                <w:color w:val="000000" w:themeColor="text1"/>
                <w:lang w:eastAsia="zh-CN"/>
              </w:rPr>
              <w:t>)</w:t>
            </w:r>
          </w:p>
        </w:tc>
        <w:tc>
          <w:tcPr>
            <w:tcW w:w="738" w:type="pct"/>
            <w:tcBorders>
              <w:top w:val="nil"/>
              <w:left w:val="nil"/>
              <w:bottom w:val="nil"/>
              <w:right w:val="nil"/>
            </w:tcBorders>
            <w:shd w:val="clear" w:color="auto" w:fill="auto"/>
            <w:noWrap/>
            <w:vAlign w:val="center"/>
            <w:hideMark/>
          </w:tcPr>
          <w:p w14:paraId="7FF5616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76" w:type="pct"/>
            <w:tcBorders>
              <w:top w:val="nil"/>
              <w:left w:val="nil"/>
              <w:bottom w:val="nil"/>
              <w:right w:val="nil"/>
            </w:tcBorders>
            <w:shd w:val="clear" w:color="auto" w:fill="auto"/>
            <w:noWrap/>
            <w:vAlign w:val="center"/>
            <w:hideMark/>
          </w:tcPr>
          <w:p w14:paraId="03A64CB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738" w:type="pct"/>
            <w:tcBorders>
              <w:top w:val="nil"/>
              <w:left w:val="nil"/>
              <w:bottom w:val="nil"/>
              <w:right w:val="nil"/>
            </w:tcBorders>
            <w:shd w:val="clear" w:color="auto" w:fill="auto"/>
            <w:noWrap/>
            <w:vAlign w:val="center"/>
            <w:hideMark/>
          </w:tcPr>
          <w:p w14:paraId="1DD9C70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w:t>
            </w:r>
          </w:p>
        </w:tc>
        <w:tc>
          <w:tcPr>
            <w:tcW w:w="1107" w:type="pct"/>
            <w:tcBorders>
              <w:top w:val="nil"/>
              <w:left w:val="nil"/>
              <w:bottom w:val="nil"/>
              <w:right w:val="nil"/>
            </w:tcBorders>
            <w:shd w:val="clear" w:color="auto" w:fill="auto"/>
            <w:noWrap/>
            <w:vAlign w:val="center"/>
            <w:hideMark/>
          </w:tcPr>
          <w:p w14:paraId="46B5E48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0.75</w:t>
            </w:r>
          </w:p>
        </w:tc>
      </w:tr>
      <w:tr w:rsidR="0037266E" w:rsidRPr="00006672" w14:paraId="03728B97" w14:textId="77777777" w:rsidTr="009F0BB1">
        <w:trPr>
          <w:trHeight w:val="334"/>
        </w:trPr>
        <w:tc>
          <w:tcPr>
            <w:tcW w:w="1642" w:type="pct"/>
            <w:tcBorders>
              <w:top w:val="nil"/>
              <w:left w:val="nil"/>
              <w:right w:val="nil"/>
            </w:tcBorders>
            <w:shd w:val="clear" w:color="auto" w:fill="auto"/>
            <w:noWrap/>
            <w:vAlign w:val="center"/>
            <w:hideMark/>
          </w:tcPr>
          <w:p w14:paraId="5552AD65"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 xml:space="preserve">9 </w:t>
            </w:r>
          </w:p>
        </w:tc>
        <w:tc>
          <w:tcPr>
            <w:tcW w:w="738" w:type="pct"/>
            <w:tcBorders>
              <w:top w:val="nil"/>
              <w:left w:val="nil"/>
              <w:right w:val="nil"/>
            </w:tcBorders>
            <w:shd w:val="clear" w:color="auto" w:fill="auto"/>
            <w:noWrap/>
            <w:vAlign w:val="center"/>
            <w:hideMark/>
          </w:tcPr>
          <w:p w14:paraId="5FD2D754"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2.19</w:t>
            </w:r>
          </w:p>
        </w:tc>
        <w:tc>
          <w:tcPr>
            <w:tcW w:w="776" w:type="pct"/>
            <w:tcBorders>
              <w:top w:val="nil"/>
              <w:left w:val="nil"/>
              <w:right w:val="nil"/>
            </w:tcBorders>
            <w:shd w:val="clear" w:color="auto" w:fill="auto"/>
            <w:noWrap/>
            <w:vAlign w:val="center"/>
            <w:hideMark/>
          </w:tcPr>
          <w:p w14:paraId="369B90F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1.46</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2.87</w:t>
            </w:r>
          </w:p>
        </w:tc>
        <w:tc>
          <w:tcPr>
            <w:tcW w:w="738" w:type="pct"/>
            <w:tcBorders>
              <w:top w:val="nil"/>
              <w:left w:val="nil"/>
              <w:right w:val="nil"/>
            </w:tcBorders>
            <w:shd w:val="clear" w:color="auto" w:fill="auto"/>
            <w:noWrap/>
            <w:vAlign w:val="center"/>
            <w:hideMark/>
          </w:tcPr>
          <w:p w14:paraId="09158A09"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right w:val="nil"/>
            </w:tcBorders>
            <w:shd w:val="clear" w:color="auto" w:fill="auto"/>
            <w:noWrap/>
            <w:vAlign w:val="center"/>
            <w:hideMark/>
          </w:tcPr>
          <w:p w14:paraId="1A5D2C20"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r w:rsidR="009F0BB1" w:rsidRPr="00006672" w14:paraId="785D4FC3" w14:textId="77777777" w:rsidTr="009F0BB1">
        <w:trPr>
          <w:trHeight w:val="363"/>
        </w:trPr>
        <w:tc>
          <w:tcPr>
            <w:tcW w:w="1642" w:type="pct"/>
            <w:tcBorders>
              <w:top w:val="nil"/>
              <w:left w:val="nil"/>
              <w:bottom w:val="single" w:sz="4" w:space="0" w:color="auto"/>
              <w:right w:val="nil"/>
            </w:tcBorders>
            <w:shd w:val="clear" w:color="auto" w:fill="auto"/>
            <w:noWrap/>
            <w:vAlign w:val="center"/>
            <w:hideMark/>
          </w:tcPr>
          <w:p w14:paraId="5C61C9AA"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lang w:eastAsia="zh-CN"/>
              </w:rPr>
            </w:pPr>
            <w:r w:rsidRPr="00006672">
              <w:rPr>
                <w:rFonts w:ascii="Book Antiqua" w:eastAsia="等线" w:hAnsi="Book Antiqua"/>
                <w:color w:val="000000" w:themeColor="text1"/>
              </w:rPr>
              <w:t>&gt;</w:t>
            </w:r>
            <w:r w:rsidR="008A615C" w:rsidRPr="00006672">
              <w:rPr>
                <w:rFonts w:ascii="Book Antiqua" w:eastAsia="等线" w:hAnsi="Book Antiqua"/>
                <w:color w:val="000000" w:themeColor="text1"/>
                <w:lang w:eastAsia="zh-CN"/>
              </w:rPr>
              <w:t xml:space="preserve"> </w:t>
            </w:r>
            <w:r w:rsidRPr="00006672">
              <w:rPr>
                <w:rFonts w:ascii="Book Antiqua" w:eastAsia="等线" w:hAnsi="Book Antiqua"/>
                <w:color w:val="000000" w:themeColor="text1"/>
              </w:rPr>
              <w:t>9</w:t>
            </w:r>
          </w:p>
        </w:tc>
        <w:tc>
          <w:tcPr>
            <w:tcW w:w="738" w:type="pct"/>
            <w:tcBorders>
              <w:top w:val="nil"/>
              <w:left w:val="nil"/>
              <w:bottom w:val="single" w:sz="4" w:space="0" w:color="auto"/>
              <w:right w:val="nil"/>
            </w:tcBorders>
            <w:shd w:val="clear" w:color="auto" w:fill="auto"/>
            <w:noWrap/>
            <w:vAlign w:val="center"/>
            <w:hideMark/>
          </w:tcPr>
          <w:p w14:paraId="2E82663C"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1.93</w:t>
            </w:r>
          </w:p>
        </w:tc>
        <w:tc>
          <w:tcPr>
            <w:tcW w:w="776" w:type="pct"/>
            <w:tcBorders>
              <w:top w:val="nil"/>
              <w:left w:val="nil"/>
              <w:bottom w:val="single" w:sz="4" w:space="0" w:color="auto"/>
              <w:right w:val="nil"/>
            </w:tcBorders>
            <w:shd w:val="clear" w:color="auto" w:fill="auto"/>
            <w:noWrap/>
            <w:vAlign w:val="center"/>
            <w:hideMark/>
          </w:tcPr>
          <w:p w14:paraId="5B98DFB7"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r w:rsidRPr="00006672">
              <w:rPr>
                <w:rFonts w:ascii="Book Antiqua" w:eastAsia="等线" w:hAnsi="Book Antiqua"/>
                <w:color w:val="000000" w:themeColor="text1"/>
              </w:rPr>
              <w:t>1.27</w:t>
            </w:r>
            <w:r w:rsidR="0037266E" w:rsidRPr="00006672">
              <w:rPr>
                <w:rFonts w:ascii="Book Antiqua" w:eastAsia="等线" w:hAnsi="Book Antiqua"/>
                <w:color w:val="000000" w:themeColor="text1"/>
              </w:rPr>
              <w:t>-</w:t>
            </w:r>
            <w:r w:rsidRPr="00006672">
              <w:rPr>
                <w:rFonts w:ascii="Book Antiqua" w:eastAsia="等线" w:hAnsi="Book Antiqua"/>
                <w:color w:val="000000" w:themeColor="text1"/>
              </w:rPr>
              <w:t>2.91</w:t>
            </w:r>
          </w:p>
        </w:tc>
        <w:tc>
          <w:tcPr>
            <w:tcW w:w="738" w:type="pct"/>
            <w:tcBorders>
              <w:top w:val="nil"/>
              <w:left w:val="nil"/>
              <w:bottom w:val="single" w:sz="4" w:space="0" w:color="auto"/>
              <w:right w:val="nil"/>
            </w:tcBorders>
            <w:shd w:val="clear" w:color="auto" w:fill="auto"/>
            <w:noWrap/>
            <w:vAlign w:val="center"/>
            <w:hideMark/>
          </w:tcPr>
          <w:p w14:paraId="12CB5A1B"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c>
          <w:tcPr>
            <w:tcW w:w="1107" w:type="pct"/>
            <w:tcBorders>
              <w:top w:val="nil"/>
              <w:left w:val="nil"/>
              <w:bottom w:val="single" w:sz="4" w:space="0" w:color="auto"/>
              <w:right w:val="nil"/>
            </w:tcBorders>
            <w:shd w:val="clear" w:color="auto" w:fill="auto"/>
            <w:noWrap/>
            <w:vAlign w:val="center"/>
            <w:hideMark/>
          </w:tcPr>
          <w:p w14:paraId="1E4C837F" w14:textId="77777777" w:rsidR="00FD3531" w:rsidRPr="00006672" w:rsidRDefault="00FD3531" w:rsidP="00006672">
            <w:pPr>
              <w:adjustRightInd w:val="0"/>
              <w:snapToGrid w:val="0"/>
              <w:spacing w:line="360" w:lineRule="auto"/>
              <w:jc w:val="both"/>
              <w:rPr>
                <w:rFonts w:ascii="Book Antiqua" w:eastAsia="等线" w:hAnsi="Book Antiqua"/>
                <w:color w:val="000000" w:themeColor="text1"/>
              </w:rPr>
            </w:pPr>
          </w:p>
        </w:tc>
      </w:tr>
    </w:tbl>
    <w:p w14:paraId="2EC9E79F" w14:textId="77777777" w:rsidR="00FD3531" w:rsidRPr="00006672" w:rsidRDefault="00FD3531" w:rsidP="00006672">
      <w:pPr>
        <w:adjustRightInd w:val="0"/>
        <w:snapToGrid w:val="0"/>
        <w:spacing w:line="360" w:lineRule="auto"/>
        <w:jc w:val="both"/>
        <w:rPr>
          <w:rFonts w:ascii="Book Antiqua" w:hAnsi="Book Antiqua" w:cs="Book Antiqua"/>
          <w:b/>
          <w:bCs/>
          <w:color w:val="000000" w:themeColor="text1"/>
          <w:lang w:eastAsia="zh-CN"/>
        </w:rPr>
      </w:pPr>
    </w:p>
    <w:sectPr w:rsidR="00FD3531" w:rsidRPr="00006672" w:rsidSect="0037266E">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9BEAA" w14:textId="77777777" w:rsidR="00EE3A6A" w:rsidRDefault="00EE3A6A" w:rsidP="00587C91">
      <w:r>
        <w:separator/>
      </w:r>
    </w:p>
  </w:endnote>
  <w:endnote w:type="continuationSeparator" w:id="0">
    <w:p w14:paraId="03F21E8C" w14:textId="77777777" w:rsidR="00EE3A6A" w:rsidRDefault="00EE3A6A" w:rsidP="005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345085"/>
      <w:docPartObj>
        <w:docPartGallery w:val="Page Numbers (Bottom of Page)"/>
        <w:docPartUnique/>
      </w:docPartObj>
    </w:sdtPr>
    <w:sdtEndPr/>
    <w:sdtContent>
      <w:sdt>
        <w:sdtPr>
          <w:id w:val="860082579"/>
          <w:docPartObj>
            <w:docPartGallery w:val="Page Numbers (Top of Page)"/>
            <w:docPartUnique/>
          </w:docPartObj>
        </w:sdtPr>
        <w:sdtEndPr/>
        <w:sdtContent>
          <w:p w14:paraId="44C3619D" w14:textId="77777777" w:rsidR="00587C91" w:rsidRDefault="00587C9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A7D0D">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A7D0D">
              <w:rPr>
                <w:b/>
                <w:bCs/>
                <w:noProof/>
              </w:rPr>
              <w:t>25</w:t>
            </w:r>
            <w:r>
              <w:rPr>
                <w:b/>
                <w:bCs/>
                <w:sz w:val="24"/>
                <w:szCs w:val="24"/>
              </w:rPr>
              <w:fldChar w:fldCharType="end"/>
            </w:r>
          </w:p>
        </w:sdtContent>
      </w:sdt>
    </w:sdtContent>
  </w:sdt>
  <w:p w14:paraId="1684ABD0" w14:textId="77777777" w:rsidR="00587C91" w:rsidRDefault="00587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A9C3" w14:textId="77777777" w:rsidR="00EE3A6A" w:rsidRDefault="00EE3A6A" w:rsidP="00587C91">
      <w:r>
        <w:separator/>
      </w:r>
    </w:p>
  </w:footnote>
  <w:footnote w:type="continuationSeparator" w:id="0">
    <w:p w14:paraId="31FBB509" w14:textId="77777777" w:rsidR="00EE3A6A" w:rsidRDefault="00EE3A6A" w:rsidP="005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72"/>
    <w:rsid w:val="00010910"/>
    <w:rsid w:val="00027DD9"/>
    <w:rsid w:val="00030259"/>
    <w:rsid w:val="00033C54"/>
    <w:rsid w:val="000545B7"/>
    <w:rsid w:val="00060182"/>
    <w:rsid w:val="00066532"/>
    <w:rsid w:val="00072C04"/>
    <w:rsid w:val="000734DC"/>
    <w:rsid w:val="00082B1B"/>
    <w:rsid w:val="00085A8B"/>
    <w:rsid w:val="000A7164"/>
    <w:rsid w:val="000B103D"/>
    <w:rsid w:val="000C23B2"/>
    <w:rsid w:val="000E5ED7"/>
    <w:rsid w:val="00105380"/>
    <w:rsid w:val="001A62CA"/>
    <w:rsid w:val="001B625B"/>
    <w:rsid w:val="001F606F"/>
    <w:rsid w:val="0021747D"/>
    <w:rsid w:val="002610FD"/>
    <w:rsid w:val="0028045A"/>
    <w:rsid w:val="0036598E"/>
    <w:rsid w:val="00366690"/>
    <w:rsid w:val="00367AA0"/>
    <w:rsid w:val="00370068"/>
    <w:rsid w:val="0037266E"/>
    <w:rsid w:val="003805FB"/>
    <w:rsid w:val="00424E72"/>
    <w:rsid w:val="00440F7A"/>
    <w:rsid w:val="0046637A"/>
    <w:rsid w:val="00477B6F"/>
    <w:rsid w:val="004901F5"/>
    <w:rsid w:val="004A42DC"/>
    <w:rsid w:val="004A5635"/>
    <w:rsid w:val="004B3918"/>
    <w:rsid w:val="004D12F9"/>
    <w:rsid w:val="00503FEB"/>
    <w:rsid w:val="00504002"/>
    <w:rsid w:val="005342B1"/>
    <w:rsid w:val="00541D73"/>
    <w:rsid w:val="00580B08"/>
    <w:rsid w:val="00581C4D"/>
    <w:rsid w:val="00585A5F"/>
    <w:rsid w:val="00587C91"/>
    <w:rsid w:val="005906E9"/>
    <w:rsid w:val="005A6E9B"/>
    <w:rsid w:val="005D1492"/>
    <w:rsid w:val="005F00C1"/>
    <w:rsid w:val="006252A7"/>
    <w:rsid w:val="00670B73"/>
    <w:rsid w:val="00695A3D"/>
    <w:rsid w:val="006C3E9E"/>
    <w:rsid w:val="00765DA3"/>
    <w:rsid w:val="00781B73"/>
    <w:rsid w:val="007B3F9C"/>
    <w:rsid w:val="007F3173"/>
    <w:rsid w:val="00830501"/>
    <w:rsid w:val="00847C0B"/>
    <w:rsid w:val="008642A4"/>
    <w:rsid w:val="00891132"/>
    <w:rsid w:val="008A615C"/>
    <w:rsid w:val="008B5ED0"/>
    <w:rsid w:val="008C3E96"/>
    <w:rsid w:val="008E3311"/>
    <w:rsid w:val="00910EC7"/>
    <w:rsid w:val="00984385"/>
    <w:rsid w:val="00995BFE"/>
    <w:rsid w:val="009C3C7A"/>
    <w:rsid w:val="009D4DF4"/>
    <w:rsid w:val="009E2C28"/>
    <w:rsid w:val="009E5330"/>
    <w:rsid w:val="009F0BB1"/>
    <w:rsid w:val="009F19DF"/>
    <w:rsid w:val="009F25B6"/>
    <w:rsid w:val="009F4510"/>
    <w:rsid w:val="00A03A7F"/>
    <w:rsid w:val="00A13B8D"/>
    <w:rsid w:val="00A46D2C"/>
    <w:rsid w:val="00A530A8"/>
    <w:rsid w:val="00A563ED"/>
    <w:rsid w:val="00A77B3E"/>
    <w:rsid w:val="00AB6965"/>
    <w:rsid w:val="00AC6679"/>
    <w:rsid w:val="00AC7F40"/>
    <w:rsid w:val="00B22357"/>
    <w:rsid w:val="00B2789B"/>
    <w:rsid w:val="00B406C3"/>
    <w:rsid w:val="00B62996"/>
    <w:rsid w:val="00B70685"/>
    <w:rsid w:val="00B80191"/>
    <w:rsid w:val="00B90B5E"/>
    <w:rsid w:val="00BB6D2A"/>
    <w:rsid w:val="00BF0756"/>
    <w:rsid w:val="00C01AE3"/>
    <w:rsid w:val="00C10D3C"/>
    <w:rsid w:val="00C276BF"/>
    <w:rsid w:val="00C927DB"/>
    <w:rsid w:val="00C93C73"/>
    <w:rsid w:val="00C97777"/>
    <w:rsid w:val="00CA2A55"/>
    <w:rsid w:val="00CB7991"/>
    <w:rsid w:val="00CC1143"/>
    <w:rsid w:val="00CC301C"/>
    <w:rsid w:val="00CC781F"/>
    <w:rsid w:val="00CD3B16"/>
    <w:rsid w:val="00D050FE"/>
    <w:rsid w:val="00D14759"/>
    <w:rsid w:val="00D2073E"/>
    <w:rsid w:val="00D47151"/>
    <w:rsid w:val="00D72799"/>
    <w:rsid w:val="00DB0119"/>
    <w:rsid w:val="00DF2D02"/>
    <w:rsid w:val="00DF390B"/>
    <w:rsid w:val="00E336E2"/>
    <w:rsid w:val="00E923B7"/>
    <w:rsid w:val="00E9595B"/>
    <w:rsid w:val="00EA0889"/>
    <w:rsid w:val="00EA7D0D"/>
    <w:rsid w:val="00ED1A69"/>
    <w:rsid w:val="00EE3A6A"/>
    <w:rsid w:val="00EF1910"/>
    <w:rsid w:val="00F03494"/>
    <w:rsid w:val="00F349CF"/>
    <w:rsid w:val="00F46D11"/>
    <w:rsid w:val="00F5199C"/>
    <w:rsid w:val="00F70A23"/>
    <w:rsid w:val="00FD3531"/>
    <w:rsid w:val="00FF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DAD13"/>
  <w15:docId w15:val="{B46DE8C1-B0F4-4E9D-87DD-2EF14580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6D11"/>
    <w:rPr>
      <w:sz w:val="18"/>
      <w:szCs w:val="18"/>
    </w:rPr>
  </w:style>
  <w:style w:type="character" w:customStyle="1" w:styleId="a4">
    <w:name w:val="批注框文本 字符"/>
    <w:basedOn w:val="a0"/>
    <w:link w:val="a3"/>
    <w:rsid w:val="00F46D11"/>
    <w:rPr>
      <w:sz w:val="18"/>
      <w:szCs w:val="18"/>
    </w:rPr>
  </w:style>
  <w:style w:type="paragraph" w:styleId="a5">
    <w:name w:val="header"/>
    <w:basedOn w:val="a"/>
    <w:link w:val="a6"/>
    <w:rsid w:val="00587C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87C91"/>
    <w:rPr>
      <w:sz w:val="18"/>
      <w:szCs w:val="18"/>
    </w:rPr>
  </w:style>
  <w:style w:type="paragraph" w:styleId="a7">
    <w:name w:val="footer"/>
    <w:basedOn w:val="a"/>
    <w:link w:val="a8"/>
    <w:uiPriority w:val="99"/>
    <w:rsid w:val="00587C91"/>
    <w:pPr>
      <w:tabs>
        <w:tab w:val="center" w:pos="4153"/>
        <w:tab w:val="right" w:pos="8306"/>
      </w:tabs>
      <w:snapToGrid w:val="0"/>
    </w:pPr>
    <w:rPr>
      <w:sz w:val="18"/>
      <w:szCs w:val="18"/>
    </w:rPr>
  </w:style>
  <w:style w:type="character" w:customStyle="1" w:styleId="a8">
    <w:name w:val="页脚 字符"/>
    <w:basedOn w:val="a0"/>
    <w:link w:val="a7"/>
    <w:uiPriority w:val="99"/>
    <w:rsid w:val="00587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1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2020-10-26T19:38:00Z</dcterms:created>
  <dcterms:modified xsi:type="dcterms:W3CDTF">2020-10-26T19:38:00Z</dcterms:modified>
</cp:coreProperties>
</file>