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BF762"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color w:val="000000" w:themeColor="text1"/>
        </w:rPr>
        <w:t xml:space="preserve">Name of Journal: </w:t>
      </w:r>
      <w:r w:rsidRPr="002110FB">
        <w:rPr>
          <w:rFonts w:ascii="Book Antiqua" w:eastAsia="Book Antiqua" w:hAnsi="Book Antiqua" w:cs="Book Antiqua"/>
          <w:i/>
          <w:color w:val="000000" w:themeColor="text1"/>
        </w:rPr>
        <w:t>World Journal of Meta</w:t>
      </w:r>
      <w:r w:rsidR="0037266E" w:rsidRPr="002110FB">
        <w:rPr>
          <w:rFonts w:ascii="Book Antiqua" w:eastAsia="Book Antiqua" w:hAnsi="Book Antiqua" w:cs="Book Antiqua"/>
          <w:i/>
          <w:color w:val="000000" w:themeColor="text1"/>
        </w:rPr>
        <w:t>-</w:t>
      </w:r>
      <w:r w:rsidRPr="002110FB">
        <w:rPr>
          <w:rFonts w:ascii="Book Antiqua" w:eastAsia="Book Antiqua" w:hAnsi="Book Antiqua" w:cs="Book Antiqua"/>
          <w:i/>
          <w:color w:val="000000" w:themeColor="text1"/>
        </w:rPr>
        <w:t>Analysis</w:t>
      </w:r>
    </w:p>
    <w:p w14:paraId="1E4E432B"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color w:val="000000" w:themeColor="text1"/>
        </w:rPr>
        <w:t xml:space="preserve">Manuscript NO: </w:t>
      </w:r>
      <w:r w:rsidRPr="002110FB">
        <w:rPr>
          <w:rFonts w:ascii="Book Antiqua" w:eastAsia="Book Antiqua" w:hAnsi="Book Antiqua" w:cs="Book Antiqua"/>
          <w:color w:val="000000" w:themeColor="text1"/>
        </w:rPr>
        <w:t>57014</w:t>
      </w:r>
    </w:p>
    <w:p w14:paraId="3B7396EC"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color w:val="000000" w:themeColor="text1"/>
        </w:rPr>
        <w:t xml:space="preserve">Manuscript Type: </w:t>
      </w:r>
      <w:r w:rsidRPr="002110FB">
        <w:rPr>
          <w:rFonts w:ascii="Book Antiqua" w:eastAsia="Book Antiqua" w:hAnsi="Book Antiqua" w:cs="Book Antiqua"/>
          <w:color w:val="000000" w:themeColor="text1"/>
        </w:rPr>
        <w:t>META</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ANALYSIS</w:t>
      </w:r>
    </w:p>
    <w:p w14:paraId="5C71AE74"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103E865D"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bCs/>
          <w:color w:val="000000" w:themeColor="text1"/>
        </w:rPr>
        <w:t>Comparing the incidence of major cardiovascular events and severe microvascular complications in patients with type 2 diabetes mellitus: A systematic review and meta</w:t>
      </w:r>
      <w:r w:rsidR="0037266E" w:rsidRPr="002110FB">
        <w:rPr>
          <w:rFonts w:ascii="Book Antiqua" w:eastAsia="Book Antiqua" w:hAnsi="Book Antiqua" w:cs="Book Antiqua"/>
          <w:b/>
          <w:bCs/>
          <w:color w:val="000000" w:themeColor="text1"/>
        </w:rPr>
        <w:t>-</w:t>
      </w:r>
      <w:r w:rsidRPr="002110FB">
        <w:rPr>
          <w:rFonts w:ascii="Book Antiqua" w:eastAsia="Book Antiqua" w:hAnsi="Book Antiqua" w:cs="Book Antiqua"/>
          <w:b/>
          <w:bCs/>
          <w:color w:val="000000" w:themeColor="text1"/>
        </w:rPr>
        <w:t xml:space="preserve">analysis </w:t>
      </w:r>
    </w:p>
    <w:p w14:paraId="49B558AE"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4D17DC35"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Zhu YY </w:t>
      </w:r>
      <w:r w:rsidRPr="002110FB">
        <w:rPr>
          <w:rFonts w:ascii="Book Antiqua" w:eastAsia="Book Antiqua" w:hAnsi="Book Antiqua" w:cs="Book Antiqua"/>
          <w:i/>
          <w:iCs/>
          <w:color w:val="000000" w:themeColor="text1"/>
        </w:rPr>
        <w:t>et al.</w:t>
      </w:r>
      <w:r w:rsidRPr="002110FB">
        <w:rPr>
          <w:rFonts w:ascii="Book Antiqua" w:eastAsia="Book Antiqua" w:hAnsi="Book Antiqua" w:cs="Book Antiqua"/>
          <w:color w:val="000000" w:themeColor="text1"/>
        </w:rPr>
        <w:t xml:space="preserve"> MACEs </w:t>
      </w:r>
      <w:r w:rsidRPr="002110FB">
        <w:rPr>
          <w:rFonts w:ascii="Book Antiqua" w:eastAsia="Book Antiqua" w:hAnsi="Book Antiqua" w:cs="Book Antiqua"/>
          <w:i/>
          <w:iCs/>
          <w:color w:val="000000" w:themeColor="text1"/>
        </w:rPr>
        <w:t>vs</w:t>
      </w:r>
      <w:r w:rsidRPr="002110FB">
        <w:rPr>
          <w:rFonts w:ascii="Book Antiqua" w:eastAsia="Book Antiqua" w:hAnsi="Book Antiqua" w:cs="Book Antiqua"/>
          <w:color w:val="000000" w:themeColor="text1"/>
        </w:rPr>
        <w:t xml:space="preserve"> SMICs in T2DM: A meta</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analysis</w:t>
      </w:r>
    </w:p>
    <w:p w14:paraId="2767C4A8"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52F02DFB"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Ying</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Ying Zhu, Zu</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Yao Yang, Ping Li, Xin</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Ying Huang, </w:t>
      </w:r>
      <w:proofErr w:type="spellStart"/>
      <w:r w:rsidRPr="002110FB">
        <w:rPr>
          <w:rFonts w:ascii="Book Antiqua" w:eastAsia="Book Antiqua" w:hAnsi="Book Antiqua" w:cs="Book Antiqua"/>
          <w:color w:val="000000" w:themeColor="text1"/>
        </w:rPr>
        <w:t>Xue</w:t>
      </w:r>
      <w:proofErr w:type="spellEnd"/>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Hong Zhang, Li</w:t>
      </w:r>
      <w:r w:rsidR="0037266E" w:rsidRPr="002110FB">
        <w:rPr>
          <w:rFonts w:ascii="Book Antiqua" w:eastAsia="Book Antiqua" w:hAnsi="Book Antiqua" w:cs="Book Antiqua"/>
          <w:color w:val="000000" w:themeColor="text1"/>
        </w:rPr>
        <w:t>-</w:t>
      </w:r>
      <w:proofErr w:type="spellStart"/>
      <w:r w:rsidRPr="002110FB">
        <w:rPr>
          <w:rFonts w:ascii="Book Antiqua" w:eastAsia="Book Antiqua" w:hAnsi="Book Antiqua" w:cs="Book Antiqua"/>
          <w:color w:val="000000" w:themeColor="text1"/>
        </w:rPr>
        <w:t>Nong</w:t>
      </w:r>
      <w:proofErr w:type="spellEnd"/>
      <w:r w:rsidRPr="002110FB">
        <w:rPr>
          <w:rFonts w:ascii="Book Antiqua" w:eastAsia="Book Antiqua" w:hAnsi="Book Antiqua" w:cs="Book Antiqua"/>
          <w:color w:val="000000" w:themeColor="text1"/>
        </w:rPr>
        <w:t xml:space="preserve"> Ji, </w:t>
      </w:r>
      <w:proofErr w:type="spellStart"/>
      <w:r w:rsidRPr="002110FB">
        <w:rPr>
          <w:rFonts w:ascii="Book Antiqua" w:eastAsia="Book Antiqua" w:hAnsi="Book Antiqua" w:cs="Book Antiqua"/>
          <w:color w:val="000000" w:themeColor="text1"/>
        </w:rPr>
        <w:t>Jin</w:t>
      </w:r>
      <w:proofErr w:type="spellEnd"/>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Ling Tang</w:t>
      </w:r>
    </w:p>
    <w:p w14:paraId="6320E4ED"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7FFB43C4"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bCs/>
          <w:color w:val="000000" w:themeColor="text1"/>
        </w:rPr>
        <w:t>Ying</w:t>
      </w:r>
      <w:r w:rsidR="0037266E" w:rsidRPr="002110FB">
        <w:rPr>
          <w:rFonts w:ascii="Book Antiqua" w:eastAsia="Book Antiqua" w:hAnsi="Book Antiqua" w:cs="Book Antiqua"/>
          <w:b/>
          <w:bCs/>
          <w:color w:val="000000" w:themeColor="text1"/>
        </w:rPr>
        <w:t>-</w:t>
      </w:r>
      <w:r w:rsidRPr="002110FB">
        <w:rPr>
          <w:rFonts w:ascii="Book Antiqua" w:eastAsia="Book Antiqua" w:hAnsi="Book Antiqua" w:cs="Book Antiqua"/>
          <w:b/>
          <w:bCs/>
          <w:color w:val="000000" w:themeColor="text1"/>
        </w:rPr>
        <w:t>Ying Zhu, Zu</w:t>
      </w:r>
      <w:r w:rsidR="0037266E" w:rsidRPr="002110FB">
        <w:rPr>
          <w:rFonts w:ascii="Book Antiqua" w:eastAsia="Book Antiqua" w:hAnsi="Book Antiqua" w:cs="Book Antiqua"/>
          <w:b/>
          <w:bCs/>
          <w:color w:val="000000" w:themeColor="text1"/>
        </w:rPr>
        <w:t>-</w:t>
      </w:r>
      <w:r w:rsidRPr="002110FB">
        <w:rPr>
          <w:rFonts w:ascii="Book Antiqua" w:eastAsia="Book Antiqua" w:hAnsi="Book Antiqua" w:cs="Book Antiqua"/>
          <w:b/>
          <w:bCs/>
          <w:color w:val="000000" w:themeColor="text1"/>
        </w:rPr>
        <w:t>Yao Yang, Ping Li, Xin</w:t>
      </w:r>
      <w:r w:rsidR="0037266E" w:rsidRPr="002110FB">
        <w:rPr>
          <w:rFonts w:ascii="Book Antiqua" w:eastAsia="Book Antiqua" w:hAnsi="Book Antiqua" w:cs="Book Antiqua"/>
          <w:b/>
          <w:bCs/>
          <w:color w:val="000000" w:themeColor="text1"/>
        </w:rPr>
        <w:t>-</w:t>
      </w:r>
      <w:r w:rsidRPr="002110FB">
        <w:rPr>
          <w:rFonts w:ascii="Book Antiqua" w:eastAsia="Book Antiqua" w:hAnsi="Book Antiqua" w:cs="Book Antiqua"/>
          <w:b/>
          <w:bCs/>
          <w:color w:val="000000" w:themeColor="text1"/>
        </w:rPr>
        <w:t xml:space="preserve">Ying Huang, </w:t>
      </w:r>
      <w:proofErr w:type="spellStart"/>
      <w:r w:rsidRPr="002110FB">
        <w:rPr>
          <w:rFonts w:ascii="Book Antiqua" w:eastAsia="Book Antiqua" w:hAnsi="Book Antiqua" w:cs="Book Antiqua"/>
          <w:b/>
          <w:bCs/>
          <w:color w:val="000000" w:themeColor="text1"/>
        </w:rPr>
        <w:t>Jin</w:t>
      </w:r>
      <w:proofErr w:type="spellEnd"/>
      <w:r w:rsidR="0037266E" w:rsidRPr="002110FB">
        <w:rPr>
          <w:rFonts w:ascii="Book Antiqua" w:eastAsia="Book Antiqua" w:hAnsi="Book Antiqua" w:cs="Book Antiqua"/>
          <w:b/>
          <w:bCs/>
          <w:color w:val="000000" w:themeColor="text1"/>
        </w:rPr>
        <w:t>-</w:t>
      </w:r>
      <w:r w:rsidRPr="002110FB">
        <w:rPr>
          <w:rFonts w:ascii="Book Antiqua" w:eastAsia="Book Antiqua" w:hAnsi="Book Antiqua" w:cs="Book Antiqua"/>
          <w:b/>
          <w:bCs/>
          <w:color w:val="000000" w:themeColor="text1"/>
        </w:rPr>
        <w:t xml:space="preserve">Ling Tang, </w:t>
      </w:r>
      <w:r w:rsidRPr="002110FB">
        <w:rPr>
          <w:rFonts w:ascii="Book Antiqua" w:eastAsia="Book Antiqua" w:hAnsi="Book Antiqua" w:cs="Book Antiqua"/>
          <w:color w:val="000000" w:themeColor="text1"/>
        </w:rPr>
        <w:t>Division of Epidemiology, The Jockey Club School of Public Health and Primary Care, The Chinese University of Hong Kong, Hong Kong, China</w:t>
      </w:r>
    </w:p>
    <w:p w14:paraId="6563B714"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3D73644A" w14:textId="77777777" w:rsidR="00A77B3E" w:rsidRPr="002110FB" w:rsidRDefault="00830501" w:rsidP="00006672">
      <w:pPr>
        <w:adjustRightInd w:val="0"/>
        <w:snapToGrid w:val="0"/>
        <w:spacing w:line="360" w:lineRule="auto"/>
        <w:jc w:val="both"/>
        <w:rPr>
          <w:rFonts w:ascii="Book Antiqua" w:hAnsi="Book Antiqua"/>
          <w:color w:val="000000" w:themeColor="text1"/>
        </w:rPr>
      </w:pPr>
      <w:proofErr w:type="spellStart"/>
      <w:r w:rsidRPr="002110FB">
        <w:rPr>
          <w:rFonts w:ascii="Book Antiqua" w:eastAsia="Book Antiqua" w:hAnsi="Book Antiqua" w:cs="Book Antiqua"/>
          <w:b/>
          <w:bCs/>
          <w:color w:val="000000" w:themeColor="text1"/>
        </w:rPr>
        <w:t>Xue</w:t>
      </w:r>
      <w:proofErr w:type="spellEnd"/>
      <w:r w:rsidR="0037266E" w:rsidRPr="002110FB">
        <w:rPr>
          <w:rFonts w:ascii="Book Antiqua" w:eastAsia="Book Antiqua" w:hAnsi="Book Antiqua" w:cs="Book Antiqua"/>
          <w:b/>
          <w:bCs/>
          <w:color w:val="000000" w:themeColor="text1"/>
        </w:rPr>
        <w:t>-</w:t>
      </w:r>
      <w:r w:rsidRPr="002110FB">
        <w:rPr>
          <w:rFonts w:ascii="Book Antiqua" w:eastAsia="Book Antiqua" w:hAnsi="Book Antiqua" w:cs="Book Antiqua"/>
          <w:b/>
          <w:bCs/>
          <w:color w:val="000000" w:themeColor="text1"/>
        </w:rPr>
        <w:t xml:space="preserve">Hong Zhang, </w:t>
      </w:r>
      <w:r w:rsidRPr="002110FB">
        <w:rPr>
          <w:rFonts w:ascii="Book Antiqua" w:eastAsia="Book Antiqua" w:hAnsi="Book Antiqua" w:cs="Book Antiqua"/>
          <w:color w:val="000000" w:themeColor="text1"/>
        </w:rPr>
        <w:t>Channing Division of Network Medicine, Department of Medicine, Brigham and Women's Hospital and Harvard Medical School, Boston, MA 02115, United States</w:t>
      </w:r>
    </w:p>
    <w:p w14:paraId="0EDB458D"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0D07DD76"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bCs/>
          <w:color w:val="000000" w:themeColor="text1"/>
        </w:rPr>
        <w:t>Li</w:t>
      </w:r>
      <w:r w:rsidR="0037266E" w:rsidRPr="002110FB">
        <w:rPr>
          <w:rFonts w:ascii="Book Antiqua" w:eastAsia="Book Antiqua" w:hAnsi="Book Antiqua" w:cs="Book Antiqua"/>
          <w:b/>
          <w:bCs/>
          <w:color w:val="000000" w:themeColor="text1"/>
        </w:rPr>
        <w:t>-</w:t>
      </w:r>
      <w:r w:rsidRPr="002110FB">
        <w:rPr>
          <w:rFonts w:ascii="Book Antiqua" w:eastAsia="Book Antiqua" w:hAnsi="Book Antiqua" w:cs="Book Antiqua"/>
          <w:b/>
          <w:bCs/>
          <w:color w:val="000000" w:themeColor="text1"/>
        </w:rPr>
        <w:t xml:space="preserve">Nong Ji, </w:t>
      </w:r>
      <w:r w:rsidRPr="002110FB">
        <w:rPr>
          <w:rFonts w:ascii="Book Antiqua" w:eastAsia="Book Antiqua" w:hAnsi="Book Antiqua" w:cs="Book Antiqua"/>
          <w:color w:val="000000" w:themeColor="text1"/>
        </w:rPr>
        <w:t>Department of Endocrinology and Metabolism, Peking University People's Hospital, Peking University Diabetes Centre, Beijing 100044, China</w:t>
      </w:r>
    </w:p>
    <w:p w14:paraId="01C7A3EE"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62E88D71"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bCs/>
          <w:color w:val="000000" w:themeColor="text1"/>
        </w:rPr>
        <w:t xml:space="preserve">Author contributions: </w:t>
      </w:r>
      <w:r w:rsidRPr="002110FB">
        <w:rPr>
          <w:rFonts w:ascii="Book Antiqua" w:eastAsia="Book Antiqua" w:hAnsi="Book Antiqua" w:cs="Book Antiqua"/>
          <w:color w:val="000000" w:themeColor="text1"/>
        </w:rPr>
        <w:t>Tang JL conceived the research idea and supervised the study</w:t>
      </w:r>
      <w:r w:rsidR="00A530A8" w:rsidRPr="002110FB">
        <w:rPr>
          <w:rFonts w:ascii="Book Antiqua" w:hAnsi="Book Antiqua" w:cs="Book Antiqua"/>
          <w:color w:val="000000" w:themeColor="text1"/>
          <w:lang w:eastAsia="zh-CN"/>
        </w:rPr>
        <w:t>;</w:t>
      </w:r>
      <w:r w:rsidRPr="002110FB">
        <w:rPr>
          <w:rFonts w:ascii="Book Antiqua" w:eastAsia="Book Antiqua" w:hAnsi="Book Antiqua" w:cs="Book Antiqua"/>
          <w:color w:val="000000" w:themeColor="text1"/>
        </w:rPr>
        <w:t xml:space="preserve"> Zhu YY, Yang ZY, Li P and Huang XY were involved in data collection, including literature search, study</w:t>
      </w:r>
      <w:r w:rsidR="00A530A8" w:rsidRPr="002110FB">
        <w:rPr>
          <w:rFonts w:ascii="Book Antiqua" w:eastAsia="Book Antiqua" w:hAnsi="Book Antiqua" w:cs="Book Antiqua"/>
          <w:color w:val="000000" w:themeColor="text1"/>
        </w:rPr>
        <w:t xml:space="preserve"> selection, and data extraction</w:t>
      </w:r>
      <w:r w:rsidR="00A530A8" w:rsidRPr="002110FB">
        <w:rPr>
          <w:rFonts w:ascii="Book Antiqua" w:hAnsi="Book Antiqua" w:cs="Book Antiqua"/>
          <w:color w:val="000000" w:themeColor="text1"/>
          <w:lang w:eastAsia="zh-CN"/>
        </w:rPr>
        <w:t>;</w:t>
      </w:r>
      <w:r w:rsidRPr="002110FB">
        <w:rPr>
          <w:rFonts w:ascii="Book Antiqua" w:eastAsia="Book Antiqua" w:hAnsi="Book Antiqua" w:cs="Book Antiqua"/>
          <w:color w:val="000000" w:themeColor="text1"/>
        </w:rPr>
        <w:t xml:space="preserve"> Zhu YY, Li P and Huang XY were involved in data analysis with the</w:t>
      </w:r>
      <w:r w:rsidR="00A530A8" w:rsidRPr="002110FB">
        <w:rPr>
          <w:rFonts w:ascii="Book Antiqua" w:eastAsia="Book Antiqua" w:hAnsi="Book Antiqua" w:cs="Book Antiqua"/>
          <w:color w:val="000000" w:themeColor="text1"/>
        </w:rPr>
        <w:t xml:space="preserve"> guidance of Tang J and Yang Z</w:t>
      </w:r>
      <w:r w:rsidR="00A530A8" w:rsidRPr="002110FB">
        <w:rPr>
          <w:rFonts w:ascii="Book Antiqua" w:hAnsi="Book Antiqua" w:cs="Book Antiqua"/>
          <w:color w:val="000000" w:themeColor="text1"/>
          <w:lang w:eastAsia="zh-CN"/>
        </w:rPr>
        <w:t xml:space="preserve">; </w:t>
      </w:r>
      <w:r w:rsidRPr="002110FB">
        <w:rPr>
          <w:rFonts w:ascii="Book Antiqua" w:eastAsia="Book Antiqua" w:hAnsi="Book Antiqua" w:cs="Book Antiqua"/>
          <w:color w:val="000000" w:themeColor="text1"/>
        </w:rPr>
        <w:t xml:space="preserve">Zhu Y drafted the </w:t>
      </w:r>
      <w:r w:rsidR="00A530A8" w:rsidRPr="002110FB">
        <w:rPr>
          <w:rFonts w:ascii="Book Antiqua" w:eastAsia="Book Antiqua" w:hAnsi="Book Antiqua" w:cs="Book Antiqua"/>
          <w:color w:val="000000" w:themeColor="text1"/>
        </w:rPr>
        <w:t>manuscript</w:t>
      </w:r>
      <w:r w:rsidR="00A530A8" w:rsidRPr="002110FB">
        <w:rPr>
          <w:rFonts w:ascii="Book Antiqua" w:hAnsi="Book Antiqua" w:cs="Book Antiqua"/>
          <w:color w:val="000000" w:themeColor="text1"/>
          <w:lang w:eastAsia="zh-CN"/>
        </w:rPr>
        <w:t xml:space="preserve">; </w:t>
      </w:r>
      <w:r w:rsidRPr="002110FB">
        <w:rPr>
          <w:rFonts w:ascii="Book Antiqua" w:eastAsia="Book Antiqua" w:hAnsi="Book Antiqua" w:cs="Book Antiqua"/>
          <w:color w:val="000000" w:themeColor="text1"/>
        </w:rPr>
        <w:t xml:space="preserve">Tang JL, Yang ZY, Ji LN and Zhang XH critically reviewed and revised the </w:t>
      </w:r>
      <w:r w:rsidR="00A530A8" w:rsidRPr="002110FB">
        <w:rPr>
          <w:rFonts w:ascii="Book Antiqua" w:eastAsia="Book Antiqua" w:hAnsi="Book Antiqua" w:cs="Book Antiqua"/>
          <w:color w:val="000000" w:themeColor="text1"/>
        </w:rPr>
        <w:t>manuscript</w:t>
      </w:r>
      <w:r w:rsidR="00A530A8" w:rsidRPr="002110FB">
        <w:rPr>
          <w:rFonts w:ascii="Book Antiqua" w:hAnsi="Book Antiqua" w:cs="Book Antiqua"/>
          <w:color w:val="000000" w:themeColor="text1"/>
          <w:lang w:eastAsia="zh-CN"/>
        </w:rPr>
        <w:t>;</w:t>
      </w:r>
      <w:r w:rsidRPr="002110FB">
        <w:rPr>
          <w:rFonts w:ascii="Book Antiqua" w:eastAsia="Book Antiqua" w:hAnsi="Book Antiqua" w:cs="Book Antiqua"/>
          <w:color w:val="000000" w:themeColor="text1"/>
        </w:rPr>
        <w:t xml:space="preserve"> </w:t>
      </w:r>
      <w:r w:rsidR="00A530A8" w:rsidRPr="002110FB">
        <w:rPr>
          <w:rFonts w:ascii="Book Antiqua" w:eastAsia="Book Antiqua" w:hAnsi="Book Antiqua" w:cs="Book Antiqua"/>
          <w:color w:val="000000" w:themeColor="text1"/>
        </w:rPr>
        <w:t xml:space="preserve">the </w:t>
      </w:r>
      <w:r w:rsidRPr="002110FB">
        <w:rPr>
          <w:rFonts w:ascii="Book Antiqua" w:eastAsia="Book Antiqua" w:hAnsi="Book Antiqua" w:cs="Book Antiqua"/>
          <w:color w:val="000000" w:themeColor="text1"/>
        </w:rPr>
        <w:t>corresponding author attests that all listed authors meet authorship criteria and that no others meeting the criteria have been omitted.</w:t>
      </w:r>
    </w:p>
    <w:p w14:paraId="0E8719CC"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6FF5673F"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bCs/>
          <w:color w:val="000000" w:themeColor="text1"/>
        </w:rPr>
        <w:t xml:space="preserve">Corresponding author: </w:t>
      </w:r>
      <w:proofErr w:type="spellStart"/>
      <w:r w:rsidRPr="002110FB">
        <w:rPr>
          <w:rFonts w:ascii="Book Antiqua" w:eastAsia="Book Antiqua" w:hAnsi="Book Antiqua" w:cs="Book Antiqua"/>
          <w:b/>
          <w:bCs/>
          <w:color w:val="000000" w:themeColor="text1"/>
        </w:rPr>
        <w:t>Jin</w:t>
      </w:r>
      <w:proofErr w:type="spellEnd"/>
      <w:r w:rsidR="0037266E" w:rsidRPr="002110FB">
        <w:rPr>
          <w:rFonts w:ascii="Book Antiqua" w:eastAsia="Book Antiqua" w:hAnsi="Book Antiqua" w:cs="Book Antiqua"/>
          <w:b/>
          <w:bCs/>
          <w:color w:val="000000" w:themeColor="text1"/>
        </w:rPr>
        <w:t>-</w:t>
      </w:r>
      <w:r w:rsidRPr="002110FB">
        <w:rPr>
          <w:rFonts w:ascii="Book Antiqua" w:eastAsia="Book Antiqua" w:hAnsi="Book Antiqua" w:cs="Book Antiqua"/>
          <w:b/>
          <w:bCs/>
          <w:color w:val="000000" w:themeColor="text1"/>
        </w:rPr>
        <w:t xml:space="preserve">Ling Tang, MD, PhD, Professor, </w:t>
      </w:r>
      <w:r w:rsidRPr="002110FB">
        <w:rPr>
          <w:rFonts w:ascii="Book Antiqua" w:eastAsia="Book Antiqua" w:hAnsi="Book Antiqua" w:cs="Book Antiqua"/>
          <w:color w:val="000000" w:themeColor="text1"/>
        </w:rPr>
        <w:t>Division of Epidemiology, The Jockey Club School of Public Health and Primary Care, The Chinese University of Hong Kong, 4/F, School of Public Health Building, Prince of Wales Hospital, Shatin, New Territories, Hong Kong, China. jltang@cuhk.edu.hk</w:t>
      </w:r>
    </w:p>
    <w:p w14:paraId="3486C84F"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31BF523F"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bCs/>
          <w:color w:val="000000" w:themeColor="text1"/>
        </w:rPr>
        <w:t xml:space="preserve">Received: </w:t>
      </w:r>
      <w:r w:rsidRPr="002110FB">
        <w:rPr>
          <w:rFonts w:ascii="Book Antiqua" w:eastAsia="Book Antiqua" w:hAnsi="Book Antiqua" w:cs="Book Antiqua"/>
          <w:color w:val="000000" w:themeColor="text1"/>
        </w:rPr>
        <w:t>May 27, 2020</w:t>
      </w:r>
    </w:p>
    <w:p w14:paraId="13C302AC"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bCs/>
          <w:color w:val="000000" w:themeColor="text1"/>
        </w:rPr>
        <w:t xml:space="preserve">Revised: </w:t>
      </w:r>
      <w:r w:rsidRPr="002110FB">
        <w:rPr>
          <w:rFonts w:ascii="Book Antiqua" w:eastAsia="Book Antiqua" w:hAnsi="Book Antiqua" w:cs="Book Antiqua"/>
          <w:color w:val="000000" w:themeColor="text1"/>
        </w:rPr>
        <w:t>October 9, 2020</w:t>
      </w:r>
    </w:p>
    <w:p w14:paraId="3B4A3469" w14:textId="1E1888C1"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bCs/>
          <w:color w:val="000000" w:themeColor="text1"/>
        </w:rPr>
        <w:t xml:space="preserve">Accepted: </w:t>
      </w:r>
      <w:r w:rsidR="008B5ED0" w:rsidRPr="002110FB">
        <w:rPr>
          <w:rFonts w:ascii="Book Antiqua" w:eastAsia="Book Antiqua" w:hAnsi="Book Antiqua" w:cs="Book Antiqua"/>
          <w:color w:val="000000" w:themeColor="text1"/>
        </w:rPr>
        <w:t>October 27, 2020</w:t>
      </w:r>
    </w:p>
    <w:p w14:paraId="28C97544" w14:textId="6DC72AE2"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bCs/>
          <w:color w:val="000000" w:themeColor="text1"/>
        </w:rPr>
        <w:t xml:space="preserve">Published online: </w:t>
      </w:r>
      <w:r w:rsidR="00E51670" w:rsidRPr="002110FB">
        <w:rPr>
          <w:rFonts w:ascii="Book Antiqua" w:eastAsia="Book Antiqua" w:hAnsi="Book Antiqua" w:cs="Book Antiqua"/>
          <w:color w:val="000000" w:themeColor="text1"/>
        </w:rPr>
        <w:t>October 2</w:t>
      </w:r>
      <w:r w:rsidR="00E51670" w:rsidRPr="002110FB">
        <w:rPr>
          <w:rFonts w:ascii="Book Antiqua" w:hAnsi="Book Antiqua" w:cs="Book Antiqua" w:hint="eastAsia"/>
          <w:color w:val="000000" w:themeColor="text1"/>
          <w:lang w:eastAsia="zh-CN"/>
        </w:rPr>
        <w:t>8</w:t>
      </w:r>
      <w:r w:rsidR="00E51670" w:rsidRPr="002110FB">
        <w:rPr>
          <w:rFonts w:ascii="Book Antiqua" w:eastAsia="Book Antiqua" w:hAnsi="Book Antiqua" w:cs="Book Antiqua"/>
          <w:color w:val="000000" w:themeColor="text1"/>
        </w:rPr>
        <w:t>, 2020</w:t>
      </w:r>
    </w:p>
    <w:p w14:paraId="53A4725E" w14:textId="77777777" w:rsidR="00A77B3E" w:rsidRPr="002110FB" w:rsidRDefault="00A77B3E" w:rsidP="00006672">
      <w:pPr>
        <w:adjustRightInd w:val="0"/>
        <w:snapToGrid w:val="0"/>
        <w:spacing w:line="360" w:lineRule="auto"/>
        <w:jc w:val="both"/>
        <w:rPr>
          <w:rFonts w:ascii="Book Antiqua" w:hAnsi="Book Antiqua"/>
          <w:color w:val="000000" w:themeColor="text1"/>
        </w:rPr>
        <w:sectPr w:rsidR="00A77B3E" w:rsidRPr="002110FB" w:rsidSect="0037266E">
          <w:footerReference w:type="default" r:id="rId7"/>
          <w:pgSz w:w="11907" w:h="16839" w:code="9"/>
          <w:pgMar w:top="1440" w:right="1440" w:bottom="1440" w:left="1440" w:header="720" w:footer="720" w:gutter="0"/>
          <w:cols w:space="720"/>
          <w:docGrid w:linePitch="360"/>
        </w:sectPr>
      </w:pPr>
    </w:p>
    <w:p w14:paraId="66C4509F"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color w:val="000000" w:themeColor="text1"/>
        </w:rPr>
        <w:lastRenderedPageBreak/>
        <w:t>Abstract</w:t>
      </w:r>
    </w:p>
    <w:p w14:paraId="1455C0C0"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BACKGROUND</w:t>
      </w:r>
    </w:p>
    <w:p w14:paraId="38D04930"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Type 2 diabetes mellitus (T2DM) causes both macrovascular and microvascular complications. However, currently, selection of glycemic measures and their thresholds to diagnose T2DM, and efficacy outcomes in evaluation of anti</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diabetic drugs is predominantly informed by the relation of T2DM to microvascular complications. We can be severely mistaken on T2DM by neglecting macrovascular complications which are generally more severe, if they also occur more commonly than microvascular complications. </w:t>
      </w:r>
    </w:p>
    <w:p w14:paraId="29947C33"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406D6820"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AIM</w:t>
      </w:r>
    </w:p>
    <w:p w14:paraId="404064EC"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To compare the incidence of major cardiovascular events (MACEs) and severe microvascular complications (SMICs) in T2DM patients.</w:t>
      </w:r>
    </w:p>
    <w:p w14:paraId="016C8EA6"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3CA932C6"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METHODS</w:t>
      </w:r>
    </w:p>
    <w:p w14:paraId="420D9FCF"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MEDLINE, </w:t>
      </w:r>
      <w:r w:rsidR="00F349CF" w:rsidRPr="002110FB">
        <w:rPr>
          <w:rFonts w:ascii="Book Antiqua" w:eastAsia="Book Antiqua" w:hAnsi="Book Antiqua" w:cs="Book Antiqua"/>
          <w:color w:val="000000" w:themeColor="text1"/>
        </w:rPr>
        <w:t>EMBASE</w:t>
      </w:r>
      <w:r w:rsidRPr="002110FB">
        <w:rPr>
          <w:rFonts w:ascii="Book Antiqua" w:eastAsia="Book Antiqua" w:hAnsi="Book Antiqua" w:cs="Book Antiqua"/>
          <w:color w:val="000000" w:themeColor="text1"/>
        </w:rPr>
        <w:t xml:space="preserve">, and </w:t>
      </w:r>
      <w:r w:rsidR="009D4DF4" w:rsidRPr="002110FB">
        <w:rPr>
          <w:rFonts w:ascii="Book Antiqua" w:eastAsia="Book Antiqua" w:hAnsi="Book Antiqua" w:cs="Book Antiqua"/>
          <w:color w:val="000000" w:themeColor="text1"/>
        </w:rPr>
        <w:t xml:space="preserve">Cochrane Central Register of Controlled Trials </w:t>
      </w:r>
      <w:r w:rsidRPr="002110FB">
        <w:rPr>
          <w:rFonts w:ascii="Book Antiqua" w:eastAsia="Book Antiqua" w:hAnsi="Book Antiqua" w:cs="Book Antiqua"/>
          <w:color w:val="000000" w:themeColor="text1"/>
        </w:rPr>
        <w:t>were searched from inception to September 2017. Cohort studies or trials of T2DM patients aged 18 years or older that reported incidence of both MACEs and SMICs were included. MACEs were defined as nonfatal myocardial infarction and stroke, and cardiovascular death, while SMICs included serious retinopathy, nephropathy and diabetic disorder. The relative risk (RR) was estimated as the incidence of MACEs divided by that of SMICs in same patients and combined with meta</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analysis in a random</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effect model. </w:t>
      </w:r>
    </w:p>
    <w:p w14:paraId="1FB8B140"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0B74B10E"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RESULTS</w:t>
      </w:r>
    </w:p>
    <w:p w14:paraId="16B92088"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Twelve studies with a total of 16 cohorts and 387376 patients were included, and the combined RR was 2.02 (95%</w:t>
      </w:r>
      <w:r w:rsidR="00F03494" w:rsidRPr="002110FB">
        <w:rPr>
          <w:rFonts w:ascii="Book Antiqua" w:hAnsi="Book Antiqua" w:cs="Book Antiqua"/>
          <w:color w:val="000000" w:themeColor="text1"/>
          <w:lang w:eastAsia="zh-CN"/>
        </w:rPr>
        <w:t xml:space="preserve">CI: </w:t>
      </w:r>
      <w:r w:rsidRPr="002110FB">
        <w:rPr>
          <w:rFonts w:ascii="Book Antiqua" w:eastAsia="Book Antiqua" w:hAnsi="Book Antiqua" w:cs="Book Antiqua"/>
          <w:color w:val="000000" w:themeColor="text1"/>
        </w:rPr>
        <w:t>1.46–2.79). The higher incidence of MACEs remained in various subgroup and sensitivity analyses.</w:t>
      </w:r>
    </w:p>
    <w:p w14:paraId="5721CEF5"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470D66C5"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CONCLUSION</w:t>
      </w:r>
    </w:p>
    <w:p w14:paraId="682C5E45"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lastRenderedPageBreak/>
        <w:t xml:space="preserve">Patients with </w:t>
      </w:r>
      <w:r w:rsidR="00D47151" w:rsidRPr="002110FB">
        <w:rPr>
          <w:rFonts w:ascii="Book Antiqua" w:eastAsia="Book Antiqua" w:hAnsi="Book Antiqua" w:cs="Book Antiqua"/>
          <w:color w:val="000000" w:themeColor="text1"/>
        </w:rPr>
        <w:t>T2DM</w:t>
      </w:r>
      <w:r w:rsidRPr="002110FB">
        <w:rPr>
          <w:rFonts w:ascii="Book Antiqua" w:eastAsia="Book Antiqua" w:hAnsi="Book Antiqua" w:cs="Book Antiqua"/>
          <w:color w:val="000000" w:themeColor="text1"/>
        </w:rPr>
        <w:t xml:space="preserve"> are much more likely to develop</w:t>
      </w:r>
      <w:r w:rsidR="00847C0B" w:rsidRPr="002110FB">
        <w:rPr>
          <w:rFonts w:ascii="Book Antiqua" w:eastAsia="Book Antiqua" w:hAnsi="Book Antiqua" w:cs="Book Antiqua"/>
          <w:color w:val="000000" w:themeColor="text1"/>
        </w:rPr>
        <w:t xml:space="preserve"> MACEs</w:t>
      </w:r>
      <w:r w:rsidRPr="002110FB">
        <w:rPr>
          <w:rFonts w:ascii="Book Antiqua" w:eastAsia="Book Antiqua" w:hAnsi="Book Antiqua" w:cs="Book Antiqua"/>
          <w:color w:val="000000" w:themeColor="text1"/>
        </w:rPr>
        <w:t xml:space="preserve"> than </w:t>
      </w:r>
      <w:r w:rsidR="00B406C3" w:rsidRPr="002110FB">
        <w:rPr>
          <w:rFonts w:ascii="Book Antiqua" w:eastAsia="Book Antiqua" w:hAnsi="Book Antiqua" w:cs="Book Antiqua"/>
          <w:color w:val="000000" w:themeColor="text1"/>
        </w:rPr>
        <w:t>SMICs</w:t>
      </w:r>
      <w:r w:rsidRPr="002110FB">
        <w:rPr>
          <w:rFonts w:ascii="Book Antiqua" w:eastAsia="Book Antiqua" w:hAnsi="Book Antiqua" w:cs="Book Antiqua"/>
          <w:color w:val="000000" w:themeColor="text1"/>
        </w:rPr>
        <w:t xml:space="preserve">. By taking more serious consequences and relatively higher incidence into consideration, macrovascular complications deserve more emphasis in developing the diagnostic criteria of </w:t>
      </w:r>
      <w:r w:rsidR="00477B6F" w:rsidRPr="002110FB">
        <w:rPr>
          <w:rFonts w:ascii="Book Antiqua" w:eastAsia="Book Antiqua" w:hAnsi="Book Antiqua" w:cs="Book Antiqua"/>
          <w:color w:val="000000" w:themeColor="text1"/>
        </w:rPr>
        <w:t>T2DM</w:t>
      </w:r>
      <w:r w:rsidRPr="002110FB">
        <w:rPr>
          <w:rFonts w:ascii="Book Antiqua" w:eastAsia="Book Antiqua" w:hAnsi="Book Antiqua" w:cs="Book Antiqua"/>
          <w:color w:val="000000" w:themeColor="text1"/>
        </w:rPr>
        <w:t xml:space="preserve"> and in evaluating the efficacy of anti</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diabetic drugs.</w:t>
      </w:r>
    </w:p>
    <w:p w14:paraId="09295A95"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1284AD9F"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bCs/>
          <w:color w:val="000000" w:themeColor="text1"/>
        </w:rPr>
        <w:t xml:space="preserve">Key Words: </w:t>
      </w:r>
      <w:r w:rsidRPr="002110FB">
        <w:rPr>
          <w:rFonts w:ascii="Book Antiqua" w:eastAsia="Book Antiqua" w:hAnsi="Book Antiqua" w:cs="Book Antiqua"/>
          <w:color w:val="000000" w:themeColor="text1"/>
        </w:rPr>
        <w:t>Diabetes mellitus; Diabetic complications; Cardiovascular disease; Diabetic retinopathy; Diagnostic criteria; Anti</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diabetic drugs </w:t>
      </w:r>
    </w:p>
    <w:p w14:paraId="070555AD"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72B48810" w14:textId="231DF054" w:rsidR="00A77B3E" w:rsidRPr="002110FB" w:rsidRDefault="0015442C" w:rsidP="00006672">
      <w:pPr>
        <w:adjustRightInd w:val="0"/>
        <w:snapToGrid w:val="0"/>
        <w:spacing w:line="360" w:lineRule="auto"/>
        <w:jc w:val="both"/>
        <w:rPr>
          <w:rFonts w:ascii="Book Antiqua" w:hAnsi="Book Antiqua"/>
          <w:color w:val="000000" w:themeColor="text1"/>
        </w:rPr>
      </w:pPr>
      <w:r>
        <w:rPr>
          <w:rFonts w:ascii="Book Antiqua" w:hAnsi="Book Antiqua" w:cs="Book Antiqua"/>
          <w:b/>
          <w:color w:val="000000" w:themeColor="text1"/>
          <w:lang w:eastAsia="zh-CN"/>
        </w:rPr>
        <w:t xml:space="preserve">Citation: </w:t>
      </w:r>
      <w:r w:rsidR="00830501" w:rsidRPr="002110FB">
        <w:rPr>
          <w:rFonts w:ascii="Book Antiqua" w:eastAsia="Book Antiqua" w:hAnsi="Book Antiqua" w:cs="Book Antiqua"/>
          <w:color w:val="000000" w:themeColor="text1"/>
        </w:rPr>
        <w:t>Zhu YY, Yang ZY, Li P, Huang XY, Zhang XH, Ji LN, Tang JL. Comparing the incidence of major cardiovascular events and severe microvascular complications in patients with type 2 diabetes mellitus: A syst</w:t>
      </w:r>
      <w:r w:rsidR="000C23B2" w:rsidRPr="002110FB">
        <w:rPr>
          <w:rFonts w:ascii="Book Antiqua" w:eastAsia="Book Antiqua" w:hAnsi="Book Antiqua" w:cs="Book Antiqua"/>
          <w:color w:val="000000" w:themeColor="text1"/>
        </w:rPr>
        <w:t>ematic review and meta</w:t>
      </w:r>
      <w:r w:rsidR="0037266E" w:rsidRPr="002110FB">
        <w:rPr>
          <w:rFonts w:ascii="Book Antiqua" w:eastAsia="Book Antiqua" w:hAnsi="Book Antiqua" w:cs="Book Antiqua"/>
          <w:color w:val="000000" w:themeColor="text1"/>
        </w:rPr>
        <w:t>-</w:t>
      </w:r>
      <w:r w:rsidR="000C23B2" w:rsidRPr="002110FB">
        <w:rPr>
          <w:rFonts w:ascii="Book Antiqua" w:eastAsia="Book Antiqua" w:hAnsi="Book Antiqua" w:cs="Book Antiqua"/>
          <w:color w:val="000000" w:themeColor="text1"/>
        </w:rPr>
        <w:t>analysis</w:t>
      </w:r>
      <w:r w:rsidR="00830501" w:rsidRPr="002110FB">
        <w:rPr>
          <w:rFonts w:ascii="Book Antiqua" w:eastAsia="Book Antiqua" w:hAnsi="Book Antiqua" w:cs="Book Antiqua"/>
          <w:color w:val="000000" w:themeColor="text1"/>
        </w:rPr>
        <w:t xml:space="preserve">. </w:t>
      </w:r>
      <w:r w:rsidR="00830501" w:rsidRPr="002110FB">
        <w:rPr>
          <w:rFonts w:ascii="Book Antiqua" w:eastAsia="Book Antiqua" w:hAnsi="Book Antiqua" w:cs="Book Antiqua"/>
          <w:i/>
          <w:iCs/>
          <w:color w:val="000000" w:themeColor="text1"/>
        </w:rPr>
        <w:t>World J Meta</w:t>
      </w:r>
      <w:r w:rsidR="0037266E" w:rsidRPr="002110FB">
        <w:rPr>
          <w:rFonts w:ascii="Book Antiqua" w:eastAsia="Book Antiqua" w:hAnsi="Book Antiqua" w:cs="Book Antiqua"/>
          <w:i/>
          <w:iCs/>
          <w:color w:val="000000" w:themeColor="text1"/>
        </w:rPr>
        <w:t>-</w:t>
      </w:r>
      <w:r w:rsidR="00830501" w:rsidRPr="002110FB">
        <w:rPr>
          <w:rFonts w:ascii="Book Antiqua" w:eastAsia="Book Antiqua" w:hAnsi="Book Antiqua" w:cs="Book Antiqua"/>
          <w:i/>
          <w:iCs/>
          <w:color w:val="000000" w:themeColor="text1"/>
        </w:rPr>
        <w:t>Anal</w:t>
      </w:r>
      <w:r w:rsidR="00830501" w:rsidRPr="002110FB">
        <w:rPr>
          <w:rFonts w:ascii="Book Antiqua" w:eastAsia="Book Antiqua" w:hAnsi="Book Antiqua" w:cs="Book Antiqua"/>
          <w:color w:val="000000" w:themeColor="text1"/>
        </w:rPr>
        <w:t xml:space="preserve"> 2020; </w:t>
      </w:r>
      <w:r w:rsidR="005F768A" w:rsidRPr="002110FB">
        <w:rPr>
          <w:rFonts w:ascii="Book Antiqua" w:eastAsia="Book Antiqua" w:hAnsi="Book Antiqua" w:cs="Book Antiqua"/>
          <w:color w:val="000000" w:themeColor="text1"/>
        </w:rPr>
        <w:t xml:space="preserve">8(5): </w:t>
      </w:r>
      <w:r w:rsidR="009F0C57">
        <w:rPr>
          <w:rFonts w:ascii="Book Antiqua" w:hAnsi="Book Antiqua" w:cs="Book Antiqua" w:hint="eastAsia"/>
          <w:color w:val="000000" w:themeColor="text1"/>
          <w:lang w:eastAsia="zh-CN"/>
        </w:rPr>
        <w:t>4</w:t>
      </w:r>
      <w:r w:rsidR="005F768A" w:rsidRPr="002110FB">
        <w:rPr>
          <w:rFonts w:ascii="Book Antiqua" w:eastAsia="Book Antiqua" w:hAnsi="Book Antiqua" w:cs="Book Antiqua"/>
          <w:color w:val="000000" w:themeColor="text1"/>
        </w:rPr>
        <w:t>00-</w:t>
      </w:r>
      <w:proofErr w:type="gramStart"/>
      <w:r w:rsidR="009F0C57">
        <w:rPr>
          <w:rFonts w:ascii="Book Antiqua" w:hAnsi="Book Antiqua" w:cs="Book Antiqua" w:hint="eastAsia"/>
          <w:color w:val="000000" w:themeColor="text1"/>
          <w:lang w:eastAsia="zh-CN"/>
        </w:rPr>
        <w:t>4</w:t>
      </w:r>
      <w:r w:rsidR="00C57523">
        <w:rPr>
          <w:rFonts w:ascii="Book Antiqua" w:hAnsi="Book Antiqua" w:cs="Book Antiqua" w:hint="eastAsia"/>
          <w:color w:val="000000" w:themeColor="text1"/>
          <w:lang w:eastAsia="zh-CN"/>
        </w:rPr>
        <w:t>10</w:t>
      </w:r>
      <w:bookmarkStart w:id="0" w:name="_GoBack"/>
      <w:bookmarkEnd w:id="0"/>
      <w:r w:rsidR="005F768A" w:rsidRPr="002110FB">
        <w:rPr>
          <w:rFonts w:ascii="Book Antiqua" w:eastAsia="Book Antiqua" w:hAnsi="Book Antiqua" w:cs="Book Antiqua"/>
          <w:color w:val="000000" w:themeColor="text1"/>
        </w:rPr>
        <w:t xml:space="preserve">  URL</w:t>
      </w:r>
      <w:proofErr w:type="gramEnd"/>
      <w:r w:rsidR="005F768A" w:rsidRPr="002110FB">
        <w:rPr>
          <w:rFonts w:ascii="Book Antiqua" w:eastAsia="Book Antiqua" w:hAnsi="Book Antiqua" w:cs="Book Antiqua"/>
          <w:color w:val="000000" w:themeColor="text1"/>
        </w:rPr>
        <w:t>: https://www.wjgnet.com/2308-3840/full/v8/i5/</w:t>
      </w:r>
      <w:r w:rsidR="009F0C57">
        <w:rPr>
          <w:rFonts w:ascii="Book Antiqua" w:hAnsi="Book Antiqua" w:cs="Book Antiqua" w:hint="eastAsia"/>
          <w:color w:val="000000" w:themeColor="text1"/>
          <w:lang w:eastAsia="zh-CN"/>
        </w:rPr>
        <w:t>4</w:t>
      </w:r>
      <w:r w:rsidR="005F768A" w:rsidRPr="002110FB">
        <w:rPr>
          <w:rFonts w:ascii="Book Antiqua" w:eastAsia="Book Antiqua" w:hAnsi="Book Antiqua" w:cs="Book Antiqua"/>
          <w:color w:val="000000" w:themeColor="text1"/>
        </w:rPr>
        <w:t>00.htm  DOI: https://dx.doi.org/10.13105/wjma.v8.i5.</w:t>
      </w:r>
      <w:r w:rsidR="009F0C57">
        <w:rPr>
          <w:rFonts w:ascii="Book Antiqua" w:hAnsi="Book Antiqua" w:cs="Book Antiqua" w:hint="eastAsia"/>
          <w:color w:val="000000" w:themeColor="text1"/>
          <w:lang w:eastAsia="zh-CN"/>
        </w:rPr>
        <w:t>4</w:t>
      </w:r>
      <w:r w:rsidR="005F768A" w:rsidRPr="002110FB">
        <w:rPr>
          <w:rFonts w:ascii="Book Antiqua" w:eastAsia="Book Antiqua" w:hAnsi="Book Antiqua" w:cs="Book Antiqua"/>
          <w:color w:val="000000" w:themeColor="text1"/>
        </w:rPr>
        <w:t>00</w:t>
      </w:r>
    </w:p>
    <w:p w14:paraId="12D4D330"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09B69835"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bCs/>
          <w:color w:val="000000" w:themeColor="text1"/>
        </w:rPr>
        <w:t xml:space="preserve">Core Tip: </w:t>
      </w:r>
      <w:r w:rsidRPr="002110FB">
        <w:rPr>
          <w:rFonts w:ascii="Book Antiqua" w:eastAsia="Book Antiqua" w:hAnsi="Book Antiqua" w:cs="Book Antiqua"/>
          <w:color w:val="000000" w:themeColor="text1"/>
        </w:rPr>
        <w:t>Microvascular complications currently predominate the definition and treatment evaluation of type 2 diabetes mellitus</w:t>
      </w:r>
      <w:r w:rsidR="00030259" w:rsidRPr="002110FB">
        <w:rPr>
          <w:rFonts w:ascii="Book Antiqua" w:hAnsi="Book Antiqua" w:cs="Book Antiqua"/>
          <w:color w:val="000000" w:themeColor="text1"/>
          <w:lang w:eastAsia="zh-CN"/>
        </w:rPr>
        <w:t xml:space="preserve"> (</w:t>
      </w:r>
      <w:r w:rsidR="00030259" w:rsidRPr="002110FB">
        <w:rPr>
          <w:rFonts w:ascii="Book Antiqua" w:eastAsia="Book Antiqua" w:hAnsi="Book Antiqua" w:cs="Book Antiqua"/>
          <w:color w:val="000000" w:themeColor="text1"/>
        </w:rPr>
        <w:t>T2DM</w:t>
      </w:r>
      <w:r w:rsidR="00030259" w:rsidRPr="002110FB">
        <w:rPr>
          <w:rFonts w:ascii="Book Antiqua" w:hAnsi="Book Antiqua" w:cs="Book Antiqua"/>
          <w:color w:val="000000" w:themeColor="text1"/>
          <w:lang w:eastAsia="zh-CN"/>
        </w:rPr>
        <w:t>)</w:t>
      </w:r>
      <w:r w:rsidRPr="002110FB">
        <w:rPr>
          <w:rFonts w:ascii="Book Antiqua" w:eastAsia="Book Antiqua" w:hAnsi="Book Antiqua" w:cs="Book Antiqua"/>
          <w:color w:val="000000" w:themeColor="text1"/>
        </w:rPr>
        <w:t>. We can be severely mistaken by neglecting macrovascular complications which are generally more severe, if they also occur more commonly than microvascular complications. This systematic review and meta</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analysis shows that major cardiovascular events are twice as common as severe microvascular complications in </w:t>
      </w:r>
      <w:r w:rsidR="00030259" w:rsidRPr="002110FB">
        <w:rPr>
          <w:rFonts w:ascii="Book Antiqua" w:eastAsia="Book Antiqua" w:hAnsi="Book Antiqua" w:cs="Book Antiqua"/>
          <w:color w:val="000000" w:themeColor="text1"/>
        </w:rPr>
        <w:t>T2DM</w:t>
      </w:r>
      <w:r w:rsidRPr="002110FB">
        <w:rPr>
          <w:rFonts w:ascii="Book Antiqua" w:eastAsia="Book Antiqua" w:hAnsi="Book Antiqua" w:cs="Book Antiqua"/>
          <w:color w:val="000000" w:themeColor="text1"/>
        </w:rPr>
        <w:t xml:space="preserve"> patients, suggesting that macrovascular complications should be emphasized over microvascular complications in developing the diagnostic criteria of </w:t>
      </w:r>
      <w:r w:rsidR="00030259" w:rsidRPr="002110FB">
        <w:rPr>
          <w:rFonts w:ascii="Book Antiqua" w:eastAsia="Book Antiqua" w:hAnsi="Book Antiqua" w:cs="Book Antiqua"/>
          <w:color w:val="000000" w:themeColor="text1"/>
        </w:rPr>
        <w:t xml:space="preserve">T2DM </w:t>
      </w:r>
      <w:r w:rsidRPr="002110FB">
        <w:rPr>
          <w:rFonts w:ascii="Book Antiqua" w:eastAsia="Book Antiqua" w:hAnsi="Book Antiqua" w:cs="Book Antiqua"/>
          <w:color w:val="000000" w:themeColor="text1"/>
        </w:rPr>
        <w:t>and in evaluating the efficacy of anti</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diabetic drugs.</w:t>
      </w:r>
    </w:p>
    <w:p w14:paraId="3CF9CC79"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5625FFAB" w14:textId="77777777" w:rsidR="00A77B3E" w:rsidRPr="002110FB" w:rsidRDefault="00030259"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caps/>
          <w:color w:val="000000" w:themeColor="text1"/>
          <w:u w:val="single"/>
        </w:rPr>
        <w:br w:type="page"/>
      </w:r>
      <w:r w:rsidR="00830501" w:rsidRPr="002110FB">
        <w:rPr>
          <w:rFonts w:ascii="Book Antiqua" w:eastAsia="Book Antiqua" w:hAnsi="Book Antiqua" w:cs="Book Antiqua"/>
          <w:b/>
          <w:caps/>
          <w:color w:val="000000" w:themeColor="text1"/>
          <w:u w:val="single"/>
        </w:rPr>
        <w:lastRenderedPageBreak/>
        <w:t>INTRODUCTION</w:t>
      </w:r>
    </w:p>
    <w:p w14:paraId="0ACE286D" w14:textId="77777777" w:rsidR="00B22357" w:rsidRPr="002110FB" w:rsidRDefault="00830501" w:rsidP="00006672">
      <w:pPr>
        <w:adjustRightInd w:val="0"/>
        <w:snapToGrid w:val="0"/>
        <w:spacing w:line="360" w:lineRule="auto"/>
        <w:jc w:val="both"/>
        <w:rPr>
          <w:rFonts w:ascii="Book Antiqua" w:hAnsi="Book Antiqua"/>
          <w:color w:val="000000" w:themeColor="text1"/>
          <w:lang w:eastAsia="zh-CN"/>
        </w:rPr>
      </w:pPr>
      <w:r w:rsidRPr="002110FB">
        <w:rPr>
          <w:rFonts w:ascii="Book Antiqua" w:eastAsia="Book Antiqua" w:hAnsi="Book Antiqua" w:cs="Book Antiqua"/>
          <w:color w:val="000000" w:themeColor="text1"/>
        </w:rPr>
        <w:t xml:space="preserve">Since 1980, the number of patients with diabetes mellitus has nearly quadrupled to 422 million in 2014 </w:t>
      </w:r>
      <w:proofErr w:type="gramStart"/>
      <w:r w:rsidRPr="002110FB">
        <w:rPr>
          <w:rFonts w:ascii="Book Antiqua" w:eastAsia="Book Antiqua" w:hAnsi="Book Antiqua" w:cs="Book Antiqua"/>
          <w:color w:val="000000" w:themeColor="text1"/>
        </w:rPr>
        <w:t>worldwide</w:t>
      </w:r>
      <w:r w:rsidR="00541D73" w:rsidRPr="002110FB">
        <w:rPr>
          <w:rFonts w:ascii="Book Antiqua" w:eastAsia="Book Antiqua" w:hAnsi="Book Antiqua" w:cs="Book Antiqua"/>
          <w:color w:val="000000" w:themeColor="text1"/>
          <w:vertAlign w:val="superscript"/>
        </w:rPr>
        <w:t>[</w:t>
      </w:r>
      <w:proofErr w:type="gramEnd"/>
      <w:r w:rsidR="00541D73" w:rsidRPr="002110FB">
        <w:rPr>
          <w:rFonts w:ascii="Book Antiqua" w:eastAsia="Book Antiqua" w:hAnsi="Book Antiqua" w:cs="Book Antiqua"/>
          <w:color w:val="000000" w:themeColor="text1"/>
          <w:vertAlign w:val="superscript"/>
        </w:rPr>
        <w:t>1]</w:t>
      </w:r>
      <w:r w:rsidRPr="002110FB">
        <w:rPr>
          <w:rFonts w:ascii="Book Antiqua" w:eastAsia="Book Antiqua" w:hAnsi="Book Antiqua" w:cs="Book Antiqua"/>
          <w:color w:val="000000" w:themeColor="text1"/>
        </w:rPr>
        <w:t>. Type 2 diabetes mellitus (T2DM), accounting for over 90% of all diabetes cases, can cause both macrovascular (mainly cardiovascular disease) and microvascular (</w:t>
      </w:r>
      <w:r w:rsidRPr="002110FB">
        <w:rPr>
          <w:rFonts w:ascii="Book Antiqua" w:eastAsia="Book Antiqua" w:hAnsi="Book Antiqua" w:cs="Book Antiqua"/>
          <w:i/>
          <w:color w:val="000000" w:themeColor="text1"/>
        </w:rPr>
        <w:t>e.g.</w:t>
      </w:r>
      <w:r w:rsidRPr="002110FB">
        <w:rPr>
          <w:rFonts w:ascii="Book Antiqua" w:eastAsia="Book Antiqua" w:hAnsi="Book Antiqua" w:cs="Book Antiqua"/>
          <w:color w:val="000000" w:themeColor="text1"/>
        </w:rPr>
        <w:t xml:space="preserve">, retinopathy, neuropathy, diabetic foot) </w:t>
      </w:r>
      <w:proofErr w:type="gramStart"/>
      <w:r w:rsidRPr="002110FB">
        <w:rPr>
          <w:rFonts w:ascii="Book Antiqua" w:eastAsia="Book Antiqua" w:hAnsi="Book Antiqua" w:cs="Book Antiqua"/>
          <w:color w:val="000000" w:themeColor="text1"/>
        </w:rPr>
        <w:t>complications</w:t>
      </w:r>
      <w:r w:rsidR="00C97777" w:rsidRPr="002110FB">
        <w:rPr>
          <w:rFonts w:ascii="Book Antiqua" w:eastAsia="Book Antiqua" w:hAnsi="Book Antiqua" w:cs="Book Antiqua"/>
          <w:color w:val="000000" w:themeColor="text1"/>
          <w:vertAlign w:val="superscript"/>
        </w:rPr>
        <w:t>[</w:t>
      </w:r>
      <w:proofErr w:type="gramEnd"/>
      <w:r w:rsidR="00C97777" w:rsidRPr="002110FB">
        <w:rPr>
          <w:rFonts w:ascii="Book Antiqua" w:eastAsia="Book Antiqua" w:hAnsi="Book Antiqua" w:cs="Book Antiqua"/>
          <w:color w:val="000000" w:themeColor="text1"/>
          <w:vertAlign w:val="superscript"/>
        </w:rPr>
        <w:t>2,3]</w:t>
      </w:r>
      <w:r w:rsidRPr="002110FB">
        <w:rPr>
          <w:rFonts w:ascii="Book Antiqua" w:eastAsia="Book Antiqua" w:hAnsi="Book Antiqua" w:cs="Book Antiqua"/>
          <w:color w:val="000000" w:themeColor="text1"/>
        </w:rPr>
        <w:t xml:space="preserve">. Hyperglycemia causes microvascular complications by activating the protein kinase C, resulting in abnormal microvasculature characterized by endothelial dysfunction, smooth muscle cell proliferation, increased vascular permeability and </w:t>
      </w:r>
      <w:proofErr w:type="gramStart"/>
      <w:r w:rsidRPr="002110FB">
        <w:rPr>
          <w:rFonts w:ascii="Book Antiqua" w:eastAsia="Book Antiqua" w:hAnsi="Book Antiqua" w:cs="Book Antiqua"/>
          <w:color w:val="000000" w:themeColor="text1"/>
        </w:rPr>
        <w:t>angiogenesis</w:t>
      </w:r>
      <w:r w:rsidR="00010910" w:rsidRPr="002110FB">
        <w:rPr>
          <w:rFonts w:ascii="Book Antiqua" w:eastAsia="Book Antiqua" w:hAnsi="Book Antiqua" w:cs="Book Antiqua"/>
          <w:color w:val="000000" w:themeColor="text1"/>
          <w:vertAlign w:val="superscript"/>
        </w:rPr>
        <w:t>[</w:t>
      </w:r>
      <w:proofErr w:type="gramEnd"/>
      <w:r w:rsidR="00010910" w:rsidRPr="002110FB">
        <w:rPr>
          <w:rFonts w:ascii="Book Antiqua" w:eastAsia="Book Antiqua" w:hAnsi="Book Antiqua" w:cs="Book Antiqua"/>
          <w:color w:val="000000" w:themeColor="text1"/>
          <w:vertAlign w:val="superscript"/>
        </w:rPr>
        <w:t>4,5]</w:t>
      </w:r>
      <w:r w:rsidRPr="002110FB">
        <w:rPr>
          <w:rFonts w:ascii="Book Antiqua" w:eastAsia="Book Antiqua" w:hAnsi="Book Antiqua" w:cs="Book Antiqua"/>
          <w:color w:val="000000" w:themeColor="text1"/>
        </w:rPr>
        <w:t>. In addition, oxidative stress, advanced glycation end products and chronic low</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grade inflammation also play important roles in the </w:t>
      </w:r>
      <w:proofErr w:type="gramStart"/>
      <w:r w:rsidRPr="002110FB">
        <w:rPr>
          <w:rFonts w:ascii="Book Antiqua" w:eastAsia="Book Antiqua" w:hAnsi="Book Antiqua" w:cs="Book Antiqua"/>
          <w:color w:val="000000" w:themeColor="text1"/>
        </w:rPr>
        <w:t>pathogenesis</w:t>
      </w:r>
      <w:r w:rsidR="00010910" w:rsidRPr="002110FB">
        <w:rPr>
          <w:rFonts w:ascii="Book Antiqua" w:eastAsia="Book Antiqua" w:hAnsi="Book Antiqua" w:cs="Book Antiqua"/>
          <w:color w:val="000000" w:themeColor="text1"/>
          <w:vertAlign w:val="superscript"/>
        </w:rPr>
        <w:t>[</w:t>
      </w:r>
      <w:proofErr w:type="gramEnd"/>
      <w:r w:rsidR="00010910" w:rsidRPr="002110FB">
        <w:rPr>
          <w:rFonts w:ascii="Book Antiqua" w:eastAsia="Book Antiqua" w:hAnsi="Book Antiqua" w:cs="Book Antiqua"/>
          <w:color w:val="000000" w:themeColor="text1"/>
          <w:vertAlign w:val="superscript"/>
        </w:rPr>
        <w:t>6</w:t>
      </w:r>
      <w:r w:rsidR="0037266E" w:rsidRPr="002110FB">
        <w:rPr>
          <w:rFonts w:ascii="Book Antiqua" w:eastAsia="Book Antiqua" w:hAnsi="Book Antiqua" w:cs="Book Antiqua"/>
          <w:color w:val="000000" w:themeColor="text1"/>
          <w:vertAlign w:val="superscript"/>
        </w:rPr>
        <w:t>-</w:t>
      </w:r>
      <w:r w:rsidR="00010910" w:rsidRPr="002110FB">
        <w:rPr>
          <w:rFonts w:ascii="Book Antiqua" w:eastAsia="Book Antiqua" w:hAnsi="Book Antiqua" w:cs="Book Antiqua"/>
          <w:color w:val="000000" w:themeColor="text1"/>
          <w:vertAlign w:val="superscript"/>
        </w:rPr>
        <w:t>8]</w:t>
      </w:r>
      <w:r w:rsidRPr="002110FB">
        <w:rPr>
          <w:rFonts w:ascii="Book Antiqua" w:eastAsia="Book Antiqua" w:hAnsi="Book Antiqua" w:cs="Book Antiqua"/>
          <w:color w:val="000000" w:themeColor="text1"/>
        </w:rPr>
        <w:t xml:space="preserve">. Microvascular complications are not limited to those occurring in the retina, kidneys, and nerves, but may also affect other </w:t>
      </w:r>
      <w:proofErr w:type="gramStart"/>
      <w:r w:rsidRPr="002110FB">
        <w:rPr>
          <w:rFonts w:ascii="Book Antiqua" w:eastAsia="Book Antiqua" w:hAnsi="Book Antiqua" w:cs="Book Antiqua"/>
          <w:color w:val="000000" w:themeColor="text1"/>
        </w:rPr>
        <w:t>organs</w:t>
      </w:r>
      <w:r w:rsidR="0028045A" w:rsidRPr="002110FB">
        <w:rPr>
          <w:rFonts w:ascii="Book Antiqua" w:eastAsia="Book Antiqua" w:hAnsi="Book Antiqua" w:cs="Book Antiqua"/>
          <w:color w:val="000000" w:themeColor="text1"/>
          <w:vertAlign w:val="superscript"/>
        </w:rPr>
        <w:t>[</w:t>
      </w:r>
      <w:proofErr w:type="gramEnd"/>
      <w:r w:rsidR="0028045A" w:rsidRPr="002110FB">
        <w:rPr>
          <w:rFonts w:ascii="Book Antiqua" w:eastAsia="Book Antiqua" w:hAnsi="Book Antiqua" w:cs="Book Antiqua"/>
          <w:color w:val="000000" w:themeColor="text1"/>
          <w:vertAlign w:val="superscript"/>
        </w:rPr>
        <w:t>9]</w:t>
      </w:r>
      <w:r w:rsidRPr="002110FB">
        <w:rPr>
          <w:rFonts w:ascii="Book Antiqua" w:eastAsia="Book Antiqua" w:hAnsi="Book Antiqua" w:cs="Book Antiqua"/>
          <w:color w:val="000000" w:themeColor="text1"/>
        </w:rPr>
        <w:t xml:space="preserve">. For example, diabetes mellitus can cause coronary microvascular dysfunction, which reduces the coronary flow serve and leads to the failure of a normal functioning </w:t>
      </w:r>
      <w:proofErr w:type="gramStart"/>
      <w:r w:rsidRPr="002110FB">
        <w:rPr>
          <w:rFonts w:ascii="Book Antiqua" w:eastAsia="Book Antiqua" w:hAnsi="Book Antiqua" w:cs="Book Antiqua"/>
          <w:color w:val="000000" w:themeColor="text1"/>
        </w:rPr>
        <w:t>microvasculature</w:t>
      </w:r>
      <w:r w:rsidR="0028045A" w:rsidRPr="002110FB">
        <w:rPr>
          <w:rFonts w:ascii="Book Antiqua" w:eastAsia="Book Antiqua" w:hAnsi="Book Antiqua" w:cs="Book Antiqua"/>
          <w:color w:val="000000" w:themeColor="text1"/>
          <w:vertAlign w:val="superscript"/>
        </w:rPr>
        <w:t>[</w:t>
      </w:r>
      <w:proofErr w:type="gramEnd"/>
      <w:r w:rsidR="0028045A" w:rsidRPr="002110FB">
        <w:rPr>
          <w:rFonts w:ascii="Book Antiqua" w:eastAsia="Book Antiqua" w:hAnsi="Book Antiqua" w:cs="Book Antiqua"/>
          <w:color w:val="000000" w:themeColor="text1"/>
          <w:vertAlign w:val="superscript"/>
        </w:rPr>
        <w:t>10]</w:t>
      </w:r>
      <w:r w:rsidRPr="002110FB">
        <w:rPr>
          <w:rFonts w:ascii="Book Antiqua" w:eastAsia="Book Antiqua" w:hAnsi="Book Antiqua" w:cs="Book Antiqua"/>
          <w:color w:val="000000" w:themeColor="text1"/>
        </w:rPr>
        <w:t xml:space="preserve">. </w:t>
      </w:r>
    </w:p>
    <w:p w14:paraId="21F1A741" w14:textId="77777777" w:rsidR="00C01AE3" w:rsidRPr="002110FB"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2110FB">
        <w:rPr>
          <w:rFonts w:ascii="Book Antiqua" w:eastAsia="Book Antiqua" w:hAnsi="Book Antiqua" w:cs="Book Antiqua"/>
          <w:color w:val="000000" w:themeColor="text1"/>
        </w:rPr>
        <w:t xml:space="preserve">Despite the potential damage to multiple organs by microvascular complications, they are generally less serious than macrovascular complications in terms of the number of deaths, health care cost and decreased quality of life they cause in T2DM </w:t>
      </w:r>
      <w:proofErr w:type="gramStart"/>
      <w:r w:rsidRPr="002110FB">
        <w:rPr>
          <w:rFonts w:ascii="Book Antiqua" w:eastAsia="Book Antiqua" w:hAnsi="Book Antiqua" w:cs="Book Antiqua"/>
          <w:color w:val="000000" w:themeColor="text1"/>
        </w:rPr>
        <w:t>patients</w:t>
      </w:r>
      <w:r w:rsidR="00B22357" w:rsidRPr="002110FB">
        <w:rPr>
          <w:rFonts w:ascii="Book Antiqua" w:eastAsia="Book Antiqua" w:hAnsi="Book Antiqua" w:cs="Book Antiqua"/>
          <w:color w:val="000000" w:themeColor="text1"/>
          <w:vertAlign w:val="superscript"/>
        </w:rPr>
        <w:t>[</w:t>
      </w:r>
      <w:proofErr w:type="gramEnd"/>
      <w:r w:rsidR="00B22357" w:rsidRPr="002110FB">
        <w:rPr>
          <w:rFonts w:ascii="Book Antiqua" w:eastAsia="Book Antiqua" w:hAnsi="Book Antiqua" w:cs="Book Antiqua"/>
          <w:color w:val="000000" w:themeColor="text1"/>
          <w:vertAlign w:val="superscript"/>
        </w:rPr>
        <w:t>11</w:t>
      </w:r>
      <w:r w:rsidR="0037266E" w:rsidRPr="002110FB">
        <w:rPr>
          <w:rFonts w:ascii="Book Antiqua" w:eastAsia="Book Antiqua" w:hAnsi="Book Antiqua" w:cs="Book Antiqua"/>
          <w:color w:val="000000" w:themeColor="text1"/>
          <w:vertAlign w:val="superscript"/>
        </w:rPr>
        <w:t>-</w:t>
      </w:r>
      <w:r w:rsidR="00B22357" w:rsidRPr="002110FB">
        <w:rPr>
          <w:rFonts w:ascii="Book Antiqua" w:eastAsia="Book Antiqua" w:hAnsi="Book Antiqua" w:cs="Book Antiqua"/>
          <w:color w:val="000000" w:themeColor="text1"/>
          <w:vertAlign w:val="superscript"/>
        </w:rPr>
        <w:t>13]</w:t>
      </w:r>
      <w:r w:rsidRPr="002110FB">
        <w:rPr>
          <w:rFonts w:ascii="Book Antiqua" w:eastAsia="Book Antiqua" w:hAnsi="Book Antiqua" w:cs="Book Antiqua"/>
          <w:color w:val="000000" w:themeColor="text1"/>
        </w:rPr>
        <w:t>. However, for some historical reasons, macrovascular complications have been less considered in developing the definition of T2DM (</w:t>
      </w:r>
      <w:r w:rsidRPr="002110FB">
        <w:rPr>
          <w:rFonts w:ascii="Book Antiqua" w:eastAsia="Book Antiqua" w:hAnsi="Book Antiqua" w:cs="Book Antiqua"/>
          <w:i/>
          <w:color w:val="000000" w:themeColor="text1"/>
        </w:rPr>
        <w:t>e.g.</w:t>
      </w:r>
      <w:r w:rsidRPr="002110FB">
        <w:rPr>
          <w:rFonts w:ascii="Book Antiqua" w:eastAsia="Book Antiqua" w:hAnsi="Book Antiqua" w:cs="Book Antiqua"/>
          <w:color w:val="000000" w:themeColor="text1"/>
        </w:rPr>
        <w:t xml:space="preserve">, which glycemic measures and which diagnostic thresholds to use) which is largely dominated by concerns about microvascular complications, in particular </w:t>
      </w:r>
      <w:proofErr w:type="gramStart"/>
      <w:r w:rsidRPr="002110FB">
        <w:rPr>
          <w:rFonts w:ascii="Book Antiqua" w:eastAsia="Book Antiqua" w:hAnsi="Book Antiqua" w:cs="Book Antiqua"/>
          <w:color w:val="000000" w:themeColor="text1"/>
        </w:rPr>
        <w:t>retinopathy</w:t>
      </w:r>
      <w:r w:rsidR="00060182" w:rsidRPr="002110FB">
        <w:rPr>
          <w:rFonts w:ascii="Book Antiqua" w:eastAsia="Book Antiqua" w:hAnsi="Book Antiqua" w:cs="Book Antiqua"/>
          <w:color w:val="000000" w:themeColor="text1"/>
          <w:vertAlign w:val="superscript"/>
        </w:rPr>
        <w:t>[</w:t>
      </w:r>
      <w:proofErr w:type="gramEnd"/>
      <w:r w:rsidR="00060182" w:rsidRPr="002110FB">
        <w:rPr>
          <w:rFonts w:ascii="Book Antiqua" w:eastAsia="Book Antiqua" w:hAnsi="Book Antiqua" w:cs="Book Antiqua"/>
          <w:color w:val="000000" w:themeColor="text1"/>
          <w:vertAlign w:val="superscript"/>
        </w:rPr>
        <w:t>14</w:t>
      </w:r>
      <w:r w:rsidR="0037266E" w:rsidRPr="002110FB">
        <w:rPr>
          <w:rFonts w:ascii="Book Antiqua" w:eastAsia="Book Antiqua" w:hAnsi="Book Antiqua" w:cs="Book Antiqua"/>
          <w:color w:val="000000" w:themeColor="text1"/>
          <w:vertAlign w:val="superscript"/>
        </w:rPr>
        <w:t>-</w:t>
      </w:r>
      <w:r w:rsidR="00060182" w:rsidRPr="002110FB">
        <w:rPr>
          <w:rFonts w:ascii="Book Antiqua" w:eastAsia="Book Antiqua" w:hAnsi="Book Antiqua" w:cs="Book Antiqua"/>
          <w:color w:val="000000" w:themeColor="text1"/>
          <w:vertAlign w:val="superscript"/>
        </w:rPr>
        <w:t>17]</w:t>
      </w:r>
      <w:r w:rsidRPr="002110FB">
        <w:rPr>
          <w:rFonts w:ascii="Book Antiqua" w:eastAsia="Book Antiqua" w:hAnsi="Book Antiqua" w:cs="Book Antiqua"/>
          <w:color w:val="000000" w:themeColor="text1"/>
        </w:rPr>
        <w:t xml:space="preserve">. </w:t>
      </w:r>
    </w:p>
    <w:p w14:paraId="4EAA314B" w14:textId="77777777" w:rsidR="00D2073E" w:rsidRPr="002110FB"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2110FB">
        <w:rPr>
          <w:rFonts w:ascii="Book Antiqua" w:eastAsia="Book Antiqua" w:hAnsi="Book Antiqua" w:cs="Book Antiqua"/>
          <w:color w:val="000000" w:themeColor="text1"/>
        </w:rPr>
        <w:t>Moreover, the efficacy of anti</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diabetic drugs is also evaluated according to their effects on microvascular </w:t>
      </w:r>
      <w:proofErr w:type="gramStart"/>
      <w:r w:rsidRPr="002110FB">
        <w:rPr>
          <w:rFonts w:ascii="Book Antiqua" w:eastAsia="Book Antiqua" w:hAnsi="Book Antiqua" w:cs="Book Antiqua"/>
          <w:color w:val="000000" w:themeColor="text1"/>
        </w:rPr>
        <w:t>complications</w:t>
      </w:r>
      <w:r w:rsidR="00C01AE3" w:rsidRPr="002110FB">
        <w:rPr>
          <w:rFonts w:ascii="Book Antiqua" w:eastAsia="Book Antiqua" w:hAnsi="Book Antiqua" w:cs="Book Antiqua"/>
          <w:color w:val="000000" w:themeColor="text1"/>
          <w:vertAlign w:val="superscript"/>
        </w:rPr>
        <w:t>[</w:t>
      </w:r>
      <w:proofErr w:type="gramEnd"/>
      <w:r w:rsidR="00C01AE3" w:rsidRPr="002110FB">
        <w:rPr>
          <w:rFonts w:ascii="Book Antiqua" w:eastAsia="Book Antiqua" w:hAnsi="Book Antiqua" w:cs="Book Antiqua"/>
          <w:color w:val="000000" w:themeColor="text1"/>
          <w:vertAlign w:val="superscript"/>
        </w:rPr>
        <w:t>18]</w:t>
      </w:r>
      <w:r w:rsidRPr="002110FB">
        <w:rPr>
          <w:rFonts w:ascii="Book Antiqua" w:eastAsia="Book Antiqua" w:hAnsi="Book Antiqua" w:cs="Book Antiqua"/>
          <w:color w:val="000000" w:themeColor="text1"/>
        </w:rPr>
        <w:t>. Macrovascular complications, if included, are often considered as safety indicators or adverse effects of anti</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diabetic </w:t>
      </w:r>
      <w:proofErr w:type="gramStart"/>
      <w:r w:rsidRPr="002110FB">
        <w:rPr>
          <w:rFonts w:ascii="Book Antiqua" w:eastAsia="Book Antiqua" w:hAnsi="Book Antiqua" w:cs="Book Antiqua"/>
          <w:color w:val="000000" w:themeColor="text1"/>
        </w:rPr>
        <w:t>drugs</w:t>
      </w:r>
      <w:r w:rsidR="00C927DB" w:rsidRPr="002110FB">
        <w:rPr>
          <w:rFonts w:ascii="Book Antiqua" w:eastAsia="Book Antiqua" w:hAnsi="Book Antiqua" w:cs="Book Antiqua"/>
          <w:color w:val="000000" w:themeColor="text1"/>
          <w:vertAlign w:val="superscript"/>
        </w:rPr>
        <w:t>[</w:t>
      </w:r>
      <w:proofErr w:type="gramEnd"/>
      <w:r w:rsidR="00C927DB" w:rsidRPr="002110FB">
        <w:rPr>
          <w:rFonts w:ascii="Book Antiqua" w:eastAsia="Book Antiqua" w:hAnsi="Book Antiqua" w:cs="Book Antiqua"/>
          <w:color w:val="000000" w:themeColor="text1"/>
          <w:vertAlign w:val="superscript"/>
        </w:rPr>
        <w:t>19,20]</w:t>
      </w:r>
      <w:r w:rsidRPr="002110FB">
        <w:rPr>
          <w:rFonts w:ascii="Book Antiqua" w:eastAsia="Book Antiqua" w:hAnsi="Book Antiqua" w:cs="Book Antiqua"/>
          <w:color w:val="000000" w:themeColor="text1"/>
        </w:rPr>
        <w:t>. However, it is indeed observed that some glucose</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lowering drugs which can reduce the risk of microvascular complications increase the risk of macrovascular complications in T2DM </w:t>
      </w:r>
      <w:proofErr w:type="gramStart"/>
      <w:r w:rsidRPr="002110FB">
        <w:rPr>
          <w:rFonts w:ascii="Book Antiqua" w:eastAsia="Book Antiqua" w:hAnsi="Book Antiqua" w:cs="Book Antiqua"/>
          <w:color w:val="000000" w:themeColor="text1"/>
        </w:rPr>
        <w:t>patients</w:t>
      </w:r>
      <w:r w:rsidR="00072C04" w:rsidRPr="002110FB">
        <w:rPr>
          <w:rFonts w:ascii="Book Antiqua" w:eastAsia="Book Antiqua" w:hAnsi="Book Antiqua" w:cs="Book Antiqua"/>
          <w:color w:val="000000" w:themeColor="text1"/>
          <w:vertAlign w:val="superscript"/>
        </w:rPr>
        <w:t>[</w:t>
      </w:r>
      <w:proofErr w:type="gramEnd"/>
      <w:r w:rsidR="00072C04" w:rsidRPr="002110FB">
        <w:rPr>
          <w:rFonts w:ascii="Book Antiqua" w:eastAsia="Book Antiqua" w:hAnsi="Book Antiqua" w:cs="Book Antiqua"/>
          <w:color w:val="000000" w:themeColor="text1"/>
          <w:vertAlign w:val="superscript"/>
        </w:rPr>
        <w:t>21,22]</w:t>
      </w:r>
      <w:r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vertAlign w:val="superscript"/>
        </w:rPr>
        <w:t xml:space="preserve"> </w:t>
      </w:r>
      <w:r w:rsidRPr="002110FB">
        <w:rPr>
          <w:rFonts w:ascii="Book Antiqua" w:eastAsia="Book Antiqua" w:hAnsi="Book Antiqua" w:cs="Book Antiqua"/>
          <w:color w:val="000000" w:themeColor="text1"/>
        </w:rPr>
        <w:t>Consequently, trials based only on microvascular complications could mistakenly endorse drugs that can reduce microvascular complications at the cost of increasing macrovascular complications.</w:t>
      </w:r>
    </w:p>
    <w:p w14:paraId="7231EB6D" w14:textId="77777777" w:rsidR="00A77B3E" w:rsidRPr="002110FB" w:rsidRDefault="00830501" w:rsidP="00006672">
      <w:pPr>
        <w:adjustRightInd w:val="0"/>
        <w:snapToGrid w:val="0"/>
        <w:spacing w:line="360" w:lineRule="auto"/>
        <w:ind w:firstLineChars="100" w:firstLine="240"/>
        <w:jc w:val="both"/>
        <w:rPr>
          <w:rFonts w:ascii="Book Antiqua" w:hAnsi="Book Antiqua"/>
          <w:color w:val="000000" w:themeColor="text1"/>
        </w:rPr>
      </w:pPr>
      <w:r w:rsidRPr="002110FB">
        <w:rPr>
          <w:rFonts w:ascii="Book Antiqua" w:eastAsia="Book Antiqua" w:hAnsi="Book Antiqua" w:cs="Book Antiqua"/>
          <w:color w:val="000000" w:themeColor="text1"/>
        </w:rPr>
        <w:lastRenderedPageBreak/>
        <w:t xml:space="preserve">If severe macrovascular complications occur as commonly as or more commonly than severe microvascular complications </w:t>
      </w:r>
      <w:r w:rsidR="00503FEB" w:rsidRPr="002110FB">
        <w:rPr>
          <w:rFonts w:ascii="Book Antiqua" w:hAnsi="Book Antiqua" w:cs="Book Antiqua"/>
          <w:color w:val="000000" w:themeColor="text1"/>
          <w:lang w:eastAsia="zh-CN"/>
        </w:rPr>
        <w:t>(</w:t>
      </w:r>
      <w:r w:rsidR="00503FEB" w:rsidRPr="002110FB">
        <w:rPr>
          <w:rFonts w:ascii="Book Antiqua" w:eastAsia="Book Antiqua" w:hAnsi="Book Antiqua" w:cs="Book Antiqua"/>
          <w:color w:val="000000" w:themeColor="text1"/>
        </w:rPr>
        <w:t>SMICs</w:t>
      </w:r>
      <w:r w:rsidR="00503FEB" w:rsidRPr="002110FB">
        <w:rPr>
          <w:rFonts w:ascii="Book Antiqua" w:hAnsi="Book Antiqua" w:cs="Book Antiqua"/>
          <w:color w:val="000000" w:themeColor="text1"/>
          <w:lang w:eastAsia="zh-CN"/>
        </w:rPr>
        <w:t xml:space="preserve">) </w:t>
      </w:r>
      <w:r w:rsidRPr="002110FB">
        <w:rPr>
          <w:rFonts w:ascii="Book Antiqua" w:eastAsia="Book Antiqua" w:hAnsi="Book Antiqua" w:cs="Book Antiqua"/>
          <w:color w:val="000000" w:themeColor="text1"/>
        </w:rPr>
        <w:t>in patients with T2DM, the diagnostic criteria, evaluation of anti</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diabetic drugs and practice guidelines may have to be reviewed by considering more about macrovascular complications. We thus conducted this systematic review and meta</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analysis to compare the incidence of major cardiovascular events (MACEs) and </w:t>
      </w:r>
      <w:r w:rsidR="00503FEB" w:rsidRPr="002110FB">
        <w:rPr>
          <w:rFonts w:ascii="Book Antiqua" w:eastAsia="Book Antiqua" w:hAnsi="Book Antiqua" w:cs="Book Antiqua"/>
          <w:color w:val="000000" w:themeColor="text1"/>
        </w:rPr>
        <w:t>SMICs</w:t>
      </w:r>
      <w:r w:rsidRPr="002110FB">
        <w:rPr>
          <w:rFonts w:ascii="Book Antiqua" w:eastAsia="Book Antiqua" w:hAnsi="Book Antiqua" w:cs="Book Antiqua"/>
          <w:color w:val="000000" w:themeColor="text1"/>
        </w:rPr>
        <w:t xml:space="preserve"> in T2DM patients. </w:t>
      </w:r>
    </w:p>
    <w:p w14:paraId="0021A4FF" w14:textId="77777777" w:rsidR="00A77B3E" w:rsidRPr="002110FB" w:rsidRDefault="00A77B3E" w:rsidP="00006672">
      <w:pPr>
        <w:adjustRightInd w:val="0"/>
        <w:snapToGrid w:val="0"/>
        <w:spacing w:line="360" w:lineRule="auto"/>
        <w:ind w:firstLine="480"/>
        <w:jc w:val="both"/>
        <w:rPr>
          <w:rFonts w:ascii="Book Antiqua" w:hAnsi="Book Antiqua"/>
          <w:color w:val="000000" w:themeColor="text1"/>
        </w:rPr>
      </w:pPr>
    </w:p>
    <w:p w14:paraId="25C3696F"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caps/>
          <w:color w:val="000000" w:themeColor="text1"/>
          <w:u w:val="single"/>
        </w:rPr>
        <w:t>MATERIALS AND METHODS</w:t>
      </w:r>
    </w:p>
    <w:p w14:paraId="54B093E7"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This systematic review and meta</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analysis summarized direct comparisons of the incidence of MACEs with that of SMICs in the same patients with T2DM in cohort studies or clinical trials.</w:t>
      </w:r>
      <w:r w:rsidRPr="002110FB">
        <w:rPr>
          <w:rFonts w:ascii="Book Antiqua" w:eastAsia="Book Antiqua" w:hAnsi="Book Antiqua" w:cs="Book Antiqua"/>
          <w:b/>
          <w:bCs/>
          <w:color w:val="000000" w:themeColor="text1"/>
        </w:rPr>
        <w:t xml:space="preserve"> </w:t>
      </w:r>
      <w:r w:rsidRPr="002110FB">
        <w:rPr>
          <w:rFonts w:ascii="Book Antiqua" w:eastAsia="Book Antiqua" w:hAnsi="Book Antiqua" w:cs="Book Antiqua"/>
          <w:color w:val="000000" w:themeColor="text1"/>
        </w:rPr>
        <w:t xml:space="preserve">The PRISMA guidelines were followed in this </w:t>
      </w:r>
      <w:proofErr w:type="gramStart"/>
      <w:r w:rsidRPr="002110FB">
        <w:rPr>
          <w:rFonts w:ascii="Book Antiqua" w:eastAsia="Book Antiqua" w:hAnsi="Book Antiqua" w:cs="Book Antiqua"/>
          <w:color w:val="000000" w:themeColor="text1"/>
        </w:rPr>
        <w:t>review</w:t>
      </w:r>
      <w:r w:rsidR="00D2073E" w:rsidRPr="002110FB">
        <w:rPr>
          <w:rFonts w:ascii="Book Antiqua" w:eastAsia="Book Antiqua" w:hAnsi="Book Antiqua" w:cs="Book Antiqua"/>
          <w:color w:val="000000" w:themeColor="text1"/>
          <w:vertAlign w:val="superscript"/>
        </w:rPr>
        <w:t>[</w:t>
      </w:r>
      <w:proofErr w:type="gramEnd"/>
      <w:r w:rsidR="00D2073E" w:rsidRPr="002110FB">
        <w:rPr>
          <w:rFonts w:ascii="Book Antiqua" w:eastAsia="Book Antiqua" w:hAnsi="Book Antiqua" w:cs="Book Antiqua"/>
          <w:color w:val="000000" w:themeColor="text1"/>
          <w:vertAlign w:val="superscript"/>
        </w:rPr>
        <w:t>23]</w:t>
      </w:r>
      <w:r w:rsidRPr="002110FB">
        <w:rPr>
          <w:rFonts w:ascii="Book Antiqua" w:eastAsia="Book Antiqua" w:hAnsi="Book Antiqua" w:cs="Book Antiqua"/>
          <w:color w:val="000000" w:themeColor="text1"/>
        </w:rPr>
        <w:t>. This review has not been registered.</w:t>
      </w:r>
    </w:p>
    <w:p w14:paraId="1526DF36"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0F4DC960"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bCs/>
          <w:i/>
          <w:iCs/>
          <w:color w:val="000000" w:themeColor="text1"/>
        </w:rPr>
        <w:t>Literature search</w:t>
      </w:r>
    </w:p>
    <w:p w14:paraId="3633288A" w14:textId="77777777" w:rsidR="00A77B3E" w:rsidRPr="002110FB" w:rsidRDefault="00830501" w:rsidP="00006672">
      <w:pPr>
        <w:adjustRightInd w:val="0"/>
        <w:snapToGrid w:val="0"/>
        <w:spacing w:line="360" w:lineRule="auto"/>
        <w:jc w:val="both"/>
        <w:rPr>
          <w:rFonts w:ascii="Book Antiqua" w:hAnsi="Book Antiqua"/>
          <w:color w:val="000000" w:themeColor="text1"/>
          <w:lang w:eastAsia="zh-CN"/>
        </w:rPr>
      </w:pPr>
      <w:r w:rsidRPr="002110FB">
        <w:rPr>
          <w:rFonts w:ascii="Book Antiqua" w:eastAsia="Book Antiqua" w:hAnsi="Book Antiqua" w:cs="Book Antiqua"/>
          <w:color w:val="000000" w:themeColor="text1"/>
        </w:rPr>
        <w:t xml:space="preserve">We searched MEDLINE, </w:t>
      </w:r>
      <w:r w:rsidR="009D4DF4" w:rsidRPr="002110FB">
        <w:rPr>
          <w:rFonts w:ascii="Book Antiqua" w:eastAsia="Book Antiqua" w:hAnsi="Book Antiqua" w:cs="Book Antiqua"/>
          <w:color w:val="000000" w:themeColor="text1"/>
        </w:rPr>
        <w:t>EMBASE</w:t>
      </w:r>
      <w:r w:rsidRPr="002110FB">
        <w:rPr>
          <w:rFonts w:ascii="Book Antiqua" w:eastAsia="Book Antiqua" w:hAnsi="Book Antiqua" w:cs="Book Antiqua"/>
          <w:color w:val="000000" w:themeColor="text1"/>
        </w:rPr>
        <w:t xml:space="preserve">, and Cochrane Central Register of Controlled Trials from inception to September 2017, with no language restriction. Terms for cardiovascular disease, microvascular disease, T2DM, and study design (cohort and trials) were used to identify potentially relevant studies. Detailed search strategies are included in </w:t>
      </w:r>
      <w:r w:rsidR="00DF2D02" w:rsidRPr="002110FB">
        <w:rPr>
          <w:rFonts w:ascii="Book Antiqua" w:eastAsia="Book Antiqua" w:hAnsi="Book Antiqua" w:cs="Book Antiqua"/>
          <w:color w:val="000000" w:themeColor="text1"/>
        </w:rPr>
        <w:t xml:space="preserve">supplementary </w:t>
      </w:r>
      <w:r w:rsidR="001A62CA" w:rsidRPr="002110FB">
        <w:rPr>
          <w:rFonts w:ascii="Book Antiqua" w:eastAsia="Book Antiqua" w:hAnsi="Book Antiqua" w:cs="Book Antiqua"/>
          <w:color w:val="000000" w:themeColor="text1"/>
        </w:rPr>
        <w:t>Table</w:t>
      </w:r>
      <w:r w:rsidR="001A62CA" w:rsidRPr="002110FB">
        <w:rPr>
          <w:rFonts w:ascii="Book Antiqua" w:hAnsi="Book Antiqua" w:cs="Book Antiqua"/>
          <w:color w:val="000000" w:themeColor="text1"/>
          <w:lang w:eastAsia="zh-CN"/>
        </w:rPr>
        <w:t>s</w:t>
      </w:r>
      <w:r w:rsidR="001A62CA" w:rsidRPr="002110FB">
        <w:rPr>
          <w:rFonts w:ascii="Book Antiqua" w:eastAsia="Book Antiqua" w:hAnsi="Book Antiqua" w:cs="Book Antiqua"/>
          <w:color w:val="000000" w:themeColor="text1"/>
        </w:rPr>
        <w:t xml:space="preserve"> </w:t>
      </w:r>
      <w:r w:rsidRPr="002110FB">
        <w:rPr>
          <w:rFonts w:ascii="Book Antiqua" w:eastAsia="Book Antiqua" w:hAnsi="Book Antiqua" w:cs="Book Antiqua"/>
          <w:color w:val="000000" w:themeColor="text1"/>
        </w:rPr>
        <w:t>1 and 2. We also manually reviewed the reference lists of eligible articles and important reviews on the topic to look for additional studies.</w:t>
      </w:r>
    </w:p>
    <w:p w14:paraId="63A7069B"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19B5454C"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bCs/>
          <w:i/>
          <w:iCs/>
          <w:color w:val="000000" w:themeColor="text1"/>
        </w:rPr>
        <w:t xml:space="preserve">Study selection </w:t>
      </w:r>
    </w:p>
    <w:p w14:paraId="5A30380B" w14:textId="77777777" w:rsidR="00B70685" w:rsidRPr="002110FB" w:rsidRDefault="00830501" w:rsidP="00006672">
      <w:pPr>
        <w:adjustRightInd w:val="0"/>
        <w:snapToGrid w:val="0"/>
        <w:spacing w:line="360" w:lineRule="auto"/>
        <w:jc w:val="both"/>
        <w:rPr>
          <w:rFonts w:ascii="Book Antiqua" w:hAnsi="Book Antiqua"/>
          <w:color w:val="000000" w:themeColor="text1"/>
          <w:lang w:eastAsia="zh-CN"/>
        </w:rPr>
      </w:pPr>
      <w:r w:rsidRPr="002110FB">
        <w:rPr>
          <w:rFonts w:ascii="Book Antiqua" w:eastAsia="Book Antiqua" w:hAnsi="Book Antiqua" w:cs="Book Antiqua"/>
          <w:color w:val="000000" w:themeColor="text1"/>
        </w:rPr>
        <w:t>After initial scan of titles and abstracts of cohort studies and trials, full</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texts of potentially included studies were further reviewed for their eligibility. A study was deemed eligible if its sample size was &gt;</w:t>
      </w:r>
      <w:r w:rsidR="00B70685" w:rsidRPr="002110FB">
        <w:rPr>
          <w:rFonts w:ascii="Book Antiqua" w:hAnsi="Book Antiqua" w:cs="Book Antiqua"/>
          <w:color w:val="000000" w:themeColor="text1"/>
          <w:lang w:eastAsia="zh-CN"/>
        </w:rPr>
        <w:t xml:space="preserve"> </w:t>
      </w:r>
      <w:r w:rsidRPr="002110FB">
        <w:rPr>
          <w:rFonts w:ascii="Book Antiqua" w:eastAsia="Book Antiqua" w:hAnsi="Book Antiqua" w:cs="Book Antiqua"/>
          <w:color w:val="000000" w:themeColor="text1"/>
        </w:rPr>
        <w:t>1000, included patients with T2DM aged ≥</w:t>
      </w:r>
      <w:r w:rsidR="00B70685" w:rsidRPr="002110FB">
        <w:rPr>
          <w:rFonts w:ascii="Book Antiqua" w:hAnsi="Book Antiqua" w:cs="Book Antiqua"/>
          <w:color w:val="000000" w:themeColor="text1"/>
          <w:lang w:eastAsia="zh-CN"/>
        </w:rPr>
        <w:t xml:space="preserve"> </w:t>
      </w:r>
      <w:r w:rsidRPr="002110FB">
        <w:rPr>
          <w:rFonts w:ascii="Book Antiqua" w:eastAsia="Book Antiqua" w:hAnsi="Book Antiqua" w:cs="Book Antiqua"/>
          <w:color w:val="000000" w:themeColor="text1"/>
        </w:rPr>
        <w:t xml:space="preserve">18 years, and reported absolute number of cases or incidence for both MACEs and SMICs. Although one thousand is an arbitrary cutoff, studies with fewer than 1000 participants would have too few microvascular events to allow for reliable estimation of the incidence of SMICs and add little to the included studies. These studies were thus excluded. We also excluded studies conducted in special </w:t>
      </w:r>
      <w:r w:rsidRPr="002110FB">
        <w:rPr>
          <w:rFonts w:ascii="Book Antiqua" w:eastAsia="Book Antiqua" w:hAnsi="Book Antiqua" w:cs="Book Antiqua"/>
          <w:color w:val="000000" w:themeColor="text1"/>
        </w:rPr>
        <w:lastRenderedPageBreak/>
        <w:t xml:space="preserve">subgroups of diabetic patients, such as those wholly with cancer or cardiovascular disease and those receiving dialysis at baseline. </w:t>
      </w:r>
    </w:p>
    <w:p w14:paraId="06E2EA1F" w14:textId="77777777" w:rsidR="006252A7" w:rsidRPr="002110FB"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2110FB">
        <w:rPr>
          <w:rFonts w:ascii="Book Antiqua" w:eastAsia="Book Antiqua" w:hAnsi="Book Antiqua" w:cs="Book Antiqua"/>
          <w:color w:val="000000" w:themeColor="text1"/>
        </w:rPr>
        <w:t xml:space="preserve">In this systematic review, no matter for the MACEs and SMICs, we included the mainly serious types of macrovascular and microvascular complications respectively. MACEs were generally defined as nonfatal myocardial infarction and stroke, and cardiovascular death. SMICs, for which there was no standardized definition, were defined as serious retinopathy, nephropathy, and foot disorder. The reason for choosing these complications as SMICs was that they represented three serious types of microvascular complications, which have the equal severity with MACEs. Serious retinopathy included severe loss of vision, blindness, or laser therapy for </w:t>
      </w:r>
      <w:proofErr w:type="gramStart"/>
      <w:r w:rsidRPr="002110FB">
        <w:rPr>
          <w:rFonts w:ascii="Book Antiqua" w:eastAsia="Book Antiqua" w:hAnsi="Book Antiqua" w:cs="Book Antiqua"/>
          <w:color w:val="000000" w:themeColor="text1"/>
        </w:rPr>
        <w:t>retinopathy</w:t>
      </w:r>
      <w:r w:rsidR="00B80191" w:rsidRPr="002110FB">
        <w:rPr>
          <w:rFonts w:ascii="Book Antiqua" w:eastAsia="Book Antiqua" w:hAnsi="Book Antiqua" w:cs="Book Antiqua"/>
          <w:color w:val="000000" w:themeColor="text1"/>
          <w:vertAlign w:val="superscript"/>
        </w:rPr>
        <w:t>[</w:t>
      </w:r>
      <w:proofErr w:type="gramEnd"/>
      <w:r w:rsidR="00B80191" w:rsidRPr="002110FB">
        <w:rPr>
          <w:rFonts w:ascii="Book Antiqua" w:eastAsia="Book Antiqua" w:hAnsi="Book Antiqua" w:cs="Book Antiqua"/>
          <w:color w:val="000000" w:themeColor="text1"/>
          <w:vertAlign w:val="superscript"/>
        </w:rPr>
        <w:t>24</w:t>
      </w:r>
      <w:r w:rsidR="0037266E" w:rsidRPr="002110FB">
        <w:rPr>
          <w:rFonts w:ascii="Book Antiqua" w:eastAsia="Book Antiqua" w:hAnsi="Book Antiqua" w:cs="Book Antiqua"/>
          <w:color w:val="000000" w:themeColor="text1"/>
          <w:vertAlign w:val="superscript"/>
        </w:rPr>
        <w:t>-</w:t>
      </w:r>
      <w:r w:rsidR="00B80191" w:rsidRPr="002110FB">
        <w:rPr>
          <w:rFonts w:ascii="Book Antiqua" w:eastAsia="Book Antiqua" w:hAnsi="Book Antiqua" w:cs="Book Antiqua"/>
          <w:color w:val="000000" w:themeColor="text1"/>
          <w:vertAlign w:val="superscript"/>
        </w:rPr>
        <w:t>26]</w:t>
      </w:r>
      <w:r w:rsidRPr="002110FB">
        <w:rPr>
          <w:rFonts w:ascii="Book Antiqua" w:eastAsia="Book Antiqua" w:hAnsi="Book Antiqua" w:cs="Book Antiqua"/>
          <w:color w:val="000000" w:themeColor="text1"/>
        </w:rPr>
        <w:t>. Serious nephropathy included renal failure, dialysis, end</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stage renal disease or renal </w:t>
      </w:r>
      <w:proofErr w:type="gramStart"/>
      <w:r w:rsidRPr="002110FB">
        <w:rPr>
          <w:rFonts w:ascii="Book Antiqua" w:eastAsia="Book Antiqua" w:hAnsi="Book Antiqua" w:cs="Book Antiqua"/>
          <w:color w:val="000000" w:themeColor="text1"/>
        </w:rPr>
        <w:t>death</w:t>
      </w:r>
      <w:r w:rsidR="00B80191" w:rsidRPr="002110FB">
        <w:rPr>
          <w:rFonts w:ascii="Book Antiqua" w:eastAsia="Book Antiqua" w:hAnsi="Book Antiqua" w:cs="Book Antiqua"/>
          <w:color w:val="000000" w:themeColor="text1"/>
          <w:vertAlign w:val="superscript"/>
        </w:rPr>
        <w:t>[</w:t>
      </w:r>
      <w:proofErr w:type="gramEnd"/>
      <w:r w:rsidR="00B80191" w:rsidRPr="002110FB">
        <w:rPr>
          <w:rFonts w:ascii="Book Antiqua" w:eastAsia="Book Antiqua" w:hAnsi="Book Antiqua" w:cs="Book Antiqua"/>
          <w:color w:val="000000" w:themeColor="text1"/>
          <w:vertAlign w:val="superscript"/>
        </w:rPr>
        <w:t>27]</w:t>
      </w:r>
      <w:r w:rsidRPr="002110FB">
        <w:rPr>
          <w:rFonts w:ascii="Book Antiqua" w:eastAsia="Book Antiqua" w:hAnsi="Book Antiqua" w:cs="Book Antiqua"/>
          <w:color w:val="000000" w:themeColor="text1"/>
        </w:rPr>
        <w:t xml:space="preserve">. Serious foot disorder included limb amputation or death from peripheral artery </w:t>
      </w:r>
      <w:proofErr w:type="gramStart"/>
      <w:r w:rsidRPr="002110FB">
        <w:rPr>
          <w:rFonts w:ascii="Book Antiqua" w:eastAsia="Book Antiqua" w:hAnsi="Book Antiqua" w:cs="Book Antiqua"/>
          <w:color w:val="000000" w:themeColor="text1"/>
        </w:rPr>
        <w:t>disease</w:t>
      </w:r>
      <w:r w:rsidR="008642A4" w:rsidRPr="002110FB">
        <w:rPr>
          <w:rFonts w:ascii="Book Antiqua" w:eastAsia="Book Antiqua" w:hAnsi="Book Antiqua" w:cs="Book Antiqua"/>
          <w:color w:val="000000" w:themeColor="text1"/>
          <w:vertAlign w:val="superscript"/>
        </w:rPr>
        <w:t>[</w:t>
      </w:r>
      <w:proofErr w:type="gramEnd"/>
      <w:r w:rsidR="008642A4" w:rsidRPr="002110FB">
        <w:rPr>
          <w:rFonts w:ascii="Book Antiqua" w:eastAsia="Book Antiqua" w:hAnsi="Book Antiqua" w:cs="Book Antiqua"/>
          <w:color w:val="000000" w:themeColor="text1"/>
          <w:vertAlign w:val="superscript"/>
        </w:rPr>
        <w:t>3]</w:t>
      </w:r>
      <w:r w:rsidRPr="002110FB">
        <w:rPr>
          <w:rFonts w:ascii="Book Antiqua" w:eastAsia="Book Antiqua" w:hAnsi="Book Antiqua" w:cs="Book Antiqua"/>
          <w:color w:val="000000" w:themeColor="text1"/>
        </w:rPr>
        <w:t>. Noticeably, by taking retinopathy which requires laser therapy and amputation as SMICs, we slightly over</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est</w:t>
      </w:r>
      <w:r w:rsidR="00082B1B" w:rsidRPr="002110FB">
        <w:rPr>
          <w:rFonts w:ascii="Book Antiqua" w:eastAsia="Book Antiqua" w:hAnsi="Book Antiqua" w:cs="Book Antiqua"/>
          <w:color w:val="000000" w:themeColor="text1"/>
        </w:rPr>
        <w:t>imated the incidence of SMICs, </w:t>
      </w:r>
      <w:r w:rsidRPr="002110FB">
        <w:rPr>
          <w:rFonts w:ascii="Book Antiqua" w:eastAsia="Book Antiqua" w:hAnsi="Book Antiqua" w:cs="Book Antiqua"/>
          <w:color w:val="000000" w:themeColor="text1"/>
        </w:rPr>
        <w:t xml:space="preserve">which could lead to a more conservative estimate of the risk of MACEs relative to SMICs. </w:t>
      </w:r>
    </w:p>
    <w:p w14:paraId="4A3C5EDC" w14:textId="77777777" w:rsidR="006252A7" w:rsidRPr="002110FB"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2110FB">
        <w:rPr>
          <w:rFonts w:ascii="Book Antiqua" w:eastAsia="Book Antiqua" w:hAnsi="Book Antiqua" w:cs="Book Antiqua"/>
          <w:color w:val="000000" w:themeColor="text1"/>
        </w:rPr>
        <w:t xml:space="preserve">It takes a long time to have all these complications occur in T2DM patients and some studies may have no event for some complications, particularly for severe microvascular ones. Thus, we also included studies that lacked data on only one type of event just to ensure having enough eligible studies in this review. </w:t>
      </w:r>
    </w:p>
    <w:p w14:paraId="090FEF39" w14:textId="77777777" w:rsidR="00A77B3E" w:rsidRPr="002110FB" w:rsidRDefault="00830501" w:rsidP="00006672">
      <w:pPr>
        <w:adjustRightInd w:val="0"/>
        <w:snapToGrid w:val="0"/>
        <w:spacing w:line="360" w:lineRule="auto"/>
        <w:ind w:firstLineChars="100" w:firstLine="240"/>
        <w:jc w:val="both"/>
        <w:rPr>
          <w:rFonts w:ascii="Book Antiqua" w:hAnsi="Book Antiqua"/>
          <w:color w:val="000000" w:themeColor="text1"/>
        </w:rPr>
      </w:pPr>
      <w:r w:rsidRPr="002110FB">
        <w:rPr>
          <w:rFonts w:ascii="Book Antiqua" w:eastAsia="Book Antiqua" w:hAnsi="Book Antiqua" w:cs="Book Antiqua"/>
          <w:color w:val="000000" w:themeColor="text1"/>
        </w:rPr>
        <w:t>Study selection was completed independently by three researchers (Zhu YY, L</w:t>
      </w:r>
      <w:r w:rsidR="006252A7" w:rsidRPr="002110FB">
        <w:rPr>
          <w:rFonts w:ascii="Book Antiqua" w:eastAsia="Book Antiqua" w:hAnsi="Book Antiqua" w:cs="Book Antiqua"/>
          <w:color w:val="000000" w:themeColor="text1"/>
        </w:rPr>
        <w:t>i</w:t>
      </w:r>
      <w:r w:rsidRPr="002110FB">
        <w:rPr>
          <w:rFonts w:ascii="Book Antiqua" w:eastAsia="Book Antiqua" w:hAnsi="Book Antiqua" w:cs="Book Antiqua"/>
          <w:color w:val="000000" w:themeColor="text1"/>
        </w:rPr>
        <w:t xml:space="preserve"> P, Huang XY). The disagreements were settled by discussions with a more experienced reviewer (Yang ZY).</w:t>
      </w:r>
    </w:p>
    <w:p w14:paraId="43591441" w14:textId="77777777" w:rsidR="00A77B3E" w:rsidRPr="002110FB" w:rsidRDefault="00A77B3E" w:rsidP="00006672">
      <w:pPr>
        <w:adjustRightInd w:val="0"/>
        <w:snapToGrid w:val="0"/>
        <w:spacing w:line="360" w:lineRule="auto"/>
        <w:ind w:firstLine="480"/>
        <w:jc w:val="both"/>
        <w:rPr>
          <w:rFonts w:ascii="Book Antiqua" w:hAnsi="Book Antiqua"/>
          <w:color w:val="000000" w:themeColor="text1"/>
        </w:rPr>
      </w:pPr>
    </w:p>
    <w:p w14:paraId="4B6AE471"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bCs/>
          <w:i/>
          <w:iCs/>
          <w:color w:val="000000" w:themeColor="text1"/>
        </w:rPr>
        <w:t xml:space="preserve">Data extraction </w:t>
      </w:r>
    </w:p>
    <w:p w14:paraId="5ECAB34B" w14:textId="6DBF05D7" w:rsidR="006252A7" w:rsidRPr="002110FB" w:rsidRDefault="00830501" w:rsidP="00006672">
      <w:pPr>
        <w:adjustRightInd w:val="0"/>
        <w:snapToGrid w:val="0"/>
        <w:spacing w:line="360" w:lineRule="auto"/>
        <w:jc w:val="both"/>
        <w:rPr>
          <w:rFonts w:ascii="Book Antiqua" w:hAnsi="Book Antiqua"/>
          <w:color w:val="000000" w:themeColor="text1"/>
          <w:lang w:eastAsia="zh-CN"/>
        </w:rPr>
      </w:pPr>
      <w:r w:rsidRPr="002110FB">
        <w:rPr>
          <w:rFonts w:ascii="Book Antiqua" w:eastAsia="Book Antiqua" w:hAnsi="Book Antiqua" w:cs="Book Antiqua"/>
          <w:color w:val="000000" w:themeColor="text1"/>
        </w:rPr>
        <w:t xml:space="preserve">The following data were extracted from each eligible study: </w:t>
      </w:r>
      <w:r w:rsidR="00322EB1" w:rsidRPr="002110FB">
        <w:rPr>
          <w:rFonts w:ascii="Book Antiqua" w:hAnsi="Book Antiqua" w:cs="Book Antiqua" w:hint="eastAsia"/>
          <w:color w:val="000000" w:themeColor="text1"/>
          <w:lang w:eastAsia="zh-CN"/>
        </w:rPr>
        <w:t>B</w:t>
      </w:r>
      <w:r w:rsidRPr="002110FB">
        <w:rPr>
          <w:rFonts w:ascii="Book Antiqua" w:eastAsia="Book Antiqua" w:hAnsi="Book Antiqua" w:cs="Book Antiqua"/>
          <w:color w:val="000000" w:themeColor="text1"/>
        </w:rPr>
        <w:t>ibliographic information (</w:t>
      </w:r>
      <w:r w:rsidRPr="002110FB">
        <w:rPr>
          <w:rFonts w:ascii="Book Antiqua" w:eastAsia="Book Antiqua" w:hAnsi="Book Antiqua" w:cs="Book Antiqua"/>
          <w:i/>
          <w:color w:val="000000" w:themeColor="text1"/>
        </w:rPr>
        <w:t>e.g.</w:t>
      </w:r>
      <w:r w:rsidRPr="002110FB">
        <w:rPr>
          <w:rFonts w:ascii="Book Antiqua" w:eastAsia="Book Antiqua" w:hAnsi="Book Antiqua" w:cs="Book Antiqua"/>
          <w:color w:val="000000" w:themeColor="text1"/>
        </w:rPr>
        <w:t>, first author, publication year, study location), baseline characteristics (</w:t>
      </w:r>
      <w:r w:rsidRPr="002110FB">
        <w:rPr>
          <w:rFonts w:ascii="Book Antiqua" w:eastAsia="Book Antiqua" w:hAnsi="Book Antiqua" w:cs="Book Antiqua"/>
          <w:i/>
          <w:color w:val="000000" w:themeColor="text1"/>
        </w:rPr>
        <w:t>e.g.</w:t>
      </w:r>
      <w:r w:rsidRPr="002110FB">
        <w:rPr>
          <w:rFonts w:ascii="Book Antiqua" w:eastAsia="Book Antiqua" w:hAnsi="Book Antiqua" w:cs="Book Antiqua"/>
          <w:color w:val="000000" w:themeColor="text1"/>
        </w:rPr>
        <w:t>, number of participants, mean age, sex, and diabetes duration), length of follow</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up and outcomes including information on definition of MACEs and SMICs, number of people at risk, number or cumulative incidence of each outcome event). </w:t>
      </w:r>
    </w:p>
    <w:p w14:paraId="214D21D5" w14:textId="77777777" w:rsidR="006252A7" w:rsidRPr="002110FB"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2110FB">
        <w:rPr>
          <w:rFonts w:ascii="Book Antiqua" w:eastAsia="Book Antiqua" w:hAnsi="Book Antiqua" w:cs="Book Antiqua"/>
          <w:color w:val="000000" w:themeColor="text1"/>
        </w:rPr>
        <w:lastRenderedPageBreak/>
        <w:t>For multiple reports of the same study, we extracted data from the report with relatively longer follow</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up and more complete information. For clinical trials, data in the intervention and control groups were extracted separately and considered as two separate cohorts in the data analysis. </w:t>
      </w:r>
    </w:p>
    <w:p w14:paraId="2717BD33" w14:textId="77777777" w:rsidR="00A77B3E" w:rsidRPr="002110FB" w:rsidRDefault="00830501" w:rsidP="00006672">
      <w:pPr>
        <w:adjustRightInd w:val="0"/>
        <w:snapToGrid w:val="0"/>
        <w:spacing w:line="360" w:lineRule="auto"/>
        <w:ind w:firstLineChars="100" w:firstLine="240"/>
        <w:jc w:val="both"/>
        <w:rPr>
          <w:rFonts w:ascii="Book Antiqua" w:hAnsi="Book Antiqua"/>
          <w:color w:val="000000" w:themeColor="text1"/>
        </w:rPr>
      </w:pPr>
      <w:r w:rsidRPr="002110FB">
        <w:rPr>
          <w:rFonts w:ascii="Book Antiqua" w:eastAsia="Book Antiqua" w:hAnsi="Book Antiqua" w:cs="Book Antiqua"/>
          <w:color w:val="000000" w:themeColor="text1"/>
        </w:rPr>
        <w:t>Data extraction was completed by three researchers (Zhu YY, L</w:t>
      </w:r>
      <w:r w:rsidR="006252A7" w:rsidRPr="002110FB">
        <w:rPr>
          <w:rFonts w:ascii="Book Antiqua" w:eastAsia="Book Antiqua" w:hAnsi="Book Antiqua" w:cs="Book Antiqua"/>
          <w:color w:val="000000" w:themeColor="text1"/>
        </w:rPr>
        <w:t>i</w:t>
      </w:r>
      <w:r w:rsidRPr="002110FB">
        <w:rPr>
          <w:rFonts w:ascii="Book Antiqua" w:eastAsia="Book Antiqua" w:hAnsi="Book Antiqua" w:cs="Book Antiqua"/>
          <w:color w:val="000000" w:themeColor="text1"/>
        </w:rPr>
        <w:t xml:space="preserve"> P, Huang XY). This process was double</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checked by another reviewer (Yang ZY). The disagreements were settled by discussion.</w:t>
      </w:r>
    </w:p>
    <w:p w14:paraId="54C218AE" w14:textId="77777777" w:rsidR="00A77B3E" w:rsidRPr="002110FB" w:rsidRDefault="00A77B3E" w:rsidP="00006672">
      <w:pPr>
        <w:adjustRightInd w:val="0"/>
        <w:snapToGrid w:val="0"/>
        <w:spacing w:line="360" w:lineRule="auto"/>
        <w:ind w:firstLine="480"/>
        <w:jc w:val="both"/>
        <w:rPr>
          <w:rFonts w:ascii="Book Antiqua" w:hAnsi="Book Antiqua"/>
          <w:color w:val="000000" w:themeColor="text1"/>
        </w:rPr>
      </w:pPr>
    </w:p>
    <w:p w14:paraId="3539AC2B"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bCs/>
          <w:i/>
          <w:iCs/>
          <w:color w:val="000000" w:themeColor="text1"/>
        </w:rPr>
        <w:t xml:space="preserve">Quality assessment </w:t>
      </w:r>
    </w:p>
    <w:p w14:paraId="008EC91D"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Methodological quality of included studies was assessed by Zhu YY, using a 5</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item scale adapted from the Institute of Health Economics and the Newcastle–Ottawa Quality Assessment Scale (</w:t>
      </w:r>
      <w:r w:rsidR="00AB6965" w:rsidRPr="002110FB">
        <w:rPr>
          <w:rFonts w:ascii="Book Antiqua" w:eastAsia="Book Antiqua" w:hAnsi="Book Antiqua" w:cs="Book Antiqua"/>
          <w:color w:val="000000" w:themeColor="text1"/>
        </w:rPr>
        <w:t xml:space="preserve">Supplementary </w:t>
      </w:r>
      <w:r w:rsidRPr="002110FB">
        <w:rPr>
          <w:rFonts w:ascii="Book Antiqua" w:eastAsia="Book Antiqua" w:hAnsi="Book Antiqua" w:cs="Book Antiqua"/>
          <w:color w:val="000000" w:themeColor="text1"/>
        </w:rPr>
        <w:t>Table 3</w:t>
      </w:r>
      <w:proofErr w:type="gramStart"/>
      <w:r w:rsidRPr="002110FB">
        <w:rPr>
          <w:rFonts w:ascii="Book Antiqua" w:eastAsia="Book Antiqua" w:hAnsi="Book Antiqua" w:cs="Book Antiqua"/>
          <w:color w:val="000000" w:themeColor="text1"/>
        </w:rPr>
        <w:t>)</w:t>
      </w:r>
      <w:r w:rsidR="00AB6965" w:rsidRPr="002110FB">
        <w:rPr>
          <w:rFonts w:ascii="Book Antiqua" w:eastAsia="Book Antiqua" w:hAnsi="Book Antiqua" w:cs="Book Antiqua"/>
          <w:color w:val="000000" w:themeColor="text1"/>
          <w:vertAlign w:val="superscript"/>
        </w:rPr>
        <w:t>[</w:t>
      </w:r>
      <w:proofErr w:type="gramEnd"/>
      <w:r w:rsidR="00AB6965" w:rsidRPr="002110FB">
        <w:rPr>
          <w:rFonts w:ascii="Book Antiqua" w:eastAsia="Book Antiqua" w:hAnsi="Book Antiqua" w:cs="Book Antiqua"/>
          <w:color w:val="000000" w:themeColor="text1"/>
          <w:vertAlign w:val="superscript"/>
        </w:rPr>
        <w:t>28,29]</w:t>
      </w:r>
      <w:r w:rsidRPr="002110FB">
        <w:rPr>
          <w:rFonts w:ascii="Book Antiqua" w:eastAsia="Book Antiqua" w:hAnsi="Book Antiqua" w:cs="Book Antiqua"/>
          <w:color w:val="000000" w:themeColor="text1"/>
        </w:rPr>
        <w:t xml:space="preserve">. The scale evaluated each study based on the population (1 items), outcome measurement (1 item), results (2 item), competing interests and source of support (1 item). For each assessed study, 1 point was assigned to each item if the criterion was met, and a score of 3.5 or more suggests high quality. </w:t>
      </w:r>
    </w:p>
    <w:p w14:paraId="00C608B3"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4848601E"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bCs/>
          <w:i/>
          <w:iCs/>
          <w:color w:val="000000" w:themeColor="text1"/>
        </w:rPr>
        <w:t>Data synthesis and analysis</w:t>
      </w:r>
    </w:p>
    <w:p w14:paraId="1B9C40DE" w14:textId="77777777" w:rsidR="00AC6679" w:rsidRPr="002110FB" w:rsidRDefault="00830501" w:rsidP="00006672">
      <w:pPr>
        <w:adjustRightInd w:val="0"/>
        <w:snapToGrid w:val="0"/>
        <w:spacing w:line="360" w:lineRule="auto"/>
        <w:jc w:val="both"/>
        <w:rPr>
          <w:rFonts w:ascii="Book Antiqua" w:hAnsi="Book Antiqua"/>
          <w:color w:val="000000" w:themeColor="text1"/>
          <w:lang w:eastAsia="zh-CN"/>
        </w:rPr>
      </w:pPr>
      <w:r w:rsidRPr="002110FB">
        <w:rPr>
          <w:rFonts w:ascii="Book Antiqua" w:eastAsia="Book Antiqua" w:hAnsi="Book Antiqua" w:cs="Book Antiqua"/>
          <w:color w:val="000000" w:themeColor="text1"/>
        </w:rPr>
        <w:t>In each study, the incidence was estimated as the number of MACEs and SMICs divided by the number of participants at risk respectively. Because some studies reported different numbers of people at risk for different types of SMICs or MACEs, the smallest number of people at risk for SMICs was used as denominator, and the largest was used for MACEs in order to avoid over</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estimation of the macrovascular over microvascular complication ratio. In occasions where data on a particular type of MACEs or SMICs was missing, the average incidence estimated from all other studies was used to make it up in the analyses.</w:t>
      </w:r>
    </w:p>
    <w:p w14:paraId="54714755" w14:textId="77777777" w:rsidR="00366690" w:rsidRPr="002110FB"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2110FB">
        <w:rPr>
          <w:rFonts w:ascii="Book Antiqua" w:eastAsia="Book Antiqua" w:hAnsi="Book Antiqua" w:cs="Book Antiqua"/>
          <w:color w:val="000000" w:themeColor="text1"/>
        </w:rPr>
        <w:t>In each study, the relative risk (RR) was the ratio of the incidence of MACEs over that of SMICs. The random effect model was used in meta</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analysis to estimate the overall RR and its 95%</w:t>
      </w:r>
      <w:r w:rsidR="00AC6679" w:rsidRPr="002110FB">
        <w:rPr>
          <w:rFonts w:ascii="Book Antiqua" w:eastAsia="Book Antiqua" w:hAnsi="Book Antiqua" w:cs="Book Antiqua"/>
          <w:color w:val="000000" w:themeColor="text1"/>
        </w:rPr>
        <w:t>CI</w:t>
      </w:r>
      <w:r w:rsidRPr="002110FB">
        <w:rPr>
          <w:rFonts w:ascii="Book Antiqua" w:eastAsia="Book Antiqua" w:hAnsi="Book Antiqua" w:cs="Book Antiqua"/>
          <w:color w:val="000000" w:themeColor="text1"/>
        </w:rPr>
        <w:t xml:space="preserve">. Heterogeneity was evaluated using Cochran’s </w:t>
      </w:r>
      <w:r w:rsidRPr="002110FB">
        <w:rPr>
          <w:rFonts w:ascii="Book Antiqua" w:eastAsia="Book Antiqua" w:hAnsi="Book Antiqua" w:cs="Book Antiqua"/>
          <w:i/>
          <w:color w:val="000000" w:themeColor="text1"/>
        </w:rPr>
        <w:t>Q</w:t>
      </w:r>
      <w:r w:rsidRPr="002110FB">
        <w:rPr>
          <w:rFonts w:ascii="Book Antiqua" w:eastAsia="Book Antiqua" w:hAnsi="Book Antiqua" w:cs="Book Antiqua"/>
          <w:color w:val="000000" w:themeColor="text1"/>
        </w:rPr>
        <w:t xml:space="preserve"> test and </w:t>
      </w:r>
      <w:r w:rsidRPr="002110FB">
        <w:rPr>
          <w:rFonts w:ascii="Book Antiqua" w:eastAsia="Book Antiqua" w:hAnsi="Book Antiqua" w:cs="Book Antiqua"/>
          <w:i/>
          <w:color w:val="000000" w:themeColor="text1"/>
        </w:rPr>
        <w:t>I</w:t>
      </w:r>
      <w:r w:rsidRPr="002110FB">
        <w:rPr>
          <w:rFonts w:ascii="Book Antiqua" w:eastAsia="Book Antiqua" w:hAnsi="Book Antiqua" w:cs="Book Antiqua"/>
          <w:color w:val="000000" w:themeColor="text1"/>
          <w:vertAlign w:val="superscript"/>
        </w:rPr>
        <w:t>2</w:t>
      </w:r>
      <w:r w:rsidRPr="002110FB">
        <w:rPr>
          <w:rFonts w:ascii="Book Antiqua" w:eastAsia="Book Antiqua" w:hAnsi="Book Antiqua" w:cs="Book Antiqua"/>
          <w:color w:val="000000" w:themeColor="text1"/>
        </w:rPr>
        <w:t xml:space="preserve"> </w:t>
      </w:r>
      <w:proofErr w:type="gramStart"/>
      <w:r w:rsidRPr="002110FB">
        <w:rPr>
          <w:rFonts w:ascii="Book Antiqua" w:eastAsia="Book Antiqua" w:hAnsi="Book Antiqua" w:cs="Book Antiqua"/>
          <w:color w:val="000000" w:themeColor="text1"/>
        </w:rPr>
        <w:t>statistics</w:t>
      </w:r>
      <w:r w:rsidR="00AC6679" w:rsidRPr="002110FB">
        <w:rPr>
          <w:rFonts w:ascii="Book Antiqua" w:eastAsia="Book Antiqua" w:hAnsi="Book Antiqua" w:cs="Book Antiqua"/>
          <w:color w:val="000000" w:themeColor="text1"/>
          <w:vertAlign w:val="superscript"/>
        </w:rPr>
        <w:t>[</w:t>
      </w:r>
      <w:proofErr w:type="gramEnd"/>
      <w:r w:rsidR="00AC6679" w:rsidRPr="002110FB">
        <w:rPr>
          <w:rFonts w:ascii="Book Antiqua" w:eastAsia="Book Antiqua" w:hAnsi="Book Antiqua" w:cs="Book Antiqua"/>
          <w:color w:val="000000" w:themeColor="text1"/>
          <w:vertAlign w:val="superscript"/>
        </w:rPr>
        <w:t>30]</w:t>
      </w:r>
      <w:r w:rsidRPr="002110FB">
        <w:rPr>
          <w:rFonts w:ascii="Book Antiqua" w:eastAsia="Book Antiqua" w:hAnsi="Book Antiqua" w:cs="Book Antiqua"/>
          <w:color w:val="000000" w:themeColor="text1"/>
        </w:rPr>
        <w:t xml:space="preserve">. Heterogeneity was judged present if the </w:t>
      </w:r>
      <w:r w:rsidRPr="002110FB">
        <w:rPr>
          <w:rFonts w:ascii="Book Antiqua" w:eastAsia="Book Antiqua" w:hAnsi="Book Antiqua" w:cs="Book Antiqua"/>
          <w:i/>
          <w:color w:val="000000" w:themeColor="text1"/>
        </w:rPr>
        <w:t>P</w:t>
      </w:r>
      <w:r w:rsidRPr="002110FB">
        <w:rPr>
          <w:rFonts w:ascii="Book Antiqua" w:eastAsia="Book Antiqua" w:hAnsi="Book Antiqua" w:cs="Book Antiqua"/>
          <w:color w:val="000000" w:themeColor="text1"/>
        </w:rPr>
        <w:t xml:space="preserve"> value ≤</w:t>
      </w:r>
      <w:r w:rsidR="00AC6679" w:rsidRPr="002110FB">
        <w:rPr>
          <w:rFonts w:ascii="Book Antiqua" w:hAnsi="Book Antiqua" w:cs="Book Antiqua"/>
          <w:color w:val="000000" w:themeColor="text1"/>
          <w:lang w:eastAsia="zh-CN"/>
        </w:rPr>
        <w:t xml:space="preserve"> </w:t>
      </w:r>
      <w:r w:rsidRPr="002110FB">
        <w:rPr>
          <w:rFonts w:ascii="Book Antiqua" w:eastAsia="Book Antiqua" w:hAnsi="Book Antiqua" w:cs="Book Antiqua"/>
          <w:color w:val="000000" w:themeColor="text1"/>
        </w:rPr>
        <w:t xml:space="preserve">0.10 for Cochran’s </w:t>
      </w:r>
      <w:r w:rsidRPr="002110FB">
        <w:rPr>
          <w:rFonts w:ascii="Book Antiqua" w:eastAsia="Book Antiqua" w:hAnsi="Book Antiqua" w:cs="Book Antiqua"/>
          <w:i/>
          <w:color w:val="000000" w:themeColor="text1"/>
        </w:rPr>
        <w:t>Q</w:t>
      </w:r>
      <w:r w:rsidRPr="002110FB">
        <w:rPr>
          <w:rFonts w:ascii="Book Antiqua" w:eastAsia="Book Antiqua" w:hAnsi="Book Antiqua" w:cs="Book Antiqua"/>
          <w:color w:val="000000" w:themeColor="text1"/>
        </w:rPr>
        <w:t xml:space="preserve"> or an </w:t>
      </w:r>
      <w:r w:rsidRPr="002110FB">
        <w:rPr>
          <w:rFonts w:ascii="Book Antiqua" w:eastAsia="Book Antiqua" w:hAnsi="Book Antiqua" w:cs="Book Antiqua"/>
          <w:i/>
          <w:color w:val="000000" w:themeColor="text1"/>
        </w:rPr>
        <w:t>I</w:t>
      </w:r>
      <w:r w:rsidRPr="002110FB">
        <w:rPr>
          <w:rFonts w:ascii="Book Antiqua" w:eastAsia="Book Antiqua" w:hAnsi="Book Antiqua" w:cs="Book Antiqua"/>
          <w:color w:val="000000" w:themeColor="text1"/>
          <w:vertAlign w:val="superscript"/>
        </w:rPr>
        <w:t>2</w:t>
      </w:r>
      <w:r w:rsidRPr="002110FB">
        <w:rPr>
          <w:rFonts w:ascii="Book Antiqua" w:eastAsia="Book Antiqua" w:hAnsi="Book Antiqua" w:cs="Book Antiqua"/>
          <w:color w:val="000000" w:themeColor="text1"/>
        </w:rPr>
        <w:t xml:space="preserve"> statistic ≥</w:t>
      </w:r>
      <w:r w:rsidR="00AC6679" w:rsidRPr="002110FB">
        <w:rPr>
          <w:rFonts w:ascii="Book Antiqua" w:hAnsi="Book Antiqua" w:cs="Book Antiqua"/>
          <w:color w:val="000000" w:themeColor="text1"/>
          <w:lang w:eastAsia="zh-CN"/>
        </w:rPr>
        <w:t xml:space="preserve"> </w:t>
      </w:r>
      <w:r w:rsidRPr="002110FB">
        <w:rPr>
          <w:rFonts w:ascii="Book Antiqua" w:eastAsia="Book Antiqua" w:hAnsi="Book Antiqua" w:cs="Book Antiqua"/>
          <w:color w:val="000000" w:themeColor="text1"/>
        </w:rPr>
        <w:t xml:space="preserve">50%. </w:t>
      </w:r>
      <w:proofErr w:type="spellStart"/>
      <w:r w:rsidRPr="002110FB">
        <w:rPr>
          <w:rFonts w:ascii="Book Antiqua" w:eastAsia="Book Antiqua" w:hAnsi="Book Antiqua" w:cs="Book Antiqua"/>
          <w:color w:val="000000" w:themeColor="text1"/>
        </w:rPr>
        <w:t>Begg’s</w:t>
      </w:r>
      <w:proofErr w:type="spellEnd"/>
      <w:r w:rsidRPr="002110FB">
        <w:rPr>
          <w:rFonts w:ascii="Book Antiqua" w:eastAsia="Book Antiqua" w:hAnsi="Book Antiqua" w:cs="Book Antiqua"/>
          <w:color w:val="000000" w:themeColor="text1"/>
        </w:rPr>
        <w:t xml:space="preserve"> funnel plot and Egger’s test were used to test the </w:t>
      </w:r>
      <w:r w:rsidRPr="002110FB">
        <w:rPr>
          <w:rFonts w:ascii="Book Antiqua" w:eastAsia="Book Antiqua" w:hAnsi="Book Antiqua" w:cs="Book Antiqua"/>
          <w:color w:val="000000" w:themeColor="text1"/>
        </w:rPr>
        <w:lastRenderedPageBreak/>
        <w:t xml:space="preserve">potential publication </w:t>
      </w:r>
      <w:proofErr w:type="gramStart"/>
      <w:r w:rsidRPr="002110FB">
        <w:rPr>
          <w:rFonts w:ascii="Book Antiqua" w:eastAsia="Book Antiqua" w:hAnsi="Book Antiqua" w:cs="Book Antiqua"/>
          <w:color w:val="000000" w:themeColor="text1"/>
        </w:rPr>
        <w:t>bias</w:t>
      </w:r>
      <w:r w:rsidR="00F5199C" w:rsidRPr="002110FB">
        <w:rPr>
          <w:rFonts w:ascii="Book Antiqua" w:eastAsia="Book Antiqua" w:hAnsi="Book Antiqua" w:cs="Book Antiqua"/>
          <w:color w:val="000000" w:themeColor="text1"/>
          <w:vertAlign w:val="superscript"/>
        </w:rPr>
        <w:t>[</w:t>
      </w:r>
      <w:proofErr w:type="gramEnd"/>
      <w:r w:rsidR="00F5199C" w:rsidRPr="002110FB">
        <w:rPr>
          <w:rFonts w:ascii="Book Antiqua" w:eastAsia="Book Antiqua" w:hAnsi="Book Antiqua" w:cs="Book Antiqua"/>
          <w:color w:val="000000" w:themeColor="text1"/>
          <w:vertAlign w:val="superscript"/>
        </w:rPr>
        <w:t>31]</w:t>
      </w:r>
      <w:r w:rsidRPr="002110FB">
        <w:rPr>
          <w:rFonts w:ascii="Book Antiqua" w:eastAsia="Book Antiqua" w:hAnsi="Book Antiqua" w:cs="Book Antiqua"/>
          <w:color w:val="000000" w:themeColor="text1"/>
        </w:rPr>
        <w:t>. Previous studies have found age, follow</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up time, and diabetes duration are associated with macrovascular and microvascular events in patients with </w:t>
      </w:r>
      <w:proofErr w:type="gramStart"/>
      <w:r w:rsidRPr="002110FB">
        <w:rPr>
          <w:rFonts w:ascii="Book Antiqua" w:eastAsia="Book Antiqua" w:hAnsi="Book Antiqua" w:cs="Book Antiqua"/>
          <w:color w:val="000000" w:themeColor="text1"/>
        </w:rPr>
        <w:t>T2DM</w:t>
      </w:r>
      <w:r w:rsidR="00F5199C" w:rsidRPr="002110FB">
        <w:rPr>
          <w:rFonts w:ascii="Book Antiqua" w:eastAsia="Book Antiqua" w:hAnsi="Book Antiqua" w:cs="Book Antiqua"/>
          <w:color w:val="000000" w:themeColor="text1"/>
          <w:vertAlign w:val="superscript"/>
        </w:rPr>
        <w:t>[</w:t>
      </w:r>
      <w:proofErr w:type="gramEnd"/>
      <w:r w:rsidR="00F5199C" w:rsidRPr="002110FB">
        <w:rPr>
          <w:rFonts w:ascii="Book Antiqua" w:eastAsia="Book Antiqua" w:hAnsi="Book Antiqua" w:cs="Book Antiqua"/>
          <w:color w:val="000000" w:themeColor="text1"/>
          <w:vertAlign w:val="superscript"/>
        </w:rPr>
        <w:t>32]</w:t>
      </w:r>
      <w:r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vertAlign w:val="superscript"/>
        </w:rPr>
        <w:t xml:space="preserve"> </w:t>
      </w:r>
      <w:r w:rsidRPr="002110FB">
        <w:rPr>
          <w:rFonts w:ascii="Book Antiqua" w:eastAsia="Book Antiqua" w:hAnsi="Book Antiqua" w:cs="Book Antiqua"/>
          <w:color w:val="000000" w:themeColor="text1"/>
        </w:rPr>
        <w:t xml:space="preserve">Besides, different types of study (cohort </w:t>
      </w:r>
      <w:r w:rsidRPr="002110FB">
        <w:rPr>
          <w:rFonts w:ascii="Book Antiqua" w:eastAsia="Book Antiqua" w:hAnsi="Book Antiqua" w:cs="Book Antiqua"/>
          <w:i/>
          <w:iCs/>
          <w:color w:val="000000" w:themeColor="text1"/>
        </w:rPr>
        <w:t>vs</w:t>
      </w:r>
      <w:r w:rsidRPr="002110FB">
        <w:rPr>
          <w:rFonts w:ascii="Book Antiqua" w:eastAsia="Book Antiqua" w:hAnsi="Book Antiqua" w:cs="Book Antiqua"/>
          <w:color w:val="000000" w:themeColor="text1"/>
        </w:rPr>
        <w:t xml:space="preserve"> trial) were included in our review. In theory, the drugs tested in trials may affect the incidence of complications, thus affecting the risk ratio (although the result of subgroup analysis showed no significant difference). Therefore, subgroup analyses were conducted according to study design, age at baseline, follow</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up period, duration of diabetes to investigate the potential sources of heterogeneity. We planned to do the multivariate meta</w:t>
      </w:r>
      <w:r w:rsidR="0037266E" w:rsidRPr="002110FB">
        <w:rPr>
          <w:rFonts w:ascii="Book Antiqua" w:eastAsia="Book Antiqua" w:hAnsi="Book Antiqua" w:cs="Book Antiqua"/>
          <w:color w:val="000000" w:themeColor="text1"/>
        </w:rPr>
        <w:t>-</w:t>
      </w:r>
      <w:r w:rsidR="00366690" w:rsidRPr="002110FB">
        <w:rPr>
          <w:rFonts w:ascii="Book Antiqua" w:eastAsia="Book Antiqua" w:hAnsi="Book Antiqua" w:cs="Book Antiqua"/>
          <w:color w:val="000000" w:themeColor="text1"/>
        </w:rPr>
        <w:t>regression</w:t>
      </w:r>
      <w:r w:rsidRPr="002110FB">
        <w:rPr>
          <w:rFonts w:ascii="Book Antiqua" w:eastAsia="Book Antiqua" w:hAnsi="Book Antiqua" w:cs="Book Antiqua"/>
          <w:color w:val="000000" w:themeColor="text1"/>
        </w:rPr>
        <w:t xml:space="preserve"> analysis incorporating all factors mentioned above, but did not actually do it because of the limited number of eligible studies</w:t>
      </w:r>
      <w:r w:rsidR="00366690" w:rsidRPr="002110FB">
        <w:rPr>
          <w:rFonts w:ascii="Book Antiqua" w:hAnsi="Book Antiqua" w:cs="Book Antiqua"/>
          <w:color w:val="000000" w:themeColor="text1"/>
          <w:lang w:eastAsia="zh-CN"/>
        </w:rPr>
        <w:t xml:space="preserve"> </w:t>
      </w:r>
      <w:r w:rsidRPr="002110FB">
        <w:rPr>
          <w:rFonts w:ascii="Book Antiqua" w:eastAsia="Book Antiqua" w:hAnsi="Book Antiqua" w:cs="Book Antiqua"/>
          <w:color w:val="000000" w:themeColor="text1"/>
        </w:rPr>
        <w:t>(&lt;</w:t>
      </w:r>
      <w:r w:rsidR="00366690" w:rsidRPr="002110FB">
        <w:rPr>
          <w:rFonts w:ascii="Book Antiqua" w:hAnsi="Book Antiqua" w:cs="Book Antiqua"/>
          <w:color w:val="000000" w:themeColor="text1"/>
          <w:lang w:eastAsia="zh-CN"/>
        </w:rPr>
        <w:t xml:space="preserve"> </w:t>
      </w:r>
      <w:r w:rsidRPr="002110FB">
        <w:rPr>
          <w:rFonts w:ascii="Book Antiqua" w:eastAsia="Book Antiqua" w:hAnsi="Book Antiqua" w:cs="Book Antiqua"/>
          <w:color w:val="000000" w:themeColor="text1"/>
        </w:rPr>
        <w:t xml:space="preserve">10 times the numbers of factors) as </w:t>
      </w:r>
      <w:r w:rsidR="00366690" w:rsidRPr="002110FB">
        <w:rPr>
          <w:rFonts w:ascii="Book Antiqua" w:eastAsia="Book Antiqua" w:hAnsi="Book Antiqua" w:cs="Book Antiqua"/>
          <w:color w:val="000000" w:themeColor="text1"/>
        </w:rPr>
        <w:t>recommended</w:t>
      </w:r>
      <w:r w:rsidRPr="002110FB">
        <w:rPr>
          <w:rFonts w:ascii="Book Antiqua" w:eastAsia="Book Antiqua" w:hAnsi="Book Antiqua" w:cs="Book Antiqua"/>
          <w:color w:val="000000" w:themeColor="text1"/>
        </w:rPr>
        <w:t xml:space="preserve"> by </w:t>
      </w:r>
      <w:proofErr w:type="spellStart"/>
      <w:r w:rsidRPr="002110FB">
        <w:rPr>
          <w:rFonts w:ascii="Book Antiqua" w:eastAsia="Book Antiqua" w:hAnsi="Book Antiqua" w:cs="Book Antiqua"/>
          <w:color w:val="000000" w:themeColor="text1"/>
        </w:rPr>
        <w:t>Corhorane</w:t>
      </w:r>
      <w:proofErr w:type="spellEnd"/>
      <w:r w:rsidRPr="002110FB">
        <w:rPr>
          <w:rFonts w:ascii="Book Antiqua" w:eastAsia="Book Antiqua" w:hAnsi="Book Antiqua" w:cs="Book Antiqua"/>
          <w:color w:val="000000" w:themeColor="text1"/>
        </w:rPr>
        <w:t xml:space="preserve"> Handbook.</w:t>
      </w:r>
    </w:p>
    <w:p w14:paraId="18CA7B0C" w14:textId="77777777" w:rsidR="00A77B3E" w:rsidRPr="002110FB" w:rsidRDefault="00830501" w:rsidP="00006672">
      <w:pPr>
        <w:adjustRightInd w:val="0"/>
        <w:snapToGrid w:val="0"/>
        <w:spacing w:line="360" w:lineRule="auto"/>
        <w:ind w:firstLineChars="100" w:firstLine="240"/>
        <w:jc w:val="both"/>
        <w:rPr>
          <w:rFonts w:ascii="Book Antiqua" w:hAnsi="Book Antiqua"/>
          <w:color w:val="000000" w:themeColor="text1"/>
        </w:rPr>
      </w:pPr>
      <w:r w:rsidRPr="002110FB">
        <w:rPr>
          <w:rFonts w:ascii="Book Antiqua" w:eastAsia="Book Antiqua" w:hAnsi="Book Antiqua" w:cs="Book Antiqua"/>
          <w:color w:val="000000" w:themeColor="text1"/>
        </w:rPr>
        <w:t>Sensitivity analyses were conducted by excluding studies with missing data on a particular type of SMICs event, by excluding those including laser photocoagulation therapy as serious retinopathy, and by combining the data in intervention and control groups from a trial into one cohort rather than taking them as two. A two</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tailed significance level of 0.05 was used for all the statistical tests, except for </w:t>
      </w:r>
      <w:r w:rsidRPr="002110FB">
        <w:rPr>
          <w:rFonts w:ascii="Book Antiqua" w:eastAsia="Book Antiqua" w:hAnsi="Book Antiqua" w:cs="Book Antiqua"/>
          <w:i/>
          <w:color w:val="000000" w:themeColor="text1"/>
        </w:rPr>
        <w:t>Q</w:t>
      </w:r>
      <w:r w:rsidRPr="002110FB">
        <w:rPr>
          <w:rFonts w:ascii="Book Antiqua" w:eastAsia="Book Antiqua" w:hAnsi="Book Antiqua" w:cs="Book Antiqua"/>
          <w:color w:val="000000" w:themeColor="text1"/>
        </w:rPr>
        <w:t xml:space="preserve"> tests of heterogeneity for which 0.10 was used. Analyses were performed using </w:t>
      </w:r>
      <w:proofErr w:type="spellStart"/>
      <w:r w:rsidRPr="002110FB">
        <w:rPr>
          <w:rFonts w:ascii="Book Antiqua" w:eastAsia="Book Antiqua" w:hAnsi="Book Antiqua" w:cs="Book Antiqua"/>
          <w:color w:val="000000" w:themeColor="text1"/>
        </w:rPr>
        <w:t>RevMan</w:t>
      </w:r>
      <w:proofErr w:type="spellEnd"/>
      <w:r w:rsidRPr="002110FB">
        <w:rPr>
          <w:rFonts w:ascii="Book Antiqua" w:eastAsia="Book Antiqua" w:hAnsi="Book Antiqua" w:cs="Book Antiqua"/>
          <w:color w:val="000000" w:themeColor="text1"/>
        </w:rPr>
        <w:t xml:space="preserve"> 5.3 and STATA 14. The statistical methods of this study were reviewed by Dr. Jean H. Kim from the Chinese University of Hong Kong.</w:t>
      </w:r>
    </w:p>
    <w:p w14:paraId="2ADF35CE" w14:textId="77777777" w:rsidR="00A77B3E" w:rsidRPr="002110FB" w:rsidRDefault="00A77B3E" w:rsidP="009F19DF">
      <w:pPr>
        <w:adjustRightInd w:val="0"/>
        <w:snapToGrid w:val="0"/>
        <w:spacing w:line="360" w:lineRule="auto"/>
        <w:jc w:val="both"/>
        <w:rPr>
          <w:rFonts w:ascii="Book Antiqua" w:hAnsi="Book Antiqua"/>
          <w:color w:val="000000" w:themeColor="text1"/>
        </w:rPr>
      </w:pPr>
    </w:p>
    <w:p w14:paraId="501FED63"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caps/>
          <w:color w:val="000000" w:themeColor="text1"/>
          <w:u w:val="single"/>
        </w:rPr>
        <w:t>RESULTS</w:t>
      </w:r>
    </w:p>
    <w:p w14:paraId="73E2C8BA" w14:textId="77777777" w:rsidR="00EA0889" w:rsidRPr="002110FB" w:rsidRDefault="00830501" w:rsidP="00006672">
      <w:pPr>
        <w:adjustRightInd w:val="0"/>
        <w:snapToGrid w:val="0"/>
        <w:spacing w:line="360" w:lineRule="auto"/>
        <w:jc w:val="both"/>
        <w:rPr>
          <w:rFonts w:ascii="Book Antiqua" w:hAnsi="Book Antiqua"/>
          <w:color w:val="000000" w:themeColor="text1"/>
          <w:lang w:eastAsia="zh-CN"/>
        </w:rPr>
      </w:pPr>
      <w:r w:rsidRPr="002110FB">
        <w:rPr>
          <w:rFonts w:ascii="Book Antiqua" w:eastAsia="Book Antiqua" w:hAnsi="Book Antiqua" w:cs="Book Antiqua"/>
          <w:color w:val="000000" w:themeColor="text1"/>
        </w:rPr>
        <w:t xml:space="preserve">We identified a total of 52577 references from the electronic databases. Figure 1 shows the flow chart of selection process. Finally, 12 studies (eight cohort </w:t>
      </w:r>
      <w:proofErr w:type="gramStart"/>
      <w:r w:rsidRPr="002110FB">
        <w:rPr>
          <w:rFonts w:ascii="Book Antiqua" w:eastAsia="Book Antiqua" w:hAnsi="Book Antiqua" w:cs="Book Antiqua"/>
          <w:color w:val="000000" w:themeColor="text1"/>
        </w:rPr>
        <w:t>studies</w:t>
      </w:r>
      <w:r w:rsidR="006C3E9E" w:rsidRPr="002110FB">
        <w:rPr>
          <w:rFonts w:ascii="Book Antiqua" w:eastAsia="Book Antiqua" w:hAnsi="Book Antiqua" w:cs="Book Antiqua"/>
          <w:color w:val="000000" w:themeColor="text1"/>
          <w:vertAlign w:val="superscript"/>
        </w:rPr>
        <w:t>[</w:t>
      </w:r>
      <w:proofErr w:type="gramEnd"/>
      <w:r w:rsidR="006C3E9E" w:rsidRPr="002110FB">
        <w:rPr>
          <w:rFonts w:ascii="Book Antiqua" w:eastAsia="Book Antiqua" w:hAnsi="Book Antiqua" w:cs="Book Antiqua"/>
          <w:color w:val="000000" w:themeColor="text1"/>
          <w:vertAlign w:val="superscript"/>
        </w:rPr>
        <w:t>33</w:t>
      </w:r>
      <w:r w:rsidR="0037266E" w:rsidRPr="002110FB">
        <w:rPr>
          <w:rFonts w:ascii="Book Antiqua" w:hAnsi="Book Antiqua" w:cs="Book Antiqua"/>
          <w:color w:val="000000" w:themeColor="text1"/>
          <w:vertAlign w:val="superscript"/>
          <w:lang w:eastAsia="zh-CN"/>
        </w:rPr>
        <w:t>-</w:t>
      </w:r>
      <w:r w:rsidRPr="002110FB">
        <w:rPr>
          <w:rFonts w:ascii="Book Antiqua" w:eastAsia="Book Antiqua" w:hAnsi="Book Antiqua" w:cs="Book Antiqua"/>
          <w:color w:val="000000" w:themeColor="text1"/>
          <w:vertAlign w:val="superscript"/>
        </w:rPr>
        <w:t>40]</w:t>
      </w:r>
      <w:r w:rsidRPr="002110FB">
        <w:rPr>
          <w:rFonts w:ascii="Book Antiqua" w:eastAsia="Book Antiqua" w:hAnsi="Book Antiqua" w:cs="Book Antiqua"/>
          <w:color w:val="000000" w:themeColor="text1"/>
        </w:rPr>
        <w:t xml:space="preserve"> and four clinical trials</w:t>
      </w:r>
      <w:r w:rsidRPr="002110FB">
        <w:rPr>
          <w:rFonts w:ascii="Book Antiqua" w:eastAsia="Book Antiqua" w:hAnsi="Book Antiqua" w:cs="Book Antiqua"/>
          <w:color w:val="000000" w:themeColor="text1"/>
          <w:vertAlign w:val="superscript"/>
        </w:rPr>
        <w:t>[41</w:t>
      </w:r>
      <w:r w:rsidR="0037266E" w:rsidRPr="002110FB">
        <w:rPr>
          <w:rFonts w:ascii="Book Antiqua" w:eastAsia="Book Antiqua" w:hAnsi="Book Antiqua" w:cs="Book Antiqua"/>
          <w:color w:val="000000" w:themeColor="text1"/>
          <w:vertAlign w:val="superscript"/>
        </w:rPr>
        <w:t>-</w:t>
      </w:r>
      <w:r w:rsidRPr="002110FB">
        <w:rPr>
          <w:rFonts w:ascii="Book Antiqua" w:eastAsia="Book Antiqua" w:hAnsi="Book Antiqua" w:cs="Book Antiqua"/>
          <w:color w:val="000000" w:themeColor="text1"/>
          <w:vertAlign w:val="superscript"/>
        </w:rPr>
        <w:t>45]</w:t>
      </w:r>
      <w:r w:rsidRPr="002110FB">
        <w:rPr>
          <w:rFonts w:ascii="Book Antiqua" w:eastAsia="Book Antiqua" w:hAnsi="Book Antiqua" w:cs="Book Antiqua"/>
          <w:color w:val="000000" w:themeColor="text1"/>
        </w:rPr>
        <w:t xml:space="preserve">) were eligible for this review. The incidence of MACEs and that of SMICs in the ACCORD study were extracted from two different </w:t>
      </w:r>
      <w:proofErr w:type="gramStart"/>
      <w:r w:rsidRPr="002110FB">
        <w:rPr>
          <w:rFonts w:ascii="Book Antiqua" w:eastAsia="Book Antiqua" w:hAnsi="Book Antiqua" w:cs="Book Antiqua"/>
          <w:color w:val="000000" w:themeColor="text1"/>
        </w:rPr>
        <w:t>papers</w:t>
      </w:r>
      <w:r w:rsidR="006C3E9E" w:rsidRPr="002110FB">
        <w:rPr>
          <w:rFonts w:ascii="Book Antiqua" w:eastAsia="Book Antiqua" w:hAnsi="Book Antiqua" w:cs="Book Antiqua"/>
          <w:color w:val="000000" w:themeColor="text1"/>
          <w:vertAlign w:val="superscript"/>
        </w:rPr>
        <w:t>[</w:t>
      </w:r>
      <w:proofErr w:type="gramEnd"/>
      <w:r w:rsidR="006C3E9E" w:rsidRPr="002110FB">
        <w:rPr>
          <w:rFonts w:ascii="Book Antiqua" w:eastAsia="Book Antiqua" w:hAnsi="Book Antiqua" w:cs="Book Antiqua"/>
          <w:color w:val="000000" w:themeColor="text1"/>
          <w:vertAlign w:val="superscript"/>
        </w:rPr>
        <w:t>42,43]</w:t>
      </w:r>
      <w:r w:rsidRPr="002110FB">
        <w:rPr>
          <w:rFonts w:ascii="Book Antiqua" w:eastAsia="Book Antiqua" w:hAnsi="Book Antiqua" w:cs="Book Antiqua"/>
          <w:color w:val="000000" w:themeColor="text1"/>
        </w:rPr>
        <w:t>.</w:t>
      </w:r>
    </w:p>
    <w:p w14:paraId="5E3B78A3" w14:textId="77777777" w:rsidR="00EA0889" w:rsidRPr="002110FB"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2110FB">
        <w:rPr>
          <w:rFonts w:ascii="Book Antiqua" w:eastAsia="Book Antiqua" w:hAnsi="Book Antiqua" w:cs="Book Antiqua"/>
          <w:color w:val="000000" w:themeColor="text1"/>
        </w:rPr>
        <w:t>The characteristics of the included studies are summarized in Table 1. Among four clinical trials, three (ACCORD</w:t>
      </w:r>
      <w:r w:rsidR="00E9595B" w:rsidRPr="002110FB">
        <w:rPr>
          <w:rFonts w:ascii="Book Antiqua" w:hAnsi="Book Antiqua" w:cs="Book Antiqua"/>
          <w:color w:val="000000" w:themeColor="text1"/>
          <w:vertAlign w:val="superscript"/>
          <w:lang w:eastAsia="zh-CN"/>
        </w:rPr>
        <w:t>[43]</w:t>
      </w:r>
      <w:r w:rsidRPr="002110FB">
        <w:rPr>
          <w:rFonts w:ascii="Book Antiqua" w:eastAsia="Book Antiqua" w:hAnsi="Book Antiqua" w:cs="Book Antiqua"/>
          <w:color w:val="000000" w:themeColor="text1"/>
        </w:rPr>
        <w:t>, ADVANCE</w:t>
      </w:r>
      <w:r w:rsidR="00E9595B" w:rsidRPr="002110FB">
        <w:rPr>
          <w:rFonts w:ascii="Book Antiqua" w:hAnsi="Book Antiqua" w:cs="Book Antiqua"/>
          <w:color w:val="000000" w:themeColor="text1"/>
          <w:vertAlign w:val="superscript"/>
          <w:lang w:eastAsia="zh-CN"/>
        </w:rPr>
        <w:t>[45]</w:t>
      </w:r>
      <w:r w:rsidRPr="002110FB">
        <w:rPr>
          <w:rFonts w:ascii="Book Antiqua" w:eastAsia="Book Antiqua" w:hAnsi="Book Antiqua" w:cs="Book Antiqua"/>
          <w:color w:val="000000" w:themeColor="text1"/>
        </w:rPr>
        <w:t>, and VADT</w:t>
      </w:r>
      <w:r w:rsidR="00E9595B" w:rsidRPr="002110FB">
        <w:rPr>
          <w:rFonts w:ascii="Book Antiqua" w:hAnsi="Book Antiqua" w:cs="Book Antiqua"/>
          <w:color w:val="000000" w:themeColor="text1"/>
          <w:vertAlign w:val="superscript"/>
          <w:lang w:eastAsia="zh-CN"/>
        </w:rPr>
        <w:t>[41]</w:t>
      </w:r>
      <w:r w:rsidRPr="002110FB">
        <w:rPr>
          <w:rFonts w:ascii="Book Antiqua" w:eastAsia="Book Antiqua" w:hAnsi="Book Antiqua" w:cs="Book Antiqua"/>
          <w:color w:val="000000" w:themeColor="text1"/>
        </w:rPr>
        <w:t>) were conducted to assess the effect of the intensive glucose lowering treatment (</w:t>
      </w:r>
      <w:r w:rsidRPr="002110FB">
        <w:rPr>
          <w:rFonts w:ascii="Book Antiqua" w:eastAsia="Book Antiqua" w:hAnsi="Book Antiqua" w:cs="Book Antiqua"/>
          <w:i/>
          <w:color w:val="000000" w:themeColor="text1"/>
        </w:rPr>
        <w:t>vs</w:t>
      </w:r>
      <w:r w:rsidRPr="002110FB">
        <w:rPr>
          <w:rFonts w:ascii="Book Antiqua" w:eastAsia="Book Antiqua" w:hAnsi="Book Antiqua" w:cs="Book Antiqua"/>
          <w:color w:val="000000" w:themeColor="text1"/>
        </w:rPr>
        <w:t xml:space="preserve"> standard treatment) and </w:t>
      </w:r>
      <w:proofErr w:type="spellStart"/>
      <w:r w:rsidRPr="002110FB">
        <w:rPr>
          <w:rFonts w:ascii="Book Antiqua" w:eastAsia="Book Antiqua" w:hAnsi="Book Antiqua" w:cs="Book Antiqua"/>
          <w:color w:val="000000" w:themeColor="text1"/>
        </w:rPr>
        <w:t>Marre</w:t>
      </w:r>
      <w:proofErr w:type="spellEnd"/>
      <w:r w:rsidR="00A13B8D" w:rsidRPr="002110FB">
        <w:rPr>
          <w:rFonts w:ascii="Book Antiqua" w:hAnsi="Book Antiqua" w:cs="Book Antiqua"/>
          <w:color w:val="000000" w:themeColor="text1"/>
          <w:lang w:eastAsia="zh-CN"/>
        </w:rPr>
        <w:t xml:space="preserve"> </w:t>
      </w:r>
      <w:r w:rsidR="00A13B8D" w:rsidRPr="002110FB">
        <w:rPr>
          <w:rFonts w:ascii="Book Antiqua" w:hAnsi="Book Antiqua" w:cs="Book Antiqua"/>
          <w:i/>
          <w:color w:val="000000" w:themeColor="text1"/>
          <w:lang w:eastAsia="zh-CN"/>
        </w:rPr>
        <w:t>et al</w:t>
      </w:r>
      <w:r w:rsidR="00A13B8D" w:rsidRPr="002110FB">
        <w:rPr>
          <w:rFonts w:ascii="Book Antiqua" w:hAnsi="Book Antiqua" w:cs="Book Antiqua"/>
          <w:color w:val="000000" w:themeColor="text1"/>
          <w:vertAlign w:val="superscript"/>
          <w:lang w:eastAsia="zh-CN"/>
        </w:rPr>
        <w:t>[44]</w:t>
      </w:r>
      <w:r w:rsidRPr="002110FB">
        <w:rPr>
          <w:rFonts w:ascii="Book Antiqua" w:eastAsia="Book Antiqua" w:hAnsi="Book Antiqua" w:cs="Book Antiqua"/>
          <w:color w:val="000000" w:themeColor="text1"/>
        </w:rPr>
        <w:t xml:space="preserve"> study for the effect of ramipril (</w:t>
      </w:r>
      <w:r w:rsidRPr="002110FB">
        <w:rPr>
          <w:rFonts w:ascii="Book Antiqua" w:eastAsia="Book Antiqua" w:hAnsi="Book Antiqua" w:cs="Book Antiqua"/>
          <w:i/>
          <w:color w:val="000000" w:themeColor="text1"/>
        </w:rPr>
        <w:t>vs</w:t>
      </w:r>
      <w:r w:rsidRPr="002110FB">
        <w:rPr>
          <w:rFonts w:ascii="Book Antiqua" w:eastAsia="Book Antiqua" w:hAnsi="Book Antiqua" w:cs="Book Antiqua"/>
          <w:color w:val="000000" w:themeColor="text1"/>
        </w:rPr>
        <w:t xml:space="preserve"> placebo) on macrovascular and microvascular complications. Totally, 387376 patients with T2DM (50% males) were </w:t>
      </w:r>
      <w:r w:rsidRPr="002110FB">
        <w:rPr>
          <w:rFonts w:ascii="Book Antiqua" w:eastAsia="Book Antiqua" w:hAnsi="Book Antiqua" w:cs="Book Antiqua"/>
          <w:color w:val="000000" w:themeColor="text1"/>
        </w:rPr>
        <w:lastRenderedPageBreak/>
        <w:t>included in this review. The patients had a mean age of 61 (range: 51</w:t>
      </w:r>
      <w:r w:rsidR="004901F5"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74) years old, mean duration of diabetes of 6 (range: 0</w:t>
      </w:r>
      <w:r w:rsidR="004901F5"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11.5) years, and mean HbA1c level of 8.4% (range: 7.5%</w:t>
      </w:r>
      <w:r w:rsidR="004901F5"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10.2%). The patients were followed up for a mean duration of 6.6 (range: 1.6</w:t>
      </w:r>
      <w:r w:rsidR="004901F5"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19) years. The details about definitions and numbers of MACEs and SMICs reported in each eligible study are shown in </w:t>
      </w:r>
      <w:r w:rsidR="00E336E2" w:rsidRPr="002110FB">
        <w:rPr>
          <w:rFonts w:ascii="Book Antiqua" w:eastAsia="Book Antiqua" w:hAnsi="Book Antiqua" w:cs="Book Antiqua"/>
          <w:color w:val="000000" w:themeColor="text1"/>
        </w:rPr>
        <w:t xml:space="preserve">supplementary </w:t>
      </w:r>
      <w:r w:rsidRPr="002110FB">
        <w:rPr>
          <w:rFonts w:ascii="Book Antiqua" w:eastAsia="Book Antiqua" w:hAnsi="Book Antiqua" w:cs="Book Antiqua"/>
          <w:color w:val="000000" w:themeColor="text1"/>
        </w:rPr>
        <w:t>Table</w:t>
      </w:r>
      <w:r w:rsidR="003805FB" w:rsidRPr="002110FB">
        <w:rPr>
          <w:rFonts w:ascii="Book Antiqua" w:hAnsi="Book Antiqua" w:cs="Book Antiqua"/>
          <w:color w:val="000000" w:themeColor="text1"/>
          <w:lang w:eastAsia="zh-CN"/>
        </w:rPr>
        <w:t>s</w:t>
      </w:r>
      <w:r w:rsidRPr="002110FB">
        <w:rPr>
          <w:rFonts w:ascii="Book Antiqua" w:eastAsia="Book Antiqua" w:hAnsi="Book Antiqua" w:cs="Book Antiqua"/>
          <w:color w:val="000000" w:themeColor="text1"/>
        </w:rPr>
        <w:t xml:space="preserve"> 4 and 5 separately. In the 12 eligible studies, two studies (</w:t>
      </w:r>
      <w:proofErr w:type="gramStart"/>
      <w:r w:rsidRPr="002110FB">
        <w:rPr>
          <w:rFonts w:ascii="Book Antiqua" w:eastAsia="Book Antiqua" w:hAnsi="Book Antiqua" w:cs="Book Antiqua"/>
          <w:color w:val="000000" w:themeColor="text1"/>
        </w:rPr>
        <w:t>ACCORD</w:t>
      </w:r>
      <w:r w:rsidR="00E9595B" w:rsidRPr="002110FB">
        <w:rPr>
          <w:rFonts w:ascii="Book Antiqua" w:hAnsi="Book Antiqua" w:cs="Book Antiqua"/>
          <w:color w:val="000000" w:themeColor="text1"/>
          <w:vertAlign w:val="superscript"/>
          <w:lang w:eastAsia="zh-CN"/>
        </w:rPr>
        <w:t>[</w:t>
      </w:r>
      <w:proofErr w:type="gramEnd"/>
      <w:r w:rsidR="00E9595B" w:rsidRPr="002110FB">
        <w:rPr>
          <w:rFonts w:ascii="Book Antiqua" w:hAnsi="Book Antiqua" w:cs="Book Antiqua"/>
          <w:color w:val="000000" w:themeColor="text1"/>
          <w:vertAlign w:val="superscript"/>
          <w:lang w:eastAsia="zh-CN"/>
        </w:rPr>
        <w:t>43]</w:t>
      </w:r>
      <w:r w:rsidRPr="002110FB">
        <w:rPr>
          <w:rFonts w:ascii="Book Antiqua" w:eastAsia="Book Antiqua" w:hAnsi="Book Antiqua" w:cs="Book Antiqua"/>
          <w:color w:val="000000" w:themeColor="text1"/>
        </w:rPr>
        <w:t xml:space="preserve"> and ADVANCE</w:t>
      </w:r>
      <w:r w:rsidR="00E9595B" w:rsidRPr="002110FB">
        <w:rPr>
          <w:rFonts w:ascii="Book Antiqua" w:hAnsi="Book Antiqua" w:cs="Book Antiqua"/>
          <w:color w:val="000000" w:themeColor="text1"/>
          <w:vertAlign w:val="superscript"/>
          <w:lang w:eastAsia="zh-CN"/>
        </w:rPr>
        <w:t>[45]</w:t>
      </w:r>
      <w:r w:rsidRPr="002110FB">
        <w:rPr>
          <w:rFonts w:ascii="Book Antiqua" w:eastAsia="Book Antiqua" w:hAnsi="Book Antiqua" w:cs="Book Antiqua"/>
          <w:color w:val="000000" w:themeColor="text1"/>
        </w:rPr>
        <w:t>)</w:t>
      </w:r>
      <w:r w:rsidR="00E9595B" w:rsidRPr="002110FB">
        <w:rPr>
          <w:rFonts w:ascii="Book Antiqua" w:hAnsi="Book Antiqua" w:cs="Book Antiqua"/>
          <w:color w:val="000000" w:themeColor="text1"/>
          <w:lang w:eastAsia="zh-CN"/>
        </w:rPr>
        <w:t xml:space="preserve"> </w:t>
      </w:r>
      <w:r w:rsidRPr="002110FB">
        <w:rPr>
          <w:rFonts w:ascii="Book Antiqua" w:eastAsia="Book Antiqua" w:hAnsi="Book Antiqua" w:cs="Book Antiqua"/>
          <w:color w:val="000000" w:themeColor="text1"/>
        </w:rPr>
        <w:t>did not report data on serious diabetic foot and one (</w:t>
      </w:r>
      <w:proofErr w:type="spellStart"/>
      <w:r w:rsidRPr="002110FB">
        <w:rPr>
          <w:rFonts w:ascii="Book Antiqua" w:eastAsia="Book Antiqua" w:hAnsi="Book Antiqua" w:cs="Book Antiqua"/>
          <w:color w:val="000000" w:themeColor="text1"/>
        </w:rPr>
        <w:t>Kanaya</w:t>
      </w:r>
      <w:proofErr w:type="spellEnd"/>
      <w:r w:rsidR="00A13B8D" w:rsidRPr="002110FB">
        <w:rPr>
          <w:rFonts w:ascii="Book Antiqua" w:hAnsi="Book Antiqua" w:cs="Book Antiqua"/>
          <w:color w:val="000000" w:themeColor="text1"/>
          <w:lang w:eastAsia="zh-CN"/>
        </w:rPr>
        <w:t xml:space="preserve"> </w:t>
      </w:r>
      <w:r w:rsidR="00A13B8D" w:rsidRPr="002110FB">
        <w:rPr>
          <w:rFonts w:ascii="Book Antiqua" w:hAnsi="Book Antiqua" w:cs="Book Antiqua"/>
          <w:i/>
          <w:color w:val="000000" w:themeColor="text1"/>
          <w:lang w:eastAsia="zh-CN"/>
        </w:rPr>
        <w:t>et al</w:t>
      </w:r>
      <w:r w:rsidR="00A13B8D" w:rsidRPr="002110FB">
        <w:rPr>
          <w:rFonts w:ascii="Book Antiqua" w:eastAsia="Book Antiqua" w:hAnsi="Book Antiqua" w:cs="Book Antiqua"/>
          <w:color w:val="000000" w:themeColor="text1"/>
          <w:vertAlign w:val="superscript"/>
        </w:rPr>
        <w:t>[38]</w:t>
      </w:r>
      <w:r w:rsidRPr="002110FB">
        <w:rPr>
          <w:rFonts w:ascii="Book Antiqua" w:eastAsia="Book Antiqua" w:hAnsi="Book Antiqua" w:cs="Book Antiqua"/>
          <w:color w:val="000000" w:themeColor="text1"/>
        </w:rPr>
        <w:t xml:space="preserve">) on serious retinopathy. No missing data were found on MACEs. </w:t>
      </w:r>
    </w:p>
    <w:p w14:paraId="2A8FE2CD" w14:textId="77777777" w:rsidR="0046637A" w:rsidRPr="002110FB"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2110FB">
        <w:rPr>
          <w:rFonts w:ascii="Book Antiqua" w:eastAsia="Book Antiqua" w:hAnsi="Book Antiqua" w:cs="Book Antiqua"/>
          <w:color w:val="000000" w:themeColor="text1"/>
        </w:rPr>
        <w:t>Among the 12 eligible studies, participants from five studies (Bethel</w:t>
      </w:r>
      <w:r w:rsidR="00027DD9" w:rsidRPr="002110FB">
        <w:rPr>
          <w:rFonts w:ascii="Book Antiqua" w:hAnsi="Book Antiqua" w:cs="Book Antiqua"/>
          <w:color w:val="000000" w:themeColor="text1"/>
          <w:lang w:eastAsia="zh-CN"/>
        </w:rPr>
        <w:t xml:space="preserve"> </w:t>
      </w:r>
      <w:r w:rsidR="00027DD9" w:rsidRPr="002110FB">
        <w:rPr>
          <w:rFonts w:ascii="Book Antiqua" w:hAnsi="Book Antiqua" w:cs="Book Antiqua"/>
          <w:i/>
          <w:color w:val="000000" w:themeColor="text1"/>
          <w:lang w:eastAsia="zh-CN"/>
        </w:rPr>
        <w:t>et al</w:t>
      </w:r>
      <w:r w:rsidR="00027DD9" w:rsidRPr="002110FB">
        <w:rPr>
          <w:rFonts w:ascii="Book Antiqua" w:hAnsi="Book Antiqua" w:cs="Book Antiqua"/>
          <w:color w:val="000000" w:themeColor="text1"/>
          <w:vertAlign w:val="superscript"/>
          <w:lang w:eastAsia="zh-CN"/>
        </w:rPr>
        <w:t>[33]</w:t>
      </w:r>
      <w:r w:rsidRPr="002110FB">
        <w:rPr>
          <w:rFonts w:ascii="Book Antiqua" w:eastAsia="Book Antiqua" w:hAnsi="Book Antiqua" w:cs="Book Antiqua"/>
          <w:color w:val="000000" w:themeColor="text1"/>
        </w:rPr>
        <w:t>, Cheng</w:t>
      </w:r>
      <w:r w:rsidR="00027DD9" w:rsidRPr="002110FB">
        <w:rPr>
          <w:rFonts w:ascii="Book Antiqua" w:hAnsi="Book Antiqua" w:cs="Book Antiqua"/>
          <w:color w:val="000000" w:themeColor="text1"/>
          <w:lang w:eastAsia="zh-CN"/>
        </w:rPr>
        <w:t xml:space="preserve"> </w:t>
      </w:r>
      <w:r w:rsidR="00027DD9" w:rsidRPr="002110FB">
        <w:rPr>
          <w:rFonts w:ascii="Book Antiqua" w:hAnsi="Book Antiqua" w:cs="Book Antiqua"/>
          <w:i/>
          <w:color w:val="000000" w:themeColor="text1"/>
          <w:lang w:eastAsia="zh-CN"/>
        </w:rPr>
        <w:t>et al</w:t>
      </w:r>
      <w:r w:rsidR="00027DD9" w:rsidRPr="002110FB">
        <w:rPr>
          <w:rFonts w:ascii="Book Antiqua" w:hAnsi="Book Antiqua" w:cs="Book Antiqua"/>
          <w:color w:val="000000" w:themeColor="text1"/>
          <w:vertAlign w:val="superscript"/>
          <w:lang w:eastAsia="zh-CN"/>
        </w:rPr>
        <w:t>[35]</w:t>
      </w:r>
      <w:r w:rsidRPr="002110FB">
        <w:rPr>
          <w:rFonts w:ascii="Book Antiqua" w:eastAsia="Book Antiqua" w:hAnsi="Book Antiqua" w:cs="Book Antiqua"/>
          <w:color w:val="000000" w:themeColor="text1"/>
        </w:rPr>
        <w:t>, Hansen</w:t>
      </w:r>
      <w:r w:rsidR="00027DD9" w:rsidRPr="002110FB">
        <w:rPr>
          <w:rFonts w:ascii="Book Antiqua" w:hAnsi="Book Antiqua" w:cs="Book Antiqua"/>
          <w:color w:val="000000" w:themeColor="text1"/>
          <w:lang w:eastAsia="zh-CN"/>
        </w:rPr>
        <w:t xml:space="preserve"> </w:t>
      </w:r>
      <w:r w:rsidR="00027DD9" w:rsidRPr="002110FB">
        <w:rPr>
          <w:rFonts w:ascii="Book Antiqua" w:hAnsi="Book Antiqua" w:cs="Book Antiqua"/>
          <w:i/>
          <w:color w:val="000000" w:themeColor="text1"/>
          <w:lang w:eastAsia="zh-CN"/>
        </w:rPr>
        <w:t>et al</w:t>
      </w:r>
      <w:r w:rsidR="00027DD9" w:rsidRPr="002110FB">
        <w:rPr>
          <w:rFonts w:ascii="Book Antiqua" w:hAnsi="Book Antiqua" w:cs="Book Antiqua"/>
          <w:color w:val="000000" w:themeColor="text1"/>
          <w:vertAlign w:val="superscript"/>
          <w:lang w:eastAsia="zh-CN"/>
        </w:rPr>
        <w:t>[34]</w:t>
      </w:r>
      <w:r w:rsidRPr="002110FB">
        <w:rPr>
          <w:rFonts w:ascii="Book Antiqua" w:eastAsia="Book Antiqua" w:hAnsi="Book Antiqua" w:cs="Book Antiqua"/>
          <w:color w:val="000000" w:themeColor="text1"/>
        </w:rPr>
        <w:t xml:space="preserve">, </w:t>
      </w:r>
      <w:proofErr w:type="spellStart"/>
      <w:r w:rsidRPr="002110FB">
        <w:rPr>
          <w:rFonts w:ascii="Book Antiqua" w:eastAsia="Book Antiqua" w:hAnsi="Book Antiqua" w:cs="Book Antiqua"/>
          <w:color w:val="000000" w:themeColor="text1"/>
        </w:rPr>
        <w:t>Kanaya</w:t>
      </w:r>
      <w:proofErr w:type="spellEnd"/>
      <w:r w:rsidR="00027DD9" w:rsidRPr="002110FB">
        <w:rPr>
          <w:rFonts w:ascii="Book Antiqua" w:hAnsi="Book Antiqua" w:cs="Book Antiqua"/>
          <w:color w:val="000000" w:themeColor="text1"/>
          <w:lang w:eastAsia="zh-CN"/>
        </w:rPr>
        <w:t xml:space="preserve"> </w:t>
      </w:r>
      <w:r w:rsidR="00027DD9" w:rsidRPr="002110FB">
        <w:rPr>
          <w:rFonts w:ascii="Book Antiqua" w:hAnsi="Book Antiqua" w:cs="Book Antiqua"/>
          <w:i/>
          <w:color w:val="000000" w:themeColor="text1"/>
          <w:lang w:eastAsia="zh-CN"/>
        </w:rPr>
        <w:t>et al</w:t>
      </w:r>
      <w:r w:rsidR="00027DD9" w:rsidRPr="002110FB">
        <w:rPr>
          <w:rFonts w:ascii="Book Antiqua" w:hAnsi="Book Antiqua" w:cs="Book Antiqua"/>
          <w:color w:val="000000" w:themeColor="text1"/>
          <w:vertAlign w:val="superscript"/>
          <w:lang w:eastAsia="zh-CN"/>
        </w:rPr>
        <w:t>[38]</w:t>
      </w:r>
      <w:r w:rsidRPr="002110FB">
        <w:rPr>
          <w:rFonts w:ascii="Book Antiqua" w:eastAsia="Book Antiqua" w:hAnsi="Book Antiqua" w:cs="Book Antiqua"/>
          <w:color w:val="000000" w:themeColor="text1"/>
        </w:rPr>
        <w:t>, and Martin</w:t>
      </w:r>
      <w:r w:rsidR="00027DD9" w:rsidRPr="002110FB">
        <w:rPr>
          <w:rFonts w:ascii="Book Antiqua" w:hAnsi="Book Antiqua" w:cs="Book Antiqua"/>
          <w:color w:val="000000" w:themeColor="text1"/>
          <w:lang w:eastAsia="zh-CN"/>
        </w:rPr>
        <w:t xml:space="preserve"> </w:t>
      </w:r>
      <w:r w:rsidR="00027DD9" w:rsidRPr="002110FB">
        <w:rPr>
          <w:rFonts w:ascii="Book Antiqua" w:hAnsi="Book Antiqua" w:cs="Book Antiqua"/>
          <w:i/>
          <w:color w:val="000000" w:themeColor="text1"/>
          <w:lang w:eastAsia="zh-CN"/>
        </w:rPr>
        <w:t>et al</w:t>
      </w:r>
      <w:r w:rsidR="00027DD9" w:rsidRPr="002110FB">
        <w:rPr>
          <w:rFonts w:ascii="Book Antiqua" w:hAnsi="Book Antiqua" w:cs="Book Antiqua"/>
          <w:color w:val="000000" w:themeColor="text1"/>
          <w:vertAlign w:val="superscript"/>
          <w:lang w:eastAsia="zh-CN"/>
        </w:rPr>
        <w:t>[40]</w:t>
      </w:r>
      <w:r w:rsidRPr="002110FB">
        <w:rPr>
          <w:rFonts w:ascii="Book Antiqua" w:eastAsia="Book Antiqua" w:hAnsi="Book Antiqua" w:cs="Book Antiqua"/>
          <w:color w:val="000000" w:themeColor="text1"/>
        </w:rPr>
        <w:t>)</w:t>
      </w:r>
      <w:r w:rsidR="00027DD9" w:rsidRPr="002110FB">
        <w:rPr>
          <w:rFonts w:ascii="Book Antiqua" w:hAnsi="Book Antiqua" w:cs="Book Antiqua"/>
          <w:color w:val="000000" w:themeColor="text1"/>
          <w:lang w:eastAsia="zh-CN"/>
        </w:rPr>
        <w:t xml:space="preserve"> </w:t>
      </w:r>
      <w:r w:rsidRPr="002110FB">
        <w:rPr>
          <w:rFonts w:ascii="Book Antiqua" w:eastAsia="Book Antiqua" w:hAnsi="Book Antiqua" w:cs="Book Antiqua"/>
          <w:color w:val="000000" w:themeColor="text1"/>
        </w:rPr>
        <w:t>were considered representative of the general patients with T2DM. Except Cheng</w:t>
      </w:r>
      <w:r w:rsidR="000B103D" w:rsidRPr="002110FB">
        <w:rPr>
          <w:rFonts w:ascii="Book Antiqua" w:hAnsi="Book Antiqua" w:cs="Book Antiqua"/>
          <w:color w:val="000000" w:themeColor="text1"/>
          <w:lang w:eastAsia="zh-CN"/>
        </w:rPr>
        <w:t xml:space="preserve"> </w:t>
      </w:r>
      <w:r w:rsidR="000B103D" w:rsidRPr="002110FB">
        <w:rPr>
          <w:rFonts w:ascii="Book Antiqua" w:hAnsi="Book Antiqua" w:cs="Book Antiqua"/>
          <w:i/>
          <w:color w:val="000000" w:themeColor="text1"/>
          <w:lang w:eastAsia="zh-CN"/>
        </w:rPr>
        <w:t>et al</w:t>
      </w:r>
      <w:r w:rsidR="000B103D" w:rsidRPr="002110FB">
        <w:rPr>
          <w:rFonts w:ascii="Book Antiqua" w:eastAsia="Book Antiqua" w:hAnsi="Book Antiqua" w:cs="Book Antiqua"/>
          <w:color w:val="000000" w:themeColor="text1"/>
          <w:vertAlign w:val="superscript"/>
        </w:rPr>
        <w:t>[35]</w:t>
      </w:r>
      <w:r w:rsidRPr="002110FB">
        <w:rPr>
          <w:rFonts w:ascii="Book Antiqua" w:eastAsia="Book Antiqua" w:hAnsi="Book Antiqua" w:cs="Book Antiqua"/>
          <w:color w:val="000000" w:themeColor="text1"/>
        </w:rPr>
        <w:t xml:space="preserve">’s study, all studies did not exclude those with known macrovascular or microvascular complications at baseline. The studies’ scores ranging from two to five. As a result, six </w:t>
      </w:r>
      <w:proofErr w:type="gramStart"/>
      <w:r w:rsidRPr="002110FB">
        <w:rPr>
          <w:rFonts w:ascii="Book Antiqua" w:eastAsia="Book Antiqua" w:hAnsi="Book Antiqua" w:cs="Book Antiqua"/>
          <w:color w:val="000000" w:themeColor="text1"/>
        </w:rPr>
        <w:t>studies</w:t>
      </w:r>
      <w:r w:rsidRPr="002110FB">
        <w:rPr>
          <w:rFonts w:ascii="Book Antiqua" w:eastAsia="Book Antiqua" w:hAnsi="Book Antiqua" w:cs="Book Antiqua"/>
          <w:color w:val="000000" w:themeColor="text1"/>
          <w:vertAlign w:val="superscript"/>
        </w:rPr>
        <w:t>[</w:t>
      </w:r>
      <w:proofErr w:type="gramEnd"/>
      <w:r w:rsidRPr="002110FB">
        <w:rPr>
          <w:rFonts w:ascii="Book Antiqua" w:eastAsia="Book Antiqua" w:hAnsi="Book Antiqua" w:cs="Book Antiqua"/>
          <w:color w:val="000000" w:themeColor="text1"/>
          <w:vertAlign w:val="superscript"/>
        </w:rPr>
        <w:t>33</w:t>
      </w:r>
      <w:r w:rsidR="0037266E" w:rsidRPr="002110FB">
        <w:rPr>
          <w:rFonts w:ascii="Book Antiqua" w:eastAsia="Book Antiqua" w:hAnsi="Book Antiqua" w:cs="Book Antiqua"/>
          <w:color w:val="000000" w:themeColor="text1"/>
          <w:vertAlign w:val="superscript"/>
        </w:rPr>
        <w:t>-</w:t>
      </w:r>
      <w:r w:rsidRPr="002110FB">
        <w:rPr>
          <w:rFonts w:ascii="Book Antiqua" w:eastAsia="Book Antiqua" w:hAnsi="Book Antiqua" w:cs="Book Antiqua"/>
          <w:color w:val="000000" w:themeColor="text1"/>
          <w:vertAlign w:val="superscript"/>
        </w:rPr>
        <w:t>35,38,41,43]</w:t>
      </w:r>
      <w:r w:rsidRPr="002110FB">
        <w:rPr>
          <w:rFonts w:ascii="Book Antiqua" w:eastAsia="Book Antiqua" w:hAnsi="Book Antiqua" w:cs="Book Antiqua"/>
          <w:color w:val="000000" w:themeColor="text1"/>
        </w:rPr>
        <w:t xml:space="preserve"> were considered methodologically as high quality (≥</w:t>
      </w:r>
      <w:r w:rsidR="00E336E2" w:rsidRPr="002110FB">
        <w:rPr>
          <w:rFonts w:ascii="Book Antiqua" w:hAnsi="Book Antiqua" w:cs="Book Antiqua"/>
          <w:color w:val="000000" w:themeColor="text1"/>
          <w:lang w:eastAsia="zh-CN"/>
        </w:rPr>
        <w:t xml:space="preserve"> </w:t>
      </w:r>
      <w:r w:rsidRPr="002110FB">
        <w:rPr>
          <w:rFonts w:ascii="Book Antiqua" w:eastAsia="Book Antiqua" w:hAnsi="Book Antiqua" w:cs="Book Antiqua"/>
          <w:color w:val="000000" w:themeColor="text1"/>
        </w:rPr>
        <w:t xml:space="preserve">3.5). Detailed results are shown in </w:t>
      </w:r>
      <w:r w:rsidR="00E336E2" w:rsidRPr="002110FB">
        <w:rPr>
          <w:rFonts w:ascii="Book Antiqua" w:eastAsia="Book Antiqua" w:hAnsi="Book Antiqua" w:cs="Book Antiqua"/>
          <w:color w:val="000000" w:themeColor="text1"/>
        </w:rPr>
        <w:t xml:space="preserve">supplementary </w:t>
      </w:r>
      <w:r w:rsidRPr="002110FB">
        <w:rPr>
          <w:rFonts w:ascii="Book Antiqua" w:eastAsia="Book Antiqua" w:hAnsi="Book Antiqua" w:cs="Book Antiqua"/>
          <w:color w:val="000000" w:themeColor="text1"/>
        </w:rPr>
        <w:t>Table 6.</w:t>
      </w:r>
    </w:p>
    <w:p w14:paraId="6CFCA74A" w14:textId="77777777" w:rsidR="004A5635" w:rsidRPr="002110FB" w:rsidRDefault="00830501" w:rsidP="00006672">
      <w:pPr>
        <w:adjustRightInd w:val="0"/>
        <w:snapToGrid w:val="0"/>
        <w:spacing w:line="360" w:lineRule="auto"/>
        <w:ind w:firstLineChars="100" w:firstLine="240"/>
        <w:jc w:val="both"/>
        <w:rPr>
          <w:rFonts w:ascii="Book Antiqua" w:hAnsi="Book Antiqua"/>
          <w:color w:val="000000" w:themeColor="text1"/>
        </w:rPr>
      </w:pPr>
      <w:r w:rsidRPr="002110FB">
        <w:rPr>
          <w:rFonts w:ascii="Book Antiqua" w:eastAsia="Book Antiqua" w:hAnsi="Book Antiqua" w:cs="Book Antiqua"/>
          <w:color w:val="000000" w:themeColor="text1"/>
        </w:rPr>
        <w:t>Incidence data from the intervention and control arms of clinical trials were considered as two separate cohorts in the data analysis. Therefore, 16 cohorts (eight cohort studies plus eight cohorts from four clinical trials) were finally included in the meta</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analyses. Figure 2 summarizes the incidence of MACEs relative to that of SMICs in patients with T2DM in each cohort. The pooled RR for all 16 cohorts is 2.02 (95%CI: 1.46–2.79). Substantial heterogeneity was found (</w:t>
      </w:r>
      <w:r w:rsidRPr="002110FB">
        <w:rPr>
          <w:rFonts w:ascii="Book Antiqua" w:eastAsia="Book Antiqua" w:hAnsi="Book Antiqua" w:cs="Book Antiqua"/>
          <w:i/>
          <w:color w:val="000000" w:themeColor="text1"/>
        </w:rPr>
        <w:t>I</w:t>
      </w:r>
      <w:r w:rsidRPr="002110FB">
        <w:rPr>
          <w:rFonts w:ascii="Book Antiqua" w:eastAsia="Book Antiqua" w:hAnsi="Book Antiqua" w:cs="Book Antiqua"/>
          <w:color w:val="000000" w:themeColor="text1"/>
          <w:vertAlign w:val="superscript"/>
        </w:rPr>
        <w:t xml:space="preserve">2 </w:t>
      </w:r>
      <w:r w:rsidRPr="002110FB">
        <w:rPr>
          <w:rFonts w:ascii="Book Antiqua" w:eastAsia="Book Antiqua" w:hAnsi="Book Antiqua" w:cs="Book Antiqua"/>
          <w:color w:val="000000" w:themeColor="text1"/>
        </w:rPr>
        <w:t>= 99%). The funnel plot (</w:t>
      </w:r>
      <w:r w:rsidR="00E336E2" w:rsidRPr="002110FB">
        <w:rPr>
          <w:rFonts w:ascii="Book Antiqua" w:eastAsia="Book Antiqua" w:hAnsi="Book Antiqua" w:cs="Book Antiqua"/>
          <w:color w:val="000000" w:themeColor="text1"/>
        </w:rPr>
        <w:t xml:space="preserve">supplementary </w:t>
      </w:r>
      <w:r w:rsidRPr="002110FB">
        <w:rPr>
          <w:rFonts w:ascii="Book Antiqua" w:eastAsia="Book Antiqua" w:hAnsi="Book Antiqua" w:cs="Book Antiqua"/>
          <w:color w:val="000000" w:themeColor="text1"/>
        </w:rPr>
        <w:t xml:space="preserve">Figure 1) was visually and statistically symmetrical (Egger’s test </w:t>
      </w:r>
      <w:r w:rsidRPr="002110FB">
        <w:rPr>
          <w:rFonts w:ascii="Book Antiqua" w:eastAsia="Book Antiqua" w:hAnsi="Book Antiqua" w:cs="Book Antiqua"/>
          <w:i/>
          <w:color w:val="000000" w:themeColor="text1"/>
        </w:rPr>
        <w:t>t</w:t>
      </w:r>
      <w:r w:rsidR="004A5635" w:rsidRPr="002110FB">
        <w:rPr>
          <w:rFonts w:ascii="Book Antiqua" w:hAnsi="Book Antiqua" w:cs="Book Antiqua"/>
          <w:color w:val="000000" w:themeColor="text1"/>
          <w:lang w:eastAsia="zh-CN"/>
        </w:rPr>
        <w:t xml:space="preserve"> </w:t>
      </w:r>
      <w:r w:rsidRPr="002110FB">
        <w:rPr>
          <w:rFonts w:ascii="Book Antiqua" w:eastAsia="Book Antiqua" w:hAnsi="Book Antiqua" w:cs="Book Antiqua"/>
          <w:color w:val="000000" w:themeColor="text1"/>
        </w:rPr>
        <w:t xml:space="preserve">= </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1.46, </w:t>
      </w:r>
      <w:r w:rsidRPr="002110FB">
        <w:rPr>
          <w:rFonts w:ascii="Book Antiqua" w:eastAsia="Book Antiqua" w:hAnsi="Book Antiqua" w:cs="Book Antiqua"/>
          <w:i/>
          <w:iCs/>
          <w:color w:val="000000" w:themeColor="text1"/>
        </w:rPr>
        <w:t>P</w:t>
      </w:r>
      <w:r w:rsidRPr="002110FB">
        <w:rPr>
          <w:rFonts w:ascii="Book Antiqua" w:eastAsia="Book Antiqua" w:hAnsi="Book Antiqua" w:cs="Book Antiqua"/>
          <w:color w:val="000000" w:themeColor="text1"/>
        </w:rPr>
        <w:t xml:space="preserve"> = 0.167), suggesting no evidence of publication bias in the included studies. Results of subgroup analyses according to age, study design, length of follow</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up and duration of diabetes are shown in Table 2. The incidence of MACEs was consistently higher than that of SMICs in all subgroups. However, study design is statistically significantly associated with the RR. The summarized RR is higher in cohort studies than in clinical trials. Study design explained 43.7% of the overall heterogeneity. </w:t>
      </w:r>
    </w:p>
    <w:p w14:paraId="33AAB366" w14:textId="77777777" w:rsidR="00A77B3E" w:rsidRPr="002110FB" w:rsidRDefault="00830501" w:rsidP="00006672">
      <w:pPr>
        <w:adjustRightInd w:val="0"/>
        <w:snapToGrid w:val="0"/>
        <w:spacing w:line="360" w:lineRule="auto"/>
        <w:ind w:firstLine="480"/>
        <w:jc w:val="both"/>
        <w:rPr>
          <w:rFonts w:ascii="Book Antiqua" w:hAnsi="Book Antiqua"/>
          <w:color w:val="000000" w:themeColor="text1"/>
        </w:rPr>
      </w:pPr>
      <w:r w:rsidRPr="002110FB">
        <w:rPr>
          <w:rFonts w:ascii="Book Antiqua" w:eastAsia="Book Antiqua" w:hAnsi="Book Antiqua" w:cs="Book Antiqua"/>
          <w:color w:val="000000" w:themeColor="text1"/>
        </w:rPr>
        <w:t>The RRs became even larger in all sensitivity analyses. After excluding five cohorts from three studies (</w:t>
      </w:r>
      <w:proofErr w:type="spellStart"/>
      <w:r w:rsidRPr="002110FB">
        <w:rPr>
          <w:rFonts w:ascii="Book Antiqua" w:eastAsia="Book Antiqua" w:hAnsi="Book Antiqua" w:cs="Book Antiqua"/>
          <w:color w:val="000000" w:themeColor="text1"/>
        </w:rPr>
        <w:t>Kanaya</w:t>
      </w:r>
      <w:proofErr w:type="spellEnd"/>
      <w:r w:rsidR="00E9595B" w:rsidRPr="002110FB">
        <w:rPr>
          <w:rFonts w:ascii="Book Antiqua" w:hAnsi="Book Antiqua" w:cs="Book Antiqua"/>
          <w:color w:val="000000" w:themeColor="text1"/>
          <w:lang w:eastAsia="zh-CN"/>
        </w:rPr>
        <w:t xml:space="preserve"> </w:t>
      </w:r>
      <w:r w:rsidR="00E9595B" w:rsidRPr="002110FB">
        <w:rPr>
          <w:rFonts w:ascii="Book Antiqua" w:hAnsi="Book Antiqua" w:cs="Book Antiqua"/>
          <w:i/>
          <w:color w:val="000000" w:themeColor="text1"/>
          <w:lang w:eastAsia="zh-CN"/>
        </w:rPr>
        <w:t>et al</w:t>
      </w:r>
      <w:r w:rsidR="00E9595B" w:rsidRPr="002110FB">
        <w:rPr>
          <w:rFonts w:ascii="Book Antiqua" w:hAnsi="Book Antiqua" w:cs="Book Antiqua"/>
          <w:color w:val="000000" w:themeColor="text1"/>
          <w:vertAlign w:val="superscript"/>
          <w:lang w:eastAsia="zh-CN"/>
        </w:rPr>
        <w:t>[38]</w:t>
      </w:r>
      <w:r w:rsidRPr="002110FB">
        <w:rPr>
          <w:rFonts w:ascii="Book Antiqua" w:eastAsia="Book Antiqua" w:hAnsi="Book Antiqua" w:cs="Book Antiqua"/>
          <w:color w:val="000000" w:themeColor="text1"/>
        </w:rPr>
        <w:t>, ACCORD</w:t>
      </w:r>
      <w:r w:rsidR="009E2C28" w:rsidRPr="002110FB">
        <w:rPr>
          <w:rFonts w:ascii="Book Antiqua" w:hAnsi="Book Antiqua" w:cs="Book Antiqua"/>
          <w:color w:val="000000" w:themeColor="text1"/>
          <w:vertAlign w:val="superscript"/>
          <w:lang w:eastAsia="zh-CN"/>
        </w:rPr>
        <w:t>[43]</w:t>
      </w:r>
      <w:r w:rsidRPr="002110FB">
        <w:rPr>
          <w:rFonts w:ascii="Book Antiqua" w:eastAsia="Book Antiqua" w:hAnsi="Book Antiqua" w:cs="Book Antiqua"/>
          <w:color w:val="000000" w:themeColor="text1"/>
        </w:rPr>
        <w:t xml:space="preserve">, </w:t>
      </w:r>
      <w:r w:rsidR="008E3311" w:rsidRPr="002110FB">
        <w:rPr>
          <w:rFonts w:ascii="Book Antiqua" w:hAnsi="Book Antiqua" w:cs="Book Antiqua"/>
          <w:color w:val="000000" w:themeColor="text1"/>
          <w:lang w:eastAsia="zh-CN"/>
        </w:rPr>
        <w:t xml:space="preserve">and </w:t>
      </w:r>
      <w:r w:rsidRPr="002110FB">
        <w:rPr>
          <w:rFonts w:ascii="Book Antiqua" w:eastAsia="Book Antiqua" w:hAnsi="Book Antiqua" w:cs="Book Antiqua"/>
          <w:color w:val="000000" w:themeColor="text1"/>
        </w:rPr>
        <w:t>ADVANCE</w:t>
      </w:r>
      <w:r w:rsidR="009E2C28" w:rsidRPr="002110FB">
        <w:rPr>
          <w:rFonts w:ascii="Book Antiqua" w:hAnsi="Book Antiqua" w:cs="Book Antiqua"/>
          <w:color w:val="000000" w:themeColor="text1"/>
          <w:vertAlign w:val="superscript"/>
          <w:lang w:eastAsia="zh-CN"/>
        </w:rPr>
        <w:t>[45]</w:t>
      </w:r>
      <w:r w:rsidRPr="002110FB">
        <w:rPr>
          <w:rFonts w:ascii="Book Antiqua" w:eastAsia="Book Antiqua" w:hAnsi="Book Antiqua" w:cs="Book Antiqua"/>
          <w:color w:val="000000" w:themeColor="text1"/>
        </w:rPr>
        <w:t>)</w:t>
      </w:r>
      <w:r w:rsidR="009E2C28" w:rsidRPr="002110FB">
        <w:rPr>
          <w:rFonts w:ascii="Book Antiqua" w:hAnsi="Book Antiqua" w:cs="Book Antiqua"/>
          <w:color w:val="000000" w:themeColor="text1"/>
          <w:lang w:eastAsia="zh-CN"/>
        </w:rPr>
        <w:t xml:space="preserve"> </w:t>
      </w:r>
      <w:r w:rsidRPr="002110FB">
        <w:rPr>
          <w:rFonts w:ascii="Book Antiqua" w:eastAsia="Book Antiqua" w:hAnsi="Book Antiqua" w:cs="Book Antiqua"/>
          <w:color w:val="000000" w:themeColor="text1"/>
        </w:rPr>
        <w:t xml:space="preserve">that </w:t>
      </w:r>
      <w:r w:rsidRPr="002110FB">
        <w:rPr>
          <w:rFonts w:ascii="Book Antiqua" w:eastAsia="Book Antiqua" w:hAnsi="Book Antiqua" w:cs="Book Antiqua"/>
          <w:color w:val="000000" w:themeColor="text1"/>
        </w:rPr>
        <w:lastRenderedPageBreak/>
        <w:t>had missing data on a particular SMIC event, the combined RR was even larger and remained statistically significant (RR</w:t>
      </w:r>
      <w:r w:rsidR="004A5635" w:rsidRPr="002110FB">
        <w:rPr>
          <w:rFonts w:ascii="Book Antiqua" w:hAnsi="Book Antiqua" w:cs="Book Antiqua"/>
          <w:color w:val="000000" w:themeColor="text1"/>
          <w:lang w:eastAsia="zh-CN"/>
        </w:rPr>
        <w:t xml:space="preserve"> </w:t>
      </w:r>
      <w:r w:rsidRPr="002110FB">
        <w:rPr>
          <w:rFonts w:ascii="Book Antiqua" w:eastAsia="Book Antiqua" w:hAnsi="Book Antiqua" w:cs="Book Antiqua"/>
          <w:color w:val="000000" w:themeColor="text1"/>
        </w:rPr>
        <w:t>=</w:t>
      </w:r>
      <w:r w:rsidR="004A5635" w:rsidRPr="002110FB">
        <w:rPr>
          <w:rFonts w:ascii="Book Antiqua" w:hAnsi="Book Antiqua" w:cs="Book Antiqua"/>
          <w:color w:val="000000" w:themeColor="text1"/>
          <w:lang w:eastAsia="zh-CN"/>
        </w:rPr>
        <w:t xml:space="preserve"> </w:t>
      </w:r>
      <w:r w:rsidRPr="002110FB">
        <w:rPr>
          <w:rFonts w:ascii="Book Antiqua" w:eastAsia="Book Antiqua" w:hAnsi="Book Antiqua" w:cs="Book Antiqua"/>
          <w:color w:val="000000" w:themeColor="text1"/>
        </w:rPr>
        <w:t>2.66, 95%CI: 1.85</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3.81). As anticipated, the RR was also increased considerably (RR</w:t>
      </w:r>
      <w:r w:rsidR="004A5635" w:rsidRPr="002110FB">
        <w:rPr>
          <w:rFonts w:ascii="Book Antiqua" w:hAnsi="Book Antiqua" w:cs="Book Antiqua"/>
          <w:color w:val="000000" w:themeColor="text1"/>
          <w:lang w:eastAsia="zh-CN"/>
        </w:rPr>
        <w:t xml:space="preserve"> </w:t>
      </w:r>
      <w:r w:rsidRPr="002110FB">
        <w:rPr>
          <w:rFonts w:ascii="Book Antiqua" w:eastAsia="Book Antiqua" w:hAnsi="Book Antiqua" w:cs="Book Antiqua"/>
          <w:color w:val="000000" w:themeColor="text1"/>
        </w:rPr>
        <w:t>=</w:t>
      </w:r>
      <w:r w:rsidR="004A5635" w:rsidRPr="002110FB">
        <w:rPr>
          <w:rFonts w:ascii="Book Antiqua" w:hAnsi="Book Antiqua" w:cs="Book Antiqua"/>
          <w:color w:val="000000" w:themeColor="text1"/>
          <w:lang w:eastAsia="zh-CN"/>
        </w:rPr>
        <w:t xml:space="preserve"> </w:t>
      </w:r>
      <w:r w:rsidRPr="002110FB">
        <w:rPr>
          <w:rFonts w:ascii="Book Antiqua" w:eastAsia="Book Antiqua" w:hAnsi="Book Antiqua" w:cs="Book Antiqua"/>
          <w:color w:val="000000" w:themeColor="text1"/>
        </w:rPr>
        <w:t>2.26, 95%CI: 1.67</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3.06) after excluding six cohorts from four studies (Cheng</w:t>
      </w:r>
      <w:r w:rsidR="009C3C7A" w:rsidRPr="002110FB">
        <w:rPr>
          <w:rFonts w:ascii="Book Antiqua" w:hAnsi="Book Antiqua" w:cs="Book Antiqua"/>
          <w:color w:val="000000" w:themeColor="text1"/>
          <w:lang w:eastAsia="zh-CN"/>
        </w:rPr>
        <w:t xml:space="preserve"> </w:t>
      </w:r>
      <w:r w:rsidR="009C3C7A" w:rsidRPr="002110FB">
        <w:rPr>
          <w:rFonts w:ascii="Book Antiqua" w:hAnsi="Book Antiqua" w:cs="Book Antiqua"/>
          <w:i/>
          <w:color w:val="000000" w:themeColor="text1"/>
          <w:lang w:eastAsia="zh-CN"/>
        </w:rPr>
        <w:t>et al</w:t>
      </w:r>
      <w:r w:rsidR="009C3C7A" w:rsidRPr="002110FB">
        <w:rPr>
          <w:rFonts w:ascii="Book Antiqua" w:hAnsi="Book Antiqua" w:cs="Book Antiqua"/>
          <w:color w:val="000000" w:themeColor="text1"/>
          <w:vertAlign w:val="superscript"/>
          <w:lang w:eastAsia="zh-CN"/>
        </w:rPr>
        <w:t>[35]</w:t>
      </w:r>
      <w:r w:rsidRPr="002110FB">
        <w:rPr>
          <w:rFonts w:ascii="Book Antiqua" w:eastAsia="Book Antiqua" w:hAnsi="Book Antiqua" w:cs="Book Antiqua"/>
          <w:color w:val="000000" w:themeColor="text1"/>
        </w:rPr>
        <w:t xml:space="preserve">, </w:t>
      </w:r>
      <w:r w:rsidR="00A563ED" w:rsidRPr="002110FB">
        <w:rPr>
          <w:rFonts w:ascii="Book Antiqua" w:eastAsia="Book Antiqua" w:hAnsi="Book Antiqua" w:cs="Book Antiqua"/>
          <w:color w:val="000000" w:themeColor="text1"/>
        </w:rPr>
        <w:t>Hansen</w:t>
      </w:r>
      <w:r w:rsidR="00A563ED" w:rsidRPr="002110FB">
        <w:rPr>
          <w:rFonts w:ascii="Book Antiqua" w:hAnsi="Book Antiqua" w:cs="Book Antiqua"/>
          <w:color w:val="000000" w:themeColor="text1"/>
          <w:lang w:eastAsia="zh-CN"/>
        </w:rPr>
        <w:t xml:space="preserve"> </w:t>
      </w:r>
      <w:r w:rsidR="00085A8B" w:rsidRPr="002110FB">
        <w:rPr>
          <w:rFonts w:ascii="Book Antiqua" w:hAnsi="Book Antiqua" w:cs="Book Antiqua"/>
          <w:i/>
          <w:color w:val="000000" w:themeColor="text1"/>
          <w:lang w:eastAsia="zh-CN"/>
        </w:rPr>
        <w:t>et al</w:t>
      </w:r>
      <w:r w:rsidR="00085A8B" w:rsidRPr="002110FB">
        <w:rPr>
          <w:rFonts w:ascii="Book Antiqua" w:hAnsi="Book Antiqua" w:cs="Book Antiqua"/>
          <w:color w:val="000000" w:themeColor="text1"/>
          <w:vertAlign w:val="superscript"/>
          <w:lang w:eastAsia="zh-CN"/>
        </w:rPr>
        <w:t>[34]</w:t>
      </w:r>
      <w:r w:rsidRPr="002110FB">
        <w:rPr>
          <w:rFonts w:ascii="Book Antiqua" w:eastAsia="Book Antiqua" w:hAnsi="Book Antiqua" w:cs="Book Antiqua"/>
          <w:color w:val="000000" w:themeColor="text1"/>
        </w:rPr>
        <w:t>, VADT</w:t>
      </w:r>
      <w:r w:rsidR="00085A8B" w:rsidRPr="002110FB">
        <w:rPr>
          <w:rFonts w:ascii="Book Antiqua" w:hAnsi="Book Antiqua" w:cs="Book Antiqua"/>
          <w:color w:val="000000" w:themeColor="text1"/>
          <w:vertAlign w:val="superscript"/>
          <w:lang w:eastAsia="zh-CN"/>
        </w:rPr>
        <w:t>[41]</w:t>
      </w:r>
      <w:r w:rsidR="00085A8B" w:rsidRPr="002110FB">
        <w:rPr>
          <w:rFonts w:ascii="Book Antiqua" w:hAnsi="Book Antiqua" w:cs="Book Antiqua"/>
          <w:color w:val="000000" w:themeColor="text1"/>
          <w:lang w:eastAsia="zh-CN"/>
        </w:rPr>
        <w:t>,</w:t>
      </w:r>
      <w:r w:rsidR="00085A8B" w:rsidRPr="002110FB">
        <w:rPr>
          <w:rFonts w:ascii="Book Antiqua" w:eastAsia="Book Antiqua" w:hAnsi="Book Antiqua" w:cs="Book Antiqua"/>
          <w:color w:val="000000" w:themeColor="text1"/>
        </w:rPr>
        <w:t xml:space="preserve"> </w:t>
      </w:r>
      <w:r w:rsidR="008E3311" w:rsidRPr="002110FB">
        <w:rPr>
          <w:rFonts w:ascii="Book Antiqua" w:hAnsi="Book Antiqua" w:cs="Book Antiqua"/>
          <w:color w:val="000000" w:themeColor="text1"/>
          <w:lang w:eastAsia="zh-CN"/>
        </w:rPr>
        <w:t xml:space="preserve">and </w:t>
      </w:r>
      <w:r w:rsidR="00085A8B" w:rsidRPr="002110FB">
        <w:rPr>
          <w:rFonts w:ascii="Book Antiqua" w:eastAsia="Book Antiqua" w:hAnsi="Book Antiqua" w:cs="Book Antiqua"/>
          <w:color w:val="000000" w:themeColor="text1"/>
        </w:rPr>
        <w:t>ADVANCE</w:t>
      </w:r>
      <w:r w:rsidR="00085A8B" w:rsidRPr="002110FB">
        <w:rPr>
          <w:rFonts w:ascii="Book Antiqua" w:hAnsi="Book Antiqua" w:cs="Book Antiqua"/>
          <w:color w:val="000000" w:themeColor="text1"/>
          <w:vertAlign w:val="superscript"/>
          <w:lang w:eastAsia="zh-CN"/>
        </w:rPr>
        <w:t>[45]</w:t>
      </w:r>
      <w:r w:rsidRPr="002110FB">
        <w:rPr>
          <w:rFonts w:ascii="Book Antiqua" w:eastAsia="Book Antiqua" w:hAnsi="Book Antiqua" w:cs="Book Antiqua"/>
          <w:color w:val="000000" w:themeColor="text1"/>
        </w:rPr>
        <w:t>)</w:t>
      </w:r>
      <w:r w:rsidR="00A563ED" w:rsidRPr="002110FB">
        <w:rPr>
          <w:rFonts w:ascii="Book Antiqua" w:hAnsi="Book Antiqua" w:cs="Book Antiqua"/>
          <w:color w:val="000000" w:themeColor="text1"/>
          <w:lang w:eastAsia="zh-CN"/>
        </w:rPr>
        <w:t xml:space="preserve"> </w:t>
      </w:r>
      <w:r w:rsidRPr="002110FB">
        <w:rPr>
          <w:rFonts w:ascii="Book Antiqua" w:eastAsia="Book Antiqua" w:hAnsi="Book Antiqua" w:cs="Book Antiqua"/>
          <w:color w:val="000000" w:themeColor="text1"/>
        </w:rPr>
        <w:t>that included laser photocoagulation as severe retinopathy. Besides, combining the i</w:t>
      </w:r>
      <w:r w:rsidR="004A5635" w:rsidRPr="002110FB">
        <w:rPr>
          <w:rFonts w:ascii="Book Antiqua" w:eastAsia="Book Antiqua" w:hAnsi="Book Antiqua" w:cs="Book Antiqua"/>
          <w:color w:val="000000" w:themeColor="text1"/>
        </w:rPr>
        <w:t>ntervention and control cohorts</w:t>
      </w:r>
      <w:r w:rsidRPr="002110FB">
        <w:rPr>
          <w:rFonts w:ascii="Book Antiqua" w:eastAsia="Book Antiqua" w:hAnsi="Book Antiqua" w:cs="Book Antiqua"/>
          <w:color w:val="000000" w:themeColor="text1"/>
        </w:rPr>
        <w:t xml:space="preserve"> in each </w:t>
      </w:r>
      <w:proofErr w:type="gramStart"/>
      <w:r w:rsidRPr="002110FB">
        <w:rPr>
          <w:rFonts w:ascii="Book Antiqua" w:eastAsia="Book Antiqua" w:hAnsi="Book Antiqua" w:cs="Book Antiqua"/>
          <w:color w:val="000000" w:themeColor="text1"/>
        </w:rPr>
        <w:t>trial</w:t>
      </w:r>
      <w:r w:rsidRPr="002110FB">
        <w:rPr>
          <w:rFonts w:ascii="Book Antiqua" w:eastAsia="Book Antiqua" w:hAnsi="Book Antiqua" w:cs="Book Antiqua"/>
          <w:color w:val="000000" w:themeColor="text1"/>
          <w:vertAlign w:val="superscript"/>
        </w:rPr>
        <w:t>[</w:t>
      </w:r>
      <w:proofErr w:type="gramEnd"/>
      <w:r w:rsidRPr="002110FB">
        <w:rPr>
          <w:rFonts w:ascii="Book Antiqua" w:eastAsia="Book Antiqua" w:hAnsi="Book Antiqua" w:cs="Book Antiqua"/>
          <w:color w:val="000000" w:themeColor="text1"/>
          <w:vertAlign w:val="superscript"/>
        </w:rPr>
        <w:t>41</w:t>
      </w:r>
      <w:r w:rsidR="0037266E" w:rsidRPr="002110FB">
        <w:rPr>
          <w:rFonts w:ascii="Book Antiqua" w:eastAsia="Book Antiqua" w:hAnsi="Book Antiqua" w:cs="Book Antiqua"/>
          <w:color w:val="000000" w:themeColor="text1"/>
          <w:vertAlign w:val="superscript"/>
        </w:rPr>
        <w:t>-</w:t>
      </w:r>
      <w:r w:rsidRPr="002110FB">
        <w:rPr>
          <w:rFonts w:ascii="Book Antiqua" w:eastAsia="Book Antiqua" w:hAnsi="Book Antiqua" w:cs="Book Antiqua"/>
          <w:color w:val="000000" w:themeColor="text1"/>
          <w:vertAlign w:val="superscript"/>
        </w:rPr>
        <w:t>45]</w:t>
      </w:r>
      <w:r w:rsidRPr="002110FB">
        <w:rPr>
          <w:rFonts w:ascii="Book Antiqua" w:eastAsia="Book Antiqua" w:hAnsi="Book Antiqua" w:cs="Book Antiqua"/>
          <w:color w:val="000000" w:themeColor="text1"/>
        </w:rPr>
        <w:t xml:space="preserve"> into one cohort also made the combined RR larger (RR</w:t>
      </w:r>
      <w:r w:rsidR="004A5635" w:rsidRPr="002110FB">
        <w:rPr>
          <w:rFonts w:ascii="Book Antiqua" w:hAnsi="Book Antiqua" w:cs="Book Antiqua"/>
          <w:color w:val="000000" w:themeColor="text1"/>
          <w:lang w:eastAsia="zh-CN"/>
        </w:rPr>
        <w:t xml:space="preserve"> </w:t>
      </w:r>
      <w:r w:rsidRPr="002110FB">
        <w:rPr>
          <w:rFonts w:ascii="Book Antiqua" w:eastAsia="Book Antiqua" w:hAnsi="Book Antiqua" w:cs="Book Antiqua"/>
          <w:color w:val="000000" w:themeColor="text1"/>
        </w:rPr>
        <w:t>=</w:t>
      </w:r>
      <w:r w:rsidR="004A5635" w:rsidRPr="002110FB">
        <w:rPr>
          <w:rFonts w:ascii="Book Antiqua" w:hAnsi="Book Antiqua" w:cs="Book Antiqua"/>
          <w:color w:val="000000" w:themeColor="text1"/>
          <w:lang w:eastAsia="zh-CN"/>
        </w:rPr>
        <w:t xml:space="preserve"> </w:t>
      </w:r>
      <w:r w:rsidRPr="002110FB">
        <w:rPr>
          <w:rFonts w:ascii="Book Antiqua" w:eastAsia="Book Antiqua" w:hAnsi="Book Antiqua" w:cs="Book Antiqua"/>
          <w:color w:val="000000" w:themeColor="text1"/>
        </w:rPr>
        <w:t>2.22, 95%CI: 1.53</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3.24). </w:t>
      </w:r>
    </w:p>
    <w:p w14:paraId="36B13116" w14:textId="77777777" w:rsidR="00A77B3E" w:rsidRPr="002110FB" w:rsidRDefault="00A77B3E" w:rsidP="004901F5">
      <w:pPr>
        <w:adjustRightInd w:val="0"/>
        <w:snapToGrid w:val="0"/>
        <w:spacing w:line="360" w:lineRule="auto"/>
        <w:jc w:val="both"/>
        <w:rPr>
          <w:rFonts w:ascii="Book Antiqua" w:hAnsi="Book Antiqua"/>
          <w:color w:val="000000" w:themeColor="text1"/>
        </w:rPr>
      </w:pPr>
    </w:p>
    <w:p w14:paraId="46B4FB73"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caps/>
          <w:color w:val="000000" w:themeColor="text1"/>
          <w:u w:val="single"/>
        </w:rPr>
        <w:t>DISCUSSION</w:t>
      </w:r>
    </w:p>
    <w:p w14:paraId="281F382E" w14:textId="77777777" w:rsidR="008E3311" w:rsidRPr="002110FB" w:rsidRDefault="00830501" w:rsidP="00006672">
      <w:pPr>
        <w:adjustRightInd w:val="0"/>
        <w:snapToGrid w:val="0"/>
        <w:spacing w:line="360" w:lineRule="auto"/>
        <w:jc w:val="both"/>
        <w:rPr>
          <w:rFonts w:ascii="Book Antiqua" w:hAnsi="Book Antiqua"/>
          <w:color w:val="000000" w:themeColor="text1"/>
          <w:lang w:eastAsia="zh-CN"/>
        </w:rPr>
      </w:pPr>
      <w:r w:rsidRPr="002110FB">
        <w:rPr>
          <w:rFonts w:ascii="Book Antiqua" w:eastAsia="Book Antiqua" w:hAnsi="Book Antiqua" w:cs="Book Antiqua"/>
          <w:color w:val="000000" w:themeColor="text1"/>
        </w:rPr>
        <w:t>We identified 16 eligible cohorts and the combined result showed that in patients with T2DM, MACEs occurred twice as commonly as SMICs. Qualitatively, the conclusion remained consistent regardless of age, study design, length of follow</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up, and duration of diabetes. </w:t>
      </w:r>
    </w:p>
    <w:p w14:paraId="50BB088A" w14:textId="77777777" w:rsidR="002610FD" w:rsidRPr="002110FB"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2110FB">
        <w:rPr>
          <w:rFonts w:ascii="Book Antiqua" w:eastAsia="Book Antiqua" w:hAnsi="Book Antiqua" w:cs="Book Antiqua"/>
          <w:color w:val="000000" w:themeColor="text1"/>
        </w:rPr>
        <w:t>Quantitatively, the relative risk differed considerably according to study design. The summarized RR was much lower in the clinical trials than in cohort studies. This may be partly attributed to the use of a much broader definition of SMICs by including laser photocoagulation as serious retinopathy in the two of these four trials (</w:t>
      </w:r>
      <w:proofErr w:type="gramStart"/>
      <w:r w:rsidRPr="002110FB">
        <w:rPr>
          <w:rFonts w:ascii="Book Antiqua" w:eastAsia="Book Antiqua" w:hAnsi="Book Antiqua" w:cs="Book Antiqua"/>
          <w:color w:val="000000" w:themeColor="text1"/>
        </w:rPr>
        <w:t>VADT</w:t>
      </w:r>
      <w:r w:rsidR="008E3311" w:rsidRPr="002110FB">
        <w:rPr>
          <w:rFonts w:ascii="Book Antiqua" w:hAnsi="Book Antiqua" w:cs="Book Antiqua"/>
          <w:color w:val="000000" w:themeColor="text1"/>
          <w:vertAlign w:val="superscript"/>
          <w:lang w:eastAsia="zh-CN"/>
        </w:rPr>
        <w:t>[</w:t>
      </w:r>
      <w:proofErr w:type="gramEnd"/>
      <w:r w:rsidR="008E3311" w:rsidRPr="002110FB">
        <w:rPr>
          <w:rFonts w:ascii="Book Antiqua" w:hAnsi="Book Antiqua" w:cs="Book Antiqua"/>
          <w:color w:val="000000" w:themeColor="text1"/>
          <w:vertAlign w:val="superscript"/>
          <w:lang w:eastAsia="zh-CN"/>
        </w:rPr>
        <w:t>41]</w:t>
      </w:r>
      <w:r w:rsidRPr="002110FB">
        <w:rPr>
          <w:rFonts w:ascii="Book Antiqua" w:eastAsia="Book Antiqua" w:hAnsi="Book Antiqua" w:cs="Book Antiqua"/>
          <w:color w:val="000000" w:themeColor="text1"/>
        </w:rPr>
        <w:t xml:space="preserve"> and ADVANCE</w:t>
      </w:r>
      <w:r w:rsidR="008E3311" w:rsidRPr="002110FB">
        <w:rPr>
          <w:rFonts w:ascii="Book Antiqua" w:hAnsi="Book Antiqua" w:cs="Book Antiqua"/>
          <w:color w:val="000000" w:themeColor="text1"/>
          <w:vertAlign w:val="superscript"/>
          <w:lang w:eastAsia="zh-CN"/>
        </w:rPr>
        <w:t>[45]</w:t>
      </w:r>
      <w:r w:rsidRPr="002110FB">
        <w:rPr>
          <w:rFonts w:ascii="Book Antiqua" w:eastAsia="Book Antiqua" w:hAnsi="Book Antiqua" w:cs="Book Antiqua"/>
          <w:color w:val="000000" w:themeColor="text1"/>
        </w:rPr>
        <w:t>).</w:t>
      </w:r>
      <w:r w:rsidR="008E3311" w:rsidRPr="002110FB">
        <w:rPr>
          <w:rFonts w:ascii="Book Antiqua" w:hAnsi="Book Antiqua" w:cs="Book Antiqua"/>
          <w:color w:val="000000" w:themeColor="text1"/>
          <w:lang w:eastAsia="zh-CN"/>
        </w:rPr>
        <w:t xml:space="preserve"> </w:t>
      </w:r>
      <w:r w:rsidRPr="002110FB">
        <w:rPr>
          <w:rFonts w:ascii="Book Antiqua" w:eastAsia="Book Antiqua" w:hAnsi="Book Antiqua" w:cs="Book Antiqua"/>
          <w:color w:val="000000" w:themeColor="text1"/>
        </w:rPr>
        <w:t>T2DM patients with mild</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to</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moderate retinopathy are recommended laser photocoagulation therapy to relieve the symptoms and delay or prevent vision loss, suggesting majority of patients taking laser therapy in these trials did not have severe </w:t>
      </w:r>
      <w:proofErr w:type="gramStart"/>
      <w:r w:rsidRPr="002110FB">
        <w:rPr>
          <w:rFonts w:ascii="Book Antiqua" w:eastAsia="Book Antiqua" w:hAnsi="Book Antiqua" w:cs="Book Antiqua"/>
          <w:color w:val="000000" w:themeColor="text1"/>
        </w:rPr>
        <w:t>retinopathy</w:t>
      </w:r>
      <w:r w:rsidR="005F00C1" w:rsidRPr="002110FB">
        <w:rPr>
          <w:rFonts w:ascii="Book Antiqua" w:eastAsia="Book Antiqua" w:hAnsi="Book Antiqua" w:cs="Book Antiqua"/>
          <w:color w:val="000000" w:themeColor="text1"/>
          <w:vertAlign w:val="superscript"/>
        </w:rPr>
        <w:t>[</w:t>
      </w:r>
      <w:proofErr w:type="gramEnd"/>
      <w:r w:rsidR="005F00C1" w:rsidRPr="002110FB">
        <w:rPr>
          <w:rFonts w:ascii="Book Antiqua" w:eastAsia="Book Antiqua" w:hAnsi="Book Antiqua" w:cs="Book Antiqua"/>
          <w:color w:val="000000" w:themeColor="text1"/>
          <w:vertAlign w:val="superscript"/>
        </w:rPr>
        <w:t>46]</w:t>
      </w:r>
      <w:r w:rsidRPr="002110FB">
        <w:rPr>
          <w:rFonts w:ascii="Book Antiqua" w:eastAsia="Book Antiqua" w:hAnsi="Book Antiqua" w:cs="Book Antiqua"/>
          <w:color w:val="000000" w:themeColor="text1"/>
        </w:rPr>
        <w:t>. In addition, the number of T2DM patients receiving laser therapy in the same trials is 2</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3 times more than that in those who developed severe vision loss or </w:t>
      </w:r>
      <w:proofErr w:type="gramStart"/>
      <w:r w:rsidRPr="002110FB">
        <w:rPr>
          <w:rFonts w:ascii="Book Antiqua" w:eastAsia="Book Antiqua" w:hAnsi="Book Antiqua" w:cs="Book Antiqua"/>
          <w:color w:val="000000" w:themeColor="text1"/>
        </w:rPr>
        <w:t>blindness</w:t>
      </w:r>
      <w:r w:rsidR="005F00C1" w:rsidRPr="002110FB">
        <w:rPr>
          <w:rFonts w:ascii="Book Antiqua" w:eastAsia="Book Antiqua" w:hAnsi="Book Antiqua" w:cs="Book Antiqua"/>
          <w:color w:val="000000" w:themeColor="text1"/>
          <w:vertAlign w:val="superscript"/>
        </w:rPr>
        <w:t>[</w:t>
      </w:r>
      <w:proofErr w:type="gramEnd"/>
      <w:r w:rsidR="005F00C1" w:rsidRPr="002110FB">
        <w:rPr>
          <w:rFonts w:ascii="Book Antiqua" w:eastAsia="Book Antiqua" w:hAnsi="Book Antiqua" w:cs="Book Antiqua"/>
          <w:color w:val="000000" w:themeColor="text1"/>
          <w:vertAlign w:val="superscript"/>
        </w:rPr>
        <w:t>33,39,47]</w:t>
      </w:r>
      <w:r w:rsidRPr="002110FB">
        <w:rPr>
          <w:rFonts w:ascii="Book Antiqua" w:eastAsia="Book Antiqua" w:hAnsi="Book Antiqua" w:cs="Book Antiqua"/>
          <w:color w:val="000000" w:themeColor="text1"/>
        </w:rPr>
        <w:t xml:space="preserve">. Therefore, including laser photocoagulation as serious retinopathy in these two trials may partly explain why trials are more likely to report a lower RR. </w:t>
      </w:r>
    </w:p>
    <w:p w14:paraId="32436914" w14:textId="77777777" w:rsidR="002610FD" w:rsidRPr="002110FB"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2110FB">
        <w:rPr>
          <w:rFonts w:ascii="Book Antiqua" w:eastAsia="Book Antiqua" w:hAnsi="Book Antiqua" w:cs="Book Antiqua"/>
          <w:color w:val="000000" w:themeColor="text1"/>
        </w:rPr>
        <w:t>Meanwhile, clinical trials, like ACCORD and ADVANCE, usually set the follow</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up frequency as every 1 or 2 </w:t>
      </w:r>
      <w:proofErr w:type="spellStart"/>
      <w:r w:rsidRPr="002110FB">
        <w:rPr>
          <w:rFonts w:ascii="Book Antiqua" w:eastAsia="Book Antiqua" w:hAnsi="Book Antiqua" w:cs="Book Antiqua"/>
          <w:color w:val="000000" w:themeColor="text1"/>
        </w:rPr>
        <w:t>mo</w:t>
      </w:r>
      <w:proofErr w:type="spellEnd"/>
      <w:r w:rsidRPr="002110FB">
        <w:rPr>
          <w:rFonts w:ascii="Book Antiqua" w:eastAsia="Book Antiqua" w:hAnsi="Book Antiqua" w:cs="Book Antiqua"/>
          <w:color w:val="000000" w:themeColor="text1"/>
        </w:rPr>
        <w:t>, while patients in cohort studies were visited every 1 or 2 years, or even longer. Thus, another possible reason for the difference between cohort studies and clinical trials is the intensive follow</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up and rigorous examination in clinical trials which may detect more SMIC outcomes in clinical trials than in cohort studies. Noticeably, even though its summarized RR is relatively smaller, the </w:t>
      </w:r>
      <w:r w:rsidRPr="002110FB">
        <w:rPr>
          <w:rFonts w:ascii="Book Antiqua" w:eastAsia="Book Antiqua" w:hAnsi="Book Antiqua" w:cs="Book Antiqua"/>
          <w:color w:val="000000" w:themeColor="text1"/>
        </w:rPr>
        <w:lastRenderedPageBreak/>
        <w:t>conclusion remains consistent in clinical trials that MACEs occur more often than SMICs in T2DM patients.</w:t>
      </w:r>
    </w:p>
    <w:p w14:paraId="5F230106" w14:textId="77777777" w:rsidR="00580B08" w:rsidRPr="002110FB"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2110FB">
        <w:rPr>
          <w:rFonts w:ascii="Book Antiqua" w:eastAsia="Book Antiqua" w:hAnsi="Book Antiqua" w:cs="Book Antiqua"/>
          <w:color w:val="000000" w:themeColor="text1"/>
        </w:rPr>
        <w:t>Previous meta</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analysis have shown that the risk of MACEs was more than doubled in diabetic patients than in non</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diabetic </w:t>
      </w:r>
      <w:proofErr w:type="gramStart"/>
      <w:r w:rsidRPr="002110FB">
        <w:rPr>
          <w:rFonts w:ascii="Book Antiqua" w:eastAsia="Book Antiqua" w:hAnsi="Book Antiqua" w:cs="Book Antiqua"/>
          <w:color w:val="000000" w:themeColor="text1"/>
        </w:rPr>
        <w:t>people</w:t>
      </w:r>
      <w:r w:rsidR="002610FD" w:rsidRPr="002110FB">
        <w:rPr>
          <w:rFonts w:ascii="Book Antiqua" w:eastAsia="Book Antiqua" w:hAnsi="Book Antiqua" w:cs="Book Antiqua"/>
          <w:color w:val="000000" w:themeColor="text1"/>
          <w:vertAlign w:val="superscript"/>
        </w:rPr>
        <w:t>[</w:t>
      </w:r>
      <w:proofErr w:type="gramEnd"/>
      <w:r w:rsidR="002610FD" w:rsidRPr="002110FB">
        <w:rPr>
          <w:rFonts w:ascii="Book Antiqua" w:eastAsia="Book Antiqua" w:hAnsi="Book Antiqua" w:cs="Book Antiqua"/>
          <w:color w:val="000000" w:themeColor="text1"/>
          <w:vertAlign w:val="superscript"/>
        </w:rPr>
        <w:t>48]</w:t>
      </w:r>
      <w:r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vertAlign w:val="superscript"/>
        </w:rPr>
        <w:t xml:space="preserve"> </w:t>
      </w:r>
      <w:r w:rsidRPr="002110FB">
        <w:rPr>
          <w:rFonts w:ascii="Book Antiqua" w:eastAsia="Book Antiqua" w:hAnsi="Book Antiqua" w:cs="Book Antiqua"/>
          <w:color w:val="000000" w:themeColor="text1"/>
        </w:rPr>
        <w:t>Meanwhile, our meta</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analysis showed that the incidence of MACEs was two times that of SMICs in diabetic patients. Based on these information, it can be inferred that in a given population the absolute number of MACEs attributable to diabetes is greater than that of SMICs, even if the attributable risk for SMICs is 100%. Th</w:t>
      </w:r>
      <w:r w:rsidR="00580B08" w:rsidRPr="002110FB">
        <w:rPr>
          <w:rFonts w:ascii="Book Antiqua" w:eastAsia="Book Antiqua" w:hAnsi="Book Antiqua" w:cs="Book Antiqua"/>
          <w:color w:val="000000" w:themeColor="text1"/>
        </w:rPr>
        <w:t>e difference would be bigger if</w:t>
      </w:r>
      <w:r w:rsidRPr="002110FB">
        <w:rPr>
          <w:rFonts w:ascii="Book Antiqua" w:eastAsia="Book Antiqua" w:hAnsi="Book Antiqua" w:cs="Book Antiqua"/>
          <w:color w:val="000000" w:themeColor="text1"/>
        </w:rPr>
        <w:t xml:space="preserve"> deaths caused by MACEs were compared with those by SMICs. </w:t>
      </w:r>
    </w:p>
    <w:p w14:paraId="5CEB3E6F" w14:textId="77777777" w:rsidR="008C3E96" w:rsidRPr="002110FB"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2110FB">
        <w:rPr>
          <w:rFonts w:ascii="Book Antiqua" w:eastAsia="Book Antiqua" w:hAnsi="Book Antiqua" w:cs="Book Antiqua"/>
          <w:color w:val="000000" w:themeColor="text1"/>
        </w:rPr>
        <w:t xml:space="preserve">Therefore, the findings of this study have important implications regarding </w:t>
      </w:r>
      <w:r w:rsidR="00580B08" w:rsidRPr="002110FB">
        <w:rPr>
          <w:rFonts w:ascii="Book Antiqua" w:eastAsia="Book Antiqua" w:hAnsi="Book Antiqua" w:cs="Book Antiqua"/>
          <w:color w:val="000000" w:themeColor="text1"/>
        </w:rPr>
        <w:t xml:space="preserve">T2DM </w:t>
      </w:r>
      <w:r w:rsidRPr="002110FB">
        <w:rPr>
          <w:rFonts w:ascii="Book Antiqua" w:eastAsia="Book Antiqua" w:hAnsi="Book Antiqua" w:cs="Book Antiqua"/>
          <w:color w:val="000000" w:themeColor="text1"/>
        </w:rPr>
        <w:t xml:space="preserve">by taking the severity and frequency of complications into consideration. First, macrovascular complications should be given a greater weight than microvascular complications in developing or modifying the diagnostic criteria for </w:t>
      </w:r>
      <w:r w:rsidR="00580B08" w:rsidRPr="002110FB">
        <w:rPr>
          <w:rFonts w:ascii="Book Antiqua" w:eastAsia="Book Antiqua" w:hAnsi="Book Antiqua" w:cs="Book Antiqua"/>
          <w:color w:val="000000" w:themeColor="text1"/>
        </w:rPr>
        <w:t>T2DM</w:t>
      </w:r>
      <w:r w:rsidRPr="002110FB">
        <w:rPr>
          <w:rFonts w:ascii="Book Antiqua" w:eastAsia="Book Antiqua" w:hAnsi="Book Antiqua" w:cs="Book Antiqua"/>
          <w:color w:val="000000" w:themeColor="text1"/>
        </w:rPr>
        <w:t xml:space="preserve">. For example, is the relation between blood glycemic measures and the risk of macrovascular complications similar to that for microvascular complications? Do they suggest the same cutoff values for diagnosing diabetes? Further investigations are thus entailed to address these questions. </w:t>
      </w:r>
    </w:p>
    <w:p w14:paraId="47C720CF" w14:textId="77777777" w:rsidR="008C3E96" w:rsidRPr="002110FB"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2110FB">
        <w:rPr>
          <w:rFonts w:ascii="Book Antiqua" w:eastAsia="Book Antiqua" w:hAnsi="Book Antiqua" w:cs="Book Antiqua"/>
          <w:color w:val="000000" w:themeColor="text1"/>
        </w:rPr>
        <w:t>Second, our findings also suggest that macrovascular complications should be also considered in the evaluation of the efficacy of anti</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diabetic drugs in patients with T2DM. Currently, microvascular complications are frequently used in quantifying the effect of glucose</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lowering drugs, while macrovascular complications that are more common as shown in this study and more severe than microvascular complications are sometimes not considered. There is even evidence that some anti</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diabetic drugs can reduce the risk of microvascular complications but at the same time show no effect or even increase the risk of macrovascular </w:t>
      </w:r>
      <w:proofErr w:type="gramStart"/>
      <w:r w:rsidRPr="002110FB">
        <w:rPr>
          <w:rFonts w:ascii="Book Antiqua" w:eastAsia="Book Antiqua" w:hAnsi="Book Antiqua" w:cs="Book Antiqua"/>
          <w:color w:val="000000" w:themeColor="text1"/>
        </w:rPr>
        <w:t>complications</w:t>
      </w:r>
      <w:r w:rsidR="008C3E96" w:rsidRPr="002110FB">
        <w:rPr>
          <w:rFonts w:ascii="Book Antiqua" w:eastAsia="Book Antiqua" w:hAnsi="Book Antiqua" w:cs="Book Antiqua"/>
          <w:color w:val="000000" w:themeColor="text1"/>
          <w:vertAlign w:val="superscript"/>
        </w:rPr>
        <w:t>[</w:t>
      </w:r>
      <w:proofErr w:type="gramEnd"/>
      <w:r w:rsidR="008C3E96" w:rsidRPr="002110FB">
        <w:rPr>
          <w:rFonts w:ascii="Book Antiqua" w:eastAsia="Book Antiqua" w:hAnsi="Book Antiqua" w:cs="Book Antiqua"/>
          <w:color w:val="000000" w:themeColor="text1"/>
          <w:vertAlign w:val="superscript"/>
        </w:rPr>
        <w:t>18,21,22]</w:t>
      </w:r>
      <w:r w:rsidRPr="002110FB">
        <w:rPr>
          <w:rFonts w:ascii="Book Antiqua" w:eastAsia="Book Antiqua" w:hAnsi="Book Antiqua" w:cs="Book Antiqua"/>
          <w:color w:val="000000" w:themeColor="text1"/>
        </w:rPr>
        <w:t>. Our study suggests that it is time to review the current practice in the evaluation of glucose</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lowering drugs in which macrovascular complications should be used as the primary outcome for quantifying the benefit of the drugs. </w:t>
      </w:r>
    </w:p>
    <w:p w14:paraId="3D428209" w14:textId="77777777" w:rsidR="00A77B3E" w:rsidRPr="002110FB" w:rsidRDefault="00830501" w:rsidP="00006672">
      <w:pPr>
        <w:adjustRightInd w:val="0"/>
        <w:snapToGrid w:val="0"/>
        <w:spacing w:line="360" w:lineRule="auto"/>
        <w:ind w:firstLineChars="100" w:firstLine="240"/>
        <w:jc w:val="both"/>
        <w:rPr>
          <w:rFonts w:ascii="Book Antiqua" w:hAnsi="Book Antiqua"/>
          <w:color w:val="000000" w:themeColor="text1"/>
        </w:rPr>
      </w:pPr>
      <w:r w:rsidRPr="002110FB">
        <w:rPr>
          <w:rFonts w:ascii="Book Antiqua" w:eastAsia="Book Antiqua" w:hAnsi="Book Antiqua" w:cs="Book Antiqua"/>
          <w:color w:val="000000" w:themeColor="text1"/>
        </w:rPr>
        <w:t xml:space="preserve">There are some limitations in this systematic review. First, participants in trials and some cohort studies may not fully represent the general population of those with T2DM. But we have not found any good reasons that more representative </w:t>
      </w:r>
      <w:r w:rsidRPr="002110FB">
        <w:rPr>
          <w:rFonts w:ascii="Book Antiqua" w:eastAsia="Book Antiqua" w:hAnsi="Book Antiqua" w:cs="Book Antiqua"/>
          <w:color w:val="000000" w:themeColor="text1"/>
        </w:rPr>
        <w:lastRenderedPageBreak/>
        <w:t>populations would have a smaller difference between the two types of vascular complications. Second, a fraction of T2DM patients in this review already have microvascular or macrovascular complications at baseline and could not be excluded in analysis, which may bias the comparison but is unlikely to qualitatively reverse the risk ratio between these two types of complications</w:t>
      </w:r>
      <w:r w:rsidR="008C3E96" w:rsidRPr="002110FB">
        <w:rPr>
          <w:rFonts w:ascii="Book Antiqua" w:eastAsia="Book Antiqua" w:hAnsi="Book Antiqua" w:cs="Book Antiqua"/>
          <w:color w:val="000000" w:themeColor="text1"/>
          <w:vertAlign w:val="superscript"/>
        </w:rPr>
        <w:t>[49,50]</w:t>
      </w:r>
      <w:r w:rsidRPr="002110FB">
        <w:rPr>
          <w:rFonts w:ascii="Book Antiqua" w:eastAsia="Book Antiqua" w:hAnsi="Book Antiqua" w:cs="Book Antiqua"/>
          <w:color w:val="000000" w:themeColor="text1"/>
        </w:rPr>
        <w:t xml:space="preserve">. </w:t>
      </w:r>
    </w:p>
    <w:p w14:paraId="3B836F22" w14:textId="77777777" w:rsidR="00A77B3E" w:rsidRPr="002110FB" w:rsidRDefault="00A77B3E" w:rsidP="00006672">
      <w:pPr>
        <w:adjustRightInd w:val="0"/>
        <w:snapToGrid w:val="0"/>
        <w:spacing w:line="360" w:lineRule="auto"/>
        <w:ind w:firstLine="480"/>
        <w:jc w:val="both"/>
        <w:rPr>
          <w:rFonts w:ascii="Book Antiqua" w:hAnsi="Book Antiqua"/>
          <w:color w:val="000000" w:themeColor="text1"/>
        </w:rPr>
      </w:pPr>
    </w:p>
    <w:p w14:paraId="3C4B395A"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caps/>
          <w:color w:val="000000" w:themeColor="text1"/>
          <w:u w:val="single"/>
        </w:rPr>
        <w:t>CONCLUSION</w:t>
      </w:r>
    </w:p>
    <w:p w14:paraId="2CE40EE8"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Patients with T2DM are much more likely to develop </w:t>
      </w:r>
      <w:r w:rsidR="00781B73" w:rsidRPr="002110FB">
        <w:rPr>
          <w:rFonts w:ascii="Book Antiqua" w:eastAsia="Book Antiqua" w:hAnsi="Book Antiqua" w:cs="Book Antiqua"/>
          <w:color w:val="000000" w:themeColor="text1"/>
        </w:rPr>
        <w:t>MACEs</w:t>
      </w:r>
      <w:r w:rsidRPr="002110FB">
        <w:rPr>
          <w:rFonts w:ascii="Book Antiqua" w:eastAsia="Book Antiqua" w:hAnsi="Book Antiqua" w:cs="Book Antiqua"/>
          <w:color w:val="000000" w:themeColor="text1"/>
        </w:rPr>
        <w:t xml:space="preserve"> than </w:t>
      </w:r>
      <w:r w:rsidR="00503FEB" w:rsidRPr="002110FB">
        <w:rPr>
          <w:rFonts w:ascii="Book Antiqua" w:eastAsia="Book Antiqua" w:hAnsi="Book Antiqua" w:cs="Book Antiqua"/>
          <w:color w:val="000000" w:themeColor="text1"/>
        </w:rPr>
        <w:t>SMICs</w:t>
      </w:r>
      <w:r w:rsidRPr="002110FB">
        <w:rPr>
          <w:rFonts w:ascii="Book Antiqua" w:eastAsia="Book Antiqua" w:hAnsi="Book Antiqua" w:cs="Book Antiqua"/>
          <w:color w:val="000000" w:themeColor="text1"/>
        </w:rPr>
        <w:t>. This suggests by taking more serious consequences and higher incidence into consideration, macrovascular complications deserve more emphasis in developing the diagnostic criteria of type 2 diabetes mellitus and in evaluating the efficacy of anti</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diabetic drugs. </w:t>
      </w:r>
    </w:p>
    <w:p w14:paraId="441CB29F"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1BFD5D86"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caps/>
          <w:color w:val="000000" w:themeColor="text1"/>
          <w:u w:val="single"/>
        </w:rPr>
        <w:t>ARTICLE HIGHLIGHTS</w:t>
      </w:r>
    </w:p>
    <w:p w14:paraId="61F99666"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i/>
          <w:color w:val="000000" w:themeColor="text1"/>
        </w:rPr>
        <w:t>Research background</w:t>
      </w:r>
    </w:p>
    <w:p w14:paraId="3F0BB427"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Type 2 diabetes mellitus (T2DM) causes both macrovascular and microvascular complications. However, currently, selection of glycemic measures and their thresholds to diagnose T2DM, and efficacy outcomes in evaluation of anti</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diabetic drugs is predominantly informed by the relation of T2DM to microvascular complications. </w:t>
      </w:r>
    </w:p>
    <w:p w14:paraId="3F0B01A0"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244A3F94"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i/>
          <w:color w:val="000000" w:themeColor="text1"/>
        </w:rPr>
        <w:t>Research motivation</w:t>
      </w:r>
    </w:p>
    <w:p w14:paraId="4F75CC2F"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We can be severely mistaken by neglecting macrovascular complications in developing the diagnostic criteria of T2DM and in evaluating the efficacy of anti</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diabetic drugs if they also occur more commonly than microvascular complications.</w:t>
      </w:r>
    </w:p>
    <w:p w14:paraId="7527027C"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74973FF6"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i/>
          <w:color w:val="000000" w:themeColor="text1"/>
        </w:rPr>
        <w:t>Research objectives</w:t>
      </w:r>
    </w:p>
    <w:p w14:paraId="697DB661"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This study aimed to compare the incidence of major cardiovascular events (MACEs) and severe microvascular complications (SMICs) in the same T2DM patients.</w:t>
      </w:r>
    </w:p>
    <w:p w14:paraId="16CA8461"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7245283F"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i/>
          <w:color w:val="000000" w:themeColor="text1"/>
        </w:rPr>
        <w:t>Research methods</w:t>
      </w:r>
    </w:p>
    <w:p w14:paraId="6225DCC4"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lastRenderedPageBreak/>
        <w:t>The systematic review and meta</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analysis with a random</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effect model were conducted to combine the relative risk (RR) estimated as the incidence of MACEs divided by that of SMICs in the same T2DM patients of eligible cohort studies or trials. </w:t>
      </w:r>
    </w:p>
    <w:p w14:paraId="619329FC"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65BEA021"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i/>
          <w:color w:val="000000" w:themeColor="text1"/>
        </w:rPr>
        <w:t>Research results</w:t>
      </w:r>
    </w:p>
    <w:p w14:paraId="5D120E4B"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Twelve studies with a total of 16 cohorts and 387376 patients were included, and the combined RR was 2.02 (95%</w:t>
      </w:r>
      <w:r w:rsidR="00670B73" w:rsidRPr="002110FB">
        <w:rPr>
          <w:rFonts w:ascii="Book Antiqua" w:hAnsi="Book Antiqua" w:cs="Book Antiqua"/>
          <w:color w:val="000000" w:themeColor="text1"/>
          <w:lang w:eastAsia="zh-CN"/>
        </w:rPr>
        <w:t>CI:</w:t>
      </w:r>
      <w:r w:rsidRPr="002110FB">
        <w:rPr>
          <w:rFonts w:ascii="Book Antiqua" w:eastAsia="Book Antiqua" w:hAnsi="Book Antiqua" w:cs="Book Antiqua"/>
          <w:color w:val="000000" w:themeColor="text1"/>
        </w:rPr>
        <w:t xml:space="preserve"> 1.46–2.79). The higher incidence of MACEs remained in various subgroup and sensitivity analyses.</w:t>
      </w:r>
    </w:p>
    <w:p w14:paraId="18BB3A33"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61B48008"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i/>
          <w:color w:val="000000" w:themeColor="text1"/>
        </w:rPr>
        <w:t>Research conclusions</w:t>
      </w:r>
    </w:p>
    <w:p w14:paraId="64A09403"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Patients with T2DM are much more likely to develop </w:t>
      </w:r>
      <w:r w:rsidR="00781B73" w:rsidRPr="002110FB">
        <w:rPr>
          <w:rFonts w:ascii="Book Antiqua" w:eastAsia="Book Antiqua" w:hAnsi="Book Antiqua" w:cs="Book Antiqua"/>
          <w:color w:val="000000" w:themeColor="text1"/>
        </w:rPr>
        <w:t>MACEs</w:t>
      </w:r>
      <w:r w:rsidRPr="002110FB">
        <w:rPr>
          <w:rFonts w:ascii="Book Antiqua" w:eastAsia="Book Antiqua" w:hAnsi="Book Antiqua" w:cs="Book Antiqua"/>
          <w:color w:val="000000" w:themeColor="text1"/>
        </w:rPr>
        <w:t xml:space="preserve"> than </w:t>
      </w:r>
      <w:r w:rsidR="00695A3D" w:rsidRPr="002110FB">
        <w:rPr>
          <w:rFonts w:ascii="Book Antiqua" w:eastAsia="Book Antiqua" w:hAnsi="Book Antiqua" w:cs="Book Antiqua"/>
          <w:color w:val="000000" w:themeColor="text1"/>
        </w:rPr>
        <w:t>SMICs</w:t>
      </w:r>
      <w:r w:rsidRPr="002110FB">
        <w:rPr>
          <w:rFonts w:ascii="Book Antiqua" w:eastAsia="Book Antiqua" w:hAnsi="Book Antiqua" w:cs="Book Antiqua"/>
          <w:color w:val="000000" w:themeColor="text1"/>
        </w:rPr>
        <w:t xml:space="preserve">. </w:t>
      </w:r>
    </w:p>
    <w:p w14:paraId="7F5B2083"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65FB313B"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i/>
          <w:color w:val="000000" w:themeColor="text1"/>
        </w:rPr>
        <w:t>Research perspectives</w:t>
      </w:r>
    </w:p>
    <w:p w14:paraId="709C9725"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By taking more serious consequence and higher incidence into consideration, macrovascular complications deserve more emphasis in developing the diagnostic criteria of T2DM and in evaluating the efficacy of anti</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diabetic drugs. </w:t>
      </w:r>
    </w:p>
    <w:p w14:paraId="425F6A2A"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6178B3AF"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color w:val="000000" w:themeColor="text1"/>
        </w:rPr>
        <w:t>REFERENCES</w:t>
      </w:r>
    </w:p>
    <w:p w14:paraId="6E922606"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1 </w:t>
      </w:r>
      <w:r w:rsidRPr="002110FB">
        <w:rPr>
          <w:rFonts w:ascii="Book Antiqua" w:eastAsia="Book Antiqua" w:hAnsi="Book Antiqua" w:cs="Book Antiqua"/>
          <w:b/>
          <w:color w:val="000000" w:themeColor="text1"/>
        </w:rPr>
        <w:t>World Health Organization</w:t>
      </w:r>
      <w:r w:rsidRPr="002110FB">
        <w:rPr>
          <w:rFonts w:ascii="Book Antiqua" w:eastAsia="Book Antiqua" w:hAnsi="Book Antiqua" w:cs="Book Antiqua"/>
          <w:color w:val="000000" w:themeColor="text1"/>
        </w:rPr>
        <w:t xml:space="preserve">. Global report on diabetes. </w:t>
      </w:r>
      <w:r w:rsidR="0021747D" w:rsidRPr="002110FB">
        <w:rPr>
          <w:rFonts w:ascii="Book Antiqua" w:hAnsi="Book Antiqua" w:cs="Arial"/>
          <w:bCs/>
          <w:color w:val="000000" w:themeColor="text1"/>
        </w:rPr>
        <w:t>Available from:</w:t>
      </w:r>
      <w:r w:rsidR="0021747D" w:rsidRPr="002110FB">
        <w:rPr>
          <w:rFonts w:ascii="Book Antiqua" w:hAnsi="Book Antiqua" w:cs="Arial"/>
          <w:bCs/>
          <w:color w:val="000000" w:themeColor="text1"/>
          <w:lang w:eastAsia="zh-CN"/>
        </w:rPr>
        <w:t xml:space="preserve"> </w:t>
      </w:r>
      <w:r w:rsidRPr="002110FB">
        <w:rPr>
          <w:rFonts w:ascii="Book Antiqua" w:eastAsia="Book Antiqua" w:hAnsi="Book Antiqua" w:cs="Book Antiqua"/>
          <w:color w:val="000000" w:themeColor="text1"/>
        </w:rPr>
        <w:t>https://www.who.int/diabetes/publications/grd</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2016/en/</w:t>
      </w:r>
    </w:p>
    <w:p w14:paraId="77C9B222"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2 </w:t>
      </w:r>
      <w:r w:rsidRPr="002110FB">
        <w:rPr>
          <w:rFonts w:ascii="Book Antiqua" w:eastAsia="Book Antiqua" w:hAnsi="Book Antiqua" w:cs="Book Antiqua"/>
          <w:b/>
          <w:bCs/>
          <w:color w:val="000000" w:themeColor="text1"/>
        </w:rPr>
        <w:t>Cade WT</w:t>
      </w:r>
      <w:r w:rsidRPr="002110FB">
        <w:rPr>
          <w:rFonts w:ascii="Book Antiqua" w:eastAsia="Book Antiqua" w:hAnsi="Book Antiqua" w:cs="Book Antiqua"/>
          <w:color w:val="000000" w:themeColor="text1"/>
        </w:rPr>
        <w:t>. Diabetes</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related microvascular and macrovascular diseases in the physical therapy setting. </w:t>
      </w:r>
      <w:r w:rsidRPr="002110FB">
        <w:rPr>
          <w:rFonts w:ascii="Book Antiqua" w:eastAsia="Book Antiqua" w:hAnsi="Book Antiqua" w:cs="Book Antiqua"/>
          <w:i/>
          <w:iCs/>
          <w:color w:val="000000" w:themeColor="text1"/>
        </w:rPr>
        <w:t xml:space="preserve">Phys </w:t>
      </w:r>
      <w:proofErr w:type="spellStart"/>
      <w:r w:rsidRPr="002110FB">
        <w:rPr>
          <w:rFonts w:ascii="Book Antiqua" w:eastAsia="Book Antiqua" w:hAnsi="Book Antiqua" w:cs="Book Antiqua"/>
          <w:i/>
          <w:iCs/>
          <w:color w:val="000000" w:themeColor="text1"/>
        </w:rPr>
        <w:t>Ther</w:t>
      </w:r>
      <w:proofErr w:type="spellEnd"/>
      <w:r w:rsidRPr="002110FB">
        <w:rPr>
          <w:rFonts w:ascii="Book Antiqua" w:eastAsia="Book Antiqua" w:hAnsi="Book Antiqua" w:cs="Book Antiqua"/>
          <w:color w:val="000000" w:themeColor="text1"/>
        </w:rPr>
        <w:t xml:space="preserve"> 2008; </w:t>
      </w:r>
      <w:r w:rsidRPr="002110FB">
        <w:rPr>
          <w:rFonts w:ascii="Book Antiqua" w:eastAsia="Book Antiqua" w:hAnsi="Book Antiqua" w:cs="Book Antiqua"/>
          <w:b/>
          <w:bCs/>
          <w:color w:val="000000" w:themeColor="text1"/>
        </w:rPr>
        <w:t>88</w:t>
      </w:r>
      <w:r w:rsidRPr="002110FB">
        <w:rPr>
          <w:rFonts w:ascii="Book Antiqua" w:eastAsia="Book Antiqua" w:hAnsi="Book Antiqua" w:cs="Book Antiqua"/>
          <w:color w:val="000000" w:themeColor="text1"/>
        </w:rPr>
        <w:t>: 1322</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1335 [PMID: 18801863 DOI: 10.2522/ptj.20080008]</w:t>
      </w:r>
    </w:p>
    <w:p w14:paraId="0FC3A93B"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3 </w:t>
      </w:r>
      <w:proofErr w:type="spellStart"/>
      <w:r w:rsidRPr="002110FB">
        <w:rPr>
          <w:rFonts w:ascii="Book Antiqua" w:eastAsia="Book Antiqua" w:hAnsi="Book Antiqua" w:cs="Book Antiqua"/>
          <w:b/>
          <w:bCs/>
          <w:color w:val="000000" w:themeColor="text1"/>
        </w:rPr>
        <w:t>Volmer</w:t>
      </w:r>
      <w:r w:rsidR="0037266E" w:rsidRPr="002110FB">
        <w:rPr>
          <w:rFonts w:ascii="Book Antiqua" w:eastAsia="Book Antiqua" w:hAnsi="Book Antiqua" w:cs="Book Antiqua"/>
          <w:b/>
          <w:bCs/>
          <w:color w:val="000000" w:themeColor="text1"/>
        </w:rPr>
        <w:t>-</w:t>
      </w:r>
      <w:r w:rsidRPr="002110FB">
        <w:rPr>
          <w:rFonts w:ascii="Book Antiqua" w:eastAsia="Book Antiqua" w:hAnsi="Book Antiqua" w:cs="Book Antiqua"/>
          <w:b/>
          <w:bCs/>
          <w:color w:val="000000" w:themeColor="text1"/>
        </w:rPr>
        <w:t>Thole</w:t>
      </w:r>
      <w:proofErr w:type="spellEnd"/>
      <w:r w:rsidRPr="002110FB">
        <w:rPr>
          <w:rFonts w:ascii="Book Antiqua" w:eastAsia="Book Antiqua" w:hAnsi="Book Antiqua" w:cs="Book Antiqua"/>
          <w:b/>
          <w:bCs/>
          <w:color w:val="000000" w:themeColor="text1"/>
        </w:rPr>
        <w:t xml:space="preserve"> M</w:t>
      </w:r>
      <w:r w:rsidRPr="002110FB">
        <w:rPr>
          <w:rFonts w:ascii="Book Antiqua" w:eastAsia="Book Antiqua" w:hAnsi="Book Antiqua" w:cs="Book Antiqua"/>
          <w:color w:val="000000" w:themeColor="text1"/>
        </w:rPr>
        <w:t xml:space="preserve">, </w:t>
      </w:r>
      <w:proofErr w:type="spellStart"/>
      <w:r w:rsidRPr="002110FB">
        <w:rPr>
          <w:rFonts w:ascii="Book Antiqua" w:eastAsia="Book Antiqua" w:hAnsi="Book Antiqua" w:cs="Book Antiqua"/>
          <w:color w:val="000000" w:themeColor="text1"/>
        </w:rPr>
        <w:t>Lobmann</w:t>
      </w:r>
      <w:proofErr w:type="spellEnd"/>
      <w:r w:rsidRPr="002110FB">
        <w:rPr>
          <w:rFonts w:ascii="Book Antiqua" w:eastAsia="Book Antiqua" w:hAnsi="Book Antiqua" w:cs="Book Antiqua"/>
          <w:color w:val="000000" w:themeColor="text1"/>
        </w:rPr>
        <w:t xml:space="preserve"> R. Neuropathy and Diabetic Foot Syndrome. </w:t>
      </w:r>
      <w:r w:rsidRPr="002110FB">
        <w:rPr>
          <w:rFonts w:ascii="Book Antiqua" w:eastAsia="Book Antiqua" w:hAnsi="Book Antiqua" w:cs="Book Antiqua"/>
          <w:i/>
          <w:iCs/>
          <w:color w:val="000000" w:themeColor="text1"/>
        </w:rPr>
        <w:t>Int J Mol Sci</w:t>
      </w:r>
      <w:r w:rsidRPr="002110FB">
        <w:rPr>
          <w:rFonts w:ascii="Book Antiqua" w:eastAsia="Book Antiqua" w:hAnsi="Book Antiqua" w:cs="Book Antiqua"/>
          <w:color w:val="000000" w:themeColor="text1"/>
        </w:rPr>
        <w:t xml:space="preserve"> 2016; </w:t>
      </w:r>
      <w:r w:rsidRPr="002110FB">
        <w:rPr>
          <w:rFonts w:ascii="Book Antiqua" w:eastAsia="Book Antiqua" w:hAnsi="Book Antiqua" w:cs="Book Antiqua"/>
          <w:b/>
          <w:bCs/>
          <w:color w:val="000000" w:themeColor="text1"/>
        </w:rPr>
        <w:t>17</w:t>
      </w:r>
      <w:r w:rsidRPr="002110FB">
        <w:rPr>
          <w:rFonts w:ascii="Book Antiqua" w:eastAsia="Book Antiqua" w:hAnsi="Book Antiqua" w:cs="Book Antiqua"/>
          <w:color w:val="000000" w:themeColor="text1"/>
        </w:rPr>
        <w:t>: [PMID: 27294922 DOI: 10.3390/ijms17060917]</w:t>
      </w:r>
    </w:p>
    <w:p w14:paraId="603FFF0B"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4 </w:t>
      </w:r>
      <w:r w:rsidRPr="002110FB">
        <w:rPr>
          <w:rFonts w:ascii="Book Antiqua" w:eastAsia="Book Antiqua" w:hAnsi="Book Antiqua" w:cs="Book Antiqua"/>
          <w:b/>
          <w:bCs/>
          <w:color w:val="000000" w:themeColor="text1"/>
        </w:rPr>
        <w:t>Simran,</w:t>
      </w:r>
      <w:r w:rsidRPr="002110FB">
        <w:rPr>
          <w:rFonts w:ascii="Book Antiqua" w:eastAsia="Book Antiqua" w:hAnsi="Book Antiqua" w:cs="Book Antiqua"/>
          <w:color w:val="000000" w:themeColor="text1"/>
        </w:rPr>
        <w:t xml:space="preserve"> Grewal AK, Arora S, Singh TG. Role of protein kinase C in diabetic complications.</w:t>
      </w:r>
      <w:r w:rsidRPr="002110FB">
        <w:rPr>
          <w:rFonts w:ascii="Book Antiqua" w:eastAsia="Book Antiqua" w:hAnsi="Book Antiqua" w:cs="Book Antiqua"/>
          <w:i/>
          <w:color w:val="000000" w:themeColor="text1"/>
        </w:rPr>
        <w:t xml:space="preserve"> J Phar</w:t>
      </w:r>
      <w:r w:rsidR="0021747D" w:rsidRPr="002110FB">
        <w:rPr>
          <w:rFonts w:ascii="Book Antiqua" w:hAnsi="Book Antiqua" w:cs="Book Antiqua"/>
          <w:i/>
          <w:color w:val="000000" w:themeColor="text1"/>
          <w:lang w:eastAsia="zh-CN"/>
        </w:rPr>
        <w:t>m</w:t>
      </w:r>
      <w:r w:rsidRPr="002110FB">
        <w:rPr>
          <w:rFonts w:ascii="Book Antiqua" w:eastAsia="Book Antiqua" w:hAnsi="Book Antiqua" w:cs="Book Antiqua"/>
          <w:i/>
          <w:color w:val="000000" w:themeColor="text1"/>
        </w:rPr>
        <w:t xml:space="preserve"> Tech Res </w:t>
      </w:r>
      <w:proofErr w:type="spellStart"/>
      <w:r w:rsidR="0021747D" w:rsidRPr="002110FB">
        <w:rPr>
          <w:rFonts w:ascii="Book Antiqua" w:eastAsia="Book Antiqua" w:hAnsi="Book Antiqua" w:cs="Book Antiqua"/>
          <w:i/>
          <w:color w:val="000000" w:themeColor="text1"/>
        </w:rPr>
        <w:t>Manag</w:t>
      </w:r>
      <w:proofErr w:type="spellEnd"/>
      <w:r w:rsidR="0021747D" w:rsidRPr="002110FB">
        <w:rPr>
          <w:rFonts w:ascii="Book Antiqua" w:eastAsia="Book Antiqua" w:hAnsi="Book Antiqua" w:cs="Book Antiqua"/>
          <w:color w:val="000000" w:themeColor="text1"/>
        </w:rPr>
        <w:t xml:space="preserve"> 2019;</w:t>
      </w:r>
      <w:r w:rsidR="0021747D" w:rsidRPr="002110FB">
        <w:rPr>
          <w:rFonts w:ascii="Book Antiqua" w:hAnsi="Book Antiqua" w:cs="Book Antiqua"/>
          <w:color w:val="000000" w:themeColor="text1"/>
          <w:lang w:eastAsia="zh-CN"/>
        </w:rPr>
        <w:t xml:space="preserve"> </w:t>
      </w:r>
      <w:r w:rsidR="0021747D" w:rsidRPr="002110FB">
        <w:rPr>
          <w:rFonts w:ascii="Book Antiqua" w:eastAsia="Book Antiqua" w:hAnsi="Book Antiqua" w:cs="Book Antiqua"/>
          <w:b/>
          <w:color w:val="000000" w:themeColor="text1"/>
        </w:rPr>
        <w:t>7</w:t>
      </w:r>
      <w:r w:rsidRPr="002110FB">
        <w:rPr>
          <w:rFonts w:ascii="Book Antiqua" w:eastAsia="Book Antiqua" w:hAnsi="Book Antiqua" w:cs="Book Antiqua"/>
          <w:color w:val="000000" w:themeColor="text1"/>
        </w:rPr>
        <w:t>:</w:t>
      </w:r>
      <w:r w:rsidR="0021747D" w:rsidRPr="002110FB">
        <w:rPr>
          <w:rFonts w:ascii="Book Antiqua" w:hAnsi="Book Antiqua" w:cs="Book Antiqua"/>
          <w:color w:val="000000" w:themeColor="text1"/>
          <w:lang w:eastAsia="zh-CN"/>
        </w:rPr>
        <w:t xml:space="preserve"> </w:t>
      </w:r>
      <w:r w:rsidR="0021747D" w:rsidRPr="002110FB">
        <w:rPr>
          <w:rFonts w:ascii="Book Antiqua" w:eastAsia="Book Antiqua" w:hAnsi="Book Antiqua" w:cs="Book Antiqua"/>
          <w:color w:val="000000" w:themeColor="text1"/>
        </w:rPr>
        <w:t>87</w:t>
      </w:r>
      <w:r w:rsidR="0037266E" w:rsidRPr="002110FB">
        <w:rPr>
          <w:rFonts w:ascii="Book Antiqua" w:eastAsia="Book Antiqua" w:hAnsi="Book Antiqua" w:cs="Book Antiqua"/>
          <w:color w:val="000000" w:themeColor="text1"/>
        </w:rPr>
        <w:t>-</w:t>
      </w:r>
      <w:r w:rsidR="0021747D" w:rsidRPr="002110FB">
        <w:rPr>
          <w:rFonts w:ascii="Book Antiqua" w:eastAsia="Book Antiqua" w:hAnsi="Book Antiqua" w:cs="Book Antiqua"/>
          <w:color w:val="000000" w:themeColor="text1"/>
        </w:rPr>
        <w:t>95</w:t>
      </w:r>
      <w:r w:rsidRPr="002110FB">
        <w:rPr>
          <w:rFonts w:ascii="Book Antiqua" w:eastAsia="Book Antiqua" w:hAnsi="Book Antiqua" w:cs="Book Antiqua"/>
          <w:color w:val="000000" w:themeColor="text1"/>
        </w:rPr>
        <w:t xml:space="preserve"> [DOI: 10.15415/jptrm.2019.72011]</w:t>
      </w:r>
    </w:p>
    <w:p w14:paraId="12283532"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lastRenderedPageBreak/>
        <w:t xml:space="preserve">5 </w:t>
      </w:r>
      <w:r w:rsidRPr="002110FB">
        <w:rPr>
          <w:rFonts w:ascii="Book Antiqua" w:eastAsia="Book Antiqua" w:hAnsi="Book Antiqua" w:cs="Book Antiqua"/>
          <w:b/>
          <w:bCs/>
          <w:color w:val="000000" w:themeColor="text1"/>
        </w:rPr>
        <w:t>Park S</w:t>
      </w:r>
      <w:r w:rsidRPr="002110FB">
        <w:rPr>
          <w:rFonts w:ascii="Book Antiqua" w:eastAsia="Book Antiqua" w:hAnsi="Book Antiqua" w:cs="Book Antiqua"/>
          <w:color w:val="000000" w:themeColor="text1"/>
        </w:rPr>
        <w:t xml:space="preserve">, Kang HJ, Jeon JH, Kim MJ, Lee IK. Recent advances in the pathogenesis of microvascular complications in diabetes. </w:t>
      </w:r>
      <w:r w:rsidRPr="002110FB">
        <w:rPr>
          <w:rFonts w:ascii="Book Antiqua" w:eastAsia="Book Antiqua" w:hAnsi="Book Antiqua" w:cs="Book Antiqua"/>
          <w:i/>
          <w:iCs/>
          <w:color w:val="000000" w:themeColor="text1"/>
        </w:rPr>
        <w:t>Arch Pharm Res</w:t>
      </w:r>
      <w:r w:rsidRPr="002110FB">
        <w:rPr>
          <w:rFonts w:ascii="Book Antiqua" w:eastAsia="Book Antiqua" w:hAnsi="Book Antiqua" w:cs="Book Antiqua"/>
          <w:color w:val="000000" w:themeColor="text1"/>
        </w:rPr>
        <w:t xml:space="preserve"> 2019; </w:t>
      </w:r>
      <w:r w:rsidRPr="002110FB">
        <w:rPr>
          <w:rFonts w:ascii="Book Antiqua" w:eastAsia="Book Antiqua" w:hAnsi="Book Antiqua" w:cs="Book Antiqua"/>
          <w:b/>
          <w:bCs/>
          <w:color w:val="000000" w:themeColor="text1"/>
        </w:rPr>
        <w:t>42</w:t>
      </w:r>
      <w:r w:rsidRPr="002110FB">
        <w:rPr>
          <w:rFonts w:ascii="Book Antiqua" w:eastAsia="Book Antiqua" w:hAnsi="Book Antiqua" w:cs="Book Antiqua"/>
          <w:color w:val="000000" w:themeColor="text1"/>
        </w:rPr>
        <w:t>: 252</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262 [PMID: 30771210 DOI: 10.1007/s12272</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019</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01130</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3]</w:t>
      </w:r>
    </w:p>
    <w:p w14:paraId="2B8D7DBB"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6 </w:t>
      </w:r>
      <w:r w:rsidRPr="002110FB">
        <w:rPr>
          <w:rFonts w:ascii="Book Antiqua" w:eastAsia="Book Antiqua" w:hAnsi="Book Antiqua" w:cs="Book Antiqua"/>
          <w:b/>
          <w:bCs/>
          <w:color w:val="000000" w:themeColor="text1"/>
        </w:rPr>
        <w:t>Calderon GD</w:t>
      </w:r>
      <w:r w:rsidRPr="002110FB">
        <w:rPr>
          <w:rFonts w:ascii="Book Antiqua" w:eastAsia="Book Antiqua" w:hAnsi="Book Antiqua" w:cs="Book Antiqua"/>
          <w:color w:val="000000" w:themeColor="text1"/>
        </w:rPr>
        <w:t xml:space="preserve">, Juarez OH, Hernandez GE, </w:t>
      </w:r>
      <w:proofErr w:type="spellStart"/>
      <w:r w:rsidRPr="002110FB">
        <w:rPr>
          <w:rFonts w:ascii="Book Antiqua" w:eastAsia="Book Antiqua" w:hAnsi="Book Antiqua" w:cs="Book Antiqua"/>
          <w:color w:val="000000" w:themeColor="text1"/>
        </w:rPr>
        <w:t>Punzo</w:t>
      </w:r>
      <w:proofErr w:type="spellEnd"/>
      <w:r w:rsidRPr="002110FB">
        <w:rPr>
          <w:rFonts w:ascii="Book Antiqua" w:eastAsia="Book Antiqua" w:hAnsi="Book Antiqua" w:cs="Book Antiqua"/>
          <w:color w:val="000000" w:themeColor="text1"/>
        </w:rPr>
        <w:t xml:space="preserve"> SM, De la Cruz ZD. Oxidative stress and diabetic retinopathy: development and treatment. </w:t>
      </w:r>
      <w:r w:rsidRPr="002110FB">
        <w:rPr>
          <w:rFonts w:ascii="Book Antiqua" w:eastAsia="Book Antiqua" w:hAnsi="Book Antiqua" w:cs="Book Antiqua"/>
          <w:i/>
          <w:iCs/>
          <w:color w:val="000000" w:themeColor="text1"/>
        </w:rPr>
        <w:t>Eye (</w:t>
      </w:r>
      <w:proofErr w:type="spellStart"/>
      <w:r w:rsidRPr="002110FB">
        <w:rPr>
          <w:rFonts w:ascii="Book Antiqua" w:eastAsia="Book Antiqua" w:hAnsi="Book Antiqua" w:cs="Book Antiqua"/>
          <w:i/>
          <w:iCs/>
          <w:color w:val="000000" w:themeColor="text1"/>
        </w:rPr>
        <w:t>Lond</w:t>
      </w:r>
      <w:proofErr w:type="spellEnd"/>
      <w:r w:rsidRPr="002110FB">
        <w:rPr>
          <w:rFonts w:ascii="Book Antiqua" w:eastAsia="Book Antiqua" w:hAnsi="Book Antiqua" w:cs="Book Antiqua"/>
          <w:i/>
          <w:iCs/>
          <w:color w:val="000000" w:themeColor="text1"/>
        </w:rPr>
        <w:t>)</w:t>
      </w:r>
      <w:r w:rsidRPr="002110FB">
        <w:rPr>
          <w:rFonts w:ascii="Book Antiqua" w:eastAsia="Book Antiqua" w:hAnsi="Book Antiqua" w:cs="Book Antiqua"/>
          <w:color w:val="000000" w:themeColor="text1"/>
        </w:rPr>
        <w:t xml:space="preserve"> 2017; </w:t>
      </w:r>
      <w:r w:rsidRPr="002110FB">
        <w:rPr>
          <w:rFonts w:ascii="Book Antiqua" w:eastAsia="Book Antiqua" w:hAnsi="Book Antiqua" w:cs="Book Antiqua"/>
          <w:b/>
          <w:bCs/>
          <w:color w:val="000000" w:themeColor="text1"/>
        </w:rPr>
        <w:t>31</w:t>
      </w:r>
      <w:r w:rsidRPr="002110FB">
        <w:rPr>
          <w:rFonts w:ascii="Book Antiqua" w:eastAsia="Book Antiqua" w:hAnsi="Book Antiqua" w:cs="Book Antiqua"/>
          <w:color w:val="000000" w:themeColor="text1"/>
        </w:rPr>
        <w:t>: 1122</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1130 [PMID: 28452994 DOI: 10.1038/eye.2017.64]</w:t>
      </w:r>
    </w:p>
    <w:p w14:paraId="6E1D3C1B"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7 </w:t>
      </w:r>
      <w:proofErr w:type="spellStart"/>
      <w:r w:rsidRPr="002110FB">
        <w:rPr>
          <w:rFonts w:ascii="Book Antiqua" w:eastAsia="Book Antiqua" w:hAnsi="Book Antiqua" w:cs="Book Antiqua"/>
          <w:b/>
          <w:bCs/>
          <w:color w:val="000000" w:themeColor="text1"/>
        </w:rPr>
        <w:t>Domingueti</w:t>
      </w:r>
      <w:proofErr w:type="spellEnd"/>
      <w:r w:rsidRPr="002110FB">
        <w:rPr>
          <w:rFonts w:ascii="Book Antiqua" w:eastAsia="Book Antiqua" w:hAnsi="Book Antiqua" w:cs="Book Antiqua"/>
          <w:b/>
          <w:bCs/>
          <w:color w:val="000000" w:themeColor="text1"/>
        </w:rPr>
        <w:t xml:space="preserve"> CP</w:t>
      </w:r>
      <w:r w:rsidRPr="002110FB">
        <w:rPr>
          <w:rFonts w:ascii="Book Antiqua" w:eastAsia="Book Antiqua" w:hAnsi="Book Antiqua" w:cs="Book Antiqua"/>
          <w:color w:val="000000" w:themeColor="text1"/>
        </w:rPr>
        <w:t xml:space="preserve">, </w:t>
      </w:r>
      <w:proofErr w:type="spellStart"/>
      <w:r w:rsidRPr="002110FB">
        <w:rPr>
          <w:rFonts w:ascii="Book Antiqua" w:eastAsia="Book Antiqua" w:hAnsi="Book Antiqua" w:cs="Book Antiqua"/>
          <w:color w:val="000000" w:themeColor="text1"/>
        </w:rPr>
        <w:t>Dusse</w:t>
      </w:r>
      <w:proofErr w:type="spellEnd"/>
      <w:r w:rsidRPr="002110FB">
        <w:rPr>
          <w:rFonts w:ascii="Book Antiqua" w:eastAsia="Book Antiqua" w:hAnsi="Book Antiqua" w:cs="Book Antiqua"/>
          <w:color w:val="000000" w:themeColor="text1"/>
        </w:rPr>
        <w:t xml:space="preserve"> LM, Carvalho Md, de Sousa LP, Gomes KB, Fernandes AP. Diabetes mellitus: The linkage between oxidative stress, inflammation, hypercoagulability and vascular complications. </w:t>
      </w:r>
      <w:r w:rsidRPr="002110FB">
        <w:rPr>
          <w:rFonts w:ascii="Book Antiqua" w:eastAsia="Book Antiqua" w:hAnsi="Book Antiqua" w:cs="Book Antiqua"/>
          <w:i/>
          <w:iCs/>
          <w:color w:val="000000" w:themeColor="text1"/>
        </w:rPr>
        <w:t>J Diabetes Complications</w:t>
      </w:r>
      <w:r w:rsidRPr="002110FB">
        <w:rPr>
          <w:rFonts w:ascii="Book Antiqua" w:eastAsia="Book Antiqua" w:hAnsi="Book Antiqua" w:cs="Book Antiqua"/>
          <w:color w:val="000000" w:themeColor="text1"/>
        </w:rPr>
        <w:t xml:space="preserve"> 2016; </w:t>
      </w:r>
      <w:r w:rsidRPr="002110FB">
        <w:rPr>
          <w:rFonts w:ascii="Book Antiqua" w:eastAsia="Book Antiqua" w:hAnsi="Book Antiqua" w:cs="Book Antiqua"/>
          <w:b/>
          <w:bCs/>
          <w:color w:val="000000" w:themeColor="text1"/>
        </w:rPr>
        <w:t>30</w:t>
      </w:r>
      <w:r w:rsidRPr="002110FB">
        <w:rPr>
          <w:rFonts w:ascii="Book Antiqua" w:eastAsia="Book Antiqua" w:hAnsi="Book Antiqua" w:cs="Book Antiqua"/>
          <w:color w:val="000000" w:themeColor="text1"/>
        </w:rPr>
        <w:t>: 738</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745 [PMID: 26781070 DOI: 10.1016/j.jdiacomp.2015.12.018]</w:t>
      </w:r>
    </w:p>
    <w:p w14:paraId="7297DB74"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8 </w:t>
      </w:r>
      <w:r w:rsidRPr="002110FB">
        <w:rPr>
          <w:rFonts w:ascii="Book Antiqua" w:eastAsia="Book Antiqua" w:hAnsi="Book Antiqua" w:cs="Book Antiqua"/>
          <w:b/>
          <w:bCs/>
          <w:color w:val="000000" w:themeColor="text1"/>
        </w:rPr>
        <w:t>Rhee SY</w:t>
      </w:r>
      <w:r w:rsidRPr="002110FB">
        <w:rPr>
          <w:rFonts w:ascii="Book Antiqua" w:eastAsia="Book Antiqua" w:hAnsi="Book Antiqua" w:cs="Book Antiqua"/>
          <w:color w:val="000000" w:themeColor="text1"/>
        </w:rPr>
        <w:t xml:space="preserve">, Kim YS. The Role of Advanced Glycation End Products in Diabetic Vascular Complications. </w:t>
      </w:r>
      <w:r w:rsidRPr="002110FB">
        <w:rPr>
          <w:rFonts w:ascii="Book Antiqua" w:eastAsia="Book Antiqua" w:hAnsi="Book Antiqua" w:cs="Book Antiqua"/>
          <w:i/>
          <w:iCs/>
          <w:color w:val="000000" w:themeColor="text1"/>
        </w:rPr>
        <w:t xml:space="preserve">Diabetes </w:t>
      </w:r>
      <w:proofErr w:type="spellStart"/>
      <w:r w:rsidRPr="002110FB">
        <w:rPr>
          <w:rFonts w:ascii="Book Antiqua" w:eastAsia="Book Antiqua" w:hAnsi="Book Antiqua" w:cs="Book Antiqua"/>
          <w:i/>
          <w:iCs/>
          <w:color w:val="000000" w:themeColor="text1"/>
        </w:rPr>
        <w:t>Metab</w:t>
      </w:r>
      <w:proofErr w:type="spellEnd"/>
      <w:r w:rsidRPr="002110FB">
        <w:rPr>
          <w:rFonts w:ascii="Book Antiqua" w:eastAsia="Book Antiqua" w:hAnsi="Book Antiqua" w:cs="Book Antiqua"/>
          <w:i/>
          <w:iCs/>
          <w:color w:val="000000" w:themeColor="text1"/>
        </w:rPr>
        <w:t xml:space="preserve"> J</w:t>
      </w:r>
      <w:r w:rsidR="000C23B2" w:rsidRPr="002110FB">
        <w:rPr>
          <w:rFonts w:ascii="Book Antiqua" w:eastAsia="Book Antiqua" w:hAnsi="Book Antiqua" w:cs="Book Antiqua"/>
          <w:color w:val="000000" w:themeColor="text1"/>
        </w:rPr>
        <w:t xml:space="preserve"> 2018</w:t>
      </w:r>
      <w:r w:rsidR="000C23B2" w:rsidRPr="002110FB">
        <w:rPr>
          <w:rFonts w:ascii="Book Antiqua" w:hAnsi="Book Antiqua" w:cs="Book Antiqua"/>
          <w:color w:val="000000" w:themeColor="text1"/>
          <w:lang w:eastAsia="zh-CN"/>
        </w:rPr>
        <w:t xml:space="preserve"> </w:t>
      </w:r>
      <w:r w:rsidRPr="002110FB">
        <w:rPr>
          <w:rFonts w:ascii="Book Antiqua" w:eastAsia="Book Antiqua" w:hAnsi="Book Antiqua" w:cs="Book Antiqua"/>
          <w:color w:val="000000" w:themeColor="text1"/>
        </w:rPr>
        <w:t>[PMID: 30112876]</w:t>
      </w:r>
    </w:p>
    <w:p w14:paraId="46CAF6E3"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9 </w:t>
      </w:r>
      <w:r w:rsidRPr="002110FB">
        <w:rPr>
          <w:rFonts w:ascii="Book Antiqua" w:eastAsia="Book Antiqua" w:hAnsi="Book Antiqua" w:cs="Book Antiqua"/>
          <w:b/>
          <w:bCs/>
          <w:color w:val="000000" w:themeColor="text1"/>
        </w:rPr>
        <w:t>Mauricio D</w:t>
      </w:r>
      <w:r w:rsidRPr="002110FB">
        <w:rPr>
          <w:rFonts w:ascii="Book Antiqua" w:eastAsia="Book Antiqua" w:hAnsi="Book Antiqua" w:cs="Book Antiqua"/>
          <w:color w:val="000000" w:themeColor="text1"/>
        </w:rPr>
        <w:t xml:space="preserve">, Alonso N, </w:t>
      </w:r>
      <w:proofErr w:type="spellStart"/>
      <w:r w:rsidRPr="002110FB">
        <w:rPr>
          <w:rFonts w:ascii="Book Antiqua" w:eastAsia="Book Antiqua" w:hAnsi="Book Antiqua" w:cs="Book Antiqua"/>
          <w:color w:val="000000" w:themeColor="text1"/>
        </w:rPr>
        <w:t>Gratacòs</w:t>
      </w:r>
      <w:proofErr w:type="spellEnd"/>
      <w:r w:rsidRPr="002110FB">
        <w:rPr>
          <w:rFonts w:ascii="Book Antiqua" w:eastAsia="Book Antiqua" w:hAnsi="Book Antiqua" w:cs="Book Antiqua"/>
          <w:color w:val="000000" w:themeColor="text1"/>
        </w:rPr>
        <w:t xml:space="preserve"> M. Chronic Diabetes Complications: The Need to Move beyond Classical Concepts. </w:t>
      </w:r>
      <w:r w:rsidRPr="002110FB">
        <w:rPr>
          <w:rFonts w:ascii="Book Antiqua" w:eastAsia="Book Antiqua" w:hAnsi="Book Antiqua" w:cs="Book Antiqua"/>
          <w:i/>
          <w:iCs/>
          <w:color w:val="000000" w:themeColor="text1"/>
        </w:rPr>
        <w:t xml:space="preserve">Trends </w:t>
      </w:r>
      <w:proofErr w:type="spellStart"/>
      <w:r w:rsidRPr="002110FB">
        <w:rPr>
          <w:rFonts w:ascii="Book Antiqua" w:eastAsia="Book Antiqua" w:hAnsi="Book Antiqua" w:cs="Book Antiqua"/>
          <w:i/>
          <w:iCs/>
          <w:color w:val="000000" w:themeColor="text1"/>
        </w:rPr>
        <w:t>Endocrinol</w:t>
      </w:r>
      <w:proofErr w:type="spellEnd"/>
      <w:r w:rsidRPr="002110FB">
        <w:rPr>
          <w:rFonts w:ascii="Book Antiqua" w:eastAsia="Book Antiqua" w:hAnsi="Book Antiqua" w:cs="Book Antiqua"/>
          <w:i/>
          <w:iCs/>
          <w:color w:val="000000" w:themeColor="text1"/>
        </w:rPr>
        <w:t xml:space="preserve"> </w:t>
      </w:r>
      <w:proofErr w:type="spellStart"/>
      <w:r w:rsidRPr="002110FB">
        <w:rPr>
          <w:rFonts w:ascii="Book Antiqua" w:eastAsia="Book Antiqua" w:hAnsi="Book Antiqua" w:cs="Book Antiqua"/>
          <w:i/>
          <w:iCs/>
          <w:color w:val="000000" w:themeColor="text1"/>
        </w:rPr>
        <w:t>Metab</w:t>
      </w:r>
      <w:proofErr w:type="spellEnd"/>
      <w:r w:rsidRPr="002110FB">
        <w:rPr>
          <w:rFonts w:ascii="Book Antiqua" w:eastAsia="Book Antiqua" w:hAnsi="Book Antiqua" w:cs="Book Antiqua"/>
          <w:color w:val="000000" w:themeColor="text1"/>
        </w:rPr>
        <w:t xml:space="preserve"> 2020; </w:t>
      </w:r>
      <w:r w:rsidRPr="002110FB">
        <w:rPr>
          <w:rFonts w:ascii="Book Antiqua" w:eastAsia="Book Antiqua" w:hAnsi="Book Antiqua" w:cs="Book Antiqua"/>
          <w:b/>
          <w:bCs/>
          <w:color w:val="000000" w:themeColor="text1"/>
        </w:rPr>
        <w:t>31</w:t>
      </w:r>
      <w:r w:rsidRPr="002110FB">
        <w:rPr>
          <w:rFonts w:ascii="Book Antiqua" w:eastAsia="Book Antiqua" w:hAnsi="Book Antiqua" w:cs="Book Antiqua"/>
          <w:color w:val="000000" w:themeColor="text1"/>
        </w:rPr>
        <w:t>: 287</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295 [PMID: 32033865 DOI: 10.1016/j.tem.2020.01.007]</w:t>
      </w:r>
    </w:p>
    <w:p w14:paraId="736E4525"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10 </w:t>
      </w:r>
      <w:proofErr w:type="spellStart"/>
      <w:r w:rsidRPr="002110FB">
        <w:rPr>
          <w:rFonts w:ascii="Book Antiqua" w:eastAsia="Book Antiqua" w:hAnsi="Book Antiqua" w:cs="Book Antiqua"/>
          <w:b/>
          <w:bCs/>
          <w:color w:val="000000" w:themeColor="text1"/>
        </w:rPr>
        <w:t>Kibel</w:t>
      </w:r>
      <w:proofErr w:type="spellEnd"/>
      <w:r w:rsidRPr="002110FB">
        <w:rPr>
          <w:rFonts w:ascii="Book Antiqua" w:eastAsia="Book Antiqua" w:hAnsi="Book Antiqua" w:cs="Book Antiqua"/>
          <w:b/>
          <w:bCs/>
          <w:color w:val="000000" w:themeColor="text1"/>
        </w:rPr>
        <w:t xml:space="preserve"> A</w:t>
      </w:r>
      <w:r w:rsidRPr="002110FB">
        <w:rPr>
          <w:rFonts w:ascii="Book Antiqua" w:eastAsia="Book Antiqua" w:hAnsi="Book Antiqua" w:cs="Book Antiqua"/>
          <w:color w:val="000000" w:themeColor="text1"/>
        </w:rPr>
        <w:t xml:space="preserve">, </w:t>
      </w:r>
      <w:proofErr w:type="spellStart"/>
      <w:r w:rsidRPr="002110FB">
        <w:rPr>
          <w:rFonts w:ascii="Book Antiqua" w:eastAsia="Book Antiqua" w:hAnsi="Book Antiqua" w:cs="Book Antiqua"/>
          <w:color w:val="000000" w:themeColor="text1"/>
        </w:rPr>
        <w:t>Selthofer</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Relatic</w:t>
      </w:r>
      <w:proofErr w:type="spellEnd"/>
      <w:r w:rsidRPr="002110FB">
        <w:rPr>
          <w:rFonts w:ascii="Book Antiqua" w:eastAsia="Book Antiqua" w:hAnsi="Book Antiqua" w:cs="Book Antiqua"/>
          <w:color w:val="000000" w:themeColor="text1"/>
        </w:rPr>
        <w:t xml:space="preserve"> K, </w:t>
      </w:r>
      <w:proofErr w:type="spellStart"/>
      <w:r w:rsidRPr="002110FB">
        <w:rPr>
          <w:rFonts w:ascii="Book Antiqua" w:eastAsia="Book Antiqua" w:hAnsi="Book Antiqua" w:cs="Book Antiqua"/>
          <w:color w:val="000000" w:themeColor="text1"/>
        </w:rPr>
        <w:t>Drenjancevic</w:t>
      </w:r>
      <w:proofErr w:type="spellEnd"/>
      <w:r w:rsidRPr="002110FB">
        <w:rPr>
          <w:rFonts w:ascii="Book Antiqua" w:eastAsia="Book Antiqua" w:hAnsi="Book Antiqua" w:cs="Book Antiqua"/>
          <w:color w:val="000000" w:themeColor="text1"/>
        </w:rPr>
        <w:t xml:space="preserve"> I, </w:t>
      </w:r>
      <w:proofErr w:type="spellStart"/>
      <w:r w:rsidRPr="002110FB">
        <w:rPr>
          <w:rFonts w:ascii="Book Antiqua" w:eastAsia="Book Antiqua" w:hAnsi="Book Antiqua" w:cs="Book Antiqua"/>
          <w:color w:val="000000" w:themeColor="text1"/>
        </w:rPr>
        <w:t>Bacun</w:t>
      </w:r>
      <w:proofErr w:type="spellEnd"/>
      <w:r w:rsidRPr="002110FB">
        <w:rPr>
          <w:rFonts w:ascii="Book Antiqua" w:eastAsia="Book Antiqua" w:hAnsi="Book Antiqua" w:cs="Book Antiqua"/>
          <w:color w:val="000000" w:themeColor="text1"/>
        </w:rPr>
        <w:t xml:space="preserve"> T, </w:t>
      </w:r>
      <w:proofErr w:type="spellStart"/>
      <w:r w:rsidRPr="002110FB">
        <w:rPr>
          <w:rFonts w:ascii="Book Antiqua" w:eastAsia="Book Antiqua" w:hAnsi="Book Antiqua" w:cs="Book Antiqua"/>
          <w:color w:val="000000" w:themeColor="text1"/>
        </w:rPr>
        <w:t>Bosnjak</w:t>
      </w:r>
      <w:proofErr w:type="spellEnd"/>
      <w:r w:rsidRPr="002110FB">
        <w:rPr>
          <w:rFonts w:ascii="Book Antiqua" w:eastAsia="Book Antiqua" w:hAnsi="Book Antiqua" w:cs="Book Antiqua"/>
          <w:color w:val="000000" w:themeColor="text1"/>
        </w:rPr>
        <w:t xml:space="preserve"> I, </w:t>
      </w:r>
      <w:proofErr w:type="spellStart"/>
      <w:r w:rsidRPr="002110FB">
        <w:rPr>
          <w:rFonts w:ascii="Book Antiqua" w:eastAsia="Book Antiqua" w:hAnsi="Book Antiqua" w:cs="Book Antiqua"/>
          <w:color w:val="000000" w:themeColor="text1"/>
        </w:rPr>
        <w:t>Kibel</w:t>
      </w:r>
      <w:proofErr w:type="spellEnd"/>
      <w:r w:rsidRPr="002110FB">
        <w:rPr>
          <w:rFonts w:ascii="Book Antiqua" w:eastAsia="Book Antiqua" w:hAnsi="Book Antiqua" w:cs="Book Antiqua"/>
          <w:color w:val="000000" w:themeColor="text1"/>
        </w:rPr>
        <w:t xml:space="preserve"> D, Gros M. Coronary microvascular dysfunction in diabetes mellitus. </w:t>
      </w:r>
      <w:r w:rsidRPr="002110FB">
        <w:rPr>
          <w:rFonts w:ascii="Book Antiqua" w:eastAsia="Book Antiqua" w:hAnsi="Book Antiqua" w:cs="Book Antiqua"/>
          <w:i/>
          <w:iCs/>
          <w:color w:val="000000" w:themeColor="text1"/>
        </w:rPr>
        <w:t>J Int Med Res</w:t>
      </w:r>
      <w:r w:rsidRPr="002110FB">
        <w:rPr>
          <w:rFonts w:ascii="Book Antiqua" w:eastAsia="Book Antiqua" w:hAnsi="Book Antiqua" w:cs="Book Antiqua"/>
          <w:color w:val="000000" w:themeColor="text1"/>
        </w:rPr>
        <w:t xml:space="preserve"> 2017; </w:t>
      </w:r>
      <w:r w:rsidRPr="002110FB">
        <w:rPr>
          <w:rFonts w:ascii="Book Antiqua" w:eastAsia="Book Antiqua" w:hAnsi="Book Antiqua" w:cs="Book Antiqua"/>
          <w:b/>
          <w:bCs/>
          <w:color w:val="000000" w:themeColor="text1"/>
        </w:rPr>
        <w:t>45</w:t>
      </w:r>
      <w:r w:rsidRPr="002110FB">
        <w:rPr>
          <w:rFonts w:ascii="Book Antiqua" w:eastAsia="Book Antiqua" w:hAnsi="Book Antiqua" w:cs="Book Antiqua"/>
          <w:color w:val="000000" w:themeColor="text1"/>
        </w:rPr>
        <w:t>: 1901</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1929 [PMID: 28643578 DOI: 10.1177/0300060516675504]</w:t>
      </w:r>
    </w:p>
    <w:p w14:paraId="685F7EBF"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11 </w:t>
      </w:r>
      <w:r w:rsidRPr="002110FB">
        <w:rPr>
          <w:rFonts w:ascii="Book Antiqua" w:eastAsia="Book Antiqua" w:hAnsi="Book Antiqua" w:cs="Book Antiqua"/>
          <w:b/>
          <w:bCs/>
          <w:color w:val="000000" w:themeColor="text1"/>
        </w:rPr>
        <w:t>Collier A</w:t>
      </w:r>
      <w:r w:rsidRPr="002110FB">
        <w:rPr>
          <w:rFonts w:ascii="Book Antiqua" w:eastAsia="Book Antiqua" w:hAnsi="Book Antiqua" w:cs="Book Antiqua"/>
          <w:color w:val="000000" w:themeColor="text1"/>
        </w:rPr>
        <w:t xml:space="preserve">, </w:t>
      </w:r>
      <w:proofErr w:type="spellStart"/>
      <w:r w:rsidRPr="002110FB">
        <w:rPr>
          <w:rFonts w:ascii="Book Antiqua" w:eastAsia="Book Antiqua" w:hAnsi="Book Antiqua" w:cs="Book Antiqua"/>
          <w:color w:val="000000" w:themeColor="text1"/>
        </w:rPr>
        <w:t>Meney</w:t>
      </w:r>
      <w:proofErr w:type="spellEnd"/>
      <w:r w:rsidRPr="002110FB">
        <w:rPr>
          <w:rFonts w:ascii="Book Antiqua" w:eastAsia="Book Antiqua" w:hAnsi="Book Antiqua" w:cs="Book Antiqua"/>
          <w:color w:val="000000" w:themeColor="text1"/>
        </w:rPr>
        <w:t xml:space="preserve"> C, Hair M, Cameron L, Boyle JG. Cancer has overtaken cardiovascular disease as the commonest cause of death in Scottish type 2 diabetes patients: A population</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based study (The Ayrshire Diabetes Follow</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up Cohort study). </w:t>
      </w:r>
      <w:r w:rsidRPr="002110FB">
        <w:rPr>
          <w:rFonts w:ascii="Book Antiqua" w:eastAsia="Book Antiqua" w:hAnsi="Book Antiqua" w:cs="Book Antiqua"/>
          <w:i/>
          <w:iCs/>
          <w:color w:val="000000" w:themeColor="text1"/>
        </w:rPr>
        <w:t xml:space="preserve">J Diabetes </w:t>
      </w:r>
      <w:proofErr w:type="spellStart"/>
      <w:r w:rsidRPr="002110FB">
        <w:rPr>
          <w:rFonts w:ascii="Book Antiqua" w:eastAsia="Book Antiqua" w:hAnsi="Book Antiqua" w:cs="Book Antiqua"/>
          <w:i/>
          <w:iCs/>
          <w:color w:val="000000" w:themeColor="text1"/>
        </w:rPr>
        <w:t>Investig</w:t>
      </w:r>
      <w:proofErr w:type="spellEnd"/>
      <w:r w:rsidRPr="002110FB">
        <w:rPr>
          <w:rFonts w:ascii="Book Antiqua" w:eastAsia="Book Antiqua" w:hAnsi="Book Antiqua" w:cs="Book Antiqua"/>
          <w:color w:val="000000" w:themeColor="text1"/>
        </w:rPr>
        <w:t xml:space="preserve"> 2020; </w:t>
      </w:r>
      <w:r w:rsidRPr="002110FB">
        <w:rPr>
          <w:rFonts w:ascii="Book Antiqua" w:eastAsia="Book Antiqua" w:hAnsi="Book Antiqua" w:cs="Book Antiqua"/>
          <w:b/>
          <w:bCs/>
          <w:color w:val="000000" w:themeColor="text1"/>
        </w:rPr>
        <w:t>11</w:t>
      </w:r>
      <w:r w:rsidRPr="002110FB">
        <w:rPr>
          <w:rFonts w:ascii="Book Antiqua" w:eastAsia="Book Antiqua" w:hAnsi="Book Antiqua" w:cs="Book Antiqua"/>
          <w:color w:val="000000" w:themeColor="text1"/>
        </w:rPr>
        <w:t>: 55</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61 [PMID: 31267699 DOI: 10.1111/jdi.13067]</w:t>
      </w:r>
    </w:p>
    <w:p w14:paraId="328E4B37"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12 </w:t>
      </w:r>
      <w:r w:rsidRPr="002110FB">
        <w:rPr>
          <w:rFonts w:ascii="Book Antiqua" w:eastAsia="Book Antiqua" w:hAnsi="Book Antiqua" w:cs="Book Antiqua"/>
          <w:b/>
          <w:bCs/>
          <w:color w:val="000000" w:themeColor="text1"/>
        </w:rPr>
        <w:t>Pham TB</w:t>
      </w:r>
      <w:r w:rsidRPr="002110FB">
        <w:rPr>
          <w:rFonts w:ascii="Book Antiqua" w:eastAsia="Book Antiqua" w:hAnsi="Book Antiqua" w:cs="Book Antiqua"/>
          <w:color w:val="000000" w:themeColor="text1"/>
        </w:rPr>
        <w:t>, Nguyen TT, Truong HT, Trinh CH, Du HNT, Ngo TT, Nguyen LH. Effects of Diabetic Complications on Health</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Related Quality of Life Impairment in Vietnamese Patients with Type 2 Diabetes. </w:t>
      </w:r>
      <w:r w:rsidRPr="002110FB">
        <w:rPr>
          <w:rFonts w:ascii="Book Antiqua" w:eastAsia="Book Antiqua" w:hAnsi="Book Antiqua" w:cs="Book Antiqua"/>
          <w:i/>
          <w:iCs/>
          <w:color w:val="000000" w:themeColor="text1"/>
        </w:rPr>
        <w:t>J Diabetes Res</w:t>
      </w:r>
      <w:r w:rsidRPr="002110FB">
        <w:rPr>
          <w:rFonts w:ascii="Book Antiqua" w:eastAsia="Book Antiqua" w:hAnsi="Book Antiqua" w:cs="Book Antiqua"/>
          <w:color w:val="000000" w:themeColor="text1"/>
        </w:rPr>
        <w:t xml:space="preserve"> 2020; </w:t>
      </w:r>
      <w:r w:rsidRPr="002110FB">
        <w:rPr>
          <w:rFonts w:ascii="Book Antiqua" w:eastAsia="Book Antiqua" w:hAnsi="Book Antiqua" w:cs="Book Antiqua"/>
          <w:b/>
          <w:bCs/>
          <w:color w:val="000000" w:themeColor="text1"/>
        </w:rPr>
        <w:t>2020</w:t>
      </w:r>
      <w:r w:rsidRPr="002110FB">
        <w:rPr>
          <w:rFonts w:ascii="Book Antiqua" w:eastAsia="Book Antiqua" w:hAnsi="Book Antiqua" w:cs="Book Antiqua"/>
          <w:color w:val="000000" w:themeColor="text1"/>
        </w:rPr>
        <w:t>: 4360804 [PMID: 32047823 DOI: 10.1155/2020/4360804]</w:t>
      </w:r>
    </w:p>
    <w:p w14:paraId="17E8510E"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13 </w:t>
      </w:r>
      <w:proofErr w:type="spellStart"/>
      <w:r w:rsidRPr="002110FB">
        <w:rPr>
          <w:rFonts w:ascii="Book Antiqua" w:eastAsia="Book Antiqua" w:hAnsi="Book Antiqua" w:cs="Book Antiqua"/>
          <w:b/>
          <w:bCs/>
          <w:color w:val="000000" w:themeColor="text1"/>
        </w:rPr>
        <w:t>Zhuo</w:t>
      </w:r>
      <w:proofErr w:type="spellEnd"/>
      <w:r w:rsidRPr="002110FB">
        <w:rPr>
          <w:rFonts w:ascii="Book Antiqua" w:eastAsia="Book Antiqua" w:hAnsi="Book Antiqua" w:cs="Book Antiqua"/>
          <w:b/>
          <w:bCs/>
          <w:color w:val="000000" w:themeColor="text1"/>
        </w:rPr>
        <w:t xml:space="preserve"> X</w:t>
      </w:r>
      <w:r w:rsidRPr="002110FB">
        <w:rPr>
          <w:rFonts w:ascii="Book Antiqua" w:eastAsia="Book Antiqua" w:hAnsi="Book Antiqua" w:cs="Book Antiqua"/>
          <w:color w:val="000000" w:themeColor="text1"/>
        </w:rPr>
        <w:t xml:space="preserve">, Zhang P, </w:t>
      </w:r>
      <w:proofErr w:type="spellStart"/>
      <w:r w:rsidRPr="002110FB">
        <w:rPr>
          <w:rFonts w:ascii="Book Antiqua" w:eastAsia="Book Antiqua" w:hAnsi="Book Antiqua" w:cs="Book Antiqua"/>
          <w:color w:val="000000" w:themeColor="text1"/>
        </w:rPr>
        <w:t>Hoerger</w:t>
      </w:r>
      <w:proofErr w:type="spellEnd"/>
      <w:r w:rsidRPr="002110FB">
        <w:rPr>
          <w:rFonts w:ascii="Book Antiqua" w:eastAsia="Book Antiqua" w:hAnsi="Book Antiqua" w:cs="Book Antiqua"/>
          <w:color w:val="000000" w:themeColor="text1"/>
        </w:rPr>
        <w:t xml:space="preserve"> TJ. Lifetime direct medical costs of treating type 2 diabetes and diabetic complications. </w:t>
      </w:r>
      <w:r w:rsidRPr="002110FB">
        <w:rPr>
          <w:rFonts w:ascii="Book Antiqua" w:eastAsia="Book Antiqua" w:hAnsi="Book Antiqua" w:cs="Book Antiqua"/>
          <w:i/>
          <w:iCs/>
          <w:color w:val="000000" w:themeColor="text1"/>
        </w:rPr>
        <w:t xml:space="preserve">Am J </w:t>
      </w:r>
      <w:proofErr w:type="spellStart"/>
      <w:r w:rsidRPr="002110FB">
        <w:rPr>
          <w:rFonts w:ascii="Book Antiqua" w:eastAsia="Book Antiqua" w:hAnsi="Book Antiqua" w:cs="Book Antiqua"/>
          <w:i/>
          <w:iCs/>
          <w:color w:val="000000" w:themeColor="text1"/>
        </w:rPr>
        <w:t>Prev</w:t>
      </w:r>
      <w:proofErr w:type="spellEnd"/>
      <w:r w:rsidRPr="002110FB">
        <w:rPr>
          <w:rFonts w:ascii="Book Antiqua" w:eastAsia="Book Antiqua" w:hAnsi="Book Antiqua" w:cs="Book Antiqua"/>
          <w:i/>
          <w:iCs/>
          <w:color w:val="000000" w:themeColor="text1"/>
        </w:rPr>
        <w:t xml:space="preserve"> Med</w:t>
      </w:r>
      <w:r w:rsidRPr="002110FB">
        <w:rPr>
          <w:rFonts w:ascii="Book Antiqua" w:eastAsia="Book Antiqua" w:hAnsi="Book Antiqua" w:cs="Book Antiqua"/>
          <w:color w:val="000000" w:themeColor="text1"/>
        </w:rPr>
        <w:t xml:space="preserve"> 2013; </w:t>
      </w:r>
      <w:r w:rsidRPr="002110FB">
        <w:rPr>
          <w:rFonts w:ascii="Book Antiqua" w:eastAsia="Book Antiqua" w:hAnsi="Book Antiqua" w:cs="Book Antiqua"/>
          <w:b/>
          <w:bCs/>
          <w:color w:val="000000" w:themeColor="text1"/>
        </w:rPr>
        <w:t>45</w:t>
      </w:r>
      <w:r w:rsidRPr="002110FB">
        <w:rPr>
          <w:rFonts w:ascii="Book Antiqua" w:eastAsia="Book Antiqua" w:hAnsi="Book Antiqua" w:cs="Book Antiqua"/>
          <w:color w:val="000000" w:themeColor="text1"/>
        </w:rPr>
        <w:t>: 253</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261 [PMID: 23953350 DO</w:t>
      </w:r>
      <w:r w:rsidR="00B62996" w:rsidRPr="002110FB">
        <w:rPr>
          <w:rFonts w:ascii="Book Antiqua" w:eastAsia="Book Antiqua" w:hAnsi="Book Antiqua" w:cs="Book Antiqua"/>
          <w:color w:val="000000" w:themeColor="text1"/>
        </w:rPr>
        <w:t>I: 10.1016/j.amepre.2013.04.017</w:t>
      </w:r>
      <w:r w:rsidRPr="002110FB">
        <w:rPr>
          <w:rFonts w:ascii="Book Antiqua" w:eastAsia="Book Antiqua" w:hAnsi="Book Antiqua" w:cs="Book Antiqua"/>
          <w:color w:val="000000" w:themeColor="text1"/>
        </w:rPr>
        <w:t>]</w:t>
      </w:r>
    </w:p>
    <w:p w14:paraId="467A31EB"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14 </w:t>
      </w:r>
      <w:proofErr w:type="spellStart"/>
      <w:r w:rsidRPr="002110FB">
        <w:rPr>
          <w:rFonts w:ascii="Book Antiqua" w:eastAsia="Book Antiqua" w:hAnsi="Book Antiqua" w:cs="Book Antiqua"/>
          <w:b/>
          <w:bCs/>
          <w:color w:val="000000" w:themeColor="text1"/>
        </w:rPr>
        <w:t>Alberti</w:t>
      </w:r>
      <w:proofErr w:type="spellEnd"/>
      <w:r w:rsidRPr="002110FB">
        <w:rPr>
          <w:rFonts w:ascii="Book Antiqua" w:eastAsia="Book Antiqua" w:hAnsi="Book Antiqua" w:cs="Book Antiqua"/>
          <w:b/>
          <w:bCs/>
          <w:color w:val="000000" w:themeColor="text1"/>
        </w:rPr>
        <w:t xml:space="preserve"> KG</w:t>
      </w:r>
      <w:r w:rsidRPr="002110FB">
        <w:rPr>
          <w:rFonts w:ascii="Book Antiqua" w:eastAsia="Book Antiqua" w:hAnsi="Book Antiqua" w:cs="Book Antiqua"/>
          <w:color w:val="000000" w:themeColor="text1"/>
        </w:rPr>
        <w:t xml:space="preserve">, </w:t>
      </w:r>
      <w:proofErr w:type="spellStart"/>
      <w:r w:rsidRPr="002110FB">
        <w:rPr>
          <w:rFonts w:ascii="Book Antiqua" w:eastAsia="Book Antiqua" w:hAnsi="Book Antiqua" w:cs="Book Antiqua"/>
          <w:color w:val="000000" w:themeColor="text1"/>
        </w:rPr>
        <w:t>Zimmet</w:t>
      </w:r>
      <w:proofErr w:type="spellEnd"/>
      <w:r w:rsidRPr="002110FB">
        <w:rPr>
          <w:rFonts w:ascii="Book Antiqua" w:eastAsia="Book Antiqua" w:hAnsi="Book Antiqua" w:cs="Book Antiqua"/>
          <w:color w:val="000000" w:themeColor="text1"/>
        </w:rPr>
        <w:t xml:space="preserve"> PZ. Definition, diagnosis and classification of diabetes mellitus and its complications. Part 1: diagnosis and classification of diabetes </w:t>
      </w:r>
      <w:r w:rsidRPr="002110FB">
        <w:rPr>
          <w:rFonts w:ascii="Book Antiqua" w:eastAsia="Book Antiqua" w:hAnsi="Book Antiqua" w:cs="Book Antiqua"/>
          <w:color w:val="000000" w:themeColor="text1"/>
        </w:rPr>
        <w:lastRenderedPageBreak/>
        <w:t xml:space="preserve">mellitus provisional report of a WHO consultation. </w:t>
      </w:r>
      <w:proofErr w:type="spellStart"/>
      <w:r w:rsidRPr="002110FB">
        <w:rPr>
          <w:rFonts w:ascii="Book Antiqua" w:eastAsia="Book Antiqua" w:hAnsi="Book Antiqua" w:cs="Book Antiqua"/>
          <w:i/>
          <w:iCs/>
          <w:color w:val="000000" w:themeColor="text1"/>
        </w:rPr>
        <w:t>Diabet</w:t>
      </w:r>
      <w:proofErr w:type="spellEnd"/>
      <w:r w:rsidRPr="002110FB">
        <w:rPr>
          <w:rFonts w:ascii="Book Antiqua" w:eastAsia="Book Antiqua" w:hAnsi="Book Antiqua" w:cs="Book Antiqua"/>
          <w:i/>
          <w:iCs/>
          <w:color w:val="000000" w:themeColor="text1"/>
        </w:rPr>
        <w:t xml:space="preserve"> Med</w:t>
      </w:r>
      <w:r w:rsidRPr="002110FB">
        <w:rPr>
          <w:rFonts w:ascii="Book Antiqua" w:eastAsia="Book Antiqua" w:hAnsi="Book Antiqua" w:cs="Book Antiqua"/>
          <w:color w:val="000000" w:themeColor="text1"/>
        </w:rPr>
        <w:t xml:space="preserve"> 1998; </w:t>
      </w:r>
      <w:r w:rsidRPr="002110FB">
        <w:rPr>
          <w:rFonts w:ascii="Book Antiqua" w:eastAsia="Book Antiqua" w:hAnsi="Book Antiqua" w:cs="Book Antiqua"/>
          <w:b/>
          <w:bCs/>
          <w:color w:val="000000" w:themeColor="text1"/>
        </w:rPr>
        <w:t>15</w:t>
      </w:r>
      <w:r w:rsidRPr="002110FB">
        <w:rPr>
          <w:rFonts w:ascii="Book Antiqua" w:eastAsia="Book Antiqua" w:hAnsi="Book Antiqua" w:cs="Book Antiqua"/>
          <w:color w:val="000000" w:themeColor="text1"/>
        </w:rPr>
        <w:t>: 539</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553 [PMID: 9686693 DOI: 10.1002</w:t>
      </w:r>
      <w:proofErr w:type="gramStart"/>
      <w:r w:rsidRPr="002110FB">
        <w:rPr>
          <w:rFonts w:ascii="Book Antiqua" w:eastAsia="Book Antiqua" w:hAnsi="Book Antiqua" w:cs="Book Antiqua"/>
          <w:color w:val="000000" w:themeColor="text1"/>
        </w:rPr>
        <w:t>/(</w:t>
      </w:r>
      <w:proofErr w:type="gramEnd"/>
      <w:r w:rsidRPr="002110FB">
        <w:rPr>
          <w:rFonts w:ascii="Book Antiqua" w:eastAsia="Book Antiqua" w:hAnsi="Book Antiqua" w:cs="Book Antiqua"/>
          <w:color w:val="000000" w:themeColor="text1"/>
        </w:rPr>
        <w:t>SICI)1096</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9136(199807)15:7&lt;539::AID</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DIA668&gt;3.0.CO;2</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S]</w:t>
      </w:r>
    </w:p>
    <w:p w14:paraId="58D9E82D"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15 </w:t>
      </w:r>
      <w:r w:rsidRPr="002110FB">
        <w:rPr>
          <w:rFonts w:ascii="Book Antiqua" w:eastAsia="Book Antiqua" w:hAnsi="Book Antiqua" w:cs="Book Antiqua"/>
          <w:b/>
          <w:bCs/>
          <w:color w:val="000000" w:themeColor="text1"/>
        </w:rPr>
        <w:t>Expert Committee on the Diagnosis and Classification of Diabetes Mellitus</w:t>
      </w:r>
      <w:r w:rsidRPr="002110FB">
        <w:rPr>
          <w:rFonts w:ascii="Book Antiqua" w:eastAsia="Book Antiqua" w:hAnsi="Book Antiqua" w:cs="Book Antiqua"/>
          <w:color w:val="000000" w:themeColor="text1"/>
        </w:rPr>
        <w:t xml:space="preserve">. Report of the expert committee on the diagnosis and classification of diabetes mellitus. </w:t>
      </w:r>
      <w:r w:rsidRPr="002110FB">
        <w:rPr>
          <w:rFonts w:ascii="Book Antiqua" w:eastAsia="Book Antiqua" w:hAnsi="Book Antiqua" w:cs="Book Antiqua"/>
          <w:i/>
          <w:iCs/>
          <w:color w:val="000000" w:themeColor="text1"/>
        </w:rPr>
        <w:t>Diabetes Care</w:t>
      </w:r>
      <w:r w:rsidRPr="002110FB">
        <w:rPr>
          <w:rFonts w:ascii="Book Antiqua" w:eastAsia="Book Antiqua" w:hAnsi="Book Antiqua" w:cs="Book Antiqua"/>
          <w:color w:val="000000" w:themeColor="text1"/>
        </w:rPr>
        <w:t xml:space="preserve"> 2003; </w:t>
      </w:r>
      <w:r w:rsidRPr="002110FB">
        <w:rPr>
          <w:rFonts w:ascii="Book Antiqua" w:eastAsia="Book Antiqua" w:hAnsi="Book Antiqua" w:cs="Book Antiqua"/>
          <w:b/>
          <w:bCs/>
          <w:color w:val="000000" w:themeColor="text1"/>
        </w:rPr>
        <w:t>26 Suppl 1</w:t>
      </w:r>
      <w:r w:rsidRPr="002110FB">
        <w:rPr>
          <w:rFonts w:ascii="Book Antiqua" w:eastAsia="Book Antiqua" w:hAnsi="Book Antiqua" w:cs="Book Antiqua"/>
          <w:color w:val="000000" w:themeColor="text1"/>
        </w:rPr>
        <w:t>: S5</w:t>
      </w:r>
      <w:r w:rsidR="0037266E" w:rsidRPr="002110FB">
        <w:rPr>
          <w:rFonts w:ascii="Book Antiqua" w:eastAsia="Book Antiqua" w:hAnsi="Book Antiqua" w:cs="Book Antiqua"/>
          <w:color w:val="000000" w:themeColor="text1"/>
        </w:rPr>
        <w:t>-</w:t>
      </w:r>
      <w:r w:rsidR="005D1492" w:rsidRPr="002110FB">
        <w:rPr>
          <w:rFonts w:ascii="Book Antiqua" w:eastAsia="Book Antiqua" w:hAnsi="Book Antiqua" w:cs="Book Antiqua"/>
          <w:color w:val="000000" w:themeColor="text1"/>
        </w:rPr>
        <w:t>S</w:t>
      </w:r>
      <w:r w:rsidRPr="002110FB">
        <w:rPr>
          <w:rFonts w:ascii="Book Antiqua" w:eastAsia="Book Antiqua" w:hAnsi="Book Antiqua" w:cs="Book Antiqua"/>
          <w:color w:val="000000" w:themeColor="text1"/>
        </w:rPr>
        <w:t>20 [PMID: 12502614 DOI: 10.2337/diacare.26.2007.s5]</w:t>
      </w:r>
    </w:p>
    <w:p w14:paraId="3AACDE17"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16 </w:t>
      </w:r>
      <w:r w:rsidRPr="002110FB">
        <w:rPr>
          <w:rFonts w:ascii="Book Antiqua" w:eastAsia="Book Antiqua" w:hAnsi="Book Antiqua" w:cs="Book Antiqua"/>
          <w:b/>
          <w:bCs/>
          <w:color w:val="000000" w:themeColor="text1"/>
        </w:rPr>
        <w:t>International Expert Committee</w:t>
      </w:r>
      <w:r w:rsidRPr="002110FB">
        <w:rPr>
          <w:rFonts w:ascii="Book Antiqua" w:eastAsia="Book Antiqua" w:hAnsi="Book Antiqua" w:cs="Book Antiqua"/>
          <w:color w:val="000000" w:themeColor="text1"/>
        </w:rPr>
        <w:t xml:space="preserve">. International Expert Committee report on the role of the A1C assay in the diagnosis of diabetes. </w:t>
      </w:r>
      <w:r w:rsidRPr="002110FB">
        <w:rPr>
          <w:rFonts w:ascii="Book Antiqua" w:eastAsia="Book Antiqua" w:hAnsi="Book Antiqua" w:cs="Book Antiqua"/>
          <w:i/>
          <w:iCs/>
          <w:color w:val="000000" w:themeColor="text1"/>
        </w:rPr>
        <w:t>Diabetes Care</w:t>
      </w:r>
      <w:r w:rsidRPr="002110FB">
        <w:rPr>
          <w:rFonts w:ascii="Book Antiqua" w:eastAsia="Book Antiqua" w:hAnsi="Book Antiqua" w:cs="Book Antiqua"/>
          <w:color w:val="000000" w:themeColor="text1"/>
        </w:rPr>
        <w:t xml:space="preserve"> 2009; </w:t>
      </w:r>
      <w:r w:rsidRPr="002110FB">
        <w:rPr>
          <w:rFonts w:ascii="Book Antiqua" w:eastAsia="Book Antiqua" w:hAnsi="Book Antiqua" w:cs="Book Antiqua"/>
          <w:b/>
          <w:bCs/>
          <w:color w:val="000000" w:themeColor="text1"/>
        </w:rPr>
        <w:t>32</w:t>
      </w:r>
      <w:r w:rsidRPr="002110FB">
        <w:rPr>
          <w:rFonts w:ascii="Book Antiqua" w:eastAsia="Book Antiqua" w:hAnsi="Book Antiqua" w:cs="Book Antiqua"/>
          <w:color w:val="000000" w:themeColor="text1"/>
        </w:rPr>
        <w:t>: 1327</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1334 [PMID: 19502545 DOI: 10.2337/dc09</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9033]</w:t>
      </w:r>
    </w:p>
    <w:p w14:paraId="14D0E6BC"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17 </w:t>
      </w:r>
      <w:r w:rsidR="00B62996" w:rsidRPr="002110FB">
        <w:rPr>
          <w:rFonts w:ascii="Book Antiqua" w:eastAsia="Book Antiqua" w:hAnsi="Book Antiqua" w:cs="Book Antiqua"/>
          <w:b/>
          <w:color w:val="000000" w:themeColor="text1"/>
        </w:rPr>
        <w:t>World Health Organization</w:t>
      </w:r>
      <w:r w:rsidR="00B62996" w:rsidRPr="002110FB">
        <w:rPr>
          <w:rFonts w:ascii="Book Antiqua" w:hAnsi="Book Antiqua" w:cs="Book Antiqua"/>
          <w:color w:val="000000" w:themeColor="text1"/>
          <w:lang w:eastAsia="zh-CN"/>
        </w:rPr>
        <w:t>.</w:t>
      </w:r>
      <w:r w:rsidR="00B62996" w:rsidRPr="002110FB">
        <w:rPr>
          <w:rFonts w:ascii="Book Antiqua" w:eastAsia="Book Antiqua" w:hAnsi="Book Antiqua" w:cs="Book Antiqua"/>
          <w:color w:val="000000" w:themeColor="text1"/>
        </w:rPr>
        <w:t xml:space="preserve"> Use of Glycated </w:t>
      </w:r>
      <w:proofErr w:type="spellStart"/>
      <w:r w:rsidR="00B62996" w:rsidRPr="002110FB">
        <w:rPr>
          <w:rFonts w:ascii="Book Antiqua" w:eastAsia="Book Antiqua" w:hAnsi="Book Antiqua" w:cs="Book Antiqua"/>
          <w:color w:val="000000" w:themeColor="text1"/>
        </w:rPr>
        <w:t>Haemoglobin</w:t>
      </w:r>
      <w:proofErr w:type="spellEnd"/>
      <w:r w:rsidR="00B62996" w:rsidRPr="002110FB">
        <w:rPr>
          <w:rFonts w:ascii="Book Antiqua" w:eastAsia="Book Antiqua" w:hAnsi="Book Antiqua" w:cs="Book Antiqua"/>
          <w:color w:val="000000" w:themeColor="text1"/>
        </w:rPr>
        <w:t xml:space="preserve"> (HbA1c) in the Diagnosis of Diabetes Mellitus: Abbreviated Report of a WHO Consultation</w:t>
      </w:r>
      <w:r w:rsidRPr="002110FB">
        <w:rPr>
          <w:rFonts w:ascii="Book Antiqua" w:eastAsia="Book Antiqua" w:hAnsi="Book Antiqua" w:cs="Book Antiqua"/>
          <w:color w:val="000000" w:themeColor="text1"/>
        </w:rPr>
        <w:t xml:space="preserve">. </w:t>
      </w:r>
      <w:r w:rsidR="00B62996" w:rsidRPr="002110FB">
        <w:rPr>
          <w:rFonts w:ascii="Book Antiqua" w:eastAsia="Book Antiqua" w:hAnsi="Book Antiqua" w:cs="Book Antiqua"/>
          <w:color w:val="000000" w:themeColor="text1"/>
        </w:rPr>
        <w:t>Geneva: World Health Organization</w:t>
      </w:r>
      <w:r w:rsidR="00B62996" w:rsidRPr="002110FB">
        <w:rPr>
          <w:rFonts w:ascii="Book Antiqua" w:hAnsi="Book Antiqua" w:cs="Book Antiqua"/>
          <w:color w:val="000000" w:themeColor="text1"/>
          <w:lang w:eastAsia="zh-CN"/>
        </w:rPr>
        <w:t xml:space="preserve">, </w:t>
      </w:r>
      <w:r w:rsidR="00B62996" w:rsidRPr="002110FB">
        <w:rPr>
          <w:rFonts w:ascii="Book Antiqua" w:eastAsia="Book Antiqua" w:hAnsi="Book Antiqua" w:cs="Book Antiqua"/>
          <w:color w:val="000000" w:themeColor="text1"/>
        </w:rPr>
        <w:t>2011</w:t>
      </w:r>
      <w:r w:rsidRPr="002110FB">
        <w:rPr>
          <w:rFonts w:ascii="Book Antiqua" w:eastAsia="Book Antiqua" w:hAnsi="Book Antiqua" w:cs="Book Antiqua"/>
          <w:color w:val="000000" w:themeColor="text1"/>
        </w:rPr>
        <w:t xml:space="preserve"> [PMID: 26158184]</w:t>
      </w:r>
    </w:p>
    <w:p w14:paraId="2D306DA0"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18 </w:t>
      </w:r>
      <w:proofErr w:type="spellStart"/>
      <w:r w:rsidRPr="002110FB">
        <w:rPr>
          <w:rFonts w:ascii="Book Antiqua" w:eastAsia="Book Antiqua" w:hAnsi="Book Antiqua" w:cs="Book Antiqua"/>
          <w:b/>
          <w:bCs/>
          <w:color w:val="000000" w:themeColor="text1"/>
        </w:rPr>
        <w:t>Boussageon</w:t>
      </w:r>
      <w:proofErr w:type="spellEnd"/>
      <w:r w:rsidRPr="002110FB">
        <w:rPr>
          <w:rFonts w:ascii="Book Antiqua" w:eastAsia="Book Antiqua" w:hAnsi="Book Antiqua" w:cs="Book Antiqua"/>
          <w:b/>
          <w:bCs/>
          <w:color w:val="000000" w:themeColor="text1"/>
        </w:rPr>
        <w:t xml:space="preserve"> R</w:t>
      </w:r>
      <w:r w:rsidRPr="002110FB">
        <w:rPr>
          <w:rFonts w:ascii="Book Antiqua" w:eastAsia="Book Antiqua" w:hAnsi="Book Antiqua" w:cs="Book Antiqua"/>
          <w:color w:val="000000" w:themeColor="text1"/>
        </w:rPr>
        <w:t xml:space="preserve">, </w:t>
      </w:r>
      <w:proofErr w:type="spellStart"/>
      <w:r w:rsidRPr="002110FB">
        <w:rPr>
          <w:rFonts w:ascii="Book Antiqua" w:eastAsia="Book Antiqua" w:hAnsi="Book Antiqua" w:cs="Book Antiqua"/>
          <w:color w:val="000000" w:themeColor="text1"/>
        </w:rPr>
        <w:t>Bejan</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Angoulvant</w:t>
      </w:r>
      <w:proofErr w:type="spellEnd"/>
      <w:r w:rsidRPr="002110FB">
        <w:rPr>
          <w:rFonts w:ascii="Book Antiqua" w:eastAsia="Book Antiqua" w:hAnsi="Book Antiqua" w:cs="Book Antiqua"/>
          <w:color w:val="000000" w:themeColor="text1"/>
        </w:rPr>
        <w:t xml:space="preserve"> T, </w:t>
      </w:r>
      <w:proofErr w:type="spellStart"/>
      <w:r w:rsidRPr="002110FB">
        <w:rPr>
          <w:rFonts w:ascii="Book Antiqua" w:eastAsia="Book Antiqua" w:hAnsi="Book Antiqua" w:cs="Book Antiqua"/>
          <w:color w:val="000000" w:themeColor="text1"/>
        </w:rPr>
        <w:t>Saadatian</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Elahi</w:t>
      </w:r>
      <w:proofErr w:type="spellEnd"/>
      <w:r w:rsidRPr="002110FB">
        <w:rPr>
          <w:rFonts w:ascii="Book Antiqua" w:eastAsia="Book Antiqua" w:hAnsi="Book Antiqua" w:cs="Book Antiqua"/>
          <w:color w:val="000000" w:themeColor="text1"/>
        </w:rPr>
        <w:t xml:space="preserve"> M, </w:t>
      </w:r>
      <w:proofErr w:type="spellStart"/>
      <w:r w:rsidRPr="002110FB">
        <w:rPr>
          <w:rFonts w:ascii="Book Antiqua" w:eastAsia="Book Antiqua" w:hAnsi="Book Antiqua" w:cs="Book Antiqua"/>
          <w:color w:val="000000" w:themeColor="text1"/>
        </w:rPr>
        <w:t>Lafont</w:t>
      </w:r>
      <w:proofErr w:type="spellEnd"/>
      <w:r w:rsidRPr="002110FB">
        <w:rPr>
          <w:rFonts w:ascii="Book Antiqua" w:eastAsia="Book Antiqua" w:hAnsi="Book Antiqua" w:cs="Book Antiqua"/>
          <w:color w:val="000000" w:themeColor="text1"/>
        </w:rPr>
        <w:t xml:space="preserve"> S, </w:t>
      </w:r>
      <w:proofErr w:type="spellStart"/>
      <w:r w:rsidRPr="002110FB">
        <w:rPr>
          <w:rFonts w:ascii="Book Antiqua" w:eastAsia="Book Antiqua" w:hAnsi="Book Antiqua" w:cs="Book Antiqua"/>
          <w:color w:val="000000" w:themeColor="text1"/>
        </w:rPr>
        <w:t>Bergeonneau</w:t>
      </w:r>
      <w:proofErr w:type="spellEnd"/>
      <w:r w:rsidRPr="002110FB">
        <w:rPr>
          <w:rFonts w:ascii="Book Antiqua" w:eastAsia="Book Antiqua" w:hAnsi="Book Antiqua" w:cs="Book Antiqua"/>
          <w:color w:val="000000" w:themeColor="text1"/>
        </w:rPr>
        <w:t xml:space="preserve"> C, </w:t>
      </w:r>
      <w:proofErr w:type="spellStart"/>
      <w:r w:rsidRPr="002110FB">
        <w:rPr>
          <w:rFonts w:ascii="Book Antiqua" w:eastAsia="Book Antiqua" w:hAnsi="Book Antiqua" w:cs="Book Antiqua"/>
          <w:color w:val="000000" w:themeColor="text1"/>
        </w:rPr>
        <w:t>Kassaï</w:t>
      </w:r>
      <w:proofErr w:type="spellEnd"/>
      <w:r w:rsidRPr="002110FB">
        <w:rPr>
          <w:rFonts w:ascii="Book Antiqua" w:eastAsia="Book Antiqua" w:hAnsi="Book Antiqua" w:cs="Book Antiqua"/>
          <w:color w:val="000000" w:themeColor="text1"/>
        </w:rPr>
        <w:t xml:space="preserve"> B, </w:t>
      </w:r>
      <w:proofErr w:type="spellStart"/>
      <w:r w:rsidRPr="002110FB">
        <w:rPr>
          <w:rFonts w:ascii="Book Antiqua" w:eastAsia="Book Antiqua" w:hAnsi="Book Antiqua" w:cs="Book Antiqua"/>
          <w:color w:val="000000" w:themeColor="text1"/>
        </w:rPr>
        <w:t>Erpeldinger</w:t>
      </w:r>
      <w:proofErr w:type="spellEnd"/>
      <w:r w:rsidRPr="002110FB">
        <w:rPr>
          <w:rFonts w:ascii="Book Antiqua" w:eastAsia="Book Antiqua" w:hAnsi="Book Antiqua" w:cs="Book Antiqua"/>
          <w:color w:val="000000" w:themeColor="text1"/>
        </w:rPr>
        <w:t xml:space="preserve"> S, Wright JM, </w:t>
      </w:r>
      <w:proofErr w:type="spellStart"/>
      <w:r w:rsidRPr="002110FB">
        <w:rPr>
          <w:rFonts w:ascii="Book Antiqua" w:eastAsia="Book Antiqua" w:hAnsi="Book Antiqua" w:cs="Book Antiqua"/>
          <w:color w:val="000000" w:themeColor="text1"/>
        </w:rPr>
        <w:t>Gueyffier</w:t>
      </w:r>
      <w:proofErr w:type="spellEnd"/>
      <w:r w:rsidRPr="002110FB">
        <w:rPr>
          <w:rFonts w:ascii="Book Antiqua" w:eastAsia="Book Antiqua" w:hAnsi="Book Antiqua" w:cs="Book Antiqua"/>
          <w:color w:val="000000" w:themeColor="text1"/>
        </w:rPr>
        <w:t xml:space="preserve"> F, </w:t>
      </w:r>
      <w:proofErr w:type="spellStart"/>
      <w:r w:rsidRPr="002110FB">
        <w:rPr>
          <w:rFonts w:ascii="Book Antiqua" w:eastAsia="Book Antiqua" w:hAnsi="Book Antiqua" w:cs="Book Antiqua"/>
          <w:color w:val="000000" w:themeColor="text1"/>
        </w:rPr>
        <w:t>Cornu</w:t>
      </w:r>
      <w:proofErr w:type="spellEnd"/>
      <w:r w:rsidRPr="002110FB">
        <w:rPr>
          <w:rFonts w:ascii="Book Antiqua" w:eastAsia="Book Antiqua" w:hAnsi="Book Antiqua" w:cs="Book Antiqua"/>
          <w:color w:val="000000" w:themeColor="text1"/>
        </w:rPr>
        <w:t xml:space="preserve"> C. Effect of intensive glucose lowering treatment on </w:t>
      </w:r>
      <w:proofErr w:type="spellStart"/>
      <w:r w:rsidRPr="002110FB">
        <w:rPr>
          <w:rFonts w:ascii="Book Antiqua" w:eastAsia="Book Antiqua" w:hAnsi="Book Antiqua" w:cs="Book Antiqua"/>
          <w:color w:val="000000" w:themeColor="text1"/>
        </w:rPr>
        <w:t>all cause</w:t>
      </w:r>
      <w:proofErr w:type="spellEnd"/>
      <w:r w:rsidRPr="002110FB">
        <w:rPr>
          <w:rFonts w:ascii="Book Antiqua" w:eastAsia="Book Antiqua" w:hAnsi="Book Antiqua" w:cs="Book Antiqua"/>
          <w:color w:val="000000" w:themeColor="text1"/>
        </w:rPr>
        <w:t xml:space="preserve"> mortality, cardiovascular death, and microvascular events in type 2 diabetes: meta</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analysis of </w:t>
      </w:r>
      <w:proofErr w:type="spellStart"/>
      <w:r w:rsidRPr="002110FB">
        <w:rPr>
          <w:rFonts w:ascii="Book Antiqua" w:eastAsia="Book Antiqua" w:hAnsi="Book Antiqua" w:cs="Book Antiqua"/>
          <w:color w:val="000000" w:themeColor="text1"/>
        </w:rPr>
        <w:t>randomised</w:t>
      </w:r>
      <w:proofErr w:type="spellEnd"/>
      <w:r w:rsidRPr="002110FB">
        <w:rPr>
          <w:rFonts w:ascii="Book Antiqua" w:eastAsia="Book Antiqua" w:hAnsi="Book Antiqua" w:cs="Book Antiqua"/>
          <w:color w:val="000000" w:themeColor="text1"/>
        </w:rPr>
        <w:t xml:space="preserve"> controlled trials. </w:t>
      </w:r>
      <w:r w:rsidRPr="002110FB">
        <w:rPr>
          <w:rFonts w:ascii="Book Antiqua" w:eastAsia="Book Antiqua" w:hAnsi="Book Antiqua" w:cs="Book Antiqua"/>
          <w:i/>
          <w:iCs/>
          <w:color w:val="000000" w:themeColor="text1"/>
        </w:rPr>
        <w:t>BMJ</w:t>
      </w:r>
      <w:r w:rsidRPr="002110FB">
        <w:rPr>
          <w:rFonts w:ascii="Book Antiqua" w:eastAsia="Book Antiqua" w:hAnsi="Book Antiqua" w:cs="Book Antiqua"/>
          <w:color w:val="000000" w:themeColor="text1"/>
        </w:rPr>
        <w:t xml:space="preserve"> 2011; </w:t>
      </w:r>
      <w:r w:rsidRPr="002110FB">
        <w:rPr>
          <w:rFonts w:ascii="Book Antiqua" w:eastAsia="Book Antiqua" w:hAnsi="Book Antiqua" w:cs="Book Antiqua"/>
          <w:b/>
          <w:bCs/>
          <w:color w:val="000000" w:themeColor="text1"/>
        </w:rPr>
        <w:t>343</w:t>
      </w:r>
      <w:r w:rsidRPr="002110FB">
        <w:rPr>
          <w:rFonts w:ascii="Book Antiqua" w:eastAsia="Book Antiqua" w:hAnsi="Book Antiqua" w:cs="Book Antiqua"/>
          <w:color w:val="000000" w:themeColor="text1"/>
        </w:rPr>
        <w:t>: d4169 [PMID: 21791495 DOI: 10.1136/bmj.d4169]</w:t>
      </w:r>
    </w:p>
    <w:p w14:paraId="35EA56DC"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19 </w:t>
      </w:r>
      <w:r w:rsidRPr="002110FB">
        <w:rPr>
          <w:rFonts w:ascii="Book Antiqua" w:eastAsia="Book Antiqua" w:hAnsi="Book Antiqua" w:cs="Book Antiqua"/>
          <w:b/>
          <w:bCs/>
          <w:color w:val="000000" w:themeColor="text1"/>
        </w:rPr>
        <w:t>Smith RJ</w:t>
      </w:r>
      <w:r w:rsidRPr="002110FB">
        <w:rPr>
          <w:rFonts w:ascii="Book Antiqua" w:eastAsia="Book Antiqua" w:hAnsi="Book Antiqua" w:cs="Book Antiqua"/>
          <w:color w:val="000000" w:themeColor="text1"/>
        </w:rPr>
        <w:t xml:space="preserve">, </w:t>
      </w:r>
      <w:proofErr w:type="spellStart"/>
      <w:r w:rsidRPr="002110FB">
        <w:rPr>
          <w:rFonts w:ascii="Book Antiqua" w:eastAsia="Book Antiqua" w:hAnsi="Book Antiqua" w:cs="Book Antiqua"/>
          <w:color w:val="000000" w:themeColor="text1"/>
        </w:rPr>
        <w:t>Goldfine</w:t>
      </w:r>
      <w:proofErr w:type="spellEnd"/>
      <w:r w:rsidRPr="002110FB">
        <w:rPr>
          <w:rFonts w:ascii="Book Antiqua" w:eastAsia="Book Antiqua" w:hAnsi="Book Antiqua" w:cs="Book Antiqua"/>
          <w:color w:val="000000" w:themeColor="text1"/>
        </w:rPr>
        <w:t xml:space="preserve"> AB, Hiatt WR. Evaluating the Cardiovascular Safety of New Medications for Type 2 Diabetes: Time to Reassess? </w:t>
      </w:r>
      <w:r w:rsidRPr="002110FB">
        <w:rPr>
          <w:rFonts w:ascii="Book Antiqua" w:eastAsia="Book Antiqua" w:hAnsi="Book Antiqua" w:cs="Book Antiqua"/>
          <w:i/>
          <w:iCs/>
          <w:color w:val="000000" w:themeColor="text1"/>
        </w:rPr>
        <w:t>Diabetes Care</w:t>
      </w:r>
      <w:r w:rsidRPr="002110FB">
        <w:rPr>
          <w:rFonts w:ascii="Book Antiqua" w:eastAsia="Book Antiqua" w:hAnsi="Book Antiqua" w:cs="Book Antiqua"/>
          <w:color w:val="000000" w:themeColor="text1"/>
        </w:rPr>
        <w:t xml:space="preserve"> 2016; </w:t>
      </w:r>
      <w:r w:rsidRPr="002110FB">
        <w:rPr>
          <w:rFonts w:ascii="Book Antiqua" w:eastAsia="Book Antiqua" w:hAnsi="Book Antiqua" w:cs="Book Antiqua"/>
          <w:b/>
          <w:bCs/>
          <w:color w:val="000000" w:themeColor="text1"/>
        </w:rPr>
        <w:t>39</w:t>
      </w:r>
      <w:r w:rsidRPr="002110FB">
        <w:rPr>
          <w:rFonts w:ascii="Book Antiqua" w:eastAsia="Book Antiqua" w:hAnsi="Book Antiqua" w:cs="Book Antiqua"/>
          <w:color w:val="000000" w:themeColor="text1"/>
        </w:rPr>
        <w:t>: 738</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742 [PMID: 27208377 DOI: 10.2337/dc15</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2237]</w:t>
      </w:r>
    </w:p>
    <w:p w14:paraId="7A13178D"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20 </w:t>
      </w:r>
      <w:r w:rsidRPr="002110FB">
        <w:rPr>
          <w:rFonts w:ascii="Book Antiqua" w:eastAsia="Book Antiqua" w:hAnsi="Book Antiqua" w:cs="Book Antiqua"/>
          <w:b/>
          <w:bCs/>
          <w:color w:val="000000" w:themeColor="text1"/>
        </w:rPr>
        <w:t>Xu J</w:t>
      </w:r>
      <w:r w:rsidRPr="002110FB">
        <w:rPr>
          <w:rFonts w:ascii="Book Antiqua" w:eastAsia="Book Antiqua" w:hAnsi="Book Antiqua" w:cs="Book Antiqua"/>
          <w:color w:val="000000" w:themeColor="text1"/>
        </w:rPr>
        <w:t>, Rajaratnam R. Cardiovascular safety of non</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insulin pharmacotherapy for type 2 diabetes. </w:t>
      </w:r>
      <w:proofErr w:type="spellStart"/>
      <w:r w:rsidRPr="002110FB">
        <w:rPr>
          <w:rFonts w:ascii="Book Antiqua" w:eastAsia="Book Antiqua" w:hAnsi="Book Antiqua" w:cs="Book Antiqua"/>
          <w:i/>
          <w:iCs/>
          <w:color w:val="000000" w:themeColor="text1"/>
        </w:rPr>
        <w:t>Cardiovasc</w:t>
      </w:r>
      <w:proofErr w:type="spellEnd"/>
      <w:r w:rsidRPr="002110FB">
        <w:rPr>
          <w:rFonts w:ascii="Book Antiqua" w:eastAsia="Book Antiqua" w:hAnsi="Book Antiqua" w:cs="Book Antiqua"/>
          <w:i/>
          <w:iCs/>
          <w:color w:val="000000" w:themeColor="text1"/>
        </w:rPr>
        <w:t xml:space="preserve"> </w:t>
      </w:r>
      <w:proofErr w:type="spellStart"/>
      <w:r w:rsidRPr="002110FB">
        <w:rPr>
          <w:rFonts w:ascii="Book Antiqua" w:eastAsia="Book Antiqua" w:hAnsi="Book Antiqua" w:cs="Book Antiqua"/>
          <w:i/>
          <w:iCs/>
          <w:color w:val="000000" w:themeColor="text1"/>
        </w:rPr>
        <w:t>Diabetol</w:t>
      </w:r>
      <w:proofErr w:type="spellEnd"/>
      <w:r w:rsidRPr="002110FB">
        <w:rPr>
          <w:rFonts w:ascii="Book Antiqua" w:eastAsia="Book Antiqua" w:hAnsi="Book Antiqua" w:cs="Book Antiqua"/>
          <w:color w:val="000000" w:themeColor="text1"/>
        </w:rPr>
        <w:t xml:space="preserve"> 2017; </w:t>
      </w:r>
      <w:r w:rsidRPr="002110FB">
        <w:rPr>
          <w:rFonts w:ascii="Book Antiqua" w:eastAsia="Book Antiqua" w:hAnsi="Book Antiqua" w:cs="Book Antiqua"/>
          <w:b/>
          <w:bCs/>
          <w:color w:val="000000" w:themeColor="text1"/>
        </w:rPr>
        <w:t>16</w:t>
      </w:r>
      <w:r w:rsidRPr="002110FB">
        <w:rPr>
          <w:rFonts w:ascii="Book Antiqua" w:eastAsia="Book Antiqua" w:hAnsi="Book Antiqua" w:cs="Book Antiqua"/>
          <w:color w:val="000000" w:themeColor="text1"/>
        </w:rPr>
        <w:t>: 18 [PMID: 28148253 DOI: 10.1186/s12933</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017</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0499</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5]</w:t>
      </w:r>
    </w:p>
    <w:p w14:paraId="497B7010"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21 </w:t>
      </w:r>
      <w:r w:rsidRPr="002110FB">
        <w:rPr>
          <w:rFonts w:ascii="Book Antiqua" w:eastAsia="Book Antiqua" w:hAnsi="Book Antiqua" w:cs="Book Antiqua"/>
          <w:b/>
          <w:bCs/>
          <w:color w:val="000000" w:themeColor="text1"/>
        </w:rPr>
        <w:t>Li L</w:t>
      </w:r>
      <w:r w:rsidRPr="002110FB">
        <w:rPr>
          <w:rFonts w:ascii="Book Antiqua" w:eastAsia="Book Antiqua" w:hAnsi="Book Antiqua" w:cs="Book Antiqua"/>
          <w:color w:val="000000" w:themeColor="text1"/>
        </w:rPr>
        <w:t xml:space="preserve">, Li S, Deng K, Liu J, </w:t>
      </w:r>
      <w:proofErr w:type="spellStart"/>
      <w:r w:rsidRPr="002110FB">
        <w:rPr>
          <w:rFonts w:ascii="Book Antiqua" w:eastAsia="Book Antiqua" w:hAnsi="Book Antiqua" w:cs="Book Antiqua"/>
          <w:color w:val="000000" w:themeColor="text1"/>
        </w:rPr>
        <w:t>Vandvik</w:t>
      </w:r>
      <w:proofErr w:type="spellEnd"/>
      <w:r w:rsidRPr="002110FB">
        <w:rPr>
          <w:rFonts w:ascii="Book Antiqua" w:eastAsia="Book Antiqua" w:hAnsi="Book Antiqua" w:cs="Book Antiqua"/>
          <w:color w:val="000000" w:themeColor="text1"/>
        </w:rPr>
        <w:t xml:space="preserve"> PO, Zhao P, Zhang L, Shen J, </w:t>
      </w:r>
      <w:proofErr w:type="spellStart"/>
      <w:r w:rsidRPr="002110FB">
        <w:rPr>
          <w:rFonts w:ascii="Book Antiqua" w:eastAsia="Book Antiqua" w:hAnsi="Book Antiqua" w:cs="Book Antiqua"/>
          <w:color w:val="000000" w:themeColor="text1"/>
        </w:rPr>
        <w:t>Bala</w:t>
      </w:r>
      <w:proofErr w:type="spellEnd"/>
      <w:r w:rsidRPr="002110FB">
        <w:rPr>
          <w:rFonts w:ascii="Book Antiqua" w:eastAsia="Book Antiqua" w:hAnsi="Book Antiqua" w:cs="Book Antiqua"/>
          <w:color w:val="000000" w:themeColor="text1"/>
        </w:rPr>
        <w:t xml:space="preserve"> MM, </w:t>
      </w:r>
      <w:proofErr w:type="spellStart"/>
      <w:r w:rsidRPr="002110FB">
        <w:rPr>
          <w:rFonts w:ascii="Book Antiqua" w:eastAsia="Book Antiqua" w:hAnsi="Book Antiqua" w:cs="Book Antiqua"/>
          <w:color w:val="000000" w:themeColor="text1"/>
        </w:rPr>
        <w:t>Sohani</w:t>
      </w:r>
      <w:proofErr w:type="spellEnd"/>
      <w:r w:rsidRPr="002110FB">
        <w:rPr>
          <w:rFonts w:ascii="Book Antiqua" w:eastAsia="Book Antiqua" w:hAnsi="Book Antiqua" w:cs="Book Antiqua"/>
          <w:color w:val="000000" w:themeColor="text1"/>
        </w:rPr>
        <w:t xml:space="preserve"> ZN, Wong E, </w:t>
      </w:r>
      <w:proofErr w:type="spellStart"/>
      <w:r w:rsidRPr="002110FB">
        <w:rPr>
          <w:rFonts w:ascii="Book Antiqua" w:eastAsia="Book Antiqua" w:hAnsi="Book Antiqua" w:cs="Book Antiqua"/>
          <w:color w:val="000000" w:themeColor="text1"/>
        </w:rPr>
        <w:t>Busse</w:t>
      </w:r>
      <w:proofErr w:type="spellEnd"/>
      <w:r w:rsidRPr="002110FB">
        <w:rPr>
          <w:rFonts w:ascii="Book Antiqua" w:eastAsia="Book Antiqua" w:hAnsi="Book Antiqua" w:cs="Book Antiqua"/>
          <w:color w:val="000000" w:themeColor="text1"/>
        </w:rPr>
        <w:t xml:space="preserve"> JW, </w:t>
      </w:r>
      <w:proofErr w:type="spellStart"/>
      <w:r w:rsidRPr="002110FB">
        <w:rPr>
          <w:rFonts w:ascii="Book Antiqua" w:eastAsia="Book Antiqua" w:hAnsi="Book Antiqua" w:cs="Book Antiqua"/>
          <w:color w:val="000000" w:themeColor="text1"/>
        </w:rPr>
        <w:t>Ebrahim</w:t>
      </w:r>
      <w:proofErr w:type="spellEnd"/>
      <w:r w:rsidRPr="002110FB">
        <w:rPr>
          <w:rFonts w:ascii="Book Antiqua" w:eastAsia="Book Antiqua" w:hAnsi="Book Antiqua" w:cs="Book Antiqua"/>
          <w:color w:val="000000" w:themeColor="text1"/>
        </w:rPr>
        <w:t xml:space="preserve"> S, Malaga G, Rios LP, Wang Y, Chen Q, </w:t>
      </w:r>
      <w:proofErr w:type="spellStart"/>
      <w:r w:rsidRPr="002110FB">
        <w:rPr>
          <w:rFonts w:ascii="Book Antiqua" w:eastAsia="Book Antiqua" w:hAnsi="Book Antiqua" w:cs="Book Antiqua"/>
          <w:color w:val="000000" w:themeColor="text1"/>
        </w:rPr>
        <w:t>Guyatt</w:t>
      </w:r>
      <w:proofErr w:type="spellEnd"/>
      <w:r w:rsidRPr="002110FB">
        <w:rPr>
          <w:rFonts w:ascii="Book Antiqua" w:eastAsia="Book Antiqua" w:hAnsi="Book Antiqua" w:cs="Book Antiqua"/>
          <w:color w:val="000000" w:themeColor="text1"/>
        </w:rPr>
        <w:t xml:space="preserve"> GH, Sun X. Dipeptidyl peptidase</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4 inhibitors and risk of heart failure in type 2 diabetes: systematic review and meta</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analysis of </w:t>
      </w:r>
      <w:proofErr w:type="spellStart"/>
      <w:r w:rsidRPr="002110FB">
        <w:rPr>
          <w:rFonts w:ascii="Book Antiqua" w:eastAsia="Book Antiqua" w:hAnsi="Book Antiqua" w:cs="Book Antiqua"/>
          <w:color w:val="000000" w:themeColor="text1"/>
        </w:rPr>
        <w:t>randomised</w:t>
      </w:r>
      <w:proofErr w:type="spellEnd"/>
      <w:r w:rsidRPr="002110FB">
        <w:rPr>
          <w:rFonts w:ascii="Book Antiqua" w:eastAsia="Book Antiqua" w:hAnsi="Book Antiqua" w:cs="Book Antiqua"/>
          <w:color w:val="000000" w:themeColor="text1"/>
        </w:rPr>
        <w:t xml:space="preserve"> and observational studies. </w:t>
      </w:r>
      <w:r w:rsidRPr="002110FB">
        <w:rPr>
          <w:rFonts w:ascii="Book Antiqua" w:eastAsia="Book Antiqua" w:hAnsi="Book Antiqua" w:cs="Book Antiqua"/>
          <w:i/>
          <w:iCs/>
          <w:color w:val="000000" w:themeColor="text1"/>
        </w:rPr>
        <w:t>BMJ</w:t>
      </w:r>
      <w:r w:rsidRPr="002110FB">
        <w:rPr>
          <w:rFonts w:ascii="Book Antiqua" w:eastAsia="Book Antiqua" w:hAnsi="Book Antiqua" w:cs="Book Antiqua"/>
          <w:color w:val="000000" w:themeColor="text1"/>
        </w:rPr>
        <w:t xml:space="preserve"> 2016; </w:t>
      </w:r>
      <w:r w:rsidRPr="002110FB">
        <w:rPr>
          <w:rFonts w:ascii="Book Antiqua" w:eastAsia="Book Antiqua" w:hAnsi="Book Antiqua" w:cs="Book Antiqua"/>
          <w:b/>
          <w:bCs/>
          <w:color w:val="000000" w:themeColor="text1"/>
        </w:rPr>
        <w:t>352</w:t>
      </w:r>
      <w:r w:rsidRPr="002110FB">
        <w:rPr>
          <w:rFonts w:ascii="Book Antiqua" w:eastAsia="Book Antiqua" w:hAnsi="Book Antiqua" w:cs="Book Antiqua"/>
          <w:color w:val="000000" w:themeColor="text1"/>
        </w:rPr>
        <w:t>: i610 [PMID: 26888822 DOI: 10.1136/bmj.i610]</w:t>
      </w:r>
    </w:p>
    <w:p w14:paraId="1F86E8C3"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22 </w:t>
      </w:r>
      <w:proofErr w:type="spellStart"/>
      <w:r w:rsidRPr="002110FB">
        <w:rPr>
          <w:rFonts w:ascii="Book Antiqua" w:eastAsia="Book Antiqua" w:hAnsi="Book Antiqua" w:cs="Book Antiqua"/>
          <w:b/>
          <w:bCs/>
          <w:color w:val="000000" w:themeColor="text1"/>
        </w:rPr>
        <w:t>Scirica</w:t>
      </w:r>
      <w:proofErr w:type="spellEnd"/>
      <w:r w:rsidRPr="002110FB">
        <w:rPr>
          <w:rFonts w:ascii="Book Antiqua" w:eastAsia="Book Antiqua" w:hAnsi="Book Antiqua" w:cs="Book Antiqua"/>
          <w:b/>
          <w:bCs/>
          <w:color w:val="000000" w:themeColor="text1"/>
        </w:rPr>
        <w:t xml:space="preserve"> BM</w:t>
      </w:r>
      <w:r w:rsidRPr="002110FB">
        <w:rPr>
          <w:rFonts w:ascii="Book Antiqua" w:eastAsia="Book Antiqua" w:hAnsi="Book Antiqua" w:cs="Book Antiqua"/>
          <w:color w:val="000000" w:themeColor="text1"/>
        </w:rPr>
        <w:t xml:space="preserve">, Bhatt DL, </w:t>
      </w:r>
      <w:proofErr w:type="spellStart"/>
      <w:r w:rsidRPr="002110FB">
        <w:rPr>
          <w:rFonts w:ascii="Book Antiqua" w:eastAsia="Book Antiqua" w:hAnsi="Book Antiqua" w:cs="Book Antiqua"/>
          <w:color w:val="000000" w:themeColor="text1"/>
        </w:rPr>
        <w:t>Braunwald</w:t>
      </w:r>
      <w:proofErr w:type="spellEnd"/>
      <w:r w:rsidRPr="002110FB">
        <w:rPr>
          <w:rFonts w:ascii="Book Antiqua" w:eastAsia="Book Antiqua" w:hAnsi="Book Antiqua" w:cs="Book Antiqua"/>
          <w:color w:val="000000" w:themeColor="text1"/>
        </w:rPr>
        <w:t xml:space="preserve"> E, Steg PG, Davidson J, </w:t>
      </w:r>
      <w:proofErr w:type="spellStart"/>
      <w:r w:rsidRPr="002110FB">
        <w:rPr>
          <w:rFonts w:ascii="Book Antiqua" w:eastAsia="Book Antiqua" w:hAnsi="Book Antiqua" w:cs="Book Antiqua"/>
          <w:color w:val="000000" w:themeColor="text1"/>
        </w:rPr>
        <w:t>Hirshberg</w:t>
      </w:r>
      <w:proofErr w:type="spellEnd"/>
      <w:r w:rsidRPr="002110FB">
        <w:rPr>
          <w:rFonts w:ascii="Book Antiqua" w:eastAsia="Book Antiqua" w:hAnsi="Book Antiqua" w:cs="Book Antiqua"/>
          <w:color w:val="000000" w:themeColor="text1"/>
        </w:rPr>
        <w:t xml:space="preserve"> B, </w:t>
      </w:r>
      <w:proofErr w:type="spellStart"/>
      <w:r w:rsidRPr="002110FB">
        <w:rPr>
          <w:rFonts w:ascii="Book Antiqua" w:eastAsia="Book Antiqua" w:hAnsi="Book Antiqua" w:cs="Book Antiqua"/>
          <w:color w:val="000000" w:themeColor="text1"/>
        </w:rPr>
        <w:t>Ohman</w:t>
      </w:r>
      <w:proofErr w:type="spellEnd"/>
      <w:r w:rsidRPr="002110FB">
        <w:rPr>
          <w:rFonts w:ascii="Book Antiqua" w:eastAsia="Book Antiqua" w:hAnsi="Book Antiqua" w:cs="Book Antiqua"/>
          <w:color w:val="000000" w:themeColor="text1"/>
        </w:rPr>
        <w:t xml:space="preserve"> P, </w:t>
      </w:r>
      <w:proofErr w:type="spellStart"/>
      <w:r w:rsidRPr="002110FB">
        <w:rPr>
          <w:rFonts w:ascii="Book Antiqua" w:eastAsia="Book Antiqua" w:hAnsi="Book Antiqua" w:cs="Book Antiqua"/>
          <w:color w:val="000000" w:themeColor="text1"/>
        </w:rPr>
        <w:t>Frederich</w:t>
      </w:r>
      <w:proofErr w:type="spellEnd"/>
      <w:r w:rsidRPr="002110FB">
        <w:rPr>
          <w:rFonts w:ascii="Book Antiqua" w:eastAsia="Book Antiqua" w:hAnsi="Book Antiqua" w:cs="Book Antiqua"/>
          <w:color w:val="000000" w:themeColor="text1"/>
        </w:rPr>
        <w:t xml:space="preserve"> R, </w:t>
      </w:r>
      <w:proofErr w:type="spellStart"/>
      <w:r w:rsidRPr="002110FB">
        <w:rPr>
          <w:rFonts w:ascii="Book Antiqua" w:eastAsia="Book Antiqua" w:hAnsi="Book Antiqua" w:cs="Book Antiqua"/>
          <w:color w:val="000000" w:themeColor="text1"/>
        </w:rPr>
        <w:t>Wiviott</w:t>
      </w:r>
      <w:proofErr w:type="spellEnd"/>
      <w:r w:rsidRPr="002110FB">
        <w:rPr>
          <w:rFonts w:ascii="Book Antiqua" w:eastAsia="Book Antiqua" w:hAnsi="Book Antiqua" w:cs="Book Antiqua"/>
          <w:color w:val="000000" w:themeColor="text1"/>
        </w:rPr>
        <w:t xml:space="preserve"> SD, Hoffman EB, </w:t>
      </w:r>
      <w:proofErr w:type="spellStart"/>
      <w:r w:rsidRPr="002110FB">
        <w:rPr>
          <w:rFonts w:ascii="Book Antiqua" w:eastAsia="Book Antiqua" w:hAnsi="Book Antiqua" w:cs="Book Antiqua"/>
          <w:color w:val="000000" w:themeColor="text1"/>
        </w:rPr>
        <w:t>Cavender</w:t>
      </w:r>
      <w:proofErr w:type="spellEnd"/>
      <w:r w:rsidRPr="002110FB">
        <w:rPr>
          <w:rFonts w:ascii="Book Antiqua" w:eastAsia="Book Antiqua" w:hAnsi="Book Antiqua" w:cs="Book Antiqua"/>
          <w:color w:val="000000" w:themeColor="text1"/>
        </w:rPr>
        <w:t xml:space="preserve"> MA, </w:t>
      </w:r>
      <w:proofErr w:type="spellStart"/>
      <w:r w:rsidRPr="002110FB">
        <w:rPr>
          <w:rFonts w:ascii="Book Antiqua" w:eastAsia="Book Antiqua" w:hAnsi="Book Antiqua" w:cs="Book Antiqua"/>
          <w:color w:val="000000" w:themeColor="text1"/>
        </w:rPr>
        <w:t>Udell</w:t>
      </w:r>
      <w:proofErr w:type="spellEnd"/>
      <w:r w:rsidRPr="002110FB">
        <w:rPr>
          <w:rFonts w:ascii="Book Antiqua" w:eastAsia="Book Antiqua" w:hAnsi="Book Antiqua" w:cs="Book Antiqua"/>
          <w:color w:val="000000" w:themeColor="text1"/>
        </w:rPr>
        <w:t xml:space="preserve"> JA, Desai NR, </w:t>
      </w:r>
      <w:proofErr w:type="spellStart"/>
      <w:r w:rsidRPr="002110FB">
        <w:rPr>
          <w:rFonts w:ascii="Book Antiqua" w:eastAsia="Book Antiqua" w:hAnsi="Book Antiqua" w:cs="Book Antiqua"/>
          <w:color w:val="000000" w:themeColor="text1"/>
        </w:rPr>
        <w:t>Mosenzon</w:t>
      </w:r>
      <w:proofErr w:type="spellEnd"/>
      <w:r w:rsidRPr="002110FB">
        <w:rPr>
          <w:rFonts w:ascii="Book Antiqua" w:eastAsia="Book Antiqua" w:hAnsi="Book Antiqua" w:cs="Book Antiqua"/>
          <w:color w:val="000000" w:themeColor="text1"/>
        </w:rPr>
        <w:t xml:space="preserve"> </w:t>
      </w:r>
      <w:r w:rsidRPr="002110FB">
        <w:rPr>
          <w:rFonts w:ascii="Book Antiqua" w:eastAsia="Book Antiqua" w:hAnsi="Book Antiqua" w:cs="Book Antiqua"/>
          <w:color w:val="000000" w:themeColor="text1"/>
        </w:rPr>
        <w:lastRenderedPageBreak/>
        <w:t>O, McGuire DK, Ray KK, Leiter LA, Raz I; SAVOR</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TIMI 53 Steering Committee and Investigators. </w:t>
      </w:r>
      <w:proofErr w:type="spellStart"/>
      <w:r w:rsidRPr="002110FB">
        <w:rPr>
          <w:rFonts w:ascii="Book Antiqua" w:eastAsia="Book Antiqua" w:hAnsi="Book Antiqua" w:cs="Book Antiqua"/>
          <w:color w:val="000000" w:themeColor="text1"/>
        </w:rPr>
        <w:t>Saxagliptin</w:t>
      </w:r>
      <w:proofErr w:type="spellEnd"/>
      <w:r w:rsidRPr="002110FB">
        <w:rPr>
          <w:rFonts w:ascii="Book Antiqua" w:eastAsia="Book Antiqua" w:hAnsi="Book Antiqua" w:cs="Book Antiqua"/>
          <w:color w:val="000000" w:themeColor="text1"/>
        </w:rPr>
        <w:t xml:space="preserve"> and cardiovascular outcomes in patients with type 2 diabetes mellitus. </w:t>
      </w:r>
      <w:r w:rsidRPr="002110FB">
        <w:rPr>
          <w:rFonts w:ascii="Book Antiqua" w:eastAsia="Book Antiqua" w:hAnsi="Book Antiqua" w:cs="Book Antiqua"/>
          <w:i/>
          <w:iCs/>
          <w:color w:val="000000" w:themeColor="text1"/>
        </w:rPr>
        <w:t xml:space="preserve">N </w:t>
      </w:r>
      <w:proofErr w:type="spellStart"/>
      <w:r w:rsidRPr="002110FB">
        <w:rPr>
          <w:rFonts w:ascii="Book Antiqua" w:eastAsia="Book Antiqua" w:hAnsi="Book Antiqua" w:cs="Book Antiqua"/>
          <w:i/>
          <w:iCs/>
          <w:color w:val="000000" w:themeColor="text1"/>
        </w:rPr>
        <w:t>Engl</w:t>
      </w:r>
      <w:proofErr w:type="spellEnd"/>
      <w:r w:rsidRPr="002110FB">
        <w:rPr>
          <w:rFonts w:ascii="Book Antiqua" w:eastAsia="Book Antiqua" w:hAnsi="Book Antiqua" w:cs="Book Antiqua"/>
          <w:i/>
          <w:iCs/>
          <w:color w:val="000000" w:themeColor="text1"/>
        </w:rPr>
        <w:t xml:space="preserve"> J Med</w:t>
      </w:r>
      <w:r w:rsidRPr="002110FB">
        <w:rPr>
          <w:rFonts w:ascii="Book Antiqua" w:eastAsia="Book Antiqua" w:hAnsi="Book Antiqua" w:cs="Book Antiqua"/>
          <w:color w:val="000000" w:themeColor="text1"/>
        </w:rPr>
        <w:t xml:space="preserve"> 2013; </w:t>
      </w:r>
      <w:r w:rsidRPr="002110FB">
        <w:rPr>
          <w:rFonts w:ascii="Book Antiqua" w:eastAsia="Book Antiqua" w:hAnsi="Book Antiqua" w:cs="Book Antiqua"/>
          <w:b/>
          <w:bCs/>
          <w:color w:val="000000" w:themeColor="text1"/>
        </w:rPr>
        <w:t>369</w:t>
      </w:r>
      <w:r w:rsidRPr="002110FB">
        <w:rPr>
          <w:rFonts w:ascii="Book Antiqua" w:eastAsia="Book Antiqua" w:hAnsi="Book Antiqua" w:cs="Book Antiqua"/>
          <w:color w:val="000000" w:themeColor="text1"/>
        </w:rPr>
        <w:t>: 1317</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1326 [PMID: 23992601 DOI: 10.1056/NEJMoa1307684]</w:t>
      </w:r>
    </w:p>
    <w:p w14:paraId="159C373E"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23 </w:t>
      </w:r>
      <w:proofErr w:type="spellStart"/>
      <w:r w:rsidRPr="002110FB">
        <w:rPr>
          <w:rFonts w:ascii="Book Antiqua" w:eastAsia="Book Antiqua" w:hAnsi="Book Antiqua" w:cs="Book Antiqua"/>
          <w:b/>
          <w:bCs/>
          <w:color w:val="000000" w:themeColor="text1"/>
        </w:rPr>
        <w:t>Liberati</w:t>
      </w:r>
      <w:proofErr w:type="spellEnd"/>
      <w:r w:rsidRPr="002110FB">
        <w:rPr>
          <w:rFonts w:ascii="Book Antiqua" w:eastAsia="Book Antiqua" w:hAnsi="Book Antiqua" w:cs="Book Antiqua"/>
          <w:b/>
          <w:bCs/>
          <w:color w:val="000000" w:themeColor="text1"/>
        </w:rPr>
        <w:t xml:space="preserve"> A</w:t>
      </w:r>
      <w:r w:rsidRPr="002110FB">
        <w:rPr>
          <w:rFonts w:ascii="Book Antiqua" w:eastAsia="Book Antiqua" w:hAnsi="Book Antiqua" w:cs="Book Antiqua"/>
          <w:color w:val="000000" w:themeColor="text1"/>
        </w:rPr>
        <w:t xml:space="preserve">, Altman DG, </w:t>
      </w:r>
      <w:proofErr w:type="spellStart"/>
      <w:r w:rsidRPr="002110FB">
        <w:rPr>
          <w:rFonts w:ascii="Book Antiqua" w:eastAsia="Book Antiqua" w:hAnsi="Book Antiqua" w:cs="Book Antiqua"/>
          <w:color w:val="000000" w:themeColor="text1"/>
        </w:rPr>
        <w:t>Tetzlaff</w:t>
      </w:r>
      <w:proofErr w:type="spellEnd"/>
      <w:r w:rsidRPr="002110FB">
        <w:rPr>
          <w:rFonts w:ascii="Book Antiqua" w:eastAsia="Book Antiqua" w:hAnsi="Book Antiqua" w:cs="Book Antiqua"/>
          <w:color w:val="000000" w:themeColor="text1"/>
        </w:rPr>
        <w:t xml:space="preserve"> J, Mulrow C, </w:t>
      </w:r>
      <w:proofErr w:type="spellStart"/>
      <w:r w:rsidRPr="002110FB">
        <w:rPr>
          <w:rFonts w:ascii="Book Antiqua" w:eastAsia="Book Antiqua" w:hAnsi="Book Antiqua" w:cs="Book Antiqua"/>
          <w:color w:val="000000" w:themeColor="text1"/>
        </w:rPr>
        <w:t>Gøtzsche</w:t>
      </w:r>
      <w:proofErr w:type="spellEnd"/>
      <w:r w:rsidRPr="002110FB">
        <w:rPr>
          <w:rFonts w:ascii="Book Antiqua" w:eastAsia="Book Antiqua" w:hAnsi="Book Antiqua" w:cs="Book Antiqua"/>
          <w:color w:val="000000" w:themeColor="text1"/>
        </w:rPr>
        <w:t xml:space="preserve"> PC, Ioannidis JP, Clarke M, </w:t>
      </w:r>
      <w:proofErr w:type="spellStart"/>
      <w:r w:rsidRPr="002110FB">
        <w:rPr>
          <w:rFonts w:ascii="Book Antiqua" w:eastAsia="Book Antiqua" w:hAnsi="Book Antiqua" w:cs="Book Antiqua"/>
          <w:color w:val="000000" w:themeColor="text1"/>
        </w:rPr>
        <w:t>Devereaux</w:t>
      </w:r>
      <w:proofErr w:type="spellEnd"/>
      <w:r w:rsidRPr="002110FB">
        <w:rPr>
          <w:rFonts w:ascii="Book Antiqua" w:eastAsia="Book Antiqua" w:hAnsi="Book Antiqua" w:cs="Book Antiqua"/>
          <w:color w:val="000000" w:themeColor="text1"/>
        </w:rPr>
        <w:t xml:space="preserve"> PJ, </w:t>
      </w:r>
      <w:proofErr w:type="spellStart"/>
      <w:r w:rsidRPr="002110FB">
        <w:rPr>
          <w:rFonts w:ascii="Book Antiqua" w:eastAsia="Book Antiqua" w:hAnsi="Book Antiqua" w:cs="Book Antiqua"/>
          <w:color w:val="000000" w:themeColor="text1"/>
        </w:rPr>
        <w:t>Kleijnen</w:t>
      </w:r>
      <w:proofErr w:type="spellEnd"/>
      <w:r w:rsidRPr="002110FB">
        <w:rPr>
          <w:rFonts w:ascii="Book Antiqua" w:eastAsia="Book Antiqua" w:hAnsi="Book Antiqua" w:cs="Book Antiqua"/>
          <w:color w:val="000000" w:themeColor="text1"/>
        </w:rPr>
        <w:t xml:space="preserve"> J, Moher D. The PRISMA statement for reporting systematic reviews and meta</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analyses of studies that evaluate healthcare interventions: explanation and elaboration. </w:t>
      </w:r>
      <w:r w:rsidRPr="002110FB">
        <w:rPr>
          <w:rFonts w:ascii="Book Antiqua" w:eastAsia="Book Antiqua" w:hAnsi="Book Antiqua" w:cs="Book Antiqua"/>
          <w:i/>
          <w:iCs/>
          <w:color w:val="000000" w:themeColor="text1"/>
        </w:rPr>
        <w:t>BMJ</w:t>
      </w:r>
      <w:r w:rsidRPr="002110FB">
        <w:rPr>
          <w:rFonts w:ascii="Book Antiqua" w:eastAsia="Book Antiqua" w:hAnsi="Book Antiqua" w:cs="Book Antiqua"/>
          <w:color w:val="000000" w:themeColor="text1"/>
        </w:rPr>
        <w:t xml:space="preserve"> 2009; </w:t>
      </w:r>
      <w:r w:rsidRPr="002110FB">
        <w:rPr>
          <w:rFonts w:ascii="Book Antiqua" w:eastAsia="Book Antiqua" w:hAnsi="Book Antiqua" w:cs="Book Antiqua"/>
          <w:b/>
          <w:bCs/>
          <w:color w:val="000000" w:themeColor="text1"/>
        </w:rPr>
        <w:t>339</w:t>
      </w:r>
      <w:r w:rsidRPr="002110FB">
        <w:rPr>
          <w:rFonts w:ascii="Book Antiqua" w:eastAsia="Book Antiqua" w:hAnsi="Book Antiqua" w:cs="Book Antiqua"/>
          <w:color w:val="000000" w:themeColor="text1"/>
        </w:rPr>
        <w:t>: b2700 [PMID: 19622552 DOI: 10.1136/bmj.b2700]</w:t>
      </w:r>
    </w:p>
    <w:p w14:paraId="24FFF40E"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24 </w:t>
      </w:r>
      <w:r w:rsidRPr="002110FB">
        <w:rPr>
          <w:rFonts w:ascii="Book Antiqua" w:eastAsia="Book Antiqua" w:hAnsi="Book Antiqua" w:cs="Book Antiqua"/>
          <w:b/>
          <w:bCs/>
          <w:color w:val="000000" w:themeColor="text1"/>
        </w:rPr>
        <w:t>Hunt SA</w:t>
      </w:r>
      <w:r w:rsidRPr="002110FB">
        <w:rPr>
          <w:rFonts w:ascii="Book Antiqua" w:eastAsia="Book Antiqua" w:hAnsi="Book Antiqua" w:cs="Book Antiqua"/>
          <w:color w:val="000000" w:themeColor="text1"/>
        </w:rPr>
        <w:t xml:space="preserve">, Abraham WT, Chin MH, Feldman AM, Francis GS, </w:t>
      </w:r>
      <w:proofErr w:type="spellStart"/>
      <w:r w:rsidRPr="002110FB">
        <w:rPr>
          <w:rFonts w:ascii="Book Antiqua" w:eastAsia="Book Antiqua" w:hAnsi="Book Antiqua" w:cs="Book Antiqua"/>
          <w:color w:val="000000" w:themeColor="text1"/>
        </w:rPr>
        <w:t>Ganiats</w:t>
      </w:r>
      <w:proofErr w:type="spellEnd"/>
      <w:r w:rsidRPr="002110FB">
        <w:rPr>
          <w:rFonts w:ascii="Book Antiqua" w:eastAsia="Book Antiqua" w:hAnsi="Book Antiqua" w:cs="Book Antiqua"/>
          <w:color w:val="000000" w:themeColor="text1"/>
        </w:rPr>
        <w:t xml:space="preserve"> TG, Jessup M, </w:t>
      </w:r>
      <w:proofErr w:type="spellStart"/>
      <w:r w:rsidRPr="002110FB">
        <w:rPr>
          <w:rFonts w:ascii="Book Antiqua" w:eastAsia="Book Antiqua" w:hAnsi="Book Antiqua" w:cs="Book Antiqua"/>
          <w:color w:val="000000" w:themeColor="text1"/>
        </w:rPr>
        <w:t>Konstam</w:t>
      </w:r>
      <w:proofErr w:type="spellEnd"/>
      <w:r w:rsidRPr="002110FB">
        <w:rPr>
          <w:rFonts w:ascii="Book Antiqua" w:eastAsia="Book Antiqua" w:hAnsi="Book Antiqua" w:cs="Book Antiqua"/>
          <w:color w:val="000000" w:themeColor="text1"/>
        </w:rPr>
        <w:t xml:space="preserve"> MA, Mancini DM, </w:t>
      </w:r>
      <w:proofErr w:type="spellStart"/>
      <w:r w:rsidRPr="002110FB">
        <w:rPr>
          <w:rFonts w:ascii="Book Antiqua" w:eastAsia="Book Antiqua" w:hAnsi="Book Antiqua" w:cs="Book Antiqua"/>
          <w:color w:val="000000" w:themeColor="text1"/>
        </w:rPr>
        <w:t>Michl</w:t>
      </w:r>
      <w:proofErr w:type="spellEnd"/>
      <w:r w:rsidRPr="002110FB">
        <w:rPr>
          <w:rFonts w:ascii="Book Antiqua" w:eastAsia="Book Antiqua" w:hAnsi="Book Antiqua" w:cs="Book Antiqua"/>
          <w:color w:val="000000" w:themeColor="text1"/>
        </w:rPr>
        <w:t xml:space="preserve"> K, Oates JA, </w:t>
      </w:r>
      <w:proofErr w:type="spellStart"/>
      <w:r w:rsidRPr="002110FB">
        <w:rPr>
          <w:rFonts w:ascii="Book Antiqua" w:eastAsia="Book Antiqua" w:hAnsi="Book Antiqua" w:cs="Book Antiqua"/>
          <w:color w:val="000000" w:themeColor="text1"/>
        </w:rPr>
        <w:t>Rahko</w:t>
      </w:r>
      <w:proofErr w:type="spellEnd"/>
      <w:r w:rsidRPr="002110FB">
        <w:rPr>
          <w:rFonts w:ascii="Book Antiqua" w:eastAsia="Book Antiqua" w:hAnsi="Book Antiqua" w:cs="Book Antiqua"/>
          <w:color w:val="000000" w:themeColor="text1"/>
        </w:rPr>
        <w:t xml:space="preserve"> PS, Silver MA, Stevenson LW, Yancy CW, Antman EM, Smith SC Jr, Adams CD, Anderson JL, Faxon DP, </w:t>
      </w:r>
      <w:proofErr w:type="spellStart"/>
      <w:r w:rsidRPr="002110FB">
        <w:rPr>
          <w:rFonts w:ascii="Book Antiqua" w:eastAsia="Book Antiqua" w:hAnsi="Book Antiqua" w:cs="Book Antiqua"/>
          <w:color w:val="000000" w:themeColor="text1"/>
        </w:rPr>
        <w:t>Fuster</w:t>
      </w:r>
      <w:proofErr w:type="spellEnd"/>
      <w:r w:rsidRPr="002110FB">
        <w:rPr>
          <w:rFonts w:ascii="Book Antiqua" w:eastAsia="Book Antiqua" w:hAnsi="Book Antiqua" w:cs="Book Antiqua"/>
          <w:color w:val="000000" w:themeColor="text1"/>
        </w:rPr>
        <w:t xml:space="preserve"> V, </w:t>
      </w:r>
      <w:proofErr w:type="spellStart"/>
      <w:r w:rsidRPr="002110FB">
        <w:rPr>
          <w:rFonts w:ascii="Book Antiqua" w:eastAsia="Book Antiqua" w:hAnsi="Book Antiqua" w:cs="Book Antiqua"/>
          <w:color w:val="000000" w:themeColor="text1"/>
        </w:rPr>
        <w:t>Halperin</w:t>
      </w:r>
      <w:proofErr w:type="spellEnd"/>
      <w:r w:rsidRPr="002110FB">
        <w:rPr>
          <w:rFonts w:ascii="Book Antiqua" w:eastAsia="Book Antiqua" w:hAnsi="Book Antiqua" w:cs="Book Antiqua"/>
          <w:color w:val="000000" w:themeColor="text1"/>
        </w:rPr>
        <w:t xml:space="preserve"> JL, </w:t>
      </w:r>
      <w:proofErr w:type="spellStart"/>
      <w:r w:rsidRPr="002110FB">
        <w:rPr>
          <w:rFonts w:ascii="Book Antiqua" w:eastAsia="Book Antiqua" w:hAnsi="Book Antiqua" w:cs="Book Antiqua"/>
          <w:color w:val="000000" w:themeColor="text1"/>
        </w:rPr>
        <w:t>Hiratzka</w:t>
      </w:r>
      <w:proofErr w:type="spellEnd"/>
      <w:r w:rsidRPr="002110FB">
        <w:rPr>
          <w:rFonts w:ascii="Book Antiqua" w:eastAsia="Book Antiqua" w:hAnsi="Book Antiqua" w:cs="Book Antiqua"/>
          <w:color w:val="000000" w:themeColor="text1"/>
        </w:rPr>
        <w:t xml:space="preserve"> LF, Jacobs AK, Nishimura R, </w:t>
      </w:r>
      <w:proofErr w:type="spellStart"/>
      <w:r w:rsidRPr="002110FB">
        <w:rPr>
          <w:rFonts w:ascii="Book Antiqua" w:eastAsia="Book Antiqua" w:hAnsi="Book Antiqua" w:cs="Book Antiqua"/>
          <w:color w:val="000000" w:themeColor="text1"/>
        </w:rPr>
        <w:t>Ornato</w:t>
      </w:r>
      <w:proofErr w:type="spellEnd"/>
      <w:r w:rsidRPr="002110FB">
        <w:rPr>
          <w:rFonts w:ascii="Book Antiqua" w:eastAsia="Book Antiqua" w:hAnsi="Book Antiqua" w:cs="Book Antiqua"/>
          <w:color w:val="000000" w:themeColor="text1"/>
        </w:rPr>
        <w:t xml:space="preserve"> JP, Page RL, Riegel B; American College of Cardiology; American Heart Association Task Force on Practice Guidelines; American College of Chest Physicians; International Society for Heart and Lung Transplantation; Heart Rhythm Society. ACC/AHA 2005 Guideline Update for the Diagnosis and Management of Chronic Heart Failure in the Adult: a report of the American College of Cardiology/American Heart Association Task Force on Practice Guidelines (Writing Committee to Update the 2001 Guidelines for the Evaluation and Management of Heart Failure): developed in collaboration with the American College of Chest Physicians and the International Society for Heart and Lung Transplantation: endorsed by the Heart Rhythm Society. </w:t>
      </w:r>
      <w:r w:rsidRPr="002110FB">
        <w:rPr>
          <w:rFonts w:ascii="Book Antiqua" w:eastAsia="Book Antiqua" w:hAnsi="Book Antiqua" w:cs="Book Antiqua"/>
          <w:i/>
          <w:iCs/>
          <w:color w:val="000000" w:themeColor="text1"/>
        </w:rPr>
        <w:t>Circulation</w:t>
      </w:r>
      <w:r w:rsidRPr="002110FB">
        <w:rPr>
          <w:rFonts w:ascii="Book Antiqua" w:eastAsia="Book Antiqua" w:hAnsi="Book Antiqua" w:cs="Book Antiqua"/>
          <w:color w:val="000000" w:themeColor="text1"/>
        </w:rPr>
        <w:t xml:space="preserve"> 2005; </w:t>
      </w:r>
      <w:r w:rsidRPr="002110FB">
        <w:rPr>
          <w:rFonts w:ascii="Book Antiqua" w:eastAsia="Book Antiqua" w:hAnsi="Book Antiqua" w:cs="Book Antiqua"/>
          <w:b/>
          <w:bCs/>
          <w:color w:val="000000" w:themeColor="text1"/>
        </w:rPr>
        <w:t>112</w:t>
      </w:r>
      <w:r w:rsidRPr="002110FB">
        <w:rPr>
          <w:rFonts w:ascii="Book Antiqua" w:eastAsia="Book Antiqua" w:hAnsi="Book Antiqua" w:cs="Book Antiqua"/>
          <w:color w:val="000000" w:themeColor="text1"/>
        </w:rPr>
        <w:t>: e154</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e235 [PMID: 16160202 DOI: 10.1161/CIRCULATIONAHA.105.167586]</w:t>
      </w:r>
    </w:p>
    <w:p w14:paraId="0A428F36"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25 </w:t>
      </w:r>
      <w:r w:rsidRPr="002110FB">
        <w:rPr>
          <w:rFonts w:ascii="Book Antiqua" w:eastAsia="Book Antiqua" w:hAnsi="Book Antiqua" w:cs="Book Antiqua"/>
          <w:b/>
          <w:bCs/>
          <w:color w:val="000000" w:themeColor="text1"/>
        </w:rPr>
        <w:t>Mistry H</w:t>
      </w:r>
      <w:r w:rsidRPr="002110FB">
        <w:rPr>
          <w:rFonts w:ascii="Book Antiqua" w:eastAsia="Book Antiqua" w:hAnsi="Book Antiqua" w:cs="Book Antiqua"/>
          <w:color w:val="000000" w:themeColor="text1"/>
        </w:rPr>
        <w:t>, Auguste P, Lois N, Waugh N. Diabetic retinopathy and the use of laser photocoagulation: is it cost</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effective to treat early? </w:t>
      </w:r>
      <w:r w:rsidRPr="002110FB">
        <w:rPr>
          <w:rFonts w:ascii="Book Antiqua" w:eastAsia="Book Antiqua" w:hAnsi="Book Antiqua" w:cs="Book Antiqua"/>
          <w:i/>
          <w:iCs/>
          <w:color w:val="000000" w:themeColor="text1"/>
        </w:rPr>
        <w:t xml:space="preserve">BMJ Open </w:t>
      </w:r>
      <w:proofErr w:type="spellStart"/>
      <w:r w:rsidRPr="002110FB">
        <w:rPr>
          <w:rFonts w:ascii="Book Antiqua" w:eastAsia="Book Antiqua" w:hAnsi="Book Antiqua" w:cs="Book Antiqua"/>
          <w:i/>
          <w:iCs/>
          <w:color w:val="000000" w:themeColor="text1"/>
        </w:rPr>
        <w:t>Ophthalmol</w:t>
      </w:r>
      <w:proofErr w:type="spellEnd"/>
      <w:r w:rsidRPr="002110FB">
        <w:rPr>
          <w:rFonts w:ascii="Book Antiqua" w:eastAsia="Book Antiqua" w:hAnsi="Book Antiqua" w:cs="Book Antiqua"/>
          <w:color w:val="000000" w:themeColor="text1"/>
        </w:rPr>
        <w:t xml:space="preserve"> 2017; </w:t>
      </w:r>
      <w:r w:rsidRPr="002110FB">
        <w:rPr>
          <w:rFonts w:ascii="Book Antiqua" w:eastAsia="Book Antiqua" w:hAnsi="Book Antiqua" w:cs="Book Antiqua"/>
          <w:b/>
          <w:bCs/>
          <w:color w:val="000000" w:themeColor="text1"/>
        </w:rPr>
        <w:t>2</w:t>
      </w:r>
      <w:r w:rsidRPr="002110FB">
        <w:rPr>
          <w:rFonts w:ascii="Book Antiqua" w:eastAsia="Book Antiqua" w:hAnsi="Book Antiqua" w:cs="Book Antiqua"/>
          <w:color w:val="000000" w:themeColor="text1"/>
        </w:rPr>
        <w:t>: e000021 [PMID: 29354716 DOI: 10.1136/bmjophth</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2016</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000021]</w:t>
      </w:r>
    </w:p>
    <w:p w14:paraId="367CC117"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26 </w:t>
      </w:r>
      <w:proofErr w:type="spellStart"/>
      <w:r w:rsidRPr="002110FB">
        <w:rPr>
          <w:rFonts w:ascii="Book Antiqua" w:eastAsia="Book Antiqua" w:hAnsi="Book Antiqua" w:cs="Book Antiqua"/>
          <w:b/>
          <w:bCs/>
          <w:color w:val="000000" w:themeColor="text1"/>
        </w:rPr>
        <w:t>Ringborg</w:t>
      </w:r>
      <w:proofErr w:type="spellEnd"/>
      <w:r w:rsidRPr="002110FB">
        <w:rPr>
          <w:rFonts w:ascii="Book Antiqua" w:eastAsia="Book Antiqua" w:hAnsi="Book Antiqua" w:cs="Book Antiqua"/>
          <w:b/>
          <w:bCs/>
          <w:color w:val="000000" w:themeColor="text1"/>
        </w:rPr>
        <w:t xml:space="preserve"> A</w:t>
      </w:r>
      <w:r w:rsidRPr="002110FB">
        <w:rPr>
          <w:rFonts w:ascii="Book Antiqua" w:eastAsia="Book Antiqua" w:hAnsi="Book Antiqua" w:cs="Book Antiqua"/>
          <w:color w:val="000000" w:themeColor="text1"/>
        </w:rPr>
        <w:t xml:space="preserve">, Yin DD, </w:t>
      </w:r>
      <w:proofErr w:type="spellStart"/>
      <w:r w:rsidRPr="002110FB">
        <w:rPr>
          <w:rFonts w:ascii="Book Antiqua" w:eastAsia="Book Antiqua" w:hAnsi="Book Antiqua" w:cs="Book Antiqua"/>
          <w:color w:val="000000" w:themeColor="text1"/>
        </w:rPr>
        <w:t>Martinell</w:t>
      </w:r>
      <w:proofErr w:type="spellEnd"/>
      <w:r w:rsidRPr="002110FB">
        <w:rPr>
          <w:rFonts w:ascii="Book Antiqua" w:eastAsia="Book Antiqua" w:hAnsi="Book Antiqua" w:cs="Book Antiqua"/>
          <w:color w:val="000000" w:themeColor="text1"/>
        </w:rPr>
        <w:t xml:space="preserve"> M, </w:t>
      </w:r>
      <w:proofErr w:type="spellStart"/>
      <w:r w:rsidRPr="002110FB">
        <w:rPr>
          <w:rFonts w:ascii="Book Antiqua" w:eastAsia="Book Antiqua" w:hAnsi="Book Antiqua" w:cs="Book Antiqua"/>
          <w:color w:val="000000" w:themeColor="text1"/>
        </w:rPr>
        <w:t>Stålhammar</w:t>
      </w:r>
      <w:proofErr w:type="spellEnd"/>
      <w:r w:rsidRPr="002110FB">
        <w:rPr>
          <w:rFonts w:ascii="Book Antiqua" w:eastAsia="Book Antiqua" w:hAnsi="Book Antiqua" w:cs="Book Antiqua"/>
          <w:color w:val="000000" w:themeColor="text1"/>
        </w:rPr>
        <w:t xml:space="preserve"> J, Lindgren P. The impact of acute myocardial infarction and stroke on health care costs in patients with type 2 diabetes in Sweden. </w:t>
      </w:r>
      <w:proofErr w:type="spellStart"/>
      <w:r w:rsidRPr="002110FB">
        <w:rPr>
          <w:rFonts w:ascii="Book Antiqua" w:eastAsia="Book Antiqua" w:hAnsi="Book Antiqua" w:cs="Book Antiqua"/>
          <w:i/>
          <w:iCs/>
          <w:color w:val="000000" w:themeColor="text1"/>
        </w:rPr>
        <w:t>Eur</w:t>
      </w:r>
      <w:proofErr w:type="spellEnd"/>
      <w:r w:rsidRPr="002110FB">
        <w:rPr>
          <w:rFonts w:ascii="Book Antiqua" w:eastAsia="Book Antiqua" w:hAnsi="Book Antiqua" w:cs="Book Antiqua"/>
          <w:i/>
          <w:iCs/>
          <w:color w:val="000000" w:themeColor="text1"/>
        </w:rPr>
        <w:t xml:space="preserve"> J </w:t>
      </w:r>
      <w:proofErr w:type="spellStart"/>
      <w:r w:rsidRPr="002110FB">
        <w:rPr>
          <w:rFonts w:ascii="Book Antiqua" w:eastAsia="Book Antiqua" w:hAnsi="Book Antiqua" w:cs="Book Antiqua"/>
          <w:i/>
          <w:iCs/>
          <w:color w:val="000000" w:themeColor="text1"/>
        </w:rPr>
        <w:t>Cardiovasc</w:t>
      </w:r>
      <w:proofErr w:type="spellEnd"/>
      <w:r w:rsidRPr="002110FB">
        <w:rPr>
          <w:rFonts w:ascii="Book Antiqua" w:eastAsia="Book Antiqua" w:hAnsi="Book Antiqua" w:cs="Book Antiqua"/>
          <w:i/>
          <w:iCs/>
          <w:color w:val="000000" w:themeColor="text1"/>
        </w:rPr>
        <w:t xml:space="preserve"> </w:t>
      </w:r>
      <w:proofErr w:type="spellStart"/>
      <w:r w:rsidRPr="002110FB">
        <w:rPr>
          <w:rFonts w:ascii="Book Antiqua" w:eastAsia="Book Antiqua" w:hAnsi="Book Antiqua" w:cs="Book Antiqua"/>
          <w:i/>
          <w:iCs/>
          <w:color w:val="000000" w:themeColor="text1"/>
        </w:rPr>
        <w:t>Prev</w:t>
      </w:r>
      <w:proofErr w:type="spellEnd"/>
      <w:r w:rsidRPr="002110FB">
        <w:rPr>
          <w:rFonts w:ascii="Book Antiqua" w:eastAsia="Book Antiqua" w:hAnsi="Book Antiqua" w:cs="Book Antiqua"/>
          <w:i/>
          <w:iCs/>
          <w:color w:val="000000" w:themeColor="text1"/>
        </w:rPr>
        <w:t xml:space="preserve"> </w:t>
      </w:r>
      <w:proofErr w:type="spellStart"/>
      <w:r w:rsidRPr="002110FB">
        <w:rPr>
          <w:rFonts w:ascii="Book Antiqua" w:eastAsia="Book Antiqua" w:hAnsi="Book Antiqua" w:cs="Book Antiqua"/>
          <w:i/>
          <w:iCs/>
          <w:color w:val="000000" w:themeColor="text1"/>
        </w:rPr>
        <w:t>Rehabil</w:t>
      </w:r>
      <w:proofErr w:type="spellEnd"/>
      <w:r w:rsidRPr="002110FB">
        <w:rPr>
          <w:rFonts w:ascii="Book Antiqua" w:eastAsia="Book Antiqua" w:hAnsi="Book Antiqua" w:cs="Book Antiqua"/>
          <w:color w:val="000000" w:themeColor="text1"/>
        </w:rPr>
        <w:t xml:space="preserve"> 2009; </w:t>
      </w:r>
      <w:r w:rsidRPr="002110FB">
        <w:rPr>
          <w:rFonts w:ascii="Book Antiqua" w:eastAsia="Book Antiqua" w:hAnsi="Book Antiqua" w:cs="Book Antiqua"/>
          <w:b/>
          <w:bCs/>
          <w:color w:val="000000" w:themeColor="text1"/>
        </w:rPr>
        <w:t>16</w:t>
      </w:r>
      <w:r w:rsidRPr="002110FB">
        <w:rPr>
          <w:rFonts w:ascii="Book Antiqua" w:eastAsia="Book Antiqua" w:hAnsi="Book Antiqua" w:cs="Book Antiqua"/>
          <w:color w:val="000000" w:themeColor="text1"/>
        </w:rPr>
        <w:t>: 576</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582 [PMID: 19491686 DOI: 10.1097/HJR.0b013e32832d193b]</w:t>
      </w:r>
    </w:p>
    <w:p w14:paraId="6B086B37"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lastRenderedPageBreak/>
        <w:t xml:space="preserve">27 </w:t>
      </w:r>
      <w:proofErr w:type="spellStart"/>
      <w:r w:rsidRPr="002110FB">
        <w:rPr>
          <w:rFonts w:ascii="Book Antiqua" w:eastAsia="Book Antiqua" w:hAnsi="Book Antiqua" w:cs="Book Antiqua"/>
          <w:b/>
          <w:bCs/>
          <w:color w:val="000000" w:themeColor="text1"/>
        </w:rPr>
        <w:t>Mogensen</w:t>
      </w:r>
      <w:proofErr w:type="spellEnd"/>
      <w:r w:rsidRPr="002110FB">
        <w:rPr>
          <w:rFonts w:ascii="Book Antiqua" w:eastAsia="Book Antiqua" w:hAnsi="Book Antiqua" w:cs="Book Antiqua"/>
          <w:b/>
          <w:bCs/>
          <w:color w:val="000000" w:themeColor="text1"/>
        </w:rPr>
        <w:t xml:space="preserve"> CE</w:t>
      </w:r>
      <w:r w:rsidRPr="002110FB">
        <w:rPr>
          <w:rFonts w:ascii="Book Antiqua" w:eastAsia="Book Antiqua" w:hAnsi="Book Antiqua" w:cs="Book Antiqua"/>
          <w:color w:val="000000" w:themeColor="text1"/>
        </w:rPr>
        <w:t xml:space="preserve">, Christensen CK, </w:t>
      </w:r>
      <w:proofErr w:type="spellStart"/>
      <w:r w:rsidRPr="002110FB">
        <w:rPr>
          <w:rFonts w:ascii="Book Antiqua" w:eastAsia="Book Antiqua" w:hAnsi="Book Antiqua" w:cs="Book Antiqua"/>
          <w:color w:val="000000" w:themeColor="text1"/>
        </w:rPr>
        <w:t>Vittinghus</w:t>
      </w:r>
      <w:proofErr w:type="spellEnd"/>
      <w:r w:rsidRPr="002110FB">
        <w:rPr>
          <w:rFonts w:ascii="Book Antiqua" w:eastAsia="Book Antiqua" w:hAnsi="Book Antiqua" w:cs="Book Antiqua"/>
          <w:color w:val="000000" w:themeColor="text1"/>
        </w:rPr>
        <w:t xml:space="preserve"> E. The stages in diabetic renal disease. With emphasis on the stage of incipient diabetic nephropathy. </w:t>
      </w:r>
      <w:r w:rsidRPr="002110FB">
        <w:rPr>
          <w:rFonts w:ascii="Book Antiqua" w:eastAsia="Book Antiqua" w:hAnsi="Book Antiqua" w:cs="Book Antiqua"/>
          <w:i/>
          <w:iCs/>
          <w:color w:val="000000" w:themeColor="text1"/>
        </w:rPr>
        <w:t>Diabetes</w:t>
      </w:r>
      <w:r w:rsidRPr="002110FB">
        <w:rPr>
          <w:rFonts w:ascii="Book Antiqua" w:eastAsia="Book Antiqua" w:hAnsi="Book Antiqua" w:cs="Book Antiqua"/>
          <w:color w:val="000000" w:themeColor="text1"/>
        </w:rPr>
        <w:t xml:space="preserve"> 1983; </w:t>
      </w:r>
      <w:r w:rsidRPr="002110FB">
        <w:rPr>
          <w:rFonts w:ascii="Book Antiqua" w:eastAsia="Book Antiqua" w:hAnsi="Book Antiqua" w:cs="Book Antiqua"/>
          <w:b/>
          <w:bCs/>
          <w:color w:val="000000" w:themeColor="text1"/>
        </w:rPr>
        <w:t>32 Suppl 2</w:t>
      </w:r>
      <w:r w:rsidRPr="002110FB">
        <w:rPr>
          <w:rFonts w:ascii="Book Antiqua" w:eastAsia="Book Antiqua" w:hAnsi="Book Antiqua" w:cs="Book Antiqua"/>
          <w:color w:val="000000" w:themeColor="text1"/>
        </w:rPr>
        <w:t>: 64</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78 [PMID: 6400670 DOI: 10.2337/diab.32.2.s64]</w:t>
      </w:r>
    </w:p>
    <w:p w14:paraId="3D061158" w14:textId="77777777" w:rsidR="00E923B7" w:rsidRPr="002110FB" w:rsidRDefault="00830501" w:rsidP="00006672">
      <w:pPr>
        <w:adjustRightInd w:val="0"/>
        <w:snapToGrid w:val="0"/>
        <w:spacing w:line="360" w:lineRule="auto"/>
        <w:jc w:val="both"/>
        <w:rPr>
          <w:rFonts w:ascii="Book Antiqua" w:hAnsi="Book Antiqua" w:cs="Book Antiqua"/>
          <w:color w:val="000000" w:themeColor="text1"/>
          <w:lang w:eastAsia="zh-CN"/>
        </w:rPr>
      </w:pPr>
      <w:r w:rsidRPr="002110FB">
        <w:rPr>
          <w:rFonts w:ascii="Book Antiqua" w:eastAsia="Book Antiqua" w:hAnsi="Book Antiqua" w:cs="Book Antiqua"/>
          <w:color w:val="000000" w:themeColor="text1"/>
        </w:rPr>
        <w:t xml:space="preserve">28 </w:t>
      </w:r>
      <w:proofErr w:type="spellStart"/>
      <w:r w:rsidRPr="002110FB">
        <w:rPr>
          <w:rFonts w:ascii="Book Antiqua" w:eastAsia="Book Antiqua" w:hAnsi="Book Antiqua" w:cs="Book Antiqua"/>
          <w:b/>
          <w:bCs/>
          <w:color w:val="000000" w:themeColor="text1"/>
        </w:rPr>
        <w:t>Moga</w:t>
      </w:r>
      <w:proofErr w:type="spellEnd"/>
      <w:r w:rsidRPr="002110FB">
        <w:rPr>
          <w:rFonts w:ascii="Book Antiqua" w:eastAsia="Book Antiqua" w:hAnsi="Book Antiqua" w:cs="Book Antiqua"/>
          <w:b/>
          <w:bCs/>
          <w:color w:val="000000" w:themeColor="text1"/>
        </w:rPr>
        <w:t xml:space="preserve"> C,</w:t>
      </w:r>
      <w:r w:rsidRPr="002110FB">
        <w:rPr>
          <w:rFonts w:ascii="Book Antiqua" w:eastAsia="Book Antiqua" w:hAnsi="Book Antiqua" w:cs="Book Antiqua"/>
          <w:color w:val="000000" w:themeColor="text1"/>
        </w:rPr>
        <w:t xml:space="preserve"> </w:t>
      </w:r>
      <w:proofErr w:type="spellStart"/>
      <w:r w:rsidRPr="002110FB">
        <w:rPr>
          <w:rFonts w:ascii="Book Antiqua" w:eastAsia="Book Antiqua" w:hAnsi="Book Antiqua" w:cs="Book Antiqua"/>
          <w:color w:val="000000" w:themeColor="text1"/>
        </w:rPr>
        <w:t>Guo</w:t>
      </w:r>
      <w:proofErr w:type="spellEnd"/>
      <w:r w:rsidRPr="002110FB">
        <w:rPr>
          <w:rFonts w:ascii="Book Antiqua" w:eastAsia="Book Antiqua" w:hAnsi="Book Antiqua" w:cs="Book Antiqua"/>
          <w:color w:val="000000" w:themeColor="text1"/>
        </w:rPr>
        <w:t xml:space="preserve"> B, </w:t>
      </w:r>
      <w:proofErr w:type="spellStart"/>
      <w:r w:rsidRPr="002110FB">
        <w:rPr>
          <w:rFonts w:ascii="Book Antiqua" w:eastAsia="Book Antiqua" w:hAnsi="Book Antiqua" w:cs="Book Antiqua"/>
          <w:color w:val="000000" w:themeColor="text1"/>
        </w:rPr>
        <w:t>Schopflocher</w:t>
      </w:r>
      <w:proofErr w:type="spellEnd"/>
      <w:r w:rsidRPr="002110FB">
        <w:rPr>
          <w:rFonts w:ascii="Book Antiqua" w:eastAsia="Book Antiqua" w:hAnsi="Book Antiqua" w:cs="Book Antiqua"/>
          <w:color w:val="000000" w:themeColor="text1"/>
        </w:rPr>
        <w:t xml:space="preserve"> D, </w:t>
      </w:r>
      <w:proofErr w:type="spellStart"/>
      <w:r w:rsidRPr="002110FB">
        <w:rPr>
          <w:rFonts w:ascii="Book Antiqua" w:eastAsia="Book Antiqua" w:hAnsi="Book Antiqua" w:cs="Book Antiqua"/>
          <w:color w:val="000000" w:themeColor="text1"/>
        </w:rPr>
        <w:t>Harstall</w:t>
      </w:r>
      <w:proofErr w:type="spellEnd"/>
      <w:r w:rsidRPr="002110FB">
        <w:rPr>
          <w:rFonts w:ascii="Book Antiqua" w:eastAsia="Book Antiqua" w:hAnsi="Book Antiqua" w:cs="Book Antiqua"/>
          <w:color w:val="000000" w:themeColor="text1"/>
        </w:rPr>
        <w:t xml:space="preserve"> C. Development of a quality appraisal tool for case series studies using a modified Delphi technique. </w:t>
      </w:r>
      <w:r w:rsidR="00E923B7" w:rsidRPr="002110FB">
        <w:rPr>
          <w:rFonts w:ascii="Book Antiqua" w:eastAsia="Book Antiqua" w:hAnsi="Book Antiqua" w:cs="Book Antiqua"/>
          <w:color w:val="000000" w:themeColor="text1"/>
        </w:rPr>
        <w:t>Edmonton</w:t>
      </w:r>
      <w:r w:rsidR="00E923B7" w:rsidRPr="002110FB">
        <w:rPr>
          <w:rFonts w:ascii="Book Antiqua" w:hAnsi="Book Antiqua" w:cs="Book Antiqua"/>
          <w:color w:val="000000" w:themeColor="text1"/>
          <w:lang w:eastAsia="zh-CN"/>
        </w:rPr>
        <w:t xml:space="preserve">: </w:t>
      </w:r>
      <w:r w:rsidRPr="002110FB">
        <w:rPr>
          <w:rFonts w:ascii="Book Antiqua" w:eastAsia="Book Antiqua" w:hAnsi="Book Antiqua" w:cs="Book Antiqua"/>
          <w:color w:val="000000" w:themeColor="text1"/>
        </w:rPr>
        <w:t>Institute of Health Economics</w:t>
      </w:r>
      <w:r w:rsidR="00E923B7" w:rsidRPr="002110FB">
        <w:rPr>
          <w:rFonts w:ascii="Book Antiqua" w:hAnsi="Book Antiqua" w:cs="Book Antiqua"/>
          <w:color w:val="000000" w:themeColor="text1"/>
          <w:lang w:eastAsia="zh-CN"/>
        </w:rPr>
        <w:t>,</w:t>
      </w:r>
      <w:r w:rsidRPr="002110FB">
        <w:rPr>
          <w:rFonts w:ascii="Book Antiqua" w:eastAsia="Book Antiqua" w:hAnsi="Book Antiqua" w:cs="Book Antiqua"/>
          <w:color w:val="000000" w:themeColor="text1"/>
        </w:rPr>
        <w:t xml:space="preserve"> 2012</w:t>
      </w:r>
    </w:p>
    <w:p w14:paraId="2CD43A42"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29 </w:t>
      </w:r>
      <w:r w:rsidRPr="002110FB">
        <w:rPr>
          <w:rFonts w:ascii="Book Antiqua" w:eastAsia="Book Antiqua" w:hAnsi="Book Antiqua" w:cs="Book Antiqua"/>
          <w:b/>
          <w:bCs/>
          <w:color w:val="000000" w:themeColor="text1"/>
        </w:rPr>
        <w:t>Wells GA,</w:t>
      </w:r>
      <w:r w:rsidRPr="002110FB">
        <w:rPr>
          <w:rFonts w:ascii="Book Antiqua" w:eastAsia="Book Antiqua" w:hAnsi="Book Antiqua" w:cs="Book Antiqua"/>
          <w:color w:val="000000" w:themeColor="text1"/>
        </w:rPr>
        <w:t xml:space="preserve"> Shea B, O’Connell D, Peterson J, Welch V, </w:t>
      </w:r>
      <w:proofErr w:type="spellStart"/>
      <w:r w:rsidRPr="002110FB">
        <w:rPr>
          <w:rFonts w:ascii="Book Antiqua" w:eastAsia="Book Antiqua" w:hAnsi="Book Antiqua" w:cs="Book Antiqua"/>
          <w:color w:val="000000" w:themeColor="text1"/>
        </w:rPr>
        <w:t>Losos</w:t>
      </w:r>
      <w:proofErr w:type="spellEnd"/>
      <w:r w:rsidRPr="002110FB">
        <w:rPr>
          <w:rFonts w:ascii="Book Antiqua" w:eastAsia="Book Antiqua" w:hAnsi="Book Antiqua" w:cs="Book Antiqua"/>
          <w:color w:val="000000" w:themeColor="text1"/>
        </w:rPr>
        <w:t xml:space="preserve"> M, </w:t>
      </w:r>
      <w:proofErr w:type="spellStart"/>
      <w:r w:rsidRPr="002110FB">
        <w:rPr>
          <w:rFonts w:ascii="Book Antiqua" w:eastAsia="Book Antiqua" w:hAnsi="Book Antiqua" w:cs="Book Antiqua"/>
          <w:color w:val="000000" w:themeColor="text1"/>
        </w:rPr>
        <w:t>Tugwell</w:t>
      </w:r>
      <w:proofErr w:type="spellEnd"/>
      <w:r w:rsidRPr="002110FB">
        <w:rPr>
          <w:rFonts w:ascii="Book Antiqua" w:eastAsia="Book Antiqua" w:hAnsi="Book Antiqua" w:cs="Book Antiqua"/>
          <w:color w:val="000000" w:themeColor="text1"/>
        </w:rPr>
        <w:t xml:space="preserve"> P. The Newcastle</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Ottawa Scale (NOS) for assessing the quality if nonrandomized studies in meta</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analyses.</w:t>
      </w:r>
      <w:r w:rsidR="00082B1B" w:rsidRPr="002110FB">
        <w:rPr>
          <w:rFonts w:ascii="Book Antiqua" w:hAnsi="Book Antiqua" w:cs="Arial"/>
          <w:bCs/>
          <w:color w:val="000000" w:themeColor="text1"/>
        </w:rPr>
        <w:t xml:space="preserve"> Available from:</w:t>
      </w:r>
      <w:r w:rsidR="00082B1B" w:rsidRPr="002110FB">
        <w:rPr>
          <w:rFonts w:ascii="Book Antiqua" w:hAnsi="Book Antiqua" w:cs="Arial"/>
          <w:bCs/>
          <w:color w:val="000000" w:themeColor="text1"/>
          <w:lang w:eastAsia="zh-CN"/>
        </w:rPr>
        <w:t xml:space="preserve"> </w:t>
      </w:r>
      <w:r w:rsidRPr="002110FB">
        <w:rPr>
          <w:rFonts w:ascii="Book Antiqua" w:eastAsia="Book Antiqua" w:hAnsi="Book Antiqua" w:cs="Book Antiqua"/>
          <w:color w:val="000000" w:themeColor="text1"/>
        </w:rPr>
        <w:t>http://www.ohri.ca/programs/clinical_epidemiology/oxford.htm</w:t>
      </w:r>
    </w:p>
    <w:p w14:paraId="64CBAEEC"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30 </w:t>
      </w:r>
      <w:r w:rsidRPr="002110FB">
        <w:rPr>
          <w:rFonts w:ascii="Book Antiqua" w:eastAsia="Book Antiqua" w:hAnsi="Book Antiqua" w:cs="Book Antiqua"/>
          <w:b/>
          <w:bCs/>
          <w:color w:val="000000" w:themeColor="text1"/>
        </w:rPr>
        <w:t>Higgins JP</w:t>
      </w:r>
      <w:r w:rsidRPr="002110FB">
        <w:rPr>
          <w:rFonts w:ascii="Book Antiqua" w:eastAsia="Book Antiqua" w:hAnsi="Book Antiqua" w:cs="Book Antiqua"/>
          <w:color w:val="000000" w:themeColor="text1"/>
        </w:rPr>
        <w:t xml:space="preserve">, Thompson SG, </w:t>
      </w:r>
      <w:proofErr w:type="spellStart"/>
      <w:r w:rsidRPr="002110FB">
        <w:rPr>
          <w:rFonts w:ascii="Book Antiqua" w:eastAsia="Book Antiqua" w:hAnsi="Book Antiqua" w:cs="Book Antiqua"/>
          <w:color w:val="000000" w:themeColor="text1"/>
        </w:rPr>
        <w:t>Deeks</w:t>
      </w:r>
      <w:proofErr w:type="spellEnd"/>
      <w:r w:rsidRPr="002110FB">
        <w:rPr>
          <w:rFonts w:ascii="Book Antiqua" w:eastAsia="Book Antiqua" w:hAnsi="Book Antiqua" w:cs="Book Antiqua"/>
          <w:color w:val="000000" w:themeColor="text1"/>
        </w:rPr>
        <w:t xml:space="preserve"> JJ, Altman DG. Measuring inconsistency in meta</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analyses. </w:t>
      </w:r>
      <w:r w:rsidRPr="002110FB">
        <w:rPr>
          <w:rFonts w:ascii="Book Antiqua" w:eastAsia="Book Antiqua" w:hAnsi="Book Antiqua" w:cs="Book Antiqua"/>
          <w:i/>
          <w:iCs/>
          <w:color w:val="000000" w:themeColor="text1"/>
        </w:rPr>
        <w:t>BMJ</w:t>
      </w:r>
      <w:r w:rsidRPr="002110FB">
        <w:rPr>
          <w:rFonts w:ascii="Book Antiqua" w:eastAsia="Book Antiqua" w:hAnsi="Book Antiqua" w:cs="Book Antiqua"/>
          <w:color w:val="000000" w:themeColor="text1"/>
        </w:rPr>
        <w:t xml:space="preserve"> 2003; </w:t>
      </w:r>
      <w:r w:rsidRPr="002110FB">
        <w:rPr>
          <w:rFonts w:ascii="Book Antiqua" w:eastAsia="Book Antiqua" w:hAnsi="Book Antiqua" w:cs="Book Antiqua"/>
          <w:b/>
          <w:bCs/>
          <w:color w:val="000000" w:themeColor="text1"/>
        </w:rPr>
        <w:t>327</w:t>
      </w:r>
      <w:r w:rsidRPr="002110FB">
        <w:rPr>
          <w:rFonts w:ascii="Book Antiqua" w:eastAsia="Book Antiqua" w:hAnsi="Book Antiqua" w:cs="Book Antiqua"/>
          <w:color w:val="000000" w:themeColor="text1"/>
        </w:rPr>
        <w:t>: 557</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560 [PMID: 12958120 DOI: 10.1136/bmj.327.7414.557]</w:t>
      </w:r>
    </w:p>
    <w:p w14:paraId="75026F5E"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31 </w:t>
      </w:r>
      <w:r w:rsidRPr="002110FB">
        <w:rPr>
          <w:rFonts w:ascii="Book Antiqua" w:eastAsia="Book Antiqua" w:hAnsi="Book Antiqua" w:cs="Book Antiqua"/>
          <w:b/>
          <w:bCs/>
          <w:color w:val="000000" w:themeColor="text1"/>
        </w:rPr>
        <w:t>Egger M</w:t>
      </w:r>
      <w:r w:rsidRPr="002110FB">
        <w:rPr>
          <w:rFonts w:ascii="Book Antiqua" w:eastAsia="Book Antiqua" w:hAnsi="Book Antiqua" w:cs="Book Antiqua"/>
          <w:color w:val="000000" w:themeColor="text1"/>
        </w:rPr>
        <w:t>, Davey Smith G, Schneider M, Minder C. Bias in meta</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analysis detected by a simple, graphical test. </w:t>
      </w:r>
      <w:r w:rsidRPr="002110FB">
        <w:rPr>
          <w:rFonts w:ascii="Book Antiqua" w:eastAsia="Book Antiqua" w:hAnsi="Book Antiqua" w:cs="Book Antiqua"/>
          <w:i/>
          <w:iCs/>
          <w:color w:val="000000" w:themeColor="text1"/>
        </w:rPr>
        <w:t>BMJ</w:t>
      </w:r>
      <w:r w:rsidRPr="002110FB">
        <w:rPr>
          <w:rFonts w:ascii="Book Antiqua" w:eastAsia="Book Antiqua" w:hAnsi="Book Antiqua" w:cs="Book Antiqua"/>
          <w:color w:val="000000" w:themeColor="text1"/>
        </w:rPr>
        <w:t xml:space="preserve"> 1997; </w:t>
      </w:r>
      <w:r w:rsidRPr="002110FB">
        <w:rPr>
          <w:rFonts w:ascii="Book Antiqua" w:eastAsia="Book Antiqua" w:hAnsi="Book Antiqua" w:cs="Book Antiqua"/>
          <w:b/>
          <w:bCs/>
          <w:color w:val="000000" w:themeColor="text1"/>
        </w:rPr>
        <w:t>315</w:t>
      </w:r>
      <w:r w:rsidRPr="002110FB">
        <w:rPr>
          <w:rFonts w:ascii="Book Antiqua" w:eastAsia="Book Antiqua" w:hAnsi="Book Antiqua" w:cs="Book Antiqua"/>
          <w:color w:val="000000" w:themeColor="text1"/>
        </w:rPr>
        <w:t>: 629</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634 [PMID: 9310563 DOI: 10.1136/bmj.315.7109.629]</w:t>
      </w:r>
    </w:p>
    <w:p w14:paraId="79776EF8"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32 </w:t>
      </w:r>
      <w:proofErr w:type="spellStart"/>
      <w:r w:rsidRPr="002110FB">
        <w:rPr>
          <w:rFonts w:ascii="Book Antiqua" w:eastAsia="Book Antiqua" w:hAnsi="Book Antiqua" w:cs="Book Antiqua"/>
          <w:b/>
          <w:bCs/>
          <w:color w:val="000000" w:themeColor="text1"/>
        </w:rPr>
        <w:t>Zoungas</w:t>
      </w:r>
      <w:proofErr w:type="spellEnd"/>
      <w:r w:rsidRPr="002110FB">
        <w:rPr>
          <w:rFonts w:ascii="Book Antiqua" w:eastAsia="Book Antiqua" w:hAnsi="Book Antiqua" w:cs="Book Antiqua"/>
          <w:b/>
          <w:bCs/>
          <w:color w:val="000000" w:themeColor="text1"/>
        </w:rPr>
        <w:t xml:space="preserve"> S</w:t>
      </w:r>
      <w:r w:rsidRPr="002110FB">
        <w:rPr>
          <w:rFonts w:ascii="Book Antiqua" w:eastAsia="Book Antiqua" w:hAnsi="Book Antiqua" w:cs="Book Antiqua"/>
          <w:color w:val="000000" w:themeColor="text1"/>
        </w:rPr>
        <w:t xml:space="preserve">, Woodward M, Li Q, Cooper ME, </w:t>
      </w:r>
      <w:proofErr w:type="spellStart"/>
      <w:r w:rsidRPr="002110FB">
        <w:rPr>
          <w:rFonts w:ascii="Book Antiqua" w:eastAsia="Book Antiqua" w:hAnsi="Book Antiqua" w:cs="Book Antiqua"/>
          <w:color w:val="000000" w:themeColor="text1"/>
        </w:rPr>
        <w:t>Hamet</w:t>
      </w:r>
      <w:proofErr w:type="spellEnd"/>
      <w:r w:rsidRPr="002110FB">
        <w:rPr>
          <w:rFonts w:ascii="Book Antiqua" w:eastAsia="Book Antiqua" w:hAnsi="Book Antiqua" w:cs="Book Antiqua"/>
          <w:color w:val="000000" w:themeColor="text1"/>
        </w:rPr>
        <w:t xml:space="preserve"> P, </w:t>
      </w:r>
      <w:proofErr w:type="spellStart"/>
      <w:r w:rsidRPr="002110FB">
        <w:rPr>
          <w:rFonts w:ascii="Book Antiqua" w:eastAsia="Book Antiqua" w:hAnsi="Book Antiqua" w:cs="Book Antiqua"/>
          <w:color w:val="000000" w:themeColor="text1"/>
        </w:rPr>
        <w:t>Harrap</w:t>
      </w:r>
      <w:proofErr w:type="spellEnd"/>
      <w:r w:rsidRPr="002110FB">
        <w:rPr>
          <w:rFonts w:ascii="Book Antiqua" w:eastAsia="Book Antiqua" w:hAnsi="Book Antiqua" w:cs="Book Antiqua"/>
          <w:color w:val="000000" w:themeColor="text1"/>
        </w:rPr>
        <w:t xml:space="preserve"> S, Heller S, </w:t>
      </w:r>
      <w:proofErr w:type="spellStart"/>
      <w:r w:rsidRPr="002110FB">
        <w:rPr>
          <w:rFonts w:ascii="Book Antiqua" w:eastAsia="Book Antiqua" w:hAnsi="Book Antiqua" w:cs="Book Antiqua"/>
          <w:color w:val="000000" w:themeColor="text1"/>
        </w:rPr>
        <w:t>Marre</w:t>
      </w:r>
      <w:proofErr w:type="spellEnd"/>
      <w:r w:rsidRPr="002110FB">
        <w:rPr>
          <w:rFonts w:ascii="Book Antiqua" w:eastAsia="Book Antiqua" w:hAnsi="Book Antiqua" w:cs="Book Antiqua"/>
          <w:color w:val="000000" w:themeColor="text1"/>
        </w:rPr>
        <w:t xml:space="preserve"> M, Patel A, Poulter N, Williams B, Chalmers J; ADVANCE Collaborative group. Impact of age, age at diagnosis and duration of diabetes on the risk of macrovascular and microvascular complications and death in type 2 diabetes. </w:t>
      </w:r>
      <w:proofErr w:type="spellStart"/>
      <w:r w:rsidRPr="002110FB">
        <w:rPr>
          <w:rFonts w:ascii="Book Antiqua" w:eastAsia="Book Antiqua" w:hAnsi="Book Antiqua" w:cs="Book Antiqua"/>
          <w:i/>
          <w:iCs/>
          <w:color w:val="000000" w:themeColor="text1"/>
        </w:rPr>
        <w:t>Diabetologia</w:t>
      </w:r>
      <w:proofErr w:type="spellEnd"/>
      <w:r w:rsidRPr="002110FB">
        <w:rPr>
          <w:rFonts w:ascii="Book Antiqua" w:eastAsia="Book Antiqua" w:hAnsi="Book Antiqua" w:cs="Book Antiqua"/>
          <w:color w:val="000000" w:themeColor="text1"/>
        </w:rPr>
        <w:t xml:space="preserve"> 2014; </w:t>
      </w:r>
      <w:r w:rsidRPr="002110FB">
        <w:rPr>
          <w:rFonts w:ascii="Book Antiqua" w:eastAsia="Book Antiqua" w:hAnsi="Book Antiqua" w:cs="Book Antiqua"/>
          <w:b/>
          <w:bCs/>
          <w:color w:val="000000" w:themeColor="text1"/>
        </w:rPr>
        <w:t>57</w:t>
      </w:r>
      <w:r w:rsidRPr="002110FB">
        <w:rPr>
          <w:rFonts w:ascii="Book Antiqua" w:eastAsia="Book Antiqua" w:hAnsi="Book Antiqua" w:cs="Book Antiqua"/>
          <w:color w:val="000000" w:themeColor="text1"/>
        </w:rPr>
        <w:t>: 2465</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2474 [PMID: 25226881 DOI: 10.1007/s00125</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014</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3369</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7]</w:t>
      </w:r>
    </w:p>
    <w:p w14:paraId="75E909D1"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33 </w:t>
      </w:r>
      <w:r w:rsidRPr="002110FB">
        <w:rPr>
          <w:rFonts w:ascii="Book Antiqua" w:eastAsia="Book Antiqua" w:hAnsi="Book Antiqua" w:cs="Book Antiqua"/>
          <w:b/>
          <w:bCs/>
          <w:color w:val="000000" w:themeColor="text1"/>
        </w:rPr>
        <w:t>Bethel MA</w:t>
      </w:r>
      <w:r w:rsidRPr="002110FB">
        <w:rPr>
          <w:rFonts w:ascii="Book Antiqua" w:eastAsia="Book Antiqua" w:hAnsi="Book Antiqua" w:cs="Book Antiqua"/>
          <w:color w:val="000000" w:themeColor="text1"/>
        </w:rPr>
        <w:t xml:space="preserve">, Sloan FA, </w:t>
      </w:r>
      <w:proofErr w:type="spellStart"/>
      <w:r w:rsidRPr="002110FB">
        <w:rPr>
          <w:rFonts w:ascii="Book Antiqua" w:eastAsia="Book Antiqua" w:hAnsi="Book Antiqua" w:cs="Book Antiqua"/>
          <w:color w:val="000000" w:themeColor="text1"/>
        </w:rPr>
        <w:t>Belsky</w:t>
      </w:r>
      <w:proofErr w:type="spellEnd"/>
      <w:r w:rsidRPr="002110FB">
        <w:rPr>
          <w:rFonts w:ascii="Book Antiqua" w:eastAsia="Book Antiqua" w:hAnsi="Book Antiqua" w:cs="Book Antiqua"/>
          <w:color w:val="000000" w:themeColor="text1"/>
        </w:rPr>
        <w:t xml:space="preserve"> D, </w:t>
      </w:r>
      <w:proofErr w:type="spellStart"/>
      <w:r w:rsidRPr="002110FB">
        <w:rPr>
          <w:rFonts w:ascii="Book Antiqua" w:eastAsia="Book Antiqua" w:hAnsi="Book Antiqua" w:cs="Book Antiqua"/>
          <w:color w:val="000000" w:themeColor="text1"/>
        </w:rPr>
        <w:t>Feinglos</w:t>
      </w:r>
      <w:proofErr w:type="spellEnd"/>
      <w:r w:rsidRPr="002110FB">
        <w:rPr>
          <w:rFonts w:ascii="Book Antiqua" w:eastAsia="Book Antiqua" w:hAnsi="Book Antiqua" w:cs="Book Antiqua"/>
          <w:color w:val="000000" w:themeColor="text1"/>
        </w:rPr>
        <w:t xml:space="preserve"> MN. Longitudinal incidence and prevalence of adverse outcomes of diabetes mellitus in elderly patients. </w:t>
      </w:r>
      <w:r w:rsidRPr="002110FB">
        <w:rPr>
          <w:rFonts w:ascii="Book Antiqua" w:eastAsia="Book Antiqua" w:hAnsi="Book Antiqua" w:cs="Book Antiqua"/>
          <w:i/>
          <w:iCs/>
          <w:color w:val="000000" w:themeColor="text1"/>
        </w:rPr>
        <w:t>Arch Intern Med</w:t>
      </w:r>
      <w:r w:rsidRPr="002110FB">
        <w:rPr>
          <w:rFonts w:ascii="Book Antiqua" w:eastAsia="Book Antiqua" w:hAnsi="Book Antiqua" w:cs="Book Antiqua"/>
          <w:color w:val="000000" w:themeColor="text1"/>
        </w:rPr>
        <w:t xml:space="preserve"> 2007; </w:t>
      </w:r>
      <w:r w:rsidRPr="002110FB">
        <w:rPr>
          <w:rFonts w:ascii="Book Antiqua" w:eastAsia="Book Antiqua" w:hAnsi="Book Antiqua" w:cs="Book Antiqua"/>
          <w:b/>
          <w:bCs/>
          <w:color w:val="000000" w:themeColor="text1"/>
        </w:rPr>
        <w:t>167</w:t>
      </w:r>
      <w:r w:rsidRPr="002110FB">
        <w:rPr>
          <w:rFonts w:ascii="Book Antiqua" w:eastAsia="Book Antiqua" w:hAnsi="Book Antiqua" w:cs="Book Antiqua"/>
          <w:color w:val="000000" w:themeColor="text1"/>
        </w:rPr>
        <w:t>: 921</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927 [PMID: 17502533 DOI: 10.1001/archinte.167.9.921]</w:t>
      </w:r>
    </w:p>
    <w:p w14:paraId="082A7C28"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34 </w:t>
      </w:r>
      <w:r w:rsidRPr="002110FB">
        <w:rPr>
          <w:rFonts w:ascii="Book Antiqua" w:eastAsia="Book Antiqua" w:hAnsi="Book Antiqua" w:cs="Book Antiqua"/>
          <w:b/>
          <w:bCs/>
          <w:color w:val="000000" w:themeColor="text1"/>
        </w:rPr>
        <w:t>Hansen LJ</w:t>
      </w:r>
      <w:r w:rsidRPr="002110FB">
        <w:rPr>
          <w:rFonts w:ascii="Book Antiqua" w:eastAsia="Book Antiqua" w:hAnsi="Book Antiqua" w:cs="Book Antiqua"/>
          <w:color w:val="000000" w:themeColor="text1"/>
        </w:rPr>
        <w:t xml:space="preserve">, </w:t>
      </w:r>
      <w:proofErr w:type="spellStart"/>
      <w:r w:rsidRPr="002110FB">
        <w:rPr>
          <w:rFonts w:ascii="Book Antiqua" w:eastAsia="Book Antiqua" w:hAnsi="Book Antiqua" w:cs="Book Antiqua"/>
          <w:color w:val="000000" w:themeColor="text1"/>
        </w:rPr>
        <w:t>Siersma</w:t>
      </w:r>
      <w:proofErr w:type="spellEnd"/>
      <w:r w:rsidRPr="002110FB">
        <w:rPr>
          <w:rFonts w:ascii="Book Antiqua" w:eastAsia="Book Antiqua" w:hAnsi="Book Antiqua" w:cs="Book Antiqua"/>
          <w:color w:val="000000" w:themeColor="text1"/>
        </w:rPr>
        <w:t xml:space="preserve"> V, Beck</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Nielsen H, de Fine </w:t>
      </w:r>
      <w:proofErr w:type="spellStart"/>
      <w:r w:rsidRPr="002110FB">
        <w:rPr>
          <w:rFonts w:ascii="Book Antiqua" w:eastAsia="Book Antiqua" w:hAnsi="Book Antiqua" w:cs="Book Antiqua"/>
          <w:color w:val="000000" w:themeColor="text1"/>
        </w:rPr>
        <w:t>Olivarius</w:t>
      </w:r>
      <w:proofErr w:type="spellEnd"/>
      <w:r w:rsidRPr="002110FB">
        <w:rPr>
          <w:rFonts w:ascii="Book Antiqua" w:eastAsia="Book Antiqua" w:hAnsi="Book Antiqua" w:cs="Book Antiqua"/>
          <w:color w:val="000000" w:themeColor="text1"/>
        </w:rPr>
        <w:t xml:space="preserve"> N. Structured personal care of type 2 diabetes: a 19 year follow</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up of the study Diabetes Care in General Practice (DCGP). </w:t>
      </w:r>
      <w:proofErr w:type="spellStart"/>
      <w:r w:rsidRPr="002110FB">
        <w:rPr>
          <w:rFonts w:ascii="Book Antiqua" w:eastAsia="Book Antiqua" w:hAnsi="Book Antiqua" w:cs="Book Antiqua"/>
          <w:i/>
          <w:iCs/>
          <w:color w:val="000000" w:themeColor="text1"/>
        </w:rPr>
        <w:t>Diabetologia</w:t>
      </w:r>
      <w:proofErr w:type="spellEnd"/>
      <w:r w:rsidRPr="002110FB">
        <w:rPr>
          <w:rFonts w:ascii="Book Antiqua" w:eastAsia="Book Antiqua" w:hAnsi="Book Antiqua" w:cs="Book Antiqua"/>
          <w:color w:val="000000" w:themeColor="text1"/>
        </w:rPr>
        <w:t xml:space="preserve"> 2013; </w:t>
      </w:r>
      <w:r w:rsidRPr="002110FB">
        <w:rPr>
          <w:rFonts w:ascii="Book Antiqua" w:eastAsia="Book Antiqua" w:hAnsi="Book Antiqua" w:cs="Book Antiqua"/>
          <w:b/>
          <w:bCs/>
          <w:color w:val="000000" w:themeColor="text1"/>
        </w:rPr>
        <w:t>56</w:t>
      </w:r>
      <w:r w:rsidRPr="002110FB">
        <w:rPr>
          <w:rFonts w:ascii="Book Antiqua" w:eastAsia="Book Antiqua" w:hAnsi="Book Antiqua" w:cs="Book Antiqua"/>
          <w:color w:val="000000" w:themeColor="text1"/>
        </w:rPr>
        <w:t>: 1243</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1253 [PMID: 23549519 DOI: 10.1007/s00125</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013</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2893</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1]</w:t>
      </w:r>
    </w:p>
    <w:p w14:paraId="60E9CD4A"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35 </w:t>
      </w:r>
      <w:r w:rsidRPr="002110FB">
        <w:rPr>
          <w:rFonts w:ascii="Book Antiqua" w:eastAsia="Book Antiqua" w:hAnsi="Book Antiqua" w:cs="Book Antiqua"/>
          <w:b/>
          <w:bCs/>
          <w:color w:val="000000" w:themeColor="text1"/>
        </w:rPr>
        <w:t>Cheng LJ</w:t>
      </w:r>
      <w:r w:rsidRPr="002110FB">
        <w:rPr>
          <w:rFonts w:ascii="Book Antiqua" w:eastAsia="Book Antiqua" w:hAnsi="Book Antiqua" w:cs="Book Antiqua"/>
          <w:color w:val="000000" w:themeColor="text1"/>
        </w:rPr>
        <w:t xml:space="preserve">, Chen JH, Lin MY, Chen LC, Lao CH, </w:t>
      </w:r>
      <w:proofErr w:type="spellStart"/>
      <w:r w:rsidRPr="002110FB">
        <w:rPr>
          <w:rFonts w:ascii="Book Antiqua" w:eastAsia="Book Antiqua" w:hAnsi="Book Antiqua" w:cs="Book Antiqua"/>
          <w:color w:val="000000" w:themeColor="text1"/>
        </w:rPr>
        <w:t>Luh</w:t>
      </w:r>
      <w:proofErr w:type="spellEnd"/>
      <w:r w:rsidRPr="002110FB">
        <w:rPr>
          <w:rFonts w:ascii="Book Antiqua" w:eastAsia="Book Antiqua" w:hAnsi="Book Antiqua" w:cs="Book Antiqua"/>
          <w:color w:val="000000" w:themeColor="text1"/>
        </w:rPr>
        <w:t xml:space="preserve"> H, Hwang SJ. A competing risk analysis of sequential complication development in Asian type 2 diabetes mellitus patients. </w:t>
      </w:r>
      <w:r w:rsidRPr="002110FB">
        <w:rPr>
          <w:rFonts w:ascii="Book Antiqua" w:eastAsia="Book Antiqua" w:hAnsi="Book Antiqua" w:cs="Book Antiqua"/>
          <w:i/>
          <w:iCs/>
          <w:color w:val="000000" w:themeColor="text1"/>
        </w:rPr>
        <w:t>Sci Rep</w:t>
      </w:r>
      <w:r w:rsidRPr="002110FB">
        <w:rPr>
          <w:rFonts w:ascii="Book Antiqua" w:eastAsia="Book Antiqua" w:hAnsi="Book Antiqua" w:cs="Book Antiqua"/>
          <w:color w:val="000000" w:themeColor="text1"/>
        </w:rPr>
        <w:t xml:space="preserve"> 2015; </w:t>
      </w:r>
      <w:r w:rsidRPr="002110FB">
        <w:rPr>
          <w:rFonts w:ascii="Book Antiqua" w:eastAsia="Book Antiqua" w:hAnsi="Book Antiqua" w:cs="Book Antiqua"/>
          <w:b/>
          <w:bCs/>
          <w:color w:val="000000" w:themeColor="text1"/>
        </w:rPr>
        <w:t>5</w:t>
      </w:r>
      <w:r w:rsidRPr="002110FB">
        <w:rPr>
          <w:rFonts w:ascii="Book Antiqua" w:eastAsia="Book Antiqua" w:hAnsi="Book Antiqua" w:cs="Book Antiqua"/>
          <w:color w:val="000000" w:themeColor="text1"/>
        </w:rPr>
        <w:t>: 15687 [PMID: 26507664 DOI: 10.1038/srep15687]</w:t>
      </w:r>
    </w:p>
    <w:p w14:paraId="04758A05"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lastRenderedPageBreak/>
        <w:t xml:space="preserve">36 </w:t>
      </w:r>
      <w:r w:rsidRPr="002110FB">
        <w:rPr>
          <w:rFonts w:ascii="Book Antiqua" w:eastAsia="Book Antiqua" w:hAnsi="Book Antiqua" w:cs="Book Antiqua"/>
          <w:b/>
          <w:bCs/>
          <w:color w:val="000000" w:themeColor="text1"/>
        </w:rPr>
        <w:t>Gordon J</w:t>
      </w:r>
      <w:r w:rsidRPr="002110FB">
        <w:rPr>
          <w:rFonts w:ascii="Book Antiqua" w:eastAsia="Book Antiqua" w:hAnsi="Book Antiqua" w:cs="Book Antiqua"/>
          <w:color w:val="000000" w:themeColor="text1"/>
        </w:rPr>
        <w:t xml:space="preserve">, McEwan P, Evans M, </w:t>
      </w:r>
      <w:proofErr w:type="spellStart"/>
      <w:r w:rsidRPr="002110FB">
        <w:rPr>
          <w:rFonts w:ascii="Book Antiqua" w:eastAsia="Book Antiqua" w:hAnsi="Book Antiqua" w:cs="Book Antiqua"/>
          <w:color w:val="000000" w:themeColor="text1"/>
        </w:rPr>
        <w:t>Puelles</w:t>
      </w:r>
      <w:proofErr w:type="spellEnd"/>
      <w:r w:rsidRPr="002110FB">
        <w:rPr>
          <w:rFonts w:ascii="Book Antiqua" w:eastAsia="Book Antiqua" w:hAnsi="Book Antiqua" w:cs="Book Antiqua"/>
          <w:color w:val="000000" w:themeColor="text1"/>
        </w:rPr>
        <w:t xml:space="preserve"> J, Sinclair A. Managing glycaemia in older people with type 2 diabetes: A retrospective, primary care</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based cohort study, with economic assessment of patient outcomes. </w:t>
      </w:r>
      <w:r w:rsidRPr="002110FB">
        <w:rPr>
          <w:rFonts w:ascii="Book Antiqua" w:eastAsia="Book Antiqua" w:hAnsi="Book Antiqua" w:cs="Book Antiqua"/>
          <w:i/>
          <w:iCs/>
          <w:color w:val="000000" w:themeColor="text1"/>
        </w:rPr>
        <w:t xml:space="preserve">Diabetes </w:t>
      </w:r>
      <w:proofErr w:type="spellStart"/>
      <w:r w:rsidRPr="002110FB">
        <w:rPr>
          <w:rFonts w:ascii="Book Antiqua" w:eastAsia="Book Antiqua" w:hAnsi="Book Antiqua" w:cs="Book Antiqua"/>
          <w:i/>
          <w:iCs/>
          <w:color w:val="000000" w:themeColor="text1"/>
        </w:rPr>
        <w:t>Obes</w:t>
      </w:r>
      <w:proofErr w:type="spellEnd"/>
      <w:r w:rsidRPr="002110FB">
        <w:rPr>
          <w:rFonts w:ascii="Book Antiqua" w:eastAsia="Book Antiqua" w:hAnsi="Book Antiqua" w:cs="Book Antiqua"/>
          <w:i/>
          <w:iCs/>
          <w:color w:val="000000" w:themeColor="text1"/>
        </w:rPr>
        <w:t xml:space="preserve"> </w:t>
      </w:r>
      <w:proofErr w:type="spellStart"/>
      <w:r w:rsidRPr="002110FB">
        <w:rPr>
          <w:rFonts w:ascii="Book Antiqua" w:eastAsia="Book Antiqua" w:hAnsi="Book Antiqua" w:cs="Book Antiqua"/>
          <w:i/>
          <w:iCs/>
          <w:color w:val="000000" w:themeColor="text1"/>
        </w:rPr>
        <w:t>Metab</w:t>
      </w:r>
      <w:proofErr w:type="spellEnd"/>
      <w:r w:rsidRPr="002110FB">
        <w:rPr>
          <w:rFonts w:ascii="Book Antiqua" w:eastAsia="Book Antiqua" w:hAnsi="Book Antiqua" w:cs="Book Antiqua"/>
          <w:color w:val="000000" w:themeColor="text1"/>
        </w:rPr>
        <w:t xml:space="preserve"> 2017; </w:t>
      </w:r>
      <w:r w:rsidRPr="002110FB">
        <w:rPr>
          <w:rFonts w:ascii="Book Antiqua" w:eastAsia="Book Antiqua" w:hAnsi="Book Antiqua" w:cs="Book Antiqua"/>
          <w:b/>
          <w:bCs/>
          <w:color w:val="000000" w:themeColor="text1"/>
        </w:rPr>
        <w:t>19</w:t>
      </w:r>
      <w:r w:rsidRPr="002110FB">
        <w:rPr>
          <w:rFonts w:ascii="Book Antiqua" w:eastAsia="Book Antiqua" w:hAnsi="Book Antiqua" w:cs="Book Antiqua"/>
          <w:color w:val="000000" w:themeColor="text1"/>
        </w:rPr>
        <w:t>: 644</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653 [PMID: 28026911 DOI: 10.1111/dom.12867]</w:t>
      </w:r>
    </w:p>
    <w:p w14:paraId="2C3C9824"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37 </w:t>
      </w:r>
      <w:r w:rsidRPr="002110FB">
        <w:rPr>
          <w:rFonts w:ascii="Book Antiqua" w:eastAsia="Book Antiqua" w:hAnsi="Book Antiqua" w:cs="Book Antiqua"/>
          <w:b/>
          <w:bCs/>
          <w:color w:val="000000" w:themeColor="text1"/>
        </w:rPr>
        <w:t>Johnson BL</w:t>
      </w:r>
      <w:r w:rsidRPr="002110FB">
        <w:rPr>
          <w:rFonts w:ascii="Book Antiqua" w:eastAsia="Book Antiqua" w:hAnsi="Book Antiqua" w:cs="Book Antiqua"/>
          <w:color w:val="000000" w:themeColor="text1"/>
        </w:rPr>
        <w:t xml:space="preserve">, Blackhurst DW, Latham BB, Cull DL, Bour ES, Oliver TL, Williams B, Taylor SM, Scott JD. Bariatric surgery is associated with a reduction in major macrovascular and microvascular complications in moderately to severely obese patients with type 2 diabetes mellitus. </w:t>
      </w:r>
      <w:r w:rsidRPr="002110FB">
        <w:rPr>
          <w:rFonts w:ascii="Book Antiqua" w:eastAsia="Book Antiqua" w:hAnsi="Book Antiqua" w:cs="Book Antiqua"/>
          <w:i/>
          <w:iCs/>
          <w:color w:val="000000" w:themeColor="text1"/>
        </w:rPr>
        <w:t>J Am Coll Surg</w:t>
      </w:r>
      <w:r w:rsidRPr="002110FB">
        <w:rPr>
          <w:rFonts w:ascii="Book Antiqua" w:eastAsia="Book Antiqua" w:hAnsi="Book Antiqua" w:cs="Book Antiqua"/>
          <w:color w:val="000000" w:themeColor="text1"/>
        </w:rPr>
        <w:t xml:space="preserve"> 2013; </w:t>
      </w:r>
      <w:r w:rsidRPr="002110FB">
        <w:rPr>
          <w:rFonts w:ascii="Book Antiqua" w:eastAsia="Book Antiqua" w:hAnsi="Book Antiqua" w:cs="Book Antiqua"/>
          <w:b/>
          <w:bCs/>
          <w:color w:val="000000" w:themeColor="text1"/>
        </w:rPr>
        <w:t>216</w:t>
      </w:r>
      <w:r w:rsidRPr="002110FB">
        <w:rPr>
          <w:rFonts w:ascii="Book Antiqua" w:eastAsia="Book Antiqua" w:hAnsi="Book Antiqua" w:cs="Book Antiqua"/>
          <w:color w:val="000000" w:themeColor="text1"/>
        </w:rPr>
        <w:t>: 545</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56; discussion 556</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8 [PMID: 23391591 DOI: 10.1016/j.jamcollsurg.2012.12.019]</w:t>
      </w:r>
    </w:p>
    <w:p w14:paraId="2BA56B01"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38 </w:t>
      </w:r>
      <w:proofErr w:type="spellStart"/>
      <w:r w:rsidRPr="002110FB">
        <w:rPr>
          <w:rFonts w:ascii="Book Antiqua" w:eastAsia="Book Antiqua" w:hAnsi="Book Antiqua" w:cs="Book Antiqua"/>
          <w:b/>
          <w:bCs/>
          <w:color w:val="000000" w:themeColor="text1"/>
        </w:rPr>
        <w:t>Kanaya</w:t>
      </w:r>
      <w:proofErr w:type="spellEnd"/>
      <w:r w:rsidRPr="002110FB">
        <w:rPr>
          <w:rFonts w:ascii="Book Antiqua" w:eastAsia="Book Antiqua" w:hAnsi="Book Antiqua" w:cs="Book Antiqua"/>
          <w:b/>
          <w:bCs/>
          <w:color w:val="000000" w:themeColor="text1"/>
        </w:rPr>
        <w:t xml:space="preserve"> AM</w:t>
      </w:r>
      <w:r w:rsidRPr="002110FB">
        <w:rPr>
          <w:rFonts w:ascii="Book Antiqua" w:eastAsia="Book Antiqua" w:hAnsi="Book Antiqua" w:cs="Book Antiqua"/>
          <w:color w:val="000000" w:themeColor="text1"/>
        </w:rPr>
        <w:t xml:space="preserve">, Adler N, </w:t>
      </w:r>
      <w:proofErr w:type="spellStart"/>
      <w:r w:rsidRPr="002110FB">
        <w:rPr>
          <w:rFonts w:ascii="Book Antiqua" w:eastAsia="Book Antiqua" w:hAnsi="Book Antiqua" w:cs="Book Antiqua"/>
          <w:color w:val="000000" w:themeColor="text1"/>
        </w:rPr>
        <w:t>Moffet</w:t>
      </w:r>
      <w:proofErr w:type="spellEnd"/>
      <w:r w:rsidRPr="002110FB">
        <w:rPr>
          <w:rFonts w:ascii="Book Antiqua" w:eastAsia="Book Antiqua" w:hAnsi="Book Antiqua" w:cs="Book Antiqua"/>
          <w:color w:val="000000" w:themeColor="text1"/>
        </w:rPr>
        <w:t xml:space="preserve"> HH, Liu J, Schillinger D, Adams A, Ahmed AT, Karter AJ. Heterogeneity of diabetes outcomes among </w:t>
      </w:r>
      <w:proofErr w:type="spellStart"/>
      <w:r w:rsidRPr="002110FB">
        <w:rPr>
          <w:rFonts w:ascii="Book Antiqua" w:eastAsia="Book Antiqua" w:hAnsi="Book Antiqua" w:cs="Book Antiqua"/>
          <w:color w:val="000000" w:themeColor="text1"/>
        </w:rPr>
        <w:t>asians</w:t>
      </w:r>
      <w:proofErr w:type="spellEnd"/>
      <w:r w:rsidRPr="002110FB">
        <w:rPr>
          <w:rFonts w:ascii="Book Antiqua" w:eastAsia="Book Antiqua" w:hAnsi="Book Antiqua" w:cs="Book Antiqua"/>
          <w:color w:val="000000" w:themeColor="text1"/>
        </w:rPr>
        <w:t xml:space="preserve"> and pacific islanders in the US: the diabetes study of northern </w:t>
      </w:r>
      <w:proofErr w:type="spellStart"/>
      <w:r w:rsidRPr="002110FB">
        <w:rPr>
          <w:rFonts w:ascii="Book Antiqua" w:eastAsia="Book Antiqua" w:hAnsi="Book Antiqua" w:cs="Book Antiqua"/>
          <w:color w:val="000000" w:themeColor="text1"/>
        </w:rPr>
        <w:t>california</w:t>
      </w:r>
      <w:proofErr w:type="spellEnd"/>
      <w:r w:rsidRPr="002110FB">
        <w:rPr>
          <w:rFonts w:ascii="Book Antiqua" w:eastAsia="Book Antiqua" w:hAnsi="Book Antiqua" w:cs="Book Antiqua"/>
          <w:color w:val="000000" w:themeColor="text1"/>
        </w:rPr>
        <w:t xml:space="preserve"> (DISTANCE). </w:t>
      </w:r>
      <w:r w:rsidRPr="002110FB">
        <w:rPr>
          <w:rFonts w:ascii="Book Antiqua" w:eastAsia="Book Antiqua" w:hAnsi="Book Antiqua" w:cs="Book Antiqua"/>
          <w:i/>
          <w:iCs/>
          <w:color w:val="000000" w:themeColor="text1"/>
        </w:rPr>
        <w:t>Diabetes Care</w:t>
      </w:r>
      <w:r w:rsidRPr="002110FB">
        <w:rPr>
          <w:rFonts w:ascii="Book Antiqua" w:eastAsia="Book Antiqua" w:hAnsi="Book Antiqua" w:cs="Book Antiqua"/>
          <w:color w:val="000000" w:themeColor="text1"/>
        </w:rPr>
        <w:t xml:space="preserve"> 2011; </w:t>
      </w:r>
      <w:r w:rsidRPr="002110FB">
        <w:rPr>
          <w:rFonts w:ascii="Book Antiqua" w:eastAsia="Book Antiqua" w:hAnsi="Book Antiqua" w:cs="Book Antiqua"/>
          <w:b/>
          <w:bCs/>
          <w:color w:val="000000" w:themeColor="text1"/>
        </w:rPr>
        <w:t>34</w:t>
      </w:r>
      <w:r w:rsidRPr="002110FB">
        <w:rPr>
          <w:rFonts w:ascii="Book Antiqua" w:eastAsia="Book Antiqua" w:hAnsi="Book Antiqua" w:cs="Book Antiqua"/>
          <w:color w:val="000000" w:themeColor="text1"/>
        </w:rPr>
        <w:t>: 930</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937 [PMID: 21350114 DOI: 10.2337/dc10</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1964]</w:t>
      </w:r>
    </w:p>
    <w:p w14:paraId="0406DB9C"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39 </w:t>
      </w:r>
      <w:r w:rsidRPr="002110FB">
        <w:rPr>
          <w:rFonts w:ascii="Book Antiqua" w:eastAsia="Book Antiqua" w:hAnsi="Book Antiqua" w:cs="Book Antiqua"/>
          <w:b/>
          <w:bCs/>
          <w:color w:val="000000" w:themeColor="text1"/>
        </w:rPr>
        <w:t>Leal J</w:t>
      </w:r>
      <w:r w:rsidRPr="002110FB">
        <w:rPr>
          <w:rFonts w:ascii="Book Antiqua" w:eastAsia="Book Antiqua" w:hAnsi="Book Antiqua" w:cs="Book Antiqua"/>
          <w:color w:val="000000" w:themeColor="text1"/>
        </w:rPr>
        <w:t>, Hayes AJ, Gray AM, Holman RR, Clarke PM. Temporal validation of the UKPDS outcomes model using 10</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year posttrial monitoring data. </w:t>
      </w:r>
      <w:r w:rsidRPr="002110FB">
        <w:rPr>
          <w:rFonts w:ascii="Book Antiqua" w:eastAsia="Book Antiqua" w:hAnsi="Book Antiqua" w:cs="Book Antiqua"/>
          <w:i/>
          <w:iCs/>
          <w:color w:val="000000" w:themeColor="text1"/>
        </w:rPr>
        <w:t>Diabetes Care</w:t>
      </w:r>
      <w:r w:rsidRPr="002110FB">
        <w:rPr>
          <w:rFonts w:ascii="Book Antiqua" w:eastAsia="Book Antiqua" w:hAnsi="Book Antiqua" w:cs="Book Antiqua"/>
          <w:color w:val="000000" w:themeColor="text1"/>
        </w:rPr>
        <w:t xml:space="preserve"> 2013; </w:t>
      </w:r>
      <w:r w:rsidRPr="002110FB">
        <w:rPr>
          <w:rFonts w:ascii="Book Antiqua" w:eastAsia="Book Antiqua" w:hAnsi="Book Antiqua" w:cs="Book Antiqua"/>
          <w:b/>
          <w:bCs/>
          <w:color w:val="000000" w:themeColor="text1"/>
        </w:rPr>
        <w:t>36</w:t>
      </w:r>
      <w:r w:rsidRPr="002110FB">
        <w:rPr>
          <w:rFonts w:ascii="Book Antiqua" w:eastAsia="Book Antiqua" w:hAnsi="Book Antiqua" w:cs="Book Antiqua"/>
          <w:color w:val="000000" w:themeColor="text1"/>
        </w:rPr>
        <w:t>: 1541</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1546 [PMID: 23275370 DOI: 10.2337/dc12</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1120]</w:t>
      </w:r>
    </w:p>
    <w:p w14:paraId="1623A5C6"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40 </w:t>
      </w:r>
      <w:r w:rsidRPr="002110FB">
        <w:rPr>
          <w:rFonts w:ascii="Book Antiqua" w:eastAsia="Book Antiqua" w:hAnsi="Book Antiqua" w:cs="Book Antiqua"/>
          <w:b/>
          <w:bCs/>
          <w:color w:val="000000" w:themeColor="text1"/>
        </w:rPr>
        <w:t>Martin S</w:t>
      </w:r>
      <w:r w:rsidRPr="002110FB">
        <w:rPr>
          <w:rFonts w:ascii="Book Antiqua" w:eastAsia="Book Antiqua" w:hAnsi="Book Antiqua" w:cs="Book Antiqua"/>
          <w:color w:val="000000" w:themeColor="text1"/>
        </w:rPr>
        <w:t xml:space="preserve">, Schramm W, Schneider B, </w:t>
      </w:r>
      <w:proofErr w:type="spellStart"/>
      <w:r w:rsidRPr="002110FB">
        <w:rPr>
          <w:rFonts w:ascii="Book Antiqua" w:eastAsia="Book Antiqua" w:hAnsi="Book Antiqua" w:cs="Book Antiqua"/>
          <w:color w:val="000000" w:themeColor="text1"/>
        </w:rPr>
        <w:t>Neeser</w:t>
      </w:r>
      <w:proofErr w:type="spellEnd"/>
      <w:r w:rsidRPr="002110FB">
        <w:rPr>
          <w:rFonts w:ascii="Book Antiqua" w:eastAsia="Book Antiqua" w:hAnsi="Book Antiqua" w:cs="Book Antiqua"/>
          <w:color w:val="000000" w:themeColor="text1"/>
        </w:rPr>
        <w:t xml:space="preserve"> K, Weber C, </w:t>
      </w:r>
      <w:proofErr w:type="spellStart"/>
      <w:r w:rsidRPr="002110FB">
        <w:rPr>
          <w:rFonts w:ascii="Book Antiqua" w:eastAsia="Book Antiqua" w:hAnsi="Book Antiqua" w:cs="Book Antiqua"/>
          <w:color w:val="000000" w:themeColor="text1"/>
        </w:rPr>
        <w:t>Lodwig</w:t>
      </w:r>
      <w:proofErr w:type="spellEnd"/>
      <w:r w:rsidRPr="002110FB">
        <w:rPr>
          <w:rFonts w:ascii="Book Antiqua" w:eastAsia="Book Antiqua" w:hAnsi="Book Antiqua" w:cs="Book Antiqua"/>
          <w:color w:val="000000" w:themeColor="text1"/>
        </w:rPr>
        <w:t xml:space="preserve"> V, Heinemann L, </w:t>
      </w:r>
      <w:proofErr w:type="spellStart"/>
      <w:r w:rsidRPr="002110FB">
        <w:rPr>
          <w:rFonts w:ascii="Book Antiqua" w:eastAsia="Book Antiqua" w:hAnsi="Book Antiqua" w:cs="Book Antiqua"/>
          <w:color w:val="000000" w:themeColor="text1"/>
        </w:rPr>
        <w:t>Scherbaum</w:t>
      </w:r>
      <w:proofErr w:type="spellEnd"/>
      <w:r w:rsidRPr="002110FB">
        <w:rPr>
          <w:rFonts w:ascii="Book Antiqua" w:eastAsia="Book Antiqua" w:hAnsi="Book Antiqua" w:cs="Book Antiqua"/>
          <w:color w:val="000000" w:themeColor="text1"/>
        </w:rPr>
        <w:t xml:space="preserve"> WA, Kolb H. Epidemiology of complications and total treatment costs from diagnosis of Type 2 diabetes in Germany (ROSSO 4). </w:t>
      </w:r>
      <w:r w:rsidRPr="002110FB">
        <w:rPr>
          <w:rFonts w:ascii="Book Antiqua" w:eastAsia="Book Antiqua" w:hAnsi="Book Antiqua" w:cs="Book Antiqua"/>
          <w:i/>
          <w:iCs/>
          <w:color w:val="000000" w:themeColor="text1"/>
        </w:rPr>
        <w:t>Exp Clin Endocrinol Diabetes</w:t>
      </w:r>
      <w:r w:rsidRPr="002110FB">
        <w:rPr>
          <w:rFonts w:ascii="Book Antiqua" w:eastAsia="Book Antiqua" w:hAnsi="Book Antiqua" w:cs="Book Antiqua"/>
          <w:color w:val="000000" w:themeColor="text1"/>
        </w:rPr>
        <w:t xml:space="preserve"> 2007; </w:t>
      </w:r>
      <w:r w:rsidRPr="002110FB">
        <w:rPr>
          <w:rFonts w:ascii="Book Antiqua" w:eastAsia="Book Antiqua" w:hAnsi="Book Antiqua" w:cs="Book Antiqua"/>
          <w:b/>
          <w:bCs/>
          <w:color w:val="000000" w:themeColor="text1"/>
        </w:rPr>
        <w:t>115</w:t>
      </w:r>
      <w:r w:rsidRPr="002110FB">
        <w:rPr>
          <w:rFonts w:ascii="Book Antiqua" w:eastAsia="Book Antiqua" w:hAnsi="Book Antiqua" w:cs="Book Antiqua"/>
          <w:color w:val="000000" w:themeColor="text1"/>
        </w:rPr>
        <w:t>: 495</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501 [PMID: 17853332 DOI: 10.1055/s</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2007</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981470]</w:t>
      </w:r>
    </w:p>
    <w:p w14:paraId="709B55F3"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41 </w:t>
      </w:r>
      <w:r w:rsidRPr="002110FB">
        <w:rPr>
          <w:rFonts w:ascii="Book Antiqua" w:eastAsia="Book Antiqua" w:hAnsi="Book Antiqua" w:cs="Book Antiqua"/>
          <w:b/>
          <w:bCs/>
          <w:color w:val="000000" w:themeColor="text1"/>
        </w:rPr>
        <w:t>Duckworth W</w:t>
      </w:r>
      <w:r w:rsidRPr="002110FB">
        <w:rPr>
          <w:rFonts w:ascii="Book Antiqua" w:eastAsia="Book Antiqua" w:hAnsi="Book Antiqua" w:cs="Book Antiqua"/>
          <w:color w:val="000000" w:themeColor="text1"/>
        </w:rPr>
        <w:t xml:space="preserve">, </w:t>
      </w:r>
      <w:proofErr w:type="spellStart"/>
      <w:r w:rsidRPr="002110FB">
        <w:rPr>
          <w:rFonts w:ascii="Book Antiqua" w:eastAsia="Book Antiqua" w:hAnsi="Book Antiqua" w:cs="Book Antiqua"/>
          <w:color w:val="000000" w:themeColor="text1"/>
        </w:rPr>
        <w:t>Abraira</w:t>
      </w:r>
      <w:proofErr w:type="spellEnd"/>
      <w:r w:rsidRPr="002110FB">
        <w:rPr>
          <w:rFonts w:ascii="Book Antiqua" w:eastAsia="Book Antiqua" w:hAnsi="Book Antiqua" w:cs="Book Antiqua"/>
          <w:color w:val="000000" w:themeColor="text1"/>
        </w:rPr>
        <w:t xml:space="preserve"> C, Moritz T, Reda D, Emanuele N, </w:t>
      </w:r>
      <w:proofErr w:type="spellStart"/>
      <w:r w:rsidRPr="002110FB">
        <w:rPr>
          <w:rFonts w:ascii="Book Antiqua" w:eastAsia="Book Antiqua" w:hAnsi="Book Antiqua" w:cs="Book Antiqua"/>
          <w:color w:val="000000" w:themeColor="text1"/>
        </w:rPr>
        <w:t>Reaven</w:t>
      </w:r>
      <w:proofErr w:type="spellEnd"/>
      <w:r w:rsidRPr="002110FB">
        <w:rPr>
          <w:rFonts w:ascii="Book Antiqua" w:eastAsia="Book Antiqua" w:hAnsi="Book Antiqua" w:cs="Book Antiqua"/>
          <w:color w:val="000000" w:themeColor="text1"/>
        </w:rPr>
        <w:t xml:space="preserve"> PD, </w:t>
      </w:r>
      <w:proofErr w:type="spellStart"/>
      <w:r w:rsidRPr="002110FB">
        <w:rPr>
          <w:rFonts w:ascii="Book Antiqua" w:eastAsia="Book Antiqua" w:hAnsi="Book Antiqua" w:cs="Book Antiqua"/>
          <w:color w:val="000000" w:themeColor="text1"/>
        </w:rPr>
        <w:t>Zieve</w:t>
      </w:r>
      <w:proofErr w:type="spellEnd"/>
      <w:r w:rsidRPr="002110FB">
        <w:rPr>
          <w:rFonts w:ascii="Book Antiqua" w:eastAsia="Book Antiqua" w:hAnsi="Book Antiqua" w:cs="Book Antiqua"/>
          <w:color w:val="000000" w:themeColor="text1"/>
        </w:rPr>
        <w:t xml:space="preserve"> FJ, Marks J, Davis SN, Hayward R, Warren SR, Goldman S, McCarren M, </w:t>
      </w:r>
      <w:proofErr w:type="spellStart"/>
      <w:r w:rsidRPr="002110FB">
        <w:rPr>
          <w:rFonts w:ascii="Book Antiqua" w:eastAsia="Book Antiqua" w:hAnsi="Book Antiqua" w:cs="Book Antiqua"/>
          <w:color w:val="000000" w:themeColor="text1"/>
        </w:rPr>
        <w:t>Vitek</w:t>
      </w:r>
      <w:proofErr w:type="spellEnd"/>
      <w:r w:rsidRPr="002110FB">
        <w:rPr>
          <w:rFonts w:ascii="Book Antiqua" w:eastAsia="Book Antiqua" w:hAnsi="Book Antiqua" w:cs="Book Antiqua"/>
          <w:color w:val="000000" w:themeColor="text1"/>
        </w:rPr>
        <w:t xml:space="preserve"> ME, Henderson WG, Huang GD; VADT Investigators. Glucose control and vascular complications in veterans with type 2 diabetes. </w:t>
      </w:r>
      <w:r w:rsidRPr="002110FB">
        <w:rPr>
          <w:rFonts w:ascii="Book Antiqua" w:eastAsia="Book Antiqua" w:hAnsi="Book Antiqua" w:cs="Book Antiqua"/>
          <w:i/>
          <w:iCs/>
          <w:color w:val="000000" w:themeColor="text1"/>
        </w:rPr>
        <w:t xml:space="preserve">N </w:t>
      </w:r>
      <w:proofErr w:type="spellStart"/>
      <w:r w:rsidRPr="002110FB">
        <w:rPr>
          <w:rFonts w:ascii="Book Antiqua" w:eastAsia="Book Antiqua" w:hAnsi="Book Antiqua" w:cs="Book Antiqua"/>
          <w:i/>
          <w:iCs/>
          <w:color w:val="000000" w:themeColor="text1"/>
        </w:rPr>
        <w:t>Engl</w:t>
      </w:r>
      <w:proofErr w:type="spellEnd"/>
      <w:r w:rsidRPr="002110FB">
        <w:rPr>
          <w:rFonts w:ascii="Book Antiqua" w:eastAsia="Book Antiqua" w:hAnsi="Book Antiqua" w:cs="Book Antiqua"/>
          <w:i/>
          <w:iCs/>
          <w:color w:val="000000" w:themeColor="text1"/>
        </w:rPr>
        <w:t xml:space="preserve"> J Med</w:t>
      </w:r>
      <w:r w:rsidRPr="002110FB">
        <w:rPr>
          <w:rFonts w:ascii="Book Antiqua" w:eastAsia="Book Antiqua" w:hAnsi="Book Antiqua" w:cs="Book Antiqua"/>
          <w:color w:val="000000" w:themeColor="text1"/>
        </w:rPr>
        <w:t xml:space="preserve"> 2009; </w:t>
      </w:r>
      <w:r w:rsidRPr="002110FB">
        <w:rPr>
          <w:rFonts w:ascii="Book Antiqua" w:eastAsia="Book Antiqua" w:hAnsi="Book Antiqua" w:cs="Book Antiqua"/>
          <w:b/>
          <w:bCs/>
          <w:color w:val="000000" w:themeColor="text1"/>
        </w:rPr>
        <w:t>360</w:t>
      </w:r>
      <w:r w:rsidRPr="002110FB">
        <w:rPr>
          <w:rFonts w:ascii="Book Antiqua" w:eastAsia="Book Antiqua" w:hAnsi="Book Antiqua" w:cs="Book Antiqua"/>
          <w:color w:val="000000" w:themeColor="text1"/>
        </w:rPr>
        <w:t>: 129</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139 [PMID: 19092145 DOI: 10.1056/NEJMoa0808431]</w:t>
      </w:r>
    </w:p>
    <w:p w14:paraId="123D2DE3"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42 </w:t>
      </w:r>
      <w:r w:rsidRPr="002110FB">
        <w:rPr>
          <w:rFonts w:ascii="Book Antiqua" w:eastAsia="Book Antiqua" w:hAnsi="Book Antiqua" w:cs="Book Antiqua"/>
          <w:b/>
          <w:bCs/>
          <w:color w:val="000000" w:themeColor="text1"/>
        </w:rPr>
        <w:t>Action to Control Cardiovascular Risk in Diabetes Study Group</w:t>
      </w:r>
      <w:r w:rsidRPr="002110FB">
        <w:rPr>
          <w:rFonts w:ascii="Book Antiqua" w:eastAsia="Book Antiqua" w:hAnsi="Book Antiqua" w:cs="Book Antiqua"/>
          <w:color w:val="000000" w:themeColor="text1"/>
        </w:rPr>
        <w:t xml:space="preserve">, Gerstein HC, Miller ME, Byington RP, Goff DC Jr, Bigger JT, Buse JB, Cushman WC, </w:t>
      </w:r>
      <w:proofErr w:type="spellStart"/>
      <w:r w:rsidRPr="002110FB">
        <w:rPr>
          <w:rFonts w:ascii="Book Antiqua" w:eastAsia="Book Antiqua" w:hAnsi="Book Antiqua" w:cs="Book Antiqua"/>
          <w:color w:val="000000" w:themeColor="text1"/>
        </w:rPr>
        <w:t>Genuth</w:t>
      </w:r>
      <w:proofErr w:type="spellEnd"/>
      <w:r w:rsidRPr="002110FB">
        <w:rPr>
          <w:rFonts w:ascii="Book Antiqua" w:eastAsia="Book Antiqua" w:hAnsi="Book Antiqua" w:cs="Book Antiqua"/>
          <w:color w:val="000000" w:themeColor="text1"/>
        </w:rPr>
        <w:t xml:space="preserve"> S, Ismail</w:t>
      </w:r>
      <w:r w:rsidR="0037266E" w:rsidRPr="002110FB">
        <w:rPr>
          <w:rFonts w:ascii="Book Antiqua" w:eastAsia="Book Antiqua" w:hAnsi="Book Antiqua" w:cs="Book Antiqua"/>
          <w:color w:val="000000" w:themeColor="text1"/>
        </w:rPr>
        <w:t>-</w:t>
      </w:r>
      <w:proofErr w:type="spellStart"/>
      <w:r w:rsidRPr="002110FB">
        <w:rPr>
          <w:rFonts w:ascii="Book Antiqua" w:eastAsia="Book Antiqua" w:hAnsi="Book Antiqua" w:cs="Book Antiqua"/>
          <w:color w:val="000000" w:themeColor="text1"/>
        </w:rPr>
        <w:t>Beigi</w:t>
      </w:r>
      <w:proofErr w:type="spellEnd"/>
      <w:r w:rsidRPr="002110FB">
        <w:rPr>
          <w:rFonts w:ascii="Book Antiqua" w:eastAsia="Book Antiqua" w:hAnsi="Book Antiqua" w:cs="Book Antiqua"/>
          <w:color w:val="000000" w:themeColor="text1"/>
        </w:rPr>
        <w:t xml:space="preserve"> F, Grimm RH Jr, </w:t>
      </w:r>
      <w:proofErr w:type="spellStart"/>
      <w:r w:rsidRPr="002110FB">
        <w:rPr>
          <w:rFonts w:ascii="Book Antiqua" w:eastAsia="Book Antiqua" w:hAnsi="Book Antiqua" w:cs="Book Antiqua"/>
          <w:color w:val="000000" w:themeColor="text1"/>
        </w:rPr>
        <w:t>Probstfield</w:t>
      </w:r>
      <w:proofErr w:type="spellEnd"/>
      <w:r w:rsidRPr="002110FB">
        <w:rPr>
          <w:rFonts w:ascii="Book Antiqua" w:eastAsia="Book Antiqua" w:hAnsi="Book Antiqua" w:cs="Book Antiqua"/>
          <w:color w:val="000000" w:themeColor="text1"/>
        </w:rPr>
        <w:t xml:space="preserve"> JL, Simons</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Morton DG, </w:t>
      </w:r>
      <w:proofErr w:type="spellStart"/>
      <w:r w:rsidRPr="002110FB">
        <w:rPr>
          <w:rFonts w:ascii="Book Antiqua" w:eastAsia="Book Antiqua" w:hAnsi="Book Antiqua" w:cs="Book Antiqua"/>
          <w:color w:val="000000" w:themeColor="text1"/>
        </w:rPr>
        <w:t>Friedewald</w:t>
      </w:r>
      <w:proofErr w:type="spellEnd"/>
      <w:r w:rsidRPr="002110FB">
        <w:rPr>
          <w:rFonts w:ascii="Book Antiqua" w:eastAsia="Book Antiqua" w:hAnsi="Book Antiqua" w:cs="Book Antiqua"/>
          <w:color w:val="000000" w:themeColor="text1"/>
        </w:rPr>
        <w:t xml:space="preserve"> WT. Effects of intensive glucose lowering in type 2 diabetes. </w:t>
      </w:r>
      <w:r w:rsidRPr="002110FB">
        <w:rPr>
          <w:rFonts w:ascii="Book Antiqua" w:eastAsia="Book Antiqua" w:hAnsi="Book Antiqua" w:cs="Book Antiqua"/>
          <w:i/>
          <w:iCs/>
          <w:color w:val="000000" w:themeColor="text1"/>
        </w:rPr>
        <w:t xml:space="preserve">N </w:t>
      </w:r>
      <w:proofErr w:type="spellStart"/>
      <w:r w:rsidRPr="002110FB">
        <w:rPr>
          <w:rFonts w:ascii="Book Antiqua" w:eastAsia="Book Antiqua" w:hAnsi="Book Antiqua" w:cs="Book Antiqua"/>
          <w:i/>
          <w:iCs/>
          <w:color w:val="000000" w:themeColor="text1"/>
        </w:rPr>
        <w:t>Engl</w:t>
      </w:r>
      <w:proofErr w:type="spellEnd"/>
      <w:r w:rsidRPr="002110FB">
        <w:rPr>
          <w:rFonts w:ascii="Book Antiqua" w:eastAsia="Book Antiqua" w:hAnsi="Book Antiqua" w:cs="Book Antiqua"/>
          <w:i/>
          <w:iCs/>
          <w:color w:val="000000" w:themeColor="text1"/>
        </w:rPr>
        <w:t xml:space="preserve"> J Med</w:t>
      </w:r>
      <w:r w:rsidRPr="002110FB">
        <w:rPr>
          <w:rFonts w:ascii="Book Antiqua" w:eastAsia="Book Antiqua" w:hAnsi="Book Antiqua" w:cs="Book Antiqua"/>
          <w:color w:val="000000" w:themeColor="text1"/>
        </w:rPr>
        <w:t xml:space="preserve"> 2008; </w:t>
      </w:r>
      <w:r w:rsidRPr="002110FB">
        <w:rPr>
          <w:rFonts w:ascii="Book Antiqua" w:eastAsia="Book Antiqua" w:hAnsi="Book Antiqua" w:cs="Book Antiqua"/>
          <w:b/>
          <w:bCs/>
          <w:color w:val="000000" w:themeColor="text1"/>
        </w:rPr>
        <w:t>358</w:t>
      </w:r>
      <w:r w:rsidRPr="002110FB">
        <w:rPr>
          <w:rFonts w:ascii="Book Antiqua" w:eastAsia="Book Antiqua" w:hAnsi="Book Antiqua" w:cs="Book Antiqua"/>
          <w:color w:val="000000" w:themeColor="text1"/>
        </w:rPr>
        <w:t>: 2545</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2559 [PMID: 18539917 DOI: 10.1056/NEJMoa0802743]</w:t>
      </w:r>
    </w:p>
    <w:p w14:paraId="50161270"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lastRenderedPageBreak/>
        <w:t xml:space="preserve">43 </w:t>
      </w:r>
      <w:r w:rsidRPr="002110FB">
        <w:rPr>
          <w:rFonts w:ascii="Book Antiqua" w:eastAsia="Book Antiqua" w:hAnsi="Book Antiqua" w:cs="Book Antiqua"/>
          <w:b/>
          <w:bCs/>
          <w:color w:val="000000" w:themeColor="text1"/>
        </w:rPr>
        <w:t>Ismail</w:t>
      </w:r>
      <w:r w:rsidR="0037266E" w:rsidRPr="002110FB">
        <w:rPr>
          <w:rFonts w:ascii="Book Antiqua" w:eastAsia="Book Antiqua" w:hAnsi="Book Antiqua" w:cs="Book Antiqua"/>
          <w:b/>
          <w:bCs/>
          <w:color w:val="000000" w:themeColor="text1"/>
        </w:rPr>
        <w:t>-</w:t>
      </w:r>
      <w:proofErr w:type="spellStart"/>
      <w:r w:rsidRPr="002110FB">
        <w:rPr>
          <w:rFonts w:ascii="Book Antiqua" w:eastAsia="Book Antiqua" w:hAnsi="Book Antiqua" w:cs="Book Antiqua"/>
          <w:b/>
          <w:bCs/>
          <w:color w:val="000000" w:themeColor="text1"/>
        </w:rPr>
        <w:t>Beigi</w:t>
      </w:r>
      <w:proofErr w:type="spellEnd"/>
      <w:r w:rsidRPr="002110FB">
        <w:rPr>
          <w:rFonts w:ascii="Book Antiqua" w:eastAsia="Book Antiqua" w:hAnsi="Book Antiqua" w:cs="Book Antiqua"/>
          <w:b/>
          <w:bCs/>
          <w:color w:val="000000" w:themeColor="text1"/>
        </w:rPr>
        <w:t xml:space="preserve"> F</w:t>
      </w:r>
      <w:r w:rsidRPr="002110FB">
        <w:rPr>
          <w:rFonts w:ascii="Book Antiqua" w:eastAsia="Book Antiqua" w:hAnsi="Book Antiqua" w:cs="Book Antiqua"/>
          <w:color w:val="000000" w:themeColor="text1"/>
        </w:rPr>
        <w:t xml:space="preserve">, Craven T, Banerji MA, Basile J, Calles J, Cohen RM, </w:t>
      </w:r>
      <w:proofErr w:type="spellStart"/>
      <w:r w:rsidRPr="002110FB">
        <w:rPr>
          <w:rFonts w:ascii="Book Antiqua" w:eastAsia="Book Antiqua" w:hAnsi="Book Antiqua" w:cs="Book Antiqua"/>
          <w:color w:val="000000" w:themeColor="text1"/>
        </w:rPr>
        <w:t>Cuddihy</w:t>
      </w:r>
      <w:proofErr w:type="spellEnd"/>
      <w:r w:rsidRPr="002110FB">
        <w:rPr>
          <w:rFonts w:ascii="Book Antiqua" w:eastAsia="Book Antiqua" w:hAnsi="Book Antiqua" w:cs="Book Antiqua"/>
          <w:color w:val="000000" w:themeColor="text1"/>
        </w:rPr>
        <w:t xml:space="preserve"> R, Cushman WC, </w:t>
      </w:r>
      <w:proofErr w:type="spellStart"/>
      <w:r w:rsidRPr="002110FB">
        <w:rPr>
          <w:rFonts w:ascii="Book Antiqua" w:eastAsia="Book Antiqua" w:hAnsi="Book Antiqua" w:cs="Book Antiqua"/>
          <w:color w:val="000000" w:themeColor="text1"/>
        </w:rPr>
        <w:t>Genuth</w:t>
      </w:r>
      <w:proofErr w:type="spellEnd"/>
      <w:r w:rsidRPr="002110FB">
        <w:rPr>
          <w:rFonts w:ascii="Book Antiqua" w:eastAsia="Book Antiqua" w:hAnsi="Book Antiqua" w:cs="Book Antiqua"/>
          <w:color w:val="000000" w:themeColor="text1"/>
        </w:rPr>
        <w:t xml:space="preserve"> S, Grimm RH Jr, Hamilton BP, </w:t>
      </w:r>
      <w:proofErr w:type="spellStart"/>
      <w:r w:rsidRPr="002110FB">
        <w:rPr>
          <w:rFonts w:ascii="Book Antiqua" w:eastAsia="Book Antiqua" w:hAnsi="Book Antiqua" w:cs="Book Antiqua"/>
          <w:color w:val="000000" w:themeColor="text1"/>
        </w:rPr>
        <w:t>Hoogwerf</w:t>
      </w:r>
      <w:proofErr w:type="spellEnd"/>
      <w:r w:rsidRPr="002110FB">
        <w:rPr>
          <w:rFonts w:ascii="Book Antiqua" w:eastAsia="Book Antiqua" w:hAnsi="Book Antiqua" w:cs="Book Antiqua"/>
          <w:color w:val="000000" w:themeColor="text1"/>
        </w:rPr>
        <w:t xml:space="preserve"> B, Karl D, Katz L, Krikorian A, O'Connor P, Pop</w:t>
      </w:r>
      <w:r w:rsidR="0037266E" w:rsidRPr="002110FB">
        <w:rPr>
          <w:rFonts w:ascii="Book Antiqua" w:eastAsia="Book Antiqua" w:hAnsi="Book Antiqua" w:cs="Book Antiqua"/>
          <w:color w:val="000000" w:themeColor="text1"/>
        </w:rPr>
        <w:t>-</w:t>
      </w:r>
      <w:proofErr w:type="spellStart"/>
      <w:r w:rsidRPr="002110FB">
        <w:rPr>
          <w:rFonts w:ascii="Book Antiqua" w:eastAsia="Book Antiqua" w:hAnsi="Book Antiqua" w:cs="Book Antiqua"/>
          <w:color w:val="000000" w:themeColor="text1"/>
        </w:rPr>
        <w:t>Busui</w:t>
      </w:r>
      <w:proofErr w:type="spellEnd"/>
      <w:r w:rsidRPr="002110FB">
        <w:rPr>
          <w:rFonts w:ascii="Book Antiqua" w:eastAsia="Book Antiqua" w:hAnsi="Book Antiqua" w:cs="Book Antiqua"/>
          <w:color w:val="000000" w:themeColor="text1"/>
        </w:rPr>
        <w:t xml:space="preserve"> R, </w:t>
      </w:r>
      <w:proofErr w:type="spellStart"/>
      <w:r w:rsidRPr="002110FB">
        <w:rPr>
          <w:rFonts w:ascii="Book Antiqua" w:eastAsia="Book Antiqua" w:hAnsi="Book Antiqua" w:cs="Book Antiqua"/>
          <w:color w:val="000000" w:themeColor="text1"/>
        </w:rPr>
        <w:t>Schubart</w:t>
      </w:r>
      <w:proofErr w:type="spellEnd"/>
      <w:r w:rsidRPr="002110FB">
        <w:rPr>
          <w:rFonts w:ascii="Book Antiqua" w:eastAsia="Book Antiqua" w:hAnsi="Book Antiqua" w:cs="Book Antiqua"/>
          <w:color w:val="000000" w:themeColor="text1"/>
        </w:rPr>
        <w:t xml:space="preserve"> U, Simmons D, Taylor H, Thomas A, Weiss D, </w:t>
      </w:r>
      <w:proofErr w:type="spellStart"/>
      <w:r w:rsidRPr="002110FB">
        <w:rPr>
          <w:rFonts w:ascii="Book Antiqua" w:eastAsia="Book Antiqua" w:hAnsi="Book Antiqua" w:cs="Book Antiqua"/>
          <w:color w:val="000000" w:themeColor="text1"/>
        </w:rPr>
        <w:t>Hramiak</w:t>
      </w:r>
      <w:proofErr w:type="spellEnd"/>
      <w:r w:rsidRPr="002110FB">
        <w:rPr>
          <w:rFonts w:ascii="Book Antiqua" w:eastAsia="Book Antiqua" w:hAnsi="Book Antiqua" w:cs="Book Antiqua"/>
          <w:color w:val="000000" w:themeColor="text1"/>
        </w:rPr>
        <w:t xml:space="preserve"> I; ACCORD trial group. Effect of intensive treatment of </w:t>
      </w:r>
      <w:proofErr w:type="spellStart"/>
      <w:r w:rsidRPr="002110FB">
        <w:rPr>
          <w:rFonts w:ascii="Book Antiqua" w:eastAsia="Book Antiqua" w:hAnsi="Book Antiqua" w:cs="Book Antiqua"/>
          <w:color w:val="000000" w:themeColor="text1"/>
        </w:rPr>
        <w:t>hyperglycaemia</w:t>
      </w:r>
      <w:proofErr w:type="spellEnd"/>
      <w:r w:rsidRPr="002110FB">
        <w:rPr>
          <w:rFonts w:ascii="Book Antiqua" w:eastAsia="Book Antiqua" w:hAnsi="Book Antiqua" w:cs="Book Antiqua"/>
          <w:color w:val="000000" w:themeColor="text1"/>
        </w:rPr>
        <w:t xml:space="preserve"> on microvascular outcomes in type 2 diabetes: an analysis of the ACCORD </w:t>
      </w:r>
      <w:proofErr w:type="spellStart"/>
      <w:r w:rsidRPr="002110FB">
        <w:rPr>
          <w:rFonts w:ascii="Book Antiqua" w:eastAsia="Book Antiqua" w:hAnsi="Book Antiqua" w:cs="Book Antiqua"/>
          <w:color w:val="000000" w:themeColor="text1"/>
        </w:rPr>
        <w:t>randomised</w:t>
      </w:r>
      <w:proofErr w:type="spellEnd"/>
      <w:r w:rsidRPr="002110FB">
        <w:rPr>
          <w:rFonts w:ascii="Book Antiqua" w:eastAsia="Book Antiqua" w:hAnsi="Book Antiqua" w:cs="Book Antiqua"/>
          <w:color w:val="000000" w:themeColor="text1"/>
        </w:rPr>
        <w:t xml:space="preserve"> trial. </w:t>
      </w:r>
      <w:r w:rsidRPr="002110FB">
        <w:rPr>
          <w:rFonts w:ascii="Book Antiqua" w:eastAsia="Book Antiqua" w:hAnsi="Book Antiqua" w:cs="Book Antiqua"/>
          <w:i/>
          <w:iCs/>
          <w:color w:val="000000" w:themeColor="text1"/>
        </w:rPr>
        <w:t>Lancet</w:t>
      </w:r>
      <w:r w:rsidRPr="002110FB">
        <w:rPr>
          <w:rFonts w:ascii="Book Antiqua" w:eastAsia="Book Antiqua" w:hAnsi="Book Antiqua" w:cs="Book Antiqua"/>
          <w:color w:val="000000" w:themeColor="text1"/>
        </w:rPr>
        <w:t xml:space="preserve"> 2010; </w:t>
      </w:r>
      <w:r w:rsidRPr="002110FB">
        <w:rPr>
          <w:rFonts w:ascii="Book Antiqua" w:eastAsia="Book Antiqua" w:hAnsi="Book Antiqua" w:cs="Book Antiqua"/>
          <w:b/>
          <w:bCs/>
          <w:color w:val="000000" w:themeColor="text1"/>
        </w:rPr>
        <w:t>376</w:t>
      </w:r>
      <w:r w:rsidRPr="002110FB">
        <w:rPr>
          <w:rFonts w:ascii="Book Antiqua" w:eastAsia="Book Antiqua" w:hAnsi="Book Antiqua" w:cs="Book Antiqua"/>
          <w:color w:val="000000" w:themeColor="text1"/>
        </w:rPr>
        <w:t>: 419</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430 [PMID: 20594588 DOI: 10.1016/S0140</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6736(10)60576</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4]</w:t>
      </w:r>
    </w:p>
    <w:p w14:paraId="79CE3CA2"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44 </w:t>
      </w:r>
      <w:proofErr w:type="spellStart"/>
      <w:r w:rsidRPr="002110FB">
        <w:rPr>
          <w:rFonts w:ascii="Book Antiqua" w:eastAsia="Book Antiqua" w:hAnsi="Book Antiqua" w:cs="Book Antiqua"/>
          <w:b/>
          <w:bCs/>
          <w:color w:val="000000" w:themeColor="text1"/>
        </w:rPr>
        <w:t>Marre</w:t>
      </w:r>
      <w:proofErr w:type="spellEnd"/>
      <w:r w:rsidRPr="002110FB">
        <w:rPr>
          <w:rFonts w:ascii="Book Antiqua" w:eastAsia="Book Antiqua" w:hAnsi="Book Antiqua" w:cs="Book Antiqua"/>
          <w:b/>
          <w:bCs/>
          <w:color w:val="000000" w:themeColor="text1"/>
        </w:rPr>
        <w:t xml:space="preserve"> M</w:t>
      </w:r>
      <w:r w:rsidRPr="002110FB">
        <w:rPr>
          <w:rFonts w:ascii="Book Antiqua" w:eastAsia="Book Antiqua" w:hAnsi="Book Antiqua" w:cs="Book Antiqua"/>
          <w:color w:val="000000" w:themeColor="text1"/>
        </w:rPr>
        <w:t xml:space="preserve">, Lievre M, </w:t>
      </w:r>
      <w:proofErr w:type="spellStart"/>
      <w:r w:rsidRPr="002110FB">
        <w:rPr>
          <w:rFonts w:ascii="Book Antiqua" w:eastAsia="Book Antiqua" w:hAnsi="Book Antiqua" w:cs="Book Antiqua"/>
          <w:color w:val="000000" w:themeColor="text1"/>
        </w:rPr>
        <w:t>Chatellier</w:t>
      </w:r>
      <w:proofErr w:type="spellEnd"/>
      <w:r w:rsidRPr="002110FB">
        <w:rPr>
          <w:rFonts w:ascii="Book Antiqua" w:eastAsia="Book Antiqua" w:hAnsi="Book Antiqua" w:cs="Book Antiqua"/>
          <w:color w:val="000000" w:themeColor="text1"/>
        </w:rPr>
        <w:t xml:space="preserve"> G, Mann JF, </w:t>
      </w:r>
      <w:proofErr w:type="spellStart"/>
      <w:r w:rsidRPr="002110FB">
        <w:rPr>
          <w:rFonts w:ascii="Book Antiqua" w:eastAsia="Book Antiqua" w:hAnsi="Book Antiqua" w:cs="Book Antiqua"/>
          <w:color w:val="000000" w:themeColor="text1"/>
        </w:rPr>
        <w:t>Passa</w:t>
      </w:r>
      <w:proofErr w:type="spellEnd"/>
      <w:r w:rsidRPr="002110FB">
        <w:rPr>
          <w:rFonts w:ascii="Book Antiqua" w:eastAsia="Book Antiqua" w:hAnsi="Book Antiqua" w:cs="Book Antiqua"/>
          <w:color w:val="000000" w:themeColor="text1"/>
        </w:rPr>
        <w:t xml:space="preserve"> P, </w:t>
      </w:r>
      <w:proofErr w:type="spellStart"/>
      <w:r w:rsidRPr="002110FB">
        <w:rPr>
          <w:rFonts w:ascii="Book Antiqua" w:eastAsia="Book Antiqua" w:hAnsi="Book Antiqua" w:cs="Book Antiqua"/>
          <w:color w:val="000000" w:themeColor="text1"/>
        </w:rPr>
        <w:t>Ménard</w:t>
      </w:r>
      <w:proofErr w:type="spellEnd"/>
      <w:r w:rsidRPr="002110FB">
        <w:rPr>
          <w:rFonts w:ascii="Book Antiqua" w:eastAsia="Book Antiqua" w:hAnsi="Book Antiqua" w:cs="Book Antiqua"/>
          <w:color w:val="000000" w:themeColor="text1"/>
        </w:rPr>
        <w:t xml:space="preserve"> J; DIABHYCAR Study Investigators. Effects of low dose ramipril on cardiovascular and renal outcomes in patients with type 2 diabetes and raised excretion of urinary albumin: </w:t>
      </w:r>
      <w:proofErr w:type="spellStart"/>
      <w:r w:rsidRPr="002110FB">
        <w:rPr>
          <w:rFonts w:ascii="Book Antiqua" w:eastAsia="Book Antiqua" w:hAnsi="Book Antiqua" w:cs="Book Antiqua"/>
          <w:color w:val="000000" w:themeColor="text1"/>
        </w:rPr>
        <w:t>randomised</w:t>
      </w:r>
      <w:proofErr w:type="spellEnd"/>
      <w:r w:rsidRPr="002110FB">
        <w:rPr>
          <w:rFonts w:ascii="Book Antiqua" w:eastAsia="Book Antiqua" w:hAnsi="Book Antiqua" w:cs="Book Antiqua"/>
          <w:color w:val="000000" w:themeColor="text1"/>
        </w:rPr>
        <w:t xml:space="preserve">, double blind, placebo controlled trial (the DIABHYCAR study). </w:t>
      </w:r>
      <w:r w:rsidRPr="002110FB">
        <w:rPr>
          <w:rFonts w:ascii="Book Antiqua" w:eastAsia="Book Antiqua" w:hAnsi="Book Antiqua" w:cs="Book Antiqua"/>
          <w:i/>
          <w:iCs/>
          <w:color w:val="000000" w:themeColor="text1"/>
        </w:rPr>
        <w:t>BMJ</w:t>
      </w:r>
      <w:r w:rsidRPr="002110FB">
        <w:rPr>
          <w:rFonts w:ascii="Book Antiqua" w:eastAsia="Book Antiqua" w:hAnsi="Book Antiqua" w:cs="Book Antiqua"/>
          <w:color w:val="000000" w:themeColor="text1"/>
        </w:rPr>
        <w:t xml:space="preserve"> 2004; </w:t>
      </w:r>
      <w:r w:rsidRPr="002110FB">
        <w:rPr>
          <w:rFonts w:ascii="Book Antiqua" w:eastAsia="Book Antiqua" w:hAnsi="Book Antiqua" w:cs="Book Antiqua"/>
          <w:b/>
          <w:bCs/>
          <w:color w:val="000000" w:themeColor="text1"/>
        </w:rPr>
        <w:t>328</w:t>
      </w:r>
      <w:r w:rsidRPr="002110FB">
        <w:rPr>
          <w:rFonts w:ascii="Book Antiqua" w:eastAsia="Book Antiqua" w:hAnsi="Book Antiqua" w:cs="Book Antiqua"/>
          <w:color w:val="000000" w:themeColor="text1"/>
        </w:rPr>
        <w:t>: 495 [PMID: 14960504 DOI: 10.1136/bmj.37970.629537.0D]</w:t>
      </w:r>
    </w:p>
    <w:p w14:paraId="77F90CE8"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45 </w:t>
      </w:r>
      <w:r w:rsidRPr="002110FB">
        <w:rPr>
          <w:rFonts w:ascii="Book Antiqua" w:eastAsia="Book Antiqua" w:hAnsi="Book Antiqua" w:cs="Book Antiqua"/>
          <w:b/>
          <w:bCs/>
          <w:color w:val="000000" w:themeColor="text1"/>
        </w:rPr>
        <w:t>ADVANCE Collaborative Group</w:t>
      </w:r>
      <w:r w:rsidRPr="002110FB">
        <w:rPr>
          <w:rFonts w:ascii="Book Antiqua" w:eastAsia="Book Antiqua" w:hAnsi="Book Antiqua" w:cs="Book Antiqua"/>
          <w:color w:val="000000" w:themeColor="text1"/>
        </w:rPr>
        <w:t xml:space="preserve">, Patel A, </w:t>
      </w:r>
      <w:proofErr w:type="spellStart"/>
      <w:r w:rsidRPr="002110FB">
        <w:rPr>
          <w:rFonts w:ascii="Book Antiqua" w:eastAsia="Book Antiqua" w:hAnsi="Book Antiqua" w:cs="Book Antiqua"/>
          <w:color w:val="000000" w:themeColor="text1"/>
        </w:rPr>
        <w:t>MacMahon</w:t>
      </w:r>
      <w:proofErr w:type="spellEnd"/>
      <w:r w:rsidRPr="002110FB">
        <w:rPr>
          <w:rFonts w:ascii="Book Antiqua" w:eastAsia="Book Antiqua" w:hAnsi="Book Antiqua" w:cs="Book Antiqua"/>
          <w:color w:val="000000" w:themeColor="text1"/>
        </w:rPr>
        <w:t xml:space="preserve"> S, Chalmers J, Neal B, </w:t>
      </w:r>
      <w:proofErr w:type="spellStart"/>
      <w:r w:rsidRPr="002110FB">
        <w:rPr>
          <w:rFonts w:ascii="Book Antiqua" w:eastAsia="Book Antiqua" w:hAnsi="Book Antiqua" w:cs="Book Antiqua"/>
          <w:color w:val="000000" w:themeColor="text1"/>
        </w:rPr>
        <w:t>Billot</w:t>
      </w:r>
      <w:proofErr w:type="spellEnd"/>
      <w:r w:rsidRPr="002110FB">
        <w:rPr>
          <w:rFonts w:ascii="Book Antiqua" w:eastAsia="Book Antiqua" w:hAnsi="Book Antiqua" w:cs="Book Antiqua"/>
          <w:color w:val="000000" w:themeColor="text1"/>
        </w:rPr>
        <w:t xml:space="preserve"> L, Woodward M, </w:t>
      </w:r>
      <w:proofErr w:type="spellStart"/>
      <w:r w:rsidRPr="002110FB">
        <w:rPr>
          <w:rFonts w:ascii="Book Antiqua" w:eastAsia="Book Antiqua" w:hAnsi="Book Antiqua" w:cs="Book Antiqua"/>
          <w:color w:val="000000" w:themeColor="text1"/>
        </w:rPr>
        <w:t>Marre</w:t>
      </w:r>
      <w:proofErr w:type="spellEnd"/>
      <w:r w:rsidRPr="002110FB">
        <w:rPr>
          <w:rFonts w:ascii="Book Antiqua" w:eastAsia="Book Antiqua" w:hAnsi="Book Antiqua" w:cs="Book Antiqua"/>
          <w:color w:val="000000" w:themeColor="text1"/>
        </w:rPr>
        <w:t xml:space="preserve"> M, Cooper M, </w:t>
      </w:r>
      <w:proofErr w:type="spellStart"/>
      <w:r w:rsidRPr="002110FB">
        <w:rPr>
          <w:rFonts w:ascii="Book Antiqua" w:eastAsia="Book Antiqua" w:hAnsi="Book Antiqua" w:cs="Book Antiqua"/>
          <w:color w:val="000000" w:themeColor="text1"/>
        </w:rPr>
        <w:t>Glasziou</w:t>
      </w:r>
      <w:proofErr w:type="spellEnd"/>
      <w:r w:rsidRPr="002110FB">
        <w:rPr>
          <w:rFonts w:ascii="Book Antiqua" w:eastAsia="Book Antiqua" w:hAnsi="Book Antiqua" w:cs="Book Antiqua"/>
          <w:color w:val="000000" w:themeColor="text1"/>
        </w:rPr>
        <w:t xml:space="preserve"> P, </w:t>
      </w:r>
      <w:proofErr w:type="spellStart"/>
      <w:r w:rsidRPr="002110FB">
        <w:rPr>
          <w:rFonts w:ascii="Book Antiqua" w:eastAsia="Book Antiqua" w:hAnsi="Book Antiqua" w:cs="Book Antiqua"/>
          <w:color w:val="000000" w:themeColor="text1"/>
        </w:rPr>
        <w:t>Grobbee</w:t>
      </w:r>
      <w:proofErr w:type="spellEnd"/>
      <w:r w:rsidRPr="002110FB">
        <w:rPr>
          <w:rFonts w:ascii="Book Antiqua" w:eastAsia="Book Antiqua" w:hAnsi="Book Antiqua" w:cs="Book Antiqua"/>
          <w:color w:val="000000" w:themeColor="text1"/>
        </w:rPr>
        <w:t xml:space="preserve"> D, </w:t>
      </w:r>
      <w:proofErr w:type="spellStart"/>
      <w:r w:rsidRPr="002110FB">
        <w:rPr>
          <w:rFonts w:ascii="Book Antiqua" w:eastAsia="Book Antiqua" w:hAnsi="Book Antiqua" w:cs="Book Antiqua"/>
          <w:color w:val="000000" w:themeColor="text1"/>
        </w:rPr>
        <w:t>Hamet</w:t>
      </w:r>
      <w:proofErr w:type="spellEnd"/>
      <w:r w:rsidRPr="002110FB">
        <w:rPr>
          <w:rFonts w:ascii="Book Antiqua" w:eastAsia="Book Antiqua" w:hAnsi="Book Antiqua" w:cs="Book Antiqua"/>
          <w:color w:val="000000" w:themeColor="text1"/>
        </w:rPr>
        <w:t xml:space="preserve"> P, </w:t>
      </w:r>
      <w:proofErr w:type="spellStart"/>
      <w:r w:rsidRPr="002110FB">
        <w:rPr>
          <w:rFonts w:ascii="Book Antiqua" w:eastAsia="Book Antiqua" w:hAnsi="Book Antiqua" w:cs="Book Antiqua"/>
          <w:color w:val="000000" w:themeColor="text1"/>
        </w:rPr>
        <w:t>Harrap</w:t>
      </w:r>
      <w:proofErr w:type="spellEnd"/>
      <w:r w:rsidRPr="002110FB">
        <w:rPr>
          <w:rFonts w:ascii="Book Antiqua" w:eastAsia="Book Antiqua" w:hAnsi="Book Antiqua" w:cs="Book Antiqua"/>
          <w:color w:val="000000" w:themeColor="text1"/>
        </w:rPr>
        <w:t xml:space="preserve"> S, Heller S, Liu L, </w:t>
      </w:r>
      <w:proofErr w:type="spellStart"/>
      <w:r w:rsidRPr="002110FB">
        <w:rPr>
          <w:rFonts w:ascii="Book Antiqua" w:eastAsia="Book Antiqua" w:hAnsi="Book Antiqua" w:cs="Book Antiqua"/>
          <w:color w:val="000000" w:themeColor="text1"/>
        </w:rPr>
        <w:t>Mancia</w:t>
      </w:r>
      <w:proofErr w:type="spellEnd"/>
      <w:r w:rsidRPr="002110FB">
        <w:rPr>
          <w:rFonts w:ascii="Book Antiqua" w:eastAsia="Book Antiqua" w:hAnsi="Book Antiqua" w:cs="Book Antiqua"/>
          <w:color w:val="000000" w:themeColor="text1"/>
        </w:rPr>
        <w:t xml:space="preserve"> G, </w:t>
      </w:r>
      <w:proofErr w:type="spellStart"/>
      <w:r w:rsidRPr="002110FB">
        <w:rPr>
          <w:rFonts w:ascii="Book Antiqua" w:eastAsia="Book Antiqua" w:hAnsi="Book Antiqua" w:cs="Book Antiqua"/>
          <w:color w:val="000000" w:themeColor="text1"/>
        </w:rPr>
        <w:t>Mogensen</w:t>
      </w:r>
      <w:proofErr w:type="spellEnd"/>
      <w:r w:rsidRPr="002110FB">
        <w:rPr>
          <w:rFonts w:ascii="Book Antiqua" w:eastAsia="Book Antiqua" w:hAnsi="Book Antiqua" w:cs="Book Antiqua"/>
          <w:color w:val="000000" w:themeColor="text1"/>
        </w:rPr>
        <w:t xml:space="preserve"> CE, Pan C, Poulter N, Rodgers A, Williams B, </w:t>
      </w:r>
      <w:proofErr w:type="spellStart"/>
      <w:r w:rsidRPr="002110FB">
        <w:rPr>
          <w:rFonts w:ascii="Book Antiqua" w:eastAsia="Book Antiqua" w:hAnsi="Book Antiqua" w:cs="Book Antiqua"/>
          <w:color w:val="000000" w:themeColor="text1"/>
        </w:rPr>
        <w:t>Bompoint</w:t>
      </w:r>
      <w:proofErr w:type="spellEnd"/>
      <w:r w:rsidRPr="002110FB">
        <w:rPr>
          <w:rFonts w:ascii="Book Antiqua" w:eastAsia="Book Antiqua" w:hAnsi="Book Antiqua" w:cs="Book Antiqua"/>
          <w:color w:val="000000" w:themeColor="text1"/>
        </w:rPr>
        <w:t xml:space="preserve"> S, de Galan BE, Joshi R, </w:t>
      </w:r>
      <w:proofErr w:type="spellStart"/>
      <w:r w:rsidRPr="002110FB">
        <w:rPr>
          <w:rFonts w:ascii="Book Antiqua" w:eastAsia="Book Antiqua" w:hAnsi="Book Antiqua" w:cs="Book Antiqua"/>
          <w:color w:val="000000" w:themeColor="text1"/>
        </w:rPr>
        <w:t>Travert</w:t>
      </w:r>
      <w:proofErr w:type="spellEnd"/>
      <w:r w:rsidRPr="002110FB">
        <w:rPr>
          <w:rFonts w:ascii="Book Antiqua" w:eastAsia="Book Antiqua" w:hAnsi="Book Antiqua" w:cs="Book Antiqua"/>
          <w:color w:val="000000" w:themeColor="text1"/>
        </w:rPr>
        <w:t xml:space="preserve"> F. Intensive blood glucose control and vascular outcomes in patients with type 2 diabetes. </w:t>
      </w:r>
      <w:r w:rsidRPr="002110FB">
        <w:rPr>
          <w:rFonts w:ascii="Book Antiqua" w:eastAsia="Book Antiqua" w:hAnsi="Book Antiqua" w:cs="Book Antiqua"/>
          <w:i/>
          <w:iCs/>
          <w:color w:val="000000" w:themeColor="text1"/>
        </w:rPr>
        <w:t xml:space="preserve">N </w:t>
      </w:r>
      <w:proofErr w:type="spellStart"/>
      <w:r w:rsidRPr="002110FB">
        <w:rPr>
          <w:rFonts w:ascii="Book Antiqua" w:eastAsia="Book Antiqua" w:hAnsi="Book Antiqua" w:cs="Book Antiqua"/>
          <w:i/>
          <w:iCs/>
          <w:color w:val="000000" w:themeColor="text1"/>
        </w:rPr>
        <w:t>Engl</w:t>
      </w:r>
      <w:proofErr w:type="spellEnd"/>
      <w:r w:rsidRPr="002110FB">
        <w:rPr>
          <w:rFonts w:ascii="Book Antiqua" w:eastAsia="Book Antiqua" w:hAnsi="Book Antiqua" w:cs="Book Antiqua"/>
          <w:i/>
          <w:iCs/>
          <w:color w:val="000000" w:themeColor="text1"/>
        </w:rPr>
        <w:t xml:space="preserve"> J Med</w:t>
      </w:r>
      <w:r w:rsidRPr="002110FB">
        <w:rPr>
          <w:rFonts w:ascii="Book Antiqua" w:eastAsia="Book Antiqua" w:hAnsi="Book Antiqua" w:cs="Book Antiqua"/>
          <w:color w:val="000000" w:themeColor="text1"/>
        </w:rPr>
        <w:t xml:space="preserve"> 2008; </w:t>
      </w:r>
      <w:r w:rsidRPr="002110FB">
        <w:rPr>
          <w:rFonts w:ascii="Book Antiqua" w:eastAsia="Book Antiqua" w:hAnsi="Book Antiqua" w:cs="Book Antiqua"/>
          <w:b/>
          <w:bCs/>
          <w:color w:val="000000" w:themeColor="text1"/>
        </w:rPr>
        <w:t>358</w:t>
      </w:r>
      <w:r w:rsidRPr="002110FB">
        <w:rPr>
          <w:rFonts w:ascii="Book Antiqua" w:eastAsia="Book Antiqua" w:hAnsi="Book Antiqua" w:cs="Book Antiqua"/>
          <w:color w:val="000000" w:themeColor="text1"/>
        </w:rPr>
        <w:t>: 2560</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2572 [PMID: 18539916 DOI: 10.1056/NEJMoa0802987]</w:t>
      </w:r>
    </w:p>
    <w:p w14:paraId="28711C70"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46 </w:t>
      </w:r>
      <w:r w:rsidRPr="002110FB">
        <w:rPr>
          <w:rFonts w:ascii="Book Antiqua" w:eastAsia="Book Antiqua" w:hAnsi="Book Antiqua" w:cs="Book Antiqua"/>
          <w:b/>
          <w:bCs/>
          <w:color w:val="000000" w:themeColor="text1"/>
        </w:rPr>
        <w:t>Solomon SD</w:t>
      </w:r>
      <w:r w:rsidRPr="002110FB">
        <w:rPr>
          <w:rFonts w:ascii="Book Antiqua" w:eastAsia="Book Antiqua" w:hAnsi="Book Antiqua" w:cs="Book Antiqua"/>
          <w:color w:val="000000" w:themeColor="text1"/>
        </w:rPr>
        <w:t xml:space="preserve">, Chew E, Duh EJ, </w:t>
      </w:r>
      <w:proofErr w:type="spellStart"/>
      <w:r w:rsidRPr="002110FB">
        <w:rPr>
          <w:rFonts w:ascii="Book Antiqua" w:eastAsia="Book Antiqua" w:hAnsi="Book Antiqua" w:cs="Book Antiqua"/>
          <w:color w:val="000000" w:themeColor="text1"/>
        </w:rPr>
        <w:t>Sobrin</w:t>
      </w:r>
      <w:proofErr w:type="spellEnd"/>
      <w:r w:rsidRPr="002110FB">
        <w:rPr>
          <w:rFonts w:ascii="Book Antiqua" w:eastAsia="Book Antiqua" w:hAnsi="Book Antiqua" w:cs="Book Antiqua"/>
          <w:color w:val="000000" w:themeColor="text1"/>
        </w:rPr>
        <w:t xml:space="preserve"> L, Sun JK, </w:t>
      </w:r>
      <w:proofErr w:type="spellStart"/>
      <w:r w:rsidRPr="002110FB">
        <w:rPr>
          <w:rFonts w:ascii="Book Antiqua" w:eastAsia="Book Antiqua" w:hAnsi="Book Antiqua" w:cs="Book Antiqua"/>
          <w:color w:val="000000" w:themeColor="text1"/>
        </w:rPr>
        <w:t>VanderBeek</w:t>
      </w:r>
      <w:proofErr w:type="spellEnd"/>
      <w:r w:rsidRPr="002110FB">
        <w:rPr>
          <w:rFonts w:ascii="Book Antiqua" w:eastAsia="Book Antiqua" w:hAnsi="Book Antiqua" w:cs="Book Antiqua"/>
          <w:color w:val="000000" w:themeColor="text1"/>
        </w:rPr>
        <w:t xml:space="preserve"> BL, </w:t>
      </w:r>
      <w:proofErr w:type="spellStart"/>
      <w:r w:rsidRPr="002110FB">
        <w:rPr>
          <w:rFonts w:ascii="Book Antiqua" w:eastAsia="Book Antiqua" w:hAnsi="Book Antiqua" w:cs="Book Antiqua"/>
          <w:color w:val="000000" w:themeColor="text1"/>
        </w:rPr>
        <w:t>Wykoff</w:t>
      </w:r>
      <w:proofErr w:type="spellEnd"/>
      <w:r w:rsidRPr="002110FB">
        <w:rPr>
          <w:rFonts w:ascii="Book Antiqua" w:eastAsia="Book Antiqua" w:hAnsi="Book Antiqua" w:cs="Book Antiqua"/>
          <w:color w:val="000000" w:themeColor="text1"/>
        </w:rPr>
        <w:t xml:space="preserve"> CC, Gardner TW. Diabetic Retinopathy: A Position Statement by the American Diabetes Association. </w:t>
      </w:r>
      <w:r w:rsidRPr="002110FB">
        <w:rPr>
          <w:rFonts w:ascii="Book Antiqua" w:eastAsia="Book Antiqua" w:hAnsi="Book Antiqua" w:cs="Book Antiqua"/>
          <w:i/>
          <w:iCs/>
          <w:color w:val="000000" w:themeColor="text1"/>
        </w:rPr>
        <w:t>Diabetes Care</w:t>
      </w:r>
      <w:r w:rsidRPr="002110FB">
        <w:rPr>
          <w:rFonts w:ascii="Book Antiqua" w:eastAsia="Book Antiqua" w:hAnsi="Book Antiqua" w:cs="Book Antiqua"/>
          <w:color w:val="000000" w:themeColor="text1"/>
        </w:rPr>
        <w:t xml:space="preserve"> 2017; </w:t>
      </w:r>
      <w:r w:rsidRPr="002110FB">
        <w:rPr>
          <w:rFonts w:ascii="Book Antiqua" w:eastAsia="Book Antiqua" w:hAnsi="Book Antiqua" w:cs="Book Antiqua"/>
          <w:b/>
          <w:bCs/>
          <w:color w:val="000000" w:themeColor="text1"/>
        </w:rPr>
        <w:t>40</w:t>
      </w:r>
      <w:r w:rsidRPr="002110FB">
        <w:rPr>
          <w:rFonts w:ascii="Book Antiqua" w:eastAsia="Book Antiqua" w:hAnsi="Book Antiqua" w:cs="Book Antiqua"/>
          <w:color w:val="000000" w:themeColor="text1"/>
        </w:rPr>
        <w:t>: 412</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418 [PMID: 28223445 DOI: 10.2337/dc16</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2641]</w:t>
      </w:r>
    </w:p>
    <w:p w14:paraId="165CCDC8"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47 Early photocoagulation for diabetic retinopathy. ETDRS report number 9. Early Treatment Diabetic Retinopathy Study Research Group. </w:t>
      </w:r>
      <w:r w:rsidRPr="002110FB">
        <w:rPr>
          <w:rFonts w:ascii="Book Antiqua" w:eastAsia="Book Antiqua" w:hAnsi="Book Antiqua" w:cs="Book Antiqua"/>
          <w:i/>
          <w:iCs/>
          <w:color w:val="000000" w:themeColor="text1"/>
        </w:rPr>
        <w:t>Ophthalmology</w:t>
      </w:r>
      <w:r w:rsidRPr="002110FB">
        <w:rPr>
          <w:rFonts w:ascii="Book Antiqua" w:eastAsia="Book Antiqua" w:hAnsi="Book Antiqua" w:cs="Book Antiqua"/>
          <w:color w:val="000000" w:themeColor="text1"/>
        </w:rPr>
        <w:t xml:space="preserve"> 1991; </w:t>
      </w:r>
      <w:r w:rsidRPr="002110FB">
        <w:rPr>
          <w:rFonts w:ascii="Book Antiqua" w:eastAsia="Book Antiqua" w:hAnsi="Book Antiqua" w:cs="Book Antiqua"/>
          <w:b/>
          <w:bCs/>
          <w:color w:val="000000" w:themeColor="text1"/>
        </w:rPr>
        <w:t>98</w:t>
      </w:r>
      <w:r w:rsidRPr="002110FB">
        <w:rPr>
          <w:rFonts w:ascii="Book Antiqua" w:eastAsia="Book Antiqua" w:hAnsi="Book Antiqua" w:cs="Book Antiqua"/>
          <w:color w:val="000000" w:themeColor="text1"/>
        </w:rPr>
        <w:t>: 766</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785 [PMID: 2062512]</w:t>
      </w:r>
    </w:p>
    <w:p w14:paraId="014F2403"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48 </w:t>
      </w:r>
      <w:r w:rsidRPr="002110FB">
        <w:rPr>
          <w:rFonts w:ascii="Book Antiqua" w:eastAsia="Book Antiqua" w:hAnsi="Book Antiqua" w:cs="Book Antiqua"/>
          <w:b/>
          <w:bCs/>
          <w:color w:val="000000" w:themeColor="text1"/>
        </w:rPr>
        <w:t>Huxley R</w:t>
      </w:r>
      <w:r w:rsidRPr="002110FB">
        <w:rPr>
          <w:rFonts w:ascii="Book Antiqua" w:eastAsia="Book Antiqua" w:hAnsi="Book Antiqua" w:cs="Book Antiqua"/>
          <w:color w:val="000000" w:themeColor="text1"/>
        </w:rPr>
        <w:t xml:space="preserve">, </w:t>
      </w:r>
      <w:proofErr w:type="spellStart"/>
      <w:r w:rsidRPr="002110FB">
        <w:rPr>
          <w:rFonts w:ascii="Book Antiqua" w:eastAsia="Book Antiqua" w:hAnsi="Book Antiqua" w:cs="Book Antiqua"/>
          <w:color w:val="000000" w:themeColor="text1"/>
        </w:rPr>
        <w:t>Barzi</w:t>
      </w:r>
      <w:proofErr w:type="spellEnd"/>
      <w:r w:rsidRPr="002110FB">
        <w:rPr>
          <w:rFonts w:ascii="Book Antiqua" w:eastAsia="Book Antiqua" w:hAnsi="Book Antiqua" w:cs="Book Antiqua"/>
          <w:color w:val="000000" w:themeColor="text1"/>
        </w:rPr>
        <w:t xml:space="preserve"> F, Woodward M. Excess risk of fatal coronary heart disease associated with diabetes in men and women: meta</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analysis of 37 prospective cohort studies. </w:t>
      </w:r>
      <w:r w:rsidRPr="002110FB">
        <w:rPr>
          <w:rFonts w:ascii="Book Antiqua" w:eastAsia="Book Antiqua" w:hAnsi="Book Antiqua" w:cs="Book Antiqua"/>
          <w:i/>
          <w:iCs/>
          <w:color w:val="000000" w:themeColor="text1"/>
        </w:rPr>
        <w:t>BMJ</w:t>
      </w:r>
      <w:r w:rsidRPr="002110FB">
        <w:rPr>
          <w:rFonts w:ascii="Book Antiqua" w:eastAsia="Book Antiqua" w:hAnsi="Book Antiqua" w:cs="Book Antiqua"/>
          <w:color w:val="000000" w:themeColor="text1"/>
        </w:rPr>
        <w:t xml:space="preserve"> 2006; </w:t>
      </w:r>
      <w:r w:rsidRPr="002110FB">
        <w:rPr>
          <w:rFonts w:ascii="Book Antiqua" w:eastAsia="Book Antiqua" w:hAnsi="Book Antiqua" w:cs="Book Antiqua"/>
          <w:b/>
          <w:bCs/>
          <w:color w:val="000000" w:themeColor="text1"/>
        </w:rPr>
        <w:t>332</w:t>
      </w:r>
      <w:r w:rsidRPr="002110FB">
        <w:rPr>
          <w:rFonts w:ascii="Book Antiqua" w:eastAsia="Book Antiqua" w:hAnsi="Book Antiqua" w:cs="Book Antiqua"/>
          <w:color w:val="000000" w:themeColor="text1"/>
        </w:rPr>
        <w:t>: 73</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78 [PMID: 16371403 DOI: 10.1136/bmj.38678.389583.7C]</w:t>
      </w:r>
    </w:p>
    <w:p w14:paraId="54253CF6"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49 </w:t>
      </w:r>
      <w:proofErr w:type="spellStart"/>
      <w:r w:rsidRPr="002110FB">
        <w:rPr>
          <w:rFonts w:ascii="Book Antiqua" w:eastAsia="Book Antiqua" w:hAnsi="Book Antiqua" w:cs="Book Antiqua"/>
          <w:b/>
          <w:bCs/>
          <w:color w:val="000000" w:themeColor="text1"/>
        </w:rPr>
        <w:t>Giorda</w:t>
      </w:r>
      <w:proofErr w:type="spellEnd"/>
      <w:r w:rsidRPr="002110FB">
        <w:rPr>
          <w:rFonts w:ascii="Book Antiqua" w:eastAsia="Book Antiqua" w:hAnsi="Book Antiqua" w:cs="Book Antiqua"/>
          <w:b/>
          <w:bCs/>
          <w:color w:val="000000" w:themeColor="text1"/>
        </w:rPr>
        <w:t xml:space="preserve"> CB</w:t>
      </w:r>
      <w:r w:rsidRPr="002110FB">
        <w:rPr>
          <w:rFonts w:ascii="Book Antiqua" w:eastAsia="Book Antiqua" w:hAnsi="Book Antiqua" w:cs="Book Antiqua"/>
          <w:color w:val="000000" w:themeColor="text1"/>
        </w:rPr>
        <w:t xml:space="preserve">, </w:t>
      </w:r>
      <w:proofErr w:type="spellStart"/>
      <w:r w:rsidRPr="002110FB">
        <w:rPr>
          <w:rFonts w:ascii="Book Antiqua" w:eastAsia="Book Antiqua" w:hAnsi="Book Antiqua" w:cs="Book Antiqua"/>
          <w:color w:val="000000" w:themeColor="text1"/>
        </w:rPr>
        <w:t>Avogaro</w:t>
      </w:r>
      <w:proofErr w:type="spellEnd"/>
      <w:r w:rsidRPr="002110FB">
        <w:rPr>
          <w:rFonts w:ascii="Book Antiqua" w:eastAsia="Book Antiqua" w:hAnsi="Book Antiqua" w:cs="Book Antiqua"/>
          <w:color w:val="000000" w:themeColor="text1"/>
        </w:rPr>
        <w:t xml:space="preserve"> A, </w:t>
      </w:r>
      <w:proofErr w:type="spellStart"/>
      <w:r w:rsidRPr="002110FB">
        <w:rPr>
          <w:rFonts w:ascii="Book Antiqua" w:eastAsia="Book Antiqua" w:hAnsi="Book Antiqua" w:cs="Book Antiqua"/>
          <w:color w:val="000000" w:themeColor="text1"/>
        </w:rPr>
        <w:t>Maggini</w:t>
      </w:r>
      <w:proofErr w:type="spellEnd"/>
      <w:r w:rsidRPr="002110FB">
        <w:rPr>
          <w:rFonts w:ascii="Book Antiqua" w:eastAsia="Book Antiqua" w:hAnsi="Book Antiqua" w:cs="Book Antiqua"/>
          <w:color w:val="000000" w:themeColor="text1"/>
        </w:rPr>
        <w:t xml:space="preserve"> M, Lombardo F, </w:t>
      </w:r>
      <w:proofErr w:type="spellStart"/>
      <w:r w:rsidRPr="002110FB">
        <w:rPr>
          <w:rFonts w:ascii="Book Antiqua" w:eastAsia="Book Antiqua" w:hAnsi="Book Antiqua" w:cs="Book Antiqua"/>
          <w:color w:val="000000" w:themeColor="text1"/>
        </w:rPr>
        <w:t>Mannucci</w:t>
      </w:r>
      <w:proofErr w:type="spellEnd"/>
      <w:r w:rsidRPr="002110FB">
        <w:rPr>
          <w:rFonts w:ascii="Book Antiqua" w:eastAsia="Book Antiqua" w:hAnsi="Book Antiqua" w:cs="Book Antiqua"/>
          <w:color w:val="000000" w:themeColor="text1"/>
        </w:rPr>
        <w:t xml:space="preserve"> E, Turco S, </w:t>
      </w:r>
      <w:proofErr w:type="spellStart"/>
      <w:r w:rsidRPr="002110FB">
        <w:rPr>
          <w:rFonts w:ascii="Book Antiqua" w:eastAsia="Book Antiqua" w:hAnsi="Book Antiqua" w:cs="Book Antiqua"/>
          <w:color w:val="000000" w:themeColor="text1"/>
        </w:rPr>
        <w:t>Alegiani</w:t>
      </w:r>
      <w:proofErr w:type="spellEnd"/>
      <w:r w:rsidRPr="002110FB">
        <w:rPr>
          <w:rFonts w:ascii="Book Antiqua" w:eastAsia="Book Antiqua" w:hAnsi="Book Antiqua" w:cs="Book Antiqua"/>
          <w:color w:val="000000" w:themeColor="text1"/>
        </w:rPr>
        <w:t xml:space="preserve"> SS, </w:t>
      </w:r>
      <w:proofErr w:type="spellStart"/>
      <w:r w:rsidRPr="002110FB">
        <w:rPr>
          <w:rFonts w:ascii="Book Antiqua" w:eastAsia="Book Antiqua" w:hAnsi="Book Antiqua" w:cs="Book Antiqua"/>
          <w:color w:val="000000" w:themeColor="text1"/>
        </w:rPr>
        <w:t>Raschetti</w:t>
      </w:r>
      <w:proofErr w:type="spellEnd"/>
      <w:r w:rsidRPr="002110FB">
        <w:rPr>
          <w:rFonts w:ascii="Book Antiqua" w:eastAsia="Book Antiqua" w:hAnsi="Book Antiqua" w:cs="Book Antiqua"/>
          <w:color w:val="000000" w:themeColor="text1"/>
        </w:rPr>
        <w:t xml:space="preserve"> R, </w:t>
      </w:r>
      <w:proofErr w:type="spellStart"/>
      <w:r w:rsidRPr="002110FB">
        <w:rPr>
          <w:rFonts w:ascii="Book Antiqua" w:eastAsia="Book Antiqua" w:hAnsi="Book Antiqua" w:cs="Book Antiqua"/>
          <w:color w:val="000000" w:themeColor="text1"/>
        </w:rPr>
        <w:t>Velussi</w:t>
      </w:r>
      <w:proofErr w:type="spellEnd"/>
      <w:r w:rsidRPr="002110FB">
        <w:rPr>
          <w:rFonts w:ascii="Book Antiqua" w:eastAsia="Book Antiqua" w:hAnsi="Book Antiqua" w:cs="Book Antiqua"/>
          <w:color w:val="000000" w:themeColor="text1"/>
        </w:rPr>
        <w:t xml:space="preserve"> M, </w:t>
      </w:r>
      <w:proofErr w:type="spellStart"/>
      <w:r w:rsidRPr="002110FB">
        <w:rPr>
          <w:rFonts w:ascii="Book Antiqua" w:eastAsia="Book Antiqua" w:hAnsi="Book Antiqua" w:cs="Book Antiqua"/>
          <w:color w:val="000000" w:themeColor="text1"/>
        </w:rPr>
        <w:t>Ferrannini</w:t>
      </w:r>
      <w:proofErr w:type="spellEnd"/>
      <w:r w:rsidRPr="002110FB">
        <w:rPr>
          <w:rFonts w:ascii="Book Antiqua" w:eastAsia="Book Antiqua" w:hAnsi="Book Antiqua" w:cs="Book Antiqua"/>
          <w:color w:val="000000" w:themeColor="text1"/>
        </w:rPr>
        <w:t xml:space="preserve"> E; Diabetes and Informatics Study Group. Recurrence of cardiovascular events in patients with type 2 diabetes: epidemiology </w:t>
      </w:r>
      <w:r w:rsidRPr="002110FB">
        <w:rPr>
          <w:rFonts w:ascii="Book Antiqua" w:eastAsia="Book Antiqua" w:hAnsi="Book Antiqua" w:cs="Book Antiqua"/>
          <w:color w:val="000000" w:themeColor="text1"/>
        </w:rPr>
        <w:lastRenderedPageBreak/>
        <w:t xml:space="preserve">and risk factors. </w:t>
      </w:r>
      <w:r w:rsidRPr="002110FB">
        <w:rPr>
          <w:rFonts w:ascii="Book Antiqua" w:eastAsia="Book Antiqua" w:hAnsi="Book Antiqua" w:cs="Book Antiqua"/>
          <w:i/>
          <w:iCs/>
          <w:color w:val="000000" w:themeColor="text1"/>
        </w:rPr>
        <w:t>Diabetes Care</w:t>
      </w:r>
      <w:r w:rsidRPr="002110FB">
        <w:rPr>
          <w:rFonts w:ascii="Book Antiqua" w:eastAsia="Book Antiqua" w:hAnsi="Book Antiqua" w:cs="Book Antiqua"/>
          <w:color w:val="000000" w:themeColor="text1"/>
        </w:rPr>
        <w:t xml:space="preserve"> 2008; </w:t>
      </w:r>
      <w:r w:rsidRPr="002110FB">
        <w:rPr>
          <w:rFonts w:ascii="Book Antiqua" w:eastAsia="Book Antiqua" w:hAnsi="Book Antiqua" w:cs="Book Antiqua"/>
          <w:b/>
          <w:bCs/>
          <w:color w:val="000000" w:themeColor="text1"/>
        </w:rPr>
        <w:t>31</w:t>
      </w:r>
      <w:r w:rsidRPr="002110FB">
        <w:rPr>
          <w:rFonts w:ascii="Book Antiqua" w:eastAsia="Book Antiqua" w:hAnsi="Book Antiqua" w:cs="Book Antiqua"/>
          <w:color w:val="000000" w:themeColor="text1"/>
        </w:rPr>
        <w:t>: 2154</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2159 [PMID: 18782902 DOI: 10.2337/dc08</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1013]</w:t>
      </w:r>
    </w:p>
    <w:p w14:paraId="33A09A36"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 xml:space="preserve">50 </w:t>
      </w:r>
      <w:r w:rsidRPr="002110FB">
        <w:rPr>
          <w:rFonts w:ascii="Book Antiqua" w:eastAsia="Book Antiqua" w:hAnsi="Book Antiqua" w:cs="Book Antiqua"/>
          <w:b/>
          <w:bCs/>
          <w:color w:val="000000" w:themeColor="text1"/>
        </w:rPr>
        <w:t>Packham DK</w:t>
      </w:r>
      <w:r w:rsidRPr="002110FB">
        <w:rPr>
          <w:rFonts w:ascii="Book Antiqua" w:eastAsia="Book Antiqua" w:hAnsi="Book Antiqua" w:cs="Book Antiqua"/>
          <w:color w:val="000000" w:themeColor="text1"/>
        </w:rPr>
        <w:t xml:space="preserve">, Alves TP, Dwyer JP, Atkins R, de </w:t>
      </w:r>
      <w:proofErr w:type="spellStart"/>
      <w:r w:rsidRPr="002110FB">
        <w:rPr>
          <w:rFonts w:ascii="Book Antiqua" w:eastAsia="Book Antiqua" w:hAnsi="Book Antiqua" w:cs="Book Antiqua"/>
          <w:color w:val="000000" w:themeColor="text1"/>
        </w:rPr>
        <w:t>Zeeuw</w:t>
      </w:r>
      <w:proofErr w:type="spellEnd"/>
      <w:r w:rsidRPr="002110FB">
        <w:rPr>
          <w:rFonts w:ascii="Book Antiqua" w:eastAsia="Book Antiqua" w:hAnsi="Book Antiqua" w:cs="Book Antiqua"/>
          <w:color w:val="000000" w:themeColor="text1"/>
        </w:rPr>
        <w:t xml:space="preserve"> D, Cooper M, </w:t>
      </w:r>
      <w:proofErr w:type="spellStart"/>
      <w:r w:rsidRPr="002110FB">
        <w:rPr>
          <w:rFonts w:ascii="Book Antiqua" w:eastAsia="Book Antiqua" w:hAnsi="Book Antiqua" w:cs="Book Antiqua"/>
          <w:color w:val="000000" w:themeColor="text1"/>
        </w:rPr>
        <w:t>Shahinfar</w:t>
      </w:r>
      <w:proofErr w:type="spellEnd"/>
      <w:r w:rsidRPr="002110FB">
        <w:rPr>
          <w:rFonts w:ascii="Book Antiqua" w:eastAsia="Book Antiqua" w:hAnsi="Book Antiqua" w:cs="Book Antiqua"/>
          <w:color w:val="000000" w:themeColor="text1"/>
        </w:rPr>
        <w:t xml:space="preserve"> S, Lewis JB, </w:t>
      </w:r>
      <w:proofErr w:type="spellStart"/>
      <w:r w:rsidRPr="002110FB">
        <w:rPr>
          <w:rFonts w:ascii="Book Antiqua" w:eastAsia="Book Antiqua" w:hAnsi="Book Antiqua" w:cs="Book Antiqua"/>
          <w:color w:val="000000" w:themeColor="text1"/>
        </w:rPr>
        <w:t>Lambers</w:t>
      </w:r>
      <w:proofErr w:type="spellEnd"/>
      <w:r w:rsidRPr="002110FB">
        <w:rPr>
          <w:rFonts w:ascii="Book Antiqua" w:eastAsia="Book Antiqua" w:hAnsi="Book Antiqua" w:cs="Book Antiqua"/>
          <w:color w:val="000000" w:themeColor="text1"/>
        </w:rPr>
        <w:t xml:space="preserve"> </w:t>
      </w:r>
      <w:proofErr w:type="spellStart"/>
      <w:r w:rsidRPr="002110FB">
        <w:rPr>
          <w:rFonts w:ascii="Book Antiqua" w:eastAsia="Book Antiqua" w:hAnsi="Book Antiqua" w:cs="Book Antiqua"/>
          <w:color w:val="000000" w:themeColor="text1"/>
        </w:rPr>
        <w:t>Heerspink</w:t>
      </w:r>
      <w:proofErr w:type="spellEnd"/>
      <w:r w:rsidRPr="002110FB">
        <w:rPr>
          <w:rFonts w:ascii="Book Antiqua" w:eastAsia="Book Antiqua" w:hAnsi="Book Antiqua" w:cs="Book Antiqua"/>
          <w:color w:val="000000" w:themeColor="text1"/>
        </w:rPr>
        <w:t xml:space="preserve"> HJ. Relative incidence of ESRD </w:t>
      </w:r>
      <w:r w:rsidRPr="002110FB">
        <w:rPr>
          <w:rFonts w:ascii="Book Antiqua" w:eastAsia="Book Antiqua" w:hAnsi="Book Antiqua" w:cs="Book Antiqua"/>
          <w:i/>
          <w:iCs/>
          <w:color w:val="000000" w:themeColor="text1"/>
        </w:rPr>
        <w:t>vs</w:t>
      </w:r>
      <w:r w:rsidRPr="002110FB">
        <w:rPr>
          <w:rFonts w:ascii="Book Antiqua" w:eastAsia="Book Antiqua" w:hAnsi="Book Antiqua" w:cs="Book Antiqua"/>
          <w:color w:val="000000" w:themeColor="text1"/>
        </w:rPr>
        <w:t xml:space="preserve"> cardiovascular mortality in </w:t>
      </w:r>
      <w:proofErr w:type="spellStart"/>
      <w:r w:rsidRPr="002110FB">
        <w:rPr>
          <w:rFonts w:ascii="Book Antiqua" w:eastAsia="Book Antiqua" w:hAnsi="Book Antiqua" w:cs="Book Antiqua"/>
          <w:color w:val="000000" w:themeColor="text1"/>
        </w:rPr>
        <w:t>proteinuric</w:t>
      </w:r>
      <w:proofErr w:type="spellEnd"/>
      <w:r w:rsidRPr="002110FB">
        <w:rPr>
          <w:rFonts w:ascii="Book Antiqua" w:eastAsia="Book Antiqua" w:hAnsi="Book Antiqua" w:cs="Book Antiqua"/>
          <w:color w:val="000000" w:themeColor="text1"/>
        </w:rPr>
        <w:t xml:space="preserve"> type 2 diabetes and nephropathy: results from the DIAMETRIC (Diabetes Mellitus Treatment for Renal Insufficiency Consortium) database. </w:t>
      </w:r>
      <w:r w:rsidRPr="002110FB">
        <w:rPr>
          <w:rFonts w:ascii="Book Antiqua" w:eastAsia="Book Antiqua" w:hAnsi="Book Antiqua" w:cs="Book Antiqua"/>
          <w:i/>
          <w:iCs/>
          <w:color w:val="000000" w:themeColor="text1"/>
        </w:rPr>
        <w:t>Am J Kidney Dis</w:t>
      </w:r>
      <w:r w:rsidRPr="002110FB">
        <w:rPr>
          <w:rFonts w:ascii="Book Antiqua" w:eastAsia="Book Antiqua" w:hAnsi="Book Antiqua" w:cs="Book Antiqua"/>
          <w:color w:val="000000" w:themeColor="text1"/>
        </w:rPr>
        <w:t xml:space="preserve"> 2012; </w:t>
      </w:r>
      <w:r w:rsidRPr="002110FB">
        <w:rPr>
          <w:rFonts w:ascii="Book Antiqua" w:eastAsia="Book Antiqua" w:hAnsi="Book Antiqua" w:cs="Book Antiqua"/>
          <w:b/>
          <w:bCs/>
          <w:color w:val="000000" w:themeColor="text1"/>
        </w:rPr>
        <w:t>59</w:t>
      </w:r>
      <w:r w:rsidRPr="002110FB">
        <w:rPr>
          <w:rFonts w:ascii="Book Antiqua" w:eastAsia="Book Antiqua" w:hAnsi="Book Antiqua" w:cs="Book Antiqua"/>
          <w:color w:val="000000" w:themeColor="text1"/>
        </w:rPr>
        <w:t>: 75</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83 [PMID: 22051245 DOI: 10.1053/j.ajkd.2011.09.017]</w:t>
      </w:r>
    </w:p>
    <w:p w14:paraId="3348DDB0" w14:textId="77777777" w:rsidR="00A77B3E" w:rsidRPr="002110FB" w:rsidRDefault="00A77B3E" w:rsidP="00006672">
      <w:pPr>
        <w:adjustRightInd w:val="0"/>
        <w:snapToGrid w:val="0"/>
        <w:spacing w:line="360" w:lineRule="auto"/>
        <w:jc w:val="both"/>
        <w:rPr>
          <w:rFonts w:ascii="Book Antiqua" w:hAnsi="Book Antiqua"/>
          <w:color w:val="000000" w:themeColor="text1"/>
        </w:rPr>
        <w:sectPr w:rsidR="00A77B3E" w:rsidRPr="002110FB" w:rsidSect="0037266E">
          <w:pgSz w:w="11907" w:h="16839" w:code="9"/>
          <w:pgMar w:top="1440" w:right="1440" w:bottom="1440" w:left="1440" w:header="720" w:footer="720" w:gutter="0"/>
          <w:cols w:space="720"/>
          <w:docGrid w:linePitch="360"/>
        </w:sectPr>
      </w:pPr>
    </w:p>
    <w:p w14:paraId="0D6D7B23"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color w:val="000000" w:themeColor="text1"/>
        </w:rPr>
        <w:lastRenderedPageBreak/>
        <w:t>Footnotes</w:t>
      </w:r>
    </w:p>
    <w:p w14:paraId="3C19AB28"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bCs/>
          <w:color w:val="000000" w:themeColor="text1"/>
        </w:rPr>
        <w:t>Conflict</w:t>
      </w:r>
      <w:r w:rsidR="0037266E" w:rsidRPr="002110FB">
        <w:rPr>
          <w:rFonts w:ascii="Book Antiqua" w:eastAsia="Book Antiqua" w:hAnsi="Book Antiqua" w:cs="Book Antiqua"/>
          <w:b/>
          <w:bCs/>
          <w:color w:val="000000" w:themeColor="text1"/>
        </w:rPr>
        <w:t>-</w:t>
      </w:r>
      <w:r w:rsidRPr="002110FB">
        <w:rPr>
          <w:rFonts w:ascii="Book Antiqua" w:eastAsia="Book Antiqua" w:hAnsi="Book Antiqua" w:cs="Book Antiqua"/>
          <w:b/>
          <w:bCs/>
          <w:color w:val="000000" w:themeColor="text1"/>
        </w:rPr>
        <w:t>of</w:t>
      </w:r>
      <w:r w:rsidR="0037266E" w:rsidRPr="002110FB">
        <w:rPr>
          <w:rFonts w:ascii="Book Antiqua" w:eastAsia="Book Antiqua" w:hAnsi="Book Antiqua" w:cs="Book Antiqua"/>
          <w:b/>
          <w:bCs/>
          <w:color w:val="000000" w:themeColor="text1"/>
        </w:rPr>
        <w:t>-</w:t>
      </w:r>
      <w:r w:rsidRPr="002110FB">
        <w:rPr>
          <w:rFonts w:ascii="Book Antiqua" w:eastAsia="Book Antiqua" w:hAnsi="Book Antiqua" w:cs="Book Antiqua"/>
          <w:b/>
          <w:bCs/>
          <w:color w:val="000000" w:themeColor="text1"/>
        </w:rPr>
        <w:t xml:space="preserve">interest statement: </w:t>
      </w:r>
      <w:r w:rsidRPr="002110FB">
        <w:rPr>
          <w:rFonts w:ascii="Book Antiqua" w:eastAsia="Book Antiqua" w:hAnsi="Book Antiqua" w:cs="Book Antiqua"/>
          <w:color w:val="000000" w:themeColor="text1"/>
        </w:rPr>
        <w:t xml:space="preserve">The authors deny any conflict of interest. </w:t>
      </w:r>
    </w:p>
    <w:p w14:paraId="3FC7F546"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75194CCD"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bCs/>
          <w:color w:val="000000" w:themeColor="text1"/>
        </w:rPr>
        <w:t>PRISMA 2009 Checklist statement:</w:t>
      </w:r>
      <w:r w:rsidRPr="002110FB">
        <w:rPr>
          <w:rFonts w:ascii="Book Antiqua" w:eastAsia="Book Antiqua" w:hAnsi="Book Antiqua" w:cs="Book Antiqua"/>
          <w:color w:val="000000" w:themeColor="text1"/>
        </w:rPr>
        <w:t> The authors have read the PRISMA 2009 Checklist, and the manuscript was prepared and revised according to the PRISMA 2009 Checklist.</w:t>
      </w:r>
    </w:p>
    <w:p w14:paraId="66A45486"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494B82DA"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bCs/>
          <w:color w:val="000000" w:themeColor="text1"/>
        </w:rPr>
        <w:t>Open</w:t>
      </w:r>
      <w:r w:rsidR="0037266E" w:rsidRPr="002110FB">
        <w:rPr>
          <w:rFonts w:ascii="Book Antiqua" w:eastAsia="Book Antiqua" w:hAnsi="Book Antiqua" w:cs="Book Antiqua"/>
          <w:b/>
          <w:bCs/>
          <w:color w:val="000000" w:themeColor="text1"/>
        </w:rPr>
        <w:t>-</w:t>
      </w:r>
      <w:r w:rsidRPr="002110FB">
        <w:rPr>
          <w:rFonts w:ascii="Book Antiqua" w:eastAsia="Book Antiqua" w:hAnsi="Book Antiqua" w:cs="Book Antiqua"/>
          <w:b/>
          <w:bCs/>
          <w:color w:val="000000" w:themeColor="text1"/>
        </w:rPr>
        <w:t xml:space="preserve">Access: </w:t>
      </w:r>
      <w:r w:rsidRPr="002110FB">
        <w:rPr>
          <w:rFonts w:ascii="Book Antiqua" w:eastAsia="Book Antiqua" w:hAnsi="Book Antiqua" w:cs="Book Antiqua"/>
          <w:color w:val="000000" w:themeColor="text1"/>
        </w:rPr>
        <w:t>This article is an open</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access article that was selected by an in</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house editor and fully peer</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 xml:space="preserve">reviewed by external reviewers. It is distributed in accordance with the Creative Commons Attribution </w:t>
      </w:r>
      <w:proofErr w:type="spellStart"/>
      <w:r w:rsidRPr="002110FB">
        <w:rPr>
          <w:rFonts w:ascii="Book Antiqua" w:eastAsia="Book Antiqua" w:hAnsi="Book Antiqua" w:cs="Book Antiqua"/>
          <w:color w:val="000000" w:themeColor="text1"/>
        </w:rPr>
        <w:t>NonCommercial</w:t>
      </w:r>
      <w:proofErr w:type="spellEnd"/>
      <w:r w:rsidRPr="002110FB">
        <w:rPr>
          <w:rFonts w:ascii="Book Antiqua" w:eastAsia="Book Antiqua" w:hAnsi="Book Antiqua" w:cs="Book Antiqua"/>
          <w:color w:val="000000" w:themeColor="text1"/>
        </w:rPr>
        <w:t xml:space="preserve"> (CC BY</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NC 4.0) license, which permits others to distribute, remix, adapt, build upon this work non</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commercially, and license their derivative works on different terms, provided the original work is properly cited and the use is non</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commercial. See: http://creativecommons.org/Licenses/by</w:t>
      </w:r>
      <w:r w:rsidR="0037266E" w:rsidRPr="002110FB">
        <w:rPr>
          <w:rFonts w:ascii="Book Antiqua" w:eastAsia="Book Antiqua" w:hAnsi="Book Antiqua" w:cs="Book Antiqua"/>
          <w:color w:val="000000" w:themeColor="text1"/>
        </w:rPr>
        <w:t>-</w:t>
      </w:r>
      <w:r w:rsidRPr="002110FB">
        <w:rPr>
          <w:rFonts w:ascii="Book Antiqua" w:eastAsia="Book Antiqua" w:hAnsi="Book Antiqua" w:cs="Book Antiqua"/>
          <w:color w:val="000000" w:themeColor="text1"/>
        </w:rPr>
        <w:t>nc/4.0/</w:t>
      </w:r>
    </w:p>
    <w:p w14:paraId="70E7CDCB"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07CED478"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color w:val="000000" w:themeColor="text1"/>
        </w:rPr>
        <w:t xml:space="preserve">Manuscript source: </w:t>
      </w:r>
      <w:r w:rsidRPr="002110FB">
        <w:rPr>
          <w:rFonts w:ascii="Book Antiqua" w:eastAsia="Book Antiqua" w:hAnsi="Book Antiqua" w:cs="Book Antiqua"/>
          <w:color w:val="000000" w:themeColor="text1"/>
        </w:rPr>
        <w:t xml:space="preserve">Unsolicited </w:t>
      </w:r>
      <w:r w:rsidR="00C93C73" w:rsidRPr="002110FB">
        <w:rPr>
          <w:rFonts w:ascii="Book Antiqua" w:eastAsia="Book Antiqua" w:hAnsi="Book Antiqua" w:cs="Book Antiqua"/>
          <w:color w:val="000000" w:themeColor="text1"/>
        </w:rPr>
        <w:t>m</w:t>
      </w:r>
      <w:r w:rsidRPr="002110FB">
        <w:rPr>
          <w:rFonts w:ascii="Book Antiqua" w:eastAsia="Book Antiqua" w:hAnsi="Book Antiqua" w:cs="Book Antiqua"/>
          <w:color w:val="000000" w:themeColor="text1"/>
        </w:rPr>
        <w:t>anuscript</w:t>
      </w:r>
    </w:p>
    <w:p w14:paraId="24B9AC7A"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021A9698"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color w:val="000000" w:themeColor="text1"/>
        </w:rPr>
        <w:t>Peer</w:t>
      </w:r>
      <w:r w:rsidR="0037266E" w:rsidRPr="002110FB">
        <w:rPr>
          <w:rFonts w:ascii="Book Antiqua" w:eastAsia="Book Antiqua" w:hAnsi="Book Antiqua" w:cs="Book Antiqua"/>
          <w:b/>
          <w:color w:val="000000" w:themeColor="text1"/>
        </w:rPr>
        <w:t>-</w:t>
      </w:r>
      <w:r w:rsidRPr="002110FB">
        <w:rPr>
          <w:rFonts w:ascii="Book Antiqua" w:eastAsia="Book Antiqua" w:hAnsi="Book Antiqua" w:cs="Book Antiqua"/>
          <w:b/>
          <w:color w:val="000000" w:themeColor="text1"/>
        </w:rPr>
        <w:t xml:space="preserve">review started: </w:t>
      </w:r>
      <w:r w:rsidRPr="002110FB">
        <w:rPr>
          <w:rFonts w:ascii="Book Antiqua" w:eastAsia="Book Antiqua" w:hAnsi="Book Antiqua" w:cs="Book Antiqua"/>
          <w:color w:val="000000" w:themeColor="text1"/>
        </w:rPr>
        <w:t>May 27, 2020</w:t>
      </w:r>
    </w:p>
    <w:p w14:paraId="511009A1"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color w:val="000000" w:themeColor="text1"/>
        </w:rPr>
        <w:t xml:space="preserve">First decision: </w:t>
      </w:r>
      <w:r w:rsidRPr="002110FB">
        <w:rPr>
          <w:rFonts w:ascii="Book Antiqua" w:eastAsia="Book Antiqua" w:hAnsi="Book Antiqua" w:cs="Book Antiqua"/>
          <w:color w:val="000000" w:themeColor="text1"/>
        </w:rPr>
        <w:t>September 14, 2020</w:t>
      </w:r>
    </w:p>
    <w:p w14:paraId="6F4E391C" w14:textId="7E487D36"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color w:val="000000" w:themeColor="text1"/>
        </w:rPr>
        <w:t xml:space="preserve">Article in press: </w:t>
      </w:r>
      <w:r w:rsidR="00EA512D" w:rsidRPr="002110FB">
        <w:rPr>
          <w:rFonts w:ascii="Book Antiqua" w:eastAsia="Book Antiqua" w:hAnsi="Book Antiqua" w:cs="Book Antiqua"/>
          <w:color w:val="000000" w:themeColor="text1"/>
        </w:rPr>
        <w:t>October 27, 2020</w:t>
      </w:r>
    </w:p>
    <w:p w14:paraId="26F1CCED"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254F6D5A"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color w:val="000000" w:themeColor="text1"/>
        </w:rPr>
        <w:t xml:space="preserve">Specialty type: </w:t>
      </w:r>
      <w:r w:rsidRPr="002110FB">
        <w:rPr>
          <w:rFonts w:ascii="Book Antiqua" w:eastAsia="Book Antiqua" w:hAnsi="Book Antiqua" w:cs="Book Antiqua"/>
          <w:color w:val="000000" w:themeColor="text1"/>
        </w:rPr>
        <w:t xml:space="preserve">Endocrinology and </w:t>
      </w:r>
      <w:r w:rsidR="007F3173" w:rsidRPr="002110FB">
        <w:rPr>
          <w:rFonts w:ascii="Book Antiqua" w:eastAsia="Book Antiqua" w:hAnsi="Book Antiqua" w:cs="Book Antiqua"/>
          <w:color w:val="000000" w:themeColor="text1"/>
        </w:rPr>
        <w:t>m</w:t>
      </w:r>
      <w:r w:rsidRPr="002110FB">
        <w:rPr>
          <w:rFonts w:ascii="Book Antiqua" w:eastAsia="Book Antiqua" w:hAnsi="Book Antiqua" w:cs="Book Antiqua"/>
          <w:color w:val="000000" w:themeColor="text1"/>
        </w:rPr>
        <w:t>etabolism</w:t>
      </w:r>
    </w:p>
    <w:p w14:paraId="7322D395"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color w:val="000000" w:themeColor="text1"/>
        </w:rPr>
        <w:t xml:space="preserve">Country/Territory of origin: </w:t>
      </w:r>
      <w:r w:rsidRPr="002110FB">
        <w:rPr>
          <w:rFonts w:ascii="Book Antiqua" w:eastAsia="Book Antiqua" w:hAnsi="Book Antiqua" w:cs="Book Antiqua"/>
          <w:color w:val="000000" w:themeColor="text1"/>
        </w:rPr>
        <w:t>China</w:t>
      </w:r>
    </w:p>
    <w:p w14:paraId="1A1BFCAF"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b/>
          <w:color w:val="000000" w:themeColor="text1"/>
        </w:rPr>
        <w:t>Peer</w:t>
      </w:r>
      <w:r w:rsidR="0037266E" w:rsidRPr="002110FB">
        <w:rPr>
          <w:rFonts w:ascii="Book Antiqua" w:eastAsia="Book Antiqua" w:hAnsi="Book Antiqua" w:cs="Book Antiqua"/>
          <w:b/>
          <w:color w:val="000000" w:themeColor="text1"/>
        </w:rPr>
        <w:t>-</w:t>
      </w:r>
      <w:r w:rsidRPr="002110FB">
        <w:rPr>
          <w:rFonts w:ascii="Book Antiqua" w:eastAsia="Book Antiqua" w:hAnsi="Book Antiqua" w:cs="Book Antiqua"/>
          <w:b/>
          <w:color w:val="000000" w:themeColor="text1"/>
        </w:rPr>
        <w:t>review report’s scientific quality classification</w:t>
      </w:r>
    </w:p>
    <w:p w14:paraId="3EB97B4C"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Grade A (Excellent): 0</w:t>
      </w:r>
    </w:p>
    <w:p w14:paraId="6CBBF583"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Grade B (Very good): 0</w:t>
      </w:r>
    </w:p>
    <w:p w14:paraId="01C699CE"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Grade C (Good): 0</w:t>
      </w:r>
    </w:p>
    <w:p w14:paraId="3B072703"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Grade D (Fair): D, D</w:t>
      </w:r>
    </w:p>
    <w:p w14:paraId="1C707A42" w14:textId="77777777" w:rsidR="00A77B3E" w:rsidRPr="002110FB" w:rsidRDefault="00830501" w:rsidP="00006672">
      <w:pPr>
        <w:adjustRightInd w:val="0"/>
        <w:snapToGrid w:val="0"/>
        <w:spacing w:line="360" w:lineRule="auto"/>
        <w:jc w:val="both"/>
        <w:rPr>
          <w:rFonts w:ascii="Book Antiqua" w:hAnsi="Book Antiqua"/>
          <w:color w:val="000000" w:themeColor="text1"/>
        </w:rPr>
      </w:pPr>
      <w:r w:rsidRPr="002110FB">
        <w:rPr>
          <w:rFonts w:ascii="Book Antiqua" w:eastAsia="Book Antiqua" w:hAnsi="Book Antiqua" w:cs="Book Antiqua"/>
          <w:color w:val="000000" w:themeColor="text1"/>
        </w:rPr>
        <w:t>Grade E (Poor): 0</w:t>
      </w:r>
    </w:p>
    <w:p w14:paraId="220EEA21" w14:textId="77777777" w:rsidR="00A77B3E" w:rsidRPr="002110FB" w:rsidRDefault="00A77B3E" w:rsidP="00006672">
      <w:pPr>
        <w:adjustRightInd w:val="0"/>
        <w:snapToGrid w:val="0"/>
        <w:spacing w:line="360" w:lineRule="auto"/>
        <w:jc w:val="both"/>
        <w:rPr>
          <w:rFonts w:ascii="Book Antiqua" w:hAnsi="Book Antiqua"/>
          <w:color w:val="000000" w:themeColor="text1"/>
        </w:rPr>
      </w:pPr>
    </w:p>
    <w:p w14:paraId="3138B7A6" w14:textId="610FAF73" w:rsidR="00EA7D0D" w:rsidRPr="002110FB" w:rsidRDefault="00830501" w:rsidP="00006672">
      <w:pPr>
        <w:adjustRightInd w:val="0"/>
        <w:snapToGrid w:val="0"/>
        <w:spacing w:line="360" w:lineRule="auto"/>
        <w:jc w:val="both"/>
        <w:rPr>
          <w:rFonts w:ascii="Book Antiqua" w:hAnsi="Book Antiqua" w:cs="Book Antiqua"/>
          <w:color w:val="000000" w:themeColor="text1"/>
          <w:lang w:eastAsia="zh-CN"/>
        </w:rPr>
      </w:pPr>
      <w:r w:rsidRPr="002110FB">
        <w:rPr>
          <w:rFonts w:ascii="Book Antiqua" w:eastAsia="Book Antiqua" w:hAnsi="Book Antiqua" w:cs="Book Antiqua"/>
          <w:b/>
          <w:color w:val="000000" w:themeColor="text1"/>
        </w:rPr>
        <w:lastRenderedPageBreak/>
        <w:t>P</w:t>
      </w:r>
      <w:r w:rsidR="0037266E" w:rsidRPr="002110FB">
        <w:rPr>
          <w:rFonts w:ascii="Book Antiqua" w:eastAsia="Book Antiqua" w:hAnsi="Book Antiqua" w:cs="Book Antiqua"/>
          <w:b/>
          <w:color w:val="000000" w:themeColor="text1"/>
        </w:rPr>
        <w:t>-</w:t>
      </w:r>
      <w:r w:rsidRPr="002110FB">
        <w:rPr>
          <w:rFonts w:ascii="Book Antiqua" w:eastAsia="Book Antiqua" w:hAnsi="Book Antiqua" w:cs="Book Antiqua"/>
          <w:b/>
          <w:color w:val="000000" w:themeColor="text1"/>
        </w:rPr>
        <w:t xml:space="preserve">Reviewer: </w:t>
      </w:r>
      <w:proofErr w:type="spellStart"/>
      <w:r w:rsidRPr="002110FB">
        <w:rPr>
          <w:rFonts w:ascii="Book Antiqua" w:eastAsia="Book Antiqua" w:hAnsi="Book Antiqua" w:cs="Book Antiqua"/>
          <w:color w:val="000000" w:themeColor="text1"/>
        </w:rPr>
        <w:t>Manenti</w:t>
      </w:r>
      <w:proofErr w:type="spellEnd"/>
      <w:r w:rsidRPr="002110FB">
        <w:rPr>
          <w:rFonts w:ascii="Book Antiqua" w:eastAsia="Book Antiqua" w:hAnsi="Book Antiqua" w:cs="Book Antiqua"/>
          <w:color w:val="000000" w:themeColor="text1"/>
        </w:rPr>
        <w:t xml:space="preserve"> A, </w:t>
      </w:r>
      <w:proofErr w:type="spellStart"/>
      <w:r w:rsidRPr="002110FB">
        <w:rPr>
          <w:rFonts w:ascii="Book Antiqua" w:eastAsia="Book Antiqua" w:hAnsi="Book Antiqua" w:cs="Book Antiqua"/>
          <w:color w:val="000000" w:themeColor="text1"/>
        </w:rPr>
        <w:t>Schuurman</w:t>
      </w:r>
      <w:proofErr w:type="spellEnd"/>
      <w:r w:rsidRPr="002110FB">
        <w:rPr>
          <w:rFonts w:ascii="Book Antiqua" w:eastAsia="Book Antiqua" w:hAnsi="Book Antiqua" w:cs="Book Antiqua"/>
          <w:color w:val="000000" w:themeColor="text1"/>
        </w:rPr>
        <w:t xml:space="preserve"> H</w:t>
      </w:r>
      <w:r w:rsidRPr="002110FB">
        <w:rPr>
          <w:rFonts w:ascii="Book Antiqua" w:eastAsia="Book Antiqua" w:hAnsi="Book Antiqua" w:cs="Book Antiqua"/>
          <w:b/>
          <w:color w:val="000000" w:themeColor="text1"/>
        </w:rPr>
        <w:t xml:space="preserve"> S</w:t>
      </w:r>
      <w:r w:rsidR="0037266E" w:rsidRPr="002110FB">
        <w:rPr>
          <w:rFonts w:ascii="Book Antiqua" w:eastAsia="Book Antiqua" w:hAnsi="Book Antiqua" w:cs="Book Antiqua"/>
          <w:b/>
          <w:color w:val="000000" w:themeColor="text1"/>
        </w:rPr>
        <w:t>-</w:t>
      </w:r>
      <w:r w:rsidRPr="002110FB">
        <w:rPr>
          <w:rFonts w:ascii="Book Antiqua" w:eastAsia="Book Antiqua" w:hAnsi="Book Antiqua" w:cs="Book Antiqua"/>
          <w:b/>
          <w:color w:val="000000" w:themeColor="text1"/>
        </w:rPr>
        <w:t xml:space="preserve">Editor: </w:t>
      </w:r>
      <w:r w:rsidRPr="002110FB">
        <w:rPr>
          <w:rFonts w:ascii="Book Antiqua" w:eastAsia="Book Antiqua" w:hAnsi="Book Antiqua" w:cs="Book Antiqua"/>
          <w:color w:val="000000" w:themeColor="text1"/>
        </w:rPr>
        <w:t>Wang JL</w:t>
      </w:r>
      <w:r w:rsidR="00082B1B" w:rsidRPr="002110FB">
        <w:rPr>
          <w:rFonts w:ascii="Book Antiqua" w:eastAsia="Book Antiqua" w:hAnsi="Book Antiqua" w:cs="Book Antiqua"/>
          <w:b/>
          <w:color w:val="000000" w:themeColor="text1"/>
        </w:rPr>
        <w:t xml:space="preserve"> L</w:t>
      </w:r>
      <w:r w:rsidR="0037266E" w:rsidRPr="002110FB">
        <w:rPr>
          <w:rFonts w:ascii="Book Antiqua" w:eastAsia="Book Antiqua" w:hAnsi="Book Antiqua" w:cs="Book Antiqua"/>
          <w:b/>
          <w:color w:val="000000" w:themeColor="text1"/>
        </w:rPr>
        <w:t>-</w:t>
      </w:r>
      <w:r w:rsidR="00082B1B" w:rsidRPr="002110FB">
        <w:rPr>
          <w:rFonts w:ascii="Book Antiqua" w:eastAsia="Book Antiqua" w:hAnsi="Book Antiqua" w:cs="Book Antiqua"/>
          <w:b/>
          <w:color w:val="000000" w:themeColor="text1"/>
        </w:rPr>
        <w:t>Editor:</w:t>
      </w:r>
      <w:r w:rsidR="00082B1B" w:rsidRPr="002110FB">
        <w:rPr>
          <w:rFonts w:ascii="Book Antiqua" w:hAnsi="Book Antiqua" w:cs="Book Antiqua"/>
          <w:b/>
          <w:color w:val="000000" w:themeColor="text1"/>
          <w:lang w:eastAsia="zh-CN"/>
        </w:rPr>
        <w:t xml:space="preserve"> </w:t>
      </w:r>
      <w:r w:rsidR="00EA512D" w:rsidRPr="002110FB">
        <w:rPr>
          <w:rFonts w:ascii="Book Antiqua" w:hAnsi="Book Antiqua" w:cs="Book Antiqua" w:hint="eastAsia"/>
          <w:color w:val="000000" w:themeColor="text1"/>
          <w:lang w:eastAsia="zh-CN"/>
        </w:rPr>
        <w:t>A</w:t>
      </w:r>
      <w:r w:rsidR="00EA512D" w:rsidRPr="002110FB">
        <w:rPr>
          <w:rFonts w:ascii="Book Antiqua" w:hAnsi="Book Antiqua" w:cs="Book Antiqua" w:hint="eastAsia"/>
          <w:b/>
          <w:color w:val="000000" w:themeColor="text1"/>
          <w:lang w:eastAsia="zh-CN"/>
        </w:rPr>
        <w:t xml:space="preserve"> </w:t>
      </w:r>
      <w:r w:rsidRPr="002110FB">
        <w:rPr>
          <w:rFonts w:ascii="Book Antiqua" w:eastAsia="Book Antiqua" w:hAnsi="Book Antiqua" w:cs="Book Antiqua"/>
          <w:b/>
          <w:color w:val="000000" w:themeColor="text1"/>
        </w:rPr>
        <w:t>P</w:t>
      </w:r>
      <w:r w:rsidR="0037266E" w:rsidRPr="002110FB">
        <w:rPr>
          <w:rFonts w:ascii="Book Antiqua" w:eastAsia="Book Antiqua" w:hAnsi="Book Antiqua" w:cs="Book Antiqua"/>
          <w:b/>
          <w:color w:val="000000" w:themeColor="text1"/>
        </w:rPr>
        <w:t>-</w:t>
      </w:r>
      <w:r w:rsidRPr="002110FB">
        <w:rPr>
          <w:rFonts w:ascii="Book Antiqua" w:eastAsia="Book Antiqua" w:hAnsi="Book Antiqua" w:cs="Book Antiqua"/>
          <w:b/>
          <w:color w:val="000000" w:themeColor="text1"/>
        </w:rPr>
        <w:t>Editor:</w:t>
      </w:r>
      <w:r w:rsidR="00EA512D" w:rsidRPr="002110FB">
        <w:rPr>
          <w:rFonts w:ascii="Book Antiqua" w:hAnsi="Book Antiqua" w:cs="Book Antiqua" w:hint="eastAsia"/>
          <w:b/>
          <w:color w:val="000000" w:themeColor="text1"/>
          <w:lang w:eastAsia="zh-CN"/>
        </w:rPr>
        <w:t xml:space="preserve"> </w:t>
      </w:r>
      <w:r w:rsidR="00EA512D" w:rsidRPr="002110FB">
        <w:rPr>
          <w:rFonts w:ascii="Book Antiqua" w:hAnsi="Book Antiqua" w:cs="Book Antiqua" w:hint="eastAsia"/>
          <w:color w:val="000000" w:themeColor="text1"/>
          <w:lang w:eastAsia="zh-CN"/>
        </w:rPr>
        <w:t>Li JH</w:t>
      </w:r>
    </w:p>
    <w:p w14:paraId="67EA35F7" w14:textId="77777777" w:rsidR="00A77B3E" w:rsidRPr="002110FB" w:rsidRDefault="00EA7D0D" w:rsidP="00006672">
      <w:pPr>
        <w:adjustRightInd w:val="0"/>
        <w:snapToGrid w:val="0"/>
        <w:spacing w:line="360" w:lineRule="auto"/>
        <w:jc w:val="both"/>
        <w:rPr>
          <w:rFonts w:ascii="Book Antiqua" w:hAnsi="Book Antiqua" w:cs="Book Antiqua"/>
          <w:b/>
          <w:color w:val="000000" w:themeColor="text1"/>
          <w:lang w:eastAsia="zh-CN"/>
        </w:rPr>
      </w:pPr>
      <w:r w:rsidRPr="002110FB">
        <w:rPr>
          <w:rFonts w:ascii="Book Antiqua" w:eastAsia="Book Antiqua" w:hAnsi="Book Antiqua" w:cs="Book Antiqua"/>
          <w:b/>
          <w:color w:val="000000" w:themeColor="text1"/>
        </w:rPr>
        <w:br w:type="page"/>
      </w:r>
      <w:r w:rsidR="00830501" w:rsidRPr="002110FB">
        <w:rPr>
          <w:rFonts w:ascii="Book Antiqua" w:eastAsia="Book Antiqua" w:hAnsi="Book Antiqua" w:cs="Book Antiqua"/>
          <w:b/>
          <w:color w:val="000000" w:themeColor="text1"/>
        </w:rPr>
        <w:lastRenderedPageBreak/>
        <w:t>Figure Legends</w:t>
      </w:r>
    </w:p>
    <w:p w14:paraId="1F253CB1" w14:textId="77777777" w:rsidR="00F46D11" w:rsidRPr="002110FB" w:rsidRDefault="00F46D11" w:rsidP="00006672">
      <w:pPr>
        <w:adjustRightInd w:val="0"/>
        <w:snapToGrid w:val="0"/>
        <w:spacing w:line="360" w:lineRule="auto"/>
        <w:jc w:val="both"/>
        <w:rPr>
          <w:rFonts w:ascii="Book Antiqua" w:hAnsi="Book Antiqua" w:cs="Book Antiqua"/>
          <w:b/>
          <w:bCs/>
          <w:color w:val="000000" w:themeColor="text1"/>
          <w:lang w:eastAsia="zh-CN"/>
        </w:rPr>
      </w:pPr>
      <w:r w:rsidRPr="002110FB">
        <w:rPr>
          <w:rFonts w:ascii="Book Antiqua" w:hAnsi="Book Antiqua"/>
          <w:noProof/>
          <w:color w:val="000000" w:themeColor="text1"/>
          <w:lang w:eastAsia="zh-CN"/>
        </w:rPr>
        <w:drawing>
          <wp:inline distT="0" distB="0" distL="0" distR="0" wp14:anchorId="12C79B4D" wp14:editId="0E9D98F7">
            <wp:extent cx="5486400" cy="35274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527425"/>
                    </a:xfrm>
                    <a:prstGeom prst="rect">
                      <a:avLst/>
                    </a:prstGeom>
                  </pic:spPr>
                </pic:pic>
              </a:graphicData>
            </a:graphic>
          </wp:inline>
        </w:drawing>
      </w:r>
    </w:p>
    <w:p w14:paraId="729624B8" w14:textId="77777777" w:rsidR="00A77B3E" w:rsidRPr="002110FB" w:rsidRDefault="00F46D11" w:rsidP="00006672">
      <w:pPr>
        <w:adjustRightInd w:val="0"/>
        <w:snapToGrid w:val="0"/>
        <w:spacing w:line="360" w:lineRule="auto"/>
        <w:jc w:val="both"/>
        <w:rPr>
          <w:rFonts w:ascii="Book Antiqua" w:hAnsi="Book Antiqua" w:cs="Book Antiqua"/>
          <w:b/>
          <w:bCs/>
          <w:color w:val="000000" w:themeColor="text1"/>
          <w:lang w:eastAsia="zh-CN"/>
        </w:rPr>
      </w:pPr>
      <w:r w:rsidRPr="002110FB">
        <w:rPr>
          <w:rFonts w:ascii="Book Antiqua" w:eastAsia="Book Antiqua" w:hAnsi="Book Antiqua" w:cs="Book Antiqua"/>
          <w:b/>
          <w:bCs/>
          <w:color w:val="000000" w:themeColor="text1"/>
        </w:rPr>
        <w:t>Figure 1</w:t>
      </w:r>
      <w:r w:rsidR="00830501" w:rsidRPr="002110FB">
        <w:rPr>
          <w:rFonts w:ascii="Book Antiqua" w:eastAsia="Book Antiqua" w:hAnsi="Book Antiqua" w:cs="Book Antiqua"/>
          <w:b/>
          <w:bCs/>
          <w:color w:val="000000" w:themeColor="text1"/>
        </w:rPr>
        <w:t xml:space="preserve"> The flow chart of search and selection of eligible studies.</w:t>
      </w:r>
      <w:r w:rsidR="00CC1143" w:rsidRPr="002110FB">
        <w:rPr>
          <w:rFonts w:ascii="Book Antiqua" w:eastAsia="Book Antiqua" w:hAnsi="Book Antiqua" w:cs="Book Antiqua"/>
          <w:color w:val="000000" w:themeColor="text1"/>
        </w:rPr>
        <w:t xml:space="preserve"> T2DM</w:t>
      </w:r>
      <w:r w:rsidR="00CC1143" w:rsidRPr="002110FB">
        <w:rPr>
          <w:rFonts w:ascii="Book Antiqua" w:hAnsi="Book Antiqua" w:cs="Book Antiqua"/>
          <w:color w:val="000000" w:themeColor="text1"/>
          <w:lang w:eastAsia="zh-CN"/>
        </w:rPr>
        <w:t xml:space="preserve">: </w:t>
      </w:r>
      <w:r w:rsidR="00CC1143" w:rsidRPr="002110FB">
        <w:rPr>
          <w:rFonts w:ascii="Book Antiqua" w:eastAsia="Book Antiqua" w:hAnsi="Book Antiqua" w:cs="Book Antiqua"/>
          <w:color w:val="000000" w:themeColor="text1"/>
        </w:rPr>
        <w:t>Type 2 diabetes mellitus</w:t>
      </w:r>
      <w:r w:rsidR="00CC1143" w:rsidRPr="002110FB">
        <w:rPr>
          <w:rFonts w:ascii="Book Antiqua" w:hAnsi="Book Antiqua" w:cs="Book Antiqua"/>
          <w:color w:val="000000" w:themeColor="text1"/>
          <w:lang w:eastAsia="zh-CN"/>
        </w:rPr>
        <w:t xml:space="preserve">; </w:t>
      </w:r>
      <w:r w:rsidR="00CC1143" w:rsidRPr="002110FB">
        <w:rPr>
          <w:rFonts w:ascii="Book Antiqua" w:eastAsia="Book Antiqua" w:hAnsi="Book Antiqua" w:cs="Book Antiqua"/>
          <w:color w:val="000000" w:themeColor="text1"/>
        </w:rPr>
        <w:t>SMICs</w:t>
      </w:r>
      <w:r w:rsidR="00CC1143" w:rsidRPr="002110FB">
        <w:rPr>
          <w:rFonts w:ascii="Book Antiqua" w:hAnsi="Book Antiqua" w:cs="Book Antiqua"/>
          <w:color w:val="000000" w:themeColor="text1"/>
          <w:lang w:eastAsia="zh-CN"/>
        </w:rPr>
        <w:t>:</w:t>
      </w:r>
      <w:r w:rsidR="00CC1143" w:rsidRPr="002110FB">
        <w:rPr>
          <w:rFonts w:ascii="Book Antiqua" w:eastAsia="Book Antiqua" w:hAnsi="Book Antiqua" w:cs="Book Antiqua"/>
          <w:color w:val="000000" w:themeColor="text1"/>
        </w:rPr>
        <w:t xml:space="preserve"> Severe microvascular complications</w:t>
      </w:r>
      <w:r w:rsidR="00CC1143" w:rsidRPr="002110FB">
        <w:rPr>
          <w:rFonts w:ascii="Book Antiqua" w:hAnsi="Book Antiqua" w:cs="Book Antiqua"/>
          <w:color w:val="000000" w:themeColor="text1"/>
          <w:lang w:eastAsia="zh-CN"/>
        </w:rPr>
        <w:t>;</w:t>
      </w:r>
      <w:r w:rsidR="00CC1143" w:rsidRPr="002110FB">
        <w:rPr>
          <w:rFonts w:ascii="Book Antiqua" w:eastAsia="Book Antiqua" w:hAnsi="Book Antiqua" w:cs="Book Antiqua"/>
          <w:color w:val="000000" w:themeColor="text1"/>
        </w:rPr>
        <w:t xml:space="preserve"> MACEs</w:t>
      </w:r>
      <w:r w:rsidR="00CC1143" w:rsidRPr="002110FB">
        <w:rPr>
          <w:rFonts w:ascii="Book Antiqua" w:hAnsi="Book Antiqua" w:cs="Book Antiqua"/>
          <w:color w:val="000000" w:themeColor="text1"/>
          <w:lang w:eastAsia="zh-CN"/>
        </w:rPr>
        <w:t>:</w:t>
      </w:r>
      <w:r w:rsidR="00CC1143" w:rsidRPr="002110FB">
        <w:rPr>
          <w:rFonts w:ascii="Book Antiqua" w:eastAsia="Book Antiqua" w:hAnsi="Book Antiqua" w:cs="Book Antiqua"/>
          <w:color w:val="000000" w:themeColor="text1"/>
        </w:rPr>
        <w:t xml:space="preserve"> Major cardiovascular events</w:t>
      </w:r>
      <w:r w:rsidR="00CC1143" w:rsidRPr="002110FB">
        <w:rPr>
          <w:rFonts w:ascii="Book Antiqua" w:hAnsi="Book Antiqua" w:cs="Book Antiqua"/>
          <w:color w:val="000000" w:themeColor="text1"/>
          <w:lang w:eastAsia="zh-CN"/>
        </w:rPr>
        <w:t>.</w:t>
      </w:r>
    </w:p>
    <w:p w14:paraId="050B9F8F" w14:textId="77777777" w:rsidR="00ED1A69" w:rsidRPr="002110FB" w:rsidRDefault="00ED1A69" w:rsidP="00006672">
      <w:pPr>
        <w:adjustRightInd w:val="0"/>
        <w:snapToGrid w:val="0"/>
        <w:spacing w:line="360" w:lineRule="auto"/>
        <w:jc w:val="both"/>
        <w:rPr>
          <w:rFonts w:ascii="Book Antiqua" w:hAnsi="Book Antiqua"/>
          <w:color w:val="000000" w:themeColor="text1"/>
          <w:lang w:eastAsia="zh-CN"/>
        </w:rPr>
      </w:pPr>
    </w:p>
    <w:p w14:paraId="29F4D60A" w14:textId="77777777" w:rsidR="00ED1A69" w:rsidRPr="002110FB" w:rsidRDefault="00ED1A69" w:rsidP="00006672">
      <w:pPr>
        <w:adjustRightInd w:val="0"/>
        <w:snapToGrid w:val="0"/>
        <w:spacing w:line="360" w:lineRule="auto"/>
        <w:jc w:val="both"/>
        <w:rPr>
          <w:rFonts w:ascii="Book Antiqua" w:hAnsi="Book Antiqua" w:cs="Book Antiqua"/>
          <w:b/>
          <w:bCs/>
          <w:color w:val="000000" w:themeColor="text1"/>
          <w:lang w:eastAsia="zh-CN"/>
        </w:rPr>
      </w:pPr>
      <w:r w:rsidRPr="002110FB">
        <w:rPr>
          <w:rFonts w:ascii="Book Antiqua" w:hAnsi="Book Antiqua"/>
          <w:noProof/>
          <w:color w:val="000000" w:themeColor="text1"/>
          <w:lang w:eastAsia="zh-CN"/>
        </w:rPr>
        <w:drawing>
          <wp:inline distT="0" distB="0" distL="0" distR="0" wp14:anchorId="4F01F3DA" wp14:editId="18F4CDE9">
            <wp:extent cx="5486400" cy="25076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507615"/>
                    </a:xfrm>
                    <a:prstGeom prst="rect">
                      <a:avLst/>
                    </a:prstGeom>
                  </pic:spPr>
                </pic:pic>
              </a:graphicData>
            </a:graphic>
          </wp:inline>
        </w:drawing>
      </w:r>
      <w:r w:rsidRPr="002110FB">
        <w:rPr>
          <w:rFonts w:ascii="Book Antiqua" w:eastAsia="Book Antiqua" w:hAnsi="Book Antiqua" w:cs="Book Antiqua"/>
          <w:b/>
          <w:bCs/>
          <w:color w:val="000000" w:themeColor="text1"/>
        </w:rPr>
        <w:t xml:space="preserve"> </w:t>
      </w:r>
    </w:p>
    <w:p w14:paraId="30C4141A" w14:textId="77777777" w:rsidR="0037266E" w:rsidRPr="002110FB" w:rsidRDefault="00033C54" w:rsidP="00006672">
      <w:pPr>
        <w:adjustRightInd w:val="0"/>
        <w:snapToGrid w:val="0"/>
        <w:spacing w:line="360" w:lineRule="auto"/>
        <w:jc w:val="both"/>
        <w:rPr>
          <w:rFonts w:ascii="Book Antiqua" w:hAnsi="Book Antiqua" w:cs="Book Antiqua"/>
          <w:color w:val="000000" w:themeColor="text1"/>
          <w:lang w:eastAsia="zh-CN"/>
        </w:rPr>
      </w:pPr>
      <w:r w:rsidRPr="002110FB">
        <w:rPr>
          <w:rFonts w:ascii="Book Antiqua" w:eastAsia="Book Antiqua" w:hAnsi="Book Antiqua" w:cs="Book Antiqua"/>
          <w:b/>
          <w:bCs/>
          <w:color w:val="000000" w:themeColor="text1"/>
        </w:rPr>
        <w:t>Figure 2</w:t>
      </w:r>
      <w:r w:rsidRPr="002110FB">
        <w:rPr>
          <w:rFonts w:ascii="Book Antiqua" w:hAnsi="Book Antiqua" w:cs="Book Antiqua"/>
          <w:b/>
          <w:bCs/>
          <w:color w:val="000000" w:themeColor="text1"/>
          <w:lang w:eastAsia="zh-CN"/>
        </w:rPr>
        <w:t xml:space="preserve"> </w:t>
      </w:r>
      <w:r w:rsidR="00830501" w:rsidRPr="002110FB">
        <w:rPr>
          <w:rFonts w:ascii="Book Antiqua" w:eastAsia="Book Antiqua" w:hAnsi="Book Antiqua" w:cs="Book Antiqua"/>
          <w:b/>
          <w:bCs/>
          <w:color w:val="000000" w:themeColor="text1"/>
        </w:rPr>
        <w:t>Meta</w:t>
      </w:r>
      <w:r w:rsidR="0037266E" w:rsidRPr="002110FB">
        <w:rPr>
          <w:rFonts w:ascii="Book Antiqua" w:eastAsia="Book Antiqua" w:hAnsi="Book Antiqua" w:cs="Book Antiqua"/>
          <w:b/>
          <w:bCs/>
          <w:color w:val="000000" w:themeColor="text1"/>
        </w:rPr>
        <w:t>-</w:t>
      </w:r>
      <w:r w:rsidR="00830501" w:rsidRPr="002110FB">
        <w:rPr>
          <w:rFonts w:ascii="Book Antiqua" w:eastAsia="Book Antiqua" w:hAnsi="Book Antiqua" w:cs="Book Antiqua"/>
          <w:b/>
          <w:bCs/>
          <w:color w:val="000000" w:themeColor="text1"/>
        </w:rPr>
        <w:t>analysis of the incidence of major cardiovascular events over severe microvascular complications in type 2 diabetes patients</w:t>
      </w:r>
      <w:r w:rsidRPr="002110FB">
        <w:rPr>
          <w:rFonts w:ascii="Book Antiqua" w:hAnsi="Book Antiqua" w:cs="Book Antiqua"/>
          <w:b/>
          <w:bCs/>
          <w:color w:val="000000" w:themeColor="text1"/>
          <w:lang w:eastAsia="zh-CN"/>
        </w:rPr>
        <w:t>.</w:t>
      </w:r>
      <w:r w:rsidR="00ED1A69" w:rsidRPr="002110FB">
        <w:rPr>
          <w:rFonts w:ascii="Book Antiqua" w:eastAsia="Book Antiqua" w:hAnsi="Book Antiqua" w:cs="Book Antiqua"/>
          <w:color w:val="000000" w:themeColor="text1"/>
        </w:rPr>
        <w:t xml:space="preserve"> SMICs</w:t>
      </w:r>
      <w:r w:rsidR="00ED1A69" w:rsidRPr="002110FB">
        <w:rPr>
          <w:rFonts w:ascii="Book Antiqua" w:hAnsi="Book Antiqua" w:cs="Book Antiqua"/>
          <w:color w:val="000000" w:themeColor="text1"/>
          <w:lang w:eastAsia="zh-CN"/>
        </w:rPr>
        <w:t>:</w:t>
      </w:r>
      <w:r w:rsidR="00ED1A69" w:rsidRPr="002110FB">
        <w:rPr>
          <w:rFonts w:ascii="Book Antiqua" w:eastAsia="Book Antiqua" w:hAnsi="Book Antiqua" w:cs="Book Antiqua"/>
          <w:color w:val="000000" w:themeColor="text1"/>
        </w:rPr>
        <w:t xml:space="preserve"> Severe microvascular complications</w:t>
      </w:r>
      <w:r w:rsidR="00ED1A69" w:rsidRPr="002110FB">
        <w:rPr>
          <w:rFonts w:ascii="Book Antiqua" w:hAnsi="Book Antiqua" w:cs="Book Antiqua"/>
          <w:color w:val="000000" w:themeColor="text1"/>
          <w:lang w:eastAsia="zh-CN"/>
        </w:rPr>
        <w:t>;</w:t>
      </w:r>
      <w:r w:rsidR="00ED1A69" w:rsidRPr="002110FB">
        <w:rPr>
          <w:rFonts w:ascii="Book Antiqua" w:eastAsia="Book Antiqua" w:hAnsi="Book Antiqua" w:cs="Book Antiqua"/>
          <w:color w:val="000000" w:themeColor="text1"/>
        </w:rPr>
        <w:t xml:space="preserve"> MACEs</w:t>
      </w:r>
      <w:r w:rsidR="00ED1A69" w:rsidRPr="002110FB">
        <w:rPr>
          <w:rFonts w:ascii="Book Antiqua" w:hAnsi="Book Antiqua" w:cs="Book Antiqua"/>
          <w:color w:val="000000" w:themeColor="text1"/>
          <w:lang w:eastAsia="zh-CN"/>
        </w:rPr>
        <w:t>:</w:t>
      </w:r>
      <w:r w:rsidR="00ED1A69" w:rsidRPr="002110FB">
        <w:rPr>
          <w:rFonts w:ascii="Book Antiqua" w:eastAsia="Book Antiqua" w:hAnsi="Book Antiqua" w:cs="Book Antiqua"/>
          <w:color w:val="000000" w:themeColor="text1"/>
        </w:rPr>
        <w:t xml:space="preserve"> Major cardiovascular events</w:t>
      </w:r>
      <w:r w:rsidR="00ED1A69" w:rsidRPr="002110FB">
        <w:rPr>
          <w:rFonts w:ascii="Book Antiqua" w:hAnsi="Book Antiqua" w:cs="Book Antiqua"/>
          <w:color w:val="000000" w:themeColor="text1"/>
          <w:lang w:eastAsia="zh-CN"/>
        </w:rPr>
        <w:t>.</w:t>
      </w:r>
    </w:p>
    <w:p w14:paraId="6D43F472" w14:textId="77777777" w:rsidR="0037266E" w:rsidRPr="002110FB" w:rsidRDefault="0037266E" w:rsidP="00006672">
      <w:pPr>
        <w:adjustRightInd w:val="0"/>
        <w:snapToGrid w:val="0"/>
        <w:spacing w:line="360" w:lineRule="auto"/>
        <w:jc w:val="both"/>
        <w:rPr>
          <w:rFonts w:ascii="Book Antiqua" w:hAnsi="Book Antiqua" w:cs="Book Antiqua"/>
          <w:color w:val="000000" w:themeColor="text1"/>
          <w:lang w:eastAsia="zh-CN"/>
        </w:rPr>
        <w:sectPr w:rsidR="0037266E" w:rsidRPr="002110FB" w:rsidSect="0037266E">
          <w:pgSz w:w="11907" w:h="16839" w:code="9"/>
          <w:pgMar w:top="1440" w:right="1440" w:bottom="1440" w:left="1440" w:header="720" w:footer="720" w:gutter="0"/>
          <w:cols w:space="720"/>
          <w:docGrid w:linePitch="360"/>
        </w:sectPr>
      </w:pPr>
    </w:p>
    <w:p w14:paraId="6305B2CC" w14:textId="77777777" w:rsidR="00FD3531" w:rsidRPr="002110FB" w:rsidRDefault="0037266E" w:rsidP="00006672">
      <w:pPr>
        <w:adjustRightInd w:val="0"/>
        <w:snapToGrid w:val="0"/>
        <w:spacing w:line="360" w:lineRule="auto"/>
        <w:jc w:val="both"/>
        <w:rPr>
          <w:rFonts w:ascii="Book Antiqua" w:hAnsi="Book Antiqua" w:cs="Book Antiqua"/>
          <w:color w:val="000000" w:themeColor="text1"/>
          <w:lang w:eastAsia="zh-CN"/>
        </w:rPr>
      </w:pPr>
      <w:r w:rsidRPr="002110FB">
        <w:rPr>
          <w:rFonts w:ascii="Book Antiqua" w:hAnsi="Book Antiqua"/>
          <w:b/>
          <w:color w:val="000000" w:themeColor="text1"/>
        </w:rPr>
        <w:lastRenderedPageBreak/>
        <w:t>Table1</w:t>
      </w:r>
      <w:r w:rsidRPr="002110FB">
        <w:rPr>
          <w:rFonts w:ascii="Book Antiqua" w:hAnsi="Book Antiqua"/>
          <w:b/>
          <w:color w:val="000000" w:themeColor="text1"/>
          <w:lang w:eastAsia="zh-CN"/>
        </w:rPr>
        <w:t xml:space="preserve"> </w:t>
      </w:r>
      <w:r w:rsidR="00FD3531" w:rsidRPr="002110FB">
        <w:rPr>
          <w:rFonts w:ascii="Book Antiqua" w:hAnsi="Book Antiqua"/>
          <w:b/>
          <w:color w:val="000000" w:themeColor="text1"/>
        </w:rPr>
        <w:t>Baseline characteristics of eligible studies</w:t>
      </w:r>
    </w:p>
    <w:tbl>
      <w:tblPr>
        <w:tblW w:w="5000" w:type="pct"/>
        <w:tblBorders>
          <w:top w:val="single" w:sz="4" w:space="0" w:color="auto"/>
          <w:bottom w:val="single" w:sz="4" w:space="0" w:color="auto"/>
        </w:tblBorders>
        <w:tblLook w:val="04A0" w:firstRow="1" w:lastRow="0" w:firstColumn="1" w:lastColumn="0" w:noHBand="0" w:noVBand="1"/>
      </w:tblPr>
      <w:tblGrid>
        <w:gridCol w:w="2213"/>
        <w:gridCol w:w="1699"/>
        <w:gridCol w:w="1888"/>
        <w:gridCol w:w="1012"/>
        <w:gridCol w:w="1070"/>
        <w:gridCol w:w="1132"/>
        <w:gridCol w:w="1295"/>
        <w:gridCol w:w="1192"/>
        <w:gridCol w:w="1102"/>
        <w:gridCol w:w="1013"/>
        <w:gridCol w:w="1205"/>
        <w:gridCol w:w="1144"/>
        <w:gridCol w:w="1216"/>
      </w:tblGrid>
      <w:tr w:rsidR="009F0BB1" w:rsidRPr="002110FB" w14:paraId="6951CF3B" w14:textId="77777777" w:rsidTr="009F0BB1">
        <w:trPr>
          <w:trHeight w:val="556"/>
        </w:trPr>
        <w:tc>
          <w:tcPr>
            <w:tcW w:w="581" w:type="pct"/>
            <w:tcBorders>
              <w:top w:val="single" w:sz="4" w:space="0" w:color="auto"/>
              <w:bottom w:val="single" w:sz="4" w:space="0" w:color="auto"/>
            </w:tcBorders>
            <w:shd w:val="clear" w:color="auto" w:fill="auto"/>
            <w:vAlign w:val="center"/>
            <w:hideMark/>
          </w:tcPr>
          <w:p w14:paraId="6CA91FD6" w14:textId="77777777" w:rsidR="00FD3531" w:rsidRPr="002110FB" w:rsidRDefault="00FD3531" w:rsidP="00006672">
            <w:pPr>
              <w:adjustRightInd w:val="0"/>
              <w:snapToGrid w:val="0"/>
              <w:spacing w:line="360" w:lineRule="auto"/>
              <w:jc w:val="both"/>
              <w:rPr>
                <w:rFonts w:ascii="Book Antiqua" w:eastAsia="等线" w:hAnsi="Book Antiqua"/>
                <w:b/>
                <w:color w:val="000000" w:themeColor="text1"/>
              </w:rPr>
            </w:pPr>
            <w:r w:rsidRPr="002110FB">
              <w:rPr>
                <w:rFonts w:ascii="Book Antiqua" w:eastAsia="等线" w:hAnsi="Book Antiqua"/>
                <w:b/>
                <w:color w:val="000000" w:themeColor="text1"/>
              </w:rPr>
              <w:t>Characteristics</w:t>
            </w:r>
          </w:p>
        </w:tc>
        <w:tc>
          <w:tcPr>
            <w:tcW w:w="505" w:type="pct"/>
            <w:tcBorders>
              <w:top w:val="single" w:sz="4" w:space="0" w:color="auto"/>
              <w:bottom w:val="single" w:sz="4" w:space="0" w:color="auto"/>
            </w:tcBorders>
            <w:vAlign w:val="center"/>
          </w:tcPr>
          <w:p w14:paraId="2F374BE1" w14:textId="77777777" w:rsidR="00FD3531" w:rsidRPr="002110FB" w:rsidRDefault="00FD3531" w:rsidP="00006672">
            <w:pPr>
              <w:adjustRightInd w:val="0"/>
              <w:snapToGrid w:val="0"/>
              <w:spacing w:line="360" w:lineRule="auto"/>
              <w:jc w:val="both"/>
              <w:rPr>
                <w:rFonts w:ascii="Book Antiqua" w:eastAsia="等线" w:hAnsi="Book Antiqua"/>
                <w:b/>
                <w:color w:val="000000" w:themeColor="text1"/>
                <w:lang w:eastAsia="zh-CN"/>
              </w:rPr>
            </w:pPr>
            <w:r w:rsidRPr="002110FB">
              <w:rPr>
                <w:rFonts w:ascii="Book Antiqua" w:eastAsia="等线" w:hAnsi="Book Antiqua"/>
                <w:b/>
                <w:color w:val="000000" w:themeColor="text1"/>
              </w:rPr>
              <w:t>ACCORD</w:t>
            </w:r>
            <w:r w:rsidR="00FF66A8" w:rsidRPr="002110FB">
              <w:rPr>
                <w:rFonts w:ascii="Book Antiqua" w:eastAsia="等线" w:hAnsi="Book Antiqua"/>
                <w:b/>
                <w:color w:val="000000" w:themeColor="text1"/>
                <w:vertAlign w:val="superscript"/>
                <w:lang w:eastAsia="zh-CN"/>
              </w:rPr>
              <w:t>[43]</w:t>
            </w:r>
          </w:p>
        </w:tc>
        <w:tc>
          <w:tcPr>
            <w:tcW w:w="560" w:type="pct"/>
            <w:tcBorders>
              <w:top w:val="single" w:sz="4" w:space="0" w:color="auto"/>
              <w:bottom w:val="single" w:sz="4" w:space="0" w:color="auto"/>
            </w:tcBorders>
            <w:vAlign w:val="center"/>
          </w:tcPr>
          <w:p w14:paraId="7766C962" w14:textId="77777777" w:rsidR="00FD3531" w:rsidRPr="002110FB" w:rsidRDefault="00FD3531" w:rsidP="00006672">
            <w:pPr>
              <w:adjustRightInd w:val="0"/>
              <w:snapToGrid w:val="0"/>
              <w:spacing w:line="360" w:lineRule="auto"/>
              <w:jc w:val="both"/>
              <w:rPr>
                <w:rFonts w:ascii="Book Antiqua" w:eastAsia="等线" w:hAnsi="Book Antiqua"/>
                <w:b/>
                <w:color w:val="000000" w:themeColor="text1"/>
                <w:lang w:eastAsia="zh-CN"/>
              </w:rPr>
            </w:pPr>
            <w:r w:rsidRPr="002110FB">
              <w:rPr>
                <w:rFonts w:ascii="Book Antiqua" w:eastAsia="等线" w:hAnsi="Book Antiqua"/>
                <w:b/>
                <w:color w:val="000000" w:themeColor="text1"/>
              </w:rPr>
              <w:t>ADVANCE</w:t>
            </w:r>
            <w:r w:rsidR="00FF66A8" w:rsidRPr="002110FB">
              <w:rPr>
                <w:rFonts w:ascii="Book Antiqua" w:eastAsia="等线" w:hAnsi="Book Antiqua"/>
                <w:b/>
                <w:color w:val="000000" w:themeColor="text1"/>
                <w:vertAlign w:val="superscript"/>
                <w:lang w:eastAsia="zh-CN"/>
              </w:rPr>
              <w:t>[45]</w:t>
            </w:r>
          </w:p>
        </w:tc>
        <w:tc>
          <w:tcPr>
            <w:tcW w:w="305" w:type="pct"/>
            <w:tcBorders>
              <w:top w:val="single" w:sz="4" w:space="0" w:color="auto"/>
              <w:bottom w:val="single" w:sz="4" w:space="0" w:color="auto"/>
            </w:tcBorders>
            <w:shd w:val="clear" w:color="auto" w:fill="auto"/>
            <w:vAlign w:val="center"/>
            <w:hideMark/>
          </w:tcPr>
          <w:p w14:paraId="3D489BDA" w14:textId="77777777" w:rsidR="00FD3531" w:rsidRPr="002110FB" w:rsidRDefault="00FD3531" w:rsidP="00006672">
            <w:pPr>
              <w:adjustRightInd w:val="0"/>
              <w:snapToGrid w:val="0"/>
              <w:spacing w:line="360" w:lineRule="auto"/>
              <w:jc w:val="both"/>
              <w:rPr>
                <w:rFonts w:ascii="Book Antiqua" w:eastAsia="等线" w:hAnsi="Book Antiqua"/>
                <w:b/>
                <w:color w:val="000000" w:themeColor="text1"/>
              </w:rPr>
            </w:pPr>
            <w:r w:rsidRPr="002110FB">
              <w:rPr>
                <w:rFonts w:ascii="Book Antiqua" w:eastAsia="等线" w:hAnsi="Book Antiqua"/>
                <w:b/>
                <w:color w:val="000000" w:themeColor="text1"/>
              </w:rPr>
              <w:t>Bethel</w:t>
            </w:r>
            <w:r w:rsidR="007B3F9C" w:rsidRPr="002110FB">
              <w:rPr>
                <w:rFonts w:ascii="Book Antiqua" w:eastAsia="等线" w:hAnsi="Book Antiqua"/>
                <w:b/>
                <w:color w:val="000000" w:themeColor="text1"/>
                <w:lang w:eastAsia="zh-CN"/>
              </w:rPr>
              <w:t xml:space="preserve"> </w:t>
            </w:r>
            <w:r w:rsidR="007B3F9C" w:rsidRPr="002110FB">
              <w:rPr>
                <w:rFonts w:ascii="Book Antiqua" w:eastAsia="等线" w:hAnsi="Book Antiqua"/>
                <w:b/>
                <w:i/>
                <w:color w:val="000000" w:themeColor="text1"/>
                <w:lang w:eastAsia="zh-CN"/>
              </w:rPr>
              <w:t>et al</w:t>
            </w:r>
            <w:r w:rsidR="007B3F9C" w:rsidRPr="002110FB">
              <w:rPr>
                <w:rFonts w:ascii="Book Antiqua" w:eastAsia="等线" w:hAnsi="Book Antiqua"/>
                <w:b/>
                <w:color w:val="000000" w:themeColor="text1"/>
                <w:vertAlign w:val="superscript"/>
                <w:lang w:eastAsia="zh-CN"/>
              </w:rPr>
              <w:t>[33]</w:t>
            </w:r>
            <w:r w:rsidR="007B3F9C" w:rsidRPr="002110FB">
              <w:rPr>
                <w:rFonts w:ascii="Book Antiqua" w:eastAsia="等线" w:hAnsi="Book Antiqua"/>
                <w:b/>
                <w:color w:val="000000" w:themeColor="text1"/>
                <w:lang w:eastAsia="zh-CN"/>
              </w:rPr>
              <w:t>,</w:t>
            </w:r>
            <w:r w:rsidRPr="002110FB">
              <w:rPr>
                <w:rFonts w:ascii="Book Antiqua" w:eastAsia="等线" w:hAnsi="Book Antiqua"/>
                <w:b/>
                <w:color w:val="000000" w:themeColor="text1"/>
              </w:rPr>
              <w:t xml:space="preserve"> 2007</w:t>
            </w:r>
          </w:p>
        </w:tc>
        <w:tc>
          <w:tcPr>
            <w:tcW w:w="322" w:type="pct"/>
            <w:tcBorders>
              <w:top w:val="single" w:sz="4" w:space="0" w:color="auto"/>
              <w:bottom w:val="single" w:sz="4" w:space="0" w:color="auto"/>
            </w:tcBorders>
            <w:shd w:val="clear" w:color="auto" w:fill="auto"/>
            <w:vAlign w:val="center"/>
            <w:hideMark/>
          </w:tcPr>
          <w:p w14:paraId="258FDFBA" w14:textId="77777777" w:rsidR="00FD3531" w:rsidRPr="002110FB" w:rsidRDefault="00FD3531" w:rsidP="00006672">
            <w:pPr>
              <w:adjustRightInd w:val="0"/>
              <w:snapToGrid w:val="0"/>
              <w:spacing w:line="360" w:lineRule="auto"/>
              <w:jc w:val="both"/>
              <w:rPr>
                <w:rFonts w:ascii="Book Antiqua" w:eastAsia="等线" w:hAnsi="Book Antiqua"/>
                <w:b/>
                <w:color w:val="000000" w:themeColor="text1"/>
              </w:rPr>
            </w:pPr>
            <w:r w:rsidRPr="002110FB">
              <w:rPr>
                <w:rFonts w:ascii="Book Antiqua" w:eastAsia="等线" w:hAnsi="Book Antiqua"/>
                <w:b/>
                <w:color w:val="000000" w:themeColor="text1"/>
              </w:rPr>
              <w:t>Cheng</w:t>
            </w:r>
            <w:r w:rsidR="007B3F9C" w:rsidRPr="002110FB">
              <w:rPr>
                <w:rFonts w:ascii="Book Antiqua" w:eastAsia="等线" w:hAnsi="Book Antiqua"/>
                <w:b/>
                <w:color w:val="000000" w:themeColor="text1"/>
                <w:lang w:eastAsia="zh-CN"/>
              </w:rPr>
              <w:t xml:space="preserve"> </w:t>
            </w:r>
            <w:r w:rsidR="007B3F9C" w:rsidRPr="002110FB">
              <w:rPr>
                <w:rFonts w:ascii="Book Antiqua" w:eastAsia="等线" w:hAnsi="Book Antiqua"/>
                <w:b/>
                <w:i/>
                <w:color w:val="000000" w:themeColor="text1"/>
                <w:lang w:eastAsia="zh-CN"/>
              </w:rPr>
              <w:t>et al</w:t>
            </w:r>
            <w:r w:rsidR="007B3F9C" w:rsidRPr="002110FB">
              <w:rPr>
                <w:rFonts w:ascii="Book Antiqua" w:eastAsia="等线" w:hAnsi="Book Antiqua"/>
                <w:b/>
                <w:color w:val="000000" w:themeColor="text1"/>
                <w:vertAlign w:val="superscript"/>
                <w:lang w:eastAsia="zh-CN"/>
              </w:rPr>
              <w:t>[35]</w:t>
            </w:r>
            <w:r w:rsidR="007B3F9C" w:rsidRPr="002110FB">
              <w:rPr>
                <w:rFonts w:ascii="Book Antiqua" w:eastAsia="等线" w:hAnsi="Book Antiqua"/>
                <w:b/>
                <w:color w:val="000000" w:themeColor="text1"/>
                <w:lang w:eastAsia="zh-CN"/>
              </w:rPr>
              <w:t>,</w:t>
            </w:r>
            <w:r w:rsidRPr="002110FB">
              <w:rPr>
                <w:rFonts w:ascii="Book Antiqua" w:eastAsia="等线" w:hAnsi="Book Antiqua"/>
                <w:b/>
                <w:color w:val="000000" w:themeColor="text1"/>
              </w:rPr>
              <w:t xml:space="preserve"> 2015 </w:t>
            </w:r>
          </w:p>
        </w:tc>
        <w:tc>
          <w:tcPr>
            <w:tcW w:w="340" w:type="pct"/>
            <w:tcBorders>
              <w:top w:val="single" w:sz="4" w:space="0" w:color="auto"/>
              <w:bottom w:val="single" w:sz="4" w:space="0" w:color="auto"/>
            </w:tcBorders>
            <w:shd w:val="clear" w:color="auto" w:fill="auto"/>
            <w:vAlign w:val="center"/>
            <w:hideMark/>
          </w:tcPr>
          <w:p w14:paraId="1B869AC5" w14:textId="77777777" w:rsidR="00FD3531" w:rsidRPr="002110FB" w:rsidRDefault="00FD3531" w:rsidP="00006672">
            <w:pPr>
              <w:adjustRightInd w:val="0"/>
              <w:snapToGrid w:val="0"/>
              <w:spacing w:line="360" w:lineRule="auto"/>
              <w:jc w:val="both"/>
              <w:rPr>
                <w:rFonts w:ascii="Book Antiqua" w:eastAsia="等线" w:hAnsi="Book Antiqua"/>
                <w:b/>
                <w:color w:val="000000" w:themeColor="text1"/>
              </w:rPr>
            </w:pPr>
            <w:r w:rsidRPr="002110FB">
              <w:rPr>
                <w:rFonts w:ascii="Book Antiqua" w:eastAsia="等线" w:hAnsi="Book Antiqua"/>
                <w:b/>
                <w:color w:val="000000" w:themeColor="text1"/>
              </w:rPr>
              <w:t xml:space="preserve">Gordon </w:t>
            </w:r>
            <w:r w:rsidR="007B3F9C" w:rsidRPr="002110FB">
              <w:rPr>
                <w:rFonts w:ascii="Book Antiqua" w:eastAsia="等线" w:hAnsi="Book Antiqua"/>
                <w:b/>
                <w:i/>
                <w:color w:val="000000" w:themeColor="text1"/>
                <w:lang w:eastAsia="zh-CN"/>
              </w:rPr>
              <w:t>et al</w:t>
            </w:r>
            <w:r w:rsidR="007B3F9C" w:rsidRPr="002110FB">
              <w:rPr>
                <w:rFonts w:ascii="Book Antiqua" w:eastAsia="等线" w:hAnsi="Book Antiqua"/>
                <w:b/>
                <w:color w:val="000000" w:themeColor="text1"/>
                <w:vertAlign w:val="superscript"/>
                <w:lang w:eastAsia="zh-CN"/>
              </w:rPr>
              <w:t>[36]</w:t>
            </w:r>
            <w:r w:rsidR="007B3F9C" w:rsidRPr="002110FB">
              <w:rPr>
                <w:rFonts w:ascii="Book Antiqua" w:eastAsia="等线" w:hAnsi="Book Antiqua"/>
                <w:b/>
                <w:color w:val="000000" w:themeColor="text1"/>
                <w:lang w:eastAsia="zh-CN"/>
              </w:rPr>
              <w:t xml:space="preserve">, </w:t>
            </w:r>
            <w:r w:rsidRPr="002110FB">
              <w:rPr>
                <w:rFonts w:ascii="Book Antiqua" w:eastAsia="等线" w:hAnsi="Book Antiqua"/>
                <w:b/>
                <w:color w:val="000000" w:themeColor="text1"/>
              </w:rPr>
              <w:t>2017</w:t>
            </w:r>
          </w:p>
        </w:tc>
        <w:tc>
          <w:tcPr>
            <w:tcW w:w="387" w:type="pct"/>
            <w:tcBorders>
              <w:top w:val="single" w:sz="4" w:space="0" w:color="auto"/>
              <w:bottom w:val="single" w:sz="4" w:space="0" w:color="auto"/>
            </w:tcBorders>
            <w:shd w:val="clear" w:color="auto" w:fill="auto"/>
            <w:vAlign w:val="center"/>
            <w:hideMark/>
          </w:tcPr>
          <w:p w14:paraId="15EC33E3" w14:textId="77777777" w:rsidR="00FD3531" w:rsidRPr="002110FB" w:rsidRDefault="00FD3531" w:rsidP="00006672">
            <w:pPr>
              <w:adjustRightInd w:val="0"/>
              <w:snapToGrid w:val="0"/>
              <w:spacing w:line="360" w:lineRule="auto"/>
              <w:jc w:val="both"/>
              <w:rPr>
                <w:rFonts w:ascii="Book Antiqua" w:eastAsia="等线" w:hAnsi="Book Antiqua"/>
                <w:b/>
                <w:color w:val="000000" w:themeColor="text1"/>
              </w:rPr>
            </w:pPr>
            <w:r w:rsidRPr="002110FB">
              <w:rPr>
                <w:rFonts w:ascii="Book Antiqua" w:eastAsia="等线" w:hAnsi="Book Antiqua"/>
                <w:b/>
                <w:color w:val="000000" w:themeColor="text1"/>
              </w:rPr>
              <w:t>Hansen</w:t>
            </w:r>
            <w:r w:rsidR="009F4510" w:rsidRPr="002110FB">
              <w:rPr>
                <w:rFonts w:ascii="Book Antiqua" w:eastAsia="等线" w:hAnsi="Book Antiqua"/>
                <w:b/>
                <w:i/>
                <w:color w:val="000000" w:themeColor="text1"/>
                <w:lang w:eastAsia="zh-CN"/>
              </w:rPr>
              <w:t xml:space="preserve"> et al</w:t>
            </w:r>
            <w:r w:rsidR="009F4510" w:rsidRPr="002110FB">
              <w:rPr>
                <w:rFonts w:ascii="Book Antiqua" w:eastAsia="等线" w:hAnsi="Book Antiqua"/>
                <w:b/>
                <w:color w:val="000000" w:themeColor="text1"/>
                <w:vertAlign w:val="superscript"/>
                <w:lang w:eastAsia="zh-CN"/>
              </w:rPr>
              <w:t>[34]</w:t>
            </w:r>
            <w:r w:rsidR="009F4510" w:rsidRPr="002110FB">
              <w:rPr>
                <w:rFonts w:ascii="Book Antiqua" w:eastAsia="等线" w:hAnsi="Book Antiqua"/>
                <w:b/>
                <w:color w:val="000000" w:themeColor="text1"/>
                <w:lang w:eastAsia="zh-CN"/>
              </w:rPr>
              <w:t xml:space="preserve">, </w:t>
            </w:r>
            <w:r w:rsidRPr="002110FB">
              <w:rPr>
                <w:rFonts w:ascii="Book Antiqua" w:eastAsia="等线" w:hAnsi="Book Antiqua"/>
                <w:b/>
                <w:color w:val="000000" w:themeColor="text1"/>
              </w:rPr>
              <w:t>2013</w:t>
            </w:r>
          </w:p>
        </w:tc>
        <w:tc>
          <w:tcPr>
            <w:tcW w:w="357" w:type="pct"/>
            <w:tcBorders>
              <w:top w:val="single" w:sz="4" w:space="0" w:color="auto"/>
              <w:bottom w:val="single" w:sz="4" w:space="0" w:color="auto"/>
            </w:tcBorders>
            <w:shd w:val="clear" w:color="auto" w:fill="auto"/>
            <w:vAlign w:val="center"/>
            <w:hideMark/>
          </w:tcPr>
          <w:p w14:paraId="218F4769" w14:textId="77777777" w:rsidR="00FD3531" w:rsidRPr="002110FB" w:rsidRDefault="00FD3531" w:rsidP="00006672">
            <w:pPr>
              <w:adjustRightInd w:val="0"/>
              <w:snapToGrid w:val="0"/>
              <w:spacing w:line="360" w:lineRule="auto"/>
              <w:jc w:val="both"/>
              <w:rPr>
                <w:rFonts w:ascii="Book Antiqua" w:eastAsia="等线" w:hAnsi="Book Antiqua"/>
                <w:b/>
                <w:color w:val="000000" w:themeColor="text1"/>
              </w:rPr>
            </w:pPr>
            <w:r w:rsidRPr="002110FB">
              <w:rPr>
                <w:rFonts w:ascii="Book Antiqua" w:eastAsia="等线" w:hAnsi="Book Antiqua"/>
                <w:b/>
                <w:color w:val="000000" w:themeColor="text1"/>
              </w:rPr>
              <w:t>Johnson</w:t>
            </w:r>
            <w:r w:rsidR="009F4510" w:rsidRPr="002110FB">
              <w:rPr>
                <w:rFonts w:ascii="Book Antiqua" w:eastAsia="等线" w:hAnsi="Book Antiqua"/>
                <w:b/>
                <w:color w:val="000000" w:themeColor="text1"/>
                <w:lang w:eastAsia="zh-CN"/>
              </w:rPr>
              <w:t xml:space="preserve"> </w:t>
            </w:r>
            <w:r w:rsidR="009F4510" w:rsidRPr="002110FB">
              <w:rPr>
                <w:rFonts w:ascii="Book Antiqua" w:eastAsia="等线" w:hAnsi="Book Antiqua"/>
                <w:b/>
                <w:i/>
                <w:color w:val="000000" w:themeColor="text1"/>
                <w:lang w:eastAsia="zh-CN"/>
              </w:rPr>
              <w:t>et al</w:t>
            </w:r>
            <w:r w:rsidR="009F4510" w:rsidRPr="002110FB">
              <w:rPr>
                <w:rFonts w:ascii="Book Antiqua" w:eastAsia="等线" w:hAnsi="Book Antiqua"/>
                <w:b/>
                <w:color w:val="000000" w:themeColor="text1"/>
                <w:vertAlign w:val="superscript"/>
                <w:lang w:eastAsia="zh-CN"/>
              </w:rPr>
              <w:t>[37]</w:t>
            </w:r>
            <w:r w:rsidR="009F4510" w:rsidRPr="002110FB">
              <w:rPr>
                <w:rFonts w:ascii="Book Antiqua" w:eastAsia="等线" w:hAnsi="Book Antiqua"/>
                <w:b/>
                <w:color w:val="000000" w:themeColor="text1"/>
                <w:lang w:eastAsia="zh-CN"/>
              </w:rPr>
              <w:t>,</w:t>
            </w:r>
            <w:r w:rsidRPr="002110FB">
              <w:rPr>
                <w:rFonts w:ascii="Book Antiqua" w:eastAsia="等线" w:hAnsi="Book Antiqua"/>
                <w:b/>
                <w:color w:val="000000" w:themeColor="text1"/>
              </w:rPr>
              <w:t xml:space="preserve"> 2013</w:t>
            </w:r>
          </w:p>
        </w:tc>
        <w:tc>
          <w:tcPr>
            <w:tcW w:w="331" w:type="pct"/>
            <w:tcBorders>
              <w:top w:val="single" w:sz="4" w:space="0" w:color="auto"/>
              <w:bottom w:val="single" w:sz="4" w:space="0" w:color="auto"/>
            </w:tcBorders>
            <w:shd w:val="clear" w:color="auto" w:fill="auto"/>
            <w:vAlign w:val="center"/>
            <w:hideMark/>
          </w:tcPr>
          <w:p w14:paraId="10B3469D" w14:textId="77777777" w:rsidR="00FD3531" w:rsidRPr="002110FB" w:rsidRDefault="00FD3531" w:rsidP="00006672">
            <w:pPr>
              <w:adjustRightInd w:val="0"/>
              <w:snapToGrid w:val="0"/>
              <w:spacing w:line="360" w:lineRule="auto"/>
              <w:jc w:val="both"/>
              <w:rPr>
                <w:rFonts w:ascii="Book Antiqua" w:eastAsia="等线" w:hAnsi="Book Antiqua"/>
                <w:b/>
                <w:color w:val="000000" w:themeColor="text1"/>
              </w:rPr>
            </w:pPr>
            <w:proofErr w:type="spellStart"/>
            <w:r w:rsidRPr="002110FB">
              <w:rPr>
                <w:rFonts w:ascii="Book Antiqua" w:eastAsia="等线" w:hAnsi="Book Antiqua"/>
                <w:b/>
                <w:color w:val="000000" w:themeColor="text1"/>
              </w:rPr>
              <w:t>Kanaya</w:t>
            </w:r>
            <w:proofErr w:type="spellEnd"/>
            <w:r w:rsidRPr="002110FB">
              <w:rPr>
                <w:rFonts w:ascii="Book Antiqua" w:eastAsia="等线" w:hAnsi="Book Antiqua"/>
                <w:b/>
                <w:color w:val="000000" w:themeColor="text1"/>
              </w:rPr>
              <w:t xml:space="preserve"> </w:t>
            </w:r>
            <w:r w:rsidR="009F4510" w:rsidRPr="002110FB">
              <w:rPr>
                <w:rFonts w:ascii="Book Antiqua" w:eastAsia="等线" w:hAnsi="Book Antiqua"/>
                <w:b/>
                <w:i/>
                <w:color w:val="000000" w:themeColor="text1"/>
                <w:lang w:eastAsia="zh-CN"/>
              </w:rPr>
              <w:t>et al</w:t>
            </w:r>
            <w:r w:rsidR="009F4510" w:rsidRPr="002110FB">
              <w:rPr>
                <w:rFonts w:ascii="Book Antiqua" w:eastAsia="等线" w:hAnsi="Book Antiqua"/>
                <w:b/>
                <w:color w:val="000000" w:themeColor="text1"/>
                <w:vertAlign w:val="superscript"/>
                <w:lang w:eastAsia="zh-CN"/>
              </w:rPr>
              <w:t>[38]</w:t>
            </w:r>
            <w:r w:rsidR="009F4510" w:rsidRPr="002110FB">
              <w:rPr>
                <w:rFonts w:ascii="Book Antiqua" w:eastAsia="等线" w:hAnsi="Book Antiqua"/>
                <w:b/>
                <w:color w:val="000000" w:themeColor="text1"/>
                <w:lang w:eastAsia="zh-CN"/>
              </w:rPr>
              <w:t xml:space="preserve">, </w:t>
            </w:r>
            <w:r w:rsidRPr="002110FB">
              <w:rPr>
                <w:rFonts w:ascii="Book Antiqua" w:eastAsia="等线" w:hAnsi="Book Antiqua"/>
                <w:b/>
                <w:color w:val="000000" w:themeColor="text1"/>
              </w:rPr>
              <w:t>2011</w:t>
            </w:r>
          </w:p>
        </w:tc>
        <w:tc>
          <w:tcPr>
            <w:tcW w:w="305" w:type="pct"/>
            <w:tcBorders>
              <w:top w:val="single" w:sz="4" w:space="0" w:color="auto"/>
              <w:bottom w:val="single" w:sz="4" w:space="0" w:color="auto"/>
            </w:tcBorders>
            <w:shd w:val="clear" w:color="auto" w:fill="auto"/>
            <w:vAlign w:val="center"/>
            <w:hideMark/>
          </w:tcPr>
          <w:p w14:paraId="48A8A2BE" w14:textId="77777777" w:rsidR="00FD3531" w:rsidRPr="002110FB" w:rsidRDefault="00FD3531" w:rsidP="00006672">
            <w:pPr>
              <w:adjustRightInd w:val="0"/>
              <w:snapToGrid w:val="0"/>
              <w:spacing w:line="360" w:lineRule="auto"/>
              <w:jc w:val="both"/>
              <w:rPr>
                <w:rFonts w:ascii="Book Antiqua" w:eastAsia="等线" w:hAnsi="Book Antiqua"/>
                <w:b/>
                <w:color w:val="000000" w:themeColor="text1"/>
              </w:rPr>
            </w:pPr>
            <w:r w:rsidRPr="002110FB">
              <w:rPr>
                <w:rFonts w:ascii="Book Antiqua" w:eastAsia="等线" w:hAnsi="Book Antiqua"/>
                <w:b/>
                <w:color w:val="000000" w:themeColor="text1"/>
              </w:rPr>
              <w:t xml:space="preserve">Leal </w:t>
            </w:r>
            <w:r w:rsidR="009F4510" w:rsidRPr="002110FB">
              <w:rPr>
                <w:rFonts w:ascii="Book Antiqua" w:eastAsia="等线" w:hAnsi="Book Antiqua"/>
                <w:b/>
                <w:i/>
                <w:color w:val="000000" w:themeColor="text1"/>
                <w:lang w:eastAsia="zh-CN"/>
              </w:rPr>
              <w:t>et al</w:t>
            </w:r>
            <w:r w:rsidR="009F4510" w:rsidRPr="002110FB">
              <w:rPr>
                <w:rFonts w:ascii="Book Antiqua" w:eastAsia="等线" w:hAnsi="Book Antiqua"/>
                <w:b/>
                <w:color w:val="000000" w:themeColor="text1"/>
                <w:vertAlign w:val="superscript"/>
                <w:lang w:eastAsia="zh-CN"/>
              </w:rPr>
              <w:t>[39]</w:t>
            </w:r>
            <w:r w:rsidR="009F4510" w:rsidRPr="002110FB">
              <w:rPr>
                <w:rFonts w:ascii="Book Antiqua" w:eastAsia="等线" w:hAnsi="Book Antiqua"/>
                <w:b/>
                <w:color w:val="000000" w:themeColor="text1"/>
                <w:lang w:eastAsia="zh-CN"/>
              </w:rPr>
              <w:t xml:space="preserve">, </w:t>
            </w:r>
            <w:r w:rsidRPr="002110FB">
              <w:rPr>
                <w:rFonts w:ascii="Book Antiqua" w:eastAsia="等线" w:hAnsi="Book Antiqua"/>
                <w:b/>
                <w:color w:val="000000" w:themeColor="text1"/>
              </w:rPr>
              <w:t>2013</w:t>
            </w:r>
          </w:p>
        </w:tc>
        <w:tc>
          <w:tcPr>
            <w:tcW w:w="361" w:type="pct"/>
            <w:tcBorders>
              <w:top w:val="single" w:sz="4" w:space="0" w:color="auto"/>
              <w:bottom w:val="single" w:sz="4" w:space="0" w:color="auto"/>
            </w:tcBorders>
            <w:shd w:val="clear" w:color="auto" w:fill="auto"/>
            <w:vAlign w:val="center"/>
            <w:hideMark/>
          </w:tcPr>
          <w:p w14:paraId="08782539" w14:textId="77777777" w:rsidR="00FD3531" w:rsidRPr="002110FB" w:rsidRDefault="00FD3531" w:rsidP="00006672">
            <w:pPr>
              <w:adjustRightInd w:val="0"/>
              <w:snapToGrid w:val="0"/>
              <w:spacing w:line="360" w:lineRule="auto"/>
              <w:jc w:val="both"/>
              <w:rPr>
                <w:rFonts w:ascii="Book Antiqua" w:eastAsia="等线" w:hAnsi="Book Antiqua"/>
                <w:b/>
                <w:color w:val="000000" w:themeColor="text1"/>
              </w:rPr>
            </w:pPr>
            <w:proofErr w:type="spellStart"/>
            <w:r w:rsidRPr="002110FB">
              <w:rPr>
                <w:rFonts w:ascii="Book Antiqua" w:eastAsia="等线" w:hAnsi="Book Antiqua"/>
                <w:b/>
                <w:color w:val="000000" w:themeColor="text1"/>
              </w:rPr>
              <w:t>Marre</w:t>
            </w:r>
            <w:proofErr w:type="spellEnd"/>
            <w:r w:rsidR="00BB6D2A" w:rsidRPr="002110FB">
              <w:rPr>
                <w:rFonts w:ascii="Book Antiqua" w:eastAsia="等线" w:hAnsi="Book Antiqua"/>
                <w:b/>
                <w:color w:val="000000" w:themeColor="text1"/>
                <w:lang w:eastAsia="zh-CN"/>
              </w:rPr>
              <w:t xml:space="preserve"> </w:t>
            </w:r>
            <w:r w:rsidR="00BB6D2A" w:rsidRPr="002110FB">
              <w:rPr>
                <w:rFonts w:ascii="Book Antiqua" w:eastAsia="等线" w:hAnsi="Book Antiqua"/>
                <w:b/>
                <w:i/>
                <w:color w:val="000000" w:themeColor="text1"/>
                <w:lang w:eastAsia="zh-CN"/>
              </w:rPr>
              <w:t>et al</w:t>
            </w:r>
            <w:r w:rsidR="00BB6D2A" w:rsidRPr="002110FB">
              <w:rPr>
                <w:rFonts w:ascii="Book Antiqua" w:eastAsia="等线" w:hAnsi="Book Antiqua"/>
                <w:b/>
                <w:color w:val="000000" w:themeColor="text1"/>
                <w:vertAlign w:val="superscript"/>
                <w:lang w:eastAsia="zh-CN"/>
              </w:rPr>
              <w:t>[44]</w:t>
            </w:r>
            <w:r w:rsidR="00BB6D2A" w:rsidRPr="002110FB">
              <w:rPr>
                <w:rFonts w:ascii="Book Antiqua" w:eastAsia="等线" w:hAnsi="Book Antiqua"/>
                <w:b/>
                <w:color w:val="000000" w:themeColor="text1"/>
                <w:lang w:eastAsia="zh-CN"/>
              </w:rPr>
              <w:t>,</w:t>
            </w:r>
            <w:r w:rsidRPr="002110FB">
              <w:rPr>
                <w:rFonts w:ascii="Book Antiqua" w:eastAsia="等线" w:hAnsi="Book Antiqua"/>
                <w:b/>
                <w:color w:val="000000" w:themeColor="text1"/>
              </w:rPr>
              <w:t xml:space="preserve"> 2004</w:t>
            </w:r>
          </w:p>
        </w:tc>
        <w:tc>
          <w:tcPr>
            <w:tcW w:w="343" w:type="pct"/>
            <w:tcBorders>
              <w:top w:val="single" w:sz="4" w:space="0" w:color="auto"/>
              <w:bottom w:val="single" w:sz="4" w:space="0" w:color="auto"/>
            </w:tcBorders>
            <w:vAlign w:val="center"/>
          </w:tcPr>
          <w:p w14:paraId="0438B927" w14:textId="77777777" w:rsidR="00FD3531" w:rsidRPr="002110FB" w:rsidRDefault="00FD3531" w:rsidP="00006672">
            <w:pPr>
              <w:adjustRightInd w:val="0"/>
              <w:snapToGrid w:val="0"/>
              <w:spacing w:line="360" w:lineRule="auto"/>
              <w:jc w:val="both"/>
              <w:rPr>
                <w:rFonts w:ascii="Book Antiqua" w:eastAsia="等线" w:hAnsi="Book Antiqua"/>
                <w:b/>
                <w:color w:val="000000" w:themeColor="text1"/>
              </w:rPr>
            </w:pPr>
            <w:r w:rsidRPr="002110FB">
              <w:rPr>
                <w:rFonts w:ascii="Book Antiqua" w:eastAsia="等线" w:hAnsi="Book Antiqua"/>
                <w:b/>
                <w:color w:val="000000" w:themeColor="text1"/>
              </w:rPr>
              <w:t xml:space="preserve">Martin </w:t>
            </w:r>
            <w:r w:rsidR="00BB6D2A" w:rsidRPr="002110FB">
              <w:rPr>
                <w:rFonts w:ascii="Book Antiqua" w:eastAsia="等线" w:hAnsi="Book Antiqua"/>
                <w:b/>
                <w:i/>
                <w:color w:val="000000" w:themeColor="text1"/>
                <w:lang w:eastAsia="zh-CN"/>
              </w:rPr>
              <w:t>et al</w:t>
            </w:r>
            <w:r w:rsidR="00BB6D2A" w:rsidRPr="002110FB">
              <w:rPr>
                <w:rFonts w:ascii="Book Antiqua" w:eastAsia="等线" w:hAnsi="Book Antiqua"/>
                <w:b/>
                <w:color w:val="000000" w:themeColor="text1"/>
                <w:vertAlign w:val="superscript"/>
                <w:lang w:eastAsia="zh-CN"/>
              </w:rPr>
              <w:t>[40]</w:t>
            </w:r>
            <w:r w:rsidR="00BB6D2A" w:rsidRPr="002110FB">
              <w:rPr>
                <w:rFonts w:ascii="Book Antiqua" w:eastAsia="等线" w:hAnsi="Book Antiqua"/>
                <w:b/>
                <w:color w:val="000000" w:themeColor="text1"/>
                <w:lang w:eastAsia="zh-CN"/>
              </w:rPr>
              <w:t xml:space="preserve">, </w:t>
            </w:r>
            <w:r w:rsidRPr="002110FB">
              <w:rPr>
                <w:rFonts w:ascii="Book Antiqua" w:eastAsia="等线" w:hAnsi="Book Antiqua"/>
                <w:b/>
                <w:color w:val="000000" w:themeColor="text1"/>
              </w:rPr>
              <w:t>2007</w:t>
            </w:r>
          </w:p>
        </w:tc>
        <w:tc>
          <w:tcPr>
            <w:tcW w:w="302" w:type="pct"/>
            <w:tcBorders>
              <w:top w:val="single" w:sz="4" w:space="0" w:color="auto"/>
              <w:bottom w:val="single" w:sz="4" w:space="0" w:color="auto"/>
            </w:tcBorders>
            <w:shd w:val="clear" w:color="auto" w:fill="auto"/>
            <w:vAlign w:val="center"/>
            <w:hideMark/>
          </w:tcPr>
          <w:p w14:paraId="0F23BE8D" w14:textId="77777777" w:rsidR="00FD3531" w:rsidRPr="002110FB" w:rsidRDefault="00FD3531" w:rsidP="00006672">
            <w:pPr>
              <w:adjustRightInd w:val="0"/>
              <w:snapToGrid w:val="0"/>
              <w:spacing w:line="360" w:lineRule="auto"/>
              <w:jc w:val="both"/>
              <w:rPr>
                <w:rFonts w:ascii="Book Antiqua" w:eastAsia="等线" w:hAnsi="Book Antiqua"/>
                <w:b/>
                <w:color w:val="000000" w:themeColor="text1"/>
              </w:rPr>
            </w:pPr>
            <w:r w:rsidRPr="002110FB">
              <w:rPr>
                <w:rFonts w:ascii="Book Antiqua" w:eastAsia="等线" w:hAnsi="Book Antiqua"/>
                <w:b/>
                <w:color w:val="000000" w:themeColor="text1"/>
              </w:rPr>
              <w:t>VADT</w:t>
            </w:r>
            <w:r w:rsidR="00BB6D2A" w:rsidRPr="002110FB">
              <w:rPr>
                <w:rFonts w:ascii="Book Antiqua" w:eastAsia="等线" w:hAnsi="Book Antiqua"/>
                <w:b/>
                <w:color w:val="000000" w:themeColor="text1"/>
                <w:vertAlign w:val="superscript"/>
                <w:lang w:eastAsia="zh-CN"/>
              </w:rPr>
              <w:t>[41]</w:t>
            </w:r>
            <w:r w:rsidRPr="002110FB">
              <w:rPr>
                <w:rFonts w:ascii="Book Antiqua" w:eastAsia="等线" w:hAnsi="Book Antiqua"/>
                <w:b/>
                <w:color w:val="000000" w:themeColor="text1"/>
              </w:rPr>
              <w:t xml:space="preserve"> </w:t>
            </w:r>
          </w:p>
        </w:tc>
      </w:tr>
      <w:tr w:rsidR="009F0BB1" w:rsidRPr="002110FB" w14:paraId="1901A5A4" w14:textId="77777777" w:rsidTr="009F0BB1">
        <w:trPr>
          <w:trHeight w:val="290"/>
        </w:trPr>
        <w:tc>
          <w:tcPr>
            <w:tcW w:w="581" w:type="pct"/>
            <w:tcBorders>
              <w:top w:val="single" w:sz="4" w:space="0" w:color="auto"/>
            </w:tcBorders>
            <w:shd w:val="clear" w:color="auto" w:fill="auto"/>
            <w:vAlign w:val="center"/>
            <w:hideMark/>
          </w:tcPr>
          <w:p w14:paraId="02880A7D"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Study design</w:t>
            </w:r>
          </w:p>
        </w:tc>
        <w:tc>
          <w:tcPr>
            <w:tcW w:w="505" w:type="pct"/>
            <w:tcBorders>
              <w:top w:val="single" w:sz="4" w:space="0" w:color="auto"/>
            </w:tcBorders>
            <w:vAlign w:val="center"/>
          </w:tcPr>
          <w:p w14:paraId="38072125"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Trial</w:t>
            </w:r>
          </w:p>
        </w:tc>
        <w:tc>
          <w:tcPr>
            <w:tcW w:w="560" w:type="pct"/>
            <w:tcBorders>
              <w:top w:val="single" w:sz="4" w:space="0" w:color="auto"/>
            </w:tcBorders>
            <w:vAlign w:val="center"/>
          </w:tcPr>
          <w:p w14:paraId="048F6A14"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Trial</w:t>
            </w:r>
          </w:p>
        </w:tc>
        <w:tc>
          <w:tcPr>
            <w:tcW w:w="305" w:type="pct"/>
            <w:tcBorders>
              <w:top w:val="single" w:sz="4" w:space="0" w:color="auto"/>
            </w:tcBorders>
            <w:shd w:val="clear" w:color="auto" w:fill="auto"/>
            <w:vAlign w:val="center"/>
            <w:hideMark/>
          </w:tcPr>
          <w:p w14:paraId="0CE53F62"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Cohort</w:t>
            </w:r>
          </w:p>
        </w:tc>
        <w:tc>
          <w:tcPr>
            <w:tcW w:w="322" w:type="pct"/>
            <w:tcBorders>
              <w:top w:val="single" w:sz="4" w:space="0" w:color="auto"/>
            </w:tcBorders>
            <w:shd w:val="clear" w:color="auto" w:fill="auto"/>
            <w:vAlign w:val="center"/>
            <w:hideMark/>
          </w:tcPr>
          <w:p w14:paraId="51BD5C55"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Cohort</w:t>
            </w:r>
          </w:p>
        </w:tc>
        <w:tc>
          <w:tcPr>
            <w:tcW w:w="340" w:type="pct"/>
            <w:tcBorders>
              <w:top w:val="single" w:sz="4" w:space="0" w:color="auto"/>
            </w:tcBorders>
            <w:shd w:val="clear" w:color="auto" w:fill="auto"/>
            <w:vAlign w:val="center"/>
            <w:hideMark/>
          </w:tcPr>
          <w:p w14:paraId="688BF887"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Cohort</w:t>
            </w:r>
          </w:p>
        </w:tc>
        <w:tc>
          <w:tcPr>
            <w:tcW w:w="387" w:type="pct"/>
            <w:tcBorders>
              <w:top w:val="single" w:sz="4" w:space="0" w:color="auto"/>
            </w:tcBorders>
            <w:shd w:val="clear" w:color="auto" w:fill="auto"/>
            <w:vAlign w:val="center"/>
            <w:hideMark/>
          </w:tcPr>
          <w:p w14:paraId="5CCA301A"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Cohort</w:t>
            </w:r>
          </w:p>
        </w:tc>
        <w:tc>
          <w:tcPr>
            <w:tcW w:w="357" w:type="pct"/>
            <w:tcBorders>
              <w:top w:val="single" w:sz="4" w:space="0" w:color="auto"/>
            </w:tcBorders>
            <w:shd w:val="clear" w:color="auto" w:fill="auto"/>
            <w:vAlign w:val="center"/>
            <w:hideMark/>
          </w:tcPr>
          <w:p w14:paraId="53A44636"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Cohort</w:t>
            </w:r>
          </w:p>
        </w:tc>
        <w:tc>
          <w:tcPr>
            <w:tcW w:w="331" w:type="pct"/>
            <w:tcBorders>
              <w:top w:val="single" w:sz="4" w:space="0" w:color="auto"/>
            </w:tcBorders>
            <w:shd w:val="clear" w:color="auto" w:fill="auto"/>
            <w:vAlign w:val="center"/>
            <w:hideMark/>
          </w:tcPr>
          <w:p w14:paraId="60266D9E"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Cohort</w:t>
            </w:r>
          </w:p>
        </w:tc>
        <w:tc>
          <w:tcPr>
            <w:tcW w:w="305" w:type="pct"/>
            <w:tcBorders>
              <w:top w:val="single" w:sz="4" w:space="0" w:color="auto"/>
            </w:tcBorders>
            <w:shd w:val="clear" w:color="auto" w:fill="auto"/>
            <w:vAlign w:val="center"/>
            <w:hideMark/>
          </w:tcPr>
          <w:p w14:paraId="3D4824BC"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 xml:space="preserve">Cohort </w:t>
            </w:r>
          </w:p>
        </w:tc>
        <w:tc>
          <w:tcPr>
            <w:tcW w:w="361" w:type="pct"/>
            <w:tcBorders>
              <w:top w:val="single" w:sz="4" w:space="0" w:color="auto"/>
            </w:tcBorders>
            <w:shd w:val="clear" w:color="auto" w:fill="auto"/>
            <w:vAlign w:val="center"/>
            <w:hideMark/>
          </w:tcPr>
          <w:p w14:paraId="13B60E13"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Trial</w:t>
            </w:r>
          </w:p>
        </w:tc>
        <w:tc>
          <w:tcPr>
            <w:tcW w:w="343" w:type="pct"/>
            <w:tcBorders>
              <w:top w:val="single" w:sz="4" w:space="0" w:color="auto"/>
            </w:tcBorders>
            <w:vAlign w:val="center"/>
          </w:tcPr>
          <w:p w14:paraId="4A46B735"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Cohort</w:t>
            </w:r>
          </w:p>
        </w:tc>
        <w:tc>
          <w:tcPr>
            <w:tcW w:w="302" w:type="pct"/>
            <w:tcBorders>
              <w:top w:val="single" w:sz="4" w:space="0" w:color="auto"/>
            </w:tcBorders>
            <w:shd w:val="clear" w:color="auto" w:fill="auto"/>
            <w:vAlign w:val="center"/>
            <w:hideMark/>
          </w:tcPr>
          <w:p w14:paraId="15EF50F6"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Trial</w:t>
            </w:r>
          </w:p>
        </w:tc>
      </w:tr>
      <w:tr w:rsidR="009F0BB1" w:rsidRPr="002110FB" w14:paraId="61AC5316" w14:textId="77777777" w:rsidTr="009F0BB1">
        <w:trPr>
          <w:trHeight w:val="328"/>
        </w:trPr>
        <w:tc>
          <w:tcPr>
            <w:tcW w:w="581" w:type="pct"/>
            <w:shd w:val="clear" w:color="auto" w:fill="auto"/>
            <w:vAlign w:val="center"/>
            <w:hideMark/>
          </w:tcPr>
          <w:p w14:paraId="6F3C47DC" w14:textId="77777777" w:rsidR="00FD3531" w:rsidRPr="002110FB" w:rsidRDefault="00CB7991" w:rsidP="00006672">
            <w:pPr>
              <w:adjustRightInd w:val="0"/>
              <w:snapToGrid w:val="0"/>
              <w:spacing w:line="360" w:lineRule="auto"/>
              <w:jc w:val="both"/>
              <w:rPr>
                <w:rFonts w:ascii="Book Antiqua" w:eastAsia="等线" w:hAnsi="Book Antiqua"/>
                <w:color w:val="000000" w:themeColor="text1"/>
                <w:lang w:eastAsia="zh-CN"/>
              </w:rPr>
            </w:pPr>
            <w:r w:rsidRPr="002110FB">
              <w:rPr>
                <w:rFonts w:ascii="Book Antiqua" w:eastAsia="等线" w:hAnsi="Book Antiqua"/>
                <w:color w:val="000000" w:themeColor="text1"/>
              </w:rPr>
              <w:t>Country/Territory</w:t>
            </w:r>
          </w:p>
        </w:tc>
        <w:tc>
          <w:tcPr>
            <w:tcW w:w="505" w:type="pct"/>
            <w:vAlign w:val="center"/>
          </w:tcPr>
          <w:p w14:paraId="769DC778"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USA</w:t>
            </w:r>
          </w:p>
        </w:tc>
        <w:tc>
          <w:tcPr>
            <w:tcW w:w="560" w:type="pct"/>
            <w:vAlign w:val="center"/>
          </w:tcPr>
          <w:p w14:paraId="1DFA2CE0"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Multiple</w:t>
            </w:r>
          </w:p>
        </w:tc>
        <w:tc>
          <w:tcPr>
            <w:tcW w:w="305" w:type="pct"/>
            <w:shd w:val="clear" w:color="auto" w:fill="auto"/>
            <w:vAlign w:val="center"/>
            <w:hideMark/>
          </w:tcPr>
          <w:p w14:paraId="21983E9B"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USA</w:t>
            </w:r>
          </w:p>
        </w:tc>
        <w:tc>
          <w:tcPr>
            <w:tcW w:w="322" w:type="pct"/>
            <w:shd w:val="clear" w:color="auto" w:fill="auto"/>
            <w:vAlign w:val="center"/>
            <w:hideMark/>
          </w:tcPr>
          <w:p w14:paraId="68A680BF"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Taiwan</w:t>
            </w:r>
          </w:p>
        </w:tc>
        <w:tc>
          <w:tcPr>
            <w:tcW w:w="340" w:type="pct"/>
            <w:shd w:val="clear" w:color="auto" w:fill="auto"/>
            <w:vAlign w:val="center"/>
            <w:hideMark/>
          </w:tcPr>
          <w:p w14:paraId="56A60151"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UK</w:t>
            </w:r>
          </w:p>
        </w:tc>
        <w:tc>
          <w:tcPr>
            <w:tcW w:w="387" w:type="pct"/>
            <w:shd w:val="clear" w:color="auto" w:fill="auto"/>
            <w:vAlign w:val="center"/>
            <w:hideMark/>
          </w:tcPr>
          <w:p w14:paraId="398D69C7"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Denmark</w:t>
            </w:r>
          </w:p>
        </w:tc>
        <w:tc>
          <w:tcPr>
            <w:tcW w:w="357" w:type="pct"/>
            <w:shd w:val="clear" w:color="auto" w:fill="auto"/>
            <w:vAlign w:val="center"/>
            <w:hideMark/>
          </w:tcPr>
          <w:p w14:paraId="011FB99C"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USA</w:t>
            </w:r>
          </w:p>
        </w:tc>
        <w:tc>
          <w:tcPr>
            <w:tcW w:w="331" w:type="pct"/>
            <w:shd w:val="clear" w:color="auto" w:fill="auto"/>
            <w:vAlign w:val="center"/>
            <w:hideMark/>
          </w:tcPr>
          <w:p w14:paraId="39203FA2"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USA</w:t>
            </w:r>
          </w:p>
        </w:tc>
        <w:tc>
          <w:tcPr>
            <w:tcW w:w="305" w:type="pct"/>
            <w:shd w:val="clear" w:color="auto" w:fill="auto"/>
            <w:vAlign w:val="center"/>
            <w:hideMark/>
          </w:tcPr>
          <w:p w14:paraId="2535F8E7"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UK</w:t>
            </w:r>
          </w:p>
        </w:tc>
        <w:tc>
          <w:tcPr>
            <w:tcW w:w="361" w:type="pct"/>
            <w:shd w:val="clear" w:color="auto" w:fill="auto"/>
            <w:vAlign w:val="center"/>
            <w:hideMark/>
          </w:tcPr>
          <w:p w14:paraId="229A8D10"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Multiple</w:t>
            </w:r>
          </w:p>
        </w:tc>
        <w:tc>
          <w:tcPr>
            <w:tcW w:w="343" w:type="pct"/>
            <w:vAlign w:val="center"/>
          </w:tcPr>
          <w:p w14:paraId="1E225BCE"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German</w:t>
            </w:r>
          </w:p>
        </w:tc>
        <w:tc>
          <w:tcPr>
            <w:tcW w:w="302" w:type="pct"/>
            <w:shd w:val="clear" w:color="auto" w:fill="auto"/>
            <w:vAlign w:val="center"/>
            <w:hideMark/>
          </w:tcPr>
          <w:p w14:paraId="2728C222"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USA</w:t>
            </w:r>
          </w:p>
        </w:tc>
      </w:tr>
      <w:tr w:rsidR="009F0BB1" w:rsidRPr="002110FB" w14:paraId="143919BA" w14:textId="77777777" w:rsidTr="009F0BB1">
        <w:trPr>
          <w:trHeight w:val="315"/>
        </w:trPr>
        <w:tc>
          <w:tcPr>
            <w:tcW w:w="581" w:type="pct"/>
            <w:shd w:val="clear" w:color="auto" w:fill="auto"/>
            <w:vAlign w:val="center"/>
            <w:hideMark/>
          </w:tcPr>
          <w:p w14:paraId="2AFC70CC"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No. of Participants</w:t>
            </w:r>
          </w:p>
        </w:tc>
        <w:tc>
          <w:tcPr>
            <w:tcW w:w="505" w:type="pct"/>
            <w:vAlign w:val="center"/>
          </w:tcPr>
          <w:p w14:paraId="31801AFA"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10251</w:t>
            </w:r>
          </w:p>
        </w:tc>
        <w:tc>
          <w:tcPr>
            <w:tcW w:w="560" w:type="pct"/>
            <w:vAlign w:val="center"/>
          </w:tcPr>
          <w:p w14:paraId="1A97ACA2"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11140</w:t>
            </w:r>
          </w:p>
        </w:tc>
        <w:tc>
          <w:tcPr>
            <w:tcW w:w="305" w:type="pct"/>
            <w:shd w:val="clear" w:color="auto" w:fill="auto"/>
            <w:vAlign w:val="center"/>
            <w:hideMark/>
          </w:tcPr>
          <w:p w14:paraId="47C68517"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33772</w:t>
            </w:r>
          </w:p>
        </w:tc>
        <w:tc>
          <w:tcPr>
            <w:tcW w:w="322" w:type="pct"/>
            <w:shd w:val="clear" w:color="auto" w:fill="auto"/>
            <w:vAlign w:val="center"/>
            <w:hideMark/>
          </w:tcPr>
          <w:p w14:paraId="25EC8CB6"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226310</w:t>
            </w:r>
          </w:p>
        </w:tc>
        <w:tc>
          <w:tcPr>
            <w:tcW w:w="340" w:type="pct"/>
            <w:shd w:val="clear" w:color="auto" w:fill="auto"/>
            <w:vAlign w:val="center"/>
            <w:hideMark/>
          </w:tcPr>
          <w:p w14:paraId="7EDEF549"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10484</w:t>
            </w:r>
          </w:p>
        </w:tc>
        <w:tc>
          <w:tcPr>
            <w:tcW w:w="387" w:type="pct"/>
            <w:shd w:val="clear" w:color="auto" w:fill="auto"/>
            <w:vAlign w:val="center"/>
            <w:hideMark/>
          </w:tcPr>
          <w:p w14:paraId="4A74E32F"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1381</w:t>
            </w:r>
          </w:p>
        </w:tc>
        <w:tc>
          <w:tcPr>
            <w:tcW w:w="357" w:type="pct"/>
            <w:shd w:val="clear" w:color="auto" w:fill="auto"/>
            <w:vAlign w:val="center"/>
            <w:hideMark/>
          </w:tcPr>
          <w:p w14:paraId="013C710C"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15951</w:t>
            </w:r>
          </w:p>
        </w:tc>
        <w:tc>
          <w:tcPr>
            <w:tcW w:w="331" w:type="pct"/>
            <w:shd w:val="clear" w:color="auto" w:fill="auto"/>
            <w:vAlign w:val="center"/>
            <w:hideMark/>
          </w:tcPr>
          <w:p w14:paraId="06C98D37"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64211</w:t>
            </w:r>
          </w:p>
        </w:tc>
        <w:tc>
          <w:tcPr>
            <w:tcW w:w="305" w:type="pct"/>
            <w:shd w:val="clear" w:color="auto" w:fill="auto"/>
            <w:vAlign w:val="center"/>
            <w:hideMark/>
          </w:tcPr>
          <w:p w14:paraId="7D3B1EC4"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4031</w:t>
            </w:r>
          </w:p>
        </w:tc>
        <w:tc>
          <w:tcPr>
            <w:tcW w:w="361" w:type="pct"/>
            <w:shd w:val="clear" w:color="auto" w:fill="auto"/>
            <w:vAlign w:val="center"/>
            <w:hideMark/>
          </w:tcPr>
          <w:p w14:paraId="60183BDA"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4912</w:t>
            </w:r>
          </w:p>
        </w:tc>
        <w:tc>
          <w:tcPr>
            <w:tcW w:w="343" w:type="pct"/>
            <w:vAlign w:val="center"/>
          </w:tcPr>
          <w:p w14:paraId="1CBCF8FB"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3142</w:t>
            </w:r>
          </w:p>
        </w:tc>
        <w:tc>
          <w:tcPr>
            <w:tcW w:w="302" w:type="pct"/>
            <w:shd w:val="clear" w:color="auto" w:fill="auto"/>
            <w:vAlign w:val="center"/>
            <w:hideMark/>
          </w:tcPr>
          <w:p w14:paraId="18A88669"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1791</w:t>
            </w:r>
          </w:p>
        </w:tc>
      </w:tr>
      <w:tr w:rsidR="009F0BB1" w:rsidRPr="002110FB" w14:paraId="054FD76F" w14:textId="77777777" w:rsidTr="009F0BB1">
        <w:trPr>
          <w:trHeight w:val="342"/>
        </w:trPr>
        <w:tc>
          <w:tcPr>
            <w:tcW w:w="581" w:type="pct"/>
            <w:shd w:val="clear" w:color="auto" w:fill="auto"/>
            <w:vAlign w:val="center"/>
            <w:hideMark/>
          </w:tcPr>
          <w:p w14:paraId="6D9CB528"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Female (%)</w:t>
            </w:r>
          </w:p>
        </w:tc>
        <w:tc>
          <w:tcPr>
            <w:tcW w:w="505" w:type="pct"/>
            <w:vAlign w:val="center"/>
          </w:tcPr>
          <w:p w14:paraId="2FDEAF67"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39</w:t>
            </w:r>
          </w:p>
        </w:tc>
        <w:tc>
          <w:tcPr>
            <w:tcW w:w="560" w:type="pct"/>
            <w:vAlign w:val="center"/>
          </w:tcPr>
          <w:p w14:paraId="0CFBBD3D"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42</w:t>
            </w:r>
          </w:p>
        </w:tc>
        <w:tc>
          <w:tcPr>
            <w:tcW w:w="305" w:type="pct"/>
            <w:shd w:val="clear" w:color="auto" w:fill="auto"/>
            <w:vAlign w:val="center"/>
            <w:hideMark/>
          </w:tcPr>
          <w:p w14:paraId="30979731"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58</w:t>
            </w:r>
          </w:p>
        </w:tc>
        <w:tc>
          <w:tcPr>
            <w:tcW w:w="322" w:type="pct"/>
            <w:shd w:val="clear" w:color="auto" w:fill="auto"/>
            <w:vAlign w:val="center"/>
            <w:hideMark/>
          </w:tcPr>
          <w:p w14:paraId="428FF7F6"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51</w:t>
            </w:r>
          </w:p>
        </w:tc>
        <w:tc>
          <w:tcPr>
            <w:tcW w:w="340" w:type="pct"/>
            <w:shd w:val="clear" w:color="auto" w:fill="auto"/>
            <w:vAlign w:val="center"/>
            <w:hideMark/>
          </w:tcPr>
          <w:p w14:paraId="282864F2"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46</w:t>
            </w:r>
          </w:p>
        </w:tc>
        <w:tc>
          <w:tcPr>
            <w:tcW w:w="387" w:type="pct"/>
            <w:shd w:val="clear" w:color="auto" w:fill="auto"/>
            <w:vAlign w:val="center"/>
            <w:hideMark/>
          </w:tcPr>
          <w:p w14:paraId="30B563D1"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47</w:t>
            </w:r>
          </w:p>
        </w:tc>
        <w:tc>
          <w:tcPr>
            <w:tcW w:w="357" w:type="pct"/>
            <w:shd w:val="clear" w:color="auto" w:fill="auto"/>
            <w:vAlign w:val="center"/>
            <w:hideMark/>
          </w:tcPr>
          <w:p w14:paraId="39C322D7"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59</w:t>
            </w:r>
          </w:p>
        </w:tc>
        <w:tc>
          <w:tcPr>
            <w:tcW w:w="331" w:type="pct"/>
            <w:shd w:val="clear" w:color="auto" w:fill="auto"/>
            <w:vAlign w:val="center"/>
            <w:hideMark/>
          </w:tcPr>
          <w:p w14:paraId="0E1C6AC0"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47</w:t>
            </w:r>
          </w:p>
        </w:tc>
        <w:tc>
          <w:tcPr>
            <w:tcW w:w="305" w:type="pct"/>
            <w:shd w:val="clear" w:color="auto" w:fill="auto"/>
            <w:vAlign w:val="center"/>
            <w:hideMark/>
          </w:tcPr>
          <w:p w14:paraId="7337F6A7"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43</w:t>
            </w:r>
          </w:p>
        </w:tc>
        <w:tc>
          <w:tcPr>
            <w:tcW w:w="361" w:type="pct"/>
            <w:shd w:val="clear" w:color="auto" w:fill="auto"/>
            <w:vAlign w:val="center"/>
            <w:hideMark/>
          </w:tcPr>
          <w:p w14:paraId="44FE59A2"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30</w:t>
            </w:r>
          </w:p>
        </w:tc>
        <w:tc>
          <w:tcPr>
            <w:tcW w:w="343" w:type="pct"/>
            <w:vAlign w:val="center"/>
          </w:tcPr>
          <w:p w14:paraId="6CC16428"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51</w:t>
            </w:r>
          </w:p>
        </w:tc>
        <w:tc>
          <w:tcPr>
            <w:tcW w:w="302" w:type="pct"/>
            <w:shd w:val="clear" w:color="auto" w:fill="auto"/>
            <w:vAlign w:val="center"/>
            <w:hideMark/>
          </w:tcPr>
          <w:p w14:paraId="522C373C"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3</w:t>
            </w:r>
          </w:p>
        </w:tc>
      </w:tr>
      <w:tr w:rsidR="009F0BB1" w:rsidRPr="002110FB" w14:paraId="7F47A2A4" w14:textId="77777777" w:rsidTr="009F0BB1">
        <w:trPr>
          <w:trHeight w:val="315"/>
        </w:trPr>
        <w:tc>
          <w:tcPr>
            <w:tcW w:w="581" w:type="pct"/>
            <w:shd w:val="clear" w:color="auto" w:fill="auto"/>
            <w:vAlign w:val="center"/>
            <w:hideMark/>
          </w:tcPr>
          <w:p w14:paraId="6308809C"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Age (</w:t>
            </w:r>
            <w:proofErr w:type="spellStart"/>
            <w:r w:rsidR="0037266E" w:rsidRPr="002110FB">
              <w:rPr>
                <w:rFonts w:ascii="Book Antiqua" w:eastAsia="等线" w:hAnsi="Book Antiqua"/>
                <w:color w:val="000000" w:themeColor="text1"/>
                <w:lang w:eastAsia="zh-CN"/>
              </w:rPr>
              <w:t>yr</w:t>
            </w:r>
            <w:proofErr w:type="spellEnd"/>
            <w:r w:rsidRPr="002110FB">
              <w:rPr>
                <w:rFonts w:ascii="Book Antiqua" w:eastAsia="等线" w:hAnsi="Book Antiqua"/>
                <w:color w:val="000000" w:themeColor="text1"/>
              </w:rPr>
              <w:t>)</w:t>
            </w:r>
          </w:p>
        </w:tc>
        <w:tc>
          <w:tcPr>
            <w:tcW w:w="505" w:type="pct"/>
            <w:vAlign w:val="center"/>
          </w:tcPr>
          <w:p w14:paraId="583ABEDB"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62</w:t>
            </w:r>
          </w:p>
        </w:tc>
        <w:tc>
          <w:tcPr>
            <w:tcW w:w="560" w:type="pct"/>
            <w:vAlign w:val="center"/>
          </w:tcPr>
          <w:p w14:paraId="60B8BDC2"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66</w:t>
            </w:r>
          </w:p>
        </w:tc>
        <w:tc>
          <w:tcPr>
            <w:tcW w:w="305" w:type="pct"/>
            <w:shd w:val="clear" w:color="auto" w:fill="auto"/>
            <w:vAlign w:val="center"/>
            <w:hideMark/>
          </w:tcPr>
          <w:p w14:paraId="2A54B264"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74</w:t>
            </w:r>
          </w:p>
        </w:tc>
        <w:tc>
          <w:tcPr>
            <w:tcW w:w="322" w:type="pct"/>
            <w:shd w:val="clear" w:color="auto" w:fill="auto"/>
            <w:vAlign w:val="center"/>
            <w:hideMark/>
          </w:tcPr>
          <w:p w14:paraId="0E4C63EC"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59</w:t>
            </w:r>
          </w:p>
        </w:tc>
        <w:tc>
          <w:tcPr>
            <w:tcW w:w="340" w:type="pct"/>
            <w:shd w:val="clear" w:color="auto" w:fill="auto"/>
            <w:vAlign w:val="center"/>
            <w:hideMark/>
          </w:tcPr>
          <w:p w14:paraId="23A2140D"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73</w:t>
            </w:r>
          </w:p>
        </w:tc>
        <w:tc>
          <w:tcPr>
            <w:tcW w:w="387" w:type="pct"/>
            <w:shd w:val="clear" w:color="auto" w:fill="auto"/>
            <w:vAlign w:val="center"/>
            <w:hideMark/>
          </w:tcPr>
          <w:p w14:paraId="1BE7FCDC"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65</w:t>
            </w:r>
          </w:p>
        </w:tc>
        <w:tc>
          <w:tcPr>
            <w:tcW w:w="357" w:type="pct"/>
            <w:shd w:val="clear" w:color="auto" w:fill="auto"/>
            <w:vAlign w:val="center"/>
            <w:hideMark/>
          </w:tcPr>
          <w:p w14:paraId="2DDC3800"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51</w:t>
            </w:r>
          </w:p>
        </w:tc>
        <w:tc>
          <w:tcPr>
            <w:tcW w:w="331" w:type="pct"/>
            <w:shd w:val="clear" w:color="auto" w:fill="auto"/>
            <w:vAlign w:val="center"/>
            <w:hideMark/>
          </w:tcPr>
          <w:p w14:paraId="745D14B0"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60</w:t>
            </w:r>
          </w:p>
        </w:tc>
        <w:tc>
          <w:tcPr>
            <w:tcW w:w="305" w:type="pct"/>
            <w:shd w:val="clear" w:color="auto" w:fill="auto"/>
            <w:vAlign w:val="center"/>
            <w:hideMark/>
          </w:tcPr>
          <w:p w14:paraId="31EFA916"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62</w:t>
            </w:r>
          </w:p>
        </w:tc>
        <w:tc>
          <w:tcPr>
            <w:tcW w:w="361" w:type="pct"/>
            <w:shd w:val="clear" w:color="auto" w:fill="auto"/>
            <w:vAlign w:val="center"/>
            <w:hideMark/>
          </w:tcPr>
          <w:p w14:paraId="5236824A"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65</w:t>
            </w:r>
          </w:p>
        </w:tc>
        <w:tc>
          <w:tcPr>
            <w:tcW w:w="343" w:type="pct"/>
            <w:vAlign w:val="center"/>
          </w:tcPr>
          <w:p w14:paraId="10312DCC"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63</w:t>
            </w:r>
          </w:p>
        </w:tc>
        <w:tc>
          <w:tcPr>
            <w:tcW w:w="302" w:type="pct"/>
            <w:shd w:val="clear" w:color="auto" w:fill="auto"/>
            <w:vAlign w:val="center"/>
            <w:hideMark/>
          </w:tcPr>
          <w:p w14:paraId="49B6A794"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60</w:t>
            </w:r>
          </w:p>
        </w:tc>
      </w:tr>
      <w:tr w:rsidR="009F0BB1" w:rsidRPr="002110FB" w14:paraId="7CE089BD" w14:textId="77777777" w:rsidTr="009F0BB1">
        <w:trPr>
          <w:trHeight w:val="342"/>
        </w:trPr>
        <w:tc>
          <w:tcPr>
            <w:tcW w:w="581" w:type="pct"/>
            <w:shd w:val="clear" w:color="auto" w:fill="auto"/>
            <w:vAlign w:val="center"/>
            <w:hideMark/>
          </w:tcPr>
          <w:p w14:paraId="7A377186"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BMI (</w:t>
            </w:r>
            <w:r w:rsidR="00B90B5E" w:rsidRPr="002110FB">
              <w:rPr>
                <w:rFonts w:ascii="Book Antiqua" w:eastAsia="等线" w:hAnsi="Book Antiqua"/>
                <w:color w:val="000000" w:themeColor="text1"/>
              </w:rPr>
              <w:t>k</w:t>
            </w:r>
            <w:r w:rsidRPr="002110FB">
              <w:rPr>
                <w:rFonts w:ascii="Book Antiqua" w:eastAsia="等线" w:hAnsi="Book Antiqua"/>
                <w:color w:val="000000" w:themeColor="text1"/>
              </w:rPr>
              <w:t>g/m</w:t>
            </w:r>
            <w:r w:rsidRPr="002110FB">
              <w:rPr>
                <w:rFonts w:ascii="Book Antiqua" w:eastAsia="等线" w:hAnsi="Book Antiqua"/>
                <w:color w:val="000000" w:themeColor="text1"/>
                <w:vertAlign w:val="superscript"/>
              </w:rPr>
              <w:t>2</w:t>
            </w:r>
            <w:r w:rsidRPr="002110FB">
              <w:rPr>
                <w:rFonts w:ascii="Book Antiqua" w:eastAsia="等线" w:hAnsi="Book Antiqua"/>
                <w:color w:val="000000" w:themeColor="text1"/>
              </w:rPr>
              <w:t>)</w:t>
            </w:r>
          </w:p>
        </w:tc>
        <w:tc>
          <w:tcPr>
            <w:tcW w:w="505" w:type="pct"/>
            <w:vAlign w:val="center"/>
          </w:tcPr>
          <w:p w14:paraId="3C0B1CF0"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32</w:t>
            </w:r>
          </w:p>
        </w:tc>
        <w:tc>
          <w:tcPr>
            <w:tcW w:w="560" w:type="pct"/>
            <w:vAlign w:val="center"/>
          </w:tcPr>
          <w:p w14:paraId="1161F563"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28</w:t>
            </w:r>
          </w:p>
        </w:tc>
        <w:tc>
          <w:tcPr>
            <w:tcW w:w="305" w:type="pct"/>
            <w:shd w:val="clear" w:color="auto" w:fill="auto"/>
            <w:vAlign w:val="center"/>
            <w:hideMark/>
          </w:tcPr>
          <w:p w14:paraId="760F9467" w14:textId="77777777" w:rsidR="00FD3531" w:rsidRPr="002110FB" w:rsidRDefault="0037266E" w:rsidP="00006672">
            <w:pPr>
              <w:adjustRightInd w:val="0"/>
              <w:snapToGrid w:val="0"/>
              <w:spacing w:line="360" w:lineRule="auto"/>
              <w:jc w:val="both"/>
              <w:rPr>
                <w:rFonts w:ascii="Book Antiqua" w:eastAsia="等线" w:hAnsi="Book Antiqua"/>
                <w:color w:val="000000" w:themeColor="text1"/>
                <w:lang w:eastAsia="zh-CN"/>
              </w:rPr>
            </w:pPr>
            <w:r w:rsidRPr="002110FB">
              <w:rPr>
                <w:rFonts w:ascii="Book Antiqua" w:eastAsia="等线" w:hAnsi="Book Antiqua"/>
                <w:color w:val="000000" w:themeColor="text1"/>
                <w:lang w:eastAsia="zh-CN"/>
              </w:rPr>
              <w:t>-</w:t>
            </w:r>
          </w:p>
        </w:tc>
        <w:tc>
          <w:tcPr>
            <w:tcW w:w="322" w:type="pct"/>
            <w:shd w:val="clear" w:color="auto" w:fill="auto"/>
            <w:vAlign w:val="center"/>
            <w:hideMark/>
          </w:tcPr>
          <w:p w14:paraId="4EBD3186"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25.8</w:t>
            </w:r>
          </w:p>
        </w:tc>
        <w:tc>
          <w:tcPr>
            <w:tcW w:w="340" w:type="pct"/>
            <w:shd w:val="clear" w:color="auto" w:fill="auto"/>
            <w:vAlign w:val="center"/>
            <w:hideMark/>
          </w:tcPr>
          <w:p w14:paraId="4B21B021"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31</w:t>
            </w:r>
          </w:p>
        </w:tc>
        <w:tc>
          <w:tcPr>
            <w:tcW w:w="387" w:type="pct"/>
            <w:shd w:val="clear" w:color="auto" w:fill="auto"/>
            <w:vAlign w:val="center"/>
            <w:hideMark/>
          </w:tcPr>
          <w:p w14:paraId="666EC2A5" w14:textId="77777777" w:rsidR="00FD3531" w:rsidRPr="002110FB" w:rsidRDefault="0037266E" w:rsidP="00006672">
            <w:pPr>
              <w:adjustRightInd w:val="0"/>
              <w:snapToGrid w:val="0"/>
              <w:spacing w:line="360" w:lineRule="auto"/>
              <w:jc w:val="both"/>
              <w:rPr>
                <w:rFonts w:ascii="Book Antiqua" w:eastAsia="等线" w:hAnsi="Book Antiqua"/>
                <w:color w:val="000000" w:themeColor="text1"/>
                <w:lang w:eastAsia="zh-CN"/>
              </w:rPr>
            </w:pPr>
            <w:r w:rsidRPr="002110FB">
              <w:rPr>
                <w:rFonts w:ascii="Book Antiqua" w:eastAsia="等线" w:hAnsi="Book Antiqua"/>
                <w:color w:val="000000" w:themeColor="text1"/>
                <w:lang w:eastAsia="zh-CN"/>
              </w:rPr>
              <w:t>-</w:t>
            </w:r>
          </w:p>
        </w:tc>
        <w:tc>
          <w:tcPr>
            <w:tcW w:w="357" w:type="pct"/>
            <w:shd w:val="clear" w:color="auto" w:fill="auto"/>
            <w:vAlign w:val="center"/>
            <w:hideMark/>
          </w:tcPr>
          <w:p w14:paraId="422E19EB" w14:textId="77777777" w:rsidR="00FD3531" w:rsidRPr="002110FB" w:rsidRDefault="0037266E" w:rsidP="00006672">
            <w:pPr>
              <w:adjustRightInd w:val="0"/>
              <w:snapToGrid w:val="0"/>
              <w:spacing w:line="360" w:lineRule="auto"/>
              <w:jc w:val="both"/>
              <w:rPr>
                <w:rFonts w:ascii="Book Antiqua" w:eastAsia="等线" w:hAnsi="Book Antiqua"/>
                <w:color w:val="000000" w:themeColor="text1"/>
                <w:lang w:eastAsia="zh-CN"/>
              </w:rPr>
            </w:pPr>
            <w:r w:rsidRPr="002110FB">
              <w:rPr>
                <w:rFonts w:ascii="Book Antiqua" w:eastAsia="等线" w:hAnsi="Book Antiqua"/>
                <w:color w:val="000000" w:themeColor="text1"/>
                <w:lang w:eastAsia="zh-CN"/>
              </w:rPr>
              <w:t>-</w:t>
            </w:r>
          </w:p>
        </w:tc>
        <w:tc>
          <w:tcPr>
            <w:tcW w:w="331" w:type="pct"/>
            <w:shd w:val="clear" w:color="auto" w:fill="auto"/>
            <w:vAlign w:val="center"/>
            <w:hideMark/>
          </w:tcPr>
          <w:p w14:paraId="7DA52E60" w14:textId="77777777" w:rsidR="00FD3531" w:rsidRPr="002110FB" w:rsidRDefault="0037266E" w:rsidP="00006672">
            <w:pPr>
              <w:adjustRightInd w:val="0"/>
              <w:snapToGrid w:val="0"/>
              <w:spacing w:line="360" w:lineRule="auto"/>
              <w:jc w:val="both"/>
              <w:rPr>
                <w:rFonts w:ascii="Book Antiqua" w:eastAsia="等线" w:hAnsi="Book Antiqua"/>
                <w:color w:val="000000" w:themeColor="text1"/>
                <w:lang w:eastAsia="zh-CN"/>
              </w:rPr>
            </w:pPr>
            <w:r w:rsidRPr="002110FB">
              <w:rPr>
                <w:rFonts w:ascii="Book Antiqua" w:eastAsia="等线" w:hAnsi="Book Antiqua"/>
                <w:color w:val="000000" w:themeColor="text1"/>
                <w:lang w:eastAsia="zh-CN"/>
              </w:rPr>
              <w:t>-</w:t>
            </w:r>
          </w:p>
        </w:tc>
        <w:tc>
          <w:tcPr>
            <w:tcW w:w="305" w:type="pct"/>
            <w:shd w:val="clear" w:color="auto" w:fill="auto"/>
            <w:vAlign w:val="center"/>
            <w:hideMark/>
          </w:tcPr>
          <w:p w14:paraId="44F10931"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29</w:t>
            </w:r>
          </w:p>
        </w:tc>
        <w:tc>
          <w:tcPr>
            <w:tcW w:w="361" w:type="pct"/>
            <w:shd w:val="clear" w:color="auto" w:fill="auto"/>
            <w:vAlign w:val="center"/>
            <w:hideMark/>
          </w:tcPr>
          <w:p w14:paraId="6DFA816D" w14:textId="77777777" w:rsidR="00FD3531" w:rsidRPr="002110FB" w:rsidRDefault="0037266E" w:rsidP="00006672">
            <w:pPr>
              <w:adjustRightInd w:val="0"/>
              <w:snapToGrid w:val="0"/>
              <w:spacing w:line="360" w:lineRule="auto"/>
              <w:jc w:val="both"/>
              <w:rPr>
                <w:rFonts w:ascii="Book Antiqua" w:eastAsia="等线" w:hAnsi="Book Antiqua"/>
                <w:color w:val="000000" w:themeColor="text1"/>
                <w:lang w:eastAsia="zh-CN"/>
              </w:rPr>
            </w:pPr>
            <w:r w:rsidRPr="002110FB">
              <w:rPr>
                <w:rFonts w:ascii="Book Antiqua" w:eastAsia="等线" w:hAnsi="Book Antiqua"/>
                <w:color w:val="000000" w:themeColor="text1"/>
                <w:lang w:eastAsia="zh-CN"/>
              </w:rPr>
              <w:t>-</w:t>
            </w:r>
          </w:p>
        </w:tc>
        <w:tc>
          <w:tcPr>
            <w:tcW w:w="343" w:type="pct"/>
            <w:vAlign w:val="center"/>
          </w:tcPr>
          <w:p w14:paraId="3E4430A1"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30</w:t>
            </w:r>
          </w:p>
        </w:tc>
        <w:tc>
          <w:tcPr>
            <w:tcW w:w="302" w:type="pct"/>
            <w:shd w:val="clear" w:color="auto" w:fill="auto"/>
            <w:vAlign w:val="center"/>
            <w:hideMark/>
          </w:tcPr>
          <w:p w14:paraId="590A580B"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31</w:t>
            </w:r>
          </w:p>
        </w:tc>
      </w:tr>
      <w:tr w:rsidR="009F0BB1" w:rsidRPr="002110FB" w14:paraId="67D599D0" w14:textId="77777777" w:rsidTr="009F0BB1">
        <w:trPr>
          <w:trHeight w:val="425"/>
        </w:trPr>
        <w:tc>
          <w:tcPr>
            <w:tcW w:w="581" w:type="pct"/>
            <w:shd w:val="clear" w:color="auto" w:fill="auto"/>
            <w:vAlign w:val="center"/>
            <w:hideMark/>
          </w:tcPr>
          <w:p w14:paraId="4D111F81"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Diabetes duration (</w:t>
            </w:r>
            <w:proofErr w:type="spellStart"/>
            <w:r w:rsidR="0037266E" w:rsidRPr="002110FB">
              <w:rPr>
                <w:rFonts w:ascii="Book Antiqua" w:eastAsia="等线" w:hAnsi="Book Antiqua"/>
                <w:color w:val="000000" w:themeColor="text1"/>
                <w:lang w:eastAsia="zh-CN"/>
              </w:rPr>
              <w:t>yr</w:t>
            </w:r>
            <w:proofErr w:type="spellEnd"/>
            <w:r w:rsidRPr="002110FB">
              <w:rPr>
                <w:rFonts w:ascii="Book Antiqua" w:eastAsia="等线" w:hAnsi="Book Antiqua"/>
                <w:color w:val="000000" w:themeColor="text1"/>
              </w:rPr>
              <w:t>)</w:t>
            </w:r>
          </w:p>
        </w:tc>
        <w:tc>
          <w:tcPr>
            <w:tcW w:w="505" w:type="pct"/>
            <w:vAlign w:val="center"/>
          </w:tcPr>
          <w:p w14:paraId="24F27DD8"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10</w:t>
            </w:r>
          </w:p>
        </w:tc>
        <w:tc>
          <w:tcPr>
            <w:tcW w:w="560" w:type="pct"/>
            <w:vAlign w:val="center"/>
          </w:tcPr>
          <w:p w14:paraId="05D2831E"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7</w:t>
            </w:r>
          </w:p>
        </w:tc>
        <w:tc>
          <w:tcPr>
            <w:tcW w:w="305" w:type="pct"/>
            <w:shd w:val="clear" w:color="auto" w:fill="auto"/>
            <w:vAlign w:val="center"/>
            <w:hideMark/>
          </w:tcPr>
          <w:p w14:paraId="77FCB97C"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0</w:t>
            </w:r>
          </w:p>
        </w:tc>
        <w:tc>
          <w:tcPr>
            <w:tcW w:w="322" w:type="pct"/>
            <w:shd w:val="clear" w:color="auto" w:fill="auto"/>
            <w:noWrap/>
            <w:vAlign w:val="center"/>
            <w:hideMark/>
          </w:tcPr>
          <w:p w14:paraId="3564D4F7"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5.6</w:t>
            </w:r>
          </w:p>
        </w:tc>
        <w:tc>
          <w:tcPr>
            <w:tcW w:w="340" w:type="pct"/>
            <w:shd w:val="clear" w:color="auto" w:fill="auto"/>
            <w:vAlign w:val="center"/>
            <w:hideMark/>
          </w:tcPr>
          <w:p w14:paraId="784AD893"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6.0</w:t>
            </w:r>
          </w:p>
        </w:tc>
        <w:tc>
          <w:tcPr>
            <w:tcW w:w="387" w:type="pct"/>
            <w:shd w:val="clear" w:color="auto" w:fill="auto"/>
            <w:vAlign w:val="center"/>
            <w:hideMark/>
          </w:tcPr>
          <w:p w14:paraId="6A637F3A"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0</w:t>
            </w:r>
          </w:p>
        </w:tc>
        <w:tc>
          <w:tcPr>
            <w:tcW w:w="357" w:type="pct"/>
            <w:shd w:val="clear" w:color="auto" w:fill="auto"/>
            <w:vAlign w:val="center"/>
            <w:hideMark/>
          </w:tcPr>
          <w:p w14:paraId="0614CFC8" w14:textId="77777777" w:rsidR="00FD3531" w:rsidRPr="002110FB" w:rsidRDefault="0037266E" w:rsidP="00006672">
            <w:pPr>
              <w:adjustRightInd w:val="0"/>
              <w:snapToGrid w:val="0"/>
              <w:spacing w:line="360" w:lineRule="auto"/>
              <w:jc w:val="both"/>
              <w:rPr>
                <w:rFonts w:ascii="Book Antiqua" w:eastAsia="等线" w:hAnsi="Book Antiqua"/>
                <w:color w:val="000000" w:themeColor="text1"/>
                <w:lang w:eastAsia="zh-CN"/>
              </w:rPr>
            </w:pPr>
            <w:r w:rsidRPr="002110FB">
              <w:rPr>
                <w:rFonts w:ascii="Book Antiqua" w:eastAsia="等线" w:hAnsi="Book Antiqua"/>
                <w:color w:val="000000" w:themeColor="text1"/>
                <w:lang w:eastAsia="zh-CN"/>
              </w:rPr>
              <w:t>-</w:t>
            </w:r>
          </w:p>
        </w:tc>
        <w:tc>
          <w:tcPr>
            <w:tcW w:w="331" w:type="pct"/>
            <w:shd w:val="clear" w:color="auto" w:fill="auto"/>
            <w:noWrap/>
            <w:vAlign w:val="center"/>
            <w:hideMark/>
          </w:tcPr>
          <w:p w14:paraId="6773DADC"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9.8</w:t>
            </w:r>
          </w:p>
        </w:tc>
        <w:tc>
          <w:tcPr>
            <w:tcW w:w="305" w:type="pct"/>
            <w:shd w:val="clear" w:color="auto" w:fill="auto"/>
            <w:vAlign w:val="center"/>
            <w:hideMark/>
          </w:tcPr>
          <w:p w14:paraId="62A01465"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11</w:t>
            </w:r>
          </w:p>
        </w:tc>
        <w:tc>
          <w:tcPr>
            <w:tcW w:w="361" w:type="pct"/>
            <w:shd w:val="clear" w:color="auto" w:fill="auto"/>
            <w:vAlign w:val="center"/>
            <w:hideMark/>
          </w:tcPr>
          <w:p w14:paraId="323B44CD"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9.8</w:t>
            </w:r>
          </w:p>
        </w:tc>
        <w:tc>
          <w:tcPr>
            <w:tcW w:w="343" w:type="pct"/>
            <w:vAlign w:val="center"/>
          </w:tcPr>
          <w:p w14:paraId="26CB4BB5"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0</w:t>
            </w:r>
          </w:p>
        </w:tc>
        <w:tc>
          <w:tcPr>
            <w:tcW w:w="302" w:type="pct"/>
            <w:shd w:val="clear" w:color="auto" w:fill="auto"/>
            <w:vAlign w:val="center"/>
            <w:hideMark/>
          </w:tcPr>
          <w:p w14:paraId="6024336C"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11.5</w:t>
            </w:r>
          </w:p>
        </w:tc>
      </w:tr>
      <w:tr w:rsidR="009F0BB1" w:rsidRPr="002110FB" w14:paraId="379B5257" w14:textId="77777777" w:rsidTr="009F0BB1">
        <w:trPr>
          <w:trHeight w:val="315"/>
        </w:trPr>
        <w:tc>
          <w:tcPr>
            <w:tcW w:w="581" w:type="pct"/>
            <w:shd w:val="clear" w:color="auto" w:fill="auto"/>
            <w:vAlign w:val="center"/>
            <w:hideMark/>
          </w:tcPr>
          <w:p w14:paraId="087AA9C4"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Length of follow</w:t>
            </w:r>
            <w:r w:rsidR="0037266E" w:rsidRPr="002110FB">
              <w:rPr>
                <w:rFonts w:ascii="Book Antiqua" w:eastAsia="等线" w:hAnsi="Book Antiqua"/>
                <w:color w:val="000000" w:themeColor="text1"/>
              </w:rPr>
              <w:t>-</w:t>
            </w:r>
            <w:r w:rsidRPr="002110FB">
              <w:rPr>
                <w:rFonts w:ascii="Book Antiqua" w:eastAsia="等线" w:hAnsi="Book Antiqua"/>
                <w:color w:val="000000" w:themeColor="text1"/>
              </w:rPr>
              <w:t>up (</w:t>
            </w:r>
            <w:proofErr w:type="spellStart"/>
            <w:r w:rsidR="0037266E" w:rsidRPr="002110FB">
              <w:rPr>
                <w:rFonts w:ascii="Book Antiqua" w:eastAsia="等线" w:hAnsi="Book Antiqua"/>
                <w:color w:val="000000" w:themeColor="text1"/>
                <w:lang w:eastAsia="zh-CN"/>
              </w:rPr>
              <w:t>yr</w:t>
            </w:r>
            <w:proofErr w:type="spellEnd"/>
            <w:r w:rsidRPr="002110FB">
              <w:rPr>
                <w:rFonts w:ascii="Book Antiqua" w:eastAsia="等线" w:hAnsi="Book Antiqua"/>
                <w:color w:val="000000" w:themeColor="text1"/>
              </w:rPr>
              <w:t>)</w:t>
            </w:r>
          </w:p>
        </w:tc>
        <w:tc>
          <w:tcPr>
            <w:tcW w:w="505" w:type="pct"/>
            <w:vAlign w:val="center"/>
          </w:tcPr>
          <w:p w14:paraId="64CF7893"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3.5</w:t>
            </w:r>
          </w:p>
        </w:tc>
        <w:tc>
          <w:tcPr>
            <w:tcW w:w="560" w:type="pct"/>
            <w:vAlign w:val="center"/>
          </w:tcPr>
          <w:p w14:paraId="06519E56"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5</w:t>
            </w:r>
          </w:p>
        </w:tc>
        <w:tc>
          <w:tcPr>
            <w:tcW w:w="305" w:type="pct"/>
            <w:shd w:val="clear" w:color="auto" w:fill="auto"/>
            <w:vAlign w:val="center"/>
            <w:hideMark/>
          </w:tcPr>
          <w:p w14:paraId="0433F12F"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10</w:t>
            </w:r>
          </w:p>
        </w:tc>
        <w:tc>
          <w:tcPr>
            <w:tcW w:w="322" w:type="pct"/>
            <w:shd w:val="clear" w:color="auto" w:fill="auto"/>
            <w:vAlign w:val="center"/>
            <w:hideMark/>
          </w:tcPr>
          <w:p w14:paraId="57B8446E"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6.7</w:t>
            </w:r>
          </w:p>
        </w:tc>
        <w:tc>
          <w:tcPr>
            <w:tcW w:w="340" w:type="pct"/>
            <w:shd w:val="clear" w:color="auto" w:fill="auto"/>
            <w:vAlign w:val="center"/>
            <w:hideMark/>
          </w:tcPr>
          <w:p w14:paraId="53261E2E"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2.4</w:t>
            </w:r>
          </w:p>
        </w:tc>
        <w:tc>
          <w:tcPr>
            <w:tcW w:w="387" w:type="pct"/>
            <w:shd w:val="clear" w:color="auto" w:fill="auto"/>
            <w:vAlign w:val="center"/>
            <w:hideMark/>
          </w:tcPr>
          <w:p w14:paraId="7860ABF7"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19</w:t>
            </w:r>
          </w:p>
        </w:tc>
        <w:tc>
          <w:tcPr>
            <w:tcW w:w="357" w:type="pct"/>
            <w:shd w:val="clear" w:color="auto" w:fill="auto"/>
            <w:vAlign w:val="center"/>
            <w:hideMark/>
          </w:tcPr>
          <w:p w14:paraId="2FB21A18"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1.6</w:t>
            </w:r>
          </w:p>
        </w:tc>
        <w:tc>
          <w:tcPr>
            <w:tcW w:w="331" w:type="pct"/>
            <w:shd w:val="clear" w:color="auto" w:fill="auto"/>
            <w:vAlign w:val="center"/>
            <w:hideMark/>
          </w:tcPr>
          <w:p w14:paraId="5E9FCBD4"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7.2</w:t>
            </w:r>
          </w:p>
        </w:tc>
        <w:tc>
          <w:tcPr>
            <w:tcW w:w="305" w:type="pct"/>
            <w:shd w:val="clear" w:color="auto" w:fill="auto"/>
            <w:vAlign w:val="center"/>
            <w:hideMark/>
          </w:tcPr>
          <w:p w14:paraId="335B7E4D"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8.41</w:t>
            </w:r>
          </w:p>
        </w:tc>
        <w:tc>
          <w:tcPr>
            <w:tcW w:w="361" w:type="pct"/>
            <w:shd w:val="clear" w:color="auto" w:fill="auto"/>
            <w:vAlign w:val="center"/>
            <w:hideMark/>
          </w:tcPr>
          <w:p w14:paraId="5809143B"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3.9</w:t>
            </w:r>
          </w:p>
        </w:tc>
        <w:tc>
          <w:tcPr>
            <w:tcW w:w="343" w:type="pct"/>
            <w:vAlign w:val="center"/>
          </w:tcPr>
          <w:p w14:paraId="6F5A077A"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6.5</w:t>
            </w:r>
          </w:p>
        </w:tc>
        <w:tc>
          <w:tcPr>
            <w:tcW w:w="302" w:type="pct"/>
            <w:shd w:val="clear" w:color="auto" w:fill="auto"/>
            <w:vAlign w:val="center"/>
            <w:hideMark/>
          </w:tcPr>
          <w:p w14:paraId="6BDDD0AC"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5.6</w:t>
            </w:r>
          </w:p>
        </w:tc>
      </w:tr>
      <w:tr w:rsidR="009F0BB1" w:rsidRPr="002110FB" w14:paraId="3E971E7D" w14:textId="77777777" w:rsidTr="009F0BB1">
        <w:trPr>
          <w:trHeight w:val="355"/>
        </w:trPr>
        <w:tc>
          <w:tcPr>
            <w:tcW w:w="581" w:type="pct"/>
            <w:shd w:val="clear" w:color="auto" w:fill="auto"/>
            <w:vAlign w:val="center"/>
            <w:hideMark/>
          </w:tcPr>
          <w:p w14:paraId="5CB2B72F"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Current smoking (%)</w:t>
            </w:r>
          </w:p>
        </w:tc>
        <w:tc>
          <w:tcPr>
            <w:tcW w:w="505" w:type="pct"/>
            <w:vAlign w:val="center"/>
          </w:tcPr>
          <w:p w14:paraId="4F2A6F46"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14</w:t>
            </w:r>
          </w:p>
        </w:tc>
        <w:tc>
          <w:tcPr>
            <w:tcW w:w="560" w:type="pct"/>
            <w:vAlign w:val="center"/>
          </w:tcPr>
          <w:p w14:paraId="29FBAB2B"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14</w:t>
            </w:r>
          </w:p>
        </w:tc>
        <w:tc>
          <w:tcPr>
            <w:tcW w:w="305" w:type="pct"/>
            <w:shd w:val="clear" w:color="auto" w:fill="auto"/>
            <w:hideMark/>
          </w:tcPr>
          <w:p w14:paraId="36E26930" w14:textId="77777777" w:rsidR="00FD3531" w:rsidRPr="002110FB" w:rsidRDefault="0037266E" w:rsidP="00006672">
            <w:pPr>
              <w:adjustRightInd w:val="0"/>
              <w:snapToGrid w:val="0"/>
              <w:spacing w:line="360" w:lineRule="auto"/>
              <w:jc w:val="both"/>
              <w:rPr>
                <w:rFonts w:ascii="Book Antiqua" w:eastAsia="等线" w:hAnsi="Book Antiqua"/>
                <w:color w:val="000000" w:themeColor="text1"/>
                <w:lang w:eastAsia="zh-CN"/>
              </w:rPr>
            </w:pPr>
            <w:r w:rsidRPr="002110FB">
              <w:rPr>
                <w:rFonts w:ascii="Book Antiqua" w:hAnsi="Book Antiqua"/>
                <w:color w:val="000000" w:themeColor="text1"/>
                <w:lang w:eastAsia="zh-CN"/>
              </w:rPr>
              <w:t>-</w:t>
            </w:r>
          </w:p>
        </w:tc>
        <w:tc>
          <w:tcPr>
            <w:tcW w:w="322" w:type="pct"/>
            <w:shd w:val="clear" w:color="auto" w:fill="auto"/>
            <w:hideMark/>
          </w:tcPr>
          <w:p w14:paraId="26EA24BD" w14:textId="77777777" w:rsidR="00FD3531"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hAnsi="Book Antiqua"/>
                <w:color w:val="000000" w:themeColor="text1"/>
                <w:lang w:eastAsia="zh-CN"/>
              </w:rPr>
              <w:t>-</w:t>
            </w:r>
          </w:p>
        </w:tc>
        <w:tc>
          <w:tcPr>
            <w:tcW w:w="340" w:type="pct"/>
            <w:shd w:val="clear" w:color="auto" w:fill="auto"/>
            <w:vAlign w:val="center"/>
            <w:hideMark/>
          </w:tcPr>
          <w:p w14:paraId="7F903961"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14</w:t>
            </w:r>
          </w:p>
        </w:tc>
        <w:tc>
          <w:tcPr>
            <w:tcW w:w="387" w:type="pct"/>
            <w:shd w:val="clear" w:color="auto" w:fill="auto"/>
            <w:vAlign w:val="center"/>
            <w:hideMark/>
          </w:tcPr>
          <w:p w14:paraId="5AF62C75"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35</w:t>
            </w:r>
          </w:p>
        </w:tc>
        <w:tc>
          <w:tcPr>
            <w:tcW w:w="357" w:type="pct"/>
            <w:shd w:val="clear" w:color="auto" w:fill="auto"/>
            <w:vAlign w:val="center"/>
            <w:hideMark/>
          </w:tcPr>
          <w:p w14:paraId="311465D6"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26</w:t>
            </w:r>
          </w:p>
        </w:tc>
        <w:tc>
          <w:tcPr>
            <w:tcW w:w="331" w:type="pct"/>
            <w:shd w:val="clear" w:color="auto" w:fill="auto"/>
            <w:vAlign w:val="center"/>
            <w:hideMark/>
          </w:tcPr>
          <w:p w14:paraId="76939AB4"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12</w:t>
            </w:r>
          </w:p>
        </w:tc>
        <w:tc>
          <w:tcPr>
            <w:tcW w:w="305" w:type="pct"/>
            <w:shd w:val="clear" w:color="auto" w:fill="auto"/>
            <w:vAlign w:val="center"/>
            <w:hideMark/>
          </w:tcPr>
          <w:p w14:paraId="17A2F509"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20</w:t>
            </w:r>
          </w:p>
        </w:tc>
        <w:tc>
          <w:tcPr>
            <w:tcW w:w="361" w:type="pct"/>
            <w:shd w:val="clear" w:color="auto" w:fill="auto"/>
            <w:vAlign w:val="center"/>
            <w:hideMark/>
          </w:tcPr>
          <w:p w14:paraId="619F27AB"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15</w:t>
            </w:r>
          </w:p>
        </w:tc>
        <w:tc>
          <w:tcPr>
            <w:tcW w:w="343" w:type="pct"/>
            <w:vAlign w:val="center"/>
          </w:tcPr>
          <w:p w14:paraId="31C1BD50" w14:textId="77777777" w:rsidR="00FD3531"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hAnsi="Book Antiqua"/>
                <w:color w:val="000000" w:themeColor="text1"/>
                <w:lang w:eastAsia="zh-CN"/>
              </w:rPr>
              <w:t>-</w:t>
            </w:r>
          </w:p>
        </w:tc>
        <w:tc>
          <w:tcPr>
            <w:tcW w:w="302" w:type="pct"/>
            <w:shd w:val="clear" w:color="auto" w:fill="auto"/>
            <w:vAlign w:val="center"/>
            <w:hideMark/>
          </w:tcPr>
          <w:p w14:paraId="70887901"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17</w:t>
            </w:r>
          </w:p>
        </w:tc>
      </w:tr>
      <w:tr w:rsidR="009F0BB1" w:rsidRPr="002110FB" w14:paraId="7DA294B9" w14:textId="77777777" w:rsidTr="009F0BB1">
        <w:trPr>
          <w:trHeight w:val="355"/>
        </w:trPr>
        <w:tc>
          <w:tcPr>
            <w:tcW w:w="581" w:type="pct"/>
            <w:shd w:val="clear" w:color="auto" w:fill="auto"/>
            <w:vAlign w:val="center"/>
            <w:hideMark/>
          </w:tcPr>
          <w:p w14:paraId="46797674"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Drinking alcohol (%)</w:t>
            </w:r>
          </w:p>
        </w:tc>
        <w:tc>
          <w:tcPr>
            <w:tcW w:w="505" w:type="pct"/>
          </w:tcPr>
          <w:p w14:paraId="3CC22033"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hAnsi="Book Antiqua"/>
                <w:color w:val="000000" w:themeColor="text1"/>
                <w:lang w:eastAsia="zh-CN"/>
              </w:rPr>
              <w:t>-</w:t>
            </w:r>
          </w:p>
        </w:tc>
        <w:tc>
          <w:tcPr>
            <w:tcW w:w="560" w:type="pct"/>
          </w:tcPr>
          <w:p w14:paraId="7E5A191E"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hAnsi="Book Antiqua"/>
                <w:color w:val="000000" w:themeColor="text1"/>
                <w:lang w:eastAsia="zh-CN"/>
              </w:rPr>
              <w:t>-</w:t>
            </w:r>
          </w:p>
        </w:tc>
        <w:tc>
          <w:tcPr>
            <w:tcW w:w="305" w:type="pct"/>
            <w:shd w:val="clear" w:color="auto" w:fill="auto"/>
            <w:hideMark/>
          </w:tcPr>
          <w:p w14:paraId="618296DF"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hAnsi="Book Antiqua"/>
                <w:color w:val="000000" w:themeColor="text1"/>
                <w:lang w:eastAsia="zh-CN"/>
              </w:rPr>
              <w:t>-</w:t>
            </w:r>
          </w:p>
        </w:tc>
        <w:tc>
          <w:tcPr>
            <w:tcW w:w="322" w:type="pct"/>
            <w:shd w:val="clear" w:color="auto" w:fill="auto"/>
            <w:hideMark/>
          </w:tcPr>
          <w:p w14:paraId="69E2D654"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hAnsi="Book Antiqua"/>
                <w:color w:val="000000" w:themeColor="text1"/>
                <w:lang w:eastAsia="zh-CN"/>
              </w:rPr>
              <w:t>-</w:t>
            </w:r>
          </w:p>
        </w:tc>
        <w:tc>
          <w:tcPr>
            <w:tcW w:w="340" w:type="pct"/>
            <w:shd w:val="clear" w:color="auto" w:fill="auto"/>
            <w:hideMark/>
          </w:tcPr>
          <w:p w14:paraId="3E45553E" w14:textId="77777777" w:rsidR="0037266E" w:rsidRPr="002110FB" w:rsidRDefault="0037266E" w:rsidP="00006672">
            <w:pPr>
              <w:adjustRightInd w:val="0"/>
              <w:snapToGrid w:val="0"/>
              <w:spacing w:line="360" w:lineRule="auto"/>
              <w:jc w:val="both"/>
              <w:rPr>
                <w:rFonts w:ascii="Book Antiqua" w:hAnsi="Book Antiqua"/>
              </w:rPr>
            </w:pPr>
            <w:r w:rsidRPr="002110FB">
              <w:rPr>
                <w:rFonts w:ascii="Book Antiqua" w:hAnsi="Book Antiqua"/>
                <w:color w:val="000000" w:themeColor="text1"/>
                <w:lang w:eastAsia="zh-CN"/>
              </w:rPr>
              <w:t>-</w:t>
            </w:r>
          </w:p>
        </w:tc>
        <w:tc>
          <w:tcPr>
            <w:tcW w:w="387" w:type="pct"/>
            <w:shd w:val="clear" w:color="auto" w:fill="auto"/>
            <w:hideMark/>
          </w:tcPr>
          <w:p w14:paraId="04E4079D" w14:textId="77777777" w:rsidR="0037266E" w:rsidRPr="002110FB" w:rsidRDefault="0037266E" w:rsidP="00006672">
            <w:pPr>
              <w:adjustRightInd w:val="0"/>
              <w:snapToGrid w:val="0"/>
              <w:spacing w:line="360" w:lineRule="auto"/>
              <w:jc w:val="both"/>
              <w:rPr>
                <w:rFonts w:ascii="Book Antiqua" w:hAnsi="Book Antiqua"/>
              </w:rPr>
            </w:pPr>
            <w:r w:rsidRPr="002110FB">
              <w:rPr>
                <w:rFonts w:ascii="Book Antiqua" w:hAnsi="Book Antiqua"/>
                <w:color w:val="000000" w:themeColor="text1"/>
                <w:lang w:eastAsia="zh-CN"/>
              </w:rPr>
              <w:t>-</w:t>
            </w:r>
          </w:p>
        </w:tc>
        <w:tc>
          <w:tcPr>
            <w:tcW w:w="357" w:type="pct"/>
            <w:shd w:val="clear" w:color="auto" w:fill="auto"/>
            <w:hideMark/>
          </w:tcPr>
          <w:p w14:paraId="3B04CE94" w14:textId="77777777" w:rsidR="0037266E" w:rsidRPr="002110FB" w:rsidRDefault="0037266E" w:rsidP="00006672">
            <w:pPr>
              <w:adjustRightInd w:val="0"/>
              <w:snapToGrid w:val="0"/>
              <w:spacing w:line="360" w:lineRule="auto"/>
              <w:jc w:val="both"/>
              <w:rPr>
                <w:rFonts w:ascii="Book Antiqua" w:hAnsi="Book Antiqua"/>
              </w:rPr>
            </w:pPr>
            <w:r w:rsidRPr="002110FB">
              <w:rPr>
                <w:rFonts w:ascii="Book Antiqua" w:hAnsi="Book Antiqua"/>
                <w:color w:val="000000" w:themeColor="text1"/>
                <w:lang w:eastAsia="zh-CN"/>
              </w:rPr>
              <w:t>-</w:t>
            </w:r>
          </w:p>
        </w:tc>
        <w:tc>
          <w:tcPr>
            <w:tcW w:w="331" w:type="pct"/>
            <w:shd w:val="clear" w:color="auto" w:fill="auto"/>
            <w:hideMark/>
          </w:tcPr>
          <w:p w14:paraId="4275D49D" w14:textId="77777777" w:rsidR="0037266E" w:rsidRPr="002110FB" w:rsidRDefault="0037266E" w:rsidP="00006672">
            <w:pPr>
              <w:adjustRightInd w:val="0"/>
              <w:snapToGrid w:val="0"/>
              <w:spacing w:line="360" w:lineRule="auto"/>
              <w:jc w:val="both"/>
              <w:rPr>
                <w:rFonts w:ascii="Book Antiqua" w:hAnsi="Book Antiqua"/>
              </w:rPr>
            </w:pPr>
            <w:r w:rsidRPr="002110FB">
              <w:rPr>
                <w:rFonts w:ascii="Book Antiqua" w:hAnsi="Book Antiqua"/>
                <w:color w:val="000000" w:themeColor="text1"/>
                <w:lang w:eastAsia="zh-CN"/>
              </w:rPr>
              <w:t>-</w:t>
            </w:r>
          </w:p>
        </w:tc>
        <w:tc>
          <w:tcPr>
            <w:tcW w:w="305" w:type="pct"/>
            <w:shd w:val="clear" w:color="auto" w:fill="auto"/>
            <w:hideMark/>
          </w:tcPr>
          <w:p w14:paraId="3D6A6480" w14:textId="77777777" w:rsidR="0037266E" w:rsidRPr="002110FB" w:rsidRDefault="0037266E" w:rsidP="00006672">
            <w:pPr>
              <w:adjustRightInd w:val="0"/>
              <w:snapToGrid w:val="0"/>
              <w:spacing w:line="360" w:lineRule="auto"/>
              <w:jc w:val="both"/>
              <w:rPr>
                <w:rFonts w:ascii="Book Antiqua" w:hAnsi="Book Antiqua"/>
              </w:rPr>
            </w:pPr>
            <w:r w:rsidRPr="002110FB">
              <w:rPr>
                <w:rFonts w:ascii="Book Antiqua" w:hAnsi="Book Antiqua"/>
                <w:color w:val="000000" w:themeColor="text1"/>
                <w:lang w:eastAsia="zh-CN"/>
              </w:rPr>
              <w:t>-</w:t>
            </w:r>
          </w:p>
        </w:tc>
        <w:tc>
          <w:tcPr>
            <w:tcW w:w="361" w:type="pct"/>
            <w:shd w:val="clear" w:color="auto" w:fill="auto"/>
            <w:vAlign w:val="center"/>
            <w:hideMark/>
          </w:tcPr>
          <w:p w14:paraId="359E57B2"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46</w:t>
            </w:r>
          </w:p>
        </w:tc>
        <w:tc>
          <w:tcPr>
            <w:tcW w:w="343" w:type="pct"/>
          </w:tcPr>
          <w:p w14:paraId="16970F4C" w14:textId="77777777" w:rsidR="0037266E" w:rsidRPr="002110FB" w:rsidRDefault="0037266E" w:rsidP="00006672">
            <w:pPr>
              <w:adjustRightInd w:val="0"/>
              <w:snapToGrid w:val="0"/>
              <w:spacing w:line="360" w:lineRule="auto"/>
              <w:jc w:val="both"/>
              <w:rPr>
                <w:rFonts w:ascii="Book Antiqua" w:hAnsi="Book Antiqua"/>
              </w:rPr>
            </w:pPr>
            <w:r w:rsidRPr="002110FB">
              <w:rPr>
                <w:rFonts w:ascii="Book Antiqua" w:hAnsi="Book Antiqua"/>
                <w:color w:val="000000" w:themeColor="text1"/>
                <w:lang w:eastAsia="zh-CN"/>
              </w:rPr>
              <w:t>-</w:t>
            </w:r>
          </w:p>
        </w:tc>
        <w:tc>
          <w:tcPr>
            <w:tcW w:w="302" w:type="pct"/>
            <w:shd w:val="clear" w:color="auto" w:fill="auto"/>
            <w:hideMark/>
          </w:tcPr>
          <w:p w14:paraId="3C32A2F6" w14:textId="77777777" w:rsidR="0037266E" w:rsidRPr="002110FB" w:rsidRDefault="0037266E" w:rsidP="00006672">
            <w:pPr>
              <w:adjustRightInd w:val="0"/>
              <w:snapToGrid w:val="0"/>
              <w:spacing w:line="360" w:lineRule="auto"/>
              <w:jc w:val="both"/>
              <w:rPr>
                <w:rFonts w:ascii="Book Antiqua" w:hAnsi="Book Antiqua"/>
              </w:rPr>
            </w:pPr>
            <w:r w:rsidRPr="002110FB">
              <w:rPr>
                <w:rFonts w:ascii="Book Antiqua" w:hAnsi="Book Antiqua"/>
                <w:color w:val="000000" w:themeColor="text1"/>
                <w:lang w:eastAsia="zh-CN"/>
              </w:rPr>
              <w:t>-</w:t>
            </w:r>
          </w:p>
        </w:tc>
      </w:tr>
      <w:tr w:rsidR="009F0BB1" w:rsidRPr="002110FB" w14:paraId="0D1F2F91" w14:textId="77777777" w:rsidTr="009F0BB1">
        <w:trPr>
          <w:trHeight w:val="342"/>
        </w:trPr>
        <w:tc>
          <w:tcPr>
            <w:tcW w:w="581" w:type="pct"/>
            <w:shd w:val="clear" w:color="auto" w:fill="auto"/>
            <w:vAlign w:val="center"/>
            <w:hideMark/>
          </w:tcPr>
          <w:p w14:paraId="613089D9"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FPG (mmol/L)</w:t>
            </w:r>
          </w:p>
        </w:tc>
        <w:tc>
          <w:tcPr>
            <w:tcW w:w="505" w:type="pct"/>
            <w:vAlign w:val="center"/>
          </w:tcPr>
          <w:p w14:paraId="1E25216D"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9.7</w:t>
            </w:r>
          </w:p>
        </w:tc>
        <w:tc>
          <w:tcPr>
            <w:tcW w:w="560" w:type="pct"/>
            <w:vAlign w:val="center"/>
          </w:tcPr>
          <w:p w14:paraId="1180130A"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8.5</w:t>
            </w:r>
          </w:p>
        </w:tc>
        <w:tc>
          <w:tcPr>
            <w:tcW w:w="305" w:type="pct"/>
            <w:shd w:val="clear" w:color="auto" w:fill="auto"/>
            <w:hideMark/>
          </w:tcPr>
          <w:p w14:paraId="79672233"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hAnsi="Book Antiqua"/>
                <w:color w:val="000000" w:themeColor="text1"/>
                <w:lang w:eastAsia="zh-CN"/>
              </w:rPr>
              <w:t>-</w:t>
            </w:r>
          </w:p>
        </w:tc>
        <w:tc>
          <w:tcPr>
            <w:tcW w:w="322" w:type="pct"/>
            <w:shd w:val="clear" w:color="auto" w:fill="auto"/>
            <w:hideMark/>
          </w:tcPr>
          <w:p w14:paraId="0497E7E1" w14:textId="77777777" w:rsidR="0037266E" w:rsidRPr="002110FB" w:rsidRDefault="0037266E" w:rsidP="00006672">
            <w:pPr>
              <w:adjustRightInd w:val="0"/>
              <w:snapToGrid w:val="0"/>
              <w:spacing w:line="360" w:lineRule="auto"/>
              <w:jc w:val="both"/>
              <w:rPr>
                <w:rFonts w:ascii="Book Antiqua" w:hAnsi="Book Antiqua"/>
              </w:rPr>
            </w:pPr>
            <w:r w:rsidRPr="002110FB">
              <w:rPr>
                <w:rFonts w:ascii="Book Antiqua" w:hAnsi="Book Antiqua"/>
                <w:color w:val="000000" w:themeColor="text1"/>
                <w:lang w:eastAsia="zh-CN"/>
              </w:rPr>
              <w:t>-</w:t>
            </w:r>
          </w:p>
        </w:tc>
        <w:tc>
          <w:tcPr>
            <w:tcW w:w="340" w:type="pct"/>
            <w:shd w:val="clear" w:color="auto" w:fill="auto"/>
            <w:hideMark/>
          </w:tcPr>
          <w:p w14:paraId="52A76533" w14:textId="77777777" w:rsidR="0037266E" w:rsidRPr="002110FB" w:rsidRDefault="0037266E" w:rsidP="00006672">
            <w:pPr>
              <w:adjustRightInd w:val="0"/>
              <w:snapToGrid w:val="0"/>
              <w:spacing w:line="360" w:lineRule="auto"/>
              <w:jc w:val="both"/>
              <w:rPr>
                <w:rFonts w:ascii="Book Antiqua" w:hAnsi="Book Antiqua"/>
              </w:rPr>
            </w:pPr>
            <w:r w:rsidRPr="002110FB">
              <w:rPr>
                <w:rFonts w:ascii="Book Antiqua" w:hAnsi="Book Antiqua"/>
                <w:color w:val="000000" w:themeColor="text1"/>
                <w:lang w:eastAsia="zh-CN"/>
              </w:rPr>
              <w:t>-</w:t>
            </w:r>
          </w:p>
        </w:tc>
        <w:tc>
          <w:tcPr>
            <w:tcW w:w="387" w:type="pct"/>
            <w:shd w:val="clear" w:color="auto" w:fill="auto"/>
            <w:vAlign w:val="center"/>
            <w:hideMark/>
          </w:tcPr>
          <w:p w14:paraId="7AE233C9"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13.7</w:t>
            </w:r>
          </w:p>
        </w:tc>
        <w:tc>
          <w:tcPr>
            <w:tcW w:w="357" w:type="pct"/>
            <w:shd w:val="clear" w:color="auto" w:fill="auto"/>
            <w:hideMark/>
          </w:tcPr>
          <w:p w14:paraId="52E99330" w14:textId="77777777" w:rsidR="0037266E" w:rsidRPr="002110FB" w:rsidRDefault="0037266E" w:rsidP="00006672">
            <w:pPr>
              <w:adjustRightInd w:val="0"/>
              <w:snapToGrid w:val="0"/>
              <w:spacing w:line="360" w:lineRule="auto"/>
              <w:jc w:val="both"/>
              <w:rPr>
                <w:rFonts w:ascii="Book Antiqua" w:hAnsi="Book Antiqua"/>
              </w:rPr>
            </w:pPr>
            <w:r w:rsidRPr="002110FB">
              <w:rPr>
                <w:rFonts w:ascii="Book Antiqua" w:hAnsi="Book Antiqua"/>
                <w:color w:val="000000" w:themeColor="text1"/>
                <w:lang w:eastAsia="zh-CN"/>
              </w:rPr>
              <w:t>-</w:t>
            </w:r>
          </w:p>
        </w:tc>
        <w:tc>
          <w:tcPr>
            <w:tcW w:w="331" w:type="pct"/>
            <w:shd w:val="clear" w:color="auto" w:fill="auto"/>
            <w:hideMark/>
          </w:tcPr>
          <w:p w14:paraId="65C08B4D" w14:textId="77777777" w:rsidR="0037266E" w:rsidRPr="002110FB" w:rsidRDefault="0037266E" w:rsidP="00006672">
            <w:pPr>
              <w:adjustRightInd w:val="0"/>
              <w:snapToGrid w:val="0"/>
              <w:spacing w:line="360" w:lineRule="auto"/>
              <w:jc w:val="both"/>
              <w:rPr>
                <w:rFonts w:ascii="Book Antiqua" w:hAnsi="Book Antiqua"/>
              </w:rPr>
            </w:pPr>
            <w:r w:rsidRPr="002110FB">
              <w:rPr>
                <w:rFonts w:ascii="Book Antiqua" w:hAnsi="Book Antiqua"/>
                <w:color w:val="000000" w:themeColor="text1"/>
                <w:lang w:eastAsia="zh-CN"/>
              </w:rPr>
              <w:t>-</w:t>
            </w:r>
          </w:p>
        </w:tc>
        <w:tc>
          <w:tcPr>
            <w:tcW w:w="305" w:type="pct"/>
            <w:shd w:val="clear" w:color="auto" w:fill="auto"/>
            <w:hideMark/>
          </w:tcPr>
          <w:p w14:paraId="26ACF446" w14:textId="77777777" w:rsidR="0037266E" w:rsidRPr="002110FB" w:rsidRDefault="0037266E" w:rsidP="00006672">
            <w:pPr>
              <w:adjustRightInd w:val="0"/>
              <w:snapToGrid w:val="0"/>
              <w:spacing w:line="360" w:lineRule="auto"/>
              <w:jc w:val="both"/>
              <w:rPr>
                <w:rFonts w:ascii="Book Antiqua" w:hAnsi="Book Antiqua"/>
              </w:rPr>
            </w:pPr>
            <w:r w:rsidRPr="002110FB">
              <w:rPr>
                <w:rFonts w:ascii="Book Antiqua" w:hAnsi="Book Antiqua"/>
                <w:color w:val="000000" w:themeColor="text1"/>
                <w:lang w:eastAsia="zh-CN"/>
              </w:rPr>
              <w:t>-</w:t>
            </w:r>
          </w:p>
        </w:tc>
        <w:tc>
          <w:tcPr>
            <w:tcW w:w="361" w:type="pct"/>
            <w:shd w:val="clear" w:color="auto" w:fill="auto"/>
            <w:vAlign w:val="center"/>
            <w:hideMark/>
          </w:tcPr>
          <w:p w14:paraId="5423D91A"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9.8</w:t>
            </w:r>
          </w:p>
        </w:tc>
        <w:tc>
          <w:tcPr>
            <w:tcW w:w="343" w:type="pct"/>
            <w:vAlign w:val="center"/>
          </w:tcPr>
          <w:p w14:paraId="7E4C92B5"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9.2</w:t>
            </w:r>
          </w:p>
        </w:tc>
        <w:tc>
          <w:tcPr>
            <w:tcW w:w="302" w:type="pct"/>
            <w:shd w:val="clear" w:color="auto" w:fill="auto"/>
            <w:vAlign w:val="center"/>
            <w:hideMark/>
          </w:tcPr>
          <w:p w14:paraId="5AA528E8"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11.4</w:t>
            </w:r>
          </w:p>
        </w:tc>
      </w:tr>
      <w:tr w:rsidR="009F0BB1" w:rsidRPr="002110FB" w14:paraId="382ADFDC" w14:textId="77777777" w:rsidTr="009F0BB1">
        <w:trPr>
          <w:trHeight w:val="341"/>
        </w:trPr>
        <w:tc>
          <w:tcPr>
            <w:tcW w:w="581" w:type="pct"/>
            <w:shd w:val="clear" w:color="auto" w:fill="auto"/>
            <w:vAlign w:val="center"/>
            <w:hideMark/>
          </w:tcPr>
          <w:p w14:paraId="007074A5"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HbA1c (%)</w:t>
            </w:r>
          </w:p>
        </w:tc>
        <w:tc>
          <w:tcPr>
            <w:tcW w:w="505" w:type="pct"/>
            <w:vAlign w:val="center"/>
          </w:tcPr>
          <w:p w14:paraId="75377C6F"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8.3</w:t>
            </w:r>
          </w:p>
        </w:tc>
        <w:tc>
          <w:tcPr>
            <w:tcW w:w="560" w:type="pct"/>
            <w:vAlign w:val="center"/>
          </w:tcPr>
          <w:p w14:paraId="6CADABC1"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7.5</w:t>
            </w:r>
          </w:p>
        </w:tc>
        <w:tc>
          <w:tcPr>
            <w:tcW w:w="305" w:type="pct"/>
            <w:shd w:val="clear" w:color="auto" w:fill="auto"/>
            <w:hideMark/>
          </w:tcPr>
          <w:p w14:paraId="5DA2F30A"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hAnsi="Book Antiqua"/>
                <w:color w:val="000000" w:themeColor="text1"/>
                <w:lang w:eastAsia="zh-CN"/>
              </w:rPr>
              <w:t>-</w:t>
            </w:r>
          </w:p>
        </w:tc>
        <w:tc>
          <w:tcPr>
            <w:tcW w:w="322" w:type="pct"/>
            <w:shd w:val="clear" w:color="auto" w:fill="auto"/>
            <w:vAlign w:val="center"/>
            <w:hideMark/>
          </w:tcPr>
          <w:p w14:paraId="4F529E13"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8.5</w:t>
            </w:r>
          </w:p>
        </w:tc>
        <w:tc>
          <w:tcPr>
            <w:tcW w:w="340" w:type="pct"/>
            <w:shd w:val="clear" w:color="auto" w:fill="auto"/>
            <w:vAlign w:val="center"/>
            <w:hideMark/>
          </w:tcPr>
          <w:p w14:paraId="2F8717C5"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8.25</w:t>
            </w:r>
          </w:p>
        </w:tc>
        <w:tc>
          <w:tcPr>
            <w:tcW w:w="387" w:type="pct"/>
            <w:shd w:val="clear" w:color="auto" w:fill="auto"/>
            <w:vAlign w:val="center"/>
            <w:hideMark/>
          </w:tcPr>
          <w:p w14:paraId="6CA7A460"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10.2</w:t>
            </w:r>
          </w:p>
        </w:tc>
        <w:tc>
          <w:tcPr>
            <w:tcW w:w="357" w:type="pct"/>
            <w:shd w:val="clear" w:color="auto" w:fill="auto"/>
            <w:hideMark/>
          </w:tcPr>
          <w:p w14:paraId="7659DF79" w14:textId="77777777" w:rsidR="0037266E" w:rsidRPr="002110FB" w:rsidRDefault="0037266E" w:rsidP="00006672">
            <w:pPr>
              <w:adjustRightInd w:val="0"/>
              <w:snapToGrid w:val="0"/>
              <w:spacing w:line="360" w:lineRule="auto"/>
              <w:jc w:val="both"/>
              <w:rPr>
                <w:rFonts w:ascii="Book Antiqua" w:hAnsi="Book Antiqua"/>
              </w:rPr>
            </w:pPr>
            <w:r w:rsidRPr="002110FB">
              <w:rPr>
                <w:rFonts w:ascii="Book Antiqua" w:hAnsi="Book Antiqua"/>
                <w:color w:val="000000" w:themeColor="text1"/>
                <w:lang w:eastAsia="zh-CN"/>
              </w:rPr>
              <w:t>-</w:t>
            </w:r>
          </w:p>
        </w:tc>
        <w:tc>
          <w:tcPr>
            <w:tcW w:w="331" w:type="pct"/>
            <w:shd w:val="clear" w:color="auto" w:fill="auto"/>
            <w:hideMark/>
          </w:tcPr>
          <w:p w14:paraId="70DF14AC" w14:textId="77777777" w:rsidR="0037266E" w:rsidRPr="002110FB" w:rsidRDefault="0037266E" w:rsidP="00006672">
            <w:pPr>
              <w:adjustRightInd w:val="0"/>
              <w:snapToGrid w:val="0"/>
              <w:spacing w:line="360" w:lineRule="auto"/>
              <w:jc w:val="both"/>
              <w:rPr>
                <w:rFonts w:ascii="Book Antiqua" w:hAnsi="Book Antiqua"/>
              </w:rPr>
            </w:pPr>
            <w:r w:rsidRPr="002110FB">
              <w:rPr>
                <w:rFonts w:ascii="Book Antiqua" w:hAnsi="Book Antiqua"/>
                <w:color w:val="000000" w:themeColor="text1"/>
                <w:lang w:eastAsia="zh-CN"/>
              </w:rPr>
              <w:t>-</w:t>
            </w:r>
          </w:p>
        </w:tc>
        <w:tc>
          <w:tcPr>
            <w:tcW w:w="305" w:type="pct"/>
            <w:shd w:val="clear" w:color="auto" w:fill="auto"/>
            <w:vAlign w:val="center"/>
            <w:hideMark/>
          </w:tcPr>
          <w:p w14:paraId="39290418"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8.2</w:t>
            </w:r>
          </w:p>
        </w:tc>
        <w:tc>
          <w:tcPr>
            <w:tcW w:w="361" w:type="pct"/>
            <w:shd w:val="clear" w:color="auto" w:fill="auto"/>
            <w:vAlign w:val="center"/>
            <w:hideMark/>
          </w:tcPr>
          <w:p w14:paraId="758EDF10"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7.8</w:t>
            </w:r>
          </w:p>
        </w:tc>
        <w:tc>
          <w:tcPr>
            <w:tcW w:w="343" w:type="pct"/>
            <w:vAlign w:val="center"/>
          </w:tcPr>
          <w:p w14:paraId="05105A8F"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7.6</w:t>
            </w:r>
          </w:p>
        </w:tc>
        <w:tc>
          <w:tcPr>
            <w:tcW w:w="302" w:type="pct"/>
            <w:shd w:val="clear" w:color="auto" w:fill="auto"/>
            <w:vAlign w:val="center"/>
            <w:hideMark/>
          </w:tcPr>
          <w:p w14:paraId="5F6EC93C"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9.4</w:t>
            </w:r>
          </w:p>
        </w:tc>
      </w:tr>
      <w:tr w:rsidR="009F0BB1" w:rsidRPr="002110FB" w14:paraId="4C97EBFF" w14:textId="77777777" w:rsidTr="009F0BB1">
        <w:trPr>
          <w:trHeight w:val="341"/>
        </w:trPr>
        <w:tc>
          <w:tcPr>
            <w:tcW w:w="581" w:type="pct"/>
            <w:shd w:val="clear" w:color="auto" w:fill="auto"/>
            <w:vAlign w:val="center"/>
            <w:hideMark/>
          </w:tcPr>
          <w:p w14:paraId="5FDAC553"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SBP (mmHg)</w:t>
            </w:r>
          </w:p>
        </w:tc>
        <w:tc>
          <w:tcPr>
            <w:tcW w:w="505" w:type="pct"/>
            <w:vAlign w:val="center"/>
          </w:tcPr>
          <w:p w14:paraId="66D0E927"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136</w:t>
            </w:r>
          </w:p>
        </w:tc>
        <w:tc>
          <w:tcPr>
            <w:tcW w:w="560" w:type="pct"/>
            <w:vAlign w:val="center"/>
          </w:tcPr>
          <w:p w14:paraId="778D5B80"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145</w:t>
            </w:r>
          </w:p>
        </w:tc>
        <w:tc>
          <w:tcPr>
            <w:tcW w:w="305" w:type="pct"/>
            <w:shd w:val="clear" w:color="auto" w:fill="auto"/>
            <w:hideMark/>
          </w:tcPr>
          <w:p w14:paraId="04FC31A5"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hAnsi="Book Antiqua"/>
                <w:color w:val="000000" w:themeColor="text1"/>
                <w:lang w:eastAsia="zh-CN"/>
              </w:rPr>
              <w:t>-</w:t>
            </w:r>
          </w:p>
        </w:tc>
        <w:tc>
          <w:tcPr>
            <w:tcW w:w="322" w:type="pct"/>
            <w:shd w:val="clear" w:color="auto" w:fill="auto"/>
            <w:noWrap/>
            <w:vAlign w:val="center"/>
            <w:hideMark/>
          </w:tcPr>
          <w:p w14:paraId="5A092908"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134</w:t>
            </w:r>
          </w:p>
        </w:tc>
        <w:tc>
          <w:tcPr>
            <w:tcW w:w="340" w:type="pct"/>
            <w:shd w:val="clear" w:color="auto" w:fill="auto"/>
            <w:vAlign w:val="center"/>
            <w:hideMark/>
          </w:tcPr>
          <w:p w14:paraId="2C780A8C"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136</w:t>
            </w:r>
          </w:p>
        </w:tc>
        <w:tc>
          <w:tcPr>
            <w:tcW w:w="387" w:type="pct"/>
            <w:shd w:val="clear" w:color="auto" w:fill="auto"/>
            <w:vAlign w:val="center"/>
            <w:hideMark/>
          </w:tcPr>
          <w:p w14:paraId="14397341"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148</w:t>
            </w:r>
          </w:p>
        </w:tc>
        <w:tc>
          <w:tcPr>
            <w:tcW w:w="357" w:type="pct"/>
            <w:shd w:val="clear" w:color="auto" w:fill="auto"/>
            <w:hideMark/>
          </w:tcPr>
          <w:p w14:paraId="7B0748A5" w14:textId="77777777" w:rsidR="0037266E" w:rsidRPr="002110FB" w:rsidRDefault="0037266E" w:rsidP="00006672">
            <w:pPr>
              <w:adjustRightInd w:val="0"/>
              <w:snapToGrid w:val="0"/>
              <w:spacing w:line="360" w:lineRule="auto"/>
              <w:jc w:val="both"/>
              <w:rPr>
                <w:rFonts w:ascii="Book Antiqua" w:hAnsi="Book Antiqua"/>
              </w:rPr>
            </w:pPr>
            <w:r w:rsidRPr="002110FB">
              <w:rPr>
                <w:rFonts w:ascii="Book Antiqua" w:hAnsi="Book Antiqua"/>
                <w:color w:val="000000" w:themeColor="text1"/>
                <w:lang w:eastAsia="zh-CN"/>
              </w:rPr>
              <w:t>-</w:t>
            </w:r>
          </w:p>
        </w:tc>
        <w:tc>
          <w:tcPr>
            <w:tcW w:w="331" w:type="pct"/>
            <w:shd w:val="clear" w:color="auto" w:fill="auto"/>
            <w:noWrap/>
            <w:hideMark/>
          </w:tcPr>
          <w:p w14:paraId="617ADF72" w14:textId="77777777" w:rsidR="0037266E" w:rsidRPr="002110FB" w:rsidRDefault="0037266E" w:rsidP="00006672">
            <w:pPr>
              <w:adjustRightInd w:val="0"/>
              <w:snapToGrid w:val="0"/>
              <w:spacing w:line="360" w:lineRule="auto"/>
              <w:jc w:val="both"/>
              <w:rPr>
                <w:rFonts w:ascii="Book Antiqua" w:hAnsi="Book Antiqua"/>
              </w:rPr>
            </w:pPr>
            <w:r w:rsidRPr="002110FB">
              <w:rPr>
                <w:rFonts w:ascii="Book Antiqua" w:hAnsi="Book Antiqua"/>
                <w:color w:val="000000" w:themeColor="text1"/>
                <w:lang w:eastAsia="zh-CN"/>
              </w:rPr>
              <w:t>-</w:t>
            </w:r>
          </w:p>
        </w:tc>
        <w:tc>
          <w:tcPr>
            <w:tcW w:w="305" w:type="pct"/>
            <w:shd w:val="clear" w:color="auto" w:fill="auto"/>
            <w:vAlign w:val="center"/>
            <w:hideMark/>
          </w:tcPr>
          <w:p w14:paraId="41DAFBD8"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139</w:t>
            </w:r>
          </w:p>
        </w:tc>
        <w:tc>
          <w:tcPr>
            <w:tcW w:w="361" w:type="pct"/>
            <w:shd w:val="clear" w:color="auto" w:fill="auto"/>
            <w:vAlign w:val="center"/>
            <w:hideMark/>
          </w:tcPr>
          <w:p w14:paraId="08FC68BC"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145</w:t>
            </w:r>
          </w:p>
        </w:tc>
        <w:tc>
          <w:tcPr>
            <w:tcW w:w="343" w:type="pct"/>
            <w:vAlign w:val="center"/>
          </w:tcPr>
          <w:p w14:paraId="564AB0EA"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149</w:t>
            </w:r>
          </w:p>
        </w:tc>
        <w:tc>
          <w:tcPr>
            <w:tcW w:w="302" w:type="pct"/>
            <w:shd w:val="clear" w:color="auto" w:fill="auto"/>
            <w:vAlign w:val="center"/>
            <w:hideMark/>
          </w:tcPr>
          <w:p w14:paraId="0A71D8D4"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132</w:t>
            </w:r>
          </w:p>
        </w:tc>
      </w:tr>
      <w:tr w:rsidR="009F0BB1" w:rsidRPr="002110FB" w14:paraId="7BA781C4" w14:textId="77777777" w:rsidTr="009F0BB1">
        <w:trPr>
          <w:trHeight w:val="401"/>
        </w:trPr>
        <w:tc>
          <w:tcPr>
            <w:tcW w:w="581" w:type="pct"/>
            <w:shd w:val="clear" w:color="auto" w:fill="auto"/>
            <w:vAlign w:val="center"/>
            <w:hideMark/>
          </w:tcPr>
          <w:p w14:paraId="7B456B34"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DBP (mmHg)</w:t>
            </w:r>
          </w:p>
        </w:tc>
        <w:tc>
          <w:tcPr>
            <w:tcW w:w="505" w:type="pct"/>
            <w:vAlign w:val="center"/>
          </w:tcPr>
          <w:p w14:paraId="312E945D"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75</w:t>
            </w:r>
          </w:p>
        </w:tc>
        <w:tc>
          <w:tcPr>
            <w:tcW w:w="560" w:type="pct"/>
            <w:vAlign w:val="center"/>
          </w:tcPr>
          <w:p w14:paraId="62FE91F8"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81</w:t>
            </w:r>
          </w:p>
        </w:tc>
        <w:tc>
          <w:tcPr>
            <w:tcW w:w="305" w:type="pct"/>
            <w:shd w:val="clear" w:color="auto" w:fill="auto"/>
            <w:hideMark/>
          </w:tcPr>
          <w:p w14:paraId="5B32BD4B"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hAnsi="Book Antiqua"/>
                <w:color w:val="000000" w:themeColor="text1"/>
                <w:lang w:eastAsia="zh-CN"/>
              </w:rPr>
              <w:t>-</w:t>
            </w:r>
          </w:p>
        </w:tc>
        <w:tc>
          <w:tcPr>
            <w:tcW w:w="322" w:type="pct"/>
            <w:shd w:val="clear" w:color="auto" w:fill="auto"/>
            <w:noWrap/>
            <w:vAlign w:val="center"/>
            <w:hideMark/>
          </w:tcPr>
          <w:p w14:paraId="4494DD28"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80</w:t>
            </w:r>
          </w:p>
        </w:tc>
        <w:tc>
          <w:tcPr>
            <w:tcW w:w="340" w:type="pct"/>
            <w:shd w:val="clear" w:color="auto" w:fill="auto"/>
            <w:vAlign w:val="center"/>
            <w:hideMark/>
          </w:tcPr>
          <w:p w14:paraId="1DF52B7D"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75</w:t>
            </w:r>
          </w:p>
        </w:tc>
        <w:tc>
          <w:tcPr>
            <w:tcW w:w="387" w:type="pct"/>
            <w:shd w:val="clear" w:color="auto" w:fill="auto"/>
            <w:vAlign w:val="center"/>
            <w:hideMark/>
          </w:tcPr>
          <w:p w14:paraId="619219B9"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85</w:t>
            </w:r>
          </w:p>
        </w:tc>
        <w:tc>
          <w:tcPr>
            <w:tcW w:w="357" w:type="pct"/>
            <w:shd w:val="clear" w:color="auto" w:fill="auto"/>
            <w:hideMark/>
          </w:tcPr>
          <w:p w14:paraId="3CF1BAB4" w14:textId="77777777" w:rsidR="0037266E" w:rsidRPr="002110FB" w:rsidRDefault="0037266E" w:rsidP="00006672">
            <w:pPr>
              <w:adjustRightInd w:val="0"/>
              <w:snapToGrid w:val="0"/>
              <w:spacing w:line="360" w:lineRule="auto"/>
              <w:jc w:val="both"/>
              <w:rPr>
                <w:rFonts w:ascii="Book Antiqua" w:hAnsi="Book Antiqua"/>
              </w:rPr>
            </w:pPr>
            <w:r w:rsidRPr="002110FB">
              <w:rPr>
                <w:rFonts w:ascii="Book Antiqua" w:hAnsi="Book Antiqua"/>
                <w:color w:val="000000" w:themeColor="text1"/>
                <w:lang w:eastAsia="zh-CN"/>
              </w:rPr>
              <w:t>-</w:t>
            </w:r>
          </w:p>
        </w:tc>
        <w:tc>
          <w:tcPr>
            <w:tcW w:w="331" w:type="pct"/>
            <w:shd w:val="clear" w:color="auto" w:fill="auto"/>
            <w:noWrap/>
            <w:hideMark/>
          </w:tcPr>
          <w:p w14:paraId="209465D5" w14:textId="77777777" w:rsidR="0037266E" w:rsidRPr="002110FB" w:rsidRDefault="0037266E" w:rsidP="00006672">
            <w:pPr>
              <w:adjustRightInd w:val="0"/>
              <w:snapToGrid w:val="0"/>
              <w:spacing w:line="360" w:lineRule="auto"/>
              <w:jc w:val="both"/>
              <w:rPr>
                <w:rFonts w:ascii="Book Antiqua" w:hAnsi="Book Antiqua"/>
              </w:rPr>
            </w:pPr>
            <w:r w:rsidRPr="002110FB">
              <w:rPr>
                <w:rFonts w:ascii="Book Antiqua" w:hAnsi="Book Antiqua"/>
                <w:color w:val="000000" w:themeColor="text1"/>
                <w:lang w:eastAsia="zh-CN"/>
              </w:rPr>
              <w:t>-</w:t>
            </w:r>
          </w:p>
        </w:tc>
        <w:tc>
          <w:tcPr>
            <w:tcW w:w="305" w:type="pct"/>
            <w:shd w:val="clear" w:color="auto" w:fill="auto"/>
            <w:vAlign w:val="center"/>
            <w:hideMark/>
          </w:tcPr>
          <w:p w14:paraId="78135911"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hAnsi="Book Antiqua"/>
                <w:color w:val="000000" w:themeColor="text1"/>
                <w:lang w:eastAsia="zh-CN"/>
              </w:rPr>
              <w:t>-</w:t>
            </w:r>
          </w:p>
        </w:tc>
        <w:tc>
          <w:tcPr>
            <w:tcW w:w="361" w:type="pct"/>
            <w:shd w:val="clear" w:color="auto" w:fill="auto"/>
            <w:vAlign w:val="center"/>
            <w:hideMark/>
          </w:tcPr>
          <w:p w14:paraId="194CE653"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82</w:t>
            </w:r>
          </w:p>
        </w:tc>
        <w:tc>
          <w:tcPr>
            <w:tcW w:w="343" w:type="pct"/>
            <w:vAlign w:val="center"/>
          </w:tcPr>
          <w:p w14:paraId="362CCF73"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87</w:t>
            </w:r>
          </w:p>
        </w:tc>
        <w:tc>
          <w:tcPr>
            <w:tcW w:w="302" w:type="pct"/>
            <w:shd w:val="clear" w:color="auto" w:fill="auto"/>
            <w:vAlign w:val="center"/>
            <w:hideMark/>
          </w:tcPr>
          <w:p w14:paraId="701F4BB0" w14:textId="77777777" w:rsidR="0037266E"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76</w:t>
            </w:r>
          </w:p>
        </w:tc>
      </w:tr>
      <w:tr w:rsidR="009F0BB1" w:rsidRPr="002110FB" w14:paraId="76F2A797" w14:textId="77777777" w:rsidTr="009F0BB1">
        <w:trPr>
          <w:trHeight w:val="341"/>
        </w:trPr>
        <w:tc>
          <w:tcPr>
            <w:tcW w:w="581" w:type="pct"/>
            <w:shd w:val="clear" w:color="auto" w:fill="auto"/>
            <w:vAlign w:val="center"/>
          </w:tcPr>
          <w:p w14:paraId="642A2C85"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lang w:eastAsia="zh-CN"/>
              </w:rPr>
            </w:pPr>
            <w:r w:rsidRPr="002110FB">
              <w:rPr>
                <w:rFonts w:ascii="Book Antiqua" w:eastAsia="等线" w:hAnsi="Book Antiqua"/>
                <w:color w:val="000000" w:themeColor="text1"/>
              </w:rPr>
              <w:t xml:space="preserve">Prevalence of </w:t>
            </w:r>
            <w:proofErr w:type="spellStart"/>
            <w:r w:rsidRPr="002110FB">
              <w:rPr>
                <w:rFonts w:ascii="Book Antiqua" w:eastAsia="等线" w:hAnsi="Book Antiqua"/>
                <w:color w:val="000000" w:themeColor="text1"/>
              </w:rPr>
              <w:t>MaC</w:t>
            </w:r>
            <w:proofErr w:type="spellEnd"/>
            <w:r w:rsidRPr="002110FB">
              <w:rPr>
                <w:rFonts w:ascii="Book Antiqua" w:eastAsia="等线" w:hAnsi="Book Antiqua"/>
                <w:color w:val="000000" w:themeColor="text1"/>
              </w:rPr>
              <w:t xml:space="preserve"> (%)</w:t>
            </w:r>
            <w:r w:rsidR="0037266E" w:rsidRPr="002110FB">
              <w:rPr>
                <w:rFonts w:ascii="Book Antiqua" w:eastAsia="等线" w:hAnsi="Book Antiqua"/>
                <w:color w:val="000000" w:themeColor="text1"/>
                <w:vertAlign w:val="superscript"/>
                <w:lang w:eastAsia="zh-CN"/>
              </w:rPr>
              <w:t>1</w:t>
            </w:r>
          </w:p>
        </w:tc>
        <w:tc>
          <w:tcPr>
            <w:tcW w:w="505" w:type="pct"/>
            <w:vAlign w:val="center"/>
          </w:tcPr>
          <w:p w14:paraId="40FACEF2"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 xml:space="preserve">35 </w:t>
            </w:r>
          </w:p>
        </w:tc>
        <w:tc>
          <w:tcPr>
            <w:tcW w:w="560" w:type="pct"/>
            <w:vAlign w:val="center"/>
          </w:tcPr>
          <w:p w14:paraId="70E1F194"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32</w:t>
            </w:r>
          </w:p>
        </w:tc>
        <w:tc>
          <w:tcPr>
            <w:tcW w:w="305" w:type="pct"/>
            <w:shd w:val="clear" w:color="auto" w:fill="auto"/>
            <w:vAlign w:val="center"/>
          </w:tcPr>
          <w:p w14:paraId="26FDA88A"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0.88</w:t>
            </w:r>
          </w:p>
        </w:tc>
        <w:tc>
          <w:tcPr>
            <w:tcW w:w="322" w:type="pct"/>
            <w:shd w:val="clear" w:color="auto" w:fill="auto"/>
            <w:noWrap/>
            <w:vAlign w:val="center"/>
          </w:tcPr>
          <w:p w14:paraId="6C376DA7"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0</w:t>
            </w:r>
          </w:p>
        </w:tc>
        <w:tc>
          <w:tcPr>
            <w:tcW w:w="340" w:type="pct"/>
            <w:shd w:val="clear" w:color="auto" w:fill="auto"/>
            <w:vAlign w:val="center"/>
          </w:tcPr>
          <w:p w14:paraId="2576905D"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12.5</w:t>
            </w:r>
          </w:p>
        </w:tc>
        <w:tc>
          <w:tcPr>
            <w:tcW w:w="387" w:type="pct"/>
            <w:shd w:val="clear" w:color="auto" w:fill="auto"/>
            <w:vAlign w:val="center"/>
          </w:tcPr>
          <w:p w14:paraId="508CFA74" w14:textId="77777777" w:rsidR="00FD3531" w:rsidRPr="002110FB" w:rsidRDefault="00B90B5E"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NA</w:t>
            </w:r>
          </w:p>
        </w:tc>
        <w:tc>
          <w:tcPr>
            <w:tcW w:w="357" w:type="pct"/>
            <w:shd w:val="clear" w:color="auto" w:fill="auto"/>
            <w:vAlign w:val="center"/>
          </w:tcPr>
          <w:p w14:paraId="4B711699"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15</w:t>
            </w:r>
          </w:p>
        </w:tc>
        <w:tc>
          <w:tcPr>
            <w:tcW w:w="331" w:type="pct"/>
            <w:shd w:val="clear" w:color="auto" w:fill="auto"/>
            <w:noWrap/>
            <w:vAlign w:val="center"/>
          </w:tcPr>
          <w:p w14:paraId="4C7CB8FC" w14:textId="77777777" w:rsidR="00FD3531"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hAnsi="Book Antiqua"/>
                <w:color w:val="000000" w:themeColor="text1"/>
                <w:lang w:eastAsia="zh-CN"/>
              </w:rPr>
              <w:t>-</w:t>
            </w:r>
          </w:p>
        </w:tc>
        <w:tc>
          <w:tcPr>
            <w:tcW w:w="305" w:type="pct"/>
            <w:shd w:val="clear" w:color="auto" w:fill="auto"/>
            <w:vAlign w:val="center"/>
          </w:tcPr>
          <w:p w14:paraId="67D1675F"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6.4</w:t>
            </w:r>
          </w:p>
        </w:tc>
        <w:tc>
          <w:tcPr>
            <w:tcW w:w="361" w:type="pct"/>
            <w:shd w:val="clear" w:color="auto" w:fill="auto"/>
            <w:vAlign w:val="center"/>
          </w:tcPr>
          <w:p w14:paraId="6777A0D2"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10.2</w:t>
            </w:r>
          </w:p>
        </w:tc>
        <w:tc>
          <w:tcPr>
            <w:tcW w:w="343" w:type="pct"/>
            <w:vAlign w:val="center"/>
          </w:tcPr>
          <w:p w14:paraId="7361750C"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 xml:space="preserve"> 22.4</w:t>
            </w:r>
          </w:p>
        </w:tc>
        <w:tc>
          <w:tcPr>
            <w:tcW w:w="302" w:type="pct"/>
            <w:shd w:val="clear" w:color="auto" w:fill="auto"/>
            <w:vAlign w:val="center"/>
          </w:tcPr>
          <w:p w14:paraId="7CD4489D"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40</w:t>
            </w:r>
          </w:p>
        </w:tc>
      </w:tr>
      <w:tr w:rsidR="009F0BB1" w:rsidRPr="002110FB" w14:paraId="58E98E73" w14:textId="77777777" w:rsidTr="009F0BB1">
        <w:trPr>
          <w:trHeight w:val="515"/>
        </w:trPr>
        <w:tc>
          <w:tcPr>
            <w:tcW w:w="581" w:type="pct"/>
            <w:shd w:val="clear" w:color="auto" w:fill="auto"/>
            <w:vAlign w:val="center"/>
          </w:tcPr>
          <w:p w14:paraId="56145619"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 xml:space="preserve">Prevalence of </w:t>
            </w:r>
            <w:proofErr w:type="spellStart"/>
            <w:r w:rsidRPr="002110FB">
              <w:rPr>
                <w:rFonts w:ascii="Book Antiqua" w:eastAsia="等线" w:hAnsi="Book Antiqua"/>
                <w:color w:val="000000" w:themeColor="text1"/>
              </w:rPr>
              <w:t>MiC</w:t>
            </w:r>
            <w:proofErr w:type="spellEnd"/>
            <w:r w:rsidRPr="002110FB">
              <w:rPr>
                <w:rFonts w:ascii="Book Antiqua" w:eastAsia="等线" w:hAnsi="Book Antiqua"/>
                <w:color w:val="000000" w:themeColor="text1"/>
              </w:rPr>
              <w:t xml:space="preserve"> (%)</w:t>
            </w:r>
            <w:r w:rsidR="0037266E" w:rsidRPr="002110FB">
              <w:rPr>
                <w:rFonts w:ascii="Book Antiqua" w:eastAsia="等线" w:hAnsi="Book Antiqua"/>
                <w:color w:val="000000" w:themeColor="text1"/>
                <w:vertAlign w:val="superscript"/>
                <w:lang w:eastAsia="zh-CN"/>
              </w:rPr>
              <w:t>1</w:t>
            </w:r>
          </w:p>
        </w:tc>
        <w:tc>
          <w:tcPr>
            <w:tcW w:w="505" w:type="pct"/>
            <w:vAlign w:val="center"/>
          </w:tcPr>
          <w:p w14:paraId="6537DBDD"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39</w:t>
            </w:r>
          </w:p>
        </w:tc>
        <w:tc>
          <w:tcPr>
            <w:tcW w:w="560" w:type="pct"/>
            <w:vAlign w:val="center"/>
          </w:tcPr>
          <w:p w14:paraId="2AFAA4DF"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10</w:t>
            </w:r>
          </w:p>
        </w:tc>
        <w:tc>
          <w:tcPr>
            <w:tcW w:w="305" w:type="pct"/>
            <w:shd w:val="clear" w:color="auto" w:fill="auto"/>
            <w:vAlign w:val="center"/>
          </w:tcPr>
          <w:p w14:paraId="6C93D4F4"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0.78</w:t>
            </w:r>
          </w:p>
        </w:tc>
        <w:tc>
          <w:tcPr>
            <w:tcW w:w="322" w:type="pct"/>
            <w:shd w:val="clear" w:color="auto" w:fill="auto"/>
            <w:noWrap/>
            <w:vAlign w:val="center"/>
          </w:tcPr>
          <w:p w14:paraId="7E5D7B97"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0</w:t>
            </w:r>
          </w:p>
        </w:tc>
        <w:tc>
          <w:tcPr>
            <w:tcW w:w="340" w:type="pct"/>
            <w:shd w:val="clear" w:color="auto" w:fill="auto"/>
            <w:vAlign w:val="center"/>
          </w:tcPr>
          <w:p w14:paraId="635B3FDF"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13.5</w:t>
            </w:r>
          </w:p>
        </w:tc>
        <w:tc>
          <w:tcPr>
            <w:tcW w:w="387" w:type="pct"/>
            <w:shd w:val="clear" w:color="auto" w:fill="auto"/>
            <w:vAlign w:val="center"/>
          </w:tcPr>
          <w:p w14:paraId="3EAE3D21"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33</w:t>
            </w:r>
          </w:p>
        </w:tc>
        <w:tc>
          <w:tcPr>
            <w:tcW w:w="357" w:type="pct"/>
            <w:shd w:val="clear" w:color="auto" w:fill="auto"/>
            <w:vAlign w:val="center"/>
          </w:tcPr>
          <w:p w14:paraId="3D6C0324"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17</w:t>
            </w:r>
          </w:p>
        </w:tc>
        <w:tc>
          <w:tcPr>
            <w:tcW w:w="331" w:type="pct"/>
            <w:shd w:val="clear" w:color="auto" w:fill="auto"/>
            <w:noWrap/>
            <w:vAlign w:val="center"/>
          </w:tcPr>
          <w:p w14:paraId="73C141FC"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14</w:t>
            </w:r>
          </w:p>
        </w:tc>
        <w:tc>
          <w:tcPr>
            <w:tcW w:w="305" w:type="pct"/>
            <w:shd w:val="clear" w:color="auto" w:fill="auto"/>
            <w:vAlign w:val="center"/>
          </w:tcPr>
          <w:p w14:paraId="580D4C71"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3.6</w:t>
            </w:r>
          </w:p>
        </w:tc>
        <w:tc>
          <w:tcPr>
            <w:tcW w:w="361" w:type="pct"/>
            <w:shd w:val="clear" w:color="auto" w:fill="auto"/>
            <w:vAlign w:val="center"/>
          </w:tcPr>
          <w:p w14:paraId="113A7A79"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73.8</w:t>
            </w:r>
          </w:p>
        </w:tc>
        <w:tc>
          <w:tcPr>
            <w:tcW w:w="343" w:type="pct"/>
            <w:vAlign w:val="center"/>
          </w:tcPr>
          <w:p w14:paraId="0B792B42" w14:textId="77777777" w:rsidR="00FD3531" w:rsidRPr="002110FB" w:rsidRDefault="0037266E" w:rsidP="00006672">
            <w:pPr>
              <w:adjustRightInd w:val="0"/>
              <w:snapToGrid w:val="0"/>
              <w:spacing w:line="360" w:lineRule="auto"/>
              <w:jc w:val="both"/>
              <w:rPr>
                <w:rFonts w:ascii="Book Antiqua" w:eastAsia="等线" w:hAnsi="Book Antiqua"/>
                <w:color w:val="000000" w:themeColor="text1"/>
              </w:rPr>
            </w:pPr>
            <w:r w:rsidRPr="002110FB">
              <w:rPr>
                <w:rFonts w:ascii="Book Antiqua" w:hAnsi="Book Antiqua"/>
                <w:color w:val="000000" w:themeColor="text1"/>
                <w:lang w:eastAsia="zh-CN"/>
              </w:rPr>
              <w:t>-</w:t>
            </w:r>
          </w:p>
        </w:tc>
        <w:tc>
          <w:tcPr>
            <w:tcW w:w="302" w:type="pct"/>
            <w:shd w:val="clear" w:color="auto" w:fill="auto"/>
            <w:vAlign w:val="center"/>
          </w:tcPr>
          <w:p w14:paraId="427D3867"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8</w:t>
            </w:r>
          </w:p>
        </w:tc>
      </w:tr>
    </w:tbl>
    <w:p w14:paraId="130AB31D" w14:textId="77777777" w:rsidR="00FD3531" w:rsidRPr="002110FB" w:rsidRDefault="0037266E" w:rsidP="00006672">
      <w:pPr>
        <w:adjustRightInd w:val="0"/>
        <w:snapToGrid w:val="0"/>
        <w:spacing w:line="360" w:lineRule="auto"/>
        <w:ind w:rightChars="34" w:right="82"/>
        <w:jc w:val="both"/>
        <w:rPr>
          <w:rFonts w:ascii="Book Antiqua" w:hAnsi="Book Antiqua"/>
          <w:color w:val="000000" w:themeColor="text1"/>
          <w:lang w:eastAsia="zh-CN"/>
        </w:rPr>
      </w:pPr>
      <w:r w:rsidRPr="002110FB">
        <w:rPr>
          <w:rFonts w:ascii="Book Antiqua" w:hAnsi="Book Antiqua"/>
          <w:color w:val="000000" w:themeColor="text1"/>
          <w:vertAlign w:val="superscript"/>
          <w:lang w:eastAsia="zh-CN"/>
        </w:rPr>
        <w:t>1</w:t>
      </w:r>
      <w:r w:rsidRPr="002110FB">
        <w:rPr>
          <w:rFonts w:ascii="Book Antiqua" w:hAnsi="Book Antiqua"/>
          <w:color w:val="000000" w:themeColor="text1"/>
        </w:rPr>
        <w:t>Chose the highest prevalence if report many kinds of macrovascular or microvascular complications</w:t>
      </w:r>
      <w:r w:rsidRPr="002110FB">
        <w:rPr>
          <w:rFonts w:ascii="Book Antiqua" w:hAnsi="Book Antiqua"/>
          <w:color w:val="000000" w:themeColor="text1"/>
          <w:lang w:eastAsia="zh-CN"/>
        </w:rPr>
        <w:t>.</w:t>
      </w:r>
      <w:r w:rsidR="00CC301C" w:rsidRPr="002110FB">
        <w:rPr>
          <w:rFonts w:ascii="Book Antiqua" w:hAnsi="Book Antiqua" w:hint="eastAsia"/>
          <w:color w:val="000000" w:themeColor="text1"/>
          <w:lang w:eastAsia="zh-CN"/>
        </w:rPr>
        <w:t xml:space="preserve"> </w:t>
      </w:r>
      <w:r w:rsidRPr="002110FB">
        <w:rPr>
          <w:rFonts w:ascii="Book Antiqua" w:hAnsi="Book Antiqua"/>
          <w:color w:val="000000" w:themeColor="text1"/>
          <w:lang w:eastAsia="zh-CN"/>
        </w:rPr>
        <w:t>-</w:t>
      </w:r>
      <w:r w:rsidR="00FD3531" w:rsidRPr="002110FB">
        <w:rPr>
          <w:rFonts w:ascii="Book Antiqua" w:hAnsi="Book Antiqua"/>
          <w:color w:val="000000" w:themeColor="text1"/>
        </w:rPr>
        <w:t xml:space="preserve">: </w:t>
      </w:r>
      <w:r w:rsidR="00581C4D" w:rsidRPr="002110FB">
        <w:rPr>
          <w:rFonts w:ascii="Book Antiqua" w:hAnsi="Book Antiqua"/>
          <w:color w:val="000000" w:themeColor="text1"/>
        </w:rPr>
        <w:t>Do not report relevant data</w:t>
      </w:r>
      <w:r w:rsidR="00581C4D" w:rsidRPr="002110FB">
        <w:rPr>
          <w:rFonts w:ascii="Book Antiqua" w:hAnsi="Book Antiqua"/>
          <w:color w:val="000000" w:themeColor="text1"/>
          <w:lang w:eastAsia="zh-CN"/>
        </w:rPr>
        <w:t>;</w:t>
      </w:r>
      <w:r w:rsidR="00FD3531" w:rsidRPr="002110FB">
        <w:rPr>
          <w:rFonts w:ascii="Book Antiqua" w:hAnsi="Book Antiqua"/>
          <w:color w:val="000000" w:themeColor="text1"/>
        </w:rPr>
        <w:t xml:space="preserve"> </w:t>
      </w:r>
      <w:r w:rsidR="00B90B5E" w:rsidRPr="002110FB">
        <w:rPr>
          <w:rFonts w:ascii="Book Antiqua" w:eastAsia="等线" w:hAnsi="Book Antiqua"/>
          <w:color w:val="000000" w:themeColor="text1"/>
        </w:rPr>
        <w:t>BMI</w:t>
      </w:r>
      <w:r w:rsidR="00B90B5E" w:rsidRPr="002110FB">
        <w:rPr>
          <w:rFonts w:ascii="Book Antiqua" w:eastAsia="等线" w:hAnsi="Book Antiqua"/>
          <w:color w:val="000000" w:themeColor="text1"/>
          <w:lang w:eastAsia="zh-CN"/>
        </w:rPr>
        <w:t xml:space="preserve">: Body mass index; </w:t>
      </w:r>
      <w:r w:rsidR="00FD3531" w:rsidRPr="002110FB">
        <w:rPr>
          <w:rFonts w:ascii="Book Antiqua" w:hAnsi="Book Antiqua"/>
          <w:color w:val="000000" w:themeColor="text1"/>
        </w:rPr>
        <w:t xml:space="preserve">FPG: </w:t>
      </w:r>
      <w:r w:rsidR="00581C4D" w:rsidRPr="002110FB">
        <w:rPr>
          <w:rFonts w:ascii="Book Antiqua" w:hAnsi="Book Antiqua"/>
          <w:color w:val="000000" w:themeColor="text1"/>
        </w:rPr>
        <w:t xml:space="preserve">Fasting </w:t>
      </w:r>
      <w:r w:rsidR="00FD3531" w:rsidRPr="002110FB">
        <w:rPr>
          <w:rFonts w:ascii="Book Antiqua" w:hAnsi="Book Antiqua"/>
          <w:color w:val="000000" w:themeColor="text1"/>
        </w:rPr>
        <w:t xml:space="preserve">plasma glucose; HbA1c: </w:t>
      </w:r>
      <w:r w:rsidR="00581C4D" w:rsidRPr="002110FB">
        <w:rPr>
          <w:rFonts w:ascii="Book Antiqua" w:hAnsi="Book Antiqua"/>
          <w:color w:val="000000" w:themeColor="text1"/>
        </w:rPr>
        <w:t xml:space="preserve">Glycated </w:t>
      </w:r>
      <w:r w:rsidR="00FD3531" w:rsidRPr="002110FB">
        <w:rPr>
          <w:rFonts w:ascii="Book Antiqua" w:hAnsi="Book Antiqua"/>
          <w:color w:val="000000" w:themeColor="text1"/>
        </w:rPr>
        <w:t xml:space="preserve">hemoglobin; SBP: </w:t>
      </w:r>
      <w:r w:rsidR="00581C4D" w:rsidRPr="002110FB">
        <w:rPr>
          <w:rFonts w:ascii="Book Antiqua" w:hAnsi="Book Antiqua"/>
          <w:color w:val="000000" w:themeColor="text1"/>
        </w:rPr>
        <w:t xml:space="preserve">Systolic </w:t>
      </w:r>
      <w:r w:rsidR="00FD3531" w:rsidRPr="002110FB">
        <w:rPr>
          <w:rFonts w:ascii="Book Antiqua" w:hAnsi="Book Antiqua"/>
          <w:color w:val="000000" w:themeColor="text1"/>
        </w:rPr>
        <w:t xml:space="preserve">blood pressure; DBP: </w:t>
      </w:r>
      <w:r w:rsidR="00581C4D" w:rsidRPr="002110FB">
        <w:rPr>
          <w:rFonts w:ascii="Book Antiqua" w:hAnsi="Book Antiqua"/>
          <w:color w:val="000000" w:themeColor="text1"/>
        </w:rPr>
        <w:t xml:space="preserve">Diastolic </w:t>
      </w:r>
      <w:r w:rsidR="00FD3531" w:rsidRPr="002110FB">
        <w:rPr>
          <w:rFonts w:ascii="Book Antiqua" w:hAnsi="Book Antiqua"/>
          <w:color w:val="000000" w:themeColor="text1"/>
        </w:rPr>
        <w:t xml:space="preserve">blood pressure; </w:t>
      </w:r>
      <w:proofErr w:type="spellStart"/>
      <w:r w:rsidR="00FD3531" w:rsidRPr="002110FB">
        <w:rPr>
          <w:rFonts w:ascii="Book Antiqua" w:hAnsi="Book Antiqua"/>
          <w:color w:val="000000" w:themeColor="text1"/>
        </w:rPr>
        <w:t>MaC</w:t>
      </w:r>
      <w:proofErr w:type="spellEnd"/>
      <w:r w:rsidR="00FD3531" w:rsidRPr="002110FB">
        <w:rPr>
          <w:rFonts w:ascii="Book Antiqua" w:hAnsi="Book Antiqua"/>
          <w:color w:val="000000" w:themeColor="text1"/>
        </w:rPr>
        <w:t xml:space="preserve">: </w:t>
      </w:r>
      <w:r w:rsidR="00581C4D" w:rsidRPr="002110FB">
        <w:rPr>
          <w:rFonts w:ascii="Book Antiqua" w:hAnsi="Book Antiqua"/>
          <w:color w:val="000000" w:themeColor="text1"/>
        </w:rPr>
        <w:t xml:space="preserve">Macrovascular </w:t>
      </w:r>
      <w:r w:rsidR="00FD3531" w:rsidRPr="002110FB">
        <w:rPr>
          <w:rFonts w:ascii="Book Antiqua" w:hAnsi="Book Antiqua"/>
          <w:color w:val="000000" w:themeColor="text1"/>
        </w:rPr>
        <w:t xml:space="preserve">complications. </w:t>
      </w:r>
      <w:proofErr w:type="spellStart"/>
      <w:r w:rsidR="00FD3531" w:rsidRPr="002110FB">
        <w:rPr>
          <w:rFonts w:ascii="Book Antiqua" w:hAnsi="Book Antiqua"/>
          <w:color w:val="000000" w:themeColor="text1"/>
        </w:rPr>
        <w:t>MiC</w:t>
      </w:r>
      <w:proofErr w:type="spellEnd"/>
      <w:r w:rsidR="00FD3531" w:rsidRPr="002110FB">
        <w:rPr>
          <w:rFonts w:ascii="Book Antiqua" w:hAnsi="Book Antiqua"/>
          <w:color w:val="000000" w:themeColor="text1"/>
        </w:rPr>
        <w:t xml:space="preserve">: </w:t>
      </w:r>
      <w:r w:rsidR="00581C4D" w:rsidRPr="002110FB">
        <w:rPr>
          <w:rFonts w:ascii="Book Antiqua" w:hAnsi="Book Antiqua"/>
          <w:color w:val="000000" w:themeColor="text1"/>
        </w:rPr>
        <w:t xml:space="preserve">Microvascular </w:t>
      </w:r>
      <w:r w:rsidR="00FD3531" w:rsidRPr="002110FB">
        <w:rPr>
          <w:rFonts w:ascii="Book Antiqua" w:hAnsi="Book Antiqua"/>
          <w:color w:val="000000" w:themeColor="text1"/>
        </w:rPr>
        <w:t>complications</w:t>
      </w:r>
      <w:r w:rsidR="00B90B5E" w:rsidRPr="002110FB">
        <w:rPr>
          <w:rFonts w:ascii="Book Antiqua" w:hAnsi="Book Antiqua"/>
          <w:color w:val="000000" w:themeColor="text1"/>
          <w:lang w:eastAsia="zh-CN"/>
        </w:rPr>
        <w:t xml:space="preserve">; </w:t>
      </w:r>
      <w:r w:rsidR="00B90B5E" w:rsidRPr="002110FB">
        <w:rPr>
          <w:rFonts w:ascii="Book Antiqua" w:eastAsia="等线" w:hAnsi="Book Antiqua"/>
          <w:color w:val="000000" w:themeColor="text1"/>
        </w:rPr>
        <w:t>NA</w:t>
      </w:r>
      <w:r w:rsidR="00B90B5E" w:rsidRPr="002110FB">
        <w:rPr>
          <w:rFonts w:ascii="Book Antiqua" w:eastAsia="等线" w:hAnsi="Book Antiqua"/>
          <w:color w:val="000000" w:themeColor="text1"/>
          <w:lang w:eastAsia="zh-CN"/>
        </w:rPr>
        <w:t>: Not applicable</w:t>
      </w:r>
      <w:r w:rsidR="00F70A23" w:rsidRPr="002110FB">
        <w:rPr>
          <w:rFonts w:ascii="Book Antiqua" w:hAnsi="Book Antiqua"/>
          <w:color w:val="000000" w:themeColor="text1"/>
          <w:lang w:eastAsia="zh-CN"/>
        </w:rPr>
        <w:t>.</w:t>
      </w:r>
    </w:p>
    <w:p w14:paraId="1C861124" w14:textId="77777777" w:rsidR="0037266E" w:rsidRPr="002110FB" w:rsidRDefault="0037266E" w:rsidP="00006672">
      <w:pPr>
        <w:adjustRightInd w:val="0"/>
        <w:snapToGrid w:val="0"/>
        <w:spacing w:line="360" w:lineRule="auto"/>
        <w:jc w:val="both"/>
        <w:rPr>
          <w:rFonts w:ascii="Book Antiqua" w:hAnsi="Book Antiqua"/>
          <w:b/>
          <w:color w:val="000000" w:themeColor="text1"/>
          <w:lang w:eastAsia="zh-CN"/>
        </w:rPr>
        <w:sectPr w:rsidR="0037266E" w:rsidRPr="002110FB" w:rsidSect="007B3F9C">
          <w:pgSz w:w="19845" w:h="16840" w:orient="landscape" w:code="9"/>
          <w:pgMar w:top="1440" w:right="1440" w:bottom="1440" w:left="1440" w:header="720" w:footer="720" w:gutter="0"/>
          <w:cols w:space="720"/>
          <w:docGrid w:linePitch="360"/>
        </w:sectPr>
      </w:pPr>
    </w:p>
    <w:p w14:paraId="5E4C4EFE" w14:textId="77777777" w:rsidR="00FD3531" w:rsidRPr="002110FB" w:rsidRDefault="009F0BB1" w:rsidP="00006672">
      <w:pPr>
        <w:adjustRightInd w:val="0"/>
        <w:snapToGrid w:val="0"/>
        <w:spacing w:line="360" w:lineRule="auto"/>
        <w:jc w:val="both"/>
        <w:rPr>
          <w:rFonts w:ascii="Book Antiqua" w:hAnsi="Book Antiqua"/>
          <w:color w:val="000000" w:themeColor="text1"/>
        </w:rPr>
      </w:pPr>
      <w:r w:rsidRPr="002110FB">
        <w:rPr>
          <w:rFonts w:ascii="Book Antiqua" w:hAnsi="Book Antiqua"/>
          <w:b/>
          <w:color w:val="000000" w:themeColor="text1"/>
        </w:rPr>
        <w:lastRenderedPageBreak/>
        <w:t>Table2</w:t>
      </w:r>
      <w:r w:rsidR="00FD3531" w:rsidRPr="002110FB">
        <w:rPr>
          <w:rFonts w:ascii="Book Antiqua" w:hAnsi="Book Antiqua"/>
          <w:b/>
          <w:color w:val="000000" w:themeColor="text1"/>
        </w:rPr>
        <w:t xml:space="preserve"> </w:t>
      </w:r>
      <w:proofErr w:type="gramStart"/>
      <w:r w:rsidR="00FD3531" w:rsidRPr="002110FB">
        <w:rPr>
          <w:rFonts w:ascii="Book Antiqua" w:hAnsi="Book Antiqua"/>
          <w:b/>
          <w:color w:val="000000" w:themeColor="text1"/>
        </w:rPr>
        <w:t>The</w:t>
      </w:r>
      <w:proofErr w:type="gramEnd"/>
      <w:r w:rsidR="00FD3531" w:rsidRPr="002110FB">
        <w:rPr>
          <w:rFonts w:ascii="Book Antiqua" w:hAnsi="Book Antiqua"/>
          <w:b/>
          <w:color w:val="000000" w:themeColor="text1"/>
        </w:rPr>
        <w:t xml:space="preserve"> risk of major cardiovascular events to that of severe microvascular complications: </w:t>
      </w:r>
      <w:r w:rsidRPr="002110FB">
        <w:rPr>
          <w:rFonts w:ascii="Book Antiqua" w:hAnsi="Book Antiqua"/>
          <w:b/>
          <w:color w:val="000000" w:themeColor="text1"/>
        </w:rPr>
        <w:t xml:space="preserve">Subgroup </w:t>
      </w:r>
      <w:r w:rsidR="00FD3531" w:rsidRPr="002110FB">
        <w:rPr>
          <w:rFonts w:ascii="Book Antiqua" w:hAnsi="Book Antiqua"/>
          <w:b/>
          <w:color w:val="000000" w:themeColor="text1"/>
        </w:rPr>
        <w:t xml:space="preserve">analysis </w:t>
      </w:r>
    </w:p>
    <w:tbl>
      <w:tblPr>
        <w:tblW w:w="5000" w:type="pct"/>
        <w:tblLook w:val="04A0" w:firstRow="1" w:lastRow="0" w:firstColumn="1" w:lastColumn="0" w:noHBand="0" w:noVBand="1"/>
      </w:tblPr>
      <w:tblGrid>
        <w:gridCol w:w="4656"/>
        <w:gridCol w:w="2092"/>
        <w:gridCol w:w="2200"/>
        <w:gridCol w:w="2092"/>
        <w:gridCol w:w="3136"/>
      </w:tblGrid>
      <w:tr w:rsidR="0037266E" w:rsidRPr="002110FB" w14:paraId="38C5C693" w14:textId="77777777" w:rsidTr="009F0BB1">
        <w:trPr>
          <w:trHeight w:val="548"/>
        </w:trPr>
        <w:tc>
          <w:tcPr>
            <w:tcW w:w="1642" w:type="pct"/>
            <w:tcBorders>
              <w:top w:val="single" w:sz="4" w:space="0" w:color="auto"/>
              <w:left w:val="nil"/>
              <w:bottom w:val="single" w:sz="4" w:space="0" w:color="auto"/>
              <w:right w:val="nil"/>
            </w:tcBorders>
            <w:shd w:val="clear" w:color="auto" w:fill="auto"/>
            <w:noWrap/>
            <w:vAlign w:val="center"/>
            <w:hideMark/>
          </w:tcPr>
          <w:p w14:paraId="307F59F7" w14:textId="77777777" w:rsidR="00FD3531" w:rsidRPr="002110FB" w:rsidRDefault="00FD3531" w:rsidP="00006672">
            <w:pPr>
              <w:adjustRightInd w:val="0"/>
              <w:snapToGrid w:val="0"/>
              <w:spacing w:line="360" w:lineRule="auto"/>
              <w:jc w:val="both"/>
              <w:rPr>
                <w:rFonts w:ascii="Book Antiqua" w:eastAsia="等线" w:hAnsi="Book Antiqua"/>
                <w:b/>
                <w:color w:val="000000" w:themeColor="text1"/>
              </w:rPr>
            </w:pPr>
            <w:r w:rsidRPr="002110FB">
              <w:rPr>
                <w:rFonts w:ascii="Book Antiqua" w:eastAsia="等线" w:hAnsi="Book Antiqua"/>
                <w:b/>
                <w:color w:val="000000" w:themeColor="text1"/>
              </w:rPr>
              <w:t>Subgroup</w:t>
            </w:r>
          </w:p>
        </w:tc>
        <w:tc>
          <w:tcPr>
            <w:tcW w:w="738" w:type="pct"/>
            <w:tcBorders>
              <w:top w:val="single" w:sz="4" w:space="0" w:color="auto"/>
              <w:left w:val="nil"/>
              <w:bottom w:val="single" w:sz="4" w:space="0" w:color="auto"/>
              <w:right w:val="nil"/>
            </w:tcBorders>
            <w:shd w:val="clear" w:color="auto" w:fill="auto"/>
            <w:noWrap/>
            <w:vAlign w:val="center"/>
            <w:hideMark/>
          </w:tcPr>
          <w:p w14:paraId="20AB1D98" w14:textId="77777777" w:rsidR="00FD3531" w:rsidRPr="002110FB" w:rsidRDefault="00424E72" w:rsidP="00006672">
            <w:pPr>
              <w:adjustRightInd w:val="0"/>
              <w:snapToGrid w:val="0"/>
              <w:spacing w:line="360" w:lineRule="auto"/>
              <w:jc w:val="both"/>
              <w:rPr>
                <w:rFonts w:ascii="Book Antiqua" w:eastAsia="等线" w:hAnsi="Book Antiqua"/>
                <w:b/>
                <w:color w:val="000000" w:themeColor="text1"/>
              </w:rPr>
            </w:pPr>
            <w:r w:rsidRPr="002110FB">
              <w:rPr>
                <w:rFonts w:ascii="Book Antiqua" w:eastAsia="Book Antiqua" w:hAnsi="Book Antiqua" w:cs="Book Antiqua"/>
                <w:b/>
                <w:color w:val="000000" w:themeColor="text1"/>
              </w:rPr>
              <w:t>Relative risk</w:t>
            </w:r>
          </w:p>
        </w:tc>
        <w:tc>
          <w:tcPr>
            <w:tcW w:w="776" w:type="pct"/>
            <w:tcBorders>
              <w:top w:val="single" w:sz="4" w:space="0" w:color="auto"/>
              <w:left w:val="nil"/>
              <w:bottom w:val="single" w:sz="4" w:space="0" w:color="auto"/>
              <w:right w:val="nil"/>
            </w:tcBorders>
            <w:shd w:val="clear" w:color="auto" w:fill="auto"/>
            <w:noWrap/>
            <w:vAlign w:val="center"/>
            <w:hideMark/>
          </w:tcPr>
          <w:p w14:paraId="5F9B00EC" w14:textId="77777777" w:rsidR="00FD3531" w:rsidRPr="002110FB" w:rsidRDefault="00FD3531" w:rsidP="00006672">
            <w:pPr>
              <w:adjustRightInd w:val="0"/>
              <w:snapToGrid w:val="0"/>
              <w:spacing w:line="360" w:lineRule="auto"/>
              <w:jc w:val="both"/>
              <w:rPr>
                <w:rFonts w:ascii="Book Antiqua" w:eastAsia="等线" w:hAnsi="Book Antiqua"/>
                <w:b/>
                <w:color w:val="000000" w:themeColor="text1"/>
              </w:rPr>
            </w:pPr>
            <w:r w:rsidRPr="002110FB">
              <w:rPr>
                <w:rFonts w:ascii="Book Antiqua" w:eastAsia="等线" w:hAnsi="Book Antiqua"/>
                <w:b/>
                <w:color w:val="000000" w:themeColor="text1"/>
              </w:rPr>
              <w:t>95%CI</w:t>
            </w:r>
          </w:p>
        </w:tc>
        <w:tc>
          <w:tcPr>
            <w:tcW w:w="738" w:type="pct"/>
            <w:tcBorders>
              <w:top w:val="single" w:sz="4" w:space="0" w:color="auto"/>
              <w:left w:val="nil"/>
              <w:bottom w:val="single" w:sz="4" w:space="0" w:color="auto"/>
              <w:right w:val="nil"/>
            </w:tcBorders>
            <w:shd w:val="clear" w:color="auto" w:fill="auto"/>
            <w:noWrap/>
            <w:vAlign w:val="center"/>
            <w:hideMark/>
          </w:tcPr>
          <w:p w14:paraId="587F3A1F" w14:textId="77777777" w:rsidR="00FD3531" w:rsidRPr="002110FB" w:rsidRDefault="00FD3531" w:rsidP="00006672">
            <w:pPr>
              <w:adjustRightInd w:val="0"/>
              <w:snapToGrid w:val="0"/>
              <w:spacing w:line="360" w:lineRule="auto"/>
              <w:jc w:val="both"/>
              <w:rPr>
                <w:rFonts w:ascii="Book Antiqua" w:eastAsia="等线" w:hAnsi="Book Antiqua"/>
                <w:b/>
                <w:color w:val="000000" w:themeColor="text1"/>
              </w:rPr>
            </w:pPr>
            <w:r w:rsidRPr="002110FB">
              <w:rPr>
                <w:rFonts w:ascii="Book Antiqua" w:eastAsia="等线" w:hAnsi="Book Antiqua"/>
                <w:b/>
                <w:i/>
                <w:color w:val="000000" w:themeColor="text1"/>
              </w:rPr>
              <w:t>I</w:t>
            </w:r>
            <w:r w:rsidRPr="002110FB">
              <w:rPr>
                <w:rFonts w:ascii="Book Antiqua" w:eastAsia="等线" w:hAnsi="Book Antiqua"/>
                <w:b/>
                <w:color w:val="000000" w:themeColor="text1"/>
                <w:vertAlign w:val="superscript"/>
              </w:rPr>
              <w:t>2</w:t>
            </w:r>
            <w:r w:rsidRPr="002110FB">
              <w:rPr>
                <w:rFonts w:ascii="Book Antiqua" w:eastAsia="等线" w:hAnsi="Book Antiqua"/>
                <w:b/>
                <w:color w:val="000000" w:themeColor="text1"/>
              </w:rPr>
              <w:t xml:space="preserve"> (%)</w:t>
            </w:r>
          </w:p>
        </w:tc>
        <w:tc>
          <w:tcPr>
            <w:tcW w:w="1107" w:type="pct"/>
            <w:tcBorders>
              <w:top w:val="single" w:sz="4" w:space="0" w:color="auto"/>
              <w:left w:val="nil"/>
              <w:bottom w:val="single" w:sz="4" w:space="0" w:color="auto"/>
              <w:right w:val="nil"/>
            </w:tcBorders>
            <w:shd w:val="clear" w:color="auto" w:fill="auto"/>
            <w:vAlign w:val="center"/>
            <w:hideMark/>
          </w:tcPr>
          <w:p w14:paraId="23E58FAE" w14:textId="77777777" w:rsidR="00FD3531" w:rsidRPr="002110FB" w:rsidRDefault="00FD3531" w:rsidP="00006672">
            <w:pPr>
              <w:adjustRightInd w:val="0"/>
              <w:snapToGrid w:val="0"/>
              <w:spacing w:line="360" w:lineRule="auto"/>
              <w:jc w:val="both"/>
              <w:rPr>
                <w:rFonts w:ascii="Book Antiqua" w:eastAsia="等线" w:hAnsi="Book Antiqua"/>
                <w:b/>
                <w:color w:val="000000" w:themeColor="text1"/>
                <w:lang w:eastAsia="zh-CN"/>
              </w:rPr>
            </w:pPr>
            <w:r w:rsidRPr="002110FB">
              <w:rPr>
                <w:rFonts w:ascii="Book Antiqua" w:eastAsia="等线" w:hAnsi="Book Antiqua"/>
                <w:b/>
                <w:i/>
                <w:color w:val="000000" w:themeColor="text1"/>
              </w:rPr>
              <w:t>P</w:t>
            </w:r>
            <w:r w:rsidR="009F0BB1" w:rsidRPr="002110FB">
              <w:rPr>
                <w:rFonts w:ascii="Book Antiqua" w:eastAsia="等线" w:hAnsi="Book Antiqua"/>
                <w:b/>
                <w:color w:val="000000" w:themeColor="text1"/>
                <w:lang w:eastAsia="zh-CN"/>
              </w:rPr>
              <w:t xml:space="preserve"> </w:t>
            </w:r>
            <w:r w:rsidRPr="002110FB">
              <w:rPr>
                <w:rFonts w:ascii="Book Antiqua" w:eastAsia="等线" w:hAnsi="Book Antiqua"/>
                <w:b/>
                <w:color w:val="000000" w:themeColor="text1"/>
              </w:rPr>
              <w:t>difference</w:t>
            </w:r>
          </w:p>
        </w:tc>
      </w:tr>
      <w:tr w:rsidR="0037266E" w:rsidRPr="002110FB" w14:paraId="486524DF" w14:textId="77777777" w:rsidTr="009F0BB1">
        <w:trPr>
          <w:trHeight w:val="315"/>
        </w:trPr>
        <w:tc>
          <w:tcPr>
            <w:tcW w:w="1642" w:type="pct"/>
            <w:tcBorders>
              <w:top w:val="nil"/>
              <w:left w:val="nil"/>
              <w:bottom w:val="nil"/>
              <w:right w:val="nil"/>
            </w:tcBorders>
            <w:shd w:val="clear" w:color="auto" w:fill="auto"/>
            <w:noWrap/>
            <w:vAlign w:val="center"/>
            <w:hideMark/>
          </w:tcPr>
          <w:p w14:paraId="165FD05E"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lang w:eastAsia="zh-CN"/>
              </w:rPr>
            </w:pPr>
            <w:r w:rsidRPr="002110FB">
              <w:rPr>
                <w:rFonts w:ascii="Book Antiqua" w:eastAsia="等线" w:hAnsi="Book Antiqua"/>
                <w:color w:val="000000" w:themeColor="text1"/>
              </w:rPr>
              <w:t>Age</w:t>
            </w:r>
            <w:r w:rsidR="008A615C" w:rsidRPr="002110FB">
              <w:rPr>
                <w:rFonts w:ascii="Book Antiqua" w:eastAsia="等线" w:hAnsi="Book Antiqua"/>
                <w:color w:val="000000" w:themeColor="text1"/>
                <w:lang w:eastAsia="zh-CN"/>
              </w:rPr>
              <w:t xml:space="preserve"> (</w:t>
            </w:r>
            <w:proofErr w:type="spellStart"/>
            <w:r w:rsidR="008A615C" w:rsidRPr="002110FB">
              <w:rPr>
                <w:rFonts w:ascii="Book Antiqua" w:eastAsia="等线" w:hAnsi="Book Antiqua"/>
                <w:color w:val="000000" w:themeColor="text1"/>
                <w:lang w:eastAsia="zh-CN"/>
              </w:rPr>
              <w:t>yr</w:t>
            </w:r>
            <w:proofErr w:type="spellEnd"/>
            <w:r w:rsidR="008A615C" w:rsidRPr="002110FB">
              <w:rPr>
                <w:rFonts w:ascii="Book Antiqua" w:eastAsia="等线" w:hAnsi="Book Antiqua"/>
                <w:color w:val="000000" w:themeColor="text1"/>
                <w:lang w:eastAsia="zh-CN"/>
              </w:rPr>
              <w:t>)</w:t>
            </w:r>
          </w:p>
        </w:tc>
        <w:tc>
          <w:tcPr>
            <w:tcW w:w="738" w:type="pct"/>
            <w:tcBorders>
              <w:top w:val="nil"/>
              <w:left w:val="nil"/>
              <w:bottom w:val="nil"/>
              <w:right w:val="nil"/>
            </w:tcBorders>
            <w:shd w:val="clear" w:color="auto" w:fill="auto"/>
            <w:noWrap/>
            <w:vAlign w:val="center"/>
            <w:hideMark/>
          </w:tcPr>
          <w:p w14:paraId="74C96D41"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p>
        </w:tc>
        <w:tc>
          <w:tcPr>
            <w:tcW w:w="776" w:type="pct"/>
            <w:tcBorders>
              <w:top w:val="nil"/>
              <w:left w:val="nil"/>
              <w:bottom w:val="nil"/>
              <w:right w:val="nil"/>
            </w:tcBorders>
            <w:shd w:val="clear" w:color="auto" w:fill="auto"/>
            <w:noWrap/>
            <w:vAlign w:val="center"/>
            <w:hideMark/>
          </w:tcPr>
          <w:p w14:paraId="6E713EE9"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p>
        </w:tc>
        <w:tc>
          <w:tcPr>
            <w:tcW w:w="738" w:type="pct"/>
            <w:tcBorders>
              <w:top w:val="nil"/>
              <w:left w:val="nil"/>
              <w:bottom w:val="nil"/>
              <w:right w:val="nil"/>
            </w:tcBorders>
            <w:shd w:val="clear" w:color="auto" w:fill="auto"/>
            <w:noWrap/>
            <w:vAlign w:val="center"/>
            <w:hideMark/>
          </w:tcPr>
          <w:p w14:paraId="09876ADB"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0</w:t>
            </w:r>
          </w:p>
        </w:tc>
        <w:tc>
          <w:tcPr>
            <w:tcW w:w="1107" w:type="pct"/>
            <w:tcBorders>
              <w:top w:val="nil"/>
              <w:left w:val="nil"/>
              <w:bottom w:val="nil"/>
              <w:right w:val="nil"/>
            </w:tcBorders>
            <w:shd w:val="clear" w:color="auto" w:fill="auto"/>
            <w:noWrap/>
            <w:vAlign w:val="center"/>
            <w:hideMark/>
          </w:tcPr>
          <w:p w14:paraId="2B1B10ED"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0.45</w:t>
            </w:r>
          </w:p>
        </w:tc>
      </w:tr>
      <w:tr w:rsidR="0037266E" w:rsidRPr="002110FB" w14:paraId="63E8B1FE" w14:textId="77777777" w:rsidTr="009F0BB1">
        <w:trPr>
          <w:trHeight w:val="315"/>
        </w:trPr>
        <w:tc>
          <w:tcPr>
            <w:tcW w:w="1642" w:type="pct"/>
            <w:tcBorders>
              <w:top w:val="nil"/>
              <w:left w:val="nil"/>
              <w:bottom w:val="nil"/>
              <w:right w:val="nil"/>
            </w:tcBorders>
            <w:shd w:val="clear" w:color="auto" w:fill="auto"/>
            <w:noWrap/>
            <w:vAlign w:val="center"/>
            <w:hideMark/>
          </w:tcPr>
          <w:p w14:paraId="6B445181"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&lt;</w:t>
            </w:r>
            <w:r w:rsidR="008A615C" w:rsidRPr="002110FB">
              <w:rPr>
                <w:rFonts w:ascii="Book Antiqua" w:eastAsia="等线" w:hAnsi="Book Antiqua"/>
                <w:color w:val="000000" w:themeColor="text1"/>
                <w:lang w:eastAsia="zh-CN"/>
              </w:rPr>
              <w:t xml:space="preserve"> </w:t>
            </w:r>
            <w:r w:rsidRPr="002110FB">
              <w:rPr>
                <w:rFonts w:ascii="Book Antiqua" w:eastAsia="等线" w:hAnsi="Book Antiqua"/>
                <w:color w:val="000000" w:themeColor="text1"/>
              </w:rPr>
              <w:t>65</w:t>
            </w:r>
          </w:p>
        </w:tc>
        <w:tc>
          <w:tcPr>
            <w:tcW w:w="738" w:type="pct"/>
            <w:tcBorders>
              <w:top w:val="nil"/>
              <w:left w:val="nil"/>
              <w:bottom w:val="nil"/>
              <w:right w:val="nil"/>
            </w:tcBorders>
            <w:shd w:val="clear" w:color="auto" w:fill="auto"/>
            <w:noWrap/>
            <w:vAlign w:val="center"/>
            <w:hideMark/>
          </w:tcPr>
          <w:p w14:paraId="36F7C18B"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1.83</w:t>
            </w:r>
          </w:p>
        </w:tc>
        <w:tc>
          <w:tcPr>
            <w:tcW w:w="776" w:type="pct"/>
            <w:tcBorders>
              <w:top w:val="nil"/>
              <w:left w:val="nil"/>
              <w:bottom w:val="nil"/>
              <w:right w:val="nil"/>
            </w:tcBorders>
            <w:shd w:val="clear" w:color="auto" w:fill="auto"/>
            <w:noWrap/>
            <w:vAlign w:val="center"/>
            <w:hideMark/>
          </w:tcPr>
          <w:p w14:paraId="59C8B8C0"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1.17</w:t>
            </w:r>
            <w:r w:rsidR="0037266E" w:rsidRPr="002110FB">
              <w:rPr>
                <w:rFonts w:ascii="Book Antiqua" w:eastAsia="等线" w:hAnsi="Book Antiqua"/>
                <w:color w:val="000000" w:themeColor="text1"/>
              </w:rPr>
              <w:t>-</w:t>
            </w:r>
            <w:r w:rsidRPr="002110FB">
              <w:rPr>
                <w:rFonts w:ascii="Book Antiqua" w:eastAsia="等线" w:hAnsi="Book Antiqua"/>
                <w:color w:val="000000" w:themeColor="text1"/>
              </w:rPr>
              <w:t>2.84</w:t>
            </w:r>
          </w:p>
        </w:tc>
        <w:tc>
          <w:tcPr>
            <w:tcW w:w="738" w:type="pct"/>
            <w:tcBorders>
              <w:top w:val="nil"/>
              <w:left w:val="nil"/>
              <w:bottom w:val="nil"/>
              <w:right w:val="nil"/>
            </w:tcBorders>
            <w:shd w:val="clear" w:color="auto" w:fill="auto"/>
            <w:noWrap/>
            <w:vAlign w:val="center"/>
            <w:hideMark/>
          </w:tcPr>
          <w:p w14:paraId="046493FE"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p>
        </w:tc>
        <w:tc>
          <w:tcPr>
            <w:tcW w:w="1107" w:type="pct"/>
            <w:tcBorders>
              <w:top w:val="nil"/>
              <w:left w:val="nil"/>
              <w:bottom w:val="nil"/>
              <w:right w:val="nil"/>
            </w:tcBorders>
            <w:shd w:val="clear" w:color="auto" w:fill="auto"/>
            <w:noWrap/>
            <w:vAlign w:val="center"/>
            <w:hideMark/>
          </w:tcPr>
          <w:p w14:paraId="218E1C84"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p>
        </w:tc>
      </w:tr>
      <w:tr w:rsidR="0037266E" w:rsidRPr="002110FB" w14:paraId="6AC1382B" w14:textId="77777777" w:rsidTr="009F0BB1">
        <w:trPr>
          <w:trHeight w:val="315"/>
        </w:trPr>
        <w:tc>
          <w:tcPr>
            <w:tcW w:w="1642" w:type="pct"/>
            <w:tcBorders>
              <w:top w:val="nil"/>
              <w:left w:val="nil"/>
              <w:bottom w:val="nil"/>
              <w:right w:val="nil"/>
            </w:tcBorders>
            <w:shd w:val="clear" w:color="auto" w:fill="auto"/>
            <w:noWrap/>
            <w:vAlign w:val="center"/>
            <w:hideMark/>
          </w:tcPr>
          <w:p w14:paraId="71014665"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w:t>
            </w:r>
            <w:r w:rsidR="008A615C" w:rsidRPr="002110FB">
              <w:rPr>
                <w:rFonts w:ascii="Book Antiqua" w:eastAsia="等线" w:hAnsi="Book Antiqua"/>
                <w:color w:val="000000" w:themeColor="text1"/>
                <w:lang w:eastAsia="zh-CN"/>
              </w:rPr>
              <w:t xml:space="preserve"> </w:t>
            </w:r>
            <w:r w:rsidRPr="002110FB">
              <w:rPr>
                <w:rFonts w:ascii="Book Antiqua" w:eastAsia="等线" w:hAnsi="Book Antiqua"/>
                <w:color w:val="000000" w:themeColor="text1"/>
              </w:rPr>
              <w:t xml:space="preserve">65 </w:t>
            </w:r>
          </w:p>
        </w:tc>
        <w:tc>
          <w:tcPr>
            <w:tcW w:w="738" w:type="pct"/>
            <w:tcBorders>
              <w:top w:val="nil"/>
              <w:left w:val="nil"/>
              <w:bottom w:val="nil"/>
              <w:right w:val="nil"/>
            </w:tcBorders>
            <w:shd w:val="clear" w:color="auto" w:fill="auto"/>
            <w:noWrap/>
            <w:vAlign w:val="center"/>
            <w:hideMark/>
          </w:tcPr>
          <w:p w14:paraId="58F68AD3"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2.34</w:t>
            </w:r>
          </w:p>
        </w:tc>
        <w:tc>
          <w:tcPr>
            <w:tcW w:w="776" w:type="pct"/>
            <w:tcBorders>
              <w:top w:val="nil"/>
              <w:left w:val="nil"/>
              <w:bottom w:val="nil"/>
              <w:right w:val="nil"/>
            </w:tcBorders>
            <w:shd w:val="clear" w:color="auto" w:fill="auto"/>
            <w:noWrap/>
            <w:vAlign w:val="center"/>
            <w:hideMark/>
          </w:tcPr>
          <w:p w14:paraId="05389D7E"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1.46</w:t>
            </w:r>
            <w:r w:rsidR="0037266E" w:rsidRPr="002110FB">
              <w:rPr>
                <w:rFonts w:ascii="Book Antiqua" w:eastAsia="等线" w:hAnsi="Book Antiqua"/>
                <w:color w:val="000000" w:themeColor="text1"/>
              </w:rPr>
              <w:t>-</w:t>
            </w:r>
            <w:r w:rsidRPr="002110FB">
              <w:rPr>
                <w:rFonts w:ascii="Book Antiqua" w:eastAsia="等线" w:hAnsi="Book Antiqua"/>
                <w:color w:val="000000" w:themeColor="text1"/>
              </w:rPr>
              <w:t>3.75</w:t>
            </w:r>
          </w:p>
        </w:tc>
        <w:tc>
          <w:tcPr>
            <w:tcW w:w="738" w:type="pct"/>
            <w:tcBorders>
              <w:top w:val="nil"/>
              <w:left w:val="nil"/>
              <w:bottom w:val="nil"/>
              <w:right w:val="nil"/>
            </w:tcBorders>
            <w:shd w:val="clear" w:color="auto" w:fill="auto"/>
            <w:noWrap/>
            <w:vAlign w:val="center"/>
            <w:hideMark/>
          </w:tcPr>
          <w:p w14:paraId="67FEA045"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p>
        </w:tc>
        <w:tc>
          <w:tcPr>
            <w:tcW w:w="1107" w:type="pct"/>
            <w:tcBorders>
              <w:top w:val="nil"/>
              <w:left w:val="nil"/>
              <w:bottom w:val="nil"/>
              <w:right w:val="nil"/>
            </w:tcBorders>
            <w:shd w:val="clear" w:color="auto" w:fill="auto"/>
            <w:noWrap/>
            <w:vAlign w:val="center"/>
            <w:hideMark/>
          </w:tcPr>
          <w:p w14:paraId="2E576B6E"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p>
        </w:tc>
      </w:tr>
      <w:tr w:rsidR="0037266E" w:rsidRPr="002110FB" w14:paraId="00BE8738" w14:textId="77777777" w:rsidTr="009F0BB1">
        <w:trPr>
          <w:trHeight w:val="315"/>
        </w:trPr>
        <w:tc>
          <w:tcPr>
            <w:tcW w:w="1642" w:type="pct"/>
            <w:tcBorders>
              <w:top w:val="nil"/>
              <w:left w:val="nil"/>
              <w:bottom w:val="nil"/>
              <w:right w:val="nil"/>
            </w:tcBorders>
            <w:shd w:val="clear" w:color="auto" w:fill="auto"/>
            <w:noWrap/>
            <w:vAlign w:val="center"/>
            <w:hideMark/>
          </w:tcPr>
          <w:p w14:paraId="1194C854"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Study design</w:t>
            </w:r>
          </w:p>
        </w:tc>
        <w:tc>
          <w:tcPr>
            <w:tcW w:w="738" w:type="pct"/>
            <w:tcBorders>
              <w:top w:val="nil"/>
              <w:left w:val="nil"/>
              <w:bottom w:val="nil"/>
              <w:right w:val="nil"/>
            </w:tcBorders>
            <w:shd w:val="clear" w:color="auto" w:fill="auto"/>
            <w:noWrap/>
            <w:vAlign w:val="center"/>
            <w:hideMark/>
          </w:tcPr>
          <w:p w14:paraId="13D5F7EA"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p>
        </w:tc>
        <w:tc>
          <w:tcPr>
            <w:tcW w:w="776" w:type="pct"/>
            <w:tcBorders>
              <w:top w:val="nil"/>
              <w:left w:val="nil"/>
              <w:bottom w:val="nil"/>
              <w:right w:val="nil"/>
            </w:tcBorders>
            <w:shd w:val="clear" w:color="auto" w:fill="auto"/>
            <w:noWrap/>
            <w:vAlign w:val="center"/>
            <w:hideMark/>
          </w:tcPr>
          <w:p w14:paraId="129484BB"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p>
        </w:tc>
        <w:tc>
          <w:tcPr>
            <w:tcW w:w="738" w:type="pct"/>
            <w:tcBorders>
              <w:top w:val="nil"/>
              <w:left w:val="nil"/>
              <w:bottom w:val="nil"/>
              <w:right w:val="nil"/>
            </w:tcBorders>
            <w:shd w:val="clear" w:color="auto" w:fill="auto"/>
            <w:noWrap/>
            <w:vAlign w:val="center"/>
            <w:hideMark/>
          </w:tcPr>
          <w:p w14:paraId="66B4C0AA"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80.3</w:t>
            </w:r>
          </w:p>
        </w:tc>
        <w:tc>
          <w:tcPr>
            <w:tcW w:w="1107" w:type="pct"/>
            <w:tcBorders>
              <w:top w:val="nil"/>
              <w:left w:val="nil"/>
              <w:bottom w:val="nil"/>
              <w:right w:val="nil"/>
            </w:tcBorders>
            <w:shd w:val="clear" w:color="auto" w:fill="auto"/>
            <w:noWrap/>
            <w:vAlign w:val="center"/>
            <w:hideMark/>
          </w:tcPr>
          <w:p w14:paraId="3F502594"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0.02</w:t>
            </w:r>
          </w:p>
        </w:tc>
      </w:tr>
      <w:tr w:rsidR="0037266E" w:rsidRPr="002110FB" w14:paraId="2800C4B1" w14:textId="77777777" w:rsidTr="009F0BB1">
        <w:trPr>
          <w:trHeight w:val="333"/>
        </w:trPr>
        <w:tc>
          <w:tcPr>
            <w:tcW w:w="1642" w:type="pct"/>
            <w:tcBorders>
              <w:top w:val="nil"/>
              <w:left w:val="nil"/>
              <w:bottom w:val="nil"/>
              <w:right w:val="nil"/>
            </w:tcBorders>
            <w:shd w:val="clear" w:color="auto" w:fill="auto"/>
            <w:noWrap/>
            <w:vAlign w:val="center"/>
            <w:hideMark/>
          </w:tcPr>
          <w:p w14:paraId="28562AC3"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Cohort</w:t>
            </w:r>
          </w:p>
        </w:tc>
        <w:tc>
          <w:tcPr>
            <w:tcW w:w="738" w:type="pct"/>
            <w:tcBorders>
              <w:top w:val="nil"/>
              <w:left w:val="nil"/>
              <w:bottom w:val="nil"/>
              <w:right w:val="nil"/>
            </w:tcBorders>
            <w:shd w:val="clear" w:color="auto" w:fill="auto"/>
            <w:noWrap/>
            <w:vAlign w:val="center"/>
            <w:hideMark/>
          </w:tcPr>
          <w:p w14:paraId="0CB35642"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2.67</w:t>
            </w:r>
          </w:p>
        </w:tc>
        <w:tc>
          <w:tcPr>
            <w:tcW w:w="776" w:type="pct"/>
            <w:tcBorders>
              <w:top w:val="nil"/>
              <w:left w:val="nil"/>
              <w:bottom w:val="nil"/>
              <w:right w:val="nil"/>
            </w:tcBorders>
            <w:shd w:val="clear" w:color="auto" w:fill="auto"/>
            <w:noWrap/>
            <w:vAlign w:val="center"/>
            <w:hideMark/>
          </w:tcPr>
          <w:p w14:paraId="5700D1AB"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1.84</w:t>
            </w:r>
            <w:r w:rsidR="0037266E" w:rsidRPr="002110FB">
              <w:rPr>
                <w:rFonts w:ascii="Book Antiqua" w:eastAsia="等线" w:hAnsi="Book Antiqua"/>
                <w:color w:val="000000" w:themeColor="text1"/>
              </w:rPr>
              <w:t>-</w:t>
            </w:r>
            <w:r w:rsidRPr="002110FB">
              <w:rPr>
                <w:rFonts w:ascii="Book Antiqua" w:eastAsia="等线" w:hAnsi="Book Antiqua"/>
                <w:color w:val="000000" w:themeColor="text1"/>
              </w:rPr>
              <w:t>3.87</w:t>
            </w:r>
          </w:p>
        </w:tc>
        <w:tc>
          <w:tcPr>
            <w:tcW w:w="738" w:type="pct"/>
            <w:tcBorders>
              <w:top w:val="nil"/>
              <w:left w:val="nil"/>
              <w:bottom w:val="nil"/>
              <w:right w:val="nil"/>
            </w:tcBorders>
            <w:shd w:val="clear" w:color="auto" w:fill="auto"/>
            <w:noWrap/>
            <w:vAlign w:val="center"/>
            <w:hideMark/>
          </w:tcPr>
          <w:p w14:paraId="55786B58"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p>
        </w:tc>
        <w:tc>
          <w:tcPr>
            <w:tcW w:w="1107" w:type="pct"/>
            <w:tcBorders>
              <w:top w:val="nil"/>
              <w:left w:val="nil"/>
              <w:bottom w:val="nil"/>
              <w:right w:val="nil"/>
            </w:tcBorders>
            <w:shd w:val="clear" w:color="auto" w:fill="auto"/>
            <w:noWrap/>
            <w:vAlign w:val="center"/>
            <w:hideMark/>
          </w:tcPr>
          <w:p w14:paraId="07BAE571"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p>
        </w:tc>
      </w:tr>
      <w:tr w:rsidR="0037266E" w:rsidRPr="002110FB" w14:paraId="06DBC1DA" w14:textId="77777777" w:rsidTr="009F0BB1">
        <w:trPr>
          <w:trHeight w:val="315"/>
        </w:trPr>
        <w:tc>
          <w:tcPr>
            <w:tcW w:w="1642" w:type="pct"/>
            <w:tcBorders>
              <w:top w:val="nil"/>
              <w:left w:val="nil"/>
              <w:bottom w:val="nil"/>
              <w:right w:val="nil"/>
            </w:tcBorders>
            <w:shd w:val="clear" w:color="auto" w:fill="auto"/>
            <w:noWrap/>
            <w:vAlign w:val="center"/>
            <w:hideMark/>
          </w:tcPr>
          <w:p w14:paraId="40868D52"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Trial</w:t>
            </w:r>
          </w:p>
        </w:tc>
        <w:tc>
          <w:tcPr>
            <w:tcW w:w="738" w:type="pct"/>
            <w:tcBorders>
              <w:top w:val="nil"/>
              <w:left w:val="nil"/>
              <w:bottom w:val="nil"/>
              <w:right w:val="nil"/>
            </w:tcBorders>
            <w:shd w:val="clear" w:color="auto" w:fill="auto"/>
            <w:noWrap/>
            <w:vAlign w:val="center"/>
            <w:hideMark/>
          </w:tcPr>
          <w:p w14:paraId="04E86686"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1.48</w:t>
            </w:r>
          </w:p>
        </w:tc>
        <w:tc>
          <w:tcPr>
            <w:tcW w:w="776" w:type="pct"/>
            <w:tcBorders>
              <w:top w:val="nil"/>
              <w:left w:val="nil"/>
              <w:bottom w:val="nil"/>
              <w:right w:val="nil"/>
            </w:tcBorders>
            <w:shd w:val="clear" w:color="auto" w:fill="auto"/>
            <w:noWrap/>
            <w:vAlign w:val="center"/>
            <w:hideMark/>
          </w:tcPr>
          <w:p w14:paraId="62B1CD16"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1.04</w:t>
            </w:r>
            <w:r w:rsidR="0037266E" w:rsidRPr="002110FB">
              <w:rPr>
                <w:rFonts w:ascii="Book Antiqua" w:eastAsia="等线" w:hAnsi="Book Antiqua"/>
                <w:color w:val="000000" w:themeColor="text1"/>
              </w:rPr>
              <w:t>-</w:t>
            </w:r>
            <w:r w:rsidRPr="002110FB">
              <w:rPr>
                <w:rFonts w:ascii="Book Antiqua" w:eastAsia="等线" w:hAnsi="Book Antiqua"/>
                <w:color w:val="000000" w:themeColor="text1"/>
              </w:rPr>
              <w:t>2.11</w:t>
            </w:r>
          </w:p>
        </w:tc>
        <w:tc>
          <w:tcPr>
            <w:tcW w:w="738" w:type="pct"/>
            <w:tcBorders>
              <w:top w:val="nil"/>
              <w:left w:val="nil"/>
              <w:bottom w:val="nil"/>
              <w:right w:val="nil"/>
            </w:tcBorders>
            <w:shd w:val="clear" w:color="auto" w:fill="auto"/>
            <w:noWrap/>
            <w:vAlign w:val="center"/>
            <w:hideMark/>
          </w:tcPr>
          <w:p w14:paraId="5A15BDDA"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p>
        </w:tc>
        <w:tc>
          <w:tcPr>
            <w:tcW w:w="1107" w:type="pct"/>
            <w:tcBorders>
              <w:top w:val="nil"/>
              <w:left w:val="nil"/>
              <w:bottom w:val="nil"/>
              <w:right w:val="nil"/>
            </w:tcBorders>
            <w:shd w:val="clear" w:color="auto" w:fill="auto"/>
            <w:noWrap/>
            <w:vAlign w:val="center"/>
            <w:hideMark/>
          </w:tcPr>
          <w:p w14:paraId="0F212D83"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p>
        </w:tc>
      </w:tr>
      <w:tr w:rsidR="0037266E" w:rsidRPr="002110FB" w14:paraId="3CF000AF" w14:textId="77777777" w:rsidTr="009F0BB1">
        <w:trPr>
          <w:trHeight w:val="315"/>
        </w:trPr>
        <w:tc>
          <w:tcPr>
            <w:tcW w:w="1642" w:type="pct"/>
            <w:tcBorders>
              <w:top w:val="nil"/>
              <w:left w:val="nil"/>
              <w:bottom w:val="nil"/>
              <w:right w:val="nil"/>
            </w:tcBorders>
            <w:shd w:val="clear" w:color="auto" w:fill="auto"/>
            <w:noWrap/>
            <w:vAlign w:val="center"/>
            <w:hideMark/>
          </w:tcPr>
          <w:p w14:paraId="37A871B5"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Length of follow</w:t>
            </w:r>
            <w:r w:rsidR="0037266E" w:rsidRPr="002110FB">
              <w:rPr>
                <w:rFonts w:ascii="Book Antiqua" w:eastAsia="等线" w:hAnsi="Book Antiqua"/>
                <w:color w:val="000000" w:themeColor="text1"/>
              </w:rPr>
              <w:t>-</w:t>
            </w:r>
            <w:r w:rsidRPr="002110FB">
              <w:rPr>
                <w:rFonts w:ascii="Book Antiqua" w:eastAsia="等线" w:hAnsi="Book Antiqua"/>
                <w:color w:val="000000" w:themeColor="text1"/>
              </w:rPr>
              <w:t>up</w:t>
            </w:r>
            <w:r w:rsidR="008A615C" w:rsidRPr="002110FB">
              <w:rPr>
                <w:rFonts w:ascii="Book Antiqua" w:eastAsia="等线" w:hAnsi="Book Antiqua"/>
                <w:color w:val="000000" w:themeColor="text1"/>
                <w:lang w:eastAsia="zh-CN"/>
              </w:rPr>
              <w:t xml:space="preserve"> (</w:t>
            </w:r>
            <w:proofErr w:type="spellStart"/>
            <w:r w:rsidR="008A615C" w:rsidRPr="002110FB">
              <w:rPr>
                <w:rFonts w:ascii="Book Antiqua" w:eastAsia="等线" w:hAnsi="Book Antiqua"/>
                <w:color w:val="000000" w:themeColor="text1"/>
                <w:lang w:eastAsia="zh-CN"/>
              </w:rPr>
              <w:t>yr</w:t>
            </w:r>
            <w:proofErr w:type="spellEnd"/>
            <w:r w:rsidR="008A615C" w:rsidRPr="002110FB">
              <w:rPr>
                <w:rFonts w:ascii="Book Antiqua" w:eastAsia="等线" w:hAnsi="Book Antiqua"/>
                <w:color w:val="000000" w:themeColor="text1"/>
                <w:lang w:eastAsia="zh-CN"/>
              </w:rPr>
              <w:t>)</w:t>
            </w:r>
          </w:p>
        </w:tc>
        <w:tc>
          <w:tcPr>
            <w:tcW w:w="738" w:type="pct"/>
            <w:tcBorders>
              <w:top w:val="nil"/>
              <w:left w:val="nil"/>
              <w:bottom w:val="nil"/>
              <w:right w:val="nil"/>
            </w:tcBorders>
            <w:shd w:val="clear" w:color="auto" w:fill="auto"/>
            <w:noWrap/>
            <w:vAlign w:val="center"/>
            <w:hideMark/>
          </w:tcPr>
          <w:p w14:paraId="541EF85B"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p>
        </w:tc>
        <w:tc>
          <w:tcPr>
            <w:tcW w:w="776" w:type="pct"/>
            <w:tcBorders>
              <w:top w:val="nil"/>
              <w:left w:val="nil"/>
              <w:bottom w:val="nil"/>
              <w:right w:val="nil"/>
            </w:tcBorders>
            <w:shd w:val="clear" w:color="auto" w:fill="auto"/>
            <w:noWrap/>
            <w:vAlign w:val="center"/>
            <w:hideMark/>
          </w:tcPr>
          <w:p w14:paraId="432A9F76"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p>
        </w:tc>
        <w:tc>
          <w:tcPr>
            <w:tcW w:w="738" w:type="pct"/>
            <w:tcBorders>
              <w:top w:val="nil"/>
              <w:left w:val="nil"/>
              <w:bottom w:val="nil"/>
              <w:right w:val="nil"/>
            </w:tcBorders>
            <w:shd w:val="clear" w:color="auto" w:fill="auto"/>
            <w:noWrap/>
            <w:vAlign w:val="center"/>
            <w:hideMark/>
          </w:tcPr>
          <w:p w14:paraId="55345AFE"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3.1</w:t>
            </w:r>
          </w:p>
        </w:tc>
        <w:tc>
          <w:tcPr>
            <w:tcW w:w="1107" w:type="pct"/>
            <w:tcBorders>
              <w:top w:val="nil"/>
              <w:left w:val="nil"/>
              <w:bottom w:val="nil"/>
              <w:right w:val="nil"/>
            </w:tcBorders>
            <w:shd w:val="clear" w:color="auto" w:fill="auto"/>
            <w:noWrap/>
            <w:vAlign w:val="center"/>
            <w:hideMark/>
          </w:tcPr>
          <w:p w14:paraId="5493960B"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0.31</w:t>
            </w:r>
          </w:p>
        </w:tc>
      </w:tr>
      <w:tr w:rsidR="0037266E" w:rsidRPr="002110FB" w14:paraId="4AC33803" w14:textId="77777777" w:rsidTr="009F0BB1">
        <w:trPr>
          <w:trHeight w:val="315"/>
        </w:trPr>
        <w:tc>
          <w:tcPr>
            <w:tcW w:w="1642" w:type="pct"/>
            <w:tcBorders>
              <w:top w:val="nil"/>
              <w:left w:val="nil"/>
              <w:bottom w:val="nil"/>
              <w:right w:val="nil"/>
            </w:tcBorders>
            <w:shd w:val="clear" w:color="auto" w:fill="auto"/>
            <w:noWrap/>
            <w:vAlign w:val="center"/>
            <w:hideMark/>
          </w:tcPr>
          <w:p w14:paraId="5E570780"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w:t>
            </w:r>
            <w:r w:rsidR="008A615C" w:rsidRPr="002110FB">
              <w:rPr>
                <w:rFonts w:ascii="Book Antiqua" w:eastAsia="等线" w:hAnsi="Book Antiqua"/>
                <w:color w:val="000000" w:themeColor="text1"/>
                <w:lang w:eastAsia="zh-CN"/>
              </w:rPr>
              <w:t xml:space="preserve"> </w:t>
            </w:r>
            <w:r w:rsidRPr="002110FB">
              <w:rPr>
                <w:rFonts w:ascii="Book Antiqua" w:eastAsia="等线" w:hAnsi="Book Antiqua"/>
                <w:color w:val="000000" w:themeColor="text1"/>
              </w:rPr>
              <w:t xml:space="preserve">5 </w:t>
            </w:r>
          </w:p>
        </w:tc>
        <w:tc>
          <w:tcPr>
            <w:tcW w:w="738" w:type="pct"/>
            <w:tcBorders>
              <w:top w:val="nil"/>
              <w:left w:val="nil"/>
              <w:bottom w:val="nil"/>
              <w:right w:val="nil"/>
            </w:tcBorders>
            <w:shd w:val="clear" w:color="auto" w:fill="auto"/>
            <w:noWrap/>
            <w:vAlign w:val="center"/>
            <w:hideMark/>
          </w:tcPr>
          <w:p w14:paraId="4BC78FBE"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1.74</w:t>
            </w:r>
          </w:p>
        </w:tc>
        <w:tc>
          <w:tcPr>
            <w:tcW w:w="776" w:type="pct"/>
            <w:tcBorders>
              <w:top w:val="nil"/>
              <w:left w:val="nil"/>
              <w:bottom w:val="nil"/>
              <w:right w:val="nil"/>
            </w:tcBorders>
            <w:shd w:val="clear" w:color="auto" w:fill="auto"/>
            <w:noWrap/>
            <w:vAlign w:val="center"/>
            <w:hideMark/>
          </w:tcPr>
          <w:p w14:paraId="41E2487C"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1.19</w:t>
            </w:r>
            <w:r w:rsidR="0037266E" w:rsidRPr="002110FB">
              <w:rPr>
                <w:rFonts w:ascii="Book Antiqua" w:eastAsia="等线" w:hAnsi="Book Antiqua"/>
                <w:color w:val="000000" w:themeColor="text1"/>
              </w:rPr>
              <w:t>-</w:t>
            </w:r>
            <w:r w:rsidRPr="002110FB">
              <w:rPr>
                <w:rFonts w:ascii="Book Antiqua" w:eastAsia="等线" w:hAnsi="Book Antiqua"/>
                <w:color w:val="000000" w:themeColor="text1"/>
              </w:rPr>
              <w:t>2.53</w:t>
            </w:r>
          </w:p>
        </w:tc>
        <w:tc>
          <w:tcPr>
            <w:tcW w:w="738" w:type="pct"/>
            <w:tcBorders>
              <w:top w:val="nil"/>
              <w:left w:val="nil"/>
              <w:bottom w:val="nil"/>
              <w:right w:val="nil"/>
            </w:tcBorders>
            <w:shd w:val="clear" w:color="auto" w:fill="auto"/>
            <w:noWrap/>
            <w:vAlign w:val="center"/>
            <w:hideMark/>
          </w:tcPr>
          <w:p w14:paraId="21039C6F"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 xml:space="preserve">   </w:t>
            </w:r>
          </w:p>
        </w:tc>
        <w:tc>
          <w:tcPr>
            <w:tcW w:w="1107" w:type="pct"/>
            <w:tcBorders>
              <w:top w:val="nil"/>
              <w:left w:val="nil"/>
              <w:bottom w:val="nil"/>
              <w:right w:val="nil"/>
            </w:tcBorders>
            <w:shd w:val="clear" w:color="auto" w:fill="auto"/>
            <w:noWrap/>
            <w:vAlign w:val="center"/>
            <w:hideMark/>
          </w:tcPr>
          <w:p w14:paraId="22950A92"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p>
        </w:tc>
      </w:tr>
      <w:tr w:rsidR="0037266E" w:rsidRPr="002110FB" w14:paraId="35619E3A" w14:textId="77777777" w:rsidTr="009F0BB1">
        <w:trPr>
          <w:trHeight w:val="315"/>
        </w:trPr>
        <w:tc>
          <w:tcPr>
            <w:tcW w:w="1642" w:type="pct"/>
            <w:tcBorders>
              <w:top w:val="nil"/>
              <w:left w:val="nil"/>
              <w:bottom w:val="nil"/>
              <w:right w:val="nil"/>
            </w:tcBorders>
            <w:shd w:val="clear" w:color="auto" w:fill="auto"/>
            <w:noWrap/>
            <w:vAlign w:val="center"/>
            <w:hideMark/>
          </w:tcPr>
          <w:p w14:paraId="3E48B50A"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&gt;</w:t>
            </w:r>
            <w:r w:rsidR="008A615C" w:rsidRPr="002110FB">
              <w:rPr>
                <w:rFonts w:ascii="Book Antiqua" w:eastAsia="等线" w:hAnsi="Book Antiqua"/>
                <w:color w:val="000000" w:themeColor="text1"/>
                <w:lang w:eastAsia="zh-CN"/>
              </w:rPr>
              <w:t xml:space="preserve"> </w:t>
            </w:r>
            <w:r w:rsidRPr="002110FB">
              <w:rPr>
                <w:rFonts w:ascii="Book Antiqua" w:eastAsia="等线" w:hAnsi="Book Antiqua"/>
                <w:color w:val="000000" w:themeColor="text1"/>
              </w:rPr>
              <w:t xml:space="preserve">5 </w:t>
            </w:r>
          </w:p>
        </w:tc>
        <w:tc>
          <w:tcPr>
            <w:tcW w:w="738" w:type="pct"/>
            <w:tcBorders>
              <w:top w:val="nil"/>
              <w:left w:val="nil"/>
              <w:bottom w:val="nil"/>
              <w:right w:val="nil"/>
            </w:tcBorders>
            <w:shd w:val="clear" w:color="auto" w:fill="auto"/>
            <w:noWrap/>
            <w:vAlign w:val="center"/>
            <w:hideMark/>
          </w:tcPr>
          <w:p w14:paraId="06561455"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2.30</w:t>
            </w:r>
          </w:p>
        </w:tc>
        <w:tc>
          <w:tcPr>
            <w:tcW w:w="776" w:type="pct"/>
            <w:tcBorders>
              <w:top w:val="nil"/>
              <w:left w:val="nil"/>
              <w:bottom w:val="nil"/>
              <w:right w:val="nil"/>
            </w:tcBorders>
            <w:shd w:val="clear" w:color="auto" w:fill="auto"/>
            <w:noWrap/>
            <w:vAlign w:val="center"/>
            <w:hideMark/>
          </w:tcPr>
          <w:p w14:paraId="2F56B03C"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1.56</w:t>
            </w:r>
            <w:r w:rsidR="0037266E" w:rsidRPr="002110FB">
              <w:rPr>
                <w:rFonts w:ascii="Book Antiqua" w:eastAsia="等线" w:hAnsi="Book Antiqua"/>
                <w:color w:val="000000" w:themeColor="text1"/>
              </w:rPr>
              <w:t>-</w:t>
            </w:r>
            <w:r w:rsidRPr="002110FB">
              <w:rPr>
                <w:rFonts w:ascii="Book Antiqua" w:eastAsia="等线" w:hAnsi="Book Antiqua"/>
                <w:color w:val="000000" w:themeColor="text1"/>
              </w:rPr>
              <w:t>3.39</w:t>
            </w:r>
          </w:p>
        </w:tc>
        <w:tc>
          <w:tcPr>
            <w:tcW w:w="738" w:type="pct"/>
            <w:tcBorders>
              <w:top w:val="nil"/>
              <w:left w:val="nil"/>
              <w:bottom w:val="nil"/>
              <w:right w:val="nil"/>
            </w:tcBorders>
            <w:shd w:val="clear" w:color="auto" w:fill="auto"/>
            <w:noWrap/>
            <w:vAlign w:val="center"/>
            <w:hideMark/>
          </w:tcPr>
          <w:p w14:paraId="2BB3BFD8"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p>
        </w:tc>
        <w:tc>
          <w:tcPr>
            <w:tcW w:w="1107" w:type="pct"/>
            <w:tcBorders>
              <w:top w:val="nil"/>
              <w:left w:val="nil"/>
              <w:bottom w:val="nil"/>
              <w:right w:val="nil"/>
            </w:tcBorders>
            <w:shd w:val="clear" w:color="auto" w:fill="auto"/>
            <w:noWrap/>
            <w:vAlign w:val="center"/>
            <w:hideMark/>
          </w:tcPr>
          <w:p w14:paraId="29D39757"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p>
        </w:tc>
      </w:tr>
      <w:tr w:rsidR="0037266E" w:rsidRPr="002110FB" w14:paraId="4B0D390E" w14:textId="77777777" w:rsidTr="009F0BB1">
        <w:trPr>
          <w:trHeight w:val="315"/>
        </w:trPr>
        <w:tc>
          <w:tcPr>
            <w:tcW w:w="1642" w:type="pct"/>
            <w:tcBorders>
              <w:top w:val="nil"/>
              <w:left w:val="nil"/>
              <w:bottom w:val="nil"/>
              <w:right w:val="nil"/>
            </w:tcBorders>
            <w:shd w:val="clear" w:color="auto" w:fill="auto"/>
            <w:noWrap/>
            <w:vAlign w:val="center"/>
            <w:hideMark/>
          </w:tcPr>
          <w:p w14:paraId="7CFFE4B1"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lang w:eastAsia="zh-CN"/>
              </w:rPr>
            </w:pPr>
            <w:r w:rsidRPr="002110FB">
              <w:rPr>
                <w:rFonts w:ascii="Book Antiqua" w:eastAsia="等线" w:hAnsi="Book Antiqua"/>
                <w:color w:val="000000" w:themeColor="text1"/>
              </w:rPr>
              <w:t>Diabetes duration</w:t>
            </w:r>
            <w:r w:rsidR="008A615C" w:rsidRPr="002110FB">
              <w:rPr>
                <w:rFonts w:ascii="Book Antiqua" w:eastAsia="等线" w:hAnsi="Book Antiqua"/>
                <w:color w:val="000000" w:themeColor="text1"/>
                <w:lang w:eastAsia="zh-CN"/>
              </w:rPr>
              <w:t xml:space="preserve"> (</w:t>
            </w:r>
            <w:proofErr w:type="spellStart"/>
            <w:r w:rsidR="008A615C" w:rsidRPr="002110FB">
              <w:rPr>
                <w:rFonts w:ascii="Book Antiqua" w:eastAsia="等线" w:hAnsi="Book Antiqua"/>
                <w:color w:val="000000" w:themeColor="text1"/>
                <w:lang w:eastAsia="zh-CN"/>
              </w:rPr>
              <w:t>yr</w:t>
            </w:r>
            <w:proofErr w:type="spellEnd"/>
            <w:r w:rsidR="008A615C" w:rsidRPr="002110FB">
              <w:rPr>
                <w:rFonts w:ascii="Book Antiqua" w:eastAsia="等线" w:hAnsi="Book Antiqua"/>
                <w:color w:val="000000" w:themeColor="text1"/>
                <w:lang w:eastAsia="zh-CN"/>
              </w:rPr>
              <w:t>)</w:t>
            </w:r>
          </w:p>
        </w:tc>
        <w:tc>
          <w:tcPr>
            <w:tcW w:w="738" w:type="pct"/>
            <w:tcBorders>
              <w:top w:val="nil"/>
              <w:left w:val="nil"/>
              <w:bottom w:val="nil"/>
              <w:right w:val="nil"/>
            </w:tcBorders>
            <w:shd w:val="clear" w:color="auto" w:fill="auto"/>
            <w:noWrap/>
            <w:vAlign w:val="center"/>
            <w:hideMark/>
          </w:tcPr>
          <w:p w14:paraId="7FF56165"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p>
        </w:tc>
        <w:tc>
          <w:tcPr>
            <w:tcW w:w="776" w:type="pct"/>
            <w:tcBorders>
              <w:top w:val="nil"/>
              <w:left w:val="nil"/>
              <w:bottom w:val="nil"/>
              <w:right w:val="nil"/>
            </w:tcBorders>
            <w:shd w:val="clear" w:color="auto" w:fill="auto"/>
            <w:noWrap/>
            <w:vAlign w:val="center"/>
            <w:hideMark/>
          </w:tcPr>
          <w:p w14:paraId="03A64CB7"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p>
        </w:tc>
        <w:tc>
          <w:tcPr>
            <w:tcW w:w="738" w:type="pct"/>
            <w:tcBorders>
              <w:top w:val="nil"/>
              <w:left w:val="nil"/>
              <w:bottom w:val="nil"/>
              <w:right w:val="nil"/>
            </w:tcBorders>
            <w:shd w:val="clear" w:color="auto" w:fill="auto"/>
            <w:noWrap/>
            <w:vAlign w:val="center"/>
            <w:hideMark/>
          </w:tcPr>
          <w:p w14:paraId="1DD9C70C"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0</w:t>
            </w:r>
          </w:p>
        </w:tc>
        <w:tc>
          <w:tcPr>
            <w:tcW w:w="1107" w:type="pct"/>
            <w:tcBorders>
              <w:top w:val="nil"/>
              <w:left w:val="nil"/>
              <w:bottom w:val="nil"/>
              <w:right w:val="nil"/>
            </w:tcBorders>
            <w:shd w:val="clear" w:color="auto" w:fill="auto"/>
            <w:noWrap/>
            <w:vAlign w:val="center"/>
            <w:hideMark/>
          </w:tcPr>
          <w:p w14:paraId="46B5E489"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0.75</w:t>
            </w:r>
          </w:p>
        </w:tc>
      </w:tr>
      <w:tr w:rsidR="0037266E" w:rsidRPr="002110FB" w14:paraId="03728B97" w14:textId="77777777" w:rsidTr="009F0BB1">
        <w:trPr>
          <w:trHeight w:val="334"/>
        </w:trPr>
        <w:tc>
          <w:tcPr>
            <w:tcW w:w="1642" w:type="pct"/>
            <w:tcBorders>
              <w:top w:val="nil"/>
              <w:left w:val="nil"/>
              <w:right w:val="nil"/>
            </w:tcBorders>
            <w:shd w:val="clear" w:color="auto" w:fill="auto"/>
            <w:noWrap/>
            <w:vAlign w:val="center"/>
            <w:hideMark/>
          </w:tcPr>
          <w:p w14:paraId="5552AD65"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w:t>
            </w:r>
            <w:r w:rsidR="008A615C" w:rsidRPr="002110FB">
              <w:rPr>
                <w:rFonts w:ascii="Book Antiqua" w:eastAsia="等线" w:hAnsi="Book Antiqua"/>
                <w:color w:val="000000" w:themeColor="text1"/>
                <w:lang w:eastAsia="zh-CN"/>
              </w:rPr>
              <w:t xml:space="preserve"> </w:t>
            </w:r>
            <w:r w:rsidRPr="002110FB">
              <w:rPr>
                <w:rFonts w:ascii="Book Antiqua" w:eastAsia="等线" w:hAnsi="Book Antiqua"/>
                <w:color w:val="000000" w:themeColor="text1"/>
              </w:rPr>
              <w:t xml:space="preserve">9 </w:t>
            </w:r>
          </w:p>
        </w:tc>
        <w:tc>
          <w:tcPr>
            <w:tcW w:w="738" w:type="pct"/>
            <w:tcBorders>
              <w:top w:val="nil"/>
              <w:left w:val="nil"/>
              <w:right w:val="nil"/>
            </w:tcBorders>
            <w:shd w:val="clear" w:color="auto" w:fill="auto"/>
            <w:noWrap/>
            <w:vAlign w:val="center"/>
            <w:hideMark/>
          </w:tcPr>
          <w:p w14:paraId="5FD2D754"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2.19</w:t>
            </w:r>
          </w:p>
        </w:tc>
        <w:tc>
          <w:tcPr>
            <w:tcW w:w="776" w:type="pct"/>
            <w:tcBorders>
              <w:top w:val="nil"/>
              <w:left w:val="nil"/>
              <w:right w:val="nil"/>
            </w:tcBorders>
            <w:shd w:val="clear" w:color="auto" w:fill="auto"/>
            <w:noWrap/>
            <w:vAlign w:val="center"/>
            <w:hideMark/>
          </w:tcPr>
          <w:p w14:paraId="369B90FA"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1.46</w:t>
            </w:r>
            <w:r w:rsidR="0037266E" w:rsidRPr="002110FB">
              <w:rPr>
                <w:rFonts w:ascii="Book Antiqua" w:eastAsia="等线" w:hAnsi="Book Antiqua"/>
                <w:color w:val="000000" w:themeColor="text1"/>
              </w:rPr>
              <w:t>-</w:t>
            </w:r>
            <w:r w:rsidRPr="002110FB">
              <w:rPr>
                <w:rFonts w:ascii="Book Antiqua" w:eastAsia="等线" w:hAnsi="Book Antiqua"/>
                <w:color w:val="000000" w:themeColor="text1"/>
              </w:rPr>
              <w:t>2.87</w:t>
            </w:r>
          </w:p>
        </w:tc>
        <w:tc>
          <w:tcPr>
            <w:tcW w:w="738" w:type="pct"/>
            <w:tcBorders>
              <w:top w:val="nil"/>
              <w:left w:val="nil"/>
              <w:right w:val="nil"/>
            </w:tcBorders>
            <w:shd w:val="clear" w:color="auto" w:fill="auto"/>
            <w:noWrap/>
            <w:vAlign w:val="center"/>
            <w:hideMark/>
          </w:tcPr>
          <w:p w14:paraId="09158A09"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p>
        </w:tc>
        <w:tc>
          <w:tcPr>
            <w:tcW w:w="1107" w:type="pct"/>
            <w:tcBorders>
              <w:top w:val="nil"/>
              <w:left w:val="nil"/>
              <w:right w:val="nil"/>
            </w:tcBorders>
            <w:shd w:val="clear" w:color="auto" w:fill="auto"/>
            <w:noWrap/>
            <w:vAlign w:val="center"/>
            <w:hideMark/>
          </w:tcPr>
          <w:p w14:paraId="1A5D2C20"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p>
        </w:tc>
      </w:tr>
      <w:tr w:rsidR="009F0BB1" w:rsidRPr="00006672" w14:paraId="785D4FC3" w14:textId="77777777" w:rsidTr="009F0BB1">
        <w:trPr>
          <w:trHeight w:val="363"/>
        </w:trPr>
        <w:tc>
          <w:tcPr>
            <w:tcW w:w="1642" w:type="pct"/>
            <w:tcBorders>
              <w:top w:val="nil"/>
              <w:left w:val="nil"/>
              <w:bottom w:val="single" w:sz="4" w:space="0" w:color="auto"/>
              <w:right w:val="nil"/>
            </w:tcBorders>
            <w:shd w:val="clear" w:color="auto" w:fill="auto"/>
            <w:noWrap/>
            <w:vAlign w:val="center"/>
            <w:hideMark/>
          </w:tcPr>
          <w:p w14:paraId="5C61C9AA"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lang w:eastAsia="zh-CN"/>
              </w:rPr>
            </w:pPr>
            <w:r w:rsidRPr="002110FB">
              <w:rPr>
                <w:rFonts w:ascii="Book Antiqua" w:eastAsia="等线" w:hAnsi="Book Antiqua"/>
                <w:color w:val="000000" w:themeColor="text1"/>
              </w:rPr>
              <w:t>&gt;</w:t>
            </w:r>
            <w:r w:rsidR="008A615C" w:rsidRPr="002110FB">
              <w:rPr>
                <w:rFonts w:ascii="Book Antiqua" w:eastAsia="等线" w:hAnsi="Book Antiqua"/>
                <w:color w:val="000000" w:themeColor="text1"/>
                <w:lang w:eastAsia="zh-CN"/>
              </w:rPr>
              <w:t xml:space="preserve"> </w:t>
            </w:r>
            <w:r w:rsidRPr="002110FB">
              <w:rPr>
                <w:rFonts w:ascii="Book Antiqua" w:eastAsia="等线" w:hAnsi="Book Antiqua"/>
                <w:color w:val="000000" w:themeColor="text1"/>
              </w:rPr>
              <w:t>9</w:t>
            </w:r>
          </w:p>
        </w:tc>
        <w:tc>
          <w:tcPr>
            <w:tcW w:w="738" w:type="pct"/>
            <w:tcBorders>
              <w:top w:val="nil"/>
              <w:left w:val="nil"/>
              <w:bottom w:val="single" w:sz="4" w:space="0" w:color="auto"/>
              <w:right w:val="nil"/>
            </w:tcBorders>
            <w:shd w:val="clear" w:color="auto" w:fill="auto"/>
            <w:noWrap/>
            <w:vAlign w:val="center"/>
            <w:hideMark/>
          </w:tcPr>
          <w:p w14:paraId="2E82663C" w14:textId="77777777" w:rsidR="00FD3531" w:rsidRPr="002110FB"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1.93</w:t>
            </w:r>
          </w:p>
        </w:tc>
        <w:tc>
          <w:tcPr>
            <w:tcW w:w="776" w:type="pct"/>
            <w:tcBorders>
              <w:top w:val="nil"/>
              <w:left w:val="nil"/>
              <w:bottom w:val="single" w:sz="4" w:space="0" w:color="auto"/>
              <w:right w:val="nil"/>
            </w:tcBorders>
            <w:shd w:val="clear" w:color="auto" w:fill="auto"/>
            <w:noWrap/>
            <w:vAlign w:val="center"/>
            <w:hideMark/>
          </w:tcPr>
          <w:p w14:paraId="5B98DFB7"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2110FB">
              <w:rPr>
                <w:rFonts w:ascii="Book Antiqua" w:eastAsia="等线" w:hAnsi="Book Antiqua"/>
                <w:color w:val="000000" w:themeColor="text1"/>
              </w:rPr>
              <w:t>1.27</w:t>
            </w:r>
            <w:r w:rsidR="0037266E" w:rsidRPr="002110FB">
              <w:rPr>
                <w:rFonts w:ascii="Book Antiqua" w:eastAsia="等线" w:hAnsi="Book Antiqua"/>
                <w:color w:val="000000" w:themeColor="text1"/>
              </w:rPr>
              <w:t>-</w:t>
            </w:r>
            <w:r w:rsidRPr="002110FB">
              <w:rPr>
                <w:rFonts w:ascii="Book Antiqua" w:eastAsia="等线" w:hAnsi="Book Antiqua"/>
                <w:color w:val="000000" w:themeColor="text1"/>
              </w:rPr>
              <w:t>2.91</w:t>
            </w:r>
          </w:p>
        </w:tc>
        <w:tc>
          <w:tcPr>
            <w:tcW w:w="738" w:type="pct"/>
            <w:tcBorders>
              <w:top w:val="nil"/>
              <w:left w:val="nil"/>
              <w:bottom w:val="single" w:sz="4" w:space="0" w:color="auto"/>
              <w:right w:val="nil"/>
            </w:tcBorders>
            <w:shd w:val="clear" w:color="auto" w:fill="auto"/>
            <w:noWrap/>
            <w:vAlign w:val="center"/>
            <w:hideMark/>
          </w:tcPr>
          <w:p w14:paraId="12CB5A1B"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p>
        </w:tc>
        <w:tc>
          <w:tcPr>
            <w:tcW w:w="1107" w:type="pct"/>
            <w:tcBorders>
              <w:top w:val="nil"/>
              <w:left w:val="nil"/>
              <w:bottom w:val="single" w:sz="4" w:space="0" w:color="auto"/>
              <w:right w:val="nil"/>
            </w:tcBorders>
            <w:shd w:val="clear" w:color="auto" w:fill="auto"/>
            <w:noWrap/>
            <w:vAlign w:val="center"/>
            <w:hideMark/>
          </w:tcPr>
          <w:p w14:paraId="1E4C837F"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p>
        </w:tc>
      </w:tr>
    </w:tbl>
    <w:p w14:paraId="2EC9E79F" w14:textId="77777777" w:rsidR="00FD3531" w:rsidRPr="00006672" w:rsidRDefault="00FD3531" w:rsidP="00006672">
      <w:pPr>
        <w:adjustRightInd w:val="0"/>
        <w:snapToGrid w:val="0"/>
        <w:spacing w:line="360" w:lineRule="auto"/>
        <w:jc w:val="both"/>
        <w:rPr>
          <w:rFonts w:ascii="Book Antiqua" w:hAnsi="Book Antiqua" w:cs="Book Antiqua"/>
          <w:b/>
          <w:bCs/>
          <w:color w:val="000000" w:themeColor="text1"/>
          <w:lang w:eastAsia="zh-CN"/>
        </w:rPr>
      </w:pPr>
    </w:p>
    <w:sectPr w:rsidR="00FD3531" w:rsidRPr="00006672" w:rsidSect="0037266E">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BA79B" w14:textId="77777777" w:rsidR="00533916" w:rsidRDefault="00533916" w:rsidP="00587C91">
      <w:r>
        <w:separator/>
      </w:r>
    </w:p>
  </w:endnote>
  <w:endnote w:type="continuationSeparator" w:id="0">
    <w:p w14:paraId="5F43D6D8" w14:textId="77777777" w:rsidR="00533916" w:rsidRDefault="00533916" w:rsidP="0058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345085"/>
      <w:docPartObj>
        <w:docPartGallery w:val="Page Numbers (Bottom of Page)"/>
        <w:docPartUnique/>
      </w:docPartObj>
    </w:sdtPr>
    <w:sdtEndPr/>
    <w:sdtContent>
      <w:sdt>
        <w:sdtPr>
          <w:id w:val="860082579"/>
          <w:docPartObj>
            <w:docPartGallery w:val="Page Numbers (Top of Page)"/>
            <w:docPartUnique/>
          </w:docPartObj>
        </w:sdtPr>
        <w:sdtEndPr/>
        <w:sdtContent>
          <w:p w14:paraId="44C3619D" w14:textId="77777777" w:rsidR="00587C91" w:rsidRDefault="00587C9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57523">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57523">
              <w:rPr>
                <w:b/>
                <w:bCs/>
                <w:noProof/>
              </w:rPr>
              <w:t>26</w:t>
            </w:r>
            <w:r>
              <w:rPr>
                <w:b/>
                <w:bCs/>
                <w:sz w:val="24"/>
                <w:szCs w:val="24"/>
              </w:rPr>
              <w:fldChar w:fldCharType="end"/>
            </w:r>
          </w:p>
        </w:sdtContent>
      </w:sdt>
    </w:sdtContent>
  </w:sdt>
  <w:p w14:paraId="1684ABD0" w14:textId="77777777" w:rsidR="00587C91" w:rsidRDefault="00587C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1B2EF" w14:textId="77777777" w:rsidR="00533916" w:rsidRDefault="00533916" w:rsidP="00587C91">
      <w:r>
        <w:separator/>
      </w:r>
    </w:p>
  </w:footnote>
  <w:footnote w:type="continuationSeparator" w:id="0">
    <w:p w14:paraId="1664023E" w14:textId="77777777" w:rsidR="00533916" w:rsidRDefault="00533916" w:rsidP="00587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672"/>
    <w:rsid w:val="00010910"/>
    <w:rsid w:val="00027DD9"/>
    <w:rsid w:val="00030259"/>
    <w:rsid w:val="00033C54"/>
    <w:rsid w:val="000545B7"/>
    <w:rsid w:val="00060182"/>
    <w:rsid w:val="00066532"/>
    <w:rsid w:val="00072C04"/>
    <w:rsid w:val="000734DC"/>
    <w:rsid w:val="00082B1B"/>
    <w:rsid w:val="00085A8B"/>
    <w:rsid w:val="000A7164"/>
    <w:rsid w:val="000B103D"/>
    <w:rsid w:val="000C23B2"/>
    <w:rsid w:val="000E5ED7"/>
    <w:rsid w:val="00105380"/>
    <w:rsid w:val="00121205"/>
    <w:rsid w:val="0015442C"/>
    <w:rsid w:val="001A62CA"/>
    <w:rsid w:val="001B625B"/>
    <w:rsid w:val="001F606F"/>
    <w:rsid w:val="002110FB"/>
    <w:rsid w:val="0021747D"/>
    <w:rsid w:val="002610FD"/>
    <w:rsid w:val="0028045A"/>
    <w:rsid w:val="00322EB1"/>
    <w:rsid w:val="0036598E"/>
    <w:rsid w:val="00366690"/>
    <w:rsid w:val="00367AA0"/>
    <w:rsid w:val="00370068"/>
    <w:rsid w:val="0037266E"/>
    <w:rsid w:val="003805FB"/>
    <w:rsid w:val="00424E72"/>
    <w:rsid w:val="00440F7A"/>
    <w:rsid w:val="0046637A"/>
    <w:rsid w:val="00477B6F"/>
    <w:rsid w:val="004901F5"/>
    <w:rsid w:val="004A42DC"/>
    <w:rsid w:val="004A5635"/>
    <w:rsid w:val="004B3918"/>
    <w:rsid w:val="004D12F9"/>
    <w:rsid w:val="00503FEB"/>
    <w:rsid w:val="00504002"/>
    <w:rsid w:val="00533916"/>
    <w:rsid w:val="005342B1"/>
    <w:rsid w:val="00541D73"/>
    <w:rsid w:val="00580B08"/>
    <w:rsid w:val="00581C4D"/>
    <w:rsid w:val="00585A5F"/>
    <w:rsid w:val="00587C91"/>
    <w:rsid w:val="005906E9"/>
    <w:rsid w:val="005A6E9B"/>
    <w:rsid w:val="005D1492"/>
    <w:rsid w:val="005F00C1"/>
    <w:rsid w:val="005F768A"/>
    <w:rsid w:val="006252A7"/>
    <w:rsid w:val="00670B73"/>
    <w:rsid w:val="00695A3D"/>
    <w:rsid w:val="006B2158"/>
    <w:rsid w:val="006C3E9E"/>
    <w:rsid w:val="006D0471"/>
    <w:rsid w:val="00765DA3"/>
    <w:rsid w:val="00781B73"/>
    <w:rsid w:val="007B3F9C"/>
    <w:rsid w:val="007F3173"/>
    <w:rsid w:val="00830501"/>
    <w:rsid w:val="00847C0B"/>
    <w:rsid w:val="008642A4"/>
    <w:rsid w:val="00891132"/>
    <w:rsid w:val="008A615C"/>
    <w:rsid w:val="008B5ED0"/>
    <w:rsid w:val="008B7363"/>
    <w:rsid w:val="008C3E96"/>
    <w:rsid w:val="008E3311"/>
    <w:rsid w:val="00910EC7"/>
    <w:rsid w:val="00984385"/>
    <w:rsid w:val="00995BFE"/>
    <w:rsid w:val="009C13B2"/>
    <w:rsid w:val="009C3C7A"/>
    <w:rsid w:val="009D4DF4"/>
    <w:rsid w:val="009E2C28"/>
    <w:rsid w:val="009E5330"/>
    <w:rsid w:val="009F0BB1"/>
    <w:rsid w:val="009F0C57"/>
    <w:rsid w:val="009F19DF"/>
    <w:rsid w:val="009F25B6"/>
    <w:rsid w:val="009F4510"/>
    <w:rsid w:val="00A03A7F"/>
    <w:rsid w:val="00A13B8D"/>
    <w:rsid w:val="00A46D2C"/>
    <w:rsid w:val="00A530A8"/>
    <w:rsid w:val="00A563ED"/>
    <w:rsid w:val="00A77B3E"/>
    <w:rsid w:val="00AB6965"/>
    <w:rsid w:val="00AC6679"/>
    <w:rsid w:val="00AC7F40"/>
    <w:rsid w:val="00B22357"/>
    <w:rsid w:val="00B2789B"/>
    <w:rsid w:val="00B406C3"/>
    <w:rsid w:val="00B62996"/>
    <w:rsid w:val="00B70685"/>
    <w:rsid w:val="00B80191"/>
    <w:rsid w:val="00B90B5E"/>
    <w:rsid w:val="00BB6D2A"/>
    <w:rsid w:val="00BF0756"/>
    <w:rsid w:val="00C01AE3"/>
    <w:rsid w:val="00C10D3C"/>
    <w:rsid w:val="00C276BF"/>
    <w:rsid w:val="00C57523"/>
    <w:rsid w:val="00C927DB"/>
    <w:rsid w:val="00C93C73"/>
    <w:rsid w:val="00C97777"/>
    <w:rsid w:val="00CA2A55"/>
    <w:rsid w:val="00CB7991"/>
    <w:rsid w:val="00CC1143"/>
    <w:rsid w:val="00CC301C"/>
    <w:rsid w:val="00CC781F"/>
    <w:rsid w:val="00CD3B16"/>
    <w:rsid w:val="00D050FE"/>
    <w:rsid w:val="00D14759"/>
    <w:rsid w:val="00D2073E"/>
    <w:rsid w:val="00D47151"/>
    <w:rsid w:val="00D72799"/>
    <w:rsid w:val="00DB0119"/>
    <w:rsid w:val="00DF2D02"/>
    <w:rsid w:val="00DF390B"/>
    <w:rsid w:val="00E336E2"/>
    <w:rsid w:val="00E51670"/>
    <w:rsid w:val="00E923B7"/>
    <w:rsid w:val="00E9595B"/>
    <w:rsid w:val="00EA0889"/>
    <w:rsid w:val="00EA512D"/>
    <w:rsid w:val="00EA7D0D"/>
    <w:rsid w:val="00ED1A69"/>
    <w:rsid w:val="00EE3A6A"/>
    <w:rsid w:val="00EF1910"/>
    <w:rsid w:val="00F03494"/>
    <w:rsid w:val="00F349CF"/>
    <w:rsid w:val="00F46D11"/>
    <w:rsid w:val="00F5199C"/>
    <w:rsid w:val="00F70A23"/>
    <w:rsid w:val="00FD3531"/>
    <w:rsid w:val="00FF6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D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46D11"/>
    <w:rPr>
      <w:sz w:val="18"/>
      <w:szCs w:val="18"/>
    </w:rPr>
  </w:style>
  <w:style w:type="character" w:customStyle="1" w:styleId="Char">
    <w:name w:val="批注框文本 Char"/>
    <w:basedOn w:val="a0"/>
    <w:link w:val="a3"/>
    <w:rsid w:val="00F46D11"/>
    <w:rPr>
      <w:sz w:val="18"/>
      <w:szCs w:val="18"/>
    </w:rPr>
  </w:style>
  <w:style w:type="paragraph" w:styleId="a4">
    <w:name w:val="header"/>
    <w:basedOn w:val="a"/>
    <w:link w:val="Char0"/>
    <w:rsid w:val="00587C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87C91"/>
    <w:rPr>
      <w:sz w:val="18"/>
      <w:szCs w:val="18"/>
    </w:rPr>
  </w:style>
  <w:style w:type="paragraph" w:styleId="a5">
    <w:name w:val="footer"/>
    <w:basedOn w:val="a"/>
    <w:link w:val="Char1"/>
    <w:uiPriority w:val="99"/>
    <w:rsid w:val="00587C91"/>
    <w:pPr>
      <w:tabs>
        <w:tab w:val="center" w:pos="4153"/>
        <w:tab w:val="right" w:pos="8306"/>
      </w:tabs>
      <w:snapToGrid w:val="0"/>
    </w:pPr>
    <w:rPr>
      <w:sz w:val="18"/>
      <w:szCs w:val="18"/>
    </w:rPr>
  </w:style>
  <w:style w:type="character" w:customStyle="1" w:styleId="Char1">
    <w:name w:val="页脚 Char"/>
    <w:basedOn w:val="a0"/>
    <w:link w:val="a5"/>
    <w:uiPriority w:val="99"/>
    <w:rsid w:val="00587C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46D11"/>
    <w:rPr>
      <w:sz w:val="18"/>
      <w:szCs w:val="18"/>
    </w:rPr>
  </w:style>
  <w:style w:type="character" w:customStyle="1" w:styleId="Char">
    <w:name w:val="批注框文本 Char"/>
    <w:basedOn w:val="a0"/>
    <w:link w:val="a3"/>
    <w:rsid w:val="00F46D11"/>
    <w:rPr>
      <w:sz w:val="18"/>
      <w:szCs w:val="18"/>
    </w:rPr>
  </w:style>
  <w:style w:type="paragraph" w:styleId="a4">
    <w:name w:val="header"/>
    <w:basedOn w:val="a"/>
    <w:link w:val="Char0"/>
    <w:rsid w:val="00587C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87C91"/>
    <w:rPr>
      <w:sz w:val="18"/>
      <w:szCs w:val="18"/>
    </w:rPr>
  </w:style>
  <w:style w:type="paragraph" w:styleId="a5">
    <w:name w:val="footer"/>
    <w:basedOn w:val="a"/>
    <w:link w:val="Char1"/>
    <w:uiPriority w:val="99"/>
    <w:rsid w:val="00587C91"/>
    <w:pPr>
      <w:tabs>
        <w:tab w:val="center" w:pos="4153"/>
        <w:tab w:val="right" w:pos="8306"/>
      </w:tabs>
      <w:snapToGrid w:val="0"/>
    </w:pPr>
    <w:rPr>
      <w:sz w:val="18"/>
      <w:szCs w:val="18"/>
    </w:rPr>
  </w:style>
  <w:style w:type="character" w:customStyle="1" w:styleId="Char1">
    <w:name w:val="页脚 Char"/>
    <w:basedOn w:val="a0"/>
    <w:link w:val="a5"/>
    <w:uiPriority w:val="99"/>
    <w:rsid w:val="00587C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17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6438</Words>
  <Characters>36697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染奇</cp:lastModifiedBy>
  <cp:revision>34</cp:revision>
  <dcterms:created xsi:type="dcterms:W3CDTF">2020-10-26T19:38:00Z</dcterms:created>
  <dcterms:modified xsi:type="dcterms:W3CDTF">2020-10-28T06:43:00Z</dcterms:modified>
</cp:coreProperties>
</file>