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55B0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Name of Journal: </w:t>
      </w:r>
      <w:r w:rsidRPr="00E37A10">
        <w:rPr>
          <w:rFonts w:ascii="Book Antiqua" w:eastAsia="Book Antiqua" w:hAnsi="Book Antiqua" w:cs="Book Antiqua"/>
          <w:i/>
          <w:color w:val="000000"/>
        </w:rPr>
        <w:t>World Journal of Clinical Cases</w:t>
      </w:r>
    </w:p>
    <w:p w14:paraId="7261C90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NO: </w:t>
      </w:r>
      <w:r w:rsidRPr="00E37A10">
        <w:rPr>
          <w:rFonts w:ascii="Book Antiqua" w:eastAsia="Book Antiqua" w:hAnsi="Book Antiqua" w:cs="Book Antiqua"/>
          <w:color w:val="000000"/>
        </w:rPr>
        <w:t>57172</w:t>
      </w:r>
    </w:p>
    <w:p w14:paraId="2C69CED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Type: </w:t>
      </w:r>
      <w:r w:rsidRPr="00E37A10">
        <w:rPr>
          <w:rFonts w:ascii="Book Antiqua" w:eastAsia="Book Antiqua" w:hAnsi="Book Antiqua" w:cs="Book Antiqua"/>
          <w:color w:val="000000"/>
        </w:rPr>
        <w:t>CASE REPORT</w:t>
      </w:r>
    </w:p>
    <w:p w14:paraId="7230B1B2" w14:textId="77777777" w:rsidR="00A77B3E" w:rsidRPr="00E37A10" w:rsidRDefault="00A77B3E" w:rsidP="00E37A10">
      <w:pPr>
        <w:spacing w:line="360" w:lineRule="auto"/>
        <w:jc w:val="both"/>
        <w:rPr>
          <w:rFonts w:ascii="Book Antiqua" w:hAnsi="Book Antiqua"/>
        </w:rPr>
      </w:pPr>
    </w:p>
    <w:p w14:paraId="511DDE38" w14:textId="78AAEF79" w:rsidR="00A77B3E" w:rsidRPr="00E37A10" w:rsidRDefault="000D0F2B" w:rsidP="00E37A10">
      <w:pPr>
        <w:spacing w:line="360" w:lineRule="auto"/>
        <w:jc w:val="both"/>
        <w:rPr>
          <w:rFonts w:ascii="Book Antiqua" w:hAnsi="Book Antiqua"/>
        </w:rPr>
      </w:pPr>
      <w:r w:rsidRPr="000D0F2B">
        <w:rPr>
          <w:rFonts w:ascii="Book Antiqua" w:eastAsia="Book Antiqua" w:hAnsi="Book Antiqua" w:cs="Book Antiqua"/>
          <w:b/>
          <w:bCs/>
          <w:color w:val="000000"/>
        </w:rPr>
        <w:t>Fourty-nine years old woman</w:t>
      </w:r>
      <w:r w:rsidR="007940DB" w:rsidRPr="000D0F2B">
        <w:rPr>
          <w:rFonts w:ascii="Book Antiqua" w:eastAsia="Book Antiqua" w:hAnsi="Book Antiqua" w:cs="Book Antiqua"/>
          <w:color w:val="000000"/>
        </w:rPr>
        <w:t xml:space="preserve"> </w:t>
      </w:r>
      <w:r w:rsidR="0011215B" w:rsidRPr="00E37A10">
        <w:rPr>
          <w:rFonts w:ascii="Book Antiqua" w:eastAsia="Book Antiqua" w:hAnsi="Book Antiqua" w:cs="Book Antiqua"/>
          <w:b/>
          <w:color w:val="000000"/>
        </w:rPr>
        <w:t>c</w:t>
      </w:r>
      <w:r w:rsidR="007940DB" w:rsidRPr="00E37A10">
        <w:rPr>
          <w:rFonts w:ascii="Book Antiqua" w:eastAsia="Book Antiqua" w:hAnsi="Book Antiqua" w:cs="Book Antiqua"/>
          <w:b/>
          <w:color w:val="000000"/>
        </w:rPr>
        <w:t xml:space="preserve">o-infected with SARS-COV-2 and </w:t>
      </w:r>
      <w:r w:rsidR="00D36830">
        <w:rPr>
          <w:rFonts w:ascii="Book Antiqua" w:eastAsia="Book Antiqua" w:hAnsi="Book Antiqua" w:cs="Book Antiqua"/>
          <w:b/>
          <w:color w:val="000000"/>
        </w:rPr>
        <w:t>M</w:t>
      </w:r>
      <w:r w:rsidR="007940DB" w:rsidRPr="00E37A10">
        <w:rPr>
          <w:rFonts w:ascii="Book Antiqua" w:eastAsia="Book Antiqua" w:hAnsi="Book Antiqua" w:cs="Book Antiqua"/>
          <w:b/>
          <w:color w:val="000000"/>
        </w:rPr>
        <w:t>ycoplasma</w:t>
      </w:r>
      <w:r w:rsidR="0011215B" w:rsidRPr="00E37A10">
        <w:rPr>
          <w:rFonts w:ascii="Book Antiqua" w:eastAsia="Book Antiqua" w:hAnsi="Book Antiqua" w:cs="Book Antiqua"/>
          <w:b/>
          <w:color w:val="000000"/>
        </w:rPr>
        <w:t>:</w:t>
      </w:r>
      <w:r w:rsidR="007940DB" w:rsidRPr="00E37A10">
        <w:rPr>
          <w:rFonts w:ascii="Book Antiqua" w:eastAsia="Book Antiqua" w:hAnsi="Book Antiqua" w:cs="Book Antiqua"/>
          <w:b/>
          <w:color w:val="000000"/>
        </w:rPr>
        <w:t xml:space="preserve"> A </w:t>
      </w:r>
      <w:r w:rsidR="005514EC" w:rsidRPr="00E37A10">
        <w:rPr>
          <w:rFonts w:ascii="Book Antiqua" w:eastAsia="Book Antiqua" w:hAnsi="Book Antiqua" w:cs="Book Antiqua"/>
          <w:b/>
          <w:color w:val="000000"/>
        </w:rPr>
        <w:t>c</w:t>
      </w:r>
      <w:r w:rsidR="007940DB" w:rsidRPr="00E37A10">
        <w:rPr>
          <w:rFonts w:ascii="Book Antiqua" w:eastAsia="Book Antiqua" w:hAnsi="Book Antiqua" w:cs="Book Antiqua"/>
          <w:b/>
          <w:color w:val="000000"/>
        </w:rPr>
        <w:t xml:space="preserve">ase </w:t>
      </w:r>
      <w:r w:rsidR="005514EC" w:rsidRPr="00E37A10">
        <w:rPr>
          <w:rFonts w:ascii="Book Antiqua" w:eastAsia="Book Antiqua" w:hAnsi="Book Antiqua" w:cs="Book Antiqua"/>
          <w:b/>
          <w:color w:val="000000"/>
        </w:rPr>
        <w:t>r</w:t>
      </w:r>
      <w:r w:rsidR="007940DB" w:rsidRPr="00E37A10">
        <w:rPr>
          <w:rFonts w:ascii="Book Antiqua" w:eastAsia="Book Antiqua" w:hAnsi="Book Antiqua" w:cs="Book Antiqua"/>
          <w:b/>
          <w:color w:val="000000"/>
        </w:rPr>
        <w:t>eport</w:t>
      </w:r>
    </w:p>
    <w:p w14:paraId="01E2DB32" w14:textId="77777777" w:rsidR="00A77B3E" w:rsidRPr="00E37A10" w:rsidRDefault="00A77B3E" w:rsidP="00E37A10">
      <w:pPr>
        <w:spacing w:line="360" w:lineRule="auto"/>
        <w:jc w:val="both"/>
        <w:rPr>
          <w:rFonts w:ascii="Book Antiqua" w:hAnsi="Book Antiqua"/>
        </w:rPr>
      </w:pPr>
    </w:p>
    <w:p w14:paraId="76FFC043" w14:textId="7A796889" w:rsidR="00A77B3E" w:rsidRPr="00E37A10" w:rsidRDefault="00EB2C33" w:rsidP="00E37A10">
      <w:pPr>
        <w:spacing w:line="360" w:lineRule="auto"/>
        <w:jc w:val="both"/>
        <w:rPr>
          <w:rFonts w:ascii="Book Antiqua" w:hAnsi="Book Antiqua"/>
        </w:rPr>
      </w:pPr>
      <w:r w:rsidRPr="00E37A10">
        <w:rPr>
          <w:rFonts w:ascii="Book Antiqua" w:eastAsia="Book Antiqua" w:hAnsi="Book Antiqua" w:cs="Book Antiqua"/>
          <w:color w:val="000000"/>
        </w:rPr>
        <w:t xml:space="preserve">Gao ZA </w:t>
      </w:r>
      <w:r w:rsidRPr="00E37A10">
        <w:rPr>
          <w:rFonts w:ascii="Book Antiqua" w:eastAsia="Book Antiqua" w:hAnsi="Book Antiqua" w:cs="Book Antiqua"/>
          <w:i/>
          <w:iCs/>
          <w:color w:val="000000"/>
        </w:rPr>
        <w:t>et al</w:t>
      </w:r>
      <w:r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 xml:space="preserve">COVID-19 patient with co-infection of </w:t>
      </w:r>
      <w:r w:rsidR="00D36830">
        <w:rPr>
          <w:rFonts w:ascii="Book Antiqua" w:eastAsia="Book Antiqua" w:hAnsi="Book Antiqua" w:cs="Book Antiqua"/>
          <w:color w:val="000000"/>
        </w:rPr>
        <w:t>M</w:t>
      </w:r>
      <w:r w:rsidR="007940DB" w:rsidRPr="00E37A10">
        <w:rPr>
          <w:rFonts w:ascii="Book Antiqua" w:eastAsia="Book Antiqua" w:hAnsi="Book Antiqua" w:cs="Book Antiqua"/>
          <w:color w:val="000000"/>
        </w:rPr>
        <w:t>ycoplasma</w:t>
      </w:r>
    </w:p>
    <w:p w14:paraId="4C7FC5E6" w14:textId="77777777" w:rsidR="00A77B3E" w:rsidRPr="00E37A10" w:rsidRDefault="00A77B3E" w:rsidP="00E37A10">
      <w:pPr>
        <w:spacing w:line="360" w:lineRule="auto"/>
        <w:jc w:val="both"/>
        <w:rPr>
          <w:rFonts w:ascii="Book Antiqua" w:hAnsi="Book Antiqua"/>
        </w:rPr>
      </w:pPr>
    </w:p>
    <w:p w14:paraId="5CD7E730" w14:textId="52EE410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Zi</w:t>
      </w:r>
      <w:r w:rsidR="00BB7405">
        <w:rPr>
          <w:rFonts w:ascii="Book Antiqua" w:eastAsia="Book Antiqua" w:hAnsi="Book Antiqua" w:cs="Book Antiqua"/>
          <w:color w:val="000000"/>
        </w:rPr>
        <w:t>-A</w:t>
      </w:r>
      <w:r w:rsidRPr="00E37A10">
        <w:rPr>
          <w:rFonts w:ascii="Book Antiqua" w:eastAsia="Book Antiqua" w:hAnsi="Book Antiqua" w:cs="Book Antiqua"/>
          <w:color w:val="000000"/>
        </w:rPr>
        <w:t>ng Gao, Ling</w:t>
      </w:r>
      <w:r w:rsidR="00BB7405">
        <w:rPr>
          <w:rFonts w:ascii="Book Antiqua" w:eastAsia="Book Antiqua" w:hAnsi="Book Antiqua" w:cs="Book Antiqua"/>
          <w:color w:val="000000"/>
        </w:rPr>
        <w:t>-B</w:t>
      </w:r>
      <w:r w:rsidRPr="00E37A10">
        <w:rPr>
          <w:rFonts w:ascii="Book Antiqua" w:eastAsia="Book Antiqua" w:hAnsi="Book Antiqua" w:cs="Book Antiqua"/>
          <w:color w:val="000000"/>
        </w:rPr>
        <w:t>ao Gao, Xin</w:t>
      </w:r>
      <w:r w:rsidR="00BB7405">
        <w:rPr>
          <w:rFonts w:ascii="Book Antiqua" w:eastAsia="Book Antiqua" w:hAnsi="Book Antiqua" w:cs="Book Antiqua"/>
          <w:color w:val="000000"/>
        </w:rPr>
        <w:t>-J</w:t>
      </w:r>
      <w:r w:rsidRPr="00E37A10">
        <w:rPr>
          <w:rFonts w:ascii="Book Antiqua" w:eastAsia="Book Antiqua" w:hAnsi="Book Antiqua" w:cs="Book Antiqua"/>
          <w:color w:val="000000"/>
        </w:rPr>
        <w:t>ie Chen, Yu Xu</w:t>
      </w:r>
    </w:p>
    <w:p w14:paraId="61CD0616" w14:textId="77777777" w:rsidR="00A77B3E" w:rsidRPr="00E37A10" w:rsidRDefault="00A77B3E" w:rsidP="00E37A10">
      <w:pPr>
        <w:spacing w:line="360" w:lineRule="auto"/>
        <w:jc w:val="both"/>
        <w:rPr>
          <w:rFonts w:ascii="Book Antiqua" w:hAnsi="Book Antiqua"/>
        </w:rPr>
      </w:pPr>
    </w:p>
    <w:p w14:paraId="116F582E" w14:textId="4357A9FC"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Zi</w:t>
      </w:r>
      <w:r w:rsidR="00A44592">
        <w:rPr>
          <w:rFonts w:ascii="Book Antiqua" w:eastAsia="Book Antiqua" w:hAnsi="Book Antiqua" w:cs="Book Antiqua"/>
          <w:b/>
          <w:bCs/>
          <w:color w:val="000000"/>
        </w:rPr>
        <w:t>-A</w:t>
      </w:r>
      <w:r w:rsidRPr="00E37A10">
        <w:rPr>
          <w:rFonts w:ascii="Book Antiqua" w:eastAsia="Book Antiqua" w:hAnsi="Book Antiqua" w:cs="Book Antiqua"/>
          <w:b/>
          <w:bCs/>
          <w:color w:val="000000"/>
        </w:rPr>
        <w:t>ng Gao,</w:t>
      </w:r>
      <w:r w:rsidR="00A44592" w:rsidRPr="00A44592">
        <w:rPr>
          <w:rFonts w:ascii="Book Antiqua" w:eastAsia="Book Antiqua" w:hAnsi="Book Antiqua" w:cs="Book Antiqua"/>
          <w:b/>
          <w:bCs/>
          <w:color w:val="000000"/>
        </w:rPr>
        <w:t xml:space="preserve"> </w:t>
      </w:r>
      <w:r w:rsidR="00A44592" w:rsidRPr="00E37A10">
        <w:rPr>
          <w:rFonts w:ascii="Book Antiqua" w:eastAsia="Book Antiqua" w:hAnsi="Book Antiqua" w:cs="Book Antiqua"/>
          <w:b/>
          <w:bCs/>
          <w:color w:val="000000"/>
        </w:rPr>
        <w:t xml:space="preserve">Yu Xu, </w:t>
      </w:r>
      <w:r w:rsidRPr="00E37A10">
        <w:rPr>
          <w:rFonts w:ascii="Book Antiqua" w:eastAsia="Book Antiqua" w:hAnsi="Book Antiqua" w:cs="Book Antiqua"/>
          <w:color w:val="000000"/>
        </w:rPr>
        <w:t xml:space="preserve">Department of Otolaryngology-Head and Neck Surgery, Renmin </w:t>
      </w:r>
      <w:r w:rsidR="00F43913">
        <w:rPr>
          <w:rFonts w:ascii="Book Antiqua" w:eastAsia="Book Antiqua" w:hAnsi="Book Antiqua" w:cs="Book Antiqua"/>
          <w:color w:val="000000"/>
        </w:rPr>
        <w:t>H</w:t>
      </w:r>
      <w:r w:rsidRPr="00E37A10">
        <w:rPr>
          <w:rFonts w:ascii="Book Antiqua" w:eastAsia="Book Antiqua" w:hAnsi="Book Antiqua" w:cs="Book Antiqua"/>
          <w:color w:val="000000"/>
        </w:rPr>
        <w:t>ospital of Wuhan University, Wuhan 430060, Hubei</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77969C8C" w14:textId="77777777" w:rsidR="00A77B3E" w:rsidRPr="00E37A10" w:rsidRDefault="00A77B3E" w:rsidP="00E37A10">
      <w:pPr>
        <w:spacing w:line="360" w:lineRule="auto"/>
        <w:jc w:val="both"/>
        <w:rPr>
          <w:rFonts w:ascii="Book Antiqua" w:hAnsi="Book Antiqua"/>
        </w:rPr>
      </w:pPr>
    </w:p>
    <w:p w14:paraId="68009DC5" w14:textId="4D32157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Ling</w:t>
      </w:r>
      <w:r w:rsidR="00A44592">
        <w:rPr>
          <w:rFonts w:ascii="Book Antiqua" w:eastAsia="Book Antiqua" w:hAnsi="Book Antiqua" w:cs="Book Antiqua"/>
          <w:b/>
          <w:bCs/>
          <w:color w:val="000000"/>
        </w:rPr>
        <w:t>-B</w:t>
      </w:r>
      <w:r w:rsidRPr="00E37A10">
        <w:rPr>
          <w:rFonts w:ascii="Book Antiqua" w:eastAsia="Book Antiqua" w:hAnsi="Book Antiqua" w:cs="Book Antiqua"/>
          <w:b/>
          <w:bCs/>
          <w:color w:val="000000"/>
        </w:rPr>
        <w:t xml:space="preserve">ao Gao, </w:t>
      </w:r>
      <w:r w:rsidRPr="00E37A10">
        <w:rPr>
          <w:rFonts w:ascii="Book Antiqua" w:eastAsia="Book Antiqua" w:hAnsi="Book Antiqua" w:cs="Book Antiqua"/>
          <w:color w:val="000000"/>
        </w:rPr>
        <w:t>Department of Transfusion, Taizhou People's Hospital, Taizhou 225300, Jiangsu</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7AB17298" w14:textId="77777777" w:rsidR="00A77B3E" w:rsidRPr="00E37A10" w:rsidRDefault="00A77B3E" w:rsidP="00E37A10">
      <w:pPr>
        <w:spacing w:line="360" w:lineRule="auto"/>
        <w:jc w:val="both"/>
        <w:rPr>
          <w:rFonts w:ascii="Book Antiqua" w:hAnsi="Book Antiqua"/>
        </w:rPr>
      </w:pPr>
    </w:p>
    <w:p w14:paraId="04861DDE" w14:textId="542AFA1C"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Xin</w:t>
      </w:r>
      <w:r w:rsidR="00A44592">
        <w:rPr>
          <w:rFonts w:ascii="Book Antiqua" w:eastAsia="Book Antiqua" w:hAnsi="Book Antiqua" w:cs="Book Antiqua"/>
          <w:b/>
          <w:bCs/>
          <w:color w:val="000000"/>
        </w:rPr>
        <w:t>-J</w:t>
      </w:r>
      <w:r w:rsidRPr="00E37A10">
        <w:rPr>
          <w:rFonts w:ascii="Book Antiqua" w:eastAsia="Book Antiqua" w:hAnsi="Book Antiqua" w:cs="Book Antiqua"/>
          <w:b/>
          <w:bCs/>
          <w:color w:val="000000"/>
        </w:rPr>
        <w:t xml:space="preserve">ie Chen, </w:t>
      </w:r>
      <w:r w:rsidRPr="00E37A10">
        <w:rPr>
          <w:rFonts w:ascii="Book Antiqua" w:eastAsia="Book Antiqua" w:hAnsi="Book Antiqua" w:cs="Book Antiqua"/>
          <w:color w:val="000000"/>
        </w:rPr>
        <w:t>Department of Neurology, The Second Affiliated Hospital of Guangzhou University of Chinese Medicine, Guangzhou 510006, Guangdong</w:t>
      </w:r>
      <w:r w:rsidR="00CB134C">
        <w:rPr>
          <w:rFonts w:ascii="Book Antiqua" w:eastAsia="Book Antiqua" w:hAnsi="Book Antiqua" w:cs="Book Antiqua"/>
          <w:color w:val="000000"/>
        </w:rPr>
        <w:t xml:space="preserve"> P</w:t>
      </w:r>
      <w:r w:rsidR="00CB134C" w:rsidRPr="00CB134C">
        <w:rPr>
          <w:rFonts w:ascii="Book Antiqua" w:eastAsia="Book Antiqua" w:hAnsi="Book Antiqua" w:cs="Book Antiqua"/>
          <w:color w:val="000000"/>
        </w:rPr>
        <w:t>rovince</w:t>
      </w:r>
      <w:r w:rsidRPr="00E37A10">
        <w:rPr>
          <w:rFonts w:ascii="Book Antiqua" w:eastAsia="Book Antiqua" w:hAnsi="Book Antiqua" w:cs="Book Antiqua"/>
          <w:color w:val="000000"/>
        </w:rPr>
        <w:t>, China</w:t>
      </w:r>
    </w:p>
    <w:p w14:paraId="28348FD0" w14:textId="77777777" w:rsidR="00A77B3E" w:rsidRPr="00E37A10" w:rsidRDefault="00A77B3E" w:rsidP="00E37A10">
      <w:pPr>
        <w:spacing w:line="360" w:lineRule="auto"/>
        <w:jc w:val="both"/>
        <w:rPr>
          <w:rFonts w:ascii="Book Antiqua" w:hAnsi="Book Antiqua"/>
        </w:rPr>
      </w:pPr>
    </w:p>
    <w:p w14:paraId="17E228F8" w14:textId="7552FEBD"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Author contributions: </w:t>
      </w:r>
      <w:r w:rsidR="00244DDD" w:rsidRPr="00E37A10">
        <w:rPr>
          <w:rFonts w:ascii="Book Antiqua" w:eastAsia="Book Antiqua" w:hAnsi="Book Antiqua" w:cs="Book Antiqua"/>
          <w:color w:val="000000"/>
        </w:rPr>
        <w:t>Gao Z</w:t>
      </w:r>
      <w:r w:rsidR="00244DDD">
        <w:rPr>
          <w:rFonts w:ascii="Book Antiqua" w:eastAsia="Book Antiqua" w:hAnsi="Book Antiqua" w:cs="Book Antiqua"/>
          <w:color w:val="000000"/>
        </w:rPr>
        <w:t>A</w:t>
      </w:r>
      <w:r w:rsidR="00244DDD" w:rsidRPr="00E37A10">
        <w:rPr>
          <w:rFonts w:ascii="Book Antiqua" w:eastAsia="Book Antiqua" w:hAnsi="Book Antiqua" w:cs="Book Antiqua"/>
          <w:color w:val="000000"/>
        </w:rPr>
        <w:t xml:space="preserve"> and Gao L</w:t>
      </w:r>
      <w:r w:rsidR="00244DDD">
        <w:rPr>
          <w:rFonts w:ascii="Book Antiqua" w:eastAsia="Book Antiqua" w:hAnsi="Book Antiqua" w:cs="Book Antiqua"/>
          <w:color w:val="000000"/>
        </w:rPr>
        <w:t>B</w:t>
      </w:r>
      <w:r w:rsidR="00244DDD" w:rsidRPr="00E37A10">
        <w:rPr>
          <w:rFonts w:ascii="Book Antiqua" w:eastAsia="Book Antiqua" w:hAnsi="Book Antiqua" w:cs="Book Antiqua"/>
          <w:color w:val="000000"/>
        </w:rPr>
        <w:t xml:space="preserve"> contributed </w:t>
      </w:r>
      <w:r w:rsidR="000811D9">
        <w:rPr>
          <w:rFonts w:ascii="Book Antiqua" w:eastAsia="Book Antiqua" w:hAnsi="Book Antiqua" w:cs="Book Antiqua"/>
          <w:color w:val="000000"/>
        </w:rPr>
        <w:t xml:space="preserve">equally </w:t>
      </w:r>
      <w:r w:rsidR="00244DDD" w:rsidRPr="00E37A10">
        <w:rPr>
          <w:rFonts w:ascii="Book Antiqua" w:eastAsia="Book Antiqua" w:hAnsi="Book Antiqua" w:cs="Book Antiqua"/>
          <w:color w:val="000000"/>
        </w:rPr>
        <w:t>to th</w:t>
      </w:r>
      <w:r w:rsidR="000811D9">
        <w:rPr>
          <w:rFonts w:ascii="Book Antiqua" w:eastAsia="Book Antiqua" w:hAnsi="Book Antiqua" w:cs="Book Antiqua"/>
          <w:color w:val="000000"/>
        </w:rPr>
        <w:t>is</w:t>
      </w:r>
      <w:r w:rsidR="00244DDD" w:rsidRPr="00E37A10">
        <w:rPr>
          <w:rFonts w:ascii="Book Antiqua" w:eastAsia="Book Antiqua" w:hAnsi="Book Antiqua" w:cs="Book Antiqua"/>
          <w:color w:val="000000"/>
        </w:rPr>
        <w:t xml:space="preserve"> work</w:t>
      </w:r>
      <w:r w:rsidR="000811D9">
        <w:rPr>
          <w:rFonts w:ascii="Book Antiqua" w:eastAsia="Book Antiqua" w:hAnsi="Book Antiqua" w:cs="Book Antiqua"/>
          <w:color w:val="000000"/>
        </w:rPr>
        <w:t xml:space="preserve"> and</w:t>
      </w:r>
      <w:r w:rsidR="00244DDD" w:rsidRPr="00E37A10">
        <w:rPr>
          <w:rFonts w:ascii="Book Antiqua" w:eastAsia="Book Antiqua" w:hAnsi="Book Antiqua" w:cs="Book Antiqua"/>
          <w:color w:val="000000"/>
        </w:rPr>
        <w:t xml:space="preserve"> should be regarded as co-first authors</w:t>
      </w:r>
      <w:r w:rsidR="00244DDD">
        <w:rPr>
          <w:rFonts w:ascii="Book Antiqua" w:eastAsia="Book Antiqua" w:hAnsi="Book Antiqua" w:cs="Book Antiqua"/>
          <w:color w:val="000000"/>
        </w:rPr>
        <w:t xml:space="preserve">; </w:t>
      </w:r>
      <w:r w:rsidRPr="00E37A10">
        <w:rPr>
          <w:rFonts w:ascii="Book Antiqua" w:eastAsia="Book Antiqua" w:hAnsi="Book Antiqua" w:cs="Book Antiqua"/>
          <w:color w:val="000000"/>
        </w:rPr>
        <w:t>Gao Z</w:t>
      </w:r>
      <w:r w:rsidR="00EB4698">
        <w:rPr>
          <w:rFonts w:ascii="Book Antiqua" w:eastAsia="Book Antiqua" w:hAnsi="Book Antiqua" w:cs="Book Antiqua"/>
          <w:color w:val="000000"/>
        </w:rPr>
        <w:t>A</w:t>
      </w:r>
      <w:r w:rsidRPr="00E37A10">
        <w:rPr>
          <w:rFonts w:ascii="Book Antiqua" w:eastAsia="Book Antiqua" w:hAnsi="Book Antiqua" w:cs="Book Antiqua"/>
          <w:color w:val="000000"/>
        </w:rPr>
        <w:t xml:space="preserve"> and Gao L</w:t>
      </w:r>
      <w:r w:rsidR="00EB4698">
        <w:rPr>
          <w:rFonts w:ascii="Book Antiqua" w:eastAsia="Book Antiqua" w:hAnsi="Book Antiqua" w:cs="Book Antiqua"/>
          <w:color w:val="000000"/>
        </w:rPr>
        <w:t>B</w:t>
      </w:r>
      <w:r w:rsidRPr="00E37A10">
        <w:rPr>
          <w:rFonts w:ascii="Book Antiqua" w:eastAsia="Book Antiqua" w:hAnsi="Book Antiqua" w:cs="Book Antiqua"/>
          <w:color w:val="000000"/>
        </w:rPr>
        <w:t xml:space="preserve"> collected clinic</w:t>
      </w:r>
      <w:r w:rsidR="000811D9">
        <w:rPr>
          <w:rFonts w:ascii="Book Antiqua" w:eastAsia="Book Antiqua" w:hAnsi="Book Antiqua" w:cs="Book Antiqua"/>
          <w:color w:val="000000"/>
        </w:rPr>
        <w:t>al</w:t>
      </w:r>
      <w:r w:rsidRPr="00E37A10">
        <w:rPr>
          <w:rFonts w:ascii="Book Antiqua" w:eastAsia="Book Antiqua" w:hAnsi="Book Antiqua" w:cs="Book Antiqua"/>
          <w:color w:val="000000"/>
        </w:rPr>
        <w:t xml:space="preserve"> data, discussed the detail</w:t>
      </w:r>
      <w:r w:rsidR="000811D9">
        <w:rPr>
          <w:rFonts w:ascii="Book Antiqua" w:eastAsia="Book Antiqua" w:hAnsi="Book Antiqua" w:cs="Book Antiqua"/>
          <w:color w:val="000000"/>
        </w:rPr>
        <w:t>s</w:t>
      </w:r>
      <w:r w:rsidRPr="00E37A10">
        <w:rPr>
          <w:rFonts w:ascii="Book Antiqua" w:eastAsia="Book Antiqua" w:hAnsi="Book Antiqua" w:cs="Book Antiqua"/>
          <w:color w:val="000000"/>
        </w:rPr>
        <w:t xml:space="preserve"> and wrote this article together</w:t>
      </w:r>
      <w:r w:rsidR="00A27CFF">
        <w:rPr>
          <w:rFonts w:ascii="Book Antiqua" w:eastAsia="Book Antiqua" w:hAnsi="Book Antiqua" w:cs="Book Antiqua"/>
          <w:color w:val="000000"/>
        </w:rPr>
        <w:t>;</w:t>
      </w:r>
      <w:r w:rsidRPr="00E37A10">
        <w:rPr>
          <w:rFonts w:ascii="Book Antiqua" w:eastAsia="Book Antiqua" w:hAnsi="Book Antiqua" w:cs="Book Antiqua"/>
          <w:color w:val="000000"/>
        </w:rPr>
        <w:t xml:space="preserve"> Chen X</w:t>
      </w:r>
      <w:r w:rsidR="00EB4698">
        <w:rPr>
          <w:rFonts w:ascii="Book Antiqua" w:eastAsia="Book Antiqua" w:hAnsi="Book Antiqua" w:cs="Book Antiqua"/>
          <w:color w:val="000000"/>
        </w:rPr>
        <w:t>J</w:t>
      </w:r>
      <w:r w:rsidRPr="00E37A10">
        <w:rPr>
          <w:rFonts w:ascii="Book Antiqua" w:eastAsia="Book Antiqua" w:hAnsi="Book Antiqua" w:cs="Book Antiqua"/>
          <w:color w:val="000000"/>
        </w:rPr>
        <w:t xml:space="preserve"> analyzed and interpreted the patient data regarding COVID-19</w:t>
      </w:r>
      <w:r w:rsidR="00A27CFF">
        <w:rPr>
          <w:rFonts w:ascii="Book Antiqua" w:eastAsia="Book Antiqua" w:hAnsi="Book Antiqua" w:cs="Book Antiqua"/>
          <w:color w:val="000000"/>
        </w:rPr>
        <w:t>;</w:t>
      </w:r>
      <w:r w:rsidRPr="00E37A10">
        <w:rPr>
          <w:rFonts w:ascii="Book Antiqua" w:eastAsia="Book Antiqua" w:hAnsi="Book Antiqua" w:cs="Book Antiqua"/>
          <w:color w:val="000000"/>
        </w:rPr>
        <w:t xml:space="preserve"> Xu Y analyzed the data</w:t>
      </w:r>
      <w:r w:rsidR="000811D9">
        <w:rPr>
          <w:rFonts w:ascii="Book Antiqua" w:eastAsia="Book Antiqua" w:hAnsi="Book Antiqua" w:cs="Book Antiqua"/>
          <w:color w:val="000000"/>
        </w:rPr>
        <w:t>,</w:t>
      </w:r>
      <w:r w:rsidRPr="00E37A10">
        <w:rPr>
          <w:rFonts w:ascii="Book Antiqua" w:eastAsia="Book Antiqua" w:hAnsi="Book Antiqua" w:cs="Book Antiqua"/>
          <w:color w:val="000000"/>
        </w:rPr>
        <w:t xml:space="preserve"> modifi</w:t>
      </w:r>
      <w:r w:rsidR="000811D9">
        <w:rPr>
          <w:rFonts w:ascii="Book Antiqua" w:eastAsia="Book Antiqua" w:hAnsi="Book Antiqua" w:cs="Book Antiqua"/>
          <w:color w:val="000000"/>
        </w:rPr>
        <w:t>ed the</w:t>
      </w:r>
      <w:r w:rsidRPr="00E37A10">
        <w:rPr>
          <w:rFonts w:ascii="Book Antiqua" w:eastAsia="Book Antiqua" w:hAnsi="Book Antiqua" w:cs="Book Antiqua"/>
          <w:color w:val="000000"/>
        </w:rPr>
        <w:t xml:space="preserve"> manuscript and was a major contributor in writing the manuscript</w:t>
      </w:r>
      <w:r w:rsidR="00D15221">
        <w:rPr>
          <w:rFonts w:ascii="Book Antiqua" w:eastAsia="Book Antiqua" w:hAnsi="Book Antiqua" w:cs="Book Antiqua"/>
          <w:color w:val="000000"/>
        </w:rPr>
        <w:t xml:space="preserve">; </w:t>
      </w:r>
      <w:r w:rsidR="00A27CFF">
        <w:rPr>
          <w:rFonts w:ascii="Book Antiqua" w:eastAsia="Book Antiqua" w:hAnsi="Book Antiqua" w:cs="Book Antiqua"/>
          <w:color w:val="000000"/>
        </w:rPr>
        <w:t>a</w:t>
      </w:r>
      <w:r w:rsidRPr="00E37A10">
        <w:rPr>
          <w:rFonts w:ascii="Book Antiqua" w:eastAsia="Book Antiqua" w:hAnsi="Book Antiqua" w:cs="Book Antiqua"/>
          <w:color w:val="000000"/>
        </w:rPr>
        <w:t>ll authors read and approved the final manuscript.</w:t>
      </w:r>
    </w:p>
    <w:p w14:paraId="5A4A7E25" w14:textId="77777777" w:rsidR="00A77B3E" w:rsidRPr="00E37A10" w:rsidRDefault="00A77B3E" w:rsidP="00E37A10">
      <w:pPr>
        <w:spacing w:line="360" w:lineRule="auto"/>
        <w:jc w:val="both"/>
        <w:rPr>
          <w:rFonts w:ascii="Book Antiqua" w:hAnsi="Book Antiqua"/>
        </w:rPr>
      </w:pPr>
    </w:p>
    <w:p w14:paraId="76D6394A" w14:textId="419899F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lastRenderedPageBreak/>
        <w:t xml:space="preserve">Corresponding author: Yu Xu, MD, PhD, Professor, </w:t>
      </w:r>
      <w:r w:rsidRPr="00E37A10">
        <w:rPr>
          <w:rFonts w:ascii="Book Antiqua" w:eastAsia="Book Antiqua" w:hAnsi="Book Antiqua" w:cs="Book Antiqua"/>
          <w:color w:val="000000"/>
        </w:rPr>
        <w:t xml:space="preserve">Department of Otolaryngology-Head and Neck Surgery, </w:t>
      </w:r>
      <w:bookmarkStart w:id="0" w:name="OLE_LINK1"/>
      <w:bookmarkStart w:id="1" w:name="OLE_LINK4"/>
      <w:r w:rsidRPr="00E37A10">
        <w:rPr>
          <w:rFonts w:ascii="Book Antiqua" w:eastAsia="Book Antiqua" w:hAnsi="Book Antiqua" w:cs="Book Antiqua"/>
          <w:color w:val="000000"/>
        </w:rPr>
        <w:t xml:space="preserve">Renmin </w:t>
      </w:r>
      <w:r w:rsidR="00F43913">
        <w:rPr>
          <w:rFonts w:ascii="Book Antiqua" w:eastAsia="Book Antiqua" w:hAnsi="Book Antiqua" w:cs="Book Antiqua"/>
          <w:color w:val="000000"/>
        </w:rPr>
        <w:t>H</w:t>
      </w:r>
      <w:r w:rsidRPr="00E37A10">
        <w:rPr>
          <w:rFonts w:ascii="Book Antiqua" w:eastAsia="Book Antiqua" w:hAnsi="Book Antiqua" w:cs="Book Antiqua"/>
          <w:color w:val="000000"/>
        </w:rPr>
        <w:t>ospital of Wuhan University</w:t>
      </w:r>
      <w:bookmarkEnd w:id="0"/>
      <w:bookmarkEnd w:id="1"/>
      <w:r w:rsidRPr="00E37A10">
        <w:rPr>
          <w:rFonts w:ascii="Book Antiqua" w:eastAsia="Book Antiqua" w:hAnsi="Book Antiqua" w:cs="Book Antiqua"/>
          <w:color w:val="000000"/>
        </w:rPr>
        <w:t xml:space="preserve">, </w:t>
      </w:r>
      <w:r w:rsidR="00F20477">
        <w:rPr>
          <w:rFonts w:ascii="Book Antiqua" w:eastAsia="Book Antiqua" w:hAnsi="Book Antiqua" w:cs="Book Antiqua"/>
          <w:color w:val="000000"/>
        </w:rPr>
        <w:t xml:space="preserve">No. </w:t>
      </w:r>
      <w:r w:rsidRPr="00E37A10">
        <w:rPr>
          <w:rFonts w:ascii="Book Antiqua" w:eastAsia="Book Antiqua" w:hAnsi="Book Antiqua" w:cs="Book Antiqua"/>
          <w:color w:val="000000"/>
        </w:rPr>
        <w:t>238 Jiefang Road, Wuhan 430060, Hubei</w:t>
      </w:r>
      <w:r w:rsidR="00F20477">
        <w:rPr>
          <w:rFonts w:ascii="Book Antiqua" w:eastAsia="Book Antiqua" w:hAnsi="Book Antiqua" w:cs="Book Antiqua"/>
          <w:color w:val="000000"/>
        </w:rPr>
        <w:t xml:space="preserve"> Province</w:t>
      </w:r>
      <w:r w:rsidRPr="00E37A10">
        <w:rPr>
          <w:rFonts w:ascii="Book Antiqua" w:eastAsia="Book Antiqua" w:hAnsi="Book Antiqua" w:cs="Book Antiqua"/>
          <w:color w:val="000000"/>
        </w:rPr>
        <w:t>, China. xuy@whu.edu.cn</w:t>
      </w:r>
    </w:p>
    <w:p w14:paraId="1360C2A6" w14:textId="77777777" w:rsidR="00A77B3E" w:rsidRPr="00E37A10" w:rsidRDefault="00A77B3E" w:rsidP="00E37A10">
      <w:pPr>
        <w:spacing w:line="360" w:lineRule="auto"/>
        <w:jc w:val="both"/>
        <w:rPr>
          <w:rFonts w:ascii="Book Antiqua" w:hAnsi="Book Antiqua"/>
        </w:rPr>
      </w:pPr>
    </w:p>
    <w:p w14:paraId="02180A0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Received: </w:t>
      </w:r>
      <w:r w:rsidRPr="00E37A10">
        <w:rPr>
          <w:rFonts w:ascii="Book Antiqua" w:eastAsia="Book Antiqua" w:hAnsi="Book Antiqua" w:cs="Book Antiqua"/>
          <w:color w:val="000000"/>
        </w:rPr>
        <w:t>May 28, 2020</w:t>
      </w:r>
    </w:p>
    <w:p w14:paraId="6F45C9CB" w14:textId="1F907B9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Revised: </w:t>
      </w:r>
      <w:r w:rsidR="00642FB5">
        <w:rPr>
          <w:rFonts w:ascii="Book Antiqua" w:hAnsi="Book Antiqua"/>
          <w:color w:val="000000"/>
        </w:rPr>
        <w:t>October 6, 2020</w:t>
      </w:r>
    </w:p>
    <w:p w14:paraId="635B585F" w14:textId="6CEA24E8"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Accepted: </w:t>
      </w:r>
      <w:r w:rsidR="009966EE" w:rsidRPr="009966EE">
        <w:rPr>
          <w:rFonts w:ascii="Book Antiqua" w:eastAsia="Book Antiqua" w:hAnsi="Book Antiqua" w:cs="Book Antiqua"/>
          <w:color w:val="000000"/>
        </w:rPr>
        <w:t>October 27, 2020</w:t>
      </w:r>
    </w:p>
    <w:p w14:paraId="425A2D5F" w14:textId="6A509C7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Published online: </w:t>
      </w:r>
      <w:r w:rsidR="001B2254" w:rsidRPr="00794AB6">
        <w:rPr>
          <w:rFonts w:ascii="Book Antiqua" w:eastAsia="Book Antiqua" w:hAnsi="Book Antiqua" w:cs="Book Antiqua"/>
          <w:bCs/>
          <w:color w:val="000000"/>
        </w:rPr>
        <w:t>December 6, 2020</w:t>
      </w:r>
    </w:p>
    <w:p w14:paraId="188B6ED4" w14:textId="77777777" w:rsidR="00A77B3E" w:rsidRPr="00E37A10" w:rsidRDefault="00A77B3E" w:rsidP="00E37A10">
      <w:pPr>
        <w:spacing w:line="360" w:lineRule="auto"/>
        <w:jc w:val="both"/>
        <w:rPr>
          <w:rFonts w:ascii="Book Antiqua" w:hAnsi="Book Antiqua"/>
        </w:rPr>
        <w:sectPr w:rsidR="00A77B3E" w:rsidRPr="00E37A10">
          <w:footerReference w:type="default" r:id="rId7"/>
          <w:pgSz w:w="12240" w:h="15840"/>
          <w:pgMar w:top="1440" w:right="1440" w:bottom="1440" w:left="1440" w:header="720" w:footer="720" w:gutter="0"/>
          <w:cols w:space="720"/>
          <w:docGrid w:linePitch="360"/>
        </w:sectPr>
      </w:pPr>
    </w:p>
    <w:p w14:paraId="3827824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Abstract</w:t>
      </w:r>
    </w:p>
    <w:p w14:paraId="5EBD874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BACKGROUND</w:t>
      </w:r>
    </w:p>
    <w:p w14:paraId="27FC86F1" w14:textId="748775BE" w:rsidR="00A77B3E" w:rsidRPr="00E37A10" w:rsidRDefault="000D6A8F" w:rsidP="00E37A10">
      <w:pPr>
        <w:spacing w:line="360" w:lineRule="auto"/>
        <w:jc w:val="both"/>
        <w:rPr>
          <w:rFonts w:ascii="Book Antiqua" w:hAnsi="Book Antiqua"/>
        </w:rPr>
      </w:pPr>
      <w:r w:rsidRPr="000D6A8F">
        <w:rPr>
          <w:rFonts w:ascii="Book Antiqua" w:eastAsia="Book Antiqua" w:hAnsi="Book Antiqua" w:cs="Book Antiqua"/>
          <w:caps/>
          <w:color w:val="000000"/>
        </w:rPr>
        <w:t>s</w:t>
      </w:r>
      <w:r w:rsidRPr="000D6A8F">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SARS-COV-2</w:t>
      </w:r>
      <w:r>
        <w:rPr>
          <w:rFonts w:ascii="Book Antiqua" w:eastAsia="Book Antiqua" w:hAnsi="Book Antiqua" w:cs="Book Antiqua"/>
          <w:color w:val="000000"/>
        </w:rPr>
        <w:t>)</w:t>
      </w:r>
      <w:r w:rsidR="007940DB" w:rsidRPr="00E37A10">
        <w:rPr>
          <w:rFonts w:ascii="Book Antiqua" w:eastAsia="Book Antiqua" w:hAnsi="Book Antiqua" w:cs="Book Antiqua"/>
          <w:color w:val="000000"/>
        </w:rPr>
        <w:t xml:space="preserve"> is a new virus responsible for the outbreak of resp</w:t>
      </w:r>
      <w:r w:rsidR="004666A4">
        <w:rPr>
          <w:rFonts w:ascii="Book Antiqua" w:eastAsia="Book Antiqua" w:hAnsi="Book Antiqua" w:cs="Book Antiqua"/>
          <w:color w:val="000000"/>
        </w:rPr>
        <w:t xml:space="preserve">iratory illness known as </w:t>
      </w:r>
      <w:r w:rsidR="009F09F6">
        <w:rPr>
          <w:rFonts w:ascii="Book Antiqua" w:eastAsia="Book Antiqua" w:hAnsi="Book Antiqua" w:cs="Book Antiqua"/>
          <w:color w:val="000000"/>
        </w:rPr>
        <w:t>c</w:t>
      </w:r>
      <w:r w:rsidR="004666A4">
        <w:rPr>
          <w:rFonts w:ascii="Book Antiqua" w:eastAsia="Book Antiqua" w:hAnsi="Book Antiqua" w:cs="Book Antiqua"/>
          <w:color w:val="000000"/>
        </w:rPr>
        <w:t>orona</w:t>
      </w:r>
      <w:r w:rsidR="004666A4" w:rsidRPr="00E37A10">
        <w:rPr>
          <w:rFonts w:ascii="Book Antiqua" w:eastAsia="Book Antiqua" w:hAnsi="Book Antiqua" w:cs="Book Antiqua"/>
          <w:color w:val="000000"/>
        </w:rPr>
        <w:t>virus disease</w:t>
      </w:r>
      <w:r w:rsidR="007940DB" w:rsidRPr="00E37A10">
        <w:rPr>
          <w:rFonts w:ascii="Book Antiqua" w:eastAsia="Book Antiqua" w:hAnsi="Book Antiqua" w:cs="Book Antiqua"/>
          <w:color w:val="000000"/>
        </w:rPr>
        <w:t xml:space="preserve"> 2019 (COVID-19). Mycoplasma is an uncommon co-infected pathogen with SARS-COV-2 and has not </w:t>
      </w:r>
      <w:r w:rsidR="000811D9">
        <w:rPr>
          <w:rFonts w:ascii="Book Antiqua" w:eastAsia="Book Antiqua" w:hAnsi="Book Antiqua" w:cs="Book Antiqua"/>
          <w:color w:val="000000"/>
        </w:rPr>
        <w:t xml:space="preserve">yet </w:t>
      </w:r>
      <w:r w:rsidR="007940DB" w:rsidRPr="00E37A10">
        <w:rPr>
          <w:rFonts w:ascii="Book Antiqua" w:eastAsia="Book Antiqua" w:hAnsi="Book Antiqua" w:cs="Book Antiqua"/>
          <w:color w:val="000000"/>
        </w:rPr>
        <w:t xml:space="preserve">been reported. </w:t>
      </w:r>
      <w:r w:rsidR="000811D9">
        <w:rPr>
          <w:rFonts w:ascii="Book Antiqua" w:eastAsia="Book Antiqua" w:hAnsi="Book Antiqua" w:cs="Book Antiqua"/>
          <w:color w:val="000000"/>
        </w:rPr>
        <w:t>C</w:t>
      </w:r>
      <w:r w:rsidR="007940DB" w:rsidRPr="00E37A10">
        <w:rPr>
          <w:rFonts w:ascii="Book Antiqua" w:eastAsia="Book Antiqua" w:hAnsi="Book Antiqua" w:cs="Book Antiqua"/>
          <w:color w:val="000000"/>
        </w:rPr>
        <w:t xml:space="preserve">omputed </w:t>
      </w:r>
      <w:r w:rsidR="008117E0">
        <w:rPr>
          <w:rFonts w:ascii="Book Antiqua" w:eastAsia="Book Antiqua" w:hAnsi="Book Antiqua" w:cs="Book Antiqua"/>
          <w:color w:val="000000"/>
        </w:rPr>
        <w:t>t</w:t>
      </w:r>
      <w:r w:rsidR="007940DB" w:rsidRPr="00E37A10">
        <w:rPr>
          <w:rFonts w:ascii="Book Antiqua" w:eastAsia="Book Antiqua" w:hAnsi="Book Antiqua" w:cs="Book Antiqua"/>
          <w:color w:val="000000"/>
        </w:rPr>
        <w:t xml:space="preserve">omography (CT), used as an accessory examination, may play a more significant role </w:t>
      </w:r>
      <w:r w:rsidR="000811D9">
        <w:rPr>
          <w:rFonts w:ascii="Book Antiqua" w:eastAsia="Book Antiqua" w:hAnsi="Book Antiqua" w:cs="Book Antiqua"/>
          <w:color w:val="000000"/>
        </w:rPr>
        <w:t xml:space="preserve">in </w:t>
      </w:r>
      <w:r w:rsidR="007940DB" w:rsidRPr="00E37A10">
        <w:rPr>
          <w:rFonts w:ascii="Book Antiqua" w:eastAsia="Book Antiqua" w:hAnsi="Book Antiqua" w:cs="Book Antiqua"/>
          <w:color w:val="000000"/>
        </w:rPr>
        <w:t xml:space="preserve">this </w:t>
      </w:r>
      <w:r w:rsidR="000811D9">
        <w:rPr>
          <w:rFonts w:ascii="Book Antiqua" w:eastAsia="Book Antiqua" w:hAnsi="Book Antiqua" w:cs="Book Antiqua"/>
          <w:color w:val="000000"/>
        </w:rPr>
        <w:t>co-infection</w:t>
      </w:r>
      <w:r w:rsidR="007940DB" w:rsidRPr="00E37A10">
        <w:rPr>
          <w:rFonts w:ascii="Book Antiqua" w:eastAsia="Book Antiqua" w:hAnsi="Book Antiqua" w:cs="Book Antiqua"/>
          <w:color w:val="000000"/>
        </w:rPr>
        <w:t xml:space="preserve">. </w:t>
      </w:r>
    </w:p>
    <w:p w14:paraId="1DD18998" w14:textId="77777777" w:rsidR="00A77B3E" w:rsidRPr="00E37A10" w:rsidRDefault="00A77B3E" w:rsidP="00E37A10">
      <w:pPr>
        <w:spacing w:line="360" w:lineRule="auto"/>
        <w:jc w:val="both"/>
        <w:rPr>
          <w:rFonts w:ascii="Book Antiqua" w:hAnsi="Book Antiqua"/>
        </w:rPr>
      </w:pPr>
    </w:p>
    <w:p w14:paraId="0A984EFC"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CASE SUMMARY</w:t>
      </w:r>
    </w:p>
    <w:p w14:paraId="101AC6F5" w14:textId="3191EA6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 49-year-old female presented with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cough, expectoration and chest congestion followed by elevated </w:t>
      </w:r>
      <w:r w:rsidR="00F061E6" w:rsidRPr="00F061E6">
        <w:rPr>
          <w:rFonts w:ascii="Book Antiqua" w:eastAsia="Book Antiqua" w:hAnsi="Book Antiqua" w:cs="Book Antiqua"/>
          <w:color w:val="000000"/>
        </w:rPr>
        <w:t>C-reactive protein</w:t>
      </w:r>
      <w:r w:rsidRPr="00E37A10">
        <w:rPr>
          <w:rFonts w:ascii="Book Antiqua" w:eastAsia="Book Antiqua" w:hAnsi="Book Antiqua" w:cs="Book Antiqua"/>
          <w:color w:val="000000"/>
        </w:rPr>
        <w:t xml:space="preserve"> and </w:t>
      </w:r>
      <w:bookmarkStart w:id="2" w:name="OLE_LINK34"/>
      <w:bookmarkStart w:id="3" w:name="OLE_LINK35"/>
      <w:r w:rsidR="00F061E6" w:rsidRPr="00F061E6">
        <w:rPr>
          <w:rFonts w:ascii="Book Antiqua" w:eastAsia="Book Antiqua" w:hAnsi="Book Antiqua" w:cs="Book Antiqua"/>
          <w:color w:val="000000"/>
        </w:rPr>
        <w:t>erythrocyte</w:t>
      </w:r>
      <w:r w:rsidR="00D07BEA">
        <w:rPr>
          <w:rFonts w:ascii="Book Antiqua" w:eastAsia="Book Antiqua" w:hAnsi="Book Antiqua" w:cs="Book Antiqua"/>
          <w:color w:val="000000"/>
        </w:rPr>
        <w:t xml:space="preserve"> </w:t>
      </w:r>
      <w:r w:rsidR="00F061E6" w:rsidRPr="00F061E6">
        <w:rPr>
          <w:rFonts w:ascii="Book Antiqua" w:eastAsia="Book Antiqua" w:hAnsi="Book Antiqua" w:cs="Book Antiqua"/>
          <w:color w:val="000000"/>
        </w:rPr>
        <w:t>sedimentation</w:t>
      </w:r>
      <w:r w:rsidR="00D07BEA">
        <w:rPr>
          <w:rFonts w:ascii="Book Antiqua" w:eastAsia="Book Antiqua" w:hAnsi="Book Antiqua" w:cs="Book Antiqua"/>
          <w:color w:val="000000"/>
        </w:rPr>
        <w:t xml:space="preserve"> </w:t>
      </w:r>
      <w:r w:rsidR="00F061E6" w:rsidRPr="00F061E6">
        <w:rPr>
          <w:rFonts w:ascii="Book Antiqua" w:eastAsia="Book Antiqua" w:hAnsi="Book Antiqua" w:cs="Book Antiqua"/>
          <w:color w:val="000000"/>
        </w:rPr>
        <w:t>rate</w:t>
      </w:r>
      <w:bookmarkEnd w:id="2"/>
      <w:bookmarkEnd w:id="3"/>
      <w:r w:rsidRPr="00E37A10">
        <w:rPr>
          <w:rFonts w:ascii="Book Antiqua" w:eastAsia="Book Antiqua" w:hAnsi="Book Antiqua" w:cs="Book Antiqua"/>
          <w:color w:val="000000"/>
        </w:rPr>
        <w:t xml:space="preserve">. CT images showed ground-glass opacities in bilateral lower lobes and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patchy and striate shadow in the right upper lobe. </w:t>
      </w:r>
      <w:r w:rsidR="00A025AF" w:rsidRPr="00A025AF">
        <w:rPr>
          <w:rFonts w:ascii="Book Antiqua" w:eastAsia="Book Antiqua" w:hAnsi="Book Antiqua" w:cs="Book Antiqua"/>
          <w:color w:val="000000"/>
        </w:rPr>
        <w:t>Immunoglobulin M</w:t>
      </w:r>
      <w:r w:rsidRPr="00E37A10">
        <w:rPr>
          <w:rFonts w:ascii="Book Antiqua" w:eastAsia="Book Antiqua" w:hAnsi="Book Antiqua" w:cs="Book Antiqua"/>
          <w:color w:val="000000"/>
        </w:rPr>
        <w:t xml:space="preserve"> antibody of </w:t>
      </w:r>
      <w:r w:rsidRPr="00F86A01">
        <w:rPr>
          <w:rFonts w:ascii="Book Antiqua" w:eastAsia="Book Antiqua" w:hAnsi="Book Antiqua" w:cs="Book Antiqua"/>
          <w:i/>
          <w:color w:val="000000"/>
        </w:rPr>
        <w:t>Mycoplasma pneumonia</w:t>
      </w:r>
      <w:r w:rsidR="000811D9"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was positive and </w:t>
      </w:r>
      <w:r w:rsidR="00A758BD" w:rsidRPr="00E37A10">
        <w:rPr>
          <w:rFonts w:ascii="Book Antiqua" w:eastAsia="Book Antiqua" w:hAnsi="Book Antiqua" w:cs="Book Antiqua"/>
          <w:color w:val="000000"/>
        </w:rPr>
        <w:t>real-time fluorescence polymerase chain reaction</w:t>
      </w:r>
      <w:r w:rsidRPr="00E37A10">
        <w:rPr>
          <w:rFonts w:ascii="Book Antiqua" w:eastAsia="Book Antiqua" w:hAnsi="Book Antiqua" w:cs="Book Antiqua"/>
          <w:color w:val="000000"/>
        </w:rPr>
        <w:t xml:space="preserve"> of sputum was positive for SARS-COV-2 nucleic acid. </w:t>
      </w:r>
      <w:r w:rsidR="000811D9">
        <w:rPr>
          <w:rFonts w:ascii="Book Antiqua" w:eastAsia="Book Antiqua" w:hAnsi="Book Antiqua" w:cs="Book Antiqua"/>
          <w:color w:val="000000"/>
        </w:rPr>
        <w:t>The</w:t>
      </w:r>
      <w:r w:rsidRPr="00E37A10">
        <w:rPr>
          <w:rFonts w:ascii="Book Antiqua" w:eastAsia="Book Antiqua" w:hAnsi="Book Antiqua" w:cs="Book Antiqua"/>
          <w:color w:val="000000"/>
        </w:rPr>
        <w:t xml:space="preserve"> diagnosis of COVID-19 was made based on laboratory results, chest CT images, clinical manifestations and epidemiologic characteristics. She was treated with combination therapy for 17 d </w:t>
      </w:r>
      <w:r w:rsidR="000811D9">
        <w:rPr>
          <w:rFonts w:ascii="Book Antiqua" w:eastAsia="Book Antiqua" w:hAnsi="Book Antiqua" w:cs="Book Antiqua"/>
          <w:color w:val="000000"/>
        </w:rPr>
        <w:t>and</w:t>
      </w:r>
      <w:r w:rsidRPr="00E37A10">
        <w:rPr>
          <w:rFonts w:ascii="Book Antiqua" w:eastAsia="Book Antiqua" w:hAnsi="Book Antiqua" w:cs="Book Antiqua"/>
          <w:color w:val="000000"/>
        </w:rPr>
        <w:t xml:space="preserve"> showed </w:t>
      </w:r>
      <w:r w:rsidR="000811D9">
        <w:rPr>
          <w:rFonts w:ascii="Book Antiqua" w:eastAsia="Book Antiqua" w:hAnsi="Book Antiqua" w:cs="Book Antiqua"/>
          <w:color w:val="000000"/>
        </w:rPr>
        <w:t xml:space="preserve">a </w:t>
      </w:r>
      <w:r w:rsidRPr="00E37A10">
        <w:rPr>
          <w:rFonts w:ascii="Book Antiqua" w:eastAsia="Book Antiqua" w:hAnsi="Book Antiqua" w:cs="Book Antiqua"/>
          <w:color w:val="000000"/>
        </w:rPr>
        <w:t>marked recovery.</w:t>
      </w:r>
    </w:p>
    <w:p w14:paraId="6E4F5B53" w14:textId="77777777" w:rsidR="00A77B3E" w:rsidRPr="00E37A10" w:rsidRDefault="00A77B3E" w:rsidP="00E37A10">
      <w:pPr>
        <w:spacing w:line="360" w:lineRule="auto"/>
        <w:jc w:val="both"/>
        <w:rPr>
          <w:rFonts w:ascii="Book Antiqua" w:hAnsi="Book Antiqua"/>
        </w:rPr>
      </w:pPr>
    </w:p>
    <w:p w14:paraId="756F737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CONCLUSION</w:t>
      </w:r>
    </w:p>
    <w:p w14:paraId="4FAC8C4B" w14:textId="02F2306B" w:rsidR="00A77B3E" w:rsidRPr="00E37A10" w:rsidRDefault="000811D9" w:rsidP="00E37A10">
      <w:pPr>
        <w:spacing w:line="360" w:lineRule="auto"/>
        <w:jc w:val="both"/>
        <w:rPr>
          <w:rFonts w:ascii="Book Antiqua" w:hAnsi="Book Antiqua"/>
        </w:rPr>
      </w:pPr>
      <w:r>
        <w:rPr>
          <w:rFonts w:ascii="Book Antiqua" w:eastAsia="Book Antiqua" w:hAnsi="Book Antiqua" w:cs="Book Antiqua"/>
          <w:color w:val="000000"/>
        </w:rPr>
        <w:t>C</w:t>
      </w:r>
      <w:r w:rsidR="007940DB" w:rsidRPr="00E37A10">
        <w:rPr>
          <w:rFonts w:ascii="Book Antiqua" w:eastAsia="Book Antiqua" w:hAnsi="Book Antiqua" w:cs="Book Antiqua"/>
          <w:color w:val="000000"/>
        </w:rPr>
        <w:t xml:space="preserve">o-infection </w:t>
      </w:r>
      <w:r>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SARS-COV-2 and </w:t>
      </w:r>
      <w:r w:rsidR="00D36830">
        <w:rPr>
          <w:rFonts w:ascii="Book Antiqua" w:eastAsia="Book Antiqua" w:hAnsi="Book Antiqua" w:cs="Book Antiqua"/>
          <w:color w:val="000000"/>
        </w:rPr>
        <w:t>M</w:t>
      </w:r>
      <w:r w:rsidR="007940DB" w:rsidRPr="00E37A10">
        <w:rPr>
          <w:rFonts w:ascii="Book Antiqua" w:eastAsia="Book Antiqua" w:hAnsi="Book Antiqua" w:cs="Book Antiqua"/>
          <w:color w:val="000000"/>
        </w:rPr>
        <w:t>ycoplasma in COVID-19 patients appears to be uncommon. C</w:t>
      </w:r>
      <w:r w:rsidR="005D3268">
        <w:rPr>
          <w:rFonts w:ascii="Book Antiqua" w:eastAsia="Book Antiqua" w:hAnsi="Book Antiqua" w:cs="Book Antiqua"/>
          <w:color w:val="000000"/>
        </w:rPr>
        <w:t>T</w:t>
      </w:r>
      <w:r w:rsidR="007940DB" w:rsidRPr="00E37A10">
        <w:rPr>
          <w:rFonts w:ascii="Book Antiqua" w:eastAsia="Book Antiqua" w:hAnsi="Book Antiqua" w:cs="Book Antiqua"/>
          <w:color w:val="000000"/>
        </w:rPr>
        <w:t xml:space="preserve"> is an acceptable </w:t>
      </w:r>
      <w:r>
        <w:rPr>
          <w:rFonts w:ascii="Book Antiqua" w:eastAsia="Book Antiqua" w:hAnsi="Book Antiqua" w:cs="Book Antiqua"/>
          <w:color w:val="000000"/>
        </w:rPr>
        <w:t>method for the</w:t>
      </w:r>
      <w:r w:rsidR="007940DB" w:rsidRPr="00E37A10">
        <w:rPr>
          <w:rFonts w:ascii="Book Antiqua" w:eastAsia="Book Antiqua" w:hAnsi="Book Antiqua" w:cs="Book Antiqua"/>
          <w:color w:val="000000"/>
        </w:rPr>
        <w:t xml:space="preserve"> primary diagnosis and treatment </w:t>
      </w:r>
      <w:r>
        <w:rPr>
          <w:rFonts w:ascii="Book Antiqua" w:eastAsia="Book Antiqua" w:hAnsi="Book Antiqua" w:cs="Book Antiqua"/>
          <w:color w:val="000000"/>
        </w:rPr>
        <w:t>should be initiated</w:t>
      </w:r>
      <w:r w:rsidR="007940DB" w:rsidRPr="00E37A10">
        <w:rPr>
          <w:rFonts w:ascii="Book Antiqua" w:eastAsia="Book Antiqua" w:hAnsi="Book Antiqua" w:cs="Book Antiqua"/>
          <w:color w:val="000000"/>
        </w:rPr>
        <w:t xml:space="preserve"> as soon as possible. Combination therapy </w:t>
      </w:r>
      <w:r w:rsidR="001822BF">
        <w:rPr>
          <w:rFonts w:ascii="Book Antiqua" w:eastAsia="Book Antiqua" w:hAnsi="Book Antiqua" w:cs="Book Antiqua"/>
          <w:color w:val="000000"/>
        </w:rPr>
        <w:t xml:space="preserve">with </w:t>
      </w:r>
      <w:r w:rsidR="007940DB" w:rsidRPr="00E37A10">
        <w:rPr>
          <w:rFonts w:ascii="Book Antiqua" w:eastAsia="Book Antiqua" w:hAnsi="Book Antiqua" w:cs="Book Antiqua"/>
          <w:color w:val="000000"/>
        </w:rPr>
        <w:t xml:space="preserve">antiviral, anti-inflammatory, traditional Chinese herbal </w:t>
      </w:r>
      <w:r w:rsidR="001822BF" w:rsidRPr="00E37A10">
        <w:rPr>
          <w:rFonts w:ascii="Book Antiqua" w:eastAsia="Book Antiqua" w:hAnsi="Book Antiqua" w:cs="Book Antiqua"/>
          <w:color w:val="000000"/>
        </w:rPr>
        <w:t>medic</w:t>
      </w:r>
      <w:r w:rsidR="001822BF">
        <w:rPr>
          <w:rFonts w:ascii="Book Antiqua" w:eastAsia="Book Antiqua" w:hAnsi="Book Antiqua" w:cs="Book Antiqua"/>
          <w:color w:val="000000"/>
        </w:rPr>
        <w:t>ine</w:t>
      </w:r>
      <w:r w:rsidR="001822BF"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and interferon inhalation may be a reference for further progress</w:t>
      </w:r>
      <w:r w:rsidR="001822BF">
        <w:rPr>
          <w:rFonts w:ascii="Book Antiqua" w:eastAsia="Book Antiqua" w:hAnsi="Book Antiqua" w:cs="Book Antiqua"/>
          <w:color w:val="000000"/>
        </w:rPr>
        <w:t xml:space="preserve"> in treating this co-infection</w:t>
      </w:r>
      <w:r w:rsidR="007940DB" w:rsidRPr="00E37A10">
        <w:rPr>
          <w:rFonts w:ascii="Book Antiqua" w:eastAsia="Book Antiqua" w:hAnsi="Book Antiqua" w:cs="Book Antiqua"/>
          <w:color w:val="000000"/>
        </w:rPr>
        <w:t>.</w:t>
      </w:r>
    </w:p>
    <w:p w14:paraId="298EF5C9" w14:textId="77777777" w:rsidR="00A77B3E" w:rsidRPr="00E37A10" w:rsidRDefault="00A77B3E" w:rsidP="00E37A10">
      <w:pPr>
        <w:spacing w:line="360" w:lineRule="auto"/>
        <w:jc w:val="both"/>
        <w:rPr>
          <w:rFonts w:ascii="Book Antiqua" w:hAnsi="Book Antiqua"/>
        </w:rPr>
      </w:pPr>
    </w:p>
    <w:p w14:paraId="6C77E002" w14:textId="04C4EC0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Key Words: </w:t>
      </w:r>
      <w:r w:rsidRPr="00E37A10">
        <w:rPr>
          <w:rFonts w:ascii="Book Antiqua" w:eastAsia="Book Antiqua" w:hAnsi="Book Antiqua" w:cs="Book Antiqua"/>
          <w:color w:val="000000"/>
        </w:rPr>
        <w:t xml:space="preserve">COVID-19; SARS-COV-2; Mycoplasma; Co-infection; </w:t>
      </w:r>
      <w:r w:rsidR="005D3268">
        <w:rPr>
          <w:rFonts w:ascii="Book Antiqua" w:eastAsia="Book Antiqua" w:hAnsi="Book Antiqua" w:cs="Book Antiqua"/>
          <w:color w:val="000000"/>
        </w:rPr>
        <w:t>C</w:t>
      </w:r>
      <w:r w:rsidR="005D3268" w:rsidRPr="00E37A10">
        <w:rPr>
          <w:rFonts w:ascii="Book Antiqua" w:eastAsia="Book Antiqua" w:hAnsi="Book Antiqua" w:cs="Book Antiqua"/>
          <w:color w:val="000000"/>
        </w:rPr>
        <w:t xml:space="preserve">omputed </w:t>
      </w:r>
      <w:r w:rsidR="005D3268">
        <w:rPr>
          <w:rFonts w:ascii="Book Antiqua" w:eastAsia="Book Antiqua" w:hAnsi="Book Antiqua" w:cs="Book Antiqua"/>
          <w:color w:val="000000"/>
        </w:rPr>
        <w:t>t</w:t>
      </w:r>
      <w:r w:rsidR="005D3268" w:rsidRPr="00E37A10">
        <w:rPr>
          <w:rFonts w:ascii="Book Antiqua" w:eastAsia="Book Antiqua" w:hAnsi="Book Antiqua" w:cs="Book Antiqua"/>
          <w:color w:val="000000"/>
        </w:rPr>
        <w:t>omography</w:t>
      </w:r>
      <w:r w:rsidRPr="00E37A10">
        <w:rPr>
          <w:rFonts w:ascii="Book Antiqua" w:eastAsia="Book Antiqua" w:hAnsi="Book Antiqua" w:cs="Book Antiqua"/>
          <w:color w:val="000000"/>
        </w:rPr>
        <w:t>; Infectious disease</w:t>
      </w:r>
      <w:r w:rsidR="005D3268">
        <w:rPr>
          <w:rFonts w:ascii="Book Antiqua" w:eastAsia="Book Antiqua" w:hAnsi="Book Antiqua" w:cs="Book Antiqua"/>
          <w:color w:val="000000"/>
        </w:rPr>
        <w:t>; Case report</w:t>
      </w:r>
    </w:p>
    <w:p w14:paraId="4DD98B36" w14:textId="77777777" w:rsidR="00A77B3E" w:rsidRPr="00E37A10" w:rsidRDefault="00A77B3E" w:rsidP="00E37A10">
      <w:pPr>
        <w:spacing w:line="360" w:lineRule="auto"/>
        <w:jc w:val="both"/>
        <w:rPr>
          <w:rFonts w:ascii="Book Antiqua" w:hAnsi="Book Antiqua"/>
        </w:rPr>
      </w:pPr>
    </w:p>
    <w:p w14:paraId="2DBE7268" w14:textId="7D9CBFED"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Gao Z</w:t>
      </w:r>
      <w:r w:rsidR="000A2125">
        <w:rPr>
          <w:rFonts w:ascii="Book Antiqua" w:eastAsia="Book Antiqua" w:hAnsi="Book Antiqua" w:cs="Book Antiqua"/>
          <w:color w:val="000000"/>
        </w:rPr>
        <w:t>A</w:t>
      </w:r>
      <w:r w:rsidRPr="00E37A10">
        <w:rPr>
          <w:rFonts w:ascii="Book Antiqua" w:eastAsia="Book Antiqua" w:hAnsi="Book Antiqua" w:cs="Book Antiqua"/>
          <w:color w:val="000000"/>
        </w:rPr>
        <w:t>, Gao L</w:t>
      </w:r>
      <w:r w:rsidR="000A2125">
        <w:rPr>
          <w:rFonts w:ascii="Book Antiqua" w:eastAsia="Book Antiqua" w:hAnsi="Book Antiqua" w:cs="Book Antiqua"/>
          <w:color w:val="000000"/>
        </w:rPr>
        <w:t>B</w:t>
      </w:r>
      <w:r w:rsidRPr="00E37A10">
        <w:rPr>
          <w:rFonts w:ascii="Book Antiqua" w:eastAsia="Book Antiqua" w:hAnsi="Book Antiqua" w:cs="Book Antiqua"/>
          <w:color w:val="000000"/>
        </w:rPr>
        <w:t>, Chen X</w:t>
      </w:r>
      <w:r w:rsidR="000A2125">
        <w:rPr>
          <w:rFonts w:ascii="Book Antiqua" w:eastAsia="Book Antiqua" w:hAnsi="Book Antiqua" w:cs="Book Antiqua"/>
          <w:color w:val="000000"/>
        </w:rPr>
        <w:t>J</w:t>
      </w:r>
      <w:r w:rsidRPr="00E37A10">
        <w:rPr>
          <w:rFonts w:ascii="Book Antiqua" w:eastAsia="Book Antiqua" w:hAnsi="Book Antiqua" w:cs="Book Antiqua"/>
          <w:color w:val="000000"/>
        </w:rPr>
        <w:t xml:space="preserve">, Xu Y. </w:t>
      </w:r>
      <w:r w:rsidR="00A93519" w:rsidRPr="00A93519">
        <w:rPr>
          <w:rFonts w:ascii="Book Antiqua" w:eastAsia="Book Antiqua" w:hAnsi="Book Antiqua" w:cs="Book Antiqua"/>
          <w:color w:val="000000"/>
        </w:rPr>
        <w:t>Fourty-nine years old woman co-infected with SARS-COV-2 and Mycoplasma: A case report.</w:t>
      </w:r>
      <w:r w:rsidRPr="00E37A10">
        <w:rPr>
          <w:rFonts w:ascii="Book Antiqua" w:eastAsia="Book Antiqua" w:hAnsi="Book Antiqua" w:cs="Book Antiqua"/>
          <w:color w:val="000000"/>
        </w:rPr>
        <w:t xml:space="preserve"> </w:t>
      </w:r>
      <w:r w:rsidRPr="00E37A10">
        <w:rPr>
          <w:rFonts w:ascii="Book Antiqua" w:eastAsia="Book Antiqua" w:hAnsi="Book Antiqua" w:cs="Book Antiqua"/>
          <w:i/>
          <w:iCs/>
          <w:color w:val="000000"/>
        </w:rPr>
        <w:t>World J Clin Cases</w:t>
      </w:r>
      <w:r w:rsidRPr="00E37A10">
        <w:rPr>
          <w:rFonts w:ascii="Book Antiqua" w:eastAsia="Book Antiqua" w:hAnsi="Book Antiqua" w:cs="Book Antiqua"/>
          <w:color w:val="000000"/>
        </w:rPr>
        <w:t xml:space="preserve"> 2020; </w:t>
      </w:r>
      <w:r w:rsidR="001B2254" w:rsidRPr="001B2254">
        <w:rPr>
          <w:rFonts w:ascii="Book Antiqua" w:eastAsia="Book Antiqua" w:hAnsi="Book Antiqua" w:cs="Book Antiqua"/>
          <w:color w:val="000000"/>
        </w:rPr>
        <w:t xml:space="preserve">8(23): </w:t>
      </w:r>
      <w:r w:rsidR="008142F4">
        <w:rPr>
          <w:rFonts w:ascii="Book Antiqua" w:eastAsia="Book Antiqua" w:hAnsi="Book Antiqua" w:cs="Book Antiqua"/>
          <w:color w:val="000000"/>
        </w:rPr>
        <w:t>6080-6085</w:t>
      </w:r>
      <w:r w:rsidR="001B2254" w:rsidRPr="001B2254">
        <w:rPr>
          <w:rFonts w:ascii="Book Antiqua" w:eastAsia="Book Antiqua" w:hAnsi="Book Antiqua" w:cs="Book Antiqua"/>
          <w:color w:val="000000"/>
        </w:rPr>
        <w:t xml:space="preserve"> URL: https://www.wjgnet.com/2307-8960/full/v8/i23/</w:t>
      </w:r>
      <w:r w:rsidR="008142F4">
        <w:rPr>
          <w:rFonts w:ascii="Book Antiqua" w:eastAsia="Book Antiqua" w:hAnsi="Book Antiqua" w:cs="Book Antiqua"/>
          <w:color w:val="000000"/>
        </w:rPr>
        <w:t>6080</w:t>
      </w:r>
      <w:r w:rsidR="001B2254" w:rsidRPr="001B2254">
        <w:rPr>
          <w:rFonts w:ascii="Book Antiqua" w:eastAsia="Book Antiqua" w:hAnsi="Book Antiqua" w:cs="Book Antiqua"/>
          <w:color w:val="000000"/>
        </w:rPr>
        <w:t xml:space="preserve">.htm DOI: </w:t>
      </w:r>
      <w:bookmarkStart w:id="4" w:name="_GoBack"/>
      <w:r w:rsidR="001B2254" w:rsidRPr="001B2254">
        <w:rPr>
          <w:rFonts w:ascii="Book Antiqua" w:eastAsia="Book Antiqua" w:hAnsi="Book Antiqua" w:cs="Book Antiqua"/>
          <w:color w:val="000000"/>
        </w:rPr>
        <w:t>https://dx.doi.org/10.12998/wjcc.v8.i23.</w:t>
      </w:r>
      <w:r w:rsidR="008142F4">
        <w:rPr>
          <w:rFonts w:ascii="Book Antiqua" w:eastAsia="Book Antiqua" w:hAnsi="Book Antiqua" w:cs="Book Antiqua"/>
          <w:color w:val="000000"/>
        </w:rPr>
        <w:t>608</w:t>
      </w:r>
      <w:r w:rsidR="001B2254" w:rsidRPr="001B2254">
        <w:rPr>
          <w:rFonts w:ascii="Book Antiqua" w:eastAsia="Book Antiqua" w:hAnsi="Book Antiqua" w:cs="Book Antiqua"/>
          <w:color w:val="000000"/>
        </w:rPr>
        <w:t>0</w:t>
      </w:r>
      <w:bookmarkEnd w:id="4"/>
    </w:p>
    <w:p w14:paraId="7E37C6CF" w14:textId="77777777" w:rsidR="00A77B3E" w:rsidRPr="00E37A10" w:rsidRDefault="00A77B3E" w:rsidP="00E37A10">
      <w:pPr>
        <w:spacing w:line="360" w:lineRule="auto"/>
        <w:jc w:val="both"/>
        <w:rPr>
          <w:rFonts w:ascii="Book Antiqua" w:hAnsi="Book Antiqua"/>
        </w:rPr>
      </w:pPr>
    </w:p>
    <w:p w14:paraId="3CD2FAE5" w14:textId="6BF583C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Core Tip: </w:t>
      </w:r>
      <w:bookmarkStart w:id="5" w:name="OLE_LINK5"/>
      <w:bookmarkStart w:id="6" w:name="OLE_LINK6"/>
      <w:r w:rsidRPr="00E37A10">
        <w:rPr>
          <w:rFonts w:ascii="Book Antiqua" w:eastAsia="Book Antiqua" w:hAnsi="Book Antiqua" w:cs="Book Antiqua"/>
          <w:color w:val="000000"/>
        </w:rPr>
        <w:t xml:space="preserve">In this </w:t>
      </w:r>
      <w:r w:rsidR="001822BF">
        <w:rPr>
          <w:rFonts w:ascii="Book Antiqua" w:eastAsia="Book Antiqua" w:hAnsi="Book Antiqua" w:cs="Book Antiqua"/>
          <w:color w:val="000000"/>
        </w:rPr>
        <w:t>study</w:t>
      </w:r>
      <w:r w:rsidRPr="00E37A10">
        <w:rPr>
          <w:rFonts w:ascii="Book Antiqua" w:eastAsia="Book Antiqua" w:hAnsi="Book Antiqua" w:cs="Book Antiqua"/>
          <w:color w:val="000000"/>
        </w:rPr>
        <w:t xml:space="preserve">, we evaluated the </w:t>
      </w:r>
      <w:r w:rsidR="001822BF">
        <w:rPr>
          <w:rFonts w:ascii="Book Antiqua" w:eastAsia="Book Antiqua" w:hAnsi="Book Antiqua" w:cs="Book Antiqua"/>
          <w:color w:val="000000"/>
        </w:rPr>
        <w:t>disease</w:t>
      </w:r>
      <w:r w:rsidRPr="00E37A10">
        <w:rPr>
          <w:rFonts w:ascii="Book Antiqua" w:eastAsia="Book Antiqua" w:hAnsi="Book Antiqua" w:cs="Book Antiqua"/>
          <w:color w:val="000000"/>
        </w:rPr>
        <w:t xml:space="preserve"> evolution of a 49-year-old lady co-infected with </w:t>
      </w:r>
      <w:r w:rsidR="000F78BA" w:rsidRPr="000D6A8F">
        <w:rPr>
          <w:rFonts w:ascii="Book Antiqua" w:eastAsia="Book Antiqua" w:hAnsi="Book Antiqua" w:cs="Book Antiqua"/>
          <w:color w:val="000000"/>
        </w:rPr>
        <w:t>severe acute respiratory syndrome coronavirus 2</w:t>
      </w:r>
      <w:r w:rsidR="000F78BA">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and </w:t>
      </w:r>
      <w:r w:rsidR="00D36830">
        <w:rPr>
          <w:rFonts w:ascii="Book Antiqua" w:eastAsia="Book Antiqua" w:hAnsi="Book Antiqua" w:cs="Book Antiqua"/>
          <w:color w:val="000000"/>
        </w:rPr>
        <w:t>M</w:t>
      </w:r>
      <w:r w:rsidRPr="00E37A10">
        <w:rPr>
          <w:rFonts w:ascii="Book Antiqua" w:eastAsia="Book Antiqua" w:hAnsi="Book Antiqua" w:cs="Book Antiqua"/>
          <w:color w:val="000000"/>
        </w:rPr>
        <w:t xml:space="preserve">ycoplasma. This co-infection </w:t>
      </w:r>
      <w:r w:rsidR="001822BF">
        <w:rPr>
          <w:rFonts w:ascii="Book Antiqua" w:eastAsia="Book Antiqua" w:hAnsi="Book Antiqua" w:cs="Book Antiqua"/>
          <w:color w:val="000000"/>
        </w:rPr>
        <w:t>is</w:t>
      </w:r>
      <w:r w:rsidRPr="00E37A10">
        <w:rPr>
          <w:rFonts w:ascii="Book Antiqua" w:eastAsia="Book Antiqua" w:hAnsi="Book Antiqua" w:cs="Book Antiqua"/>
          <w:color w:val="000000"/>
        </w:rPr>
        <w:t xml:space="preserve"> rare and </w:t>
      </w:r>
      <w:r w:rsidR="001822BF">
        <w:rPr>
          <w:rFonts w:ascii="Book Antiqua" w:eastAsia="Book Antiqua" w:hAnsi="Book Antiqua" w:cs="Book Antiqua"/>
          <w:color w:val="000000"/>
        </w:rPr>
        <w:t xml:space="preserve">her </w:t>
      </w:r>
      <w:r w:rsidR="00BB6076">
        <w:rPr>
          <w:rFonts w:ascii="Book Antiqua" w:eastAsia="Book Antiqua" w:hAnsi="Book Antiqua" w:cs="Book Antiqua"/>
          <w:color w:val="000000"/>
        </w:rPr>
        <w:t>c</w:t>
      </w:r>
      <w:r w:rsidR="00BB6076" w:rsidRPr="00E37A10">
        <w:rPr>
          <w:rFonts w:ascii="Book Antiqua" w:eastAsia="Book Antiqua" w:hAnsi="Book Antiqua" w:cs="Book Antiqua"/>
          <w:color w:val="000000"/>
        </w:rPr>
        <w:t xml:space="preserve">omputed </w:t>
      </w:r>
      <w:r w:rsidR="00BB6076">
        <w:rPr>
          <w:rFonts w:ascii="Book Antiqua" w:eastAsia="Book Antiqua" w:hAnsi="Book Antiqua" w:cs="Book Antiqua"/>
          <w:color w:val="000000"/>
        </w:rPr>
        <w:t>t</w:t>
      </w:r>
      <w:r w:rsidR="00BB6076" w:rsidRPr="00E37A10">
        <w:rPr>
          <w:rFonts w:ascii="Book Antiqua" w:eastAsia="Book Antiqua" w:hAnsi="Book Antiqua" w:cs="Book Antiqua"/>
          <w:color w:val="000000"/>
        </w:rPr>
        <w:t xml:space="preserve">omography </w:t>
      </w:r>
      <w:r w:rsidR="00BB6076">
        <w:rPr>
          <w:rFonts w:ascii="Book Antiqua" w:eastAsia="Book Antiqua" w:hAnsi="Book Antiqua" w:cs="Book Antiqua"/>
          <w:color w:val="000000"/>
        </w:rPr>
        <w:t>(</w:t>
      </w:r>
      <w:r w:rsidRPr="00E37A10">
        <w:rPr>
          <w:rFonts w:ascii="Book Antiqua" w:eastAsia="Book Antiqua" w:hAnsi="Book Antiqua" w:cs="Book Antiqua"/>
          <w:color w:val="000000"/>
        </w:rPr>
        <w:t>CT</w:t>
      </w:r>
      <w:r w:rsidR="00BB6076">
        <w:rPr>
          <w:rFonts w:ascii="Book Antiqua" w:eastAsia="Book Antiqua" w:hAnsi="Book Antiqua" w:cs="Book Antiqua"/>
          <w:color w:val="000000"/>
        </w:rPr>
        <w:t>)</w:t>
      </w:r>
      <w:r w:rsidRPr="00E37A10">
        <w:rPr>
          <w:rFonts w:ascii="Book Antiqua" w:eastAsia="Book Antiqua" w:hAnsi="Book Antiqua" w:cs="Book Antiqua"/>
          <w:color w:val="000000"/>
        </w:rPr>
        <w:t xml:space="preserve"> images </w:t>
      </w:r>
      <w:r w:rsidR="001822BF">
        <w:rPr>
          <w:rFonts w:ascii="Book Antiqua" w:eastAsia="Book Antiqua" w:hAnsi="Book Antiqua" w:cs="Book Antiqua"/>
          <w:color w:val="000000"/>
        </w:rPr>
        <w:t>showed</w:t>
      </w:r>
      <w:r w:rsidRPr="00E37A10">
        <w:rPr>
          <w:rFonts w:ascii="Book Antiqua" w:eastAsia="Book Antiqua" w:hAnsi="Book Antiqua" w:cs="Book Antiqua"/>
          <w:color w:val="000000"/>
        </w:rPr>
        <w:t xml:space="preserve"> both typical manifestations of </w:t>
      </w:r>
      <w:r w:rsidR="009F09F6">
        <w:rPr>
          <w:rFonts w:ascii="Book Antiqua" w:eastAsia="Book Antiqua" w:hAnsi="Book Antiqua" w:cs="Book Antiqua"/>
          <w:color w:val="000000"/>
        </w:rPr>
        <w:t>c</w:t>
      </w:r>
      <w:r w:rsidR="000F78BA">
        <w:rPr>
          <w:rFonts w:ascii="Book Antiqua" w:eastAsia="Book Antiqua" w:hAnsi="Book Antiqua" w:cs="Book Antiqua"/>
          <w:color w:val="000000"/>
        </w:rPr>
        <w:t>orona</w:t>
      </w:r>
      <w:r w:rsidR="000F78BA" w:rsidRPr="00E37A10">
        <w:rPr>
          <w:rFonts w:ascii="Book Antiqua" w:eastAsia="Book Antiqua" w:hAnsi="Book Antiqua" w:cs="Book Antiqua"/>
          <w:color w:val="000000"/>
        </w:rPr>
        <w:t>v</w:t>
      </w:r>
      <w:r w:rsidR="00D36830" w:rsidRPr="00E37A10">
        <w:rPr>
          <w:rFonts w:ascii="Book Antiqua" w:eastAsia="Book Antiqua" w:hAnsi="Book Antiqua" w:cs="Book Antiqua"/>
          <w:color w:val="000000"/>
        </w:rPr>
        <w:t xml:space="preserve">irus </w:t>
      </w:r>
      <w:r w:rsidR="000F78BA" w:rsidRPr="00E37A10">
        <w:rPr>
          <w:rFonts w:ascii="Book Antiqua" w:eastAsia="Book Antiqua" w:hAnsi="Book Antiqua" w:cs="Book Antiqua"/>
          <w:color w:val="000000"/>
        </w:rPr>
        <w:t>d</w:t>
      </w:r>
      <w:r w:rsidR="00D36830" w:rsidRPr="00E37A10">
        <w:rPr>
          <w:rFonts w:ascii="Book Antiqua" w:eastAsia="Book Antiqua" w:hAnsi="Book Antiqua" w:cs="Book Antiqua"/>
          <w:color w:val="000000"/>
        </w:rPr>
        <w:t>isease 2019</w:t>
      </w:r>
      <w:r w:rsidRPr="00E37A10">
        <w:rPr>
          <w:rFonts w:ascii="Book Antiqua" w:eastAsia="Book Antiqua" w:hAnsi="Book Antiqua" w:cs="Book Antiqua"/>
          <w:color w:val="000000"/>
        </w:rPr>
        <w:t xml:space="preserve"> and untypical findings which </w:t>
      </w:r>
      <w:r w:rsidR="001822BF">
        <w:rPr>
          <w:rFonts w:ascii="Book Antiqua" w:eastAsia="Book Antiqua" w:hAnsi="Book Antiqua" w:cs="Book Antiqua"/>
          <w:color w:val="000000"/>
        </w:rPr>
        <w:t>suggested</w:t>
      </w:r>
      <w:r w:rsidRPr="00E37A10">
        <w:rPr>
          <w:rFonts w:ascii="Book Antiqua" w:eastAsia="Book Antiqua" w:hAnsi="Book Antiqua" w:cs="Book Antiqua"/>
          <w:color w:val="000000"/>
        </w:rPr>
        <w:t xml:space="preserve"> </w:t>
      </w:r>
      <w:r w:rsidR="00D36830">
        <w:rPr>
          <w:rFonts w:ascii="Book Antiqua" w:eastAsia="Book Antiqua" w:hAnsi="Book Antiqua" w:cs="Book Antiqua"/>
          <w:color w:val="000000"/>
        </w:rPr>
        <w:t>M</w:t>
      </w:r>
      <w:r w:rsidRPr="00E37A10">
        <w:rPr>
          <w:rFonts w:ascii="Book Antiqua" w:eastAsia="Book Antiqua" w:hAnsi="Book Antiqua" w:cs="Book Antiqua"/>
          <w:color w:val="000000"/>
        </w:rPr>
        <w:t>ycoplasma</w:t>
      </w:r>
      <w:r w:rsidR="001822BF">
        <w:rPr>
          <w:rFonts w:ascii="Book Antiqua" w:eastAsia="Book Antiqua" w:hAnsi="Book Antiqua" w:cs="Book Antiqua"/>
          <w:color w:val="000000"/>
        </w:rPr>
        <w:t xml:space="preserve"> infection</w:t>
      </w:r>
      <w:r w:rsidRPr="00E37A10">
        <w:rPr>
          <w:rFonts w:ascii="Book Antiqua" w:eastAsia="Book Antiqua" w:hAnsi="Book Antiqua" w:cs="Book Antiqua"/>
          <w:color w:val="000000"/>
        </w:rPr>
        <w:t>. Although the disease developed rapidly, with early intervention and treatment, we successfully prevented her from be</w:t>
      </w:r>
      <w:r w:rsidR="001822BF">
        <w:rPr>
          <w:rFonts w:ascii="Book Antiqua" w:eastAsia="Book Antiqua" w:hAnsi="Book Antiqua" w:cs="Book Antiqua"/>
          <w:color w:val="000000"/>
        </w:rPr>
        <w:t>coming</w:t>
      </w:r>
      <w:r w:rsidRPr="00E37A10">
        <w:rPr>
          <w:rFonts w:ascii="Book Antiqua" w:eastAsia="Book Antiqua" w:hAnsi="Book Antiqua" w:cs="Book Antiqua"/>
          <w:color w:val="000000"/>
        </w:rPr>
        <w:t xml:space="preserve"> worse. Clinical improvement </w:t>
      </w:r>
      <w:r w:rsidR="001822BF">
        <w:rPr>
          <w:rFonts w:ascii="Book Antiqua" w:eastAsia="Book Antiqua" w:hAnsi="Book Antiqua" w:cs="Book Antiqua"/>
          <w:color w:val="000000"/>
        </w:rPr>
        <w:t>o</w:t>
      </w:r>
      <w:r w:rsidRPr="00E37A10">
        <w:rPr>
          <w:rFonts w:ascii="Book Antiqua" w:eastAsia="Book Antiqua" w:hAnsi="Book Antiqua" w:cs="Book Antiqua"/>
          <w:color w:val="000000"/>
        </w:rPr>
        <w:t xml:space="preserve">n CT images suggested that our combination therapy of antiviral, anti-inflammatory, traditional Chinese </w:t>
      </w:r>
      <w:r w:rsidR="001822BF" w:rsidRPr="00E37A10">
        <w:rPr>
          <w:rFonts w:ascii="Book Antiqua" w:eastAsia="Book Antiqua" w:hAnsi="Book Antiqua" w:cs="Book Antiqua"/>
          <w:color w:val="000000"/>
        </w:rPr>
        <w:t xml:space="preserve">herbal </w:t>
      </w:r>
      <w:r w:rsidRPr="00E37A10">
        <w:rPr>
          <w:rFonts w:ascii="Book Antiqua" w:eastAsia="Book Antiqua" w:hAnsi="Book Antiqua" w:cs="Book Antiqua"/>
          <w:color w:val="000000"/>
        </w:rPr>
        <w:t>medic</w:t>
      </w:r>
      <w:r w:rsidR="001822BF">
        <w:rPr>
          <w:rFonts w:ascii="Book Antiqua" w:eastAsia="Book Antiqua" w:hAnsi="Book Antiqua" w:cs="Book Antiqua"/>
          <w:color w:val="000000"/>
        </w:rPr>
        <w:t>ine</w:t>
      </w:r>
      <w:r w:rsidRPr="00E37A10">
        <w:rPr>
          <w:rFonts w:ascii="Book Antiqua" w:eastAsia="Book Antiqua" w:hAnsi="Book Antiqua" w:cs="Book Antiqua"/>
          <w:color w:val="000000"/>
        </w:rPr>
        <w:t xml:space="preserve"> and interferon inhalation may be an effective early treatment and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reference for further progress</w:t>
      </w:r>
      <w:r w:rsidR="001822BF">
        <w:rPr>
          <w:rFonts w:ascii="Book Antiqua" w:eastAsia="Book Antiqua" w:hAnsi="Book Antiqua" w:cs="Book Antiqua"/>
          <w:color w:val="000000"/>
        </w:rPr>
        <w:t xml:space="preserve"> in treating this co-infection</w:t>
      </w:r>
      <w:r w:rsidRPr="00E37A10">
        <w:rPr>
          <w:rFonts w:ascii="Book Antiqua" w:eastAsia="Book Antiqua" w:hAnsi="Book Antiqua" w:cs="Book Antiqua"/>
          <w:color w:val="000000"/>
        </w:rPr>
        <w:t>.</w:t>
      </w:r>
    </w:p>
    <w:bookmarkEnd w:id="5"/>
    <w:bookmarkEnd w:id="6"/>
    <w:p w14:paraId="04EFFB3C" w14:textId="77777777" w:rsidR="00A77B3E" w:rsidRPr="00E37A10" w:rsidRDefault="00A77B3E" w:rsidP="00E37A10">
      <w:pPr>
        <w:spacing w:line="360" w:lineRule="auto"/>
        <w:jc w:val="both"/>
        <w:rPr>
          <w:rFonts w:ascii="Book Antiqua" w:hAnsi="Book Antiqua"/>
        </w:rPr>
      </w:pPr>
    </w:p>
    <w:p w14:paraId="0585F0B0" w14:textId="395ADA68" w:rsidR="00A77B3E" w:rsidRPr="00E37A10" w:rsidRDefault="00D36830" w:rsidP="00E37A10">
      <w:pPr>
        <w:spacing w:line="360" w:lineRule="auto"/>
        <w:jc w:val="both"/>
        <w:rPr>
          <w:rFonts w:ascii="Book Antiqua" w:hAnsi="Book Antiqua"/>
        </w:rPr>
      </w:pPr>
      <w:r>
        <w:rPr>
          <w:rFonts w:ascii="Book Antiqua" w:eastAsia="Book Antiqua" w:hAnsi="Book Antiqua" w:cs="Book Antiqua"/>
          <w:b/>
          <w:caps/>
          <w:color w:val="000000"/>
          <w:u w:val="single"/>
        </w:rPr>
        <w:br w:type="page"/>
      </w:r>
      <w:r w:rsidR="007940DB" w:rsidRPr="00E37A10">
        <w:rPr>
          <w:rFonts w:ascii="Book Antiqua" w:eastAsia="Book Antiqua" w:hAnsi="Book Antiqua" w:cs="Book Antiqua"/>
          <w:b/>
          <w:caps/>
          <w:color w:val="000000"/>
          <w:u w:val="single"/>
        </w:rPr>
        <w:lastRenderedPageBreak/>
        <w:t>INTRODUCTION</w:t>
      </w:r>
    </w:p>
    <w:p w14:paraId="7E6F32C7" w14:textId="15FEEF7D" w:rsidR="00A77B3E" w:rsidRPr="00E37A10" w:rsidRDefault="000D6A8F" w:rsidP="00E37A10">
      <w:pPr>
        <w:spacing w:line="360" w:lineRule="auto"/>
        <w:jc w:val="both"/>
        <w:rPr>
          <w:rFonts w:ascii="Book Antiqua" w:hAnsi="Book Antiqua"/>
        </w:rPr>
      </w:pPr>
      <w:r>
        <w:rPr>
          <w:rFonts w:ascii="Book Antiqua" w:eastAsia="Book Antiqua" w:hAnsi="Book Antiqua" w:cs="Book Antiqua"/>
          <w:color w:val="000000"/>
        </w:rPr>
        <w:t>Corona</w:t>
      </w:r>
      <w:r w:rsidRPr="00E37A10">
        <w:rPr>
          <w:rFonts w:ascii="Book Antiqua" w:eastAsia="Book Antiqua" w:hAnsi="Book Antiqua" w:cs="Book Antiqua"/>
          <w:color w:val="000000"/>
        </w:rPr>
        <w:t>virus disease</w:t>
      </w:r>
      <w:r w:rsidR="007940DB" w:rsidRPr="00E37A10">
        <w:rPr>
          <w:rFonts w:ascii="Book Antiqua" w:eastAsia="Book Antiqua" w:hAnsi="Book Antiqua" w:cs="Book Antiqua"/>
          <w:color w:val="000000"/>
        </w:rPr>
        <w:t xml:space="preserve"> 2019 (COVID-19) is </w:t>
      </w:r>
      <w:r w:rsidR="001822BF">
        <w:rPr>
          <w:rFonts w:ascii="Book Antiqua" w:eastAsia="Book Antiqua" w:hAnsi="Book Antiqua" w:cs="Book Antiqua"/>
          <w:color w:val="000000"/>
        </w:rPr>
        <w:t>a</w:t>
      </w:r>
      <w:r w:rsidR="007940DB" w:rsidRPr="00E37A10">
        <w:rPr>
          <w:rFonts w:ascii="Book Antiqua" w:eastAsia="Book Antiqua" w:hAnsi="Book Antiqua" w:cs="Book Antiqua"/>
          <w:color w:val="000000"/>
        </w:rPr>
        <w:t xml:space="preserve"> respiratory illness caused by </w:t>
      </w:r>
      <w:r w:rsidR="001822BF">
        <w:rPr>
          <w:rFonts w:ascii="Book Antiqua" w:eastAsia="Book Antiqua" w:hAnsi="Book Antiqua" w:cs="Book Antiqua"/>
          <w:color w:val="000000"/>
        </w:rPr>
        <w:t>s</w:t>
      </w:r>
      <w:r w:rsidR="00BC4DFF" w:rsidRPr="000D6A8F">
        <w:rPr>
          <w:rFonts w:ascii="Book Antiqua" w:eastAsia="Book Antiqua" w:hAnsi="Book Antiqua" w:cs="Book Antiqua"/>
          <w:color w:val="000000"/>
        </w:rPr>
        <w:t>evere acute respiratory syndrome coronavirus 2</w:t>
      </w:r>
      <w:r w:rsidR="00BC4DFF">
        <w:rPr>
          <w:rFonts w:ascii="Book Antiqua" w:eastAsia="Book Antiqua" w:hAnsi="Book Antiqua" w:cs="Book Antiqua"/>
          <w:color w:val="000000"/>
        </w:rPr>
        <w:t xml:space="preserve"> (</w:t>
      </w:r>
      <w:r w:rsidR="00BC4DFF" w:rsidRPr="00E37A10">
        <w:rPr>
          <w:rFonts w:ascii="Book Antiqua" w:eastAsia="Book Antiqua" w:hAnsi="Book Antiqua" w:cs="Book Antiqua"/>
          <w:color w:val="000000"/>
        </w:rPr>
        <w:t>SARS-COV-2</w:t>
      </w:r>
      <w:r w:rsidR="00BC4DFF">
        <w:rPr>
          <w:rFonts w:ascii="Book Antiqua" w:eastAsia="Book Antiqua" w:hAnsi="Book Antiqua" w:cs="Book Antiqua"/>
          <w:color w:val="000000"/>
        </w:rPr>
        <w:t>)</w:t>
      </w:r>
      <w:r w:rsidR="00D66431">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which has already infected over 70000 and killed more than 2000, especially in Wuhan, China. A study o</w:t>
      </w:r>
      <w:r w:rsidR="001822BF">
        <w:rPr>
          <w:rFonts w:ascii="Book Antiqua" w:eastAsia="Book Antiqua" w:hAnsi="Book Antiqua" w:cs="Book Antiqua"/>
          <w:color w:val="000000"/>
        </w:rPr>
        <w:t>f</w:t>
      </w:r>
      <w:r w:rsidR="007940DB" w:rsidRPr="00E37A10">
        <w:rPr>
          <w:rFonts w:ascii="Book Antiqua" w:eastAsia="Book Antiqua" w:hAnsi="Book Antiqua" w:cs="Book Antiqua"/>
          <w:color w:val="000000"/>
        </w:rPr>
        <w:t xml:space="preserve"> 8274 samples showed that 5.8% of COVID-19 infected and 18.4% of non-COVID-19-infected patients had other infections</w:t>
      </w:r>
      <w:r w:rsidR="007940DB" w:rsidRPr="00E37A10">
        <w:rPr>
          <w:rFonts w:ascii="Book Antiqua" w:eastAsia="Book Antiqua" w:hAnsi="Book Antiqua" w:cs="Book Antiqua"/>
          <w:color w:val="000000"/>
          <w:vertAlign w:val="superscript"/>
        </w:rPr>
        <w:t>[1]</w:t>
      </w:r>
      <w:r w:rsidR="007940DB" w:rsidRPr="00E37A10">
        <w:rPr>
          <w:rFonts w:ascii="Book Antiqua" w:eastAsia="Book Antiqua" w:hAnsi="Book Antiqua" w:cs="Book Antiqua"/>
          <w:color w:val="000000"/>
        </w:rPr>
        <w:t xml:space="preserve">. However, co-infection </w:t>
      </w:r>
      <w:r w:rsidR="001822BF">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SARS-COV-2 and Mycoplasma has not been reported </w:t>
      </w:r>
      <w:r w:rsidR="001822BF">
        <w:rPr>
          <w:rFonts w:ascii="Book Antiqua" w:eastAsia="Book Antiqua" w:hAnsi="Book Antiqua" w:cs="Book Antiqua"/>
          <w:color w:val="000000"/>
        </w:rPr>
        <w:t>previously</w:t>
      </w:r>
      <w:r w:rsidR="007940DB" w:rsidRPr="00E37A10">
        <w:rPr>
          <w:rFonts w:ascii="Book Antiqua" w:eastAsia="Book Antiqua" w:hAnsi="Book Antiqua" w:cs="Book Antiqua"/>
          <w:color w:val="000000"/>
        </w:rPr>
        <w:t xml:space="preserve">. We report </w:t>
      </w:r>
      <w:r w:rsidR="001822BF">
        <w:rPr>
          <w:rFonts w:ascii="Book Antiqua" w:eastAsia="Book Antiqua" w:hAnsi="Book Antiqua" w:cs="Book Antiqua"/>
          <w:color w:val="000000"/>
        </w:rPr>
        <w:t>the</w:t>
      </w:r>
      <w:r w:rsidR="007940DB" w:rsidRPr="00E37A10">
        <w:rPr>
          <w:rFonts w:ascii="Book Antiqua" w:eastAsia="Book Antiqua" w:hAnsi="Book Antiqua" w:cs="Book Antiqua"/>
          <w:color w:val="000000"/>
        </w:rPr>
        <w:t xml:space="preserve"> case of a 49-year-old female co-infect</w:t>
      </w:r>
      <w:r w:rsidR="001822BF">
        <w:rPr>
          <w:rFonts w:ascii="Book Antiqua" w:eastAsia="Book Antiqua" w:hAnsi="Book Antiqua" w:cs="Book Antiqua"/>
          <w:color w:val="000000"/>
        </w:rPr>
        <w:t>ed</w:t>
      </w:r>
      <w:r w:rsidR="001822BF" w:rsidRPr="001822BF">
        <w:rPr>
          <w:rFonts w:ascii="Book Antiqua" w:eastAsia="Book Antiqua" w:hAnsi="Book Antiqua" w:cs="Book Antiqua"/>
          <w:color w:val="000000"/>
        </w:rPr>
        <w:t xml:space="preserve"> </w:t>
      </w:r>
      <w:r w:rsidR="001822BF">
        <w:rPr>
          <w:rFonts w:ascii="Book Antiqua" w:eastAsia="Book Antiqua" w:hAnsi="Book Antiqua" w:cs="Book Antiqua"/>
          <w:color w:val="000000"/>
        </w:rPr>
        <w:t>with SARS-COV-2 and Mycoplasma</w:t>
      </w:r>
      <w:r w:rsidR="007940DB" w:rsidRPr="00E37A10">
        <w:rPr>
          <w:rFonts w:ascii="Book Antiqua" w:eastAsia="Book Antiqua" w:hAnsi="Book Antiqua" w:cs="Book Antiqua"/>
          <w:color w:val="000000"/>
        </w:rPr>
        <w:t>.</w:t>
      </w:r>
    </w:p>
    <w:p w14:paraId="0AFBE7E5" w14:textId="77777777" w:rsidR="00A77B3E" w:rsidRPr="00E37A10" w:rsidRDefault="00A77B3E" w:rsidP="00E37A10">
      <w:pPr>
        <w:spacing w:line="360" w:lineRule="auto"/>
        <w:jc w:val="both"/>
        <w:rPr>
          <w:rFonts w:ascii="Book Antiqua" w:hAnsi="Book Antiqua"/>
        </w:rPr>
      </w:pPr>
    </w:p>
    <w:p w14:paraId="7CFBE95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CASE PRESENTATION</w:t>
      </w:r>
    </w:p>
    <w:p w14:paraId="6734CFA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Chief complaints</w:t>
      </w:r>
    </w:p>
    <w:p w14:paraId="700F3A78" w14:textId="6BA4647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 49-year-old woman came to the Outpatient Service of our hospital complaining of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cough, chest discomfort and fatigue on January 20, 2020.</w:t>
      </w:r>
    </w:p>
    <w:p w14:paraId="1342F0A7" w14:textId="77777777" w:rsidR="00A77B3E" w:rsidRPr="00E37A10" w:rsidRDefault="00A77B3E" w:rsidP="00E37A10">
      <w:pPr>
        <w:spacing w:line="360" w:lineRule="auto"/>
        <w:jc w:val="both"/>
        <w:rPr>
          <w:rFonts w:ascii="Book Antiqua" w:hAnsi="Book Antiqua"/>
        </w:rPr>
      </w:pPr>
    </w:p>
    <w:p w14:paraId="0A16EF3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History of present illness</w:t>
      </w:r>
    </w:p>
    <w:p w14:paraId="2CE4D652" w14:textId="369ACC82"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The patient's symptoms started 5</w:t>
      </w:r>
      <w:r w:rsidR="006F1782">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d ago with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cough, expectoration and chest congestion.</w:t>
      </w:r>
    </w:p>
    <w:p w14:paraId="61FED57D" w14:textId="77777777" w:rsidR="00A77B3E" w:rsidRPr="00E37A10" w:rsidRDefault="00A77B3E" w:rsidP="00E37A10">
      <w:pPr>
        <w:spacing w:line="360" w:lineRule="auto"/>
        <w:jc w:val="both"/>
        <w:rPr>
          <w:rFonts w:ascii="Book Antiqua" w:hAnsi="Book Antiqua"/>
        </w:rPr>
      </w:pPr>
    </w:p>
    <w:p w14:paraId="0851041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History of past illness</w:t>
      </w:r>
    </w:p>
    <w:p w14:paraId="27178F00" w14:textId="6E286083"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She mentioned a travel history </w:t>
      </w:r>
      <w:r w:rsidR="001822BF">
        <w:rPr>
          <w:rFonts w:ascii="Book Antiqua" w:eastAsia="Book Antiqua" w:hAnsi="Book Antiqua" w:cs="Book Antiqua"/>
          <w:color w:val="000000"/>
        </w:rPr>
        <w:t>to</w:t>
      </w:r>
      <w:r w:rsidRPr="00E37A10">
        <w:rPr>
          <w:rFonts w:ascii="Book Antiqua" w:eastAsia="Book Antiqua" w:hAnsi="Book Antiqua" w:cs="Book Antiqua"/>
          <w:color w:val="000000"/>
        </w:rPr>
        <w:t xml:space="preserve"> Wuhan </w:t>
      </w:r>
      <w:r w:rsidR="001822BF">
        <w:rPr>
          <w:rFonts w:ascii="Book Antiqua" w:eastAsia="Book Antiqua" w:hAnsi="Book Antiqua" w:cs="Book Antiqua"/>
          <w:color w:val="000000"/>
        </w:rPr>
        <w:t>one</w:t>
      </w:r>
      <w:r w:rsidRPr="00E37A10">
        <w:rPr>
          <w:rFonts w:ascii="Book Antiqua" w:eastAsia="Book Antiqua" w:hAnsi="Book Antiqua" w:cs="Book Antiqua"/>
          <w:color w:val="000000"/>
        </w:rPr>
        <w:t xml:space="preserve"> week ago, the center of this COVID-19 outbreak.</w:t>
      </w:r>
    </w:p>
    <w:p w14:paraId="768D47F1" w14:textId="77777777" w:rsidR="00A77B3E" w:rsidRPr="00E37A10" w:rsidRDefault="00A77B3E" w:rsidP="00E37A10">
      <w:pPr>
        <w:spacing w:line="360" w:lineRule="auto"/>
        <w:jc w:val="both"/>
        <w:rPr>
          <w:rFonts w:ascii="Book Antiqua" w:hAnsi="Book Antiqua"/>
        </w:rPr>
      </w:pPr>
    </w:p>
    <w:p w14:paraId="250DF112"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Physical examination</w:t>
      </w:r>
    </w:p>
    <w:p w14:paraId="22E61795" w14:textId="21D0FC99"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On admission, symptoms of cough, expectoration of white sputum, chest congestion and fatigue were </w:t>
      </w:r>
      <w:r w:rsidR="001822BF">
        <w:rPr>
          <w:rFonts w:ascii="Book Antiqua" w:eastAsia="Book Antiqua" w:hAnsi="Book Antiqua" w:cs="Book Antiqua"/>
          <w:color w:val="000000"/>
        </w:rPr>
        <w:t>observed</w:t>
      </w:r>
      <w:r w:rsidRPr="00E37A10">
        <w:rPr>
          <w:rFonts w:ascii="Book Antiqua" w:eastAsia="Book Antiqua" w:hAnsi="Book Antiqua" w:cs="Book Antiqua"/>
          <w:color w:val="000000"/>
        </w:rPr>
        <w:t xml:space="preserve">, but her body temperature was normal 37.0°C (98.6°F). Coarse breath sounds </w:t>
      </w:r>
      <w:r w:rsidR="001822BF">
        <w:rPr>
          <w:rFonts w:ascii="Book Antiqua" w:eastAsia="Book Antiqua" w:hAnsi="Book Antiqua" w:cs="Book Antiqua"/>
          <w:color w:val="000000"/>
        </w:rPr>
        <w:t>in</w:t>
      </w:r>
      <w:r w:rsidRPr="00E37A10">
        <w:rPr>
          <w:rFonts w:ascii="Book Antiqua" w:eastAsia="Book Antiqua" w:hAnsi="Book Antiqua" w:cs="Book Antiqua"/>
          <w:color w:val="000000"/>
        </w:rPr>
        <w:t xml:space="preserve"> both lungs with wet rales distributed at the base of both lungs were heard on auscultation.</w:t>
      </w:r>
    </w:p>
    <w:p w14:paraId="70237303" w14:textId="77777777" w:rsidR="00A77B3E" w:rsidRPr="00E37A10" w:rsidRDefault="00A77B3E" w:rsidP="00E37A10">
      <w:pPr>
        <w:spacing w:line="360" w:lineRule="auto"/>
        <w:jc w:val="both"/>
        <w:rPr>
          <w:rFonts w:ascii="Book Antiqua" w:hAnsi="Book Antiqua"/>
        </w:rPr>
      </w:pPr>
    </w:p>
    <w:p w14:paraId="1B0029A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Laboratory examinations</w:t>
      </w:r>
    </w:p>
    <w:p w14:paraId="704AFDB3" w14:textId="369366FA"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 xml:space="preserve">Laboratory studies showed </w:t>
      </w:r>
      <w:r w:rsidR="001822BF">
        <w:rPr>
          <w:rFonts w:ascii="Book Antiqua" w:eastAsia="Book Antiqua" w:hAnsi="Book Antiqua" w:cs="Book Antiqua"/>
          <w:color w:val="000000"/>
        </w:rPr>
        <w:t xml:space="preserve">a </w:t>
      </w:r>
      <w:r w:rsidRPr="00E37A10">
        <w:rPr>
          <w:rFonts w:ascii="Book Antiqua" w:eastAsia="Book Antiqua" w:hAnsi="Book Antiqua" w:cs="Book Antiqua"/>
          <w:color w:val="000000"/>
        </w:rPr>
        <w:t>normal leukocyte count (white blood cell count, 5.58 × 10</w:t>
      </w:r>
      <w:r w:rsidRPr="00E37A10">
        <w:rPr>
          <w:rFonts w:ascii="Book Antiqua" w:eastAsia="Book Antiqua" w:hAnsi="Book Antiqua" w:cs="Book Antiqua"/>
          <w:color w:val="000000"/>
          <w:vertAlign w:val="superscript"/>
        </w:rPr>
        <w:t>9</w:t>
      </w:r>
      <w:r w:rsidRPr="00E37A10">
        <w:rPr>
          <w:rFonts w:ascii="Book Antiqua" w:eastAsia="Book Antiqua" w:hAnsi="Book Antiqua" w:cs="Book Antiqua"/>
          <w:color w:val="000000"/>
        </w:rPr>
        <w:t>/L) and normal lymphocyte count (lymphocyte count, 1.47 × 10</w:t>
      </w:r>
      <w:r w:rsidRPr="00E37A10">
        <w:rPr>
          <w:rFonts w:ascii="Book Antiqua" w:eastAsia="Book Antiqua" w:hAnsi="Book Antiqua" w:cs="Book Antiqua"/>
          <w:color w:val="000000"/>
          <w:vertAlign w:val="superscript"/>
        </w:rPr>
        <w:t>9</w:t>
      </w:r>
      <w:r w:rsidRPr="00E37A10">
        <w:rPr>
          <w:rFonts w:ascii="Book Antiqua" w:eastAsia="Book Antiqua" w:hAnsi="Book Antiqua" w:cs="Book Antiqua"/>
          <w:color w:val="000000"/>
        </w:rPr>
        <w:t>/L). The leukocyte di</w:t>
      </w:r>
      <w:r w:rsidRPr="00E37A10">
        <w:rPr>
          <w:rFonts w:ascii="Cambria" w:eastAsia="Book Antiqua" w:hAnsi="Cambria" w:cs="Cambria"/>
          <w:color w:val="000000"/>
        </w:rPr>
        <w:t>ﬀ</w:t>
      </w:r>
      <w:r w:rsidRPr="00E37A10">
        <w:rPr>
          <w:rFonts w:ascii="Book Antiqua" w:eastAsia="Book Antiqua" w:hAnsi="Book Antiqua" w:cs="Book Antiqua"/>
          <w:color w:val="000000"/>
        </w:rPr>
        <w:t xml:space="preserve">erential count indicated 64.9% neutrophils, 26.3% lymphocytes, and 5.9% monocytes. There were elevated blood levels </w:t>
      </w:r>
      <w:r w:rsidR="001822BF">
        <w:rPr>
          <w:rFonts w:ascii="Book Antiqua" w:eastAsia="Book Antiqua" w:hAnsi="Book Antiqua" w:cs="Book Antiqua"/>
          <w:color w:val="000000"/>
        </w:rPr>
        <w:t>of</w:t>
      </w:r>
      <w:r w:rsidRPr="00E37A10">
        <w:rPr>
          <w:rFonts w:ascii="Book Antiqua" w:eastAsia="Book Antiqua" w:hAnsi="Book Antiqua" w:cs="Book Antiqua"/>
          <w:color w:val="000000"/>
        </w:rPr>
        <w:t xml:space="preserve"> C-reactive protein (12.50 mg/L) and erythrocyte sedimentation rate (37 mm/h). Albumin (32.1 g/L) and serum calcium (3.26 mmo</w:t>
      </w:r>
      <w:r w:rsidR="00DE6979">
        <w:rPr>
          <w:rFonts w:ascii="Book Antiqua" w:eastAsia="Book Antiqua" w:hAnsi="Book Antiqua" w:cs="Book Antiqua"/>
          <w:color w:val="000000"/>
        </w:rPr>
        <w:t>L</w:t>
      </w:r>
      <w:r w:rsidRPr="00E37A10">
        <w:rPr>
          <w:rFonts w:ascii="Book Antiqua" w:eastAsia="Book Antiqua" w:hAnsi="Book Antiqua" w:cs="Book Antiqua"/>
          <w:color w:val="000000"/>
        </w:rPr>
        <w:t xml:space="preserve">/L) were lower. </w:t>
      </w:r>
      <w:r w:rsidR="00A025AF" w:rsidRPr="00D83C55">
        <w:rPr>
          <w:rFonts w:ascii="Book Antiqua" w:eastAsia="Book Antiqua" w:hAnsi="Book Antiqua" w:cs="Book Antiqua"/>
          <w:color w:val="000000"/>
        </w:rPr>
        <w:t>Immunoglobulin M</w:t>
      </w:r>
      <w:r w:rsidR="00A025AF" w:rsidRPr="00E37A10">
        <w:rPr>
          <w:rFonts w:ascii="Book Antiqua" w:eastAsia="Book Antiqua" w:hAnsi="Book Antiqua" w:cs="Book Antiqua"/>
          <w:color w:val="000000"/>
        </w:rPr>
        <w:t xml:space="preserve"> </w:t>
      </w:r>
      <w:r w:rsidR="00A025AF">
        <w:rPr>
          <w:rFonts w:ascii="Book Antiqua" w:eastAsia="Book Antiqua" w:hAnsi="Book Antiqua" w:cs="Book Antiqua"/>
          <w:color w:val="000000"/>
        </w:rPr>
        <w:t>(</w:t>
      </w:r>
      <w:r w:rsidRPr="00E37A10">
        <w:rPr>
          <w:rFonts w:ascii="Book Antiqua" w:eastAsia="Book Antiqua" w:hAnsi="Book Antiqua" w:cs="Book Antiqua"/>
          <w:color w:val="000000"/>
        </w:rPr>
        <w:t>IgM</w:t>
      </w:r>
      <w:r w:rsidR="00A025AF">
        <w:rPr>
          <w:rFonts w:ascii="Book Antiqua" w:eastAsia="Book Antiqua" w:hAnsi="Book Antiqua" w:cs="Book Antiqua"/>
          <w:color w:val="000000"/>
        </w:rPr>
        <w:t>)</w:t>
      </w:r>
      <w:r w:rsidRPr="00E37A10">
        <w:rPr>
          <w:rFonts w:ascii="Book Antiqua" w:eastAsia="Book Antiqua" w:hAnsi="Book Antiqua" w:cs="Book Antiqua"/>
          <w:color w:val="000000"/>
        </w:rPr>
        <w:t xml:space="preserve"> antibody of </w:t>
      </w:r>
      <w:r w:rsidRPr="00F86A01">
        <w:rPr>
          <w:rFonts w:ascii="Book Antiqua" w:eastAsia="Book Antiqua" w:hAnsi="Book Antiqua" w:cs="Book Antiqua"/>
          <w:i/>
          <w:color w:val="000000"/>
        </w:rPr>
        <w:t>Mycoplasma pneumonia</w:t>
      </w:r>
      <w:r w:rsidR="004E6CA5"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was positive (Table 1). </w:t>
      </w:r>
    </w:p>
    <w:p w14:paraId="07F3BCE8" w14:textId="77777777" w:rsidR="00A77B3E" w:rsidRPr="00E37A10" w:rsidRDefault="00A77B3E" w:rsidP="00E37A10">
      <w:pPr>
        <w:spacing w:line="360" w:lineRule="auto"/>
        <w:jc w:val="both"/>
        <w:rPr>
          <w:rFonts w:ascii="Book Antiqua" w:hAnsi="Book Antiqua"/>
        </w:rPr>
      </w:pPr>
    </w:p>
    <w:p w14:paraId="2CA2D3F1"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Imaging examinations</w:t>
      </w:r>
    </w:p>
    <w:p w14:paraId="7DA99F36" w14:textId="131FC5DF"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Unenhanced chest </w:t>
      </w:r>
      <w:r w:rsidR="008447F9">
        <w:rPr>
          <w:rFonts w:ascii="Book Antiqua" w:eastAsia="Book Antiqua" w:hAnsi="Book Antiqua" w:cs="Book Antiqua"/>
          <w:color w:val="000000"/>
        </w:rPr>
        <w:t>c</w:t>
      </w:r>
      <w:r w:rsidR="008447F9" w:rsidRPr="00E37A10">
        <w:rPr>
          <w:rFonts w:ascii="Book Antiqua" w:eastAsia="Book Antiqua" w:hAnsi="Book Antiqua" w:cs="Book Antiqua"/>
          <w:color w:val="000000"/>
        </w:rPr>
        <w:t xml:space="preserve">omputed </w:t>
      </w:r>
      <w:r w:rsidR="008447F9">
        <w:rPr>
          <w:rFonts w:ascii="Book Antiqua" w:eastAsia="Book Antiqua" w:hAnsi="Book Antiqua" w:cs="Book Antiqua"/>
          <w:color w:val="000000"/>
        </w:rPr>
        <w:t>t</w:t>
      </w:r>
      <w:r w:rsidR="008447F9" w:rsidRPr="00E37A10">
        <w:rPr>
          <w:rFonts w:ascii="Book Antiqua" w:eastAsia="Book Antiqua" w:hAnsi="Book Antiqua" w:cs="Book Antiqua"/>
          <w:color w:val="000000"/>
        </w:rPr>
        <w:t xml:space="preserve">omography </w:t>
      </w:r>
      <w:r w:rsidR="008447F9">
        <w:rPr>
          <w:rFonts w:ascii="Book Antiqua" w:eastAsia="Book Antiqua" w:hAnsi="Book Antiqua" w:cs="Book Antiqua"/>
          <w:color w:val="000000"/>
        </w:rPr>
        <w:t>(</w:t>
      </w:r>
      <w:r w:rsidR="008447F9" w:rsidRPr="00E37A10">
        <w:rPr>
          <w:rFonts w:ascii="Book Antiqua" w:eastAsia="Book Antiqua" w:hAnsi="Book Antiqua" w:cs="Book Antiqua"/>
          <w:color w:val="000000"/>
        </w:rPr>
        <w:t>CT</w:t>
      </w:r>
      <w:r w:rsidR="008447F9">
        <w:rPr>
          <w:rFonts w:ascii="Book Antiqua" w:eastAsia="Book Antiqua" w:hAnsi="Book Antiqua" w:cs="Book Antiqua"/>
          <w:color w:val="000000"/>
        </w:rPr>
        <w:t>)</w:t>
      </w:r>
      <w:r w:rsidRPr="00E37A10">
        <w:rPr>
          <w:rFonts w:ascii="Book Antiqua" w:eastAsia="Book Antiqua" w:hAnsi="Book Antiqua" w:cs="Book Antiqua"/>
          <w:color w:val="000000"/>
        </w:rPr>
        <w:t xml:space="preserve"> showed ground-glass opacities in bilateral lower lobes and </w:t>
      </w:r>
      <w:r w:rsidR="004E6CA5">
        <w:rPr>
          <w:rFonts w:ascii="Book Antiqua" w:eastAsia="Book Antiqua" w:hAnsi="Book Antiqua" w:cs="Book Antiqua"/>
          <w:color w:val="000000"/>
        </w:rPr>
        <w:t xml:space="preserve">a </w:t>
      </w:r>
      <w:r w:rsidRPr="00E37A10">
        <w:rPr>
          <w:rFonts w:ascii="Book Antiqua" w:eastAsia="Book Antiqua" w:hAnsi="Book Antiqua" w:cs="Book Antiqua"/>
          <w:color w:val="000000"/>
        </w:rPr>
        <w:t xml:space="preserve">patchy and striate shadow in the right upper lobe. According to these findings and due to her travel history </w:t>
      </w:r>
      <w:r w:rsidR="004E6CA5">
        <w:rPr>
          <w:rFonts w:ascii="Book Antiqua" w:eastAsia="Book Antiqua" w:hAnsi="Book Antiqua" w:cs="Book Antiqua"/>
          <w:color w:val="000000"/>
        </w:rPr>
        <w:t>to</w:t>
      </w:r>
      <w:r w:rsidRPr="00E37A10">
        <w:rPr>
          <w:rFonts w:ascii="Book Antiqua" w:eastAsia="Book Antiqua" w:hAnsi="Book Antiqua" w:cs="Book Antiqua"/>
          <w:color w:val="000000"/>
        </w:rPr>
        <w:t xml:space="preserve"> Wuhan, we speculated </w:t>
      </w:r>
      <w:r w:rsidR="004E6CA5">
        <w:rPr>
          <w:rFonts w:ascii="Book Antiqua" w:eastAsia="Book Antiqua" w:hAnsi="Book Antiqua" w:cs="Book Antiqua"/>
          <w:color w:val="000000"/>
        </w:rPr>
        <w:t>that she had</w:t>
      </w:r>
      <w:r w:rsidRPr="00E37A10">
        <w:rPr>
          <w:rFonts w:ascii="Book Antiqua" w:eastAsia="Book Antiqua" w:hAnsi="Book Antiqua" w:cs="Book Antiqua"/>
          <w:color w:val="000000"/>
        </w:rPr>
        <w:t xml:space="preserve"> Mycoplasma infection and suspected SARS-COV-2 infection</w:t>
      </w:r>
      <w:r w:rsidR="004E6CA5">
        <w:rPr>
          <w:rFonts w:ascii="Book Antiqua" w:eastAsia="Book Antiqua" w:hAnsi="Book Antiqua" w:cs="Book Antiqua"/>
          <w:color w:val="000000"/>
        </w:rPr>
        <w:t>; therefore</w:t>
      </w:r>
      <w:r w:rsidRPr="00E37A10">
        <w:rPr>
          <w:rFonts w:ascii="Book Antiqua" w:eastAsia="Book Antiqua" w:hAnsi="Book Antiqua" w:cs="Book Antiqua"/>
          <w:color w:val="000000"/>
        </w:rPr>
        <w:t xml:space="preserve">, we </w:t>
      </w:r>
      <w:r w:rsidR="004E6CA5">
        <w:rPr>
          <w:rFonts w:ascii="Book Antiqua" w:eastAsia="Book Antiqua" w:hAnsi="Book Antiqua" w:cs="Book Antiqua"/>
          <w:color w:val="000000"/>
        </w:rPr>
        <w:t>sent a</w:t>
      </w:r>
      <w:r w:rsidRPr="00E37A10">
        <w:rPr>
          <w:rFonts w:ascii="Book Antiqua" w:eastAsia="Book Antiqua" w:hAnsi="Book Antiqua" w:cs="Book Antiqua"/>
          <w:color w:val="000000"/>
        </w:rPr>
        <w:t xml:space="preserve"> throat swab </w:t>
      </w:r>
      <w:r w:rsidR="004E6CA5">
        <w:rPr>
          <w:rFonts w:ascii="Book Antiqua" w:eastAsia="Book Antiqua" w:hAnsi="Book Antiqua" w:cs="Book Antiqua"/>
          <w:color w:val="000000"/>
        </w:rPr>
        <w:t xml:space="preserve">for analysis and the results were expected to </w:t>
      </w:r>
      <w:r w:rsidRPr="00E37A10">
        <w:rPr>
          <w:rFonts w:ascii="Book Antiqua" w:eastAsia="Book Antiqua" w:hAnsi="Book Antiqua" w:cs="Book Antiqua"/>
          <w:color w:val="000000"/>
        </w:rPr>
        <w:t xml:space="preserve">take several days. Considering </w:t>
      </w:r>
      <w:r w:rsidR="004E6CA5">
        <w:rPr>
          <w:rFonts w:ascii="Book Antiqua" w:eastAsia="Book Antiqua" w:hAnsi="Book Antiqua" w:cs="Book Antiqua"/>
          <w:color w:val="000000"/>
        </w:rPr>
        <w:t>her</w:t>
      </w:r>
      <w:r w:rsidRPr="00E37A10">
        <w:rPr>
          <w:rFonts w:ascii="Book Antiqua" w:eastAsia="Book Antiqua" w:hAnsi="Book Antiqua" w:cs="Book Antiqua"/>
          <w:color w:val="000000"/>
        </w:rPr>
        <w:t xml:space="preserve"> CT images and the rapid development of COVID-19, we treated th</w:t>
      </w:r>
      <w:r w:rsidR="004E6CA5">
        <w:rPr>
          <w:rFonts w:ascii="Book Antiqua" w:eastAsia="Book Antiqua" w:hAnsi="Book Antiqua" w:cs="Book Antiqua"/>
          <w:color w:val="000000"/>
        </w:rPr>
        <w:t>e</w:t>
      </w:r>
      <w:r w:rsidRPr="00E37A10">
        <w:rPr>
          <w:rFonts w:ascii="Book Antiqua" w:eastAsia="Book Antiqua" w:hAnsi="Book Antiqua" w:cs="Book Antiqua"/>
          <w:color w:val="000000"/>
        </w:rPr>
        <w:t xml:space="preserve"> patient with anti-inflammatory and empirical antiviral drugs in the first three days. CT images showed progressive manifestations.</w:t>
      </w:r>
    </w:p>
    <w:p w14:paraId="6F4DD293" w14:textId="77777777" w:rsidR="00A77B3E" w:rsidRPr="00E37A10" w:rsidRDefault="00A77B3E" w:rsidP="00E37A10">
      <w:pPr>
        <w:spacing w:line="360" w:lineRule="auto"/>
        <w:jc w:val="both"/>
        <w:rPr>
          <w:rFonts w:ascii="Book Antiqua" w:hAnsi="Book Antiqua"/>
        </w:rPr>
      </w:pPr>
    </w:p>
    <w:p w14:paraId="17944A44"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i/>
          <w:color w:val="000000"/>
        </w:rPr>
        <w:t>Further diagnostic work-up</w:t>
      </w:r>
    </w:p>
    <w:p w14:paraId="2EF1C5BB" w14:textId="02558641"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Three days later, real-time fluorescence polymerase chain reaction (RT-PCR) of sputum was positive for SARS-COV-2 nucleic acid and her diagnosis of COVID-19 was finally made based on laboratory results, chest CT images, clinical manifestations and epidemiologic characteristics. We were glad that we performed early intervention </w:t>
      </w:r>
      <w:r w:rsidR="004E6CA5">
        <w:rPr>
          <w:rFonts w:ascii="Book Antiqua" w:eastAsia="Book Antiqua" w:hAnsi="Book Antiqua" w:cs="Book Antiqua"/>
          <w:color w:val="000000"/>
        </w:rPr>
        <w:t>with</w:t>
      </w:r>
      <w:r w:rsidRPr="00E37A10">
        <w:rPr>
          <w:rFonts w:ascii="Book Antiqua" w:eastAsia="Book Antiqua" w:hAnsi="Book Antiqua" w:cs="Book Antiqua"/>
          <w:color w:val="000000"/>
        </w:rPr>
        <w:t xml:space="preserve"> antiviral therapy based on the pr</w:t>
      </w:r>
      <w:r w:rsidR="004E6CA5">
        <w:rPr>
          <w:rFonts w:ascii="Book Antiqua" w:eastAsia="Book Antiqua" w:hAnsi="Book Antiqua" w:cs="Book Antiqua"/>
          <w:color w:val="000000"/>
        </w:rPr>
        <w:t>evious</w:t>
      </w:r>
      <w:r w:rsidRPr="00E37A10">
        <w:rPr>
          <w:rFonts w:ascii="Book Antiqua" w:eastAsia="Book Antiqua" w:hAnsi="Book Antiqua" w:cs="Book Antiqua"/>
          <w:color w:val="000000"/>
        </w:rPr>
        <w:t xml:space="preserve"> CT manifestations.</w:t>
      </w:r>
    </w:p>
    <w:p w14:paraId="0C3B652A" w14:textId="5564F010" w:rsidR="00A77B3E" w:rsidRPr="00E37A10" w:rsidRDefault="007940DB" w:rsidP="004B0F13">
      <w:pPr>
        <w:spacing w:line="360" w:lineRule="auto"/>
        <w:ind w:firstLineChars="200" w:firstLine="480"/>
        <w:jc w:val="both"/>
        <w:rPr>
          <w:rFonts w:ascii="Book Antiqua" w:hAnsi="Book Antiqua"/>
        </w:rPr>
      </w:pPr>
      <w:r w:rsidRPr="00E37A10">
        <w:rPr>
          <w:rFonts w:ascii="Book Antiqua" w:eastAsia="Book Antiqua" w:hAnsi="Book Antiqua" w:cs="Book Antiqua"/>
          <w:color w:val="000000"/>
        </w:rPr>
        <w:t xml:space="preserve">CT showed multiple patchy ground-glass opacities and consolidated opacities in bilateral lower lobes (Figure 1) and </w:t>
      </w:r>
      <w:r w:rsidR="004E6CA5">
        <w:rPr>
          <w:rFonts w:ascii="Book Antiqua" w:eastAsia="Book Antiqua" w:hAnsi="Book Antiqua" w:cs="Book Antiqua"/>
          <w:color w:val="000000"/>
        </w:rPr>
        <w:t xml:space="preserve">a </w:t>
      </w:r>
      <w:r w:rsidRPr="00E37A10">
        <w:rPr>
          <w:rFonts w:ascii="Book Antiqua" w:eastAsia="Book Antiqua" w:hAnsi="Book Antiqua" w:cs="Book Antiqua"/>
          <w:color w:val="000000"/>
        </w:rPr>
        <w:t>patchy and striate shadow of slightly high density in the upper right lung (Figure 2). This asymmetrical lesion in the upper right lobe was quite rare in the cases reported so far.</w:t>
      </w:r>
    </w:p>
    <w:p w14:paraId="5DA4A1A5" w14:textId="77777777" w:rsidR="00A77B3E" w:rsidRPr="00E37A10" w:rsidRDefault="00A77B3E" w:rsidP="00E37A10">
      <w:pPr>
        <w:spacing w:line="360" w:lineRule="auto"/>
        <w:jc w:val="both"/>
        <w:rPr>
          <w:rFonts w:ascii="Book Antiqua" w:hAnsi="Book Antiqua"/>
        </w:rPr>
      </w:pPr>
    </w:p>
    <w:p w14:paraId="0FDA294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lastRenderedPageBreak/>
        <w:t>FINAL DIAGNOSIS</w:t>
      </w:r>
    </w:p>
    <w:p w14:paraId="3F6E900A" w14:textId="260C114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COVID-19</w:t>
      </w:r>
      <w:r w:rsidR="004E6CA5">
        <w:rPr>
          <w:rFonts w:ascii="Book Antiqua" w:eastAsia="Book Antiqua" w:hAnsi="Book Antiqua" w:cs="Book Antiqua"/>
          <w:color w:val="000000"/>
        </w:rPr>
        <w:t xml:space="preserve"> and</w:t>
      </w:r>
      <w:r w:rsidRPr="00E37A10">
        <w:rPr>
          <w:rFonts w:ascii="Book Antiqua" w:eastAsia="Book Antiqua" w:hAnsi="Book Antiqua" w:cs="Book Antiqua"/>
          <w:color w:val="000000"/>
        </w:rPr>
        <w:t xml:space="preserve"> Mycoplasma infection.</w:t>
      </w:r>
    </w:p>
    <w:p w14:paraId="0F98A428" w14:textId="77777777" w:rsidR="00A77B3E" w:rsidRPr="00E37A10" w:rsidRDefault="00A77B3E" w:rsidP="00E37A10">
      <w:pPr>
        <w:spacing w:line="360" w:lineRule="auto"/>
        <w:jc w:val="both"/>
        <w:rPr>
          <w:rFonts w:ascii="Book Antiqua" w:hAnsi="Book Antiqua"/>
        </w:rPr>
      </w:pPr>
    </w:p>
    <w:p w14:paraId="6DDE41C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TREATMENT</w:t>
      </w:r>
    </w:p>
    <w:p w14:paraId="028F93A5" w14:textId="21F22204"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According to Chinese newest treatment guidelines </w:t>
      </w:r>
      <w:r w:rsidR="004E6CA5">
        <w:rPr>
          <w:rFonts w:ascii="Book Antiqua" w:eastAsia="Book Antiqua" w:hAnsi="Book Antiqua" w:cs="Book Antiqua"/>
          <w:color w:val="000000"/>
        </w:rPr>
        <w:t>for</w:t>
      </w:r>
      <w:r w:rsidRPr="00E37A10">
        <w:rPr>
          <w:rFonts w:ascii="Book Antiqua" w:eastAsia="Book Antiqua" w:hAnsi="Book Antiqua" w:cs="Book Antiqua"/>
          <w:color w:val="000000"/>
        </w:rPr>
        <w:t xml:space="preserve"> SARS-COV-2, </w:t>
      </w:r>
      <w:r w:rsidR="004E6CA5">
        <w:rPr>
          <w:rFonts w:ascii="Book Antiqua" w:eastAsia="Book Antiqua" w:hAnsi="Book Antiqua" w:cs="Book Antiqua"/>
          <w:color w:val="000000"/>
        </w:rPr>
        <w:t>the patient was</w:t>
      </w:r>
      <w:r w:rsidRPr="00E37A10">
        <w:rPr>
          <w:rFonts w:ascii="Book Antiqua" w:eastAsia="Book Antiqua" w:hAnsi="Book Antiqua" w:cs="Book Antiqua"/>
          <w:color w:val="000000"/>
        </w:rPr>
        <w:t xml:space="preserve"> treat</w:t>
      </w:r>
      <w:r w:rsidR="004E6CA5">
        <w:rPr>
          <w:rFonts w:ascii="Book Antiqua" w:eastAsia="Book Antiqua" w:hAnsi="Book Antiqua" w:cs="Book Antiqua"/>
          <w:color w:val="000000"/>
        </w:rPr>
        <w:t>ed</w:t>
      </w:r>
      <w:r w:rsidRPr="00E37A10">
        <w:rPr>
          <w:rFonts w:ascii="Book Antiqua" w:eastAsia="Book Antiqua" w:hAnsi="Book Antiqua" w:cs="Book Antiqua"/>
          <w:color w:val="000000"/>
        </w:rPr>
        <w:t xml:space="preserve"> with antiviral drugs (Aluvia, Peramivir, Interferon-α2b), anti-inflammatory drugs (Cefonicid Sodium, Azithromycin, Moxifloxacin) and traditional Chinese </w:t>
      </w:r>
      <w:r w:rsidR="004E6CA5">
        <w:rPr>
          <w:rFonts w:ascii="Book Antiqua" w:eastAsia="Book Antiqua" w:hAnsi="Book Antiqua" w:cs="Book Antiqua"/>
          <w:color w:val="000000"/>
        </w:rPr>
        <w:t xml:space="preserve">herbal </w:t>
      </w:r>
      <w:r w:rsidRPr="00E37A10">
        <w:rPr>
          <w:rFonts w:ascii="Book Antiqua" w:eastAsia="Book Antiqua" w:hAnsi="Book Antiqua" w:cs="Book Antiqua"/>
          <w:color w:val="000000"/>
        </w:rPr>
        <w:t>medic</w:t>
      </w:r>
      <w:r w:rsidR="004E6CA5">
        <w:rPr>
          <w:rFonts w:ascii="Book Antiqua" w:eastAsia="Book Antiqua" w:hAnsi="Book Antiqua" w:cs="Book Antiqua"/>
          <w:color w:val="000000"/>
        </w:rPr>
        <w:t>ine</w:t>
      </w:r>
      <w:r w:rsidRPr="00E37A10">
        <w:rPr>
          <w:rFonts w:ascii="Book Antiqua" w:eastAsia="Book Antiqua" w:hAnsi="Book Antiqua" w:cs="Book Antiqua"/>
          <w:color w:val="000000"/>
        </w:rPr>
        <w:t xml:space="preserve"> (Lianhuaqingwen), combined with supportive care and interferon inhalation from January 25, 2020 and she was discharged on February 10, 2020. </w:t>
      </w:r>
    </w:p>
    <w:p w14:paraId="591FD4B7" w14:textId="77777777" w:rsidR="00A77B3E" w:rsidRPr="00E37A10" w:rsidRDefault="00A77B3E" w:rsidP="00E37A10">
      <w:pPr>
        <w:spacing w:line="360" w:lineRule="auto"/>
        <w:jc w:val="both"/>
        <w:rPr>
          <w:rFonts w:ascii="Book Antiqua" w:hAnsi="Book Antiqua"/>
        </w:rPr>
      </w:pPr>
    </w:p>
    <w:p w14:paraId="35305E0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OUTCOME AND FOLLOW-UP</w:t>
      </w:r>
    </w:p>
    <w:p w14:paraId="1B941274" w14:textId="388F82EB"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On the 7</w:t>
      </w:r>
      <w:r w:rsidRPr="00BD09C1">
        <w:rPr>
          <w:rFonts w:ascii="Book Antiqua" w:eastAsia="Book Antiqua" w:hAnsi="Book Antiqua" w:cs="Book Antiqua"/>
          <w:color w:val="000000"/>
          <w:vertAlign w:val="superscript"/>
        </w:rPr>
        <w:t>th</w:t>
      </w:r>
      <w:r w:rsidRPr="00E37A10">
        <w:rPr>
          <w:rFonts w:ascii="Book Antiqua" w:eastAsia="Book Antiqua" w:hAnsi="Book Antiqua" w:cs="Book Antiqua"/>
          <w:color w:val="000000"/>
        </w:rPr>
        <w:t xml:space="preserve"> day, her cough, expectoration, chest congestion and debilitation started </w:t>
      </w:r>
      <w:r w:rsidR="004E6CA5">
        <w:rPr>
          <w:rFonts w:ascii="Book Antiqua" w:eastAsia="Book Antiqua" w:hAnsi="Book Antiqua" w:cs="Book Antiqua"/>
          <w:color w:val="000000"/>
        </w:rPr>
        <w:t xml:space="preserve">to </w:t>
      </w:r>
      <w:r w:rsidRPr="00E37A10">
        <w:rPr>
          <w:rFonts w:ascii="Book Antiqua" w:eastAsia="Book Antiqua" w:hAnsi="Book Antiqua" w:cs="Book Antiqua"/>
          <w:color w:val="000000"/>
        </w:rPr>
        <w:t>improv</w:t>
      </w:r>
      <w:r w:rsidR="004E6CA5">
        <w:rPr>
          <w:rFonts w:ascii="Book Antiqua" w:eastAsia="Book Antiqua" w:hAnsi="Book Antiqua" w:cs="Book Antiqua"/>
          <w:color w:val="000000"/>
        </w:rPr>
        <w:t>e</w:t>
      </w:r>
      <w:r w:rsidRPr="00E37A10">
        <w:rPr>
          <w:rFonts w:ascii="Book Antiqua" w:eastAsia="Book Antiqua" w:hAnsi="Book Antiqua" w:cs="Book Antiqua"/>
          <w:color w:val="000000"/>
        </w:rPr>
        <w:t xml:space="preserve">. Laboratory tests of SARS-CoV-2 nucleic acid, lymphocyte count, </w:t>
      </w:r>
      <w:r w:rsidR="009E74C2" w:rsidRPr="00F061E6">
        <w:rPr>
          <w:rFonts w:ascii="Book Antiqua" w:eastAsia="Book Antiqua" w:hAnsi="Book Antiqua" w:cs="Book Antiqua"/>
          <w:color w:val="000000"/>
        </w:rPr>
        <w:t>erythrocyte</w:t>
      </w:r>
      <w:r w:rsidR="00D07BEA">
        <w:rPr>
          <w:rFonts w:ascii="Book Antiqua" w:eastAsia="Book Antiqua" w:hAnsi="Book Antiqua" w:cs="Book Antiqua"/>
          <w:color w:val="000000"/>
        </w:rPr>
        <w:t xml:space="preserve"> </w:t>
      </w:r>
      <w:r w:rsidR="009E74C2" w:rsidRPr="00F061E6">
        <w:rPr>
          <w:rFonts w:ascii="Book Antiqua" w:eastAsia="Book Antiqua" w:hAnsi="Book Antiqua" w:cs="Book Antiqua"/>
          <w:color w:val="000000"/>
        </w:rPr>
        <w:t>sedimentation</w:t>
      </w:r>
      <w:r w:rsidR="00D07BEA">
        <w:rPr>
          <w:rFonts w:ascii="Book Antiqua" w:eastAsia="Book Antiqua" w:hAnsi="Book Antiqua" w:cs="Book Antiqua"/>
          <w:color w:val="000000"/>
        </w:rPr>
        <w:t xml:space="preserve"> </w:t>
      </w:r>
      <w:r w:rsidR="009E74C2" w:rsidRPr="00F061E6">
        <w:rPr>
          <w:rFonts w:ascii="Book Antiqua" w:eastAsia="Book Antiqua" w:hAnsi="Book Antiqua" w:cs="Book Antiqua"/>
          <w:color w:val="000000"/>
        </w:rPr>
        <w:t>rate</w:t>
      </w:r>
      <w:r w:rsidRPr="00E37A10">
        <w:rPr>
          <w:rFonts w:ascii="Book Antiqua" w:eastAsia="Book Antiqua" w:hAnsi="Book Antiqua" w:cs="Book Antiqua"/>
          <w:color w:val="000000"/>
        </w:rPr>
        <w:t>, potassium, total calcium, lact</w:t>
      </w:r>
      <w:r w:rsidR="005F2356">
        <w:rPr>
          <w:rFonts w:ascii="Book Antiqua" w:eastAsia="Book Antiqua" w:hAnsi="Book Antiqua" w:cs="Book Antiqua"/>
          <w:color w:val="000000"/>
        </w:rPr>
        <w:t>ate</w:t>
      </w:r>
      <w:r w:rsidRPr="00E37A10">
        <w:rPr>
          <w:rFonts w:ascii="Book Antiqua" w:eastAsia="Book Antiqua" w:hAnsi="Book Antiqua" w:cs="Book Antiqua"/>
          <w:color w:val="000000"/>
        </w:rPr>
        <w:t xml:space="preserve"> dehydrogenase, blood oxygen saturation and IgM antibody of </w:t>
      </w:r>
      <w:r w:rsidRPr="00F86A01">
        <w:rPr>
          <w:rFonts w:ascii="Book Antiqua" w:eastAsia="Book Antiqua" w:hAnsi="Book Antiqua" w:cs="Book Antiqua"/>
          <w:i/>
          <w:color w:val="000000"/>
        </w:rPr>
        <w:t>Mycoplasma pneumonia</w:t>
      </w:r>
      <w:r w:rsidR="005F2356" w:rsidRPr="00F86A01">
        <w:rPr>
          <w:rFonts w:ascii="Book Antiqua" w:eastAsia="Book Antiqua" w:hAnsi="Book Antiqua" w:cs="Book Antiqua"/>
          <w:i/>
          <w:color w:val="000000"/>
        </w:rPr>
        <w:t>e</w:t>
      </w:r>
      <w:r w:rsidRPr="00E37A10">
        <w:rPr>
          <w:rFonts w:ascii="Book Antiqua" w:eastAsia="Book Antiqua" w:hAnsi="Book Antiqua" w:cs="Book Antiqua"/>
          <w:color w:val="000000"/>
        </w:rPr>
        <w:t xml:space="preserve"> all showed that the patient </w:t>
      </w:r>
      <w:r w:rsidR="00296127">
        <w:rPr>
          <w:rFonts w:ascii="Book Antiqua" w:eastAsia="Book Antiqua" w:hAnsi="Book Antiqua" w:cs="Book Antiqua"/>
          <w:color w:val="000000"/>
        </w:rPr>
        <w:t>had</w:t>
      </w:r>
      <w:r w:rsidRPr="00E37A10">
        <w:rPr>
          <w:rFonts w:ascii="Book Antiqua" w:eastAsia="Book Antiqua" w:hAnsi="Book Antiqua" w:cs="Book Antiqua"/>
          <w:color w:val="000000"/>
        </w:rPr>
        <w:t xml:space="preserve"> </w:t>
      </w:r>
      <w:r w:rsidR="005F2356">
        <w:rPr>
          <w:rFonts w:ascii="Book Antiqua" w:eastAsia="Book Antiqua" w:hAnsi="Book Antiqua" w:cs="Book Antiqua"/>
          <w:color w:val="000000"/>
        </w:rPr>
        <w:t>improv</w:t>
      </w:r>
      <w:r w:rsidR="00296127">
        <w:rPr>
          <w:rFonts w:ascii="Book Antiqua" w:eastAsia="Book Antiqua" w:hAnsi="Book Antiqua" w:cs="Book Antiqua"/>
          <w:color w:val="000000"/>
        </w:rPr>
        <w:t>ed</w:t>
      </w:r>
      <w:r w:rsidRPr="00E37A10">
        <w:rPr>
          <w:rFonts w:ascii="Book Antiqua" w:eastAsia="Book Antiqua" w:hAnsi="Book Antiqua" w:cs="Book Antiqua"/>
          <w:color w:val="000000"/>
        </w:rPr>
        <w:t xml:space="preserve">. </w:t>
      </w:r>
      <w:r w:rsidR="005F2356">
        <w:rPr>
          <w:rFonts w:ascii="Book Antiqua" w:eastAsia="Book Antiqua" w:hAnsi="Book Antiqua" w:cs="Book Antiqua"/>
          <w:color w:val="000000"/>
        </w:rPr>
        <w:t xml:space="preserve">A marked recovery was noted in this patient at the </w:t>
      </w:r>
      <w:r w:rsidRPr="00E37A10">
        <w:rPr>
          <w:rFonts w:ascii="Book Antiqua" w:eastAsia="Book Antiqua" w:hAnsi="Book Antiqua" w:cs="Book Antiqua"/>
          <w:color w:val="000000"/>
        </w:rPr>
        <w:t>2 wk follow</w:t>
      </w:r>
      <w:r w:rsidR="005F2356">
        <w:rPr>
          <w:rFonts w:ascii="Book Antiqua" w:eastAsia="Book Antiqua" w:hAnsi="Book Antiqua" w:cs="Book Antiqua"/>
          <w:color w:val="000000"/>
        </w:rPr>
        <w:t>-</w:t>
      </w:r>
      <w:r w:rsidRPr="00E37A10">
        <w:rPr>
          <w:rFonts w:ascii="Book Antiqua" w:eastAsia="Book Antiqua" w:hAnsi="Book Antiqua" w:cs="Book Antiqua"/>
          <w:color w:val="000000"/>
        </w:rPr>
        <w:t>up.</w:t>
      </w:r>
    </w:p>
    <w:p w14:paraId="1A94B2CD" w14:textId="77777777" w:rsidR="00A77B3E" w:rsidRPr="00E37A10" w:rsidRDefault="00A77B3E" w:rsidP="00E37A10">
      <w:pPr>
        <w:spacing w:line="360" w:lineRule="auto"/>
        <w:jc w:val="both"/>
        <w:rPr>
          <w:rFonts w:ascii="Book Antiqua" w:hAnsi="Book Antiqua"/>
        </w:rPr>
      </w:pPr>
    </w:p>
    <w:p w14:paraId="559C20F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DISCUSSION</w:t>
      </w:r>
    </w:p>
    <w:p w14:paraId="61A969F0" w14:textId="785EE0C9"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The outbreak of COVID-19 caused by SARS-COV-2 has </w:t>
      </w:r>
      <w:r w:rsidR="005F2356">
        <w:rPr>
          <w:rFonts w:ascii="Book Antiqua" w:eastAsia="Book Antiqua" w:hAnsi="Book Antiqua" w:cs="Book Antiqua"/>
          <w:color w:val="000000"/>
        </w:rPr>
        <w:t>resulted in</w:t>
      </w:r>
      <w:r w:rsidRPr="00E37A10">
        <w:rPr>
          <w:rFonts w:ascii="Book Antiqua" w:eastAsia="Book Antiqua" w:hAnsi="Book Antiqua" w:cs="Book Antiqua"/>
          <w:color w:val="000000"/>
        </w:rPr>
        <w:t xml:space="preserve"> significant harm to human health globally, </w:t>
      </w:r>
      <w:r w:rsidR="005F2356">
        <w:rPr>
          <w:rFonts w:ascii="Book Antiqua" w:eastAsia="Book Antiqua" w:hAnsi="Book Antiqua" w:cs="Book Antiqua"/>
          <w:color w:val="000000"/>
        </w:rPr>
        <w:t>and</w:t>
      </w:r>
      <w:r w:rsidRPr="00E37A10">
        <w:rPr>
          <w:rFonts w:ascii="Book Antiqua" w:eastAsia="Book Antiqua" w:hAnsi="Book Antiqua" w:cs="Book Antiqua"/>
          <w:color w:val="000000"/>
        </w:rPr>
        <w:t xml:space="preserve"> has been declared a public health emergency of international concern by the WHO</w:t>
      </w:r>
      <w:r w:rsidRPr="00E37A10">
        <w:rPr>
          <w:rFonts w:ascii="Book Antiqua" w:eastAsia="Book Antiqua" w:hAnsi="Book Antiqua" w:cs="Book Antiqua"/>
          <w:color w:val="000000"/>
          <w:vertAlign w:val="superscript"/>
        </w:rPr>
        <w:t>[2]</w:t>
      </w:r>
      <w:r w:rsidRPr="00E37A10">
        <w:rPr>
          <w:rFonts w:ascii="Book Antiqua" w:eastAsia="Book Antiqua" w:hAnsi="Book Antiqua" w:cs="Book Antiqua"/>
          <w:color w:val="000000"/>
        </w:rPr>
        <w:t xml:space="preserve">. </w:t>
      </w:r>
    </w:p>
    <w:p w14:paraId="3B51FD98" w14:textId="7D52EA3F" w:rsidR="00A77B3E" w:rsidRPr="00E37A10" w:rsidRDefault="005F2356" w:rsidP="00BD09C1">
      <w:pPr>
        <w:spacing w:line="360" w:lineRule="auto"/>
        <w:ind w:firstLineChars="200" w:firstLine="480"/>
        <w:jc w:val="both"/>
        <w:rPr>
          <w:rFonts w:ascii="Book Antiqua" w:hAnsi="Book Antiqua"/>
        </w:rPr>
      </w:pPr>
      <w:r>
        <w:rPr>
          <w:rFonts w:ascii="Book Antiqua" w:eastAsia="Book Antiqua" w:hAnsi="Book Antiqua" w:cs="Book Antiqua"/>
          <w:color w:val="000000"/>
        </w:rPr>
        <w:t>COVID-19</w:t>
      </w:r>
      <w:r w:rsidR="007940DB" w:rsidRPr="00E37A10">
        <w:rPr>
          <w:rFonts w:ascii="Book Antiqua" w:eastAsia="Book Antiqua" w:hAnsi="Book Antiqua" w:cs="Book Antiqua"/>
          <w:color w:val="000000"/>
        </w:rPr>
        <w:t xml:space="preserve"> has spread in 43 countries</w:t>
      </w:r>
      <w:r w:rsidR="009A7F1C">
        <w:rPr>
          <w:rFonts w:ascii="Book Antiqua" w:eastAsia="Book Antiqua" w:hAnsi="Book Antiqua" w:cs="Book Antiqua"/>
          <w:color w:val="000000"/>
        </w:rPr>
        <w:t>,</w:t>
      </w:r>
      <w:r w:rsidR="007940DB" w:rsidRPr="00E37A10">
        <w:rPr>
          <w:rFonts w:ascii="Book Antiqua" w:eastAsia="Book Antiqua" w:hAnsi="Book Antiqua" w:cs="Book Antiqua"/>
          <w:color w:val="000000"/>
        </w:rPr>
        <w:t xml:space="preserve"> </w:t>
      </w:r>
      <w:r w:rsidR="009A7F1C">
        <w:rPr>
          <w:rFonts w:ascii="Book Antiqua" w:eastAsia="Book Antiqua" w:hAnsi="Book Antiqua" w:cs="Book Antiqua"/>
          <w:color w:val="000000"/>
        </w:rPr>
        <w:t>including</w:t>
      </w:r>
      <w:r w:rsidR="007940DB" w:rsidRPr="00E37A10">
        <w:rPr>
          <w:rFonts w:ascii="Book Antiqua" w:eastAsia="Book Antiqua" w:hAnsi="Book Antiqua" w:cs="Book Antiqua"/>
          <w:color w:val="000000"/>
        </w:rPr>
        <w:t xml:space="preserve"> South Korea, Japan, Italy, </w:t>
      </w:r>
      <w:r>
        <w:rPr>
          <w:rFonts w:ascii="Book Antiqua" w:eastAsia="Book Antiqua" w:hAnsi="Book Antiqua" w:cs="Book Antiqua"/>
          <w:color w:val="000000"/>
        </w:rPr>
        <w:t xml:space="preserve">and the </w:t>
      </w:r>
      <w:r w:rsidR="007940DB" w:rsidRPr="00E37A10">
        <w:rPr>
          <w:rFonts w:ascii="Book Antiqua" w:eastAsia="Book Antiqua" w:hAnsi="Book Antiqua" w:cs="Book Antiqua"/>
          <w:color w:val="000000"/>
        </w:rPr>
        <w:t>U</w:t>
      </w:r>
      <w:r w:rsidR="00E06D0D">
        <w:rPr>
          <w:rFonts w:ascii="Book Antiqua" w:eastAsia="Book Antiqua" w:hAnsi="Book Antiqua" w:cs="Book Antiqua"/>
          <w:color w:val="000000"/>
        </w:rPr>
        <w:t>nited States</w:t>
      </w:r>
      <w:r w:rsidR="009A7F1C">
        <w:rPr>
          <w:rFonts w:ascii="Book Antiqua" w:eastAsia="Book Antiqua" w:hAnsi="Book Antiqua" w:cs="Book Antiqua"/>
          <w:i/>
          <w:iCs/>
          <w:color w:val="000000"/>
        </w:rPr>
        <w:t>.</w:t>
      </w:r>
      <w:r w:rsidR="007940DB" w:rsidRPr="00E37A10">
        <w:rPr>
          <w:rFonts w:ascii="Book Antiqua" w:eastAsia="Book Antiqua" w:hAnsi="Book Antiqua" w:cs="Book Antiqua"/>
          <w:color w:val="000000"/>
        </w:rPr>
        <w:t xml:space="preserve"> Person-to-person transmission in hospital and family settings ha</w:t>
      </w:r>
      <w:r>
        <w:rPr>
          <w:rFonts w:ascii="Book Antiqua" w:eastAsia="Book Antiqua" w:hAnsi="Book Antiqua" w:cs="Book Antiqua"/>
          <w:color w:val="000000"/>
        </w:rPr>
        <w:t>s</w:t>
      </w:r>
      <w:r w:rsidR="007940DB" w:rsidRPr="00E37A10">
        <w:rPr>
          <w:rFonts w:ascii="Book Antiqua" w:eastAsia="Book Antiqua" w:hAnsi="Book Antiqua" w:cs="Book Antiqua"/>
          <w:color w:val="000000"/>
        </w:rPr>
        <w:t xml:space="preserve"> been identified and more than 2600 </w:t>
      </w:r>
      <w:r w:rsidR="00A4606A">
        <w:rPr>
          <w:rFonts w:ascii="Book Antiqua" w:eastAsia="Book Antiqua" w:hAnsi="Book Antiqua" w:cs="Book Antiqua"/>
          <w:color w:val="000000"/>
        </w:rPr>
        <w:t>l</w:t>
      </w:r>
      <w:r w:rsidR="007940DB" w:rsidRPr="00E37A10">
        <w:rPr>
          <w:rFonts w:ascii="Book Antiqua" w:eastAsia="Book Antiqua" w:hAnsi="Book Antiqua" w:cs="Book Antiqua"/>
          <w:color w:val="000000"/>
        </w:rPr>
        <w:t xml:space="preserve">ives have been </w:t>
      </w:r>
      <w:r>
        <w:rPr>
          <w:rFonts w:ascii="Book Antiqua" w:eastAsia="Book Antiqua" w:hAnsi="Book Antiqua" w:cs="Book Antiqua"/>
          <w:color w:val="000000"/>
        </w:rPr>
        <w:t>lost</w:t>
      </w:r>
      <w:r w:rsidR="007940DB" w:rsidRPr="00E37A10">
        <w:rPr>
          <w:rFonts w:ascii="Book Antiqua" w:eastAsia="Book Antiqua" w:hAnsi="Book Antiqua" w:cs="Book Antiqua"/>
          <w:color w:val="000000"/>
        </w:rPr>
        <w:t xml:space="preserve">. From up-to-date data, </w:t>
      </w:r>
      <w:r>
        <w:rPr>
          <w:rFonts w:ascii="Book Antiqua" w:eastAsia="Book Antiqua" w:hAnsi="Book Antiqua" w:cs="Book Antiqua"/>
          <w:color w:val="000000"/>
        </w:rPr>
        <w:t>it</w:t>
      </w:r>
      <w:r w:rsidR="007940DB" w:rsidRPr="00E37A10">
        <w:rPr>
          <w:rFonts w:ascii="Book Antiqua" w:eastAsia="Book Antiqua" w:hAnsi="Book Antiqua" w:cs="Book Antiqua"/>
          <w:color w:val="000000"/>
        </w:rPr>
        <w:t xml:space="preserve"> can see</w:t>
      </w:r>
      <w:r>
        <w:rPr>
          <w:rFonts w:ascii="Book Antiqua" w:eastAsia="Book Antiqua" w:hAnsi="Book Antiqua" w:cs="Book Antiqua"/>
          <w:color w:val="000000"/>
        </w:rPr>
        <w:t>n</w:t>
      </w:r>
      <w:r w:rsidR="007940DB" w:rsidRPr="00E37A10">
        <w:rPr>
          <w:rFonts w:ascii="Book Antiqua" w:eastAsia="Book Antiqua" w:hAnsi="Book Antiqua" w:cs="Book Antiqua"/>
          <w:color w:val="000000"/>
        </w:rPr>
        <w:t xml:space="preserve"> that fever and cough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the most common symptoms, </w:t>
      </w:r>
      <w:r>
        <w:rPr>
          <w:rFonts w:ascii="Book Antiqua" w:eastAsia="Book Antiqua" w:hAnsi="Book Antiqua" w:cs="Book Antiqua"/>
          <w:color w:val="000000"/>
        </w:rPr>
        <w:t>and both</w:t>
      </w:r>
      <w:r w:rsidR="007940DB" w:rsidRPr="00E37A10">
        <w:rPr>
          <w:rFonts w:ascii="Book Antiqua" w:eastAsia="Book Antiqua" w:hAnsi="Book Antiqua" w:cs="Book Antiqua"/>
          <w:color w:val="000000"/>
        </w:rPr>
        <w:t xml:space="preserve"> diarrhea and vomiting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rare. Most patients ha</w:t>
      </w:r>
      <w:r>
        <w:rPr>
          <w:rFonts w:ascii="Book Antiqua" w:eastAsia="Book Antiqua" w:hAnsi="Book Antiqua" w:cs="Book Antiqua"/>
          <w:color w:val="000000"/>
        </w:rPr>
        <w:t>ve</w:t>
      </w:r>
      <w:r w:rsidR="007940DB" w:rsidRPr="00E37A10">
        <w:rPr>
          <w:rFonts w:ascii="Book Antiqua" w:eastAsia="Book Antiqua" w:hAnsi="Book Antiqua" w:cs="Book Antiqua"/>
          <w:color w:val="000000"/>
        </w:rPr>
        <w:t xml:space="preserve"> lymphopenia and elevated levels of C-reactive protein on admission</w:t>
      </w:r>
      <w:r w:rsidR="007940DB" w:rsidRPr="00E37A10">
        <w:rPr>
          <w:rFonts w:ascii="Book Antiqua" w:eastAsia="Book Antiqua" w:hAnsi="Book Antiqua" w:cs="Book Antiqua"/>
          <w:color w:val="000000"/>
          <w:vertAlign w:val="superscript"/>
        </w:rPr>
        <w:t>[3]</w:t>
      </w:r>
      <w:r w:rsidR="007940DB" w:rsidRPr="00E37A10">
        <w:rPr>
          <w:rFonts w:ascii="Book Antiqua" w:eastAsia="Book Antiqua" w:hAnsi="Book Antiqua" w:cs="Book Antiqua"/>
          <w:color w:val="000000"/>
        </w:rPr>
        <w:t>. Among 2745 COVID-19 patients, 104 were positive for multiple respiratory pathogens and 6/104 had co-infection with coronavirus (3/104), influenza A virus (2/104), rhinovirus (2/104), and influenza A H3N2 (1/104)</w:t>
      </w:r>
      <w:r w:rsidR="007940DB" w:rsidRPr="00E37A10">
        <w:rPr>
          <w:rFonts w:ascii="Book Antiqua" w:eastAsia="Book Antiqua" w:hAnsi="Book Antiqua" w:cs="Book Antiqua"/>
          <w:color w:val="000000"/>
          <w:vertAlign w:val="superscript"/>
        </w:rPr>
        <w:t>[1]</w:t>
      </w:r>
      <w:r w:rsidR="007940DB" w:rsidRPr="00E37A10">
        <w:rPr>
          <w:rFonts w:ascii="Book Antiqua" w:eastAsia="Book Antiqua" w:hAnsi="Book Antiqua" w:cs="Book Antiqua"/>
          <w:color w:val="000000"/>
        </w:rPr>
        <w:t xml:space="preserve">. Co-infection </w:t>
      </w:r>
      <w:r>
        <w:rPr>
          <w:rFonts w:ascii="Book Antiqua" w:eastAsia="Book Antiqua" w:hAnsi="Book Antiqua" w:cs="Book Antiqua"/>
          <w:color w:val="000000"/>
        </w:rPr>
        <w:t>with</w:t>
      </w:r>
      <w:r w:rsidR="007940DB" w:rsidRPr="00E37A10">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lastRenderedPageBreak/>
        <w:t>SARS-COV-2 and Mycoplasma is unusual and has</w:t>
      </w:r>
      <w:r>
        <w:rPr>
          <w:rFonts w:ascii="Book Antiqua" w:eastAsia="Book Antiqua" w:hAnsi="Book Antiqua" w:cs="Book Antiqua"/>
          <w:color w:val="000000"/>
        </w:rPr>
        <w:t xml:space="preserve"> </w:t>
      </w:r>
      <w:r w:rsidR="007940DB" w:rsidRPr="00E37A10">
        <w:rPr>
          <w:rFonts w:ascii="Book Antiqua" w:eastAsia="Book Antiqua" w:hAnsi="Book Antiqua" w:cs="Book Antiqua"/>
          <w:color w:val="000000"/>
        </w:rPr>
        <w:t>n</w:t>
      </w:r>
      <w:r>
        <w:rPr>
          <w:rFonts w:ascii="Book Antiqua" w:eastAsia="Book Antiqua" w:hAnsi="Book Antiqua" w:cs="Book Antiqua"/>
          <w:color w:val="000000"/>
        </w:rPr>
        <w:t>o</w:t>
      </w:r>
      <w:r w:rsidR="007940DB" w:rsidRPr="00E37A10">
        <w:rPr>
          <w:rFonts w:ascii="Book Antiqua" w:eastAsia="Book Antiqua" w:hAnsi="Book Antiqua" w:cs="Book Antiqua"/>
          <w:color w:val="000000"/>
        </w:rPr>
        <w:t xml:space="preserve">t been reported </w:t>
      </w:r>
      <w:r>
        <w:rPr>
          <w:rFonts w:ascii="Book Antiqua" w:eastAsia="Book Antiqua" w:hAnsi="Book Antiqua" w:cs="Book Antiqua"/>
          <w:color w:val="000000"/>
        </w:rPr>
        <w:t>previously</w:t>
      </w:r>
      <w:r w:rsidR="007940DB" w:rsidRPr="00E37A10">
        <w:rPr>
          <w:rFonts w:ascii="Book Antiqua" w:eastAsia="Book Antiqua" w:hAnsi="Book Antiqua" w:cs="Book Antiqua"/>
          <w:color w:val="000000"/>
        </w:rPr>
        <w:t xml:space="preserve">. Treatment protocols and prognosis </w:t>
      </w:r>
      <w:r>
        <w:rPr>
          <w:rFonts w:ascii="Book Antiqua" w:eastAsia="Book Antiqua" w:hAnsi="Book Antiqua" w:cs="Book Antiqua"/>
          <w:color w:val="000000"/>
        </w:rPr>
        <w:t>are</w:t>
      </w:r>
      <w:r w:rsidR="007940DB" w:rsidRPr="00E37A10">
        <w:rPr>
          <w:rFonts w:ascii="Book Antiqua" w:eastAsia="Book Antiqua" w:hAnsi="Book Antiqua" w:cs="Book Antiqua"/>
          <w:color w:val="000000"/>
        </w:rPr>
        <w:t xml:space="preserve"> new with few references. </w:t>
      </w:r>
    </w:p>
    <w:p w14:paraId="537A8F27" w14:textId="2DE40373" w:rsidR="00A77B3E" w:rsidRPr="00E37A10" w:rsidRDefault="007940DB" w:rsidP="00B5257E">
      <w:pPr>
        <w:spacing w:line="360" w:lineRule="auto"/>
        <w:ind w:firstLineChars="200" w:firstLine="480"/>
        <w:jc w:val="both"/>
        <w:rPr>
          <w:rFonts w:ascii="Book Antiqua" w:hAnsi="Book Antiqua"/>
        </w:rPr>
      </w:pPr>
      <w:r w:rsidRPr="00E37A10">
        <w:rPr>
          <w:rFonts w:ascii="Book Antiqua" w:eastAsia="Book Antiqua" w:hAnsi="Book Antiqua" w:cs="Book Antiqua"/>
          <w:color w:val="000000"/>
        </w:rPr>
        <w:t>Imag</w:t>
      </w:r>
      <w:r w:rsidR="005F2356">
        <w:rPr>
          <w:rFonts w:ascii="Book Antiqua" w:eastAsia="Book Antiqua" w:hAnsi="Book Antiqua" w:cs="Book Antiqua"/>
          <w:color w:val="000000"/>
        </w:rPr>
        <w:t>ing</w:t>
      </w:r>
      <w:r w:rsidRPr="00E37A10">
        <w:rPr>
          <w:rFonts w:ascii="Book Antiqua" w:eastAsia="Book Antiqua" w:hAnsi="Book Antiqua" w:cs="Book Antiqua"/>
          <w:color w:val="000000"/>
        </w:rPr>
        <w:t xml:space="preserve"> studies have shown </w:t>
      </w:r>
      <w:r w:rsidR="005F2356">
        <w:rPr>
          <w:rFonts w:ascii="Book Antiqua" w:eastAsia="Book Antiqua" w:hAnsi="Book Antiqua" w:cs="Book Antiqua"/>
          <w:color w:val="000000"/>
        </w:rPr>
        <w:t xml:space="preserve">that </w:t>
      </w:r>
      <w:r w:rsidRPr="00E37A10">
        <w:rPr>
          <w:rFonts w:ascii="Book Antiqua" w:eastAsia="Book Antiqua" w:hAnsi="Book Antiqua" w:cs="Book Antiqua"/>
          <w:color w:val="000000"/>
        </w:rPr>
        <w:t xml:space="preserve">ground-glass opacity and bilateral patchy shadowing </w:t>
      </w:r>
      <w:r w:rsidR="005F2356">
        <w:rPr>
          <w:rFonts w:ascii="Book Antiqua" w:eastAsia="Book Antiqua" w:hAnsi="Book Antiqua" w:cs="Book Antiqua"/>
          <w:color w:val="000000"/>
        </w:rPr>
        <w:t>are the</w:t>
      </w:r>
      <w:r w:rsidRPr="00E37A10">
        <w:rPr>
          <w:rFonts w:ascii="Book Antiqua" w:eastAsia="Book Antiqua" w:hAnsi="Book Antiqua" w:cs="Book Antiqua"/>
          <w:color w:val="000000"/>
        </w:rPr>
        <w:t xml:space="preserve"> most common </w:t>
      </w:r>
      <w:r w:rsidR="005F2356">
        <w:rPr>
          <w:rFonts w:ascii="Book Antiqua" w:eastAsia="Book Antiqua" w:hAnsi="Book Antiqua" w:cs="Book Antiqua"/>
          <w:color w:val="000000"/>
        </w:rPr>
        <w:t xml:space="preserve">features </w:t>
      </w:r>
      <w:r w:rsidRPr="00E37A10">
        <w:rPr>
          <w:rFonts w:ascii="Book Antiqua" w:eastAsia="Book Antiqua" w:hAnsi="Book Antiqua" w:cs="Book Antiqua"/>
          <w:color w:val="000000"/>
        </w:rPr>
        <w:t xml:space="preserve">on chest </w:t>
      </w:r>
      <w:r w:rsidR="005F2356">
        <w:rPr>
          <w:rFonts w:ascii="Book Antiqua" w:eastAsia="Book Antiqua" w:hAnsi="Book Antiqua" w:cs="Book Antiqua"/>
          <w:color w:val="000000"/>
        </w:rPr>
        <w:t>CT</w:t>
      </w:r>
      <w:r w:rsidRPr="00E37A10">
        <w:rPr>
          <w:rFonts w:ascii="Book Antiqua" w:eastAsia="Book Antiqua" w:hAnsi="Book Antiqua" w:cs="Book Antiqua"/>
          <w:color w:val="000000"/>
          <w:vertAlign w:val="superscript"/>
        </w:rPr>
        <w:t>[3-5]</w:t>
      </w:r>
      <w:r w:rsidRPr="00E37A10">
        <w:rPr>
          <w:rFonts w:ascii="Book Antiqua" w:eastAsia="Book Antiqua" w:hAnsi="Book Antiqua" w:cs="Book Antiqua"/>
          <w:color w:val="000000"/>
        </w:rPr>
        <w:t xml:space="preserve">. In our patient, progressive changes </w:t>
      </w:r>
      <w:r w:rsidR="005F2356">
        <w:rPr>
          <w:rFonts w:ascii="Book Antiqua" w:eastAsia="Book Antiqua" w:hAnsi="Book Antiqua" w:cs="Book Antiqua"/>
          <w:color w:val="000000"/>
        </w:rPr>
        <w:t>in</w:t>
      </w:r>
      <w:r w:rsidRPr="00E37A10">
        <w:rPr>
          <w:rFonts w:ascii="Book Antiqua" w:eastAsia="Book Antiqua" w:hAnsi="Book Antiqua" w:cs="Book Antiqua"/>
          <w:color w:val="000000"/>
        </w:rPr>
        <w:t xml:space="preserve"> typical CT manifestations were seen in bilateral lower lobes which were thought to be caused by COVID-19, but an untypical isolated shadow in the upper right lung </w:t>
      </w:r>
      <w:r w:rsidR="005F2356">
        <w:rPr>
          <w:rFonts w:ascii="Book Antiqua" w:eastAsia="Book Antiqua" w:hAnsi="Book Antiqua" w:cs="Book Antiqua"/>
          <w:color w:val="000000"/>
        </w:rPr>
        <w:t>was</w:t>
      </w:r>
      <w:r w:rsidRPr="00E37A10">
        <w:rPr>
          <w:rFonts w:ascii="Book Antiqua" w:eastAsia="Book Antiqua" w:hAnsi="Book Antiqua" w:cs="Book Antiqua"/>
          <w:color w:val="000000"/>
        </w:rPr>
        <w:t xml:space="preserve"> also seen. </w:t>
      </w:r>
      <w:r w:rsidR="005F2356">
        <w:rPr>
          <w:rFonts w:ascii="Book Antiqua" w:eastAsia="Book Antiqua" w:hAnsi="Book Antiqua" w:cs="Book Antiqua"/>
          <w:color w:val="000000"/>
        </w:rPr>
        <w:t xml:space="preserve">This was thought to be caused by </w:t>
      </w:r>
      <w:r w:rsidRPr="00E37A10">
        <w:rPr>
          <w:rFonts w:ascii="Book Antiqua" w:eastAsia="Book Antiqua" w:hAnsi="Book Antiqua" w:cs="Book Antiqua"/>
          <w:color w:val="000000"/>
        </w:rPr>
        <w:t>Mycoplasma infection.</w:t>
      </w:r>
    </w:p>
    <w:p w14:paraId="1FD2AA54" w14:textId="77777777" w:rsidR="00A77B3E" w:rsidRPr="00E37A10" w:rsidRDefault="00A77B3E" w:rsidP="00E37A10">
      <w:pPr>
        <w:spacing w:line="360" w:lineRule="auto"/>
        <w:jc w:val="both"/>
        <w:rPr>
          <w:rFonts w:ascii="Book Antiqua" w:hAnsi="Book Antiqua"/>
        </w:rPr>
      </w:pPr>
    </w:p>
    <w:p w14:paraId="6FDD2637"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aps/>
          <w:color w:val="000000"/>
          <w:u w:val="single"/>
        </w:rPr>
        <w:t>CONCLUSION</w:t>
      </w:r>
    </w:p>
    <w:p w14:paraId="120FF3AF" w14:textId="00832C40"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 xml:space="preserve">In conclusion, co-infection </w:t>
      </w:r>
      <w:r w:rsidR="00070701">
        <w:rPr>
          <w:rFonts w:ascii="Book Antiqua" w:eastAsia="Book Antiqua" w:hAnsi="Book Antiqua" w:cs="Book Antiqua"/>
          <w:color w:val="000000"/>
        </w:rPr>
        <w:t>with</w:t>
      </w:r>
      <w:r w:rsidRPr="00E37A10">
        <w:rPr>
          <w:rFonts w:ascii="Book Antiqua" w:eastAsia="Book Antiqua" w:hAnsi="Book Antiqua" w:cs="Book Antiqua"/>
          <w:color w:val="000000"/>
        </w:rPr>
        <w:t xml:space="preserve"> SARS-COV-2 and Mycoplasma should not be ignored in clinical diagnosis and treatment, especially in the early course </w:t>
      </w:r>
      <w:r w:rsidR="00070701">
        <w:rPr>
          <w:rFonts w:ascii="Book Antiqua" w:eastAsia="Book Antiqua" w:hAnsi="Book Antiqua" w:cs="Book Antiqua"/>
          <w:color w:val="000000"/>
        </w:rPr>
        <w:t>as COVID-19</w:t>
      </w:r>
      <w:r w:rsidRPr="00E37A10">
        <w:rPr>
          <w:rFonts w:ascii="Book Antiqua" w:eastAsia="Book Antiqua" w:hAnsi="Book Antiqua" w:cs="Book Antiqua"/>
          <w:color w:val="000000"/>
        </w:rPr>
        <w:t xml:space="preserve"> is a rapidly developing disease. CT manifestations </w:t>
      </w:r>
      <w:r w:rsidR="00070701">
        <w:rPr>
          <w:rFonts w:ascii="Book Antiqua" w:eastAsia="Book Antiqua" w:hAnsi="Book Antiqua" w:cs="Book Antiqua"/>
          <w:color w:val="000000"/>
        </w:rPr>
        <w:t>may be a better and</w:t>
      </w:r>
      <w:r w:rsidRPr="00E37A10">
        <w:rPr>
          <w:rFonts w:ascii="Book Antiqua" w:eastAsia="Book Antiqua" w:hAnsi="Book Antiqua" w:cs="Book Antiqua"/>
          <w:color w:val="000000"/>
        </w:rPr>
        <w:t xml:space="preserve"> quicker </w:t>
      </w:r>
      <w:r w:rsidR="00070701">
        <w:rPr>
          <w:rFonts w:ascii="Book Antiqua" w:eastAsia="Book Antiqua" w:hAnsi="Book Antiqua" w:cs="Book Antiqua"/>
          <w:color w:val="000000"/>
        </w:rPr>
        <w:t>route to the diagnosis of COVID-19 than nucleic acid testing using</w:t>
      </w:r>
      <w:r w:rsidRPr="00E37A10">
        <w:rPr>
          <w:rFonts w:ascii="Book Antiqua" w:eastAsia="Book Antiqua" w:hAnsi="Book Antiqua" w:cs="Book Antiqua"/>
          <w:color w:val="000000"/>
        </w:rPr>
        <w:t xml:space="preserve"> RT-PCR</w:t>
      </w:r>
      <w:r w:rsidR="00070701">
        <w:rPr>
          <w:rFonts w:ascii="Book Antiqua" w:eastAsia="Book Antiqua" w:hAnsi="Book Antiqua" w:cs="Book Antiqua"/>
          <w:color w:val="000000"/>
        </w:rPr>
        <w:t xml:space="preserve">, </w:t>
      </w:r>
      <w:r w:rsidRPr="00E37A10">
        <w:rPr>
          <w:rFonts w:ascii="Book Antiqua" w:eastAsia="Book Antiqua" w:hAnsi="Book Antiqua" w:cs="Book Antiqua"/>
          <w:color w:val="000000"/>
        </w:rPr>
        <w:t xml:space="preserve">and can </w:t>
      </w:r>
      <w:r w:rsidR="00070701">
        <w:rPr>
          <w:rFonts w:ascii="Book Antiqua" w:eastAsia="Book Antiqua" w:hAnsi="Book Antiqua" w:cs="Book Antiqua"/>
          <w:color w:val="000000"/>
        </w:rPr>
        <w:t xml:space="preserve">result in timely </w:t>
      </w:r>
      <w:r w:rsidRPr="00E37A10">
        <w:rPr>
          <w:rFonts w:ascii="Book Antiqua" w:eastAsia="Book Antiqua" w:hAnsi="Book Antiqua" w:cs="Book Antiqua"/>
          <w:color w:val="000000"/>
        </w:rPr>
        <w:t xml:space="preserve">treatment. Clinical improvement in CT images </w:t>
      </w:r>
      <w:r w:rsidR="00070701">
        <w:rPr>
          <w:rFonts w:ascii="Book Antiqua" w:eastAsia="Book Antiqua" w:hAnsi="Book Antiqua" w:cs="Book Antiqua"/>
          <w:color w:val="000000"/>
        </w:rPr>
        <w:t xml:space="preserve">in our patient </w:t>
      </w:r>
      <w:r w:rsidRPr="00E37A10">
        <w:rPr>
          <w:rFonts w:ascii="Book Antiqua" w:eastAsia="Book Antiqua" w:hAnsi="Book Antiqua" w:cs="Book Antiqua"/>
          <w:color w:val="000000"/>
        </w:rPr>
        <w:t xml:space="preserve">suggested that our </w:t>
      </w:r>
      <w:r w:rsidR="00070701">
        <w:rPr>
          <w:rFonts w:ascii="Book Antiqua" w:eastAsia="Book Antiqua" w:hAnsi="Book Antiqua" w:cs="Book Antiqua"/>
          <w:color w:val="000000"/>
        </w:rPr>
        <w:t xml:space="preserve">novel </w:t>
      </w:r>
      <w:r w:rsidRPr="00E37A10">
        <w:rPr>
          <w:rFonts w:ascii="Book Antiqua" w:eastAsia="Book Antiqua" w:hAnsi="Book Antiqua" w:cs="Book Antiqua"/>
          <w:color w:val="000000"/>
        </w:rPr>
        <w:t>combination therapy may be a reference for further progress</w:t>
      </w:r>
      <w:r w:rsidR="00070701">
        <w:rPr>
          <w:rFonts w:ascii="Book Antiqua" w:eastAsia="Book Antiqua" w:hAnsi="Book Antiqua" w:cs="Book Antiqua"/>
          <w:color w:val="000000"/>
        </w:rPr>
        <w:t xml:space="preserve"> in the treatment of this co-infection</w:t>
      </w:r>
      <w:r w:rsidRPr="00E37A10">
        <w:rPr>
          <w:rFonts w:ascii="Book Antiqua" w:eastAsia="Book Antiqua" w:hAnsi="Book Antiqua" w:cs="Book Antiqua"/>
          <w:color w:val="000000"/>
        </w:rPr>
        <w:t xml:space="preserve">. </w:t>
      </w:r>
      <w:r w:rsidR="00070701">
        <w:rPr>
          <w:rFonts w:ascii="Book Antiqua" w:eastAsia="Book Antiqua" w:hAnsi="Book Antiqua" w:cs="Book Antiqua"/>
          <w:color w:val="000000"/>
        </w:rPr>
        <w:t>As t</w:t>
      </w:r>
      <w:r w:rsidRPr="00E37A10">
        <w:rPr>
          <w:rFonts w:ascii="Book Antiqua" w:eastAsia="Book Antiqua" w:hAnsi="Book Antiqua" w:cs="Book Antiqua"/>
          <w:color w:val="000000"/>
        </w:rPr>
        <w:t>hese pathogens are very infectious</w:t>
      </w:r>
      <w:r w:rsidR="00070701">
        <w:rPr>
          <w:rFonts w:ascii="Book Antiqua" w:eastAsia="Book Antiqua" w:hAnsi="Book Antiqua" w:cs="Book Antiqua"/>
          <w:color w:val="000000"/>
        </w:rPr>
        <w:t>, d</w:t>
      </w:r>
      <w:r w:rsidRPr="00E37A10">
        <w:rPr>
          <w:rFonts w:ascii="Book Antiqua" w:eastAsia="Book Antiqua" w:hAnsi="Book Antiqua" w:cs="Book Antiqua"/>
          <w:color w:val="000000"/>
        </w:rPr>
        <w:t xml:space="preserve">octors and nurses, particularly those on the first line, </w:t>
      </w:r>
      <w:r w:rsidR="00070701">
        <w:rPr>
          <w:rFonts w:ascii="Book Antiqua" w:eastAsia="Book Antiqua" w:hAnsi="Book Antiqua" w:cs="Book Antiqua"/>
          <w:color w:val="000000"/>
        </w:rPr>
        <w:t>require personal protective equipment</w:t>
      </w:r>
      <w:r w:rsidRPr="00E37A10">
        <w:rPr>
          <w:rFonts w:ascii="Book Antiqua" w:eastAsia="Book Antiqua" w:hAnsi="Book Antiqua" w:cs="Book Antiqua"/>
          <w:color w:val="000000"/>
        </w:rPr>
        <w:t>.</w:t>
      </w:r>
    </w:p>
    <w:p w14:paraId="0904430A" w14:textId="77777777" w:rsidR="00A77B3E" w:rsidRPr="00E37A10" w:rsidRDefault="00A77B3E" w:rsidP="00E37A10">
      <w:pPr>
        <w:spacing w:line="360" w:lineRule="auto"/>
        <w:jc w:val="both"/>
        <w:rPr>
          <w:rFonts w:ascii="Book Antiqua" w:hAnsi="Book Antiqua"/>
        </w:rPr>
      </w:pPr>
    </w:p>
    <w:p w14:paraId="038C8E8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REFERENCES</w:t>
      </w:r>
    </w:p>
    <w:p w14:paraId="3254B692" w14:textId="51301130" w:rsidR="00E37A10" w:rsidRPr="00E37A10" w:rsidRDefault="00E37A10" w:rsidP="00E37A10">
      <w:pPr>
        <w:spacing w:line="360" w:lineRule="auto"/>
        <w:jc w:val="both"/>
        <w:rPr>
          <w:rFonts w:ascii="Book Antiqua" w:hAnsi="Book Antiqua"/>
        </w:rPr>
      </w:pPr>
      <w:bookmarkStart w:id="7" w:name="OLE_LINK2"/>
      <w:bookmarkStart w:id="8" w:name="OLE_LINK3"/>
      <w:r w:rsidRPr="00E37A10">
        <w:rPr>
          <w:rFonts w:ascii="Book Antiqua" w:hAnsi="Book Antiqua"/>
        </w:rPr>
        <w:t xml:space="preserve">1 </w:t>
      </w:r>
      <w:r w:rsidR="007800B4" w:rsidRPr="007800B4">
        <w:rPr>
          <w:rFonts w:ascii="Book Antiqua" w:hAnsi="Book Antiqua"/>
        </w:rPr>
        <w:t>Analysis of 8274 cases of novel coronavirus nucleic acid detection and co-infection in Wuhan</w:t>
      </w:r>
      <w:r w:rsidRPr="00E37A10">
        <w:rPr>
          <w:rFonts w:ascii="Book Antiqua" w:hAnsi="Book Antiqua"/>
        </w:rPr>
        <w:t>.</w:t>
      </w:r>
      <w:r w:rsidR="00090B8E">
        <w:rPr>
          <w:rFonts w:ascii="微软雅黑" w:eastAsia="微软雅黑" w:hAnsi="微软雅黑" w:hint="eastAsia"/>
          <w:color w:val="000000"/>
          <w:sz w:val="21"/>
          <w:szCs w:val="21"/>
          <w:shd w:val="clear" w:color="auto" w:fill="FFFFFF"/>
          <w:lang w:eastAsia="zh-CN"/>
        </w:rPr>
        <w:t xml:space="preserve"> </w:t>
      </w:r>
      <w:r w:rsidR="00090B8E" w:rsidRPr="00090B8E">
        <w:rPr>
          <w:rFonts w:ascii="Book Antiqua" w:hAnsi="Book Antiqua" w:hint="eastAsia"/>
          <w:i/>
          <w:iCs/>
        </w:rPr>
        <w:t>Z</w:t>
      </w:r>
      <w:r w:rsidR="004E4AF7" w:rsidRPr="00090B8E">
        <w:rPr>
          <w:rFonts w:ascii="Book Antiqua" w:hAnsi="Book Antiqua"/>
          <w:i/>
          <w:iCs/>
        </w:rPr>
        <w:t>honghua</w:t>
      </w:r>
      <w:r w:rsidR="00090B8E" w:rsidRPr="00090B8E">
        <w:rPr>
          <w:rFonts w:ascii="Book Antiqua" w:hAnsi="Book Antiqua"/>
          <w:i/>
          <w:iCs/>
        </w:rPr>
        <w:t xml:space="preserve"> J</w:t>
      </w:r>
      <w:r w:rsidR="004E4AF7" w:rsidRPr="00090B8E">
        <w:rPr>
          <w:rFonts w:ascii="Book Antiqua" w:hAnsi="Book Antiqua"/>
          <w:i/>
          <w:iCs/>
        </w:rPr>
        <w:t>ianyan</w:t>
      </w:r>
      <w:r w:rsidR="00090B8E" w:rsidRPr="00090B8E">
        <w:rPr>
          <w:rFonts w:ascii="Book Antiqua" w:hAnsi="Book Antiqua"/>
          <w:i/>
          <w:iCs/>
        </w:rPr>
        <w:t xml:space="preserve"> Y</w:t>
      </w:r>
      <w:r w:rsidR="004E4AF7" w:rsidRPr="00090B8E">
        <w:rPr>
          <w:rFonts w:ascii="Book Antiqua" w:hAnsi="Book Antiqua"/>
          <w:i/>
          <w:iCs/>
        </w:rPr>
        <w:t>ixue</w:t>
      </w:r>
      <w:r w:rsidR="00090B8E" w:rsidRPr="00090B8E">
        <w:rPr>
          <w:rFonts w:ascii="Book Antiqua" w:hAnsi="Book Antiqua"/>
          <w:i/>
          <w:iCs/>
        </w:rPr>
        <w:t xml:space="preserve"> Z</w:t>
      </w:r>
      <w:r w:rsidR="004E4AF7" w:rsidRPr="00090B8E">
        <w:rPr>
          <w:rFonts w:ascii="Book Antiqua" w:hAnsi="Book Antiqua"/>
          <w:i/>
          <w:iCs/>
        </w:rPr>
        <w:t>azhi</w:t>
      </w:r>
      <w:r w:rsidR="004E4AF7" w:rsidRPr="00090B8E">
        <w:rPr>
          <w:rFonts w:ascii="Book Antiqua" w:hAnsi="Book Antiqua"/>
        </w:rPr>
        <w:t xml:space="preserve"> </w:t>
      </w:r>
      <w:r w:rsidR="00090B8E" w:rsidRPr="00090B8E">
        <w:rPr>
          <w:rFonts w:ascii="Book Antiqua" w:hAnsi="Book Antiqua" w:hint="eastAsia"/>
        </w:rPr>
        <w:t>2020</w:t>
      </w:r>
      <w:r w:rsidR="00090B8E">
        <w:rPr>
          <w:rFonts w:ascii="Book Antiqua" w:hAnsi="Book Antiqua"/>
        </w:rPr>
        <w:t>;</w:t>
      </w:r>
      <w:r w:rsidR="00090B8E" w:rsidRPr="00090B8E">
        <w:rPr>
          <w:rFonts w:ascii="Book Antiqua" w:hAnsi="Book Antiqua" w:hint="eastAsia"/>
        </w:rPr>
        <w:t xml:space="preserve"> </w:t>
      </w:r>
      <w:r w:rsidR="00090B8E" w:rsidRPr="00090B8E">
        <w:rPr>
          <w:rFonts w:ascii="Book Antiqua" w:hAnsi="Book Antiqua" w:hint="eastAsia"/>
          <w:b/>
          <w:bCs/>
        </w:rPr>
        <w:t>43:</w:t>
      </w:r>
      <w:r w:rsidR="00090B8E">
        <w:rPr>
          <w:rFonts w:ascii="Book Antiqua" w:hAnsi="Book Antiqua"/>
        </w:rPr>
        <w:t xml:space="preserve"> </w:t>
      </w:r>
      <w:r w:rsidR="00090B8E" w:rsidRPr="00090B8E">
        <w:rPr>
          <w:rFonts w:ascii="Book Antiqua" w:hAnsi="Book Antiqua" w:hint="eastAsia"/>
        </w:rPr>
        <w:t>341-345</w:t>
      </w:r>
      <w:r w:rsidRPr="00E37A10">
        <w:rPr>
          <w:rFonts w:ascii="Book Antiqua" w:hAnsi="Book Antiqua"/>
        </w:rPr>
        <w:t xml:space="preserve"> </w:t>
      </w:r>
      <w:r w:rsidR="005845F7">
        <w:rPr>
          <w:rFonts w:ascii="Book Antiqua" w:hAnsi="Book Antiqua"/>
        </w:rPr>
        <w:t xml:space="preserve">[DOI: </w:t>
      </w:r>
      <w:r w:rsidR="005845F7" w:rsidRPr="005845F7">
        <w:rPr>
          <w:rFonts w:ascii="Book Antiqua" w:hAnsi="Book Antiqua" w:hint="eastAsia"/>
        </w:rPr>
        <w:t>10.3760/cma.j.cn114452-20200222-00106</w:t>
      </w:r>
      <w:r w:rsidR="005845F7" w:rsidRPr="005845F7">
        <w:rPr>
          <w:rFonts w:ascii="Book Antiqua" w:hAnsi="Book Antiqua"/>
        </w:rPr>
        <w:t>]</w:t>
      </w:r>
    </w:p>
    <w:p w14:paraId="76ECC625" w14:textId="5825BE1D" w:rsidR="00E37A10" w:rsidRPr="00E37A10" w:rsidRDefault="00E37A10" w:rsidP="00E37A10">
      <w:pPr>
        <w:spacing w:line="360" w:lineRule="auto"/>
        <w:jc w:val="both"/>
        <w:rPr>
          <w:rFonts w:ascii="Book Antiqua" w:hAnsi="Book Antiqua"/>
        </w:rPr>
      </w:pPr>
      <w:r w:rsidRPr="00E37A10">
        <w:rPr>
          <w:rFonts w:ascii="Book Antiqua" w:hAnsi="Book Antiqua"/>
        </w:rPr>
        <w:t xml:space="preserve">2 </w:t>
      </w:r>
      <w:r w:rsidR="002A1907" w:rsidRPr="002A1907">
        <w:rPr>
          <w:rFonts w:ascii="Book Antiqua" w:hAnsi="Book Antiqua"/>
          <w:b/>
          <w:bCs/>
        </w:rPr>
        <w:t>Zhu N,</w:t>
      </w:r>
      <w:r w:rsidR="002A1907" w:rsidRPr="002A1907">
        <w:rPr>
          <w:rFonts w:ascii="Book Antiqua" w:hAnsi="Book Antiqua"/>
        </w:rPr>
        <w:t xml:space="preserve"> Zhang D, Wang W, Li X, Yang B, Song J, Zhao X, Huang B, Shi W, Lu R, Niu P, Zhan F, Ma X, Wang D, Xu W, Wu G, Gao GF, Tan W; China Novel Coronavirus Investigating and Research Team. A Novel Coronavirus from Patients with Pneumonia in China, 2019. </w:t>
      </w:r>
      <w:r w:rsidR="002A1907" w:rsidRPr="002A1907">
        <w:rPr>
          <w:rFonts w:ascii="Book Antiqua" w:hAnsi="Book Antiqua"/>
          <w:i/>
          <w:iCs/>
        </w:rPr>
        <w:t>N Engl J Med</w:t>
      </w:r>
      <w:r w:rsidR="002A1907" w:rsidRPr="002A1907">
        <w:rPr>
          <w:rFonts w:ascii="Book Antiqua" w:hAnsi="Book Antiqua"/>
        </w:rPr>
        <w:t xml:space="preserve"> 2020;</w:t>
      </w:r>
      <w:r w:rsidR="002A1907">
        <w:rPr>
          <w:rFonts w:ascii="Book Antiqua" w:hAnsi="Book Antiqua"/>
        </w:rPr>
        <w:t xml:space="preserve"> </w:t>
      </w:r>
      <w:r w:rsidR="002A1907" w:rsidRPr="002A1907">
        <w:rPr>
          <w:rFonts w:ascii="Book Antiqua" w:hAnsi="Book Antiqua"/>
          <w:b/>
          <w:bCs/>
        </w:rPr>
        <w:t>382:</w:t>
      </w:r>
      <w:r w:rsidR="002A1907">
        <w:rPr>
          <w:rFonts w:ascii="Book Antiqua" w:hAnsi="Book Antiqua"/>
        </w:rPr>
        <w:t xml:space="preserve"> </w:t>
      </w:r>
      <w:r w:rsidR="002A1907" w:rsidRPr="002A1907">
        <w:rPr>
          <w:rFonts w:ascii="Book Antiqua" w:hAnsi="Book Antiqua"/>
        </w:rPr>
        <w:t xml:space="preserve">727-733 </w:t>
      </w:r>
      <w:r w:rsidR="002A1907">
        <w:rPr>
          <w:rFonts w:ascii="Book Antiqua" w:hAnsi="Book Antiqua"/>
        </w:rPr>
        <w:t>[</w:t>
      </w:r>
      <w:r w:rsidR="002A1907" w:rsidRPr="002A1907">
        <w:rPr>
          <w:rFonts w:ascii="Book Antiqua" w:hAnsi="Book Antiqua"/>
        </w:rPr>
        <w:t>PMID: 31978945</w:t>
      </w:r>
      <w:r w:rsidR="002A1907">
        <w:rPr>
          <w:rFonts w:ascii="Book Antiqua" w:hAnsi="Book Antiqua"/>
        </w:rPr>
        <w:t xml:space="preserve"> DOI</w:t>
      </w:r>
      <w:r w:rsidR="002A1907" w:rsidRPr="002A1907">
        <w:rPr>
          <w:rFonts w:ascii="Book Antiqua" w:hAnsi="Book Antiqua"/>
        </w:rPr>
        <w:t>: 10.1056/NEJMoa2001017</w:t>
      </w:r>
      <w:r w:rsidR="002A1907">
        <w:rPr>
          <w:rFonts w:ascii="Book Antiqua" w:hAnsi="Book Antiqua"/>
        </w:rPr>
        <w:t>]</w:t>
      </w:r>
    </w:p>
    <w:p w14:paraId="747A61BD" w14:textId="3AFB445D" w:rsidR="00E37A10" w:rsidRPr="00E37A10" w:rsidRDefault="00E37A10" w:rsidP="00E37A10">
      <w:pPr>
        <w:spacing w:line="360" w:lineRule="auto"/>
        <w:jc w:val="both"/>
        <w:rPr>
          <w:rFonts w:ascii="Book Antiqua" w:hAnsi="Book Antiqua"/>
        </w:rPr>
      </w:pPr>
      <w:r w:rsidRPr="00E37A10">
        <w:rPr>
          <w:rFonts w:ascii="Book Antiqua" w:hAnsi="Book Antiqua"/>
        </w:rPr>
        <w:t xml:space="preserve">3 </w:t>
      </w:r>
      <w:r w:rsidR="00245785" w:rsidRPr="00245785">
        <w:rPr>
          <w:rFonts w:ascii="Book Antiqua" w:hAnsi="Book Antiqua"/>
          <w:b/>
          <w:bCs/>
        </w:rPr>
        <w:t>Guan WJ,</w:t>
      </w:r>
      <w:r w:rsidR="00245785" w:rsidRPr="00245785">
        <w:rPr>
          <w:rFonts w:ascii="Book Antiqua" w:hAnsi="Book Antiqua"/>
        </w:rPr>
        <w:t xml:space="preserve"> Ni ZY, Hu Y, Liang WH, Ou CQ, He JX, Liu L, Shan H, Lei CL, Hui DSC, Du B, Li LJ, Zeng G, Yuen KY, Chen RC, Tang CL, Wang T, Chen PY, Xiang J, Li SY, </w:t>
      </w:r>
      <w:r w:rsidR="00245785" w:rsidRPr="00245785">
        <w:rPr>
          <w:rFonts w:ascii="Book Antiqua" w:hAnsi="Book Antiqua"/>
        </w:rPr>
        <w:lastRenderedPageBreak/>
        <w:t xml:space="preserve">Wang JL, Liang ZJ, Peng YX, Wei L, Liu Y, Hu YH, Peng P, Wang JM, Liu JY, Chen Z, Li G, Zheng ZJ, Qiu SQ, Luo J, Ye CJ, Zhu SY, Zhong NS; China Medical Treatment Expert Group for Covid-19. Clinical Characteristics of Coronavirus Disease 2019 in China. </w:t>
      </w:r>
      <w:r w:rsidR="00245785" w:rsidRPr="00245785">
        <w:rPr>
          <w:rFonts w:ascii="Book Antiqua" w:hAnsi="Book Antiqua"/>
          <w:i/>
          <w:iCs/>
        </w:rPr>
        <w:t>N Engl J Med</w:t>
      </w:r>
      <w:r w:rsidR="00245785" w:rsidRPr="00245785">
        <w:rPr>
          <w:rFonts w:ascii="Book Antiqua" w:hAnsi="Book Antiqua"/>
        </w:rPr>
        <w:t xml:space="preserve"> 2020;</w:t>
      </w:r>
      <w:r w:rsidR="00245785">
        <w:rPr>
          <w:rFonts w:ascii="Book Antiqua" w:hAnsi="Book Antiqua"/>
        </w:rPr>
        <w:t xml:space="preserve"> </w:t>
      </w:r>
      <w:r w:rsidR="00245785" w:rsidRPr="00245785">
        <w:rPr>
          <w:rFonts w:ascii="Book Antiqua" w:hAnsi="Book Antiqua"/>
          <w:b/>
          <w:bCs/>
        </w:rPr>
        <w:t>382:</w:t>
      </w:r>
      <w:r w:rsidR="00245785">
        <w:rPr>
          <w:rFonts w:ascii="Book Antiqua" w:hAnsi="Book Antiqua"/>
        </w:rPr>
        <w:t xml:space="preserve"> </w:t>
      </w:r>
      <w:r w:rsidR="00245785" w:rsidRPr="00245785">
        <w:rPr>
          <w:rFonts w:ascii="Book Antiqua" w:hAnsi="Book Antiqua"/>
        </w:rPr>
        <w:t xml:space="preserve">1708-1720 </w:t>
      </w:r>
      <w:r w:rsidR="00245785">
        <w:rPr>
          <w:rFonts w:ascii="Book Antiqua" w:hAnsi="Book Antiqua"/>
        </w:rPr>
        <w:t>[</w:t>
      </w:r>
      <w:r w:rsidR="00245785" w:rsidRPr="00245785">
        <w:rPr>
          <w:rFonts w:ascii="Book Antiqua" w:hAnsi="Book Antiqua"/>
        </w:rPr>
        <w:t xml:space="preserve">PMID: 32109013 </w:t>
      </w:r>
      <w:r w:rsidR="00245785">
        <w:rPr>
          <w:rFonts w:ascii="Book Antiqua" w:hAnsi="Book Antiqua"/>
        </w:rPr>
        <w:t>DOI</w:t>
      </w:r>
      <w:r w:rsidR="00245785" w:rsidRPr="00245785">
        <w:rPr>
          <w:rFonts w:ascii="Book Antiqua" w:hAnsi="Book Antiqua"/>
        </w:rPr>
        <w:t>: 10.1056/NEJMoa2002032</w:t>
      </w:r>
      <w:r w:rsidR="00245785">
        <w:rPr>
          <w:rFonts w:ascii="Book Antiqua" w:hAnsi="Book Antiqua"/>
        </w:rPr>
        <w:t>]</w:t>
      </w:r>
    </w:p>
    <w:p w14:paraId="160489DF" w14:textId="3C7B101B" w:rsidR="00E37A10" w:rsidRPr="00E37A10" w:rsidRDefault="00E37A10" w:rsidP="00E37A10">
      <w:pPr>
        <w:spacing w:line="360" w:lineRule="auto"/>
        <w:jc w:val="both"/>
        <w:rPr>
          <w:rFonts w:ascii="Book Antiqua" w:hAnsi="Book Antiqua"/>
        </w:rPr>
      </w:pPr>
      <w:r w:rsidRPr="00E37A10">
        <w:rPr>
          <w:rFonts w:ascii="Book Antiqua" w:hAnsi="Book Antiqua"/>
        </w:rPr>
        <w:t xml:space="preserve">4 </w:t>
      </w:r>
      <w:r w:rsidR="00B04248" w:rsidRPr="00B04248">
        <w:rPr>
          <w:rFonts w:ascii="Book Antiqua" w:hAnsi="Book Antiqua"/>
          <w:b/>
          <w:bCs/>
        </w:rPr>
        <w:t>Chung M,</w:t>
      </w:r>
      <w:r w:rsidR="00B04248" w:rsidRPr="00B04248">
        <w:rPr>
          <w:rFonts w:ascii="Book Antiqua" w:hAnsi="Book Antiqua"/>
        </w:rPr>
        <w:t xml:space="preserve"> Bernheim A, Mei X, Zhang N, Huang M, Zeng X, Cui J, Xu W, Yang Y, Fayad ZA, Jacobi A, Li K, Li S, Shan H. CT Imaging Features of 2019 Novel Coronavirus (2019-nCoV). </w:t>
      </w:r>
      <w:r w:rsidR="00B04248" w:rsidRPr="00CF52BB">
        <w:rPr>
          <w:rFonts w:ascii="Book Antiqua" w:hAnsi="Book Antiqua"/>
          <w:i/>
          <w:iCs/>
        </w:rPr>
        <w:t>Radiology</w:t>
      </w:r>
      <w:r w:rsidR="00B04248" w:rsidRPr="00B04248">
        <w:rPr>
          <w:rFonts w:ascii="Book Antiqua" w:hAnsi="Book Antiqua"/>
        </w:rPr>
        <w:t xml:space="preserve"> 2020;</w:t>
      </w:r>
      <w:r w:rsidR="00CF52BB">
        <w:rPr>
          <w:rFonts w:ascii="Book Antiqua" w:hAnsi="Book Antiqua"/>
        </w:rPr>
        <w:t xml:space="preserve"> </w:t>
      </w:r>
      <w:r w:rsidR="00B04248" w:rsidRPr="00652C4B">
        <w:rPr>
          <w:rFonts w:ascii="Book Antiqua" w:hAnsi="Book Antiqua"/>
          <w:b/>
          <w:bCs/>
        </w:rPr>
        <w:t>295:</w:t>
      </w:r>
      <w:r w:rsidR="00CF52BB">
        <w:rPr>
          <w:rFonts w:ascii="Book Antiqua" w:hAnsi="Book Antiqua"/>
        </w:rPr>
        <w:t xml:space="preserve"> </w:t>
      </w:r>
      <w:r w:rsidR="00B04248" w:rsidRPr="00B04248">
        <w:rPr>
          <w:rFonts w:ascii="Book Antiqua" w:hAnsi="Book Antiqua"/>
        </w:rPr>
        <w:t xml:space="preserve">202-207 </w:t>
      </w:r>
      <w:r w:rsidR="00B04248">
        <w:rPr>
          <w:rFonts w:ascii="Book Antiqua" w:hAnsi="Book Antiqua"/>
        </w:rPr>
        <w:t>[</w:t>
      </w:r>
      <w:r w:rsidR="00F84A93" w:rsidRPr="00B04248">
        <w:rPr>
          <w:rFonts w:ascii="Book Antiqua" w:hAnsi="Book Antiqua"/>
        </w:rPr>
        <w:t>PMID: 32017661</w:t>
      </w:r>
      <w:r w:rsidR="00F84A93">
        <w:rPr>
          <w:rFonts w:ascii="Book Antiqua" w:hAnsi="Book Antiqua"/>
        </w:rPr>
        <w:t xml:space="preserve"> </w:t>
      </w:r>
      <w:r w:rsidR="00B04248">
        <w:rPr>
          <w:rFonts w:ascii="Book Antiqua" w:hAnsi="Book Antiqua"/>
        </w:rPr>
        <w:t>DOI</w:t>
      </w:r>
      <w:r w:rsidR="00B04248" w:rsidRPr="00B04248">
        <w:rPr>
          <w:rFonts w:ascii="Book Antiqua" w:hAnsi="Book Antiqua"/>
        </w:rPr>
        <w:t>: 10.1148/radiol.2020200230</w:t>
      </w:r>
      <w:r w:rsidR="00B04248">
        <w:rPr>
          <w:rFonts w:ascii="Book Antiqua" w:hAnsi="Book Antiqua"/>
        </w:rPr>
        <w:t>]</w:t>
      </w:r>
    </w:p>
    <w:p w14:paraId="4729ED61" w14:textId="5F759251" w:rsidR="00E37A10" w:rsidRPr="00E37A10" w:rsidRDefault="00E37A10" w:rsidP="00E37A10">
      <w:pPr>
        <w:spacing w:line="360" w:lineRule="auto"/>
        <w:jc w:val="both"/>
        <w:rPr>
          <w:rFonts w:ascii="Book Antiqua" w:hAnsi="Book Antiqua"/>
        </w:rPr>
      </w:pPr>
      <w:r w:rsidRPr="00E37A10">
        <w:rPr>
          <w:rFonts w:ascii="Book Antiqua" w:hAnsi="Book Antiqua"/>
        </w:rPr>
        <w:t xml:space="preserve">5 </w:t>
      </w:r>
      <w:r w:rsidR="00B04248" w:rsidRPr="00B04248">
        <w:rPr>
          <w:rFonts w:ascii="Book Antiqua" w:hAnsi="Book Antiqua"/>
          <w:b/>
          <w:bCs/>
        </w:rPr>
        <w:t>Huang C,</w:t>
      </w:r>
      <w:r w:rsidR="00B04248" w:rsidRPr="00B04248">
        <w:rPr>
          <w:rFonts w:ascii="Book Antiqua" w:hAnsi="Book Antiqua"/>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00B04248" w:rsidRPr="00B04248">
        <w:rPr>
          <w:rFonts w:ascii="Book Antiqua" w:hAnsi="Book Antiqua"/>
          <w:i/>
          <w:iCs/>
        </w:rPr>
        <w:t xml:space="preserve">Lancet </w:t>
      </w:r>
      <w:r w:rsidR="00B04248" w:rsidRPr="00B04248">
        <w:rPr>
          <w:rFonts w:ascii="Book Antiqua" w:hAnsi="Book Antiqua"/>
        </w:rPr>
        <w:t>2020;</w:t>
      </w:r>
      <w:r w:rsidR="00B04248">
        <w:rPr>
          <w:rFonts w:ascii="Book Antiqua" w:hAnsi="Book Antiqua"/>
        </w:rPr>
        <w:t xml:space="preserve"> </w:t>
      </w:r>
      <w:r w:rsidR="00B04248" w:rsidRPr="00B04248">
        <w:rPr>
          <w:rFonts w:ascii="Book Antiqua" w:hAnsi="Book Antiqua"/>
          <w:b/>
          <w:bCs/>
        </w:rPr>
        <w:t>395:</w:t>
      </w:r>
      <w:r w:rsidR="00B04248">
        <w:rPr>
          <w:rFonts w:ascii="Book Antiqua" w:hAnsi="Book Antiqua"/>
        </w:rPr>
        <w:t xml:space="preserve"> </w:t>
      </w:r>
      <w:r w:rsidR="00B04248" w:rsidRPr="00B04248">
        <w:rPr>
          <w:rFonts w:ascii="Book Antiqua" w:hAnsi="Book Antiqua"/>
        </w:rPr>
        <w:t xml:space="preserve">497-506 </w:t>
      </w:r>
      <w:r w:rsidR="00B04248">
        <w:rPr>
          <w:rFonts w:ascii="Book Antiqua" w:hAnsi="Book Antiqua"/>
        </w:rPr>
        <w:t>[</w:t>
      </w:r>
      <w:r w:rsidR="00B04248" w:rsidRPr="00B04248">
        <w:rPr>
          <w:rFonts w:ascii="Book Antiqua" w:hAnsi="Book Antiqua"/>
        </w:rPr>
        <w:t xml:space="preserve">PMID: 31986264 </w:t>
      </w:r>
      <w:r w:rsidR="00B04248">
        <w:rPr>
          <w:rFonts w:ascii="Book Antiqua" w:hAnsi="Book Antiqua"/>
        </w:rPr>
        <w:t>DOI</w:t>
      </w:r>
      <w:r w:rsidR="00B04248" w:rsidRPr="00B04248">
        <w:rPr>
          <w:rFonts w:ascii="Book Antiqua" w:hAnsi="Book Antiqua"/>
        </w:rPr>
        <w:t>: 10.1016/S0140-6736(20)30183-5</w:t>
      </w:r>
      <w:r w:rsidR="00B04248">
        <w:rPr>
          <w:rFonts w:ascii="Book Antiqua" w:hAnsi="Book Antiqua"/>
        </w:rPr>
        <w:t>]</w:t>
      </w:r>
    </w:p>
    <w:bookmarkEnd w:id="7"/>
    <w:bookmarkEnd w:id="8"/>
    <w:p w14:paraId="067DCC69" w14:textId="716B0967" w:rsidR="00A77B3E" w:rsidRPr="00E37A10" w:rsidRDefault="00A77B3E" w:rsidP="00E37A10">
      <w:pPr>
        <w:spacing w:line="360" w:lineRule="auto"/>
        <w:jc w:val="both"/>
        <w:rPr>
          <w:rFonts w:ascii="Book Antiqua" w:hAnsi="Book Antiqua"/>
        </w:rPr>
      </w:pPr>
    </w:p>
    <w:p w14:paraId="23178E18" w14:textId="77777777" w:rsidR="00A77B3E" w:rsidRPr="00E37A10" w:rsidRDefault="00A77B3E" w:rsidP="00E37A10">
      <w:pPr>
        <w:spacing w:line="360" w:lineRule="auto"/>
        <w:jc w:val="both"/>
        <w:rPr>
          <w:rFonts w:ascii="Book Antiqua" w:hAnsi="Book Antiqua"/>
        </w:rPr>
        <w:sectPr w:rsidR="00A77B3E" w:rsidRPr="00E37A10">
          <w:pgSz w:w="12240" w:h="15840"/>
          <w:pgMar w:top="1440" w:right="1440" w:bottom="1440" w:left="1440" w:header="720" w:footer="720" w:gutter="0"/>
          <w:cols w:space="720"/>
          <w:docGrid w:linePitch="360"/>
        </w:sectPr>
      </w:pPr>
    </w:p>
    <w:p w14:paraId="59B3002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Footnotes</w:t>
      </w:r>
    </w:p>
    <w:p w14:paraId="431A361B" w14:textId="43454B5F"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Informed consent statement: </w:t>
      </w:r>
      <w:bookmarkStart w:id="9" w:name="OLE_LINK7"/>
      <w:bookmarkStart w:id="10" w:name="OLE_LINK8"/>
      <w:r w:rsidRPr="00E37A10">
        <w:rPr>
          <w:rFonts w:ascii="Book Antiqua" w:eastAsia="Book Antiqua" w:hAnsi="Book Antiqua" w:cs="Book Antiqua"/>
          <w:color w:val="000000"/>
        </w:rPr>
        <w:t xml:space="preserve">Written informed consent was obtained from the patient for publication of this case report and any accompanying images. A copy of the written consent is available for review </w:t>
      </w:r>
      <w:r w:rsidR="00070701">
        <w:rPr>
          <w:rFonts w:ascii="Book Antiqua" w:eastAsia="Book Antiqua" w:hAnsi="Book Antiqua" w:cs="Book Antiqua"/>
          <w:color w:val="000000"/>
        </w:rPr>
        <w:t>from</w:t>
      </w:r>
      <w:r w:rsidRPr="00E37A10">
        <w:rPr>
          <w:rFonts w:ascii="Book Antiqua" w:eastAsia="Book Antiqua" w:hAnsi="Book Antiqua" w:cs="Book Antiqua"/>
          <w:color w:val="000000"/>
        </w:rPr>
        <w:t xml:space="preserve"> the Editor of this journal.</w:t>
      </w:r>
    </w:p>
    <w:bookmarkEnd w:id="9"/>
    <w:bookmarkEnd w:id="10"/>
    <w:p w14:paraId="5F9A8465" w14:textId="77777777" w:rsidR="00A77B3E" w:rsidRPr="00E37A10" w:rsidRDefault="00A77B3E" w:rsidP="00E37A10">
      <w:pPr>
        <w:spacing w:line="360" w:lineRule="auto"/>
        <w:jc w:val="both"/>
        <w:rPr>
          <w:rFonts w:ascii="Book Antiqua" w:hAnsi="Book Antiqua"/>
        </w:rPr>
      </w:pPr>
    </w:p>
    <w:p w14:paraId="45D607A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Conflict-of-interest statement: </w:t>
      </w:r>
      <w:r w:rsidRPr="00E37A10">
        <w:rPr>
          <w:rFonts w:ascii="Book Antiqua" w:eastAsia="Book Antiqua" w:hAnsi="Book Antiqua" w:cs="Book Antiqua"/>
          <w:color w:val="000000"/>
        </w:rPr>
        <w:t>We declare that we have no conflict of interest.</w:t>
      </w:r>
    </w:p>
    <w:p w14:paraId="3EF19B1E" w14:textId="77777777" w:rsidR="00A77B3E" w:rsidRPr="00E37A10" w:rsidRDefault="00A77B3E" w:rsidP="00E37A10">
      <w:pPr>
        <w:spacing w:line="360" w:lineRule="auto"/>
        <w:jc w:val="both"/>
        <w:rPr>
          <w:rFonts w:ascii="Book Antiqua" w:hAnsi="Book Antiqua"/>
        </w:rPr>
      </w:pPr>
    </w:p>
    <w:p w14:paraId="55D89FDE" w14:textId="04B4895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CARE Checklist (2016) statement: </w:t>
      </w:r>
      <w:r w:rsidR="0088645C" w:rsidRPr="00E37A10">
        <w:rPr>
          <w:rFonts w:ascii="Book Antiqua" w:eastAsia="Book Antiqua" w:hAnsi="Book Antiqua" w:cs="Book Antiqua"/>
          <w:color w:val="000000"/>
        </w:rPr>
        <w:t>We have read the CARE Checklist (2016), and the manuscript was prepared and revised according to the CARE Checklist (2016).</w:t>
      </w:r>
    </w:p>
    <w:p w14:paraId="7279FCE9" w14:textId="77777777" w:rsidR="00A77B3E" w:rsidRPr="00E37A10" w:rsidRDefault="00A77B3E" w:rsidP="00E37A10">
      <w:pPr>
        <w:spacing w:line="360" w:lineRule="auto"/>
        <w:jc w:val="both"/>
        <w:rPr>
          <w:rFonts w:ascii="Book Antiqua" w:hAnsi="Book Antiqua"/>
        </w:rPr>
      </w:pPr>
    </w:p>
    <w:p w14:paraId="4CE85AC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bCs/>
          <w:color w:val="000000"/>
        </w:rPr>
        <w:t xml:space="preserve">Open-Access: </w:t>
      </w:r>
      <w:r w:rsidRPr="00E37A1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EE4501" w14:textId="77777777" w:rsidR="00A77B3E" w:rsidRPr="00E37A10" w:rsidRDefault="00A77B3E" w:rsidP="00E37A10">
      <w:pPr>
        <w:spacing w:line="360" w:lineRule="auto"/>
        <w:jc w:val="both"/>
        <w:rPr>
          <w:rFonts w:ascii="Book Antiqua" w:hAnsi="Book Antiqua"/>
        </w:rPr>
      </w:pPr>
    </w:p>
    <w:p w14:paraId="37D9F541" w14:textId="51B20B66"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Manuscript source: </w:t>
      </w:r>
      <w:r w:rsidRPr="00E37A10">
        <w:rPr>
          <w:rFonts w:ascii="Book Antiqua" w:eastAsia="Book Antiqua" w:hAnsi="Book Antiqua" w:cs="Book Antiqua"/>
          <w:color w:val="000000"/>
        </w:rPr>
        <w:t xml:space="preserve">Unsolicited </w:t>
      </w:r>
      <w:r w:rsidR="0057135A" w:rsidRPr="00E37A10">
        <w:rPr>
          <w:rFonts w:ascii="Book Antiqua" w:eastAsia="Book Antiqua" w:hAnsi="Book Antiqua" w:cs="Book Antiqua"/>
          <w:color w:val="000000"/>
        </w:rPr>
        <w:t>m</w:t>
      </w:r>
      <w:r w:rsidRPr="00E37A10">
        <w:rPr>
          <w:rFonts w:ascii="Book Antiqua" w:eastAsia="Book Antiqua" w:hAnsi="Book Antiqua" w:cs="Book Antiqua"/>
          <w:color w:val="000000"/>
        </w:rPr>
        <w:t>anuscript</w:t>
      </w:r>
    </w:p>
    <w:p w14:paraId="3FA299CD" w14:textId="77777777" w:rsidR="00A77B3E" w:rsidRPr="00E37A10" w:rsidRDefault="00A77B3E" w:rsidP="00E37A10">
      <w:pPr>
        <w:spacing w:line="360" w:lineRule="auto"/>
        <w:jc w:val="both"/>
        <w:rPr>
          <w:rFonts w:ascii="Book Antiqua" w:hAnsi="Book Antiqua"/>
        </w:rPr>
      </w:pPr>
    </w:p>
    <w:p w14:paraId="5BF3297C"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Peer-review started: </w:t>
      </w:r>
      <w:r w:rsidRPr="00E37A10">
        <w:rPr>
          <w:rFonts w:ascii="Book Antiqua" w:eastAsia="Book Antiqua" w:hAnsi="Book Antiqua" w:cs="Book Antiqua"/>
          <w:color w:val="000000"/>
        </w:rPr>
        <w:t>May 28, 2020</w:t>
      </w:r>
    </w:p>
    <w:p w14:paraId="1A8B55FD"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First decision: </w:t>
      </w:r>
      <w:r w:rsidRPr="00E37A10">
        <w:rPr>
          <w:rFonts w:ascii="Book Antiqua" w:eastAsia="Book Antiqua" w:hAnsi="Book Antiqua" w:cs="Book Antiqua"/>
          <w:color w:val="000000"/>
        </w:rPr>
        <w:t>September 23, 2020</w:t>
      </w:r>
    </w:p>
    <w:p w14:paraId="6E6E7983" w14:textId="500E9855"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Article in press: </w:t>
      </w:r>
      <w:r w:rsidR="001B2254" w:rsidRPr="001B2254">
        <w:rPr>
          <w:rFonts w:ascii="Book Antiqua" w:eastAsia="Book Antiqua" w:hAnsi="Book Antiqua" w:cs="Book Antiqua"/>
          <w:color w:val="000000"/>
        </w:rPr>
        <w:t>October 2</w:t>
      </w:r>
      <w:r w:rsidR="001B2254" w:rsidRPr="001B2254">
        <w:rPr>
          <w:rFonts w:ascii="Book Antiqua" w:hAnsi="Book Antiqua" w:cs="Book Antiqua" w:hint="eastAsia"/>
          <w:color w:val="000000"/>
          <w:lang w:eastAsia="zh-CN"/>
        </w:rPr>
        <w:t>7</w:t>
      </w:r>
      <w:r w:rsidR="001B2254" w:rsidRPr="001B2254">
        <w:rPr>
          <w:rFonts w:ascii="Book Antiqua" w:eastAsia="Book Antiqua" w:hAnsi="Book Antiqua" w:cs="Book Antiqua"/>
          <w:color w:val="000000"/>
        </w:rPr>
        <w:t>, 2020</w:t>
      </w:r>
    </w:p>
    <w:p w14:paraId="1F38960C" w14:textId="77777777" w:rsidR="00A77B3E" w:rsidRPr="00E37A10" w:rsidRDefault="00A77B3E" w:rsidP="00E37A10">
      <w:pPr>
        <w:spacing w:line="360" w:lineRule="auto"/>
        <w:jc w:val="both"/>
        <w:rPr>
          <w:rFonts w:ascii="Book Antiqua" w:hAnsi="Book Antiqua"/>
        </w:rPr>
      </w:pPr>
    </w:p>
    <w:p w14:paraId="58E0FCC9" w14:textId="1D5BD29E"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Specialty type: </w:t>
      </w:r>
      <w:bookmarkStart w:id="11" w:name="OLE_LINK1952"/>
      <w:bookmarkStart w:id="12" w:name="OLE_LINK1953"/>
      <w:bookmarkStart w:id="13" w:name="OLE_LINK2066"/>
      <w:r w:rsidR="00A34A67" w:rsidRPr="00E37A10">
        <w:rPr>
          <w:rFonts w:ascii="Book Antiqua" w:eastAsia="微软雅黑" w:hAnsi="Book Antiqua" w:cs="宋体"/>
        </w:rPr>
        <w:t>Medicine, research and experimental</w:t>
      </w:r>
      <w:bookmarkEnd w:id="11"/>
      <w:bookmarkEnd w:id="12"/>
      <w:bookmarkEnd w:id="13"/>
    </w:p>
    <w:p w14:paraId="4A4E8E39"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 xml:space="preserve">Country/Territory of origin: </w:t>
      </w:r>
      <w:r w:rsidRPr="00E37A10">
        <w:rPr>
          <w:rFonts w:ascii="Book Antiqua" w:eastAsia="Book Antiqua" w:hAnsi="Book Antiqua" w:cs="Book Antiqua"/>
          <w:color w:val="000000"/>
        </w:rPr>
        <w:t>China</w:t>
      </w:r>
    </w:p>
    <w:p w14:paraId="42B30D6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t>Peer-review report’s scientific quality classification</w:t>
      </w:r>
    </w:p>
    <w:p w14:paraId="6A16FDF0"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A (Excellent): 0</w:t>
      </w:r>
    </w:p>
    <w:p w14:paraId="0F18DD3F"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B (Very good): B</w:t>
      </w:r>
    </w:p>
    <w:p w14:paraId="47EC736E"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lastRenderedPageBreak/>
        <w:t>Grade C (Good): C</w:t>
      </w:r>
    </w:p>
    <w:p w14:paraId="55152FFB"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D (Fair): 0</w:t>
      </w:r>
    </w:p>
    <w:p w14:paraId="28DE950A"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color w:val="000000"/>
        </w:rPr>
        <w:t>Grade E (Poor): 0</w:t>
      </w:r>
    </w:p>
    <w:p w14:paraId="7E0866D6" w14:textId="77777777" w:rsidR="00A77B3E" w:rsidRPr="00E37A10" w:rsidRDefault="00A77B3E" w:rsidP="00E37A10">
      <w:pPr>
        <w:spacing w:line="360" w:lineRule="auto"/>
        <w:jc w:val="both"/>
        <w:rPr>
          <w:rFonts w:ascii="Book Antiqua" w:hAnsi="Book Antiqua"/>
        </w:rPr>
      </w:pPr>
    </w:p>
    <w:p w14:paraId="74173B55" w14:textId="0EA99F8A" w:rsidR="00A77B3E" w:rsidRPr="00E37A10" w:rsidRDefault="007940DB" w:rsidP="00E37A10">
      <w:pPr>
        <w:spacing w:line="360" w:lineRule="auto"/>
        <w:jc w:val="both"/>
        <w:rPr>
          <w:rFonts w:ascii="Book Antiqua" w:eastAsia="Book Antiqua" w:hAnsi="Book Antiqua" w:cs="Book Antiqua"/>
          <w:b/>
          <w:color w:val="000000"/>
        </w:rPr>
      </w:pPr>
      <w:r w:rsidRPr="00E37A10">
        <w:rPr>
          <w:rFonts w:ascii="Book Antiqua" w:eastAsia="Book Antiqua" w:hAnsi="Book Antiqua" w:cs="Book Antiqua"/>
          <w:b/>
          <w:color w:val="000000"/>
        </w:rPr>
        <w:t xml:space="preserve">P-Reviewer: </w:t>
      </w:r>
      <w:r w:rsidRPr="00E37A10">
        <w:rPr>
          <w:rFonts w:ascii="Book Antiqua" w:eastAsia="Book Antiqua" w:hAnsi="Book Antiqua" w:cs="Book Antiqua"/>
          <w:color w:val="000000"/>
        </w:rPr>
        <w:t>Hossain MG, Phan T</w:t>
      </w:r>
      <w:r w:rsidRPr="00E37A10">
        <w:rPr>
          <w:rFonts w:ascii="Book Antiqua" w:eastAsia="Book Antiqua" w:hAnsi="Book Antiqua" w:cs="Book Antiqua"/>
          <w:b/>
          <w:color w:val="000000"/>
        </w:rPr>
        <w:t xml:space="preserve"> S-Editor: </w:t>
      </w:r>
      <w:r w:rsidR="00B13F8D" w:rsidRPr="00E37A10">
        <w:rPr>
          <w:rFonts w:ascii="Book Antiqua" w:eastAsia="Book Antiqua" w:hAnsi="Book Antiqua" w:cs="Book Antiqua"/>
          <w:color w:val="000000"/>
        </w:rPr>
        <w:t>F</w:t>
      </w:r>
      <w:r w:rsidRPr="00E37A10">
        <w:rPr>
          <w:rFonts w:ascii="Book Antiqua" w:eastAsia="Book Antiqua" w:hAnsi="Book Antiqua" w:cs="Book Antiqua"/>
          <w:color w:val="000000"/>
        </w:rPr>
        <w:t>a</w:t>
      </w:r>
      <w:r w:rsidR="00B13F8D" w:rsidRPr="00E37A10">
        <w:rPr>
          <w:rFonts w:ascii="Book Antiqua" w:eastAsia="Book Antiqua" w:hAnsi="Book Antiqua" w:cs="Book Antiqua"/>
          <w:color w:val="000000"/>
        </w:rPr>
        <w:t>n</w:t>
      </w:r>
      <w:r w:rsidRPr="00E37A10">
        <w:rPr>
          <w:rFonts w:ascii="Book Antiqua" w:eastAsia="Book Antiqua" w:hAnsi="Book Antiqua" w:cs="Book Antiqua"/>
          <w:color w:val="000000"/>
        </w:rPr>
        <w:t xml:space="preserve"> J</w:t>
      </w:r>
      <w:r w:rsidR="00B13F8D" w:rsidRPr="00E37A10">
        <w:rPr>
          <w:rFonts w:ascii="Book Antiqua" w:eastAsia="Book Antiqua" w:hAnsi="Book Antiqua" w:cs="Book Antiqua"/>
          <w:color w:val="000000"/>
        </w:rPr>
        <w:t>R</w:t>
      </w:r>
      <w:r w:rsidRPr="00E37A10">
        <w:rPr>
          <w:rFonts w:ascii="Book Antiqua" w:eastAsia="Book Antiqua" w:hAnsi="Book Antiqua" w:cs="Book Antiqua"/>
          <w:b/>
          <w:color w:val="000000"/>
        </w:rPr>
        <w:t xml:space="preserve"> L-Editor:  </w:t>
      </w:r>
      <w:r w:rsidR="00070701">
        <w:rPr>
          <w:rFonts w:ascii="Book Antiqua" w:eastAsia="Book Antiqua" w:hAnsi="Book Antiqua" w:cs="Book Antiqua"/>
          <w:color w:val="000000"/>
        </w:rPr>
        <w:t xml:space="preserve">Webster JR </w:t>
      </w:r>
      <w:r w:rsidRPr="00E37A10">
        <w:rPr>
          <w:rFonts w:ascii="Book Antiqua" w:eastAsia="Book Antiqua" w:hAnsi="Book Antiqua" w:cs="Book Antiqua"/>
          <w:b/>
          <w:color w:val="000000"/>
        </w:rPr>
        <w:t xml:space="preserve">P-Editor: </w:t>
      </w:r>
      <w:r w:rsidR="001B2254" w:rsidRPr="00794AB6">
        <w:rPr>
          <w:rFonts w:ascii="Book Antiqua" w:hAnsi="Book Antiqua" w:cs="Book Antiqua"/>
          <w:color w:val="000000"/>
          <w:lang w:eastAsia="zh-CN"/>
        </w:rPr>
        <w:t>Xing YX</w:t>
      </w:r>
    </w:p>
    <w:p w14:paraId="235E2784" w14:textId="3A734B29" w:rsidR="00B13F8D" w:rsidRPr="00E37A10" w:rsidRDefault="00B13F8D" w:rsidP="00E37A10">
      <w:pPr>
        <w:spacing w:line="360" w:lineRule="auto"/>
        <w:jc w:val="both"/>
        <w:rPr>
          <w:rFonts w:ascii="Book Antiqua" w:hAnsi="Book Antiqua"/>
        </w:rPr>
        <w:sectPr w:rsidR="00B13F8D" w:rsidRPr="00E37A10">
          <w:pgSz w:w="12240" w:h="15840"/>
          <w:pgMar w:top="1440" w:right="1440" w:bottom="1440" w:left="1440" w:header="720" w:footer="720" w:gutter="0"/>
          <w:cols w:space="720"/>
          <w:docGrid w:linePitch="360"/>
        </w:sectPr>
      </w:pPr>
    </w:p>
    <w:p w14:paraId="6E1EAB86" w14:textId="77777777" w:rsidR="00A77B3E" w:rsidRPr="00E37A10" w:rsidRDefault="007940DB" w:rsidP="00E37A10">
      <w:pPr>
        <w:spacing w:line="360" w:lineRule="auto"/>
        <w:jc w:val="both"/>
        <w:rPr>
          <w:rFonts w:ascii="Book Antiqua" w:hAnsi="Book Antiqua"/>
        </w:rPr>
      </w:pPr>
      <w:r w:rsidRPr="00E37A10">
        <w:rPr>
          <w:rFonts w:ascii="Book Antiqua" w:eastAsia="Book Antiqua" w:hAnsi="Book Antiqua" w:cs="Book Antiqua"/>
          <w:b/>
          <w:color w:val="000000"/>
        </w:rPr>
        <w:lastRenderedPageBreak/>
        <w:t>Figure Legends</w:t>
      </w:r>
    </w:p>
    <w:p w14:paraId="680526C3" w14:textId="2E1E1AFE" w:rsidR="00224819" w:rsidRPr="00E37A10" w:rsidRDefault="00224819" w:rsidP="00E37A10">
      <w:pPr>
        <w:spacing w:line="360" w:lineRule="auto"/>
        <w:jc w:val="both"/>
        <w:rPr>
          <w:rFonts w:ascii="Book Antiqua" w:eastAsia="Book Antiqua" w:hAnsi="Book Antiqua" w:cs="Book Antiqua"/>
          <w:b/>
          <w:bCs/>
          <w:color w:val="000000"/>
        </w:rPr>
      </w:pPr>
      <w:r w:rsidRPr="00E37A10">
        <w:rPr>
          <w:rFonts w:ascii="Book Antiqua" w:hAnsi="Book Antiqua"/>
          <w:noProof/>
          <w:lang w:eastAsia="zh-CN"/>
        </w:rPr>
        <w:drawing>
          <wp:inline distT="0" distB="0" distL="0" distR="0" wp14:anchorId="53FE4ED9" wp14:editId="5E23CD19">
            <wp:extent cx="5828571" cy="4009524"/>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28571" cy="4009524"/>
                    </a:xfrm>
                    <a:prstGeom prst="rect">
                      <a:avLst/>
                    </a:prstGeom>
                  </pic:spPr>
                </pic:pic>
              </a:graphicData>
            </a:graphic>
          </wp:inline>
        </w:drawing>
      </w:r>
    </w:p>
    <w:p w14:paraId="098A8FF6" w14:textId="595C3E95" w:rsidR="00A77B3E" w:rsidRPr="00E37A10" w:rsidRDefault="007940DB" w:rsidP="00E37A10">
      <w:pPr>
        <w:spacing w:line="360" w:lineRule="auto"/>
        <w:jc w:val="both"/>
        <w:rPr>
          <w:rFonts w:ascii="Book Antiqua" w:eastAsia="Book Antiqua" w:hAnsi="Book Antiqua" w:cs="Book Antiqua"/>
          <w:color w:val="000000"/>
        </w:rPr>
      </w:pPr>
      <w:r w:rsidRPr="00E37A10">
        <w:rPr>
          <w:rFonts w:ascii="Book Antiqua" w:eastAsia="Book Antiqua" w:hAnsi="Book Antiqua" w:cs="Book Antiqua"/>
          <w:b/>
          <w:bCs/>
          <w:color w:val="000000"/>
        </w:rPr>
        <w:t xml:space="preserve">Figure 1 Unenhanced </w:t>
      </w:r>
      <w:r w:rsidR="00F2744A" w:rsidRPr="00E37A10">
        <w:rPr>
          <w:rFonts w:ascii="Book Antiqua" w:eastAsia="Book Antiqua" w:hAnsi="Book Antiqua" w:cs="Book Antiqua"/>
          <w:b/>
          <w:bCs/>
          <w:color w:val="000000"/>
        </w:rPr>
        <w:t>computed tomography</w:t>
      </w:r>
      <w:r w:rsidRPr="00E37A10">
        <w:rPr>
          <w:rFonts w:ascii="Book Antiqua" w:eastAsia="Book Antiqua" w:hAnsi="Book Antiqua" w:cs="Book Antiqua"/>
          <w:b/>
          <w:bCs/>
          <w:color w:val="000000"/>
        </w:rPr>
        <w:t xml:space="preserve"> images in a 49-year-old woman (axial imaging).</w:t>
      </w:r>
      <w:r w:rsidR="00224819" w:rsidRPr="00E37A10">
        <w:rPr>
          <w:rFonts w:ascii="Book Antiqua" w:hAnsi="Book Antiqua"/>
          <w:lang w:eastAsia="zh-CN"/>
        </w:rPr>
        <w:t xml:space="preserve"> </w:t>
      </w:r>
      <w:r w:rsidR="00083240" w:rsidRPr="00E37A10">
        <w:rPr>
          <w:rFonts w:ascii="Book Antiqua" w:eastAsia="Book Antiqua" w:hAnsi="Book Antiqua" w:cs="Book Antiqua"/>
          <w:color w:val="000000"/>
        </w:rPr>
        <w:t>Computed tomography (</w:t>
      </w:r>
      <w:r w:rsidRPr="00E37A10">
        <w:rPr>
          <w:rFonts w:ascii="Book Antiqua" w:eastAsia="Book Antiqua" w:hAnsi="Book Antiqua" w:cs="Book Antiqua"/>
          <w:color w:val="000000"/>
        </w:rPr>
        <w:t>CT</w:t>
      </w:r>
      <w:r w:rsidR="00083240"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radiographs show multiple patchy ground-glass opacities and consolidated opacities in bilateral lower lobes, the middle lobe of the right lung and the tongue segment of the upper left lung</w:t>
      </w:r>
      <w:r w:rsidR="00A34A67"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a</w:t>
      </w:r>
      <w:r w:rsidRPr="00E37A10">
        <w:rPr>
          <w:rFonts w:ascii="Book Antiqua" w:eastAsia="Book Antiqua" w:hAnsi="Book Antiqua" w:cs="Book Antiqua"/>
          <w:color w:val="000000"/>
        </w:rPr>
        <w:t>s treatment progressed, CT manifestation</w:t>
      </w:r>
      <w:r w:rsidR="00070701">
        <w:rPr>
          <w:rFonts w:ascii="Book Antiqua" w:eastAsia="Book Antiqua" w:hAnsi="Book Antiqua" w:cs="Book Antiqua"/>
          <w:color w:val="000000"/>
        </w:rPr>
        <w:t>s</w:t>
      </w:r>
      <w:r w:rsidRPr="00E37A10">
        <w:rPr>
          <w:rFonts w:ascii="Book Antiqua" w:eastAsia="Book Antiqua" w:hAnsi="Book Antiqua" w:cs="Book Antiqua"/>
          <w:color w:val="000000"/>
        </w:rPr>
        <w:t xml:space="preserve"> showed </w:t>
      </w:r>
      <w:r w:rsidR="00070701">
        <w:rPr>
          <w:rFonts w:ascii="Book Antiqua" w:eastAsia="Book Antiqua" w:hAnsi="Book Antiqua" w:cs="Book Antiqua"/>
          <w:color w:val="000000"/>
        </w:rPr>
        <w:t>improvement</w:t>
      </w:r>
      <w:r w:rsidRPr="00E37A10">
        <w:rPr>
          <w:rFonts w:ascii="Book Antiqua" w:eastAsia="Book Antiqua" w:hAnsi="Book Antiqua" w:cs="Book Antiqua"/>
          <w:color w:val="000000"/>
        </w:rPr>
        <w:t>. A</w:t>
      </w:r>
      <w:r w:rsidR="00A34A67"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D</w:t>
      </w:r>
      <w:r w:rsidRPr="00E37A10">
        <w:rPr>
          <w:rFonts w:ascii="Book Antiqua" w:eastAsia="Book Antiqua" w:hAnsi="Book Antiqua" w:cs="Book Antiqua"/>
          <w:color w:val="000000"/>
        </w:rPr>
        <w:t>ay 7 (2020.1.26)</w:t>
      </w:r>
      <w:r w:rsidR="00A34A67" w:rsidRPr="00E37A10">
        <w:rPr>
          <w:rFonts w:ascii="Book Antiqua" w:eastAsia="Book Antiqua" w:hAnsi="Book Antiqua" w:cs="Book Antiqua"/>
          <w:color w:val="000000"/>
        </w:rPr>
        <w:t xml:space="preserve"> after the onset of symptoms;</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B: D</w:t>
      </w:r>
      <w:r w:rsidRPr="00E37A10">
        <w:rPr>
          <w:rFonts w:ascii="Book Antiqua" w:eastAsia="Book Antiqua" w:hAnsi="Book Antiqua" w:cs="Book Antiqua"/>
          <w:color w:val="000000"/>
        </w:rPr>
        <w:t>ay 12 (2020.1.31)</w:t>
      </w:r>
      <w:r w:rsidR="00A34A67" w:rsidRPr="00E37A10">
        <w:rPr>
          <w:rFonts w:ascii="Book Antiqua" w:eastAsia="Book Antiqua" w:hAnsi="Book Antiqua" w:cs="Book Antiqua"/>
          <w:color w:val="000000"/>
        </w:rPr>
        <w:t xml:space="preserve"> after the onset of symptoms;</w:t>
      </w:r>
      <w:r w:rsidRPr="00E37A10">
        <w:rPr>
          <w:rFonts w:ascii="Book Antiqua" w:eastAsia="Book Antiqua" w:hAnsi="Book Antiqua" w:cs="Book Antiqua"/>
          <w:color w:val="000000"/>
        </w:rPr>
        <w:t xml:space="preserve"> </w:t>
      </w:r>
      <w:r w:rsidR="00A34A67" w:rsidRPr="00E37A10">
        <w:rPr>
          <w:rFonts w:ascii="Book Antiqua" w:eastAsia="Book Antiqua" w:hAnsi="Book Antiqua" w:cs="Book Antiqua"/>
          <w:color w:val="000000"/>
        </w:rPr>
        <w:t>C: D</w:t>
      </w:r>
      <w:r w:rsidRPr="00E37A10">
        <w:rPr>
          <w:rFonts w:ascii="Book Antiqua" w:eastAsia="Book Antiqua" w:hAnsi="Book Antiqua" w:cs="Book Antiqua"/>
          <w:color w:val="000000"/>
        </w:rPr>
        <w:t xml:space="preserve">ay 16 (2020.2.4) </w:t>
      </w:r>
      <w:r w:rsidR="00A34A67" w:rsidRPr="00E37A10">
        <w:rPr>
          <w:rFonts w:ascii="Book Antiqua" w:eastAsia="Book Antiqua" w:hAnsi="Book Antiqua" w:cs="Book Antiqua"/>
          <w:color w:val="000000"/>
        </w:rPr>
        <w:t>after the onset of symptoms; D: D</w:t>
      </w:r>
      <w:r w:rsidRPr="00E37A10">
        <w:rPr>
          <w:rFonts w:ascii="Book Antiqua" w:eastAsia="Book Antiqua" w:hAnsi="Book Antiqua" w:cs="Book Antiqua"/>
          <w:color w:val="000000"/>
        </w:rPr>
        <w:t>ay 21 (2020.2.9) after the onset of symptoms.</w:t>
      </w:r>
    </w:p>
    <w:p w14:paraId="6EB345A8" w14:textId="20FCC8E0" w:rsidR="00083240" w:rsidRPr="00E37A10" w:rsidRDefault="00083240" w:rsidP="00E37A10">
      <w:pPr>
        <w:spacing w:line="360" w:lineRule="auto"/>
        <w:jc w:val="both"/>
        <w:rPr>
          <w:rFonts w:ascii="Book Antiqua" w:hAnsi="Book Antiqua"/>
        </w:rPr>
      </w:pPr>
      <w:r w:rsidRPr="00E37A10">
        <w:rPr>
          <w:rFonts w:ascii="Book Antiqua" w:eastAsia="Book Antiqua" w:hAnsi="Book Antiqua" w:cs="Book Antiqua"/>
          <w:color w:val="000000"/>
        </w:rPr>
        <w:br w:type="page"/>
      </w:r>
      <w:r w:rsidRPr="00E37A10">
        <w:rPr>
          <w:rFonts w:ascii="Book Antiqua" w:hAnsi="Book Antiqua"/>
          <w:noProof/>
          <w:lang w:eastAsia="zh-CN"/>
        </w:rPr>
        <w:lastRenderedPageBreak/>
        <w:drawing>
          <wp:inline distT="0" distB="0" distL="0" distR="0" wp14:anchorId="1CB2F326" wp14:editId="496185CE">
            <wp:extent cx="5099050" cy="42129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2713" cy="4215998"/>
                    </a:xfrm>
                    <a:prstGeom prst="rect">
                      <a:avLst/>
                    </a:prstGeom>
                  </pic:spPr>
                </pic:pic>
              </a:graphicData>
            </a:graphic>
          </wp:inline>
        </w:drawing>
      </w:r>
    </w:p>
    <w:p w14:paraId="50567960" w14:textId="34082C35" w:rsidR="00A77B3E" w:rsidRPr="00E37A10" w:rsidRDefault="007940DB" w:rsidP="00E37A10">
      <w:pPr>
        <w:spacing w:line="360" w:lineRule="auto"/>
        <w:jc w:val="both"/>
        <w:rPr>
          <w:rFonts w:ascii="Book Antiqua" w:eastAsia="Book Antiqua" w:hAnsi="Book Antiqua" w:cs="Book Antiqua"/>
          <w:color w:val="000000"/>
        </w:rPr>
      </w:pPr>
      <w:r w:rsidRPr="00E37A10">
        <w:rPr>
          <w:rFonts w:ascii="Book Antiqua" w:eastAsia="Book Antiqua" w:hAnsi="Book Antiqua" w:cs="Book Antiqua"/>
          <w:b/>
          <w:bCs/>
          <w:color w:val="000000"/>
        </w:rPr>
        <w:t xml:space="preserve">Figure 2 Unenhanced </w:t>
      </w:r>
      <w:r w:rsidR="00083240" w:rsidRPr="00E37A10">
        <w:rPr>
          <w:rFonts w:ascii="Book Antiqua" w:eastAsia="Book Antiqua" w:hAnsi="Book Antiqua" w:cs="Book Antiqua"/>
          <w:b/>
          <w:bCs/>
          <w:color w:val="000000"/>
        </w:rPr>
        <w:t>computed tomography</w:t>
      </w:r>
      <w:r w:rsidRPr="00E37A10">
        <w:rPr>
          <w:rFonts w:ascii="Book Antiqua" w:eastAsia="Book Antiqua" w:hAnsi="Book Antiqua" w:cs="Book Antiqua"/>
          <w:b/>
          <w:bCs/>
          <w:color w:val="000000"/>
        </w:rPr>
        <w:t xml:space="preserve"> images in a 49-year-old woman (coronal imaging).</w:t>
      </w:r>
      <w:r w:rsidR="00083240" w:rsidRPr="00E37A10">
        <w:rPr>
          <w:rFonts w:ascii="Book Antiqua" w:hAnsi="Book Antiqua"/>
          <w:b/>
          <w:bCs/>
          <w:lang w:eastAsia="zh-CN"/>
        </w:rPr>
        <w:t xml:space="preserve"> </w:t>
      </w:r>
      <w:r w:rsidR="00083240" w:rsidRPr="00E37A10">
        <w:rPr>
          <w:rFonts w:ascii="Book Antiqua" w:eastAsia="Book Antiqua" w:hAnsi="Book Antiqua" w:cs="Book Antiqua"/>
          <w:color w:val="000000"/>
        </w:rPr>
        <w:t>Computed tomography</w:t>
      </w:r>
      <w:r w:rsidR="00AF24D9" w:rsidRPr="00E37A10">
        <w:rPr>
          <w:rFonts w:ascii="Book Antiqua" w:eastAsia="Book Antiqua" w:hAnsi="Book Antiqua" w:cs="Book Antiqua"/>
          <w:color w:val="000000"/>
        </w:rPr>
        <w:t xml:space="preserve"> </w:t>
      </w:r>
      <w:r w:rsidRPr="00E37A10">
        <w:rPr>
          <w:rFonts w:ascii="Book Antiqua" w:eastAsia="Book Antiqua" w:hAnsi="Book Antiqua" w:cs="Book Antiqua"/>
          <w:color w:val="000000"/>
        </w:rPr>
        <w:t>radiographs show a patchy and striate shadow of slightly high density in the upper right lung (</w:t>
      </w:r>
      <w:r w:rsidR="00AF24D9" w:rsidRPr="00E37A10">
        <w:rPr>
          <w:rFonts w:ascii="Book Antiqua" w:eastAsia="Book Antiqua" w:hAnsi="Book Antiqua" w:cs="Book Antiqua"/>
          <w:color w:val="000000"/>
        </w:rPr>
        <w:t>a</w:t>
      </w:r>
      <w:r w:rsidRPr="00E37A10">
        <w:rPr>
          <w:rFonts w:ascii="Book Antiqua" w:eastAsia="Book Antiqua" w:hAnsi="Book Antiqua" w:cs="Book Antiqua"/>
          <w:color w:val="000000"/>
        </w:rPr>
        <w:t>rrows)</w:t>
      </w:r>
      <w:r w:rsidR="00B42E76"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B42E76" w:rsidRPr="00E37A10">
        <w:rPr>
          <w:rFonts w:ascii="Book Antiqua" w:eastAsia="Book Antiqua" w:hAnsi="Book Antiqua" w:cs="Book Antiqua"/>
          <w:color w:val="000000"/>
        </w:rPr>
        <w:t>a</w:t>
      </w:r>
      <w:r w:rsidRPr="00E37A10">
        <w:rPr>
          <w:rFonts w:ascii="Book Antiqua" w:eastAsia="Book Antiqua" w:hAnsi="Book Antiqua" w:cs="Book Antiqua"/>
          <w:color w:val="000000"/>
        </w:rPr>
        <w:t>s the treatment progressed, this asymmetrical lesion was gradually</w:t>
      </w:r>
      <w:r w:rsidR="00070701" w:rsidRPr="00070701">
        <w:rPr>
          <w:rFonts w:ascii="Book Antiqua" w:eastAsia="Book Antiqua" w:hAnsi="Book Antiqua" w:cs="Book Antiqua"/>
          <w:color w:val="000000"/>
        </w:rPr>
        <w:t xml:space="preserve"> </w:t>
      </w:r>
      <w:r w:rsidR="00070701" w:rsidRPr="00E37A10">
        <w:rPr>
          <w:rFonts w:ascii="Book Antiqua" w:eastAsia="Book Antiqua" w:hAnsi="Book Antiqua" w:cs="Book Antiqua"/>
          <w:color w:val="000000"/>
        </w:rPr>
        <w:t>absorbed</w:t>
      </w:r>
      <w:r w:rsidRPr="00E37A10">
        <w:rPr>
          <w:rFonts w:ascii="Book Antiqua" w:eastAsia="Book Antiqua" w:hAnsi="Book Antiqua" w:cs="Book Antiqua"/>
          <w:color w:val="000000"/>
        </w:rPr>
        <w:t>. A</w:t>
      </w:r>
      <w:r w:rsidR="00083240" w:rsidRPr="00E37A10">
        <w:rPr>
          <w:rFonts w:ascii="Book Antiqua" w:eastAsia="Book Antiqua" w:hAnsi="Book Antiqua" w:cs="Book Antiqua"/>
          <w:color w:val="000000"/>
        </w:rPr>
        <w:t>:</w:t>
      </w:r>
      <w:r w:rsidRPr="00E37A10">
        <w:rPr>
          <w:rFonts w:ascii="Book Antiqua" w:eastAsia="Book Antiqua" w:hAnsi="Book Antiqua" w:cs="Book Antiqua"/>
          <w:color w:val="000000"/>
        </w:rPr>
        <w:t xml:space="preserve"> </w:t>
      </w:r>
      <w:r w:rsidR="00083240" w:rsidRPr="00E37A10">
        <w:rPr>
          <w:rFonts w:ascii="Book Antiqua" w:eastAsia="Book Antiqua" w:hAnsi="Book Antiqua" w:cs="Book Antiqua"/>
          <w:color w:val="000000"/>
        </w:rPr>
        <w:t xml:space="preserve">Day 7 (2020.1.26) after the onset of symptoms; </w:t>
      </w:r>
      <w:r w:rsidRPr="00E37A10">
        <w:rPr>
          <w:rFonts w:ascii="Book Antiqua" w:eastAsia="Book Antiqua" w:hAnsi="Book Antiqua" w:cs="Book Antiqua"/>
          <w:color w:val="000000"/>
        </w:rPr>
        <w:t>B</w:t>
      </w:r>
      <w:r w:rsidR="00083240" w:rsidRPr="00E37A10">
        <w:rPr>
          <w:rFonts w:ascii="Book Antiqua" w:eastAsia="Book Antiqua" w:hAnsi="Book Antiqua" w:cs="Book Antiqua"/>
          <w:color w:val="000000"/>
        </w:rPr>
        <w:t>: Day 12 (2020.1.31) after the onset of symptoms;</w:t>
      </w:r>
      <w:r w:rsidRPr="00E37A10">
        <w:rPr>
          <w:rFonts w:ascii="Book Antiqua" w:eastAsia="Book Antiqua" w:hAnsi="Book Antiqua" w:cs="Book Antiqua"/>
          <w:color w:val="000000"/>
        </w:rPr>
        <w:t xml:space="preserve"> C</w:t>
      </w:r>
      <w:r w:rsidR="00083240" w:rsidRPr="00E37A10">
        <w:rPr>
          <w:rFonts w:ascii="Book Antiqua" w:eastAsia="Book Antiqua" w:hAnsi="Book Antiqua" w:cs="Book Antiqua"/>
          <w:color w:val="000000"/>
        </w:rPr>
        <w:t>: Day 16 (2020.2.4) after the onset of symptoms;</w:t>
      </w:r>
      <w:r w:rsidRPr="00E37A10">
        <w:rPr>
          <w:rFonts w:ascii="Book Antiqua" w:eastAsia="Book Antiqua" w:hAnsi="Book Antiqua" w:cs="Book Antiqua"/>
          <w:color w:val="000000"/>
        </w:rPr>
        <w:t xml:space="preserve"> D</w:t>
      </w:r>
      <w:r w:rsidR="00083240" w:rsidRPr="00E37A10">
        <w:rPr>
          <w:rFonts w:ascii="Book Antiqua" w:eastAsia="Book Antiqua" w:hAnsi="Book Antiqua" w:cs="Book Antiqua"/>
          <w:color w:val="000000"/>
        </w:rPr>
        <w:t>: D</w:t>
      </w:r>
      <w:r w:rsidRPr="00E37A10">
        <w:rPr>
          <w:rFonts w:ascii="Book Antiqua" w:eastAsia="Book Antiqua" w:hAnsi="Book Antiqua" w:cs="Book Antiqua"/>
          <w:color w:val="000000"/>
        </w:rPr>
        <w:t>ay 21 (2020.2.9) after the onset of symptoms.</w:t>
      </w:r>
    </w:p>
    <w:p w14:paraId="5A7E1C6F" w14:textId="3894C093" w:rsidR="000D333A" w:rsidRPr="00E37A10" w:rsidRDefault="003472C3" w:rsidP="00E37A10">
      <w:pPr>
        <w:spacing w:line="360" w:lineRule="auto"/>
        <w:jc w:val="both"/>
        <w:rPr>
          <w:rFonts w:ascii="Book Antiqua" w:hAnsi="Book Antiqua"/>
          <w:b/>
          <w:bCs/>
        </w:rPr>
      </w:pPr>
      <w:r w:rsidRPr="00E37A10">
        <w:rPr>
          <w:rFonts w:ascii="Book Antiqua" w:hAnsi="Book Antiqua"/>
          <w:b/>
          <w:bCs/>
        </w:rPr>
        <w:br w:type="page"/>
      </w:r>
      <w:r w:rsidR="000D333A" w:rsidRPr="00E37A10">
        <w:rPr>
          <w:rFonts w:ascii="Book Antiqua" w:hAnsi="Book Antiqua"/>
          <w:b/>
          <w:bCs/>
        </w:rPr>
        <w:lastRenderedPageBreak/>
        <w:t xml:space="preserve">Table 1 Laboratory findings of the patient co-infected with </w:t>
      </w:r>
      <w:r w:rsidR="00632D3E" w:rsidRPr="00632D3E">
        <w:rPr>
          <w:rFonts w:ascii="Book Antiqua" w:hAnsi="Book Antiqua"/>
          <w:b/>
          <w:bCs/>
        </w:rPr>
        <w:t>severe acute respiratory syndrome coronavirus 2</w:t>
      </w:r>
      <w:r w:rsidR="00632D3E">
        <w:rPr>
          <w:rFonts w:ascii="Book Antiqua" w:hAnsi="Book Antiqua"/>
          <w:b/>
          <w:bCs/>
        </w:rPr>
        <w:t xml:space="preserve"> </w:t>
      </w:r>
      <w:r w:rsidR="000D333A" w:rsidRPr="00E37A10">
        <w:rPr>
          <w:rFonts w:ascii="Book Antiqua" w:hAnsi="Book Antiqua"/>
          <w:b/>
          <w:bCs/>
        </w:rPr>
        <w:t xml:space="preserve">and </w:t>
      </w:r>
      <w:r w:rsidR="00070701">
        <w:rPr>
          <w:rFonts w:ascii="Book Antiqua" w:hAnsi="Book Antiqua"/>
          <w:b/>
          <w:bCs/>
        </w:rPr>
        <w:t>M</w:t>
      </w:r>
      <w:r w:rsidR="000D333A" w:rsidRPr="00E37A10">
        <w:rPr>
          <w:rFonts w:ascii="Book Antiqua" w:hAnsi="Book Antiqua"/>
          <w:b/>
          <w:bCs/>
        </w:rPr>
        <w:t>ycoplasma</w:t>
      </w:r>
    </w:p>
    <w:p w14:paraId="018CF067" w14:textId="77777777" w:rsidR="000D333A" w:rsidRPr="00E37A10" w:rsidRDefault="000D333A" w:rsidP="00E37A10">
      <w:pPr>
        <w:spacing w:line="360" w:lineRule="auto"/>
        <w:jc w:val="both"/>
        <w:rPr>
          <w:rFonts w:ascii="Book Antiqua" w:hAnsi="Book Antiqua"/>
          <w:b/>
          <w:bCs/>
        </w:rPr>
      </w:pPr>
    </w:p>
    <w:tbl>
      <w:tblPr>
        <w:tblStyle w:val="a5"/>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567"/>
        <w:gridCol w:w="2410"/>
      </w:tblGrid>
      <w:tr w:rsidR="000D333A" w:rsidRPr="00E37A10" w14:paraId="4CB5678C" w14:textId="77777777" w:rsidTr="00632D3E">
        <w:trPr>
          <w:trHeight w:val="250"/>
        </w:trPr>
        <w:tc>
          <w:tcPr>
            <w:tcW w:w="4111" w:type="dxa"/>
            <w:tcBorders>
              <w:top w:val="single" w:sz="4" w:space="0" w:color="auto"/>
              <w:bottom w:val="single" w:sz="4" w:space="0" w:color="auto"/>
            </w:tcBorders>
          </w:tcPr>
          <w:p w14:paraId="3315BA26" w14:textId="77777777"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Index</w:t>
            </w:r>
          </w:p>
        </w:tc>
        <w:tc>
          <w:tcPr>
            <w:tcW w:w="1559" w:type="dxa"/>
            <w:tcBorders>
              <w:top w:val="single" w:sz="4" w:space="0" w:color="auto"/>
              <w:bottom w:val="single" w:sz="4" w:space="0" w:color="auto"/>
            </w:tcBorders>
          </w:tcPr>
          <w:p w14:paraId="639305E4" w14:textId="77777777"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Result</w:t>
            </w:r>
          </w:p>
        </w:tc>
        <w:tc>
          <w:tcPr>
            <w:tcW w:w="567" w:type="dxa"/>
            <w:tcBorders>
              <w:top w:val="single" w:sz="4" w:space="0" w:color="auto"/>
              <w:bottom w:val="single" w:sz="4" w:space="0" w:color="auto"/>
            </w:tcBorders>
          </w:tcPr>
          <w:p w14:paraId="1A55DD9D" w14:textId="77777777" w:rsidR="000D333A" w:rsidRPr="00E37A10" w:rsidRDefault="000D333A" w:rsidP="00E37A10">
            <w:pPr>
              <w:spacing w:line="360" w:lineRule="auto"/>
              <w:jc w:val="both"/>
              <w:rPr>
                <w:rFonts w:ascii="Book Antiqua" w:hAnsi="Book Antiqua" w:cs="Times New Roman"/>
                <w:b/>
                <w:bCs/>
                <w:kern w:val="0"/>
              </w:rPr>
            </w:pPr>
          </w:p>
        </w:tc>
        <w:tc>
          <w:tcPr>
            <w:tcW w:w="2410" w:type="dxa"/>
            <w:tcBorders>
              <w:top w:val="single" w:sz="4" w:space="0" w:color="auto"/>
              <w:bottom w:val="single" w:sz="4" w:space="0" w:color="auto"/>
            </w:tcBorders>
          </w:tcPr>
          <w:p w14:paraId="6B238515" w14:textId="7FE465E9" w:rsidR="000D333A" w:rsidRPr="00E37A10" w:rsidRDefault="000D333A" w:rsidP="00E37A10">
            <w:pPr>
              <w:spacing w:line="360" w:lineRule="auto"/>
              <w:jc w:val="both"/>
              <w:rPr>
                <w:rFonts w:ascii="Book Antiqua" w:hAnsi="Book Antiqua" w:cs="Times New Roman"/>
                <w:b/>
                <w:bCs/>
                <w:kern w:val="0"/>
              </w:rPr>
            </w:pPr>
            <w:r w:rsidRPr="00E37A10">
              <w:rPr>
                <w:rFonts w:ascii="Book Antiqua" w:hAnsi="Book Antiqua" w:cs="Times New Roman"/>
                <w:b/>
                <w:bCs/>
                <w:kern w:val="0"/>
              </w:rPr>
              <w:t xml:space="preserve">Reference </w:t>
            </w:r>
            <w:r w:rsidR="00E90553">
              <w:rPr>
                <w:rFonts w:ascii="Book Antiqua" w:hAnsi="Book Antiqua" w:cs="Times New Roman"/>
                <w:b/>
                <w:bCs/>
                <w:kern w:val="0"/>
              </w:rPr>
              <w:t>r</w:t>
            </w:r>
            <w:r w:rsidRPr="00E37A10">
              <w:rPr>
                <w:rFonts w:ascii="Book Antiqua" w:hAnsi="Book Antiqua" w:cs="Times New Roman"/>
                <w:b/>
                <w:bCs/>
                <w:kern w:val="0"/>
              </w:rPr>
              <w:t>ange</w:t>
            </w:r>
          </w:p>
        </w:tc>
      </w:tr>
      <w:tr w:rsidR="000D333A" w:rsidRPr="00E37A10" w14:paraId="538BCA85" w14:textId="77777777" w:rsidTr="00191BB1">
        <w:trPr>
          <w:trHeight w:val="313"/>
        </w:trPr>
        <w:tc>
          <w:tcPr>
            <w:tcW w:w="4111" w:type="dxa"/>
            <w:tcBorders>
              <w:top w:val="single" w:sz="4" w:space="0" w:color="auto"/>
            </w:tcBorders>
          </w:tcPr>
          <w:p w14:paraId="66523582" w14:textId="3DACA0A4"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Blood leukocyte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Borders>
              <w:top w:val="single" w:sz="4" w:space="0" w:color="auto"/>
            </w:tcBorders>
          </w:tcPr>
          <w:p w14:paraId="7ADB994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4.29</w:t>
            </w:r>
          </w:p>
        </w:tc>
        <w:tc>
          <w:tcPr>
            <w:tcW w:w="567" w:type="dxa"/>
            <w:tcBorders>
              <w:top w:val="single" w:sz="4" w:space="0" w:color="auto"/>
            </w:tcBorders>
          </w:tcPr>
          <w:p w14:paraId="5594764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Borders>
              <w:top w:val="single" w:sz="4" w:space="0" w:color="auto"/>
            </w:tcBorders>
          </w:tcPr>
          <w:p w14:paraId="3B8AB69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3.5-9.5</w:t>
            </w:r>
          </w:p>
        </w:tc>
      </w:tr>
      <w:tr w:rsidR="000D333A" w:rsidRPr="00E37A10" w14:paraId="465AD694" w14:textId="77777777" w:rsidTr="00191BB1">
        <w:trPr>
          <w:trHeight w:val="326"/>
        </w:trPr>
        <w:tc>
          <w:tcPr>
            <w:tcW w:w="4111" w:type="dxa"/>
          </w:tcPr>
          <w:p w14:paraId="34E54056" w14:textId="229B9A3B"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Lymphocyte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Pr>
          <w:p w14:paraId="59E1EBE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0.94</w:t>
            </w:r>
          </w:p>
        </w:tc>
        <w:tc>
          <w:tcPr>
            <w:tcW w:w="567" w:type="dxa"/>
          </w:tcPr>
          <w:p w14:paraId="4B249DE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56CB0A6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1.1-3.2</w:t>
            </w:r>
          </w:p>
        </w:tc>
      </w:tr>
      <w:tr w:rsidR="000D333A" w:rsidRPr="00E37A10" w14:paraId="5EE816ED" w14:textId="77777777" w:rsidTr="00191BB1">
        <w:trPr>
          <w:trHeight w:val="326"/>
        </w:trPr>
        <w:tc>
          <w:tcPr>
            <w:tcW w:w="4111" w:type="dxa"/>
          </w:tcPr>
          <w:p w14:paraId="25E6B858" w14:textId="46789D6E" w:rsidR="000D333A" w:rsidRPr="00E37A10" w:rsidRDefault="000D333A" w:rsidP="00070701">
            <w:pPr>
              <w:spacing w:line="360" w:lineRule="auto"/>
              <w:jc w:val="both"/>
              <w:rPr>
                <w:rFonts w:ascii="Book Antiqua" w:hAnsi="Book Antiqua" w:cs="Times New Roman"/>
                <w:kern w:val="0"/>
              </w:rPr>
            </w:pPr>
            <w:r w:rsidRPr="00E37A10">
              <w:rPr>
                <w:rFonts w:ascii="Book Antiqua" w:hAnsi="Book Antiqua" w:cs="Times New Roman"/>
                <w:kern w:val="0"/>
              </w:rPr>
              <w:t>Platelet count (10</w:t>
            </w:r>
            <w:r w:rsidRPr="00F86A01">
              <w:rPr>
                <w:rFonts w:ascii="Book Antiqua" w:hAnsi="Book Antiqua"/>
                <w:vertAlign w:val="superscript"/>
              </w:rPr>
              <w:t>9</w:t>
            </w:r>
            <w:r w:rsidRPr="00E37A10">
              <w:rPr>
                <w:rFonts w:ascii="Book Antiqua" w:hAnsi="Book Antiqua" w:cs="Times New Roman"/>
                <w:kern w:val="0"/>
              </w:rPr>
              <w:t>/L)</w:t>
            </w:r>
          </w:p>
        </w:tc>
        <w:tc>
          <w:tcPr>
            <w:tcW w:w="1559" w:type="dxa"/>
          </w:tcPr>
          <w:p w14:paraId="1F3AD3E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214</w:t>
            </w:r>
          </w:p>
        </w:tc>
        <w:tc>
          <w:tcPr>
            <w:tcW w:w="567" w:type="dxa"/>
          </w:tcPr>
          <w:p w14:paraId="2EDEEBE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390DBBB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125-350</w:t>
            </w:r>
          </w:p>
        </w:tc>
      </w:tr>
      <w:tr w:rsidR="000D333A" w:rsidRPr="00E37A10" w14:paraId="1F145916" w14:textId="77777777" w:rsidTr="00191BB1">
        <w:trPr>
          <w:trHeight w:val="326"/>
        </w:trPr>
        <w:tc>
          <w:tcPr>
            <w:tcW w:w="4111" w:type="dxa"/>
          </w:tcPr>
          <w:p w14:paraId="08C4771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Hemoglobin level (g/L)</w:t>
            </w:r>
          </w:p>
        </w:tc>
        <w:tc>
          <w:tcPr>
            <w:tcW w:w="1559" w:type="dxa"/>
          </w:tcPr>
          <w:p w14:paraId="7418690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138</w:t>
            </w:r>
          </w:p>
        </w:tc>
        <w:tc>
          <w:tcPr>
            <w:tcW w:w="567" w:type="dxa"/>
          </w:tcPr>
          <w:p w14:paraId="6782A8B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1A8FF0C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115-150</w:t>
            </w:r>
          </w:p>
        </w:tc>
      </w:tr>
      <w:tr w:rsidR="000D333A" w:rsidRPr="00E37A10" w14:paraId="13C99D1F" w14:textId="77777777" w:rsidTr="00191BB1">
        <w:trPr>
          <w:trHeight w:val="326"/>
        </w:trPr>
        <w:tc>
          <w:tcPr>
            <w:tcW w:w="4111" w:type="dxa"/>
          </w:tcPr>
          <w:p w14:paraId="6AAA583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C-reactive protein level (mg/L)</w:t>
            </w:r>
          </w:p>
        </w:tc>
        <w:tc>
          <w:tcPr>
            <w:tcW w:w="1559" w:type="dxa"/>
          </w:tcPr>
          <w:p w14:paraId="24070AC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3.50</w:t>
            </w:r>
          </w:p>
        </w:tc>
        <w:tc>
          <w:tcPr>
            <w:tcW w:w="567" w:type="dxa"/>
          </w:tcPr>
          <w:p w14:paraId="3D3625A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14E4C1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0-10</w:t>
            </w:r>
          </w:p>
        </w:tc>
      </w:tr>
      <w:tr w:rsidR="000D333A" w:rsidRPr="00E37A10" w14:paraId="1986C30B" w14:textId="77777777" w:rsidTr="00191BB1">
        <w:trPr>
          <w:trHeight w:val="326"/>
        </w:trPr>
        <w:tc>
          <w:tcPr>
            <w:tcW w:w="4111" w:type="dxa"/>
          </w:tcPr>
          <w:p w14:paraId="389D596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Procalcitonin level (ng)</w:t>
            </w:r>
          </w:p>
        </w:tc>
        <w:tc>
          <w:tcPr>
            <w:tcW w:w="1559" w:type="dxa"/>
          </w:tcPr>
          <w:p w14:paraId="077C4FB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0.031</w:t>
            </w:r>
          </w:p>
        </w:tc>
        <w:tc>
          <w:tcPr>
            <w:tcW w:w="567" w:type="dxa"/>
          </w:tcPr>
          <w:p w14:paraId="4709E96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24C05C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0.000-0.500</w:t>
            </w:r>
          </w:p>
        </w:tc>
      </w:tr>
      <w:tr w:rsidR="000D333A" w:rsidRPr="00E37A10" w14:paraId="4E909D31" w14:textId="77777777" w:rsidTr="00191BB1">
        <w:trPr>
          <w:trHeight w:val="326"/>
        </w:trPr>
        <w:tc>
          <w:tcPr>
            <w:tcW w:w="4111" w:type="dxa"/>
          </w:tcPr>
          <w:p w14:paraId="61F53A5C" w14:textId="1C3C5031" w:rsidR="000D333A" w:rsidRPr="00E37A10" w:rsidRDefault="000D333A" w:rsidP="001E39A6">
            <w:pPr>
              <w:spacing w:line="360" w:lineRule="auto"/>
              <w:jc w:val="both"/>
              <w:rPr>
                <w:rFonts w:ascii="Book Antiqua" w:hAnsi="Book Antiqua" w:cs="Times New Roman"/>
                <w:kern w:val="0"/>
              </w:rPr>
            </w:pPr>
            <w:r w:rsidRPr="00E37A10">
              <w:rPr>
                <w:rFonts w:ascii="Book Antiqua" w:hAnsi="Book Antiqua" w:cs="Times New Roman"/>
                <w:kern w:val="0"/>
              </w:rPr>
              <w:t>Lact</w:t>
            </w:r>
            <w:r w:rsidR="001E39A6">
              <w:rPr>
                <w:rFonts w:ascii="Book Antiqua" w:hAnsi="Book Antiqua" w:cs="Times New Roman"/>
                <w:kern w:val="0"/>
              </w:rPr>
              <w:t>ate</w:t>
            </w:r>
            <w:r w:rsidRPr="00E37A10">
              <w:rPr>
                <w:rFonts w:ascii="Book Antiqua" w:hAnsi="Book Antiqua" w:cs="Times New Roman"/>
                <w:kern w:val="0"/>
              </w:rPr>
              <w:t xml:space="preserve"> dehydrogenase (U/L)</w:t>
            </w:r>
          </w:p>
        </w:tc>
        <w:tc>
          <w:tcPr>
            <w:tcW w:w="1559" w:type="dxa"/>
          </w:tcPr>
          <w:p w14:paraId="17CCD29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252</w:t>
            </w:r>
          </w:p>
        </w:tc>
        <w:tc>
          <w:tcPr>
            <w:tcW w:w="567" w:type="dxa"/>
          </w:tcPr>
          <w:p w14:paraId="27B68A7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0EA10B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120-250</w:t>
            </w:r>
          </w:p>
        </w:tc>
      </w:tr>
      <w:tr w:rsidR="000D333A" w:rsidRPr="00E37A10" w14:paraId="75E74682" w14:textId="77777777" w:rsidTr="00191BB1">
        <w:trPr>
          <w:trHeight w:val="326"/>
        </w:trPr>
        <w:tc>
          <w:tcPr>
            <w:tcW w:w="4111" w:type="dxa"/>
          </w:tcPr>
          <w:p w14:paraId="1CEB30A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Aspartate aminotransferase (U/L)</w:t>
            </w:r>
          </w:p>
        </w:tc>
        <w:tc>
          <w:tcPr>
            <w:tcW w:w="1559" w:type="dxa"/>
          </w:tcPr>
          <w:p w14:paraId="05B7287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25</w:t>
            </w:r>
          </w:p>
        </w:tc>
        <w:tc>
          <w:tcPr>
            <w:tcW w:w="567" w:type="dxa"/>
          </w:tcPr>
          <w:p w14:paraId="5E97A82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7B1BD5D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13-35</w:t>
            </w:r>
          </w:p>
        </w:tc>
      </w:tr>
      <w:tr w:rsidR="000D333A" w:rsidRPr="00E37A10" w14:paraId="6B341A76" w14:textId="77777777" w:rsidTr="00191BB1">
        <w:trPr>
          <w:trHeight w:val="326"/>
        </w:trPr>
        <w:tc>
          <w:tcPr>
            <w:tcW w:w="4111" w:type="dxa"/>
          </w:tcPr>
          <w:p w14:paraId="4488EC6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Alanine aminotransferase (U/L)</w:t>
            </w:r>
          </w:p>
        </w:tc>
        <w:tc>
          <w:tcPr>
            <w:tcW w:w="1559" w:type="dxa"/>
          </w:tcPr>
          <w:p w14:paraId="53E2ED8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17</w:t>
            </w:r>
          </w:p>
        </w:tc>
        <w:tc>
          <w:tcPr>
            <w:tcW w:w="567" w:type="dxa"/>
          </w:tcPr>
          <w:p w14:paraId="43BF75B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14ACC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7-40</w:t>
            </w:r>
          </w:p>
        </w:tc>
      </w:tr>
      <w:tr w:rsidR="000D333A" w:rsidRPr="00E37A10" w14:paraId="3DCCC867" w14:textId="77777777" w:rsidTr="00191BB1">
        <w:trPr>
          <w:trHeight w:val="326"/>
        </w:trPr>
        <w:tc>
          <w:tcPr>
            <w:tcW w:w="4111" w:type="dxa"/>
          </w:tcPr>
          <w:p w14:paraId="48E82378" w14:textId="40257DC3"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Total bilirubin (μmo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0CA57D2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13.9</w:t>
            </w:r>
          </w:p>
        </w:tc>
        <w:tc>
          <w:tcPr>
            <w:tcW w:w="567" w:type="dxa"/>
          </w:tcPr>
          <w:p w14:paraId="43BEEA6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0E32615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0-23</w:t>
            </w:r>
          </w:p>
        </w:tc>
      </w:tr>
      <w:tr w:rsidR="000D333A" w:rsidRPr="00E37A10" w14:paraId="46C27342" w14:textId="77777777" w:rsidTr="00191BB1">
        <w:trPr>
          <w:trHeight w:val="326"/>
        </w:trPr>
        <w:tc>
          <w:tcPr>
            <w:tcW w:w="4111" w:type="dxa"/>
          </w:tcPr>
          <w:p w14:paraId="7430FF0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Creatinine kinase (U/L)</w:t>
            </w:r>
          </w:p>
        </w:tc>
        <w:tc>
          <w:tcPr>
            <w:tcW w:w="1559" w:type="dxa"/>
          </w:tcPr>
          <w:p w14:paraId="16B52AD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52</w:t>
            </w:r>
          </w:p>
        </w:tc>
        <w:tc>
          <w:tcPr>
            <w:tcW w:w="567" w:type="dxa"/>
          </w:tcPr>
          <w:p w14:paraId="3F39CFB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7E2E6F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0-145</w:t>
            </w:r>
          </w:p>
        </w:tc>
      </w:tr>
      <w:tr w:rsidR="000D333A" w:rsidRPr="00E37A10" w14:paraId="56B3A339" w14:textId="77777777" w:rsidTr="00191BB1">
        <w:trPr>
          <w:trHeight w:val="326"/>
        </w:trPr>
        <w:tc>
          <w:tcPr>
            <w:tcW w:w="4111" w:type="dxa"/>
          </w:tcPr>
          <w:p w14:paraId="2CCC7E4C" w14:textId="3936096A"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Creatinine (μmo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3C1602D9"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49.2</w:t>
            </w:r>
          </w:p>
        </w:tc>
        <w:tc>
          <w:tcPr>
            <w:tcW w:w="567" w:type="dxa"/>
          </w:tcPr>
          <w:p w14:paraId="3378257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42DA0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41-73</w:t>
            </w:r>
          </w:p>
        </w:tc>
      </w:tr>
      <w:tr w:rsidR="000D333A" w:rsidRPr="00E37A10" w14:paraId="27E2A93E" w14:textId="77777777" w:rsidTr="00191BB1">
        <w:trPr>
          <w:trHeight w:val="326"/>
        </w:trPr>
        <w:tc>
          <w:tcPr>
            <w:tcW w:w="4111" w:type="dxa"/>
          </w:tcPr>
          <w:p w14:paraId="4489A9A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D-dimer (μg/L)</w:t>
            </w:r>
          </w:p>
        </w:tc>
        <w:tc>
          <w:tcPr>
            <w:tcW w:w="1559" w:type="dxa"/>
          </w:tcPr>
          <w:p w14:paraId="703D833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290</w:t>
            </w:r>
          </w:p>
        </w:tc>
        <w:tc>
          <w:tcPr>
            <w:tcW w:w="567" w:type="dxa"/>
          </w:tcPr>
          <w:p w14:paraId="02DFCD3F"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5ED18B87"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0-550</w:t>
            </w:r>
          </w:p>
        </w:tc>
      </w:tr>
      <w:tr w:rsidR="000D333A" w:rsidRPr="00E37A10" w14:paraId="210F97DA" w14:textId="77777777" w:rsidTr="00191BB1">
        <w:trPr>
          <w:trHeight w:val="326"/>
        </w:trPr>
        <w:tc>
          <w:tcPr>
            <w:tcW w:w="4111" w:type="dxa"/>
          </w:tcPr>
          <w:p w14:paraId="3D8368EB" w14:textId="5DF4ADAD"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Sodium (mmo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755CDE7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138.6</w:t>
            </w:r>
          </w:p>
        </w:tc>
        <w:tc>
          <w:tcPr>
            <w:tcW w:w="567" w:type="dxa"/>
          </w:tcPr>
          <w:p w14:paraId="06CEF53D"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CA2EA9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137-147</w:t>
            </w:r>
          </w:p>
        </w:tc>
      </w:tr>
      <w:tr w:rsidR="000D333A" w:rsidRPr="00E37A10" w14:paraId="4BE1C53C" w14:textId="77777777" w:rsidTr="00191BB1">
        <w:trPr>
          <w:trHeight w:val="326"/>
        </w:trPr>
        <w:tc>
          <w:tcPr>
            <w:tcW w:w="4111" w:type="dxa"/>
          </w:tcPr>
          <w:p w14:paraId="6E41419C" w14:textId="7FDA3558"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Potassium (mmo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587EFF72"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3.26</w:t>
            </w:r>
          </w:p>
        </w:tc>
        <w:tc>
          <w:tcPr>
            <w:tcW w:w="567" w:type="dxa"/>
          </w:tcPr>
          <w:p w14:paraId="1B1AA95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8DEF173"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3.5-5.3</w:t>
            </w:r>
          </w:p>
        </w:tc>
      </w:tr>
      <w:tr w:rsidR="000D333A" w:rsidRPr="00E37A10" w14:paraId="1EA207DF" w14:textId="77777777" w:rsidTr="00191BB1">
        <w:trPr>
          <w:trHeight w:val="326"/>
        </w:trPr>
        <w:tc>
          <w:tcPr>
            <w:tcW w:w="4111" w:type="dxa"/>
          </w:tcPr>
          <w:p w14:paraId="2F585D53" w14:textId="2EC5821C"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Chloride (mmo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6C00FA6A"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102.8</w:t>
            </w:r>
          </w:p>
        </w:tc>
        <w:tc>
          <w:tcPr>
            <w:tcW w:w="567" w:type="dxa"/>
          </w:tcPr>
          <w:p w14:paraId="7C93965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4FC5051"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99-110</w:t>
            </w:r>
          </w:p>
        </w:tc>
      </w:tr>
      <w:tr w:rsidR="000D333A" w:rsidRPr="00E37A10" w14:paraId="26955BB2" w14:textId="77777777" w:rsidTr="00191BB1">
        <w:trPr>
          <w:trHeight w:val="326"/>
        </w:trPr>
        <w:tc>
          <w:tcPr>
            <w:tcW w:w="4111" w:type="dxa"/>
          </w:tcPr>
          <w:p w14:paraId="4914C4B0" w14:textId="63C7B7C9"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Total calcium (mmo</w:t>
            </w:r>
            <w:r w:rsidR="00F5397E" w:rsidRPr="00E37A10">
              <w:rPr>
                <w:rFonts w:ascii="Book Antiqua" w:hAnsi="Book Antiqua" w:cs="Times New Roman"/>
                <w:kern w:val="0"/>
              </w:rPr>
              <w:t>L</w:t>
            </w:r>
            <w:r w:rsidRPr="00E37A10">
              <w:rPr>
                <w:rFonts w:ascii="Book Antiqua" w:hAnsi="Book Antiqua" w:cs="Times New Roman"/>
                <w:kern w:val="0"/>
              </w:rPr>
              <w:t>/L)</w:t>
            </w:r>
          </w:p>
        </w:tc>
        <w:tc>
          <w:tcPr>
            <w:tcW w:w="1559" w:type="dxa"/>
          </w:tcPr>
          <w:p w14:paraId="3CCA6323"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1.77</w:t>
            </w:r>
          </w:p>
        </w:tc>
        <w:tc>
          <w:tcPr>
            <w:tcW w:w="567" w:type="dxa"/>
          </w:tcPr>
          <w:p w14:paraId="3B4A0F5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233AECA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2.11-2.52</w:t>
            </w:r>
          </w:p>
        </w:tc>
      </w:tr>
      <w:tr w:rsidR="000D333A" w:rsidRPr="00E37A10" w14:paraId="35A13F70" w14:textId="77777777" w:rsidTr="00191BB1">
        <w:trPr>
          <w:trHeight w:val="326"/>
        </w:trPr>
        <w:tc>
          <w:tcPr>
            <w:tcW w:w="4111" w:type="dxa"/>
          </w:tcPr>
          <w:p w14:paraId="4AEB88C4"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Blood oxygen saturation (%)</w:t>
            </w:r>
          </w:p>
        </w:tc>
        <w:tc>
          <w:tcPr>
            <w:tcW w:w="1559" w:type="dxa"/>
          </w:tcPr>
          <w:p w14:paraId="48EA9D85"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95</w:t>
            </w:r>
          </w:p>
        </w:tc>
        <w:tc>
          <w:tcPr>
            <w:tcW w:w="567" w:type="dxa"/>
          </w:tcPr>
          <w:p w14:paraId="6BA9DABE"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6E39ACA6"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95-98</w:t>
            </w:r>
          </w:p>
        </w:tc>
      </w:tr>
      <w:tr w:rsidR="000D333A" w:rsidRPr="00E37A10" w14:paraId="31B060E6" w14:textId="77777777" w:rsidTr="00191BB1">
        <w:trPr>
          <w:trHeight w:val="326"/>
        </w:trPr>
        <w:tc>
          <w:tcPr>
            <w:tcW w:w="4111" w:type="dxa"/>
          </w:tcPr>
          <w:p w14:paraId="060B6B28"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Erythrocyte sedimentation rate (mm/h)</w:t>
            </w:r>
          </w:p>
        </w:tc>
        <w:tc>
          <w:tcPr>
            <w:tcW w:w="1559" w:type="dxa"/>
          </w:tcPr>
          <w:p w14:paraId="7F1A8B3C"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37</w:t>
            </w:r>
          </w:p>
        </w:tc>
        <w:tc>
          <w:tcPr>
            <w:tcW w:w="567" w:type="dxa"/>
          </w:tcPr>
          <w:p w14:paraId="385C755B"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w:t>
            </w:r>
          </w:p>
        </w:tc>
        <w:tc>
          <w:tcPr>
            <w:tcW w:w="2410" w:type="dxa"/>
          </w:tcPr>
          <w:p w14:paraId="4E0F07F0" w14:textId="77777777" w:rsidR="000D333A" w:rsidRPr="00E37A10" w:rsidRDefault="000D333A" w:rsidP="00E37A10">
            <w:pPr>
              <w:spacing w:line="360" w:lineRule="auto"/>
              <w:jc w:val="both"/>
              <w:rPr>
                <w:rFonts w:ascii="Book Antiqua" w:hAnsi="Book Antiqua" w:cs="Times New Roman"/>
                <w:kern w:val="0"/>
              </w:rPr>
            </w:pPr>
            <w:r w:rsidRPr="00E37A10">
              <w:rPr>
                <w:rFonts w:ascii="Book Antiqua" w:hAnsi="Book Antiqua" w:cs="Times New Roman"/>
                <w:kern w:val="0"/>
              </w:rPr>
              <w:t>0-20</w:t>
            </w:r>
          </w:p>
        </w:tc>
      </w:tr>
    </w:tbl>
    <w:p w14:paraId="5A60AB98" w14:textId="5957DC43" w:rsidR="003472C3" w:rsidRPr="00E37A10" w:rsidRDefault="003472C3" w:rsidP="00E37A10">
      <w:pPr>
        <w:spacing w:line="360" w:lineRule="auto"/>
        <w:jc w:val="both"/>
        <w:rPr>
          <w:rFonts w:ascii="Book Antiqua" w:hAnsi="Book Antiqua"/>
          <w:b/>
          <w:bCs/>
        </w:rPr>
      </w:pPr>
    </w:p>
    <w:sectPr w:rsidR="003472C3" w:rsidRPr="00E37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48E0" w14:textId="77777777" w:rsidR="00D23000" w:rsidRDefault="00D23000" w:rsidP="003F7107">
      <w:r>
        <w:separator/>
      </w:r>
    </w:p>
  </w:endnote>
  <w:endnote w:type="continuationSeparator" w:id="0">
    <w:p w14:paraId="3B7526E0" w14:textId="77777777" w:rsidR="00D23000" w:rsidRDefault="00D23000" w:rsidP="003F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F21F0" w14:textId="77777777" w:rsidR="003F7107" w:rsidRPr="003F7107" w:rsidRDefault="003F7107" w:rsidP="003F7107">
    <w:pPr>
      <w:pStyle w:val="a4"/>
      <w:jc w:val="right"/>
      <w:rPr>
        <w:rFonts w:ascii="Book Antiqua" w:hAnsi="Book Antiqua"/>
        <w:sz w:val="24"/>
        <w:szCs w:val="24"/>
      </w:rPr>
    </w:pPr>
    <w:r w:rsidRPr="003F7107">
      <w:rPr>
        <w:rFonts w:ascii="Book Antiqua" w:hAnsi="Book Antiqua"/>
        <w:sz w:val="24"/>
        <w:szCs w:val="24"/>
        <w:lang w:val="zh-CN" w:eastAsia="zh-CN"/>
      </w:rPr>
      <w:t xml:space="preserve"> </w:t>
    </w:r>
    <w:r w:rsidRPr="003F7107">
      <w:rPr>
        <w:rFonts w:ascii="Book Antiqua" w:hAnsi="Book Antiqua"/>
        <w:sz w:val="24"/>
        <w:szCs w:val="24"/>
      </w:rPr>
      <w:fldChar w:fldCharType="begin"/>
    </w:r>
    <w:r w:rsidRPr="003F7107">
      <w:rPr>
        <w:rFonts w:ascii="Book Antiqua" w:hAnsi="Book Antiqua"/>
        <w:sz w:val="24"/>
        <w:szCs w:val="24"/>
      </w:rPr>
      <w:instrText>PAGE  \* Arabic  \* MERGEFORMAT</w:instrText>
    </w:r>
    <w:r w:rsidRPr="003F7107">
      <w:rPr>
        <w:rFonts w:ascii="Book Antiqua" w:hAnsi="Book Antiqua"/>
        <w:sz w:val="24"/>
        <w:szCs w:val="24"/>
      </w:rPr>
      <w:fldChar w:fldCharType="separate"/>
    </w:r>
    <w:r w:rsidR="008142F4" w:rsidRPr="008142F4">
      <w:rPr>
        <w:rFonts w:ascii="Book Antiqua" w:hAnsi="Book Antiqua"/>
        <w:noProof/>
        <w:sz w:val="24"/>
        <w:szCs w:val="24"/>
        <w:lang w:val="zh-CN" w:eastAsia="zh-CN"/>
      </w:rPr>
      <w:t>4</w:t>
    </w:r>
    <w:r w:rsidRPr="003F7107">
      <w:rPr>
        <w:rFonts w:ascii="Book Antiqua" w:hAnsi="Book Antiqua"/>
        <w:sz w:val="24"/>
        <w:szCs w:val="24"/>
      </w:rPr>
      <w:fldChar w:fldCharType="end"/>
    </w:r>
    <w:r w:rsidRPr="003F7107">
      <w:rPr>
        <w:rFonts w:ascii="Book Antiqua" w:hAnsi="Book Antiqua"/>
        <w:sz w:val="24"/>
        <w:szCs w:val="24"/>
        <w:lang w:val="zh-CN" w:eastAsia="zh-CN"/>
      </w:rPr>
      <w:t xml:space="preserve"> / </w:t>
    </w:r>
    <w:r w:rsidRPr="003F7107">
      <w:rPr>
        <w:rFonts w:ascii="Book Antiqua" w:hAnsi="Book Antiqua"/>
        <w:sz w:val="24"/>
        <w:szCs w:val="24"/>
      </w:rPr>
      <w:fldChar w:fldCharType="begin"/>
    </w:r>
    <w:r w:rsidRPr="003F7107">
      <w:rPr>
        <w:rFonts w:ascii="Book Antiqua" w:hAnsi="Book Antiqua"/>
        <w:sz w:val="24"/>
        <w:szCs w:val="24"/>
      </w:rPr>
      <w:instrText>NUMPAGES  \* Arabic  \* MERGEFORMAT</w:instrText>
    </w:r>
    <w:r w:rsidRPr="003F7107">
      <w:rPr>
        <w:rFonts w:ascii="Book Antiqua" w:hAnsi="Book Antiqua"/>
        <w:sz w:val="24"/>
        <w:szCs w:val="24"/>
      </w:rPr>
      <w:fldChar w:fldCharType="separate"/>
    </w:r>
    <w:r w:rsidR="008142F4" w:rsidRPr="008142F4">
      <w:rPr>
        <w:rFonts w:ascii="Book Antiqua" w:hAnsi="Book Antiqua"/>
        <w:noProof/>
        <w:sz w:val="24"/>
        <w:szCs w:val="24"/>
        <w:lang w:val="zh-CN" w:eastAsia="zh-CN"/>
      </w:rPr>
      <w:t>14</w:t>
    </w:r>
    <w:r w:rsidRPr="003F7107">
      <w:rPr>
        <w:rFonts w:ascii="Book Antiqua" w:hAnsi="Book Antiqua"/>
        <w:sz w:val="24"/>
        <w:szCs w:val="24"/>
      </w:rPr>
      <w:fldChar w:fldCharType="end"/>
    </w:r>
  </w:p>
  <w:p w14:paraId="441F557C" w14:textId="77777777" w:rsidR="003F7107" w:rsidRDefault="003F71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9CCC" w14:textId="77777777" w:rsidR="00D23000" w:rsidRDefault="00D23000" w:rsidP="003F7107">
      <w:r>
        <w:separator/>
      </w:r>
    </w:p>
  </w:footnote>
  <w:footnote w:type="continuationSeparator" w:id="0">
    <w:p w14:paraId="45F5ECEF" w14:textId="77777777" w:rsidR="00D23000" w:rsidRDefault="00D23000" w:rsidP="003F7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BD4"/>
    <w:rsid w:val="00070701"/>
    <w:rsid w:val="000811D9"/>
    <w:rsid w:val="00083240"/>
    <w:rsid w:val="00090B8E"/>
    <w:rsid w:val="000A2125"/>
    <w:rsid w:val="000C3364"/>
    <w:rsid w:val="000D0F2B"/>
    <w:rsid w:val="000D333A"/>
    <w:rsid w:val="000D6A8F"/>
    <w:rsid w:val="000F78BA"/>
    <w:rsid w:val="0011215B"/>
    <w:rsid w:val="00114E1A"/>
    <w:rsid w:val="00115C2A"/>
    <w:rsid w:val="00116D59"/>
    <w:rsid w:val="00130C1C"/>
    <w:rsid w:val="001822BF"/>
    <w:rsid w:val="001B2254"/>
    <w:rsid w:val="001E39A6"/>
    <w:rsid w:val="001F5A8C"/>
    <w:rsid w:val="00205BEB"/>
    <w:rsid w:val="00224819"/>
    <w:rsid w:val="00244DDD"/>
    <w:rsid w:val="00245785"/>
    <w:rsid w:val="002726D0"/>
    <w:rsid w:val="00273309"/>
    <w:rsid w:val="00276AC9"/>
    <w:rsid w:val="0028560A"/>
    <w:rsid w:val="00296127"/>
    <w:rsid w:val="002A1907"/>
    <w:rsid w:val="002A7E8D"/>
    <w:rsid w:val="002E6D26"/>
    <w:rsid w:val="00304E34"/>
    <w:rsid w:val="00322F67"/>
    <w:rsid w:val="003472C3"/>
    <w:rsid w:val="00357190"/>
    <w:rsid w:val="00385DCE"/>
    <w:rsid w:val="003F7107"/>
    <w:rsid w:val="004047B2"/>
    <w:rsid w:val="00453835"/>
    <w:rsid w:val="004666A4"/>
    <w:rsid w:val="00484A7E"/>
    <w:rsid w:val="004B0F13"/>
    <w:rsid w:val="004E4AF7"/>
    <w:rsid w:val="004E5670"/>
    <w:rsid w:val="004E6CA5"/>
    <w:rsid w:val="0051009D"/>
    <w:rsid w:val="005405FB"/>
    <w:rsid w:val="005514EC"/>
    <w:rsid w:val="0057135A"/>
    <w:rsid w:val="005845F7"/>
    <w:rsid w:val="00593B0E"/>
    <w:rsid w:val="005D3268"/>
    <w:rsid w:val="005E0AF7"/>
    <w:rsid w:val="005F2356"/>
    <w:rsid w:val="00601819"/>
    <w:rsid w:val="00607160"/>
    <w:rsid w:val="00611009"/>
    <w:rsid w:val="00632D3E"/>
    <w:rsid w:val="00642FB5"/>
    <w:rsid w:val="00652C4B"/>
    <w:rsid w:val="00692191"/>
    <w:rsid w:val="006C5D85"/>
    <w:rsid w:val="006F1782"/>
    <w:rsid w:val="00770153"/>
    <w:rsid w:val="007800B4"/>
    <w:rsid w:val="007940DB"/>
    <w:rsid w:val="007B440C"/>
    <w:rsid w:val="008117E0"/>
    <w:rsid w:val="008142F4"/>
    <w:rsid w:val="00832CCA"/>
    <w:rsid w:val="008447F9"/>
    <w:rsid w:val="0088645C"/>
    <w:rsid w:val="009013E2"/>
    <w:rsid w:val="00962F73"/>
    <w:rsid w:val="009966EE"/>
    <w:rsid w:val="009A7F1C"/>
    <w:rsid w:val="009E74C2"/>
    <w:rsid w:val="009F09F6"/>
    <w:rsid w:val="00A025AF"/>
    <w:rsid w:val="00A02E6A"/>
    <w:rsid w:val="00A27CFF"/>
    <w:rsid w:val="00A34A67"/>
    <w:rsid w:val="00A44592"/>
    <w:rsid w:val="00A4606A"/>
    <w:rsid w:val="00A70333"/>
    <w:rsid w:val="00A758BD"/>
    <w:rsid w:val="00A77B3E"/>
    <w:rsid w:val="00A93519"/>
    <w:rsid w:val="00AE0AC5"/>
    <w:rsid w:val="00AF24D9"/>
    <w:rsid w:val="00B04248"/>
    <w:rsid w:val="00B13F8D"/>
    <w:rsid w:val="00B15B86"/>
    <w:rsid w:val="00B42E76"/>
    <w:rsid w:val="00B50C09"/>
    <w:rsid w:val="00B51D4F"/>
    <w:rsid w:val="00B5257E"/>
    <w:rsid w:val="00B62A89"/>
    <w:rsid w:val="00B858B5"/>
    <w:rsid w:val="00BB6076"/>
    <w:rsid w:val="00BB7405"/>
    <w:rsid w:val="00BC4DFF"/>
    <w:rsid w:val="00BD09C1"/>
    <w:rsid w:val="00C308A7"/>
    <w:rsid w:val="00C61A41"/>
    <w:rsid w:val="00C73348"/>
    <w:rsid w:val="00C9367A"/>
    <w:rsid w:val="00CA2A55"/>
    <w:rsid w:val="00CB134C"/>
    <w:rsid w:val="00CD1D0A"/>
    <w:rsid w:val="00CE0F50"/>
    <w:rsid w:val="00CE7042"/>
    <w:rsid w:val="00CF52BB"/>
    <w:rsid w:val="00D07BEA"/>
    <w:rsid w:val="00D15221"/>
    <w:rsid w:val="00D204F5"/>
    <w:rsid w:val="00D23000"/>
    <w:rsid w:val="00D36830"/>
    <w:rsid w:val="00D66431"/>
    <w:rsid w:val="00D83C55"/>
    <w:rsid w:val="00D966F1"/>
    <w:rsid w:val="00DA1C29"/>
    <w:rsid w:val="00DB4B58"/>
    <w:rsid w:val="00DC1E95"/>
    <w:rsid w:val="00DE6979"/>
    <w:rsid w:val="00E06D0D"/>
    <w:rsid w:val="00E37A10"/>
    <w:rsid w:val="00E47931"/>
    <w:rsid w:val="00E7607A"/>
    <w:rsid w:val="00E76E71"/>
    <w:rsid w:val="00E90553"/>
    <w:rsid w:val="00E96655"/>
    <w:rsid w:val="00EB2C33"/>
    <w:rsid w:val="00EB3208"/>
    <w:rsid w:val="00EB4698"/>
    <w:rsid w:val="00EC157A"/>
    <w:rsid w:val="00F061E6"/>
    <w:rsid w:val="00F20477"/>
    <w:rsid w:val="00F2744A"/>
    <w:rsid w:val="00F43913"/>
    <w:rsid w:val="00F5397E"/>
    <w:rsid w:val="00F75CCB"/>
    <w:rsid w:val="00F84A93"/>
    <w:rsid w:val="00F86A01"/>
    <w:rsid w:val="00FF5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F5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7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7107"/>
    <w:rPr>
      <w:sz w:val="18"/>
      <w:szCs w:val="18"/>
    </w:rPr>
  </w:style>
  <w:style w:type="paragraph" w:styleId="a4">
    <w:name w:val="footer"/>
    <w:basedOn w:val="a"/>
    <w:link w:val="Char0"/>
    <w:uiPriority w:val="99"/>
    <w:unhideWhenUsed/>
    <w:rsid w:val="003F7107"/>
    <w:pPr>
      <w:tabs>
        <w:tab w:val="center" w:pos="4153"/>
        <w:tab w:val="right" w:pos="8306"/>
      </w:tabs>
      <w:snapToGrid w:val="0"/>
    </w:pPr>
    <w:rPr>
      <w:sz w:val="18"/>
      <w:szCs w:val="18"/>
    </w:rPr>
  </w:style>
  <w:style w:type="character" w:customStyle="1" w:styleId="Char0">
    <w:name w:val="页脚 Char"/>
    <w:basedOn w:val="a0"/>
    <w:link w:val="a4"/>
    <w:uiPriority w:val="99"/>
    <w:rsid w:val="003F7107"/>
    <w:rPr>
      <w:sz w:val="18"/>
      <w:szCs w:val="18"/>
    </w:rPr>
  </w:style>
  <w:style w:type="table" w:styleId="a5">
    <w:name w:val="Table Grid"/>
    <w:basedOn w:val="a1"/>
    <w:uiPriority w:val="39"/>
    <w:rsid w:val="000D333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0811D9"/>
    <w:rPr>
      <w:rFonts w:ascii="Tahoma" w:hAnsi="Tahoma" w:cs="Tahoma"/>
      <w:sz w:val="16"/>
      <w:szCs w:val="16"/>
    </w:rPr>
  </w:style>
  <w:style w:type="character" w:customStyle="1" w:styleId="Char1">
    <w:name w:val="批注框文本 Char"/>
    <w:basedOn w:val="a0"/>
    <w:link w:val="a6"/>
    <w:semiHidden/>
    <w:rsid w:val="00081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71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7107"/>
    <w:rPr>
      <w:sz w:val="18"/>
      <w:szCs w:val="18"/>
    </w:rPr>
  </w:style>
  <w:style w:type="paragraph" w:styleId="a4">
    <w:name w:val="footer"/>
    <w:basedOn w:val="a"/>
    <w:link w:val="Char0"/>
    <w:uiPriority w:val="99"/>
    <w:unhideWhenUsed/>
    <w:rsid w:val="003F7107"/>
    <w:pPr>
      <w:tabs>
        <w:tab w:val="center" w:pos="4153"/>
        <w:tab w:val="right" w:pos="8306"/>
      </w:tabs>
      <w:snapToGrid w:val="0"/>
    </w:pPr>
    <w:rPr>
      <w:sz w:val="18"/>
      <w:szCs w:val="18"/>
    </w:rPr>
  </w:style>
  <w:style w:type="character" w:customStyle="1" w:styleId="Char0">
    <w:name w:val="页脚 Char"/>
    <w:basedOn w:val="a0"/>
    <w:link w:val="a4"/>
    <w:uiPriority w:val="99"/>
    <w:rsid w:val="003F7107"/>
    <w:rPr>
      <w:sz w:val="18"/>
      <w:szCs w:val="18"/>
    </w:rPr>
  </w:style>
  <w:style w:type="table" w:styleId="a5">
    <w:name w:val="Table Grid"/>
    <w:basedOn w:val="a1"/>
    <w:uiPriority w:val="39"/>
    <w:rsid w:val="000D333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semiHidden/>
    <w:unhideWhenUsed/>
    <w:rsid w:val="000811D9"/>
    <w:rPr>
      <w:rFonts w:ascii="Tahoma" w:hAnsi="Tahoma" w:cs="Tahoma"/>
      <w:sz w:val="16"/>
      <w:szCs w:val="16"/>
    </w:rPr>
  </w:style>
  <w:style w:type="character" w:customStyle="1" w:styleId="Char1">
    <w:name w:val="批注框文本 Char"/>
    <w:basedOn w:val="a0"/>
    <w:link w:val="a6"/>
    <w:semiHidden/>
    <w:rsid w:val="00081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2020-11-03T15:44:00Z</dcterms:created>
  <dcterms:modified xsi:type="dcterms:W3CDTF">2020-12-03T07:45:00Z</dcterms:modified>
</cp:coreProperties>
</file>