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4748"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 xml:space="preserve">Name of Journal: </w:t>
      </w:r>
      <w:r w:rsidRPr="005D1494">
        <w:rPr>
          <w:rFonts w:ascii="Book Antiqua" w:eastAsia="Book Antiqua" w:hAnsi="Book Antiqua" w:cs="Book Antiqua"/>
          <w:i/>
          <w:color w:val="000000"/>
        </w:rPr>
        <w:t>World Journal of Clinical Cases</w:t>
      </w:r>
    </w:p>
    <w:p w14:paraId="5B1B920F"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 xml:space="preserve">Manuscript NO: </w:t>
      </w:r>
      <w:r w:rsidRPr="005D1494">
        <w:rPr>
          <w:rFonts w:ascii="Book Antiqua" w:eastAsia="Book Antiqua" w:hAnsi="Book Antiqua" w:cs="Book Antiqua"/>
          <w:color w:val="000000"/>
        </w:rPr>
        <w:t>57213</w:t>
      </w:r>
    </w:p>
    <w:p w14:paraId="4BBF41DC"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 xml:space="preserve">Manuscript Type: </w:t>
      </w:r>
      <w:r w:rsidRPr="005D1494">
        <w:rPr>
          <w:rFonts w:ascii="Book Antiqua" w:eastAsia="Book Antiqua" w:hAnsi="Book Antiqua" w:cs="Book Antiqua"/>
          <w:color w:val="000000"/>
        </w:rPr>
        <w:t>CASE REPORT</w:t>
      </w:r>
    </w:p>
    <w:p w14:paraId="034E6ACB" w14:textId="77777777" w:rsidR="00A77B3E" w:rsidRPr="005D1494" w:rsidRDefault="00A77B3E" w:rsidP="00350BF0">
      <w:pPr>
        <w:spacing w:line="360" w:lineRule="auto"/>
        <w:jc w:val="both"/>
        <w:rPr>
          <w:rFonts w:ascii="Book Antiqua" w:hAnsi="Book Antiqua"/>
        </w:rPr>
      </w:pPr>
    </w:p>
    <w:p w14:paraId="7263A75D" w14:textId="77777777" w:rsidR="00A77B3E" w:rsidRPr="005D1494" w:rsidRDefault="00204149" w:rsidP="00350BF0">
      <w:pPr>
        <w:spacing w:line="360" w:lineRule="auto"/>
        <w:jc w:val="both"/>
        <w:rPr>
          <w:rFonts w:ascii="Book Antiqua" w:hAnsi="Book Antiqua"/>
        </w:rPr>
      </w:pPr>
      <w:bookmarkStart w:id="0" w:name="OLE_LINK130"/>
      <w:bookmarkStart w:id="1" w:name="OLE_LINK131"/>
      <w:r w:rsidRPr="005D1494">
        <w:rPr>
          <w:rFonts w:ascii="Book Antiqua" w:eastAsia="Book Antiqua" w:hAnsi="Book Antiqua" w:cs="Book Antiqua"/>
          <w:b/>
          <w:bCs/>
          <w:color w:val="000000"/>
        </w:rPr>
        <w:t>Laparoscopic resection of primary retroperitoneal schwannoma:</w:t>
      </w:r>
      <w:r w:rsidRPr="005D1494">
        <w:rPr>
          <w:rFonts w:ascii="Book Antiqua" w:eastAsia="Book Antiqua" w:hAnsi="Book Antiqua" w:cs="Book Antiqua"/>
          <w:b/>
          <w:bCs/>
          <w:caps/>
          <w:color w:val="000000"/>
        </w:rPr>
        <w:t xml:space="preserve"> a</w:t>
      </w:r>
      <w:r w:rsidRPr="005D1494">
        <w:rPr>
          <w:rFonts w:ascii="Book Antiqua" w:eastAsia="Book Antiqua" w:hAnsi="Book Antiqua" w:cs="Book Antiqua"/>
          <w:b/>
          <w:bCs/>
          <w:color w:val="000000"/>
        </w:rPr>
        <w:t xml:space="preserve"> case report</w:t>
      </w:r>
    </w:p>
    <w:bookmarkEnd w:id="0"/>
    <w:bookmarkEnd w:id="1"/>
    <w:p w14:paraId="74188EC6" w14:textId="77777777" w:rsidR="00A77B3E" w:rsidRPr="005D1494" w:rsidRDefault="00A77B3E" w:rsidP="00350BF0">
      <w:pPr>
        <w:spacing w:line="360" w:lineRule="auto"/>
        <w:jc w:val="both"/>
        <w:rPr>
          <w:rFonts w:ascii="Book Antiqua" w:hAnsi="Book Antiqua"/>
        </w:rPr>
      </w:pPr>
    </w:p>
    <w:p w14:paraId="6D2A39BD" w14:textId="77777777" w:rsidR="00A77B3E" w:rsidRPr="00D46E80" w:rsidRDefault="00204149" w:rsidP="00350BF0">
      <w:pPr>
        <w:spacing w:line="360" w:lineRule="auto"/>
        <w:jc w:val="both"/>
        <w:rPr>
          <w:rFonts w:ascii="Book Antiqua" w:hAnsi="Book Antiqua"/>
          <w:lang w:val="pt-BR"/>
        </w:rPr>
      </w:pPr>
      <w:r w:rsidRPr="00D46E80">
        <w:rPr>
          <w:rFonts w:ascii="Book Antiqua" w:eastAsia="Book Antiqua" w:hAnsi="Book Antiqua" w:cs="Book Antiqua"/>
          <w:color w:val="000000"/>
          <w:lang w:val="pt-BR"/>
        </w:rPr>
        <w:t xml:space="preserve">Ribeiro Jr MAF </w:t>
      </w:r>
      <w:r w:rsidRPr="00D46E80">
        <w:rPr>
          <w:rFonts w:ascii="Book Antiqua" w:eastAsia="Book Antiqua" w:hAnsi="Book Antiqua" w:cs="Book Antiqua"/>
          <w:i/>
          <w:iCs/>
          <w:color w:val="000000"/>
          <w:lang w:val="pt-BR"/>
        </w:rPr>
        <w:t xml:space="preserve">et al. </w:t>
      </w:r>
      <w:r w:rsidRPr="00D46E80">
        <w:rPr>
          <w:rFonts w:ascii="Book Antiqua" w:eastAsia="Book Antiqua" w:hAnsi="Book Antiqua" w:cs="Book Antiqua"/>
          <w:color w:val="000000"/>
          <w:lang w:val="pt-BR"/>
        </w:rPr>
        <w:t>Primary retroperitoneal schwannoma</w:t>
      </w:r>
    </w:p>
    <w:p w14:paraId="07F5F296" w14:textId="77777777" w:rsidR="00A77B3E" w:rsidRPr="00D46E80" w:rsidRDefault="00A77B3E" w:rsidP="00350BF0">
      <w:pPr>
        <w:spacing w:line="360" w:lineRule="auto"/>
        <w:jc w:val="both"/>
        <w:rPr>
          <w:rFonts w:ascii="Book Antiqua" w:hAnsi="Book Antiqua"/>
          <w:lang w:val="pt-BR"/>
        </w:rPr>
      </w:pPr>
    </w:p>
    <w:p w14:paraId="01681FC4" w14:textId="77777777" w:rsidR="00A77B3E" w:rsidRPr="00D46E80" w:rsidRDefault="007A01C8" w:rsidP="00350BF0">
      <w:pPr>
        <w:spacing w:line="360" w:lineRule="auto"/>
        <w:jc w:val="both"/>
        <w:rPr>
          <w:rFonts w:ascii="Book Antiqua" w:hAnsi="Book Antiqua"/>
          <w:lang w:val="pt-BR"/>
        </w:rPr>
      </w:pPr>
      <w:r w:rsidRPr="00D46E80">
        <w:rPr>
          <w:rFonts w:ascii="Book Antiqua" w:eastAsia="Book Antiqua" w:hAnsi="Book Antiqua" w:cs="Book Antiqua"/>
          <w:color w:val="000000"/>
          <w:lang w:val="pt-BR"/>
        </w:rPr>
        <w:t>Marcelo A</w:t>
      </w:r>
      <w:r w:rsidR="00204149" w:rsidRPr="00D46E80">
        <w:rPr>
          <w:rFonts w:ascii="Book Antiqua" w:eastAsia="Book Antiqua" w:hAnsi="Book Antiqua" w:cs="Book Antiqua"/>
          <w:color w:val="000000"/>
          <w:lang w:val="pt-BR"/>
        </w:rPr>
        <w:t xml:space="preserve">F Ribeiro </w:t>
      </w:r>
      <w:r w:rsidRPr="00D46E80">
        <w:rPr>
          <w:rFonts w:ascii="Book Antiqua" w:eastAsia="Book Antiqua" w:hAnsi="Book Antiqua" w:cs="Book Antiqua"/>
          <w:color w:val="000000"/>
          <w:lang w:val="pt-BR"/>
        </w:rPr>
        <w:t>Jr, Yasmin G</w:t>
      </w:r>
      <w:r w:rsidR="00204149" w:rsidRPr="00D46E80">
        <w:rPr>
          <w:rFonts w:ascii="Book Antiqua" w:eastAsia="Book Antiqua" w:hAnsi="Book Antiqua" w:cs="Book Antiqua"/>
          <w:color w:val="000000"/>
          <w:lang w:val="pt-BR"/>
        </w:rPr>
        <w:t>B Elias, Samara de S Augusto, Paola R Néder, Cássia T K Costa, Andressa D Maurício, Adriano P Sampaio, Alexandre Z Fonseca</w:t>
      </w:r>
    </w:p>
    <w:p w14:paraId="12974952" w14:textId="77777777" w:rsidR="00A77B3E" w:rsidRPr="00D46E80" w:rsidRDefault="00A77B3E" w:rsidP="00350BF0">
      <w:pPr>
        <w:spacing w:line="360" w:lineRule="auto"/>
        <w:jc w:val="both"/>
        <w:rPr>
          <w:rFonts w:ascii="Book Antiqua" w:hAnsi="Book Antiqua"/>
          <w:lang w:val="pt-BR" w:eastAsia="zh-CN"/>
        </w:rPr>
      </w:pPr>
    </w:p>
    <w:p w14:paraId="50E47B39" w14:textId="77777777" w:rsidR="00A77B3E" w:rsidRPr="00D46E80" w:rsidRDefault="007A01C8" w:rsidP="00350BF0">
      <w:pPr>
        <w:spacing w:line="360" w:lineRule="auto"/>
        <w:jc w:val="both"/>
        <w:rPr>
          <w:rFonts w:ascii="Book Antiqua" w:hAnsi="Book Antiqua"/>
          <w:lang w:val="pt-BR"/>
        </w:rPr>
      </w:pPr>
      <w:r w:rsidRPr="00D46E80">
        <w:rPr>
          <w:rFonts w:ascii="Book Antiqua" w:eastAsia="Book Antiqua" w:hAnsi="Book Antiqua" w:cs="Book Antiqua"/>
          <w:b/>
          <w:bCs/>
          <w:color w:val="000000"/>
          <w:lang w:val="pt-BR"/>
        </w:rPr>
        <w:t>Marcelo A</w:t>
      </w:r>
      <w:r w:rsidR="00204149" w:rsidRPr="00D46E80">
        <w:rPr>
          <w:rFonts w:ascii="Book Antiqua" w:eastAsia="Book Antiqua" w:hAnsi="Book Antiqua" w:cs="Book Antiqua"/>
          <w:b/>
          <w:bCs/>
          <w:color w:val="000000"/>
          <w:lang w:val="pt-BR"/>
        </w:rPr>
        <w:t xml:space="preserve">F Ribeiro Jr, </w:t>
      </w:r>
      <w:r w:rsidR="00204149" w:rsidRPr="00D46E80">
        <w:rPr>
          <w:rFonts w:ascii="Book Antiqua" w:eastAsia="Book Antiqua" w:hAnsi="Book Antiqua" w:cs="Book Antiqua"/>
          <w:color w:val="000000"/>
          <w:lang w:val="pt-BR"/>
        </w:rPr>
        <w:t>General Surgery and Trauma Department, Catholic University of São Paulo – PUC-Sorocaba and Moriah Hospital, São Paulo 04083-002, São Paulo CEP, Brazil</w:t>
      </w:r>
    </w:p>
    <w:p w14:paraId="68581408" w14:textId="77777777" w:rsidR="00A77B3E" w:rsidRPr="00D46E80" w:rsidRDefault="00A77B3E" w:rsidP="00350BF0">
      <w:pPr>
        <w:spacing w:line="360" w:lineRule="auto"/>
        <w:jc w:val="both"/>
        <w:rPr>
          <w:rFonts w:ascii="Book Antiqua" w:hAnsi="Book Antiqua"/>
          <w:lang w:val="pt-BR"/>
        </w:rPr>
      </w:pPr>
    </w:p>
    <w:p w14:paraId="160562A8" w14:textId="77777777" w:rsidR="00A77B3E" w:rsidRPr="00D46E80" w:rsidRDefault="007A01C8" w:rsidP="00350BF0">
      <w:pPr>
        <w:spacing w:line="360" w:lineRule="auto"/>
        <w:jc w:val="both"/>
        <w:rPr>
          <w:rFonts w:ascii="Book Antiqua" w:hAnsi="Book Antiqua"/>
          <w:lang w:val="pt-BR"/>
        </w:rPr>
      </w:pPr>
      <w:r w:rsidRPr="00D46E80">
        <w:rPr>
          <w:rFonts w:ascii="Book Antiqua" w:eastAsia="Book Antiqua" w:hAnsi="Book Antiqua" w:cs="Book Antiqua"/>
          <w:b/>
          <w:bCs/>
          <w:color w:val="000000"/>
          <w:lang w:val="pt-BR"/>
        </w:rPr>
        <w:t>Yasmin G</w:t>
      </w:r>
      <w:r w:rsidR="00204149" w:rsidRPr="00D46E80">
        <w:rPr>
          <w:rFonts w:ascii="Book Antiqua" w:eastAsia="Book Antiqua" w:hAnsi="Book Antiqua" w:cs="Book Antiqua"/>
          <w:b/>
          <w:bCs/>
          <w:color w:val="000000"/>
          <w:lang w:val="pt-BR"/>
        </w:rPr>
        <w:t>B Elias, Samara de S A</w:t>
      </w:r>
      <w:r w:rsidRPr="00D46E80">
        <w:rPr>
          <w:rFonts w:ascii="Book Antiqua" w:eastAsia="Book Antiqua" w:hAnsi="Book Antiqua" w:cs="Book Antiqua"/>
          <w:b/>
          <w:bCs/>
          <w:color w:val="000000"/>
          <w:lang w:val="pt-BR"/>
        </w:rPr>
        <w:t>ugusto, Paola R Néder, Cássia T</w:t>
      </w:r>
      <w:r w:rsidR="00204149" w:rsidRPr="00D46E80">
        <w:rPr>
          <w:rFonts w:ascii="Book Antiqua" w:eastAsia="Book Antiqua" w:hAnsi="Book Antiqua" w:cs="Book Antiqua"/>
          <w:b/>
          <w:bCs/>
          <w:color w:val="000000"/>
          <w:lang w:val="pt-BR"/>
        </w:rPr>
        <w:t xml:space="preserve">K Costa, Andressa D Maurício, </w:t>
      </w:r>
      <w:r w:rsidR="00204149" w:rsidRPr="00D46E80">
        <w:rPr>
          <w:rFonts w:ascii="Book Antiqua" w:eastAsia="Book Antiqua" w:hAnsi="Book Antiqua" w:cs="Book Antiqua"/>
          <w:color w:val="000000"/>
          <w:lang w:val="pt-BR"/>
        </w:rPr>
        <w:t>Department of Surgery, Medical School, Santo Amaro University, São Paulo 04743-030, São Paulo State, Brazil</w:t>
      </w:r>
    </w:p>
    <w:p w14:paraId="67A68226" w14:textId="77777777" w:rsidR="00A77B3E" w:rsidRPr="00D46E80" w:rsidRDefault="00A77B3E" w:rsidP="00350BF0">
      <w:pPr>
        <w:spacing w:line="360" w:lineRule="auto"/>
        <w:jc w:val="both"/>
        <w:rPr>
          <w:rFonts w:ascii="Book Antiqua" w:hAnsi="Book Antiqua"/>
          <w:lang w:val="pt-BR"/>
        </w:rPr>
      </w:pPr>
    </w:p>
    <w:p w14:paraId="79DBD1B4" w14:textId="77777777" w:rsidR="00A77B3E" w:rsidRPr="00D46E80" w:rsidRDefault="00204149" w:rsidP="00350BF0">
      <w:pPr>
        <w:spacing w:line="360" w:lineRule="auto"/>
        <w:jc w:val="both"/>
        <w:rPr>
          <w:rFonts w:ascii="Book Antiqua" w:hAnsi="Book Antiqua"/>
          <w:lang w:val="pt-BR"/>
        </w:rPr>
      </w:pPr>
      <w:r w:rsidRPr="00D46E80">
        <w:rPr>
          <w:rFonts w:ascii="Book Antiqua" w:eastAsia="Book Antiqua" w:hAnsi="Book Antiqua" w:cs="Book Antiqua"/>
          <w:b/>
          <w:bCs/>
          <w:color w:val="000000"/>
          <w:lang w:val="pt-BR"/>
        </w:rPr>
        <w:t xml:space="preserve">Adriano P Sampaio, Alexandre Z Fonseca, </w:t>
      </w:r>
      <w:r w:rsidRPr="00D46E80">
        <w:rPr>
          <w:rFonts w:ascii="Book Antiqua" w:eastAsia="Book Antiqua" w:hAnsi="Book Antiqua" w:cs="Book Antiqua"/>
          <w:color w:val="000000"/>
          <w:lang w:val="pt-BR"/>
        </w:rPr>
        <w:t>General Surgery and Trauma Department, Moriah Hospital, São Paulo 04083-002, São Paulo State, Brazil</w:t>
      </w:r>
    </w:p>
    <w:p w14:paraId="0108E7CC" w14:textId="77777777" w:rsidR="00A77B3E" w:rsidRPr="00D46E80" w:rsidRDefault="00A77B3E" w:rsidP="00350BF0">
      <w:pPr>
        <w:spacing w:line="360" w:lineRule="auto"/>
        <w:jc w:val="both"/>
        <w:rPr>
          <w:rFonts w:ascii="Book Antiqua" w:hAnsi="Book Antiqua"/>
          <w:lang w:val="pt-BR"/>
        </w:rPr>
      </w:pPr>
    </w:p>
    <w:p w14:paraId="4DB124E5"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t xml:space="preserve">Author contributions: </w:t>
      </w:r>
      <w:r w:rsidRPr="005D1494">
        <w:rPr>
          <w:rFonts w:ascii="Book Antiqua" w:eastAsia="Book Antiqua" w:hAnsi="Book Antiqua" w:cs="Book Antiqua"/>
          <w:color w:val="000000"/>
        </w:rPr>
        <w:t xml:space="preserve">Ribeiro Jr MAF was the patient’s surgeon and reviewed the literature and supervised the manuscript writing; Elias YGB, Augusto SS, </w:t>
      </w:r>
      <w:proofErr w:type="spellStart"/>
      <w:r w:rsidRPr="005D1494">
        <w:rPr>
          <w:rFonts w:ascii="Book Antiqua" w:eastAsia="Book Antiqua" w:hAnsi="Book Antiqua" w:cs="Book Antiqua"/>
          <w:color w:val="000000"/>
        </w:rPr>
        <w:t>Néder</w:t>
      </w:r>
      <w:proofErr w:type="spellEnd"/>
      <w:r w:rsidRPr="005D1494">
        <w:rPr>
          <w:rFonts w:ascii="Book Antiqua" w:eastAsia="Book Antiqua" w:hAnsi="Book Antiqua" w:cs="Book Antiqua"/>
          <w:color w:val="000000"/>
        </w:rPr>
        <w:t xml:space="preserve"> PR, Costa CTK and </w:t>
      </w:r>
      <w:proofErr w:type="spellStart"/>
      <w:r w:rsidRPr="005D1494">
        <w:rPr>
          <w:rFonts w:ascii="Book Antiqua" w:eastAsia="Book Antiqua" w:hAnsi="Book Antiqua" w:cs="Book Antiqua"/>
          <w:color w:val="000000"/>
        </w:rPr>
        <w:t>Maurício</w:t>
      </w:r>
      <w:proofErr w:type="spellEnd"/>
      <w:r w:rsidRPr="005D1494">
        <w:rPr>
          <w:rFonts w:ascii="Book Antiqua" w:eastAsia="Book Antiqua" w:hAnsi="Book Antiqua" w:cs="Book Antiqua"/>
          <w:color w:val="000000"/>
        </w:rPr>
        <w:t xml:space="preserve"> AD reviewed the literature and contributed to manuscript writing; Fonseca AZ and Sampaio AP were patient’s auxiliary surgeons and contributed to manuscript writing.</w:t>
      </w:r>
    </w:p>
    <w:p w14:paraId="1FE15058" w14:textId="77777777" w:rsidR="00A77B3E" w:rsidRPr="005D1494" w:rsidRDefault="00A77B3E" w:rsidP="00350BF0">
      <w:pPr>
        <w:spacing w:line="360" w:lineRule="auto"/>
        <w:jc w:val="both"/>
        <w:rPr>
          <w:rFonts w:ascii="Book Antiqua" w:hAnsi="Book Antiqua"/>
        </w:rPr>
      </w:pPr>
    </w:p>
    <w:p w14:paraId="21D3F52C"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lastRenderedPageBreak/>
        <w:t>Corresponding a</w:t>
      </w:r>
      <w:r w:rsidR="007A01C8" w:rsidRPr="005D1494">
        <w:rPr>
          <w:rFonts w:ascii="Book Antiqua" w:eastAsia="Book Antiqua" w:hAnsi="Book Antiqua" w:cs="Book Antiqua"/>
          <w:b/>
          <w:bCs/>
          <w:color w:val="000000"/>
        </w:rPr>
        <w:t>uthor: Marcelo A</w:t>
      </w:r>
      <w:r w:rsidRPr="005D1494">
        <w:rPr>
          <w:rFonts w:ascii="Book Antiqua" w:eastAsia="Book Antiqua" w:hAnsi="Book Antiqua" w:cs="Book Antiqua"/>
          <w:b/>
          <w:bCs/>
          <w:color w:val="000000"/>
        </w:rPr>
        <w:t xml:space="preserve">F Ribeiro Jr, FACS, MD, MSc, PhD, Chairman, Full Professor, </w:t>
      </w:r>
      <w:r w:rsidRPr="005D1494">
        <w:rPr>
          <w:rFonts w:ascii="Book Antiqua" w:eastAsia="Book Antiqua" w:hAnsi="Book Antiqua" w:cs="Book Antiqua"/>
          <w:color w:val="000000"/>
        </w:rPr>
        <w:t xml:space="preserve">General Surgery and Trauma Department, Catholic University of São Paulo – PUC-Sorocaba and Moriah Hospital, Avenida </w:t>
      </w:r>
      <w:proofErr w:type="spellStart"/>
      <w:r w:rsidRPr="005D1494">
        <w:rPr>
          <w:rFonts w:ascii="Book Antiqua" w:eastAsia="Book Antiqua" w:hAnsi="Book Antiqua" w:cs="Book Antiqua"/>
          <w:color w:val="000000"/>
        </w:rPr>
        <w:t>Moaci</w:t>
      </w:r>
      <w:proofErr w:type="spellEnd"/>
      <w:r w:rsidRPr="005D1494">
        <w:rPr>
          <w:rFonts w:ascii="Book Antiqua" w:eastAsia="Book Antiqua" w:hAnsi="Book Antiqua" w:cs="Book Antiqua"/>
          <w:color w:val="000000"/>
        </w:rPr>
        <w:t xml:space="preserve"> 974, São Paulo 04083-002, São Paulo CEP, Brazil. drmribeiro@gmail.com</w:t>
      </w:r>
    </w:p>
    <w:p w14:paraId="5B714B1C" w14:textId="77777777" w:rsidR="004869E2" w:rsidRPr="005D1494" w:rsidRDefault="004869E2" w:rsidP="00350BF0">
      <w:pPr>
        <w:spacing w:line="360" w:lineRule="auto"/>
        <w:jc w:val="both"/>
        <w:rPr>
          <w:rFonts w:ascii="Book Antiqua" w:hAnsi="Book Antiqua" w:cs="Book Antiqua"/>
          <w:color w:val="000000"/>
          <w:lang w:eastAsia="zh-CN"/>
        </w:rPr>
      </w:pPr>
    </w:p>
    <w:p w14:paraId="245B5EDE"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t xml:space="preserve">Received: </w:t>
      </w:r>
      <w:r w:rsidRPr="005D1494">
        <w:rPr>
          <w:rFonts w:ascii="Book Antiqua" w:eastAsia="Book Antiqua" w:hAnsi="Book Antiqua" w:cs="Book Antiqua"/>
          <w:color w:val="000000"/>
        </w:rPr>
        <w:t>May 28, 2020</w:t>
      </w:r>
    </w:p>
    <w:p w14:paraId="6053417D"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t xml:space="preserve">Revised: </w:t>
      </w:r>
      <w:r w:rsidRPr="005D1494">
        <w:rPr>
          <w:rFonts w:ascii="Book Antiqua" w:eastAsia="Book Antiqua" w:hAnsi="Book Antiqua" w:cs="Book Antiqua"/>
          <w:color w:val="000000"/>
        </w:rPr>
        <w:t>July 7, 2020</w:t>
      </w:r>
    </w:p>
    <w:p w14:paraId="75044641" w14:textId="08B64530"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t>Accepted:</w:t>
      </w:r>
      <w:r w:rsidR="00DB0CAE" w:rsidRPr="00DB0CAE">
        <w:t xml:space="preserve"> </w:t>
      </w:r>
      <w:r w:rsidR="00DB0CAE" w:rsidRPr="00DB0CAE">
        <w:rPr>
          <w:rFonts w:ascii="Book Antiqua" w:eastAsia="Book Antiqua" w:hAnsi="Book Antiqua" w:cs="Book Antiqua"/>
          <w:color w:val="000000"/>
        </w:rPr>
        <w:t>August 29, 2020</w:t>
      </w:r>
      <w:r w:rsidRPr="00DB0CAE">
        <w:rPr>
          <w:rFonts w:ascii="Book Antiqua" w:eastAsia="Book Antiqua" w:hAnsi="Book Antiqua" w:cs="Book Antiqua"/>
          <w:color w:val="000000"/>
        </w:rPr>
        <w:t xml:space="preserve"> </w:t>
      </w:r>
    </w:p>
    <w:p w14:paraId="40081064"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t xml:space="preserve">Published online: </w:t>
      </w:r>
    </w:p>
    <w:p w14:paraId="1069B202" w14:textId="77777777" w:rsidR="00A77B3E" w:rsidRPr="005D1494" w:rsidRDefault="00A77B3E" w:rsidP="00350BF0">
      <w:pPr>
        <w:spacing w:line="360" w:lineRule="auto"/>
        <w:jc w:val="both"/>
        <w:rPr>
          <w:rFonts w:ascii="Book Antiqua" w:hAnsi="Book Antiqua"/>
        </w:rPr>
        <w:sectPr w:rsidR="00A77B3E" w:rsidRPr="005D1494">
          <w:footerReference w:type="default" r:id="rId6"/>
          <w:pgSz w:w="12240" w:h="15840"/>
          <w:pgMar w:top="1440" w:right="1440" w:bottom="1440" w:left="1440" w:header="720" w:footer="720" w:gutter="0"/>
          <w:cols w:space="720"/>
          <w:docGrid w:linePitch="360"/>
        </w:sectPr>
      </w:pPr>
    </w:p>
    <w:p w14:paraId="41DEBCDC"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lastRenderedPageBreak/>
        <w:t>Abstract</w:t>
      </w:r>
    </w:p>
    <w:p w14:paraId="19001E5D"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BACKGROUND</w:t>
      </w:r>
    </w:p>
    <w:p w14:paraId="3499927A"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Schwannomas are rare, often benign, tumors deriving from Schwann cells that have low incidence in the retroperitoneal region (0.5% to 5%). Their diagnosis is hardly confirmed at early stage due to lack of specific features in signs, symptoms and imaging tests. Thus, it is necessary performing guided punch biopsy in order to identify it. Tumor removal is the treatment of choice due to its low sensitivity to radiation and chemotherapy.</w:t>
      </w:r>
    </w:p>
    <w:p w14:paraId="0295311C" w14:textId="77777777" w:rsidR="00A77B3E" w:rsidRPr="005D1494" w:rsidRDefault="00A77B3E" w:rsidP="00350BF0">
      <w:pPr>
        <w:spacing w:line="360" w:lineRule="auto"/>
        <w:jc w:val="both"/>
        <w:rPr>
          <w:rFonts w:ascii="Book Antiqua" w:hAnsi="Book Antiqua"/>
        </w:rPr>
      </w:pPr>
    </w:p>
    <w:p w14:paraId="3089AA08"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CASE SUMMARY</w:t>
      </w:r>
    </w:p>
    <w:p w14:paraId="2C4CCADA"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Forty-seven years old female patient who was hospitalized for elective orthopedic procedure, without complications, evolved with severe pain in the lower limbs, thigh and gluteal region associated with neurogenic claudication. Persistent pain required </w:t>
      </w:r>
      <w:r w:rsidR="00226BB9" w:rsidRPr="005D1494">
        <w:rPr>
          <w:rFonts w:ascii="Book Antiqua" w:eastAsia="Book Antiqua" w:hAnsi="Book Antiqua" w:cs="Book Antiqua"/>
          <w:color w:val="000000"/>
        </w:rPr>
        <w:t xml:space="preserve">magnetic resonance imaging </w:t>
      </w:r>
      <w:r w:rsidR="00226BB9" w:rsidRPr="005D1494">
        <w:rPr>
          <w:rFonts w:ascii="Book Antiqua" w:hAnsi="Book Antiqua" w:cs="Book Antiqua"/>
          <w:color w:val="000000"/>
          <w:lang w:eastAsia="zh-CN"/>
        </w:rPr>
        <w:t>(</w:t>
      </w:r>
      <w:r w:rsidRPr="005D1494">
        <w:rPr>
          <w:rFonts w:ascii="Book Antiqua" w:eastAsia="Book Antiqua" w:hAnsi="Book Antiqua" w:cs="Book Antiqua"/>
          <w:color w:val="000000"/>
        </w:rPr>
        <w:t>MRI</w:t>
      </w:r>
      <w:r w:rsidR="00226BB9" w:rsidRPr="005D1494">
        <w:rPr>
          <w:rFonts w:ascii="Book Antiqua" w:hAnsi="Book Antiqua" w:cs="Book Antiqua"/>
          <w:color w:val="000000"/>
          <w:lang w:eastAsia="zh-CN"/>
        </w:rPr>
        <w:t>)</w:t>
      </w:r>
      <w:r w:rsidRPr="005D1494">
        <w:rPr>
          <w:rFonts w:ascii="Book Antiqua" w:eastAsia="Book Antiqua" w:hAnsi="Book Antiqua" w:cs="Book Antiqua"/>
          <w:color w:val="000000"/>
        </w:rPr>
        <w:t xml:space="preserve"> of the lumbar spine, which showed epidural collection with </w:t>
      </w:r>
      <w:proofErr w:type="spellStart"/>
      <w:r w:rsidRPr="005D1494">
        <w:rPr>
          <w:rFonts w:ascii="Book Antiqua" w:eastAsia="Book Antiqua" w:hAnsi="Book Antiqua" w:cs="Book Antiqua"/>
          <w:color w:val="000000"/>
        </w:rPr>
        <w:t>dural</w:t>
      </w:r>
      <w:proofErr w:type="spellEnd"/>
      <w:r w:rsidRPr="005D1494">
        <w:rPr>
          <w:rFonts w:ascii="Book Antiqua" w:eastAsia="Book Antiqua" w:hAnsi="Book Antiqua" w:cs="Book Antiqua"/>
          <w:color w:val="000000"/>
        </w:rPr>
        <w:t xml:space="preserve"> compression and massive heterogeneous perihepatic nodular lesion. The surgical team opted for draining the collection, as well as requested an MRI of the abdomen and pelvis, whose analysis showed expansive lesion in the retroperitoneum, in close contact with the inferior vena cava and with the right renal vein. A guided puncture was performed for diagnostic clarification, which showed immunohistochemical profile compatible with schwannoma. The selected treatment comprised retroperitoneum tumor resection in association with laparoscopic cholecystectomy. The patient was discharged and remained stable after 4-mo follow-up; she remains under follow-up to check the need of cancer investigations.</w:t>
      </w:r>
    </w:p>
    <w:p w14:paraId="190EE4CA" w14:textId="77777777" w:rsidR="00A77B3E" w:rsidRPr="005D1494" w:rsidRDefault="00A77B3E" w:rsidP="00350BF0">
      <w:pPr>
        <w:spacing w:line="360" w:lineRule="auto"/>
        <w:jc w:val="both"/>
        <w:rPr>
          <w:rFonts w:ascii="Book Antiqua" w:hAnsi="Book Antiqua"/>
        </w:rPr>
      </w:pPr>
    </w:p>
    <w:p w14:paraId="6B6BD9D2"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CONCLUSION</w:t>
      </w:r>
    </w:p>
    <w:p w14:paraId="23902F39"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Schwannoma features requires surgical treatment based on laparoscopic resection, which often presents low relapse rates and optimistic prognosis.</w:t>
      </w:r>
    </w:p>
    <w:p w14:paraId="6D7060C4" w14:textId="77777777" w:rsidR="00A77B3E" w:rsidRPr="005D1494" w:rsidRDefault="00A77B3E" w:rsidP="00350BF0">
      <w:pPr>
        <w:spacing w:line="360" w:lineRule="auto"/>
        <w:jc w:val="both"/>
        <w:rPr>
          <w:rFonts w:ascii="Book Antiqua" w:hAnsi="Book Antiqua"/>
        </w:rPr>
      </w:pPr>
    </w:p>
    <w:p w14:paraId="0B3D2EDA"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lastRenderedPageBreak/>
        <w:t xml:space="preserve">Key words: </w:t>
      </w:r>
      <w:r w:rsidRPr="005D1494">
        <w:rPr>
          <w:rFonts w:ascii="Book Antiqua" w:eastAsia="Book Antiqua" w:hAnsi="Book Antiqua" w:cs="Book Antiqua"/>
          <w:color w:val="000000"/>
        </w:rPr>
        <w:t xml:space="preserve">Neurilemmoma; Neoplasms; </w:t>
      </w:r>
      <w:bookmarkStart w:id="2" w:name="OLE_LINK188"/>
      <w:bookmarkStart w:id="3" w:name="OLE_LINK189"/>
      <w:r w:rsidRPr="005D1494">
        <w:rPr>
          <w:rFonts w:ascii="Book Antiqua" w:eastAsia="Book Antiqua" w:hAnsi="Book Antiqua" w:cs="Book Antiqua"/>
          <w:color w:val="000000"/>
        </w:rPr>
        <w:t>Retroperitoneal space</w:t>
      </w:r>
      <w:bookmarkEnd w:id="2"/>
      <w:bookmarkEnd w:id="3"/>
      <w:r w:rsidRPr="005D1494">
        <w:rPr>
          <w:rFonts w:ascii="Book Antiqua" w:eastAsia="Book Antiqua" w:hAnsi="Book Antiqua" w:cs="Book Antiqua"/>
          <w:color w:val="000000"/>
        </w:rPr>
        <w:t>; Laparoscopy; Case report</w:t>
      </w:r>
    </w:p>
    <w:p w14:paraId="453B072F" w14:textId="77777777" w:rsidR="00A77B3E" w:rsidRPr="005D1494" w:rsidRDefault="00A77B3E" w:rsidP="00350BF0">
      <w:pPr>
        <w:spacing w:line="360" w:lineRule="auto"/>
        <w:jc w:val="both"/>
        <w:rPr>
          <w:rFonts w:ascii="Book Antiqua" w:hAnsi="Book Antiqua"/>
        </w:rPr>
      </w:pPr>
    </w:p>
    <w:p w14:paraId="048F7370" w14:textId="77777777" w:rsidR="00A77B3E" w:rsidRPr="005D1494" w:rsidRDefault="00204149" w:rsidP="00350BF0">
      <w:pPr>
        <w:spacing w:line="360" w:lineRule="auto"/>
        <w:jc w:val="both"/>
        <w:rPr>
          <w:rFonts w:ascii="Book Antiqua" w:hAnsi="Book Antiqua"/>
        </w:rPr>
      </w:pPr>
      <w:r w:rsidRPr="00D46E80">
        <w:rPr>
          <w:rFonts w:ascii="Book Antiqua" w:eastAsia="Book Antiqua" w:hAnsi="Book Antiqua" w:cs="Book Antiqua"/>
          <w:color w:val="000000"/>
          <w:lang w:val="pt-BR"/>
        </w:rPr>
        <w:t xml:space="preserve">Ribeiro Jr MAF, Elias YGB, Augusto SS, Néder PR, Costa CTK, Maurício AD, Sampaio AP, Fonseca AZ. </w:t>
      </w:r>
      <w:r w:rsidRPr="005D1494">
        <w:rPr>
          <w:rFonts w:ascii="Book Antiqua" w:eastAsia="Book Antiqua" w:hAnsi="Book Antiqua" w:cs="Book Antiqua"/>
          <w:color w:val="000000"/>
        </w:rPr>
        <w:t xml:space="preserve">Laparoscopic resection of primary retroperitoneal schwannoma: </w:t>
      </w:r>
      <w:r w:rsidRPr="005D1494">
        <w:rPr>
          <w:rFonts w:ascii="Book Antiqua" w:eastAsia="Book Antiqua" w:hAnsi="Book Antiqua" w:cs="Book Antiqua"/>
          <w:caps/>
          <w:color w:val="000000"/>
        </w:rPr>
        <w:t xml:space="preserve">a </w:t>
      </w:r>
      <w:r w:rsidRPr="005D1494">
        <w:rPr>
          <w:rFonts w:ascii="Book Antiqua" w:eastAsia="Book Antiqua" w:hAnsi="Book Antiqua" w:cs="Book Antiqua"/>
          <w:color w:val="000000"/>
        </w:rPr>
        <w:t xml:space="preserve">case report. </w:t>
      </w:r>
      <w:r w:rsidRPr="005D1494">
        <w:rPr>
          <w:rFonts w:ascii="Book Antiqua" w:eastAsia="Book Antiqua" w:hAnsi="Book Antiqua" w:cs="Book Antiqua"/>
          <w:i/>
          <w:iCs/>
          <w:color w:val="000000"/>
        </w:rPr>
        <w:t>World J Clin Cases</w:t>
      </w:r>
      <w:r w:rsidRPr="005D1494">
        <w:rPr>
          <w:rFonts w:ascii="Book Antiqua" w:eastAsia="Book Antiqua" w:hAnsi="Book Antiqua" w:cs="Book Antiqua"/>
          <w:color w:val="000000"/>
        </w:rPr>
        <w:t xml:space="preserve"> 2020; In press</w:t>
      </w:r>
    </w:p>
    <w:p w14:paraId="0E4C4F9B" w14:textId="77777777" w:rsidR="00A77B3E" w:rsidRPr="005D1494" w:rsidRDefault="00A77B3E" w:rsidP="00350BF0">
      <w:pPr>
        <w:spacing w:line="360" w:lineRule="auto"/>
        <w:jc w:val="both"/>
        <w:rPr>
          <w:rFonts w:ascii="Book Antiqua" w:hAnsi="Book Antiqua"/>
        </w:rPr>
      </w:pPr>
    </w:p>
    <w:p w14:paraId="20969E77" w14:textId="77777777" w:rsidR="00A77B3E" w:rsidRPr="005D1494" w:rsidRDefault="00204149" w:rsidP="00350BF0">
      <w:pPr>
        <w:spacing w:line="360" w:lineRule="auto"/>
        <w:jc w:val="both"/>
        <w:rPr>
          <w:rFonts w:ascii="Book Antiqua" w:hAnsi="Book Antiqua" w:cs="Book Antiqua"/>
          <w:color w:val="000000"/>
          <w:lang w:eastAsia="zh-CN"/>
        </w:rPr>
      </w:pPr>
      <w:r w:rsidRPr="005D1494">
        <w:rPr>
          <w:rFonts w:ascii="Book Antiqua" w:eastAsia="Book Antiqua" w:hAnsi="Book Antiqua" w:cs="Book Antiqua"/>
          <w:b/>
          <w:bCs/>
          <w:color w:val="000000"/>
        </w:rPr>
        <w:t xml:space="preserve">Core tip: </w:t>
      </w:r>
      <w:r w:rsidRPr="005D1494">
        <w:rPr>
          <w:rFonts w:ascii="Book Antiqua" w:eastAsia="Book Antiqua" w:hAnsi="Book Antiqua" w:cs="Book Antiqua"/>
          <w:color w:val="000000"/>
        </w:rPr>
        <w:t>Schwannomas are rare tumors deriving from Schwann cells, whose incidence in the retroperitoneal region is remarkably unusual (approximately 0.5% to 5%). Their diagnosis is hardly confirmed at early stage due to the lack of specific features in signs, symptoms and imaging tests. The diagnosis of primary retroperitoneal schwannoma in the herein reported case was incidental; it happened during the postoperative follow-up of a patient who had been subjected to an orthopedic procedure in the lumbosacral spine. Laparoscopic resection of the tumor was the treatment of choice; the patient did not present complications and remains under oncological follow-up.</w:t>
      </w:r>
    </w:p>
    <w:p w14:paraId="4D49F4B3" w14:textId="77777777" w:rsidR="004C71C8" w:rsidRPr="005D1494" w:rsidRDefault="004C71C8" w:rsidP="00350BF0">
      <w:pPr>
        <w:spacing w:line="360" w:lineRule="auto"/>
        <w:jc w:val="both"/>
        <w:rPr>
          <w:rFonts w:ascii="Book Antiqua" w:hAnsi="Book Antiqua"/>
          <w:lang w:eastAsia="zh-CN"/>
        </w:rPr>
      </w:pPr>
    </w:p>
    <w:p w14:paraId="293D5D15" w14:textId="77777777" w:rsidR="00A77B3E" w:rsidRPr="005D1494" w:rsidRDefault="004C71C8" w:rsidP="00350BF0">
      <w:pPr>
        <w:spacing w:line="360" w:lineRule="auto"/>
        <w:jc w:val="both"/>
        <w:rPr>
          <w:rFonts w:ascii="Book Antiqua" w:hAnsi="Book Antiqua"/>
        </w:rPr>
      </w:pPr>
      <w:r w:rsidRPr="005D1494">
        <w:rPr>
          <w:rFonts w:ascii="Book Antiqua" w:hAnsi="Book Antiqua"/>
        </w:rPr>
        <w:br w:type="page"/>
      </w:r>
      <w:r w:rsidR="00204149" w:rsidRPr="005D1494">
        <w:rPr>
          <w:rFonts w:ascii="Book Antiqua" w:eastAsia="Book Antiqua" w:hAnsi="Book Antiqua" w:cs="Book Antiqua"/>
          <w:b/>
          <w:caps/>
          <w:color w:val="000000"/>
          <w:u w:val="single"/>
        </w:rPr>
        <w:lastRenderedPageBreak/>
        <w:t>INTRODUCTION</w:t>
      </w:r>
    </w:p>
    <w:p w14:paraId="3228B13E"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Schwannomas are rare tumors deriving from Schwann cells found in peripheral nerve </w:t>
      </w:r>
      <w:proofErr w:type="gramStart"/>
      <w:r w:rsidRPr="005D1494">
        <w:rPr>
          <w:rFonts w:ascii="Book Antiqua" w:eastAsia="Book Antiqua" w:hAnsi="Book Antiqua" w:cs="Book Antiqua"/>
          <w:color w:val="000000"/>
        </w:rPr>
        <w:t>sheaths</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1-8]</w:t>
      </w:r>
      <w:r w:rsidRPr="005D1494">
        <w:rPr>
          <w:rFonts w:ascii="Book Antiqua" w:eastAsia="Book Antiqua" w:hAnsi="Book Antiqua" w:cs="Book Antiqua"/>
          <w:color w:val="000000"/>
        </w:rPr>
        <w:t>; they are often diagnosed in patients’ head, neck and extremities</w:t>
      </w:r>
      <w:r w:rsidRPr="005D1494">
        <w:rPr>
          <w:rFonts w:ascii="Book Antiqua" w:eastAsia="Book Antiqua" w:hAnsi="Book Antiqua" w:cs="Book Antiqua"/>
          <w:color w:val="000000"/>
          <w:vertAlign w:val="superscript"/>
        </w:rPr>
        <w:t>[1-10]</w:t>
      </w:r>
      <w:r w:rsidRPr="005D1494">
        <w:rPr>
          <w:rFonts w:ascii="Book Antiqua" w:eastAsia="Book Antiqua" w:hAnsi="Book Antiqua" w:cs="Book Antiqua"/>
          <w:color w:val="000000"/>
        </w:rPr>
        <w:t xml:space="preserve">. Schwannoma incidence in the retroperitoneal region is quite rare; it accounts for only 0.5% to 5% of all cases of </w:t>
      </w:r>
      <w:proofErr w:type="gramStart"/>
      <w:r w:rsidRPr="005D1494">
        <w:rPr>
          <w:rFonts w:ascii="Book Antiqua" w:eastAsia="Book Antiqua" w:hAnsi="Book Antiqua" w:cs="Book Antiqua"/>
          <w:color w:val="000000"/>
        </w:rPr>
        <w:t>it</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7]</w:t>
      </w:r>
      <w:r w:rsidRPr="005D1494">
        <w:rPr>
          <w:rFonts w:ascii="Book Antiqua" w:eastAsia="Book Antiqua" w:hAnsi="Book Antiqua" w:cs="Book Antiqua"/>
          <w:color w:val="000000"/>
        </w:rPr>
        <w:t xml:space="preserve">. Such incidence prevails among women, mainly in patients in the age group 20-60 years, although it can affect individuals at any other </w:t>
      </w:r>
      <w:proofErr w:type="gramStart"/>
      <w:r w:rsidRPr="005D1494">
        <w:rPr>
          <w:rFonts w:ascii="Book Antiqua" w:eastAsia="Book Antiqua" w:hAnsi="Book Antiqua" w:cs="Book Antiqua"/>
          <w:color w:val="000000"/>
        </w:rPr>
        <w:t>age</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1-10]</w:t>
      </w:r>
      <w:r w:rsidRPr="005D1494">
        <w:rPr>
          <w:rFonts w:ascii="Book Antiqua" w:eastAsia="Book Antiqua" w:hAnsi="Book Antiqua" w:cs="Book Antiqua"/>
          <w:color w:val="000000"/>
        </w:rPr>
        <w:t xml:space="preserve">. </w:t>
      </w:r>
    </w:p>
    <w:p w14:paraId="5E245D5B"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       Early schwannoma diagnosis is unusual due to lack of specific signs and symptoms capable of characterizing the disease and of leading patients to seek medical </w:t>
      </w:r>
      <w:proofErr w:type="gramStart"/>
      <w:r w:rsidRPr="005D1494">
        <w:rPr>
          <w:rFonts w:ascii="Book Antiqua" w:eastAsia="Book Antiqua" w:hAnsi="Book Antiqua" w:cs="Book Antiqua"/>
          <w:color w:val="000000"/>
        </w:rPr>
        <w:t>help</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1-5,7,9-11]</w:t>
      </w:r>
      <w:r w:rsidRPr="005D1494">
        <w:rPr>
          <w:rFonts w:ascii="Book Antiqua" w:eastAsia="Book Antiqua" w:hAnsi="Book Antiqua" w:cs="Book Antiqua"/>
          <w:color w:val="000000"/>
        </w:rPr>
        <w:t xml:space="preserve">. In addition, findings of ultrasound images, computed tomography (CT) and magnetic resonance imaging (MRI) directly linked to the disease are poorly described. Thus, many cases are diagnosed incidentally during imaging exams. Advanced stage schwannomas can be associated with abdominal pain or palpable abdominal tumor, and even with atypical symptoms such as secondary hypertension, hematuria, renal colic and </w:t>
      </w:r>
      <w:proofErr w:type="gramStart"/>
      <w:r w:rsidRPr="005D1494">
        <w:rPr>
          <w:rFonts w:ascii="Book Antiqua" w:eastAsia="Book Antiqua" w:hAnsi="Book Antiqua" w:cs="Book Antiqua"/>
          <w:color w:val="000000"/>
        </w:rPr>
        <w:t>headache</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1-7,9,11]</w:t>
      </w:r>
      <w:r w:rsidRPr="005D1494">
        <w:rPr>
          <w:rFonts w:ascii="Book Antiqua" w:eastAsia="Book Antiqua" w:hAnsi="Book Antiqua" w:cs="Book Antiqua"/>
          <w:color w:val="000000"/>
        </w:rPr>
        <w:t xml:space="preserve">. Schwannomas are often benign; however, they can lead to malignant tumor transformation when they are associated with Von Recklinghausen’s </w:t>
      </w:r>
      <w:proofErr w:type="gramStart"/>
      <w:r w:rsidRPr="005D1494">
        <w:rPr>
          <w:rFonts w:ascii="Book Antiqua" w:eastAsia="Book Antiqua" w:hAnsi="Book Antiqua" w:cs="Book Antiqua"/>
          <w:color w:val="000000"/>
        </w:rPr>
        <w:t>disease</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1,2,4,6,7]</w:t>
      </w:r>
      <w:r w:rsidRPr="005D1494">
        <w:rPr>
          <w:rFonts w:ascii="Book Antiqua" w:eastAsia="Book Antiqua" w:hAnsi="Book Antiqua" w:cs="Book Antiqua"/>
          <w:color w:val="000000"/>
        </w:rPr>
        <w:t xml:space="preserve">. It is necessary performing CT- or ultrasound-guided punch biopsy, with anatomopathological report, in order to confirm the preoperative diagnosis and start </w:t>
      </w:r>
      <w:proofErr w:type="gramStart"/>
      <w:r w:rsidRPr="005D1494">
        <w:rPr>
          <w:rFonts w:ascii="Book Antiqua" w:eastAsia="Book Antiqua" w:hAnsi="Book Antiqua" w:cs="Book Antiqua"/>
          <w:color w:val="000000"/>
        </w:rPr>
        <w:t>treatment</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1,2,6,7,11]</w:t>
      </w:r>
      <w:r w:rsidRPr="005D1494">
        <w:rPr>
          <w:rFonts w:ascii="Book Antiqua" w:eastAsia="Book Antiqua" w:hAnsi="Book Antiqua" w:cs="Book Antiqua"/>
          <w:color w:val="000000"/>
        </w:rPr>
        <w:t xml:space="preserve">. Surgical removal of the tumor is the treatment of choice, since schwannomas are not very sensitive to radiotherapy and/or </w:t>
      </w:r>
      <w:proofErr w:type="gramStart"/>
      <w:r w:rsidRPr="005D1494">
        <w:rPr>
          <w:rFonts w:ascii="Book Antiqua" w:eastAsia="Book Antiqua" w:hAnsi="Book Antiqua" w:cs="Book Antiqua"/>
          <w:color w:val="000000"/>
        </w:rPr>
        <w:t>chemotherapy</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1-11]</w:t>
      </w:r>
      <w:r w:rsidRPr="005D1494">
        <w:rPr>
          <w:rFonts w:ascii="Book Antiqua" w:eastAsia="Book Antiqua" w:hAnsi="Book Antiqua" w:cs="Book Antiqua"/>
          <w:color w:val="000000"/>
        </w:rPr>
        <w:t xml:space="preserve">. </w:t>
      </w:r>
    </w:p>
    <w:p w14:paraId="341E50FD"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The aims of the current study were to report the case of a primary retroperitoneal schwannoma incidentally diagnosed and to present a literature review on the topic.</w:t>
      </w:r>
    </w:p>
    <w:p w14:paraId="0A15C717"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        Description of a retroperitoneal schwannoma case treated based on laparoscopic approach without complications, and review of similar cases described in the literature for the last 20 years. </w:t>
      </w:r>
    </w:p>
    <w:p w14:paraId="00837448" w14:textId="77777777" w:rsidR="00A77B3E" w:rsidRPr="005D1494" w:rsidRDefault="00A77B3E" w:rsidP="00350BF0">
      <w:pPr>
        <w:spacing w:line="360" w:lineRule="auto"/>
        <w:jc w:val="both"/>
        <w:rPr>
          <w:rFonts w:ascii="Book Antiqua" w:hAnsi="Book Antiqua"/>
        </w:rPr>
      </w:pPr>
    </w:p>
    <w:p w14:paraId="4E10A71A"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aps/>
          <w:color w:val="000000"/>
          <w:u w:val="single"/>
        </w:rPr>
        <w:t>CASE PRESENTATION</w:t>
      </w:r>
    </w:p>
    <w:p w14:paraId="6FE76C15"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i/>
          <w:color w:val="000000"/>
        </w:rPr>
        <w:t>Chief complaints</w:t>
      </w:r>
    </w:p>
    <w:p w14:paraId="1C2A4C8E"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A 47-year-old female patient was admitted to the orthopedics service to undergo elective decompression surgery and lumbosacral spine arthrodesis (L4, L5, S1).</w:t>
      </w:r>
    </w:p>
    <w:p w14:paraId="1DC79EDB" w14:textId="77777777" w:rsidR="00A77B3E" w:rsidRPr="005D1494" w:rsidRDefault="00A77B3E" w:rsidP="00350BF0">
      <w:pPr>
        <w:spacing w:line="360" w:lineRule="auto"/>
        <w:jc w:val="both"/>
        <w:rPr>
          <w:rFonts w:ascii="Book Antiqua" w:hAnsi="Book Antiqua"/>
        </w:rPr>
      </w:pPr>
    </w:p>
    <w:p w14:paraId="0E26050A"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i/>
          <w:color w:val="000000"/>
        </w:rPr>
        <w:t>History of present illness</w:t>
      </w:r>
    </w:p>
    <w:p w14:paraId="639BFD10"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The orthopedic procedure was performed without complications. On the first postoperative day, the patient presented severe pain in the anterior aspect of the thigh, bilateral burning in the gluteal region and lower limbs in shock with neurogenic claudication.</w:t>
      </w:r>
    </w:p>
    <w:p w14:paraId="724843FF" w14:textId="77777777" w:rsidR="00A77B3E" w:rsidRPr="005D1494" w:rsidRDefault="00A77B3E" w:rsidP="00350BF0">
      <w:pPr>
        <w:spacing w:line="360" w:lineRule="auto"/>
        <w:jc w:val="both"/>
        <w:rPr>
          <w:rFonts w:ascii="Book Antiqua" w:hAnsi="Book Antiqua"/>
        </w:rPr>
      </w:pPr>
    </w:p>
    <w:p w14:paraId="59659122"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i/>
          <w:color w:val="000000"/>
        </w:rPr>
        <w:t>History of past illness</w:t>
      </w:r>
    </w:p>
    <w:p w14:paraId="287DBD2A"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Patient’s comorbidities comprised type II Diabetes Mellitus and hypothyroidism. The patient used 500 mg Metformin twice a day and 50 </w:t>
      </w:r>
      <w:proofErr w:type="spellStart"/>
      <w:r w:rsidR="004C71C8" w:rsidRPr="005D1494">
        <w:rPr>
          <w:rFonts w:ascii="Book Antiqua" w:eastAsia="Book Antiqua" w:hAnsi="Book Antiqua" w:cs="Book Antiqua"/>
          <w:color w:val="000000"/>
        </w:rPr>
        <w:t>μ</w:t>
      </w:r>
      <w:r w:rsidRPr="005D1494">
        <w:rPr>
          <w:rFonts w:ascii="Book Antiqua" w:eastAsia="Book Antiqua" w:hAnsi="Book Antiqua" w:cs="Book Antiqua"/>
          <w:color w:val="000000"/>
        </w:rPr>
        <w:t>g</w:t>
      </w:r>
      <w:proofErr w:type="spellEnd"/>
      <w:r w:rsidRPr="005D1494">
        <w:rPr>
          <w:rFonts w:ascii="Book Antiqua" w:eastAsia="Book Antiqua" w:hAnsi="Book Antiqua" w:cs="Book Antiqua"/>
          <w:color w:val="000000"/>
        </w:rPr>
        <w:t xml:space="preserve"> Levothyroxine once a day, on a regular and continuous basis, and did not have allergies.</w:t>
      </w:r>
    </w:p>
    <w:p w14:paraId="7ACEB8BD" w14:textId="77777777" w:rsidR="00A77B3E" w:rsidRPr="005D1494" w:rsidRDefault="00A77B3E" w:rsidP="00350BF0">
      <w:pPr>
        <w:spacing w:line="360" w:lineRule="auto"/>
        <w:jc w:val="both"/>
        <w:rPr>
          <w:rFonts w:ascii="Book Antiqua" w:hAnsi="Book Antiqua"/>
        </w:rPr>
      </w:pPr>
    </w:p>
    <w:p w14:paraId="67922B9C"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i/>
          <w:color w:val="000000"/>
        </w:rPr>
        <w:t>Physical examination</w:t>
      </w:r>
    </w:p>
    <w:p w14:paraId="6D9FF0BC"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The patient was in good general condition; she was flushed, hydrated, eupneic, afebrile and presented obesity grade I. The physical examination of the chest and cardiovascular system did not present relevant findings.</w:t>
      </w:r>
      <w:r w:rsidR="004C71C8" w:rsidRPr="005D1494">
        <w:rPr>
          <w:rFonts w:ascii="Book Antiqua" w:hAnsi="Book Antiqua" w:cs="Book Antiqua"/>
          <w:color w:val="000000"/>
          <w:lang w:eastAsia="zh-CN"/>
        </w:rPr>
        <w:t xml:space="preserve"> </w:t>
      </w:r>
      <w:r w:rsidRPr="005D1494">
        <w:rPr>
          <w:rFonts w:ascii="Book Antiqua" w:eastAsia="Book Antiqua" w:hAnsi="Book Antiqua" w:cs="Book Antiqua"/>
          <w:color w:val="000000"/>
        </w:rPr>
        <w:t>Patients’ abdomen was flaccid and painless; it presented normal noises and did not show visceromegaly or palpable masses. Her orthopedic surgical incision presented satisfactory appearance. She had been submitted to a specific spinal cord MRI prior to her orthopedic surgery.</w:t>
      </w:r>
    </w:p>
    <w:p w14:paraId="2BE3602C" w14:textId="77777777" w:rsidR="00A77B3E" w:rsidRPr="005D1494" w:rsidRDefault="00A77B3E" w:rsidP="00350BF0">
      <w:pPr>
        <w:spacing w:line="360" w:lineRule="auto"/>
        <w:jc w:val="both"/>
        <w:rPr>
          <w:rFonts w:ascii="Book Antiqua" w:hAnsi="Book Antiqua"/>
          <w:lang w:eastAsia="zh-CN"/>
        </w:rPr>
      </w:pPr>
    </w:p>
    <w:p w14:paraId="4CED45D6"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i/>
          <w:color w:val="000000"/>
        </w:rPr>
        <w:t>Imaging examinations</w:t>
      </w:r>
    </w:p>
    <w:p w14:paraId="459CF204"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Lumbar CT was requested and, since the patient presented persistent pain on the 5</w:t>
      </w:r>
      <w:r w:rsidRPr="005D1494">
        <w:rPr>
          <w:rFonts w:ascii="Book Antiqua" w:eastAsia="Book Antiqua" w:hAnsi="Book Antiqua" w:cs="Book Antiqua"/>
          <w:color w:val="000000"/>
          <w:vertAlign w:val="superscript"/>
        </w:rPr>
        <w:t>th</w:t>
      </w:r>
      <w:r w:rsidRPr="005D1494">
        <w:rPr>
          <w:rFonts w:ascii="Book Antiqua" w:eastAsia="Book Antiqua" w:hAnsi="Book Antiqua" w:cs="Book Antiqua"/>
          <w:color w:val="000000"/>
        </w:rPr>
        <w:t xml:space="preserve"> postoperative day, MRI of the lumbar spine was also requested; results showed posterior epidural collection in L3 and L4 with </w:t>
      </w:r>
      <w:proofErr w:type="spellStart"/>
      <w:r w:rsidRPr="005D1494">
        <w:rPr>
          <w:rFonts w:ascii="Book Antiqua" w:eastAsia="Book Antiqua" w:hAnsi="Book Antiqua" w:cs="Book Antiqua"/>
          <w:color w:val="000000"/>
        </w:rPr>
        <w:t>dural</w:t>
      </w:r>
      <w:proofErr w:type="spellEnd"/>
      <w:r w:rsidRPr="005D1494">
        <w:rPr>
          <w:rFonts w:ascii="Book Antiqua" w:eastAsia="Book Antiqua" w:hAnsi="Book Antiqua" w:cs="Book Antiqua"/>
          <w:color w:val="000000"/>
        </w:rPr>
        <w:t xml:space="preserve"> and spinal canal compression, as well as massive heterogeneous nodular perihepatic lesion (of undetermined nature) anterior to the right kidney. There were no association between the collection and the Schwannoma. The patient was subjected to a new surgery to drain the 50 mL collection that caused </w:t>
      </w:r>
      <w:proofErr w:type="spellStart"/>
      <w:r w:rsidRPr="005D1494">
        <w:rPr>
          <w:rFonts w:ascii="Book Antiqua" w:eastAsia="Book Antiqua" w:hAnsi="Book Antiqua" w:cs="Book Antiqua"/>
          <w:color w:val="000000"/>
        </w:rPr>
        <w:t>dural</w:t>
      </w:r>
      <w:proofErr w:type="spellEnd"/>
      <w:r w:rsidRPr="005D1494">
        <w:rPr>
          <w:rFonts w:ascii="Book Antiqua" w:eastAsia="Book Antiqua" w:hAnsi="Book Antiqua" w:cs="Book Antiqua"/>
          <w:color w:val="000000"/>
        </w:rPr>
        <w:t xml:space="preserve"> sac compression; the procedure did not show complications.</w:t>
      </w:r>
    </w:p>
    <w:p w14:paraId="30FD6409"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lastRenderedPageBreak/>
        <w:t>       Given the heterogeneous mass found in front of the right kidney, which led to significant thinning of the inferior vena cava in lesion topography, the general surgery team was required to assess the patient, who had her pain stabilized and did not have new episodes of it. MRI of the abdomen and pelvis was requested by the general surgery team; results have shown undetermined, expansive, 7.2-cm retroperitoneal lesion on the right side of patient’s body – it was in close contact with the inferior vena cava and with the right renal vein, which caused a compression that extended toward the left renal vein (Figures 1 and 2). The patient did not present compressive symptoms associated with the lesion.</w:t>
      </w:r>
    </w:p>
    <w:p w14:paraId="03F38C48" w14:textId="77777777" w:rsidR="00A77B3E" w:rsidRPr="005D1494" w:rsidRDefault="00A77B3E" w:rsidP="00350BF0">
      <w:pPr>
        <w:spacing w:line="360" w:lineRule="auto"/>
        <w:jc w:val="both"/>
        <w:rPr>
          <w:rFonts w:ascii="Book Antiqua" w:hAnsi="Book Antiqua"/>
        </w:rPr>
      </w:pPr>
    </w:p>
    <w:p w14:paraId="315965EC" w14:textId="77777777" w:rsidR="00A77B3E" w:rsidRPr="005D1494" w:rsidRDefault="004C71C8" w:rsidP="00350BF0">
      <w:pPr>
        <w:spacing w:line="360" w:lineRule="auto"/>
        <w:jc w:val="both"/>
        <w:rPr>
          <w:rFonts w:ascii="Book Antiqua" w:hAnsi="Book Antiqua"/>
        </w:rPr>
      </w:pPr>
      <w:r w:rsidRPr="005D1494">
        <w:rPr>
          <w:rFonts w:ascii="Book Antiqua" w:eastAsia="Book Antiqua" w:hAnsi="Book Antiqua" w:cs="Book Antiqua"/>
          <w:b/>
          <w:bCs/>
          <w:i/>
          <w:iCs/>
          <w:caps/>
          <w:color w:val="000000"/>
        </w:rPr>
        <w:t>a</w:t>
      </w:r>
      <w:r w:rsidRPr="005D1494">
        <w:rPr>
          <w:rFonts w:ascii="Book Antiqua" w:eastAsia="Book Antiqua" w:hAnsi="Book Antiqua" w:cs="Book Antiqua"/>
          <w:b/>
          <w:bCs/>
          <w:i/>
          <w:iCs/>
          <w:color w:val="000000"/>
        </w:rPr>
        <w:t>natomopathological examination</w:t>
      </w:r>
    </w:p>
    <w:p w14:paraId="4DA7D850"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CT-guided puncture was performed to collect two biopsy fragments, which were subjected to anatomopathological analysis for diagnostic clarification purposes. Analysis results have shown fusiform neoplasia, with discrete nuclear atypia, interspersing more and lesser cellular areas. Mitosis and necrosis figures were not detected. The material was subjected to immunohistochemical profile analysis, which indicated its compatibility to schwannoma.</w:t>
      </w:r>
    </w:p>
    <w:p w14:paraId="3B225D23" w14:textId="77777777" w:rsidR="00A77B3E" w:rsidRPr="005D1494" w:rsidRDefault="00A77B3E" w:rsidP="00350BF0">
      <w:pPr>
        <w:spacing w:line="360" w:lineRule="auto"/>
        <w:jc w:val="both"/>
        <w:rPr>
          <w:rFonts w:ascii="Book Antiqua" w:hAnsi="Book Antiqua"/>
          <w:lang w:eastAsia="zh-CN"/>
        </w:rPr>
      </w:pPr>
    </w:p>
    <w:p w14:paraId="305BED05"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aps/>
          <w:color w:val="000000"/>
          <w:u w:val="single"/>
        </w:rPr>
        <w:t>FINAL DIAGNOSIS</w:t>
      </w:r>
    </w:p>
    <w:p w14:paraId="51A0A278"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Primary retroperitoneal schwannoma was the final diagnosis of the herein reported case.</w:t>
      </w:r>
    </w:p>
    <w:p w14:paraId="1A85C4A4" w14:textId="77777777" w:rsidR="00A77B3E" w:rsidRPr="005D1494" w:rsidRDefault="00A77B3E" w:rsidP="00350BF0">
      <w:pPr>
        <w:spacing w:line="360" w:lineRule="auto"/>
        <w:jc w:val="both"/>
        <w:rPr>
          <w:rFonts w:ascii="Book Antiqua" w:hAnsi="Book Antiqua"/>
        </w:rPr>
      </w:pPr>
    </w:p>
    <w:p w14:paraId="18D58266"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aps/>
          <w:color w:val="000000"/>
          <w:u w:val="single"/>
        </w:rPr>
        <w:t>TREATMENT</w:t>
      </w:r>
    </w:p>
    <w:p w14:paraId="51F84D15"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After the case was discussed with the tumor board and the patient, the surgical team opted for resecting the retroperitoneal tumor in association with cholecystectomy (the gallbladder was used to mobilize the liver) via laparoscopic approach. Port placement is shown in Figure 3. A large lesion was found in the retroperitoneum (zone II) during the procedure; it was adhered to patient’s duodenum, vesicle, kidney, right renal vein and inferior vena cava (Figure 4). An adequate cleavage plan for safe lesion resection was </w:t>
      </w:r>
      <w:r w:rsidRPr="005D1494">
        <w:rPr>
          <w:rFonts w:ascii="Book Antiqua" w:eastAsia="Book Antiqua" w:hAnsi="Book Antiqua" w:cs="Book Antiqua"/>
          <w:color w:val="000000"/>
        </w:rPr>
        <w:lastRenderedPageBreak/>
        <w:t xml:space="preserve">identified; although labor-intensive, the surgery was carried out safely and did not have intraoperative complications (Figure 5). The surgical specimen had nodular aspect and was covered by a thin brownish membrane (dimensions: 8.2 cm </w:t>
      </w:r>
      <w:r w:rsidR="004C71C8" w:rsidRPr="005D1494">
        <w:rPr>
          <w:rFonts w:ascii="Book Antiqua" w:hAnsi="Book Antiqua" w:cs="Book Antiqua"/>
          <w:color w:val="000000"/>
          <w:lang w:eastAsia="zh-CN"/>
        </w:rPr>
        <w:t>×</w:t>
      </w:r>
      <w:r w:rsidRPr="005D1494">
        <w:rPr>
          <w:rFonts w:ascii="Book Antiqua" w:eastAsia="Book Antiqua" w:hAnsi="Book Antiqua" w:cs="Book Antiqua"/>
          <w:color w:val="000000"/>
        </w:rPr>
        <w:t xml:space="preserve"> 6.4 cm </w:t>
      </w:r>
      <w:r w:rsidR="004C71C8" w:rsidRPr="005D1494">
        <w:rPr>
          <w:rFonts w:ascii="Book Antiqua" w:hAnsi="Book Antiqua" w:cs="Book Antiqua"/>
          <w:color w:val="000000"/>
          <w:lang w:eastAsia="zh-CN"/>
        </w:rPr>
        <w:t>×</w:t>
      </w:r>
      <w:r w:rsidRPr="005D1494">
        <w:rPr>
          <w:rFonts w:ascii="Book Antiqua" w:eastAsia="Book Antiqua" w:hAnsi="Book Antiqua" w:cs="Book Antiqua"/>
          <w:color w:val="000000"/>
        </w:rPr>
        <w:t xml:space="preserve"> 5.3 cm), as shown in Figures 6 and 7.</w:t>
      </w:r>
    </w:p>
    <w:p w14:paraId="3DB20A27" w14:textId="77777777" w:rsidR="00A77B3E" w:rsidRPr="005D1494" w:rsidRDefault="00A77B3E" w:rsidP="00350BF0">
      <w:pPr>
        <w:spacing w:line="360" w:lineRule="auto"/>
        <w:jc w:val="both"/>
        <w:rPr>
          <w:rFonts w:ascii="Book Antiqua" w:hAnsi="Book Antiqua"/>
        </w:rPr>
      </w:pPr>
    </w:p>
    <w:p w14:paraId="723C46BE"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aps/>
          <w:color w:val="000000"/>
          <w:u w:val="single"/>
        </w:rPr>
        <w:t>OUTCOME AND FOLLOW-UP</w:t>
      </w:r>
    </w:p>
    <w:p w14:paraId="0D72D94B"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The immunohistochemical analysis applied to the specimen resected during surgery has shown the following results: positive CD-56; positive CD-68; positive EMA; positive Ki-67 at 7%; strong and diffuse positive S-100. The final anatomopathological report has confirmed that the patient had non-malignant schwannoma; she was discharged on the 3</w:t>
      </w:r>
      <w:r w:rsidRPr="005D1494">
        <w:rPr>
          <w:rFonts w:ascii="Book Antiqua" w:eastAsia="Book Antiqua" w:hAnsi="Book Antiqua" w:cs="Book Antiqua"/>
          <w:color w:val="000000"/>
          <w:vertAlign w:val="superscript"/>
        </w:rPr>
        <w:t>rd</w:t>
      </w:r>
      <w:r w:rsidRPr="005D1494">
        <w:rPr>
          <w:rFonts w:ascii="Book Antiqua" w:eastAsia="Book Antiqua" w:hAnsi="Book Antiqua" w:cs="Book Antiqua"/>
          <w:color w:val="000000"/>
        </w:rPr>
        <w:t xml:space="preserve"> postoperative day. </w:t>
      </w:r>
    </w:p>
    <w:p w14:paraId="0A06C5E0"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  The patient remained stable, with no complications after 4 </w:t>
      </w:r>
      <w:proofErr w:type="spellStart"/>
      <w:r w:rsidRPr="005D1494">
        <w:rPr>
          <w:rFonts w:ascii="Book Antiqua" w:eastAsia="Book Antiqua" w:hAnsi="Book Antiqua" w:cs="Book Antiqua"/>
          <w:color w:val="000000"/>
        </w:rPr>
        <w:t>mo</w:t>
      </w:r>
      <w:proofErr w:type="spellEnd"/>
      <w:r w:rsidRPr="005D1494">
        <w:rPr>
          <w:rFonts w:ascii="Book Antiqua" w:eastAsia="Book Antiqua" w:hAnsi="Book Antiqua" w:cs="Book Antiqua"/>
          <w:color w:val="000000"/>
        </w:rPr>
        <w:t xml:space="preserve"> of the surgery.</w:t>
      </w:r>
    </w:p>
    <w:p w14:paraId="40E1DB9F" w14:textId="77777777" w:rsidR="00A77B3E" w:rsidRPr="005D1494" w:rsidRDefault="00A77B3E" w:rsidP="00350BF0">
      <w:pPr>
        <w:spacing w:line="360" w:lineRule="auto"/>
        <w:jc w:val="both"/>
        <w:rPr>
          <w:rFonts w:ascii="Book Antiqua" w:hAnsi="Book Antiqua"/>
        </w:rPr>
      </w:pPr>
    </w:p>
    <w:p w14:paraId="33B333E9"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aps/>
          <w:color w:val="000000"/>
          <w:u w:val="single"/>
        </w:rPr>
        <w:t>DISCUSSION</w:t>
      </w:r>
    </w:p>
    <w:p w14:paraId="7CDB409E" w14:textId="4DB0CC00"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Schwannomas, which are also known as neurinomas or neurilemmomas, affect women to a greater extent than </w:t>
      </w:r>
      <w:proofErr w:type="gramStart"/>
      <w:r w:rsidRPr="005D1494">
        <w:rPr>
          <w:rFonts w:ascii="Book Antiqua" w:eastAsia="Book Antiqua" w:hAnsi="Book Antiqua" w:cs="Book Antiqua"/>
          <w:color w:val="000000"/>
        </w:rPr>
        <w:t>men</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1,2,4,5,7,10]</w:t>
      </w:r>
      <w:r w:rsidRPr="005D1494">
        <w:rPr>
          <w:rFonts w:ascii="Book Antiqua" w:eastAsia="Book Antiqua" w:hAnsi="Book Antiqua" w:cs="Book Antiqua"/>
          <w:color w:val="000000"/>
        </w:rPr>
        <w:t xml:space="preserve">. This tumor type accounts for approximately 0.5% to 12% of retroperitoneal </w:t>
      </w:r>
      <w:proofErr w:type="gramStart"/>
      <w:r w:rsidRPr="005D1494">
        <w:rPr>
          <w:rFonts w:ascii="Book Antiqua" w:eastAsia="Book Antiqua" w:hAnsi="Book Antiqua" w:cs="Book Antiqua"/>
          <w:color w:val="000000"/>
        </w:rPr>
        <w:t>tumors</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2]</w:t>
      </w:r>
      <w:r w:rsidRPr="005D1494">
        <w:rPr>
          <w:rFonts w:ascii="Book Antiqua" w:eastAsia="Book Antiqua" w:hAnsi="Book Antiqua" w:cs="Book Antiqua"/>
          <w:color w:val="000000"/>
        </w:rPr>
        <w:t xml:space="preserve">. Symptoms, whenever present, are nonspecific and delayed due to great retroperitoneum flexibility. The course of the disease is often asymptomatic, and it is incidentally diagnosed at advanced </w:t>
      </w:r>
      <w:proofErr w:type="gramStart"/>
      <w:r w:rsidRPr="005D1494">
        <w:rPr>
          <w:rFonts w:ascii="Book Antiqua" w:eastAsia="Book Antiqua" w:hAnsi="Book Antiqua" w:cs="Book Antiqua"/>
          <w:color w:val="000000"/>
        </w:rPr>
        <w:t>stage</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1,2,4,5,7,10]</w:t>
      </w:r>
      <w:r w:rsidRPr="005D1494">
        <w:rPr>
          <w:rFonts w:ascii="Book Antiqua" w:eastAsia="Book Antiqua" w:hAnsi="Book Antiqua" w:cs="Book Antiqua"/>
          <w:color w:val="000000"/>
        </w:rPr>
        <w:t xml:space="preserve"> Table</w:t>
      </w:r>
      <w:r w:rsidR="004C71C8" w:rsidRPr="005D1494">
        <w:rPr>
          <w:rFonts w:ascii="Book Antiqua" w:hAnsi="Book Antiqua" w:cs="Book Antiqua"/>
          <w:color w:val="000000"/>
          <w:lang w:eastAsia="zh-CN"/>
        </w:rPr>
        <w:t xml:space="preserve"> </w:t>
      </w:r>
      <w:r w:rsidRPr="005D1494">
        <w:rPr>
          <w:rFonts w:ascii="Book Antiqua" w:eastAsia="Book Antiqua" w:hAnsi="Book Antiqua" w:cs="Book Antiqua"/>
          <w:color w:val="000000"/>
        </w:rPr>
        <w:t xml:space="preserve">1. The patient in the herein reported case was female and had nonspecific symptoms, such as headache and lower limb pain, which were in compliance with cases described in the literature. It is worth emphasizing that the patient was asymptomatic for retroperitoneal lesion, did not present any type of compressive symptom, neither in the digestive tract nor in the vascular system. Jankowski </w:t>
      </w:r>
      <w:r w:rsidRPr="005D1494">
        <w:rPr>
          <w:rFonts w:ascii="Book Antiqua" w:eastAsia="Book Antiqua" w:hAnsi="Book Antiqua" w:cs="Book Antiqua"/>
          <w:i/>
          <w:iCs/>
          <w:color w:val="000000"/>
        </w:rPr>
        <w:t>et al</w:t>
      </w:r>
      <w:r w:rsidRPr="005D1494">
        <w:rPr>
          <w:rFonts w:ascii="Book Antiqua" w:eastAsia="Book Antiqua" w:hAnsi="Book Antiqua" w:cs="Book Antiqua"/>
          <w:color w:val="000000"/>
        </w:rPr>
        <w:t xml:space="preserve"> </w:t>
      </w:r>
      <w:r w:rsidRPr="005D1494">
        <w:rPr>
          <w:rFonts w:ascii="Book Antiqua" w:eastAsia="Book Antiqua" w:hAnsi="Book Antiqua" w:cs="Book Antiqua"/>
          <w:color w:val="000000"/>
          <w:vertAlign w:val="superscript"/>
        </w:rPr>
        <w:t>[9]</w:t>
      </w:r>
      <w:r w:rsidRPr="005D1494">
        <w:rPr>
          <w:rFonts w:ascii="Book Antiqua" w:eastAsia="Book Antiqua" w:hAnsi="Book Antiqua" w:cs="Book Antiqua"/>
          <w:color w:val="000000"/>
        </w:rPr>
        <w:t xml:space="preserve"> have reported the case of a patient with history of low back pain and compression on the right side of the sciatic nerve, which led to displacement of the kidney, renal artery and vein, and vena cava, similar to the herein reported case. The aforementioned authors described symptoms such as increased pain at rest, muscle weakness and paresthesia, as seen in the present report before the arthrodesis surgery. Tumor expansion can cause extensive dorsal </w:t>
      </w:r>
      <w:r w:rsidRPr="005D1494">
        <w:rPr>
          <w:rFonts w:ascii="Book Antiqua" w:eastAsia="Book Antiqua" w:hAnsi="Book Antiqua" w:cs="Book Antiqua"/>
          <w:color w:val="000000"/>
        </w:rPr>
        <w:lastRenderedPageBreak/>
        <w:t xml:space="preserve">spine bone destruction, whereas tumor growth can lead to erosive pressure on adjacent bone structures. Schwannomas are often single, with firm and delimited consistency; they often change to form cysts and calcifications, and can present </w:t>
      </w:r>
      <w:r w:rsidR="00D46E80" w:rsidRPr="005D1494">
        <w:rPr>
          <w:rFonts w:ascii="Book Antiqua" w:eastAsia="Book Antiqua" w:hAnsi="Book Antiqua" w:cs="Book Antiqua"/>
          <w:color w:val="000000"/>
        </w:rPr>
        <w:t>hemorrhages</w:t>
      </w:r>
      <w:r w:rsidR="00D46E80" w:rsidRPr="005D1494">
        <w:rPr>
          <w:rFonts w:ascii="Book Antiqua" w:eastAsia="Book Antiqua" w:hAnsi="Book Antiqua" w:cs="Book Antiqua"/>
          <w:color w:val="000000"/>
          <w:vertAlign w:val="superscript"/>
        </w:rPr>
        <w:t xml:space="preserve"> [</w:t>
      </w:r>
      <w:r w:rsidRPr="005D1494">
        <w:rPr>
          <w:rFonts w:ascii="Book Antiqua" w:eastAsia="Book Antiqua" w:hAnsi="Book Antiqua" w:cs="Book Antiqua"/>
          <w:color w:val="000000"/>
          <w:vertAlign w:val="superscript"/>
        </w:rPr>
        <w:t>2,3,5,7,8]</w:t>
      </w:r>
      <w:r w:rsidRPr="005D1494">
        <w:rPr>
          <w:rFonts w:ascii="Book Antiqua" w:eastAsia="Book Antiqua" w:hAnsi="Book Antiqua" w:cs="Book Antiqua"/>
          <w:color w:val="000000"/>
        </w:rPr>
        <w:t xml:space="preserve">. The described case was a single, well-defined lesion without local or remote invasive features, which corroborated previously presented data. In histological terms, its featuring was well described as the alternation of Antoni A (elongated and compact spindle cells with paler pattern) and Antoni B (loose cell arrangement in varying medium) areas. The alternation between two areas featured the benign pattern. Malignancy is often determined by the number of mitoses, as well as by vascular invasion and pleomorphism; tumor size is not relevant for such confirmation </w:t>
      </w:r>
      <w:r w:rsidRPr="005D1494">
        <w:rPr>
          <w:rFonts w:ascii="Book Antiqua" w:eastAsia="Book Antiqua" w:hAnsi="Book Antiqua" w:cs="Book Antiqua"/>
          <w:color w:val="000000"/>
          <w:vertAlign w:val="superscript"/>
        </w:rPr>
        <w:t>[1,2,3,5,7]</w:t>
      </w:r>
      <w:r w:rsidRPr="005D1494">
        <w:rPr>
          <w:rFonts w:ascii="Book Antiqua" w:eastAsia="Book Antiqua" w:hAnsi="Book Antiqua" w:cs="Book Antiqua"/>
          <w:color w:val="000000"/>
        </w:rPr>
        <w:t xml:space="preserve"> and immunohistochemical analysis shows strong and diffuse S-100 protein mark in the cytoplasm of schwannoma cells</w:t>
      </w:r>
      <w:r w:rsidRPr="005D1494">
        <w:rPr>
          <w:rFonts w:ascii="Book Antiqua" w:eastAsia="Book Antiqua" w:hAnsi="Book Antiqua" w:cs="Book Antiqua"/>
          <w:color w:val="000000"/>
          <w:vertAlign w:val="superscript"/>
        </w:rPr>
        <w:t>[1,2,5,7,11]</w:t>
      </w:r>
      <w:r w:rsidRPr="005D1494">
        <w:rPr>
          <w:rFonts w:ascii="Book Antiqua" w:eastAsia="Book Antiqua" w:hAnsi="Book Antiqua" w:cs="Book Antiqua"/>
          <w:color w:val="000000"/>
        </w:rPr>
        <w:t xml:space="preserve">.  This pattern is in compliance with the one observed in the analysis of the specimen during surgery. Preoperative imaging exams are of paramount importance to help defining tumor delimitations, although they do not complete the diagnosis in separate. The main manifestations observed in magnetic resonances of retroperitoneal schwannomas are hypointense on T1-weighted sequences and slightly hyperintense on T2-weighted ones; they also show varying enhancement in the presence of intravenous contrast. These patterns found in MRI can change depending on the arrangement of Antoni A and Antoni B areas; malignant schwannomas show intensity confluence in T1- and T2-weighted sequences. Although there are some features at the MRI, it cannot be used as specific standard to diagnose the </w:t>
      </w:r>
      <w:proofErr w:type="gramStart"/>
      <w:r w:rsidRPr="005D1494">
        <w:rPr>
          <w:rFonts w:ascii="Book Antiqua" w:eastAsia="Book Antiqua" w:hAnsi="Book Antiqua" w:cs="Book Antiqua"/>
          <w:color w:val="000000"/>
        </w:rPr>
        <w:t>disease</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1-3,5,6,7,10,11]</w:t>
      </w:r>
      <w:r w:rsidRPr="005D1494">
        <w:rPr>
          <w:rFonts w:ascii="Book Antiqua" w:eastAsia="Book Antiqua" w:hAnsi="Book Antiqua" w:cs="Book Antiqua"/>
          <w:color w:val="000000"/>
        </w:rPr>
        <w:t xml:space="preserve">. Fibrosarcoma, liposarcoma and ganglioneuroma are differential diagnoses, which present similar pattern in CT and </w:t>
      </w:r>
      <w:proofErr w:type="gramStart"/>
      <w:r w:rsidRPr="005D1494">
        <w:rPr>
          <w:rFonts w:ascii="Book Antiqua" w:eastAsia="Book Antiqua" w:hAnsi="Book Antiqua" w:cs="Book Antiqua"/>
          <w:color w:val="000000"/>
        </w:rPr>
        <w:t>MRI</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1,5]</w:t>
      </w:r>
      <w:r w:rsidRPr="005D1494">
        <w:rPr>
          <w:rFonts w:ascii="Book Antiqua" w:eastAsia="Book Antiqua" w:hAnsi="Book Antiqua" w:cs="Book Antiqua"/>
          <w:color w:val="000000"/>
        </w:rPr>
        <w:t xml:space="preserve">. Ultrasound- or CT-guided biopsy plays a key role in defining patients’ therapeutic plan in the preoperative period. Radio and/or chemotherapy are not recommended due to lack of tumor sensitivity to these </w:t>
      </w:r>
      <w:proofErr w:type="gramStart"/>
      <w:r w:rsidRPr="005D1494">
        <w:rPr>
          <w:rFonts w:ascii="Book Antiqua" w:eastAsia="Book Antiqua" w:hAnsi="Book Antiqua" w:cs="Book Antiqua"/>
          <w:color w:val="000000"/>
        </w:rPr>
        <w:t>treatments</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1,2,4,6,7,11]</w:t>
      </w:r>
      <w:r w:rsidRPr="005D1494">
        <w:rPr>
          <w:rFonts w:ascii="Book Antiqua" w:eastAsia="Book Antiqua" w:hAnsi="Book Antiqua" w:cs="Book Antiqua"/>
          <w:color w:val="000000"/>
        </w:rPr>
        <w:t xml:space="preserve">. The only approach capable of confirming, and treating, patients’ condition lies on the surgical resection of the identified mass in order to subject it to reliable analysis, as well as to relief patients’ potential symptoms. The laparoscopic and robotic pathways are promising treatment alternatives depending on </w:t>
      </w:r>
      <w:r w:rsidRPr="005D1494">
        <w:rPr>
          <w:rFonts w:ascii="Book Antiqua" w:eastAsia="Book Antiqua" w:hAnsi="Book Antiqua" w:cs="Book Antiqua"/>
          <w:color w:val="000000"/>
        </w:rPr>
        <w:lastRenderedPageBreak/>
        <w:t xml:space="preserve">tumor location and size; they also depend on appropriate training in advanced procedures such as the management of vascular structures and </w:t>
      </w:r>
      <w:proofErr w:type="gramStart"/>
      <w:r w:rsidRPr="005D1494">
        <w:rPr>
          <w:rFonts w:ascii="Book Antiqua" w:eastAsia="Book Antiqua" w:hAnsi="Book Antiqua" w:cs="Book Antiqua"/>
          <w:color w:val="000000"/>
        </w:rPr>
        <w:t>anastomoses</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1,2,5-7,8,10,11]</w:t>
      </w:r>
      <w:r w:rsidRPr="005D1494">
        <w:rPr>
          <w:rFonts w:ascii="Book Antiqua" w:eastAsia="Book Antiqua" w:hAnsi="Book Antiqua" w:cs="Book Antiqua"/>
          <w:color w:val="000000"/>
        </w:rPr>
        <w:t xml:space="preserve">. The patient in the current case report was subjected to laparoscopic procedure and did not have complications; however, the tumor was in close contact with noble structures such as duodenum, right renal vein and vena cava, which often require meticulous dissection to avoid iatrogenesis. Benign retroperitoneal schwannomas have good prognosis and low relapse rates. Nevertheless, it is necessary monitoring patients after tumor removal because malignant degeneration cases present higher relapse </w:t>
      </w:r>
      <w:proofErr w:type="gramStart"/>
      <w:r w:rsidRPr="005D1494">
        <w:rPr>
          <w:rFonts w:ascii="Book Antiqua" w:eastAsia="Book Antiqua" w:hAnsi="Book Antiqua" w:cs="Book Antiqua"/>
          <w:color w:val="000000"/>
        </w:rPr>
        <w:t>rates</w:t>
      </w:r>
      <w:r w:rsidRPr="005D1494">
        <w:rPr>
          <w:rFonts w:ascii="Book Antiqua" w:eastAsia="Book Antiqua" w:hAnsi="Book Antiqua" w:cs="Book Antiqua"/>
          <w:color w:val="000000"/>
          <w:vertAlign w:val="superscript"/>
        </w:rPr>
        <w:t>[</w:t>
      </w:r>
      <w:proofErr w:type="gramEnd"/>
      <w:r w:rsidRPr="005D1494">
        <w:rPr>
          <w:rFonts w:ascii="Book Antiqua" w:eastAsia="Book Antiqua" w:hAnsi="Book Antiqua" w:cs="Book Antiqua"/>
          <w:color w:val="000000"/>
          <w:vertAlign w:val="superscript"/>
        </w:rPr>
        <w:t>2,7]</w:t>
      </w:r>
      <w:r w:rsidRPr="005D1494">
        <w:rPr>
          <w:rFonts w:ascii="Book Antiqua" w:eastAsia="Book Antiqua" w:hAnsi="Book Antiqua" w:cs="Book Antiqua"/>
          <w:color w:val="000000"/>
        </w:rPr>
        <w:t>.</w:t>
      </w:r>
    </w:p>
    <w:p w14:paraId="024AD87A" w14:textId="77777777" w:rsidR="00A77B3E" w:rsidRPr="005D1494" w:rsidRDefault="00A77B3E" w:rsidP="00350BF0">
      <w:pPr>
        <w:spacing w:line="360" w:lineRule="auto"/>
        <w:jc w:val="both"/>
        <w:rPr>
          <w:rFonts w:ascii="Book Antiqua" w:hAnsi="Book Antiqua"/>
        </w:rPr>
      </w:pPr>
    </w:p>
    <w:p w14:paraId="0C5F632A"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aps/>
          <w:color w:val="000000"/>
          <w:u w:val="single"/>
        </w:rPr>
        <w:t>CONCLUSION</w:t>
      </w:r>
    </w:p>
    <w:p w14:paraId="426C077E"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Schwannoma is a rare retroperitoneal tumor that presents nonspecific features in signs, symptoms and imaging exams; this tumor is often diagnosed at advanced stage. It is highly recommended performing lesion biopsy to confirm schwannoma diagnosis - before adopting the surgical approach - to help better understanding tumor delimitations and repercussions in adjacent organs. The final diagnosis is based on anatomopathological analysis, which requires immunohistochemical tests. The treatment is of the surgical type, as seen in the herein reported case, whose tumor was accessed and resected based on the laparoscopic approach. Schwannoma has low relapse rate and its prognosis is quite optimistic.</w:t>
      </w:r>
    </w:p>
    <w:p w14:paraId="45685750" w14:textId="77777777" w:rsidR="00A77B3E" w:rsidRPr="005D1494" w:rsidRDefault="00A77B3E" w:rsidP="00350BF0">
      <w:pPr>
        <w:spacing w:line="360" w:lineRule="auto"/>
        <w:jc w:val="both"/>
        <w:rPr>
          <w:rFonts w:ascii="Book Antiqua" w:hAnsi="Book Antiqua"/>
        </w:rPr>
      </w:pPr>
    </w:p>
    <w:p w14:paraId="4EEA6DDB"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REFERENCES</w:t>
      </w:r>
    </w:p>
    <w:p w14:paraId="12854394" w14:textId="77777777" w:rsidR="00A77B3E" w:rsidRPr="005D1494" w:rsidRDefault="00204149" w:rsidP="00350BF0">
      <w:pPr>
        <w:spacing w:line="360" w:lineRule="auto"/>
        <w:jc w:val="both"/>
        <w:rPr>
          <w:rFonts w:ascii="Book Antiqua" w:hAnsi="Book Antiqua"/>
        </w:rPr>
      </w:pPr>
      <w:r w:rsidRPr="00D46E80">
        <w:rPr>
          <w:rFonts w:ascii="Book Antiqua" w:eastAsia="Book Antiqua" w:hAnsi="Book Antiqua" w:cs="Book Antiqua"/>
          <w:color w:val="000000"/>
          <w:lang w:val="pt-BR"/>
        </w:rPr>
        <w:t xml:space="preserve">1 </w:t>
      </w:r>
      <w:r w:rsidRPr="00D46E80">
        <w:rPr>
          <w:rFonts w:ascii="Book Antiqua" w:eastAsia="Book Antiqua" w:hAnsi="Book Antiqua" w:cs="Book Antiqua"/>
          <w:b/>
          <w:bCs/>
          <w:color w:val="000000"/>
          <w:lang w:val="pt-BR"/>
        </w:rPr>
        <w:t>Alvarez Z C</w:t>
      </w:r>
      <w:r w:rsidRPr="00D46E80">
        <w:rPr>
          <w:rFonts w:ascii="Book Antiqua" w:eastAsia="Book Antiqua" w:hAnsi="Book Antiqua" w:cs="Book Antiqua"/>
          <w:color w:val="000000"/>
          <w:lang w:val="pt-BR"/>
        </w:rPr>
        <w:t xml:space="preserve">, Sanhueza P B, Ruiz F I, Castillo A J. [Retroperitoneal schwannoma. </w:t>
      </w:r>
      <w:r w:rsidRPr="005D1494">
        <w:rPr>
          <w:rFonts w:ascii="Book Antiqua" w:eastAsia="Book Antiqua" w:hAnsi="Book Antiqua" w:cs="Book Antiqua"/>
          <w:color w:val="000000"/>
        </w:rPr>
        <w:t xml:space="preserve">Report of one case]. </w:t>
      </w:r>
      <w:r w:rsidRPr="005D1494">
        <w:rPr>
          <w:rFonts w:ascii="Book Antiqua" w:eastAsia="Book Antiqua" w:hAnsi="Book Antiqua" w:cs="Book Antiqua"/>
          <w:i/>
          <w:iCs/>
          <w:color w:val="000000"/>
        </w:rPr>
        <w:t xml:space="preserve">Rev Med </w:t>
      </w:r>
      <w:proofErr w:type="spellStart"/>
      <w:r w:rsidRPr="005D1494">
        <w:rPr>
          <w:rFonts w:ascii="Book Antiqua" w:eastAsia="Book Antiqua" w:hAnsi="Book Antiqua" w:cs="Book Antiqua"/>
          <w:i/>
          <w:iCs/>
          <w:color w:val="000000"/>
        </w:rPr>
        <w:t>Chil</w:t>
      </w:r>
      <w:proofErr w:type="spellEnd"/>
      <w:r w:rsidRPr="005D1494">
        <w:rPr>
          <w:rFonts w:ascii="Book Antiqua" w:eastAsia="Book Antiqua" w:hAnsi="Book Antiqua" w:cs="Book Antiqua"/>
          <w:color w:val="000000"/>
        </w:rPr>
        <w:t xml:space="preserve"> 2012; </w:t>
      </w:r>
      <w:r w:rsidRPr="005D1494">
        <w:rPr>
          <w:rFonts w:ascii="Book Antiqua" w:eastAsia="Book Antiqua" w:hAnsi="Book Antiqua" w:cs="Book Antiqua"/>
          <w:b/>
          <w:bCs/>
          <w:color w:val="000000"/>
        </w:rPr>
        <w:t>140</w:t>
      </w:r>
      <w:r w:rsidRPr="005D1494">
        <w:rPr>
          <w:rFonts w:ascii="Book Antiqua" w:eastAsia="Book Antiqua" w:hAnsi="Book Antiqua" w:cs="Book Antiqua"/>
          <w:color w:val="000000"/>
        </w:rPr>
        <w:t>: 767-770 [PMID: 23282615 DOI: 10.4067/S0034-98872012000600011]</w:t>
      </w:r>
    </w:p>
    <w:p w14:paraId="1D7E3027"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2 </w:t>
      </w:r>
      <w:proofErr w:type="spellStart"/>
      <w:r w:rsidRPr="005D1494">
        <w:rPr>
          <w:rFonts w:ascii="Book Antiqua" w:eastAsia="Book Antiqua" w:hAnsi="Book Antiqua" w:cs="Book Antiqua"/>
          <w:b/>
          <w:bCs/>
          <w:color w:val="000000"/>
        </w:rPr>
        <w:t>Cury</w:t>
      </w:r>
      <w:proofErr w:type="spellEnd"/>
      <w:r w:rsidRPr="005D1494">
        <w:rPr>
          <w:rFonts w:ascii="Book Antiqua" w:eastAsia="Book Antiqua" w:hAnsi="Book Antiqua" w:cs="Book Antiqua"/>
          <w:b/>
          <w:bCs/>
          <w:color w:val="000000"/>
        </w:rPr>
        <w:t xml:space="preserve"> J</w:t>
      </w:r>
      <w:r w:rsidRPr="005D1494">
        <w:rPr>
          <w:rFonts w:ascii="Book Antiqua" w:eastAsia="Book Antiqua" w:hAnsi="Book Antiqua" w:cs="Book Antiqua"/>
          <w:color w:val="000000"/>
        </w:rPr>
        <w:t xml:space="preserve">, Coelho RF, </w:t>
      </w:r>
      <w:proofErr w:type="spellStart"/>
      <w:r w:rsidRPr="005D1494">
        <w:rPr>
          <w:rFonts w:ascii="Book Antiqua" w:eastAsia="Book Antiqua" w:hAnsi="Book Antiqua" w:cs="Book Antiqua"/>
          <w:color w:val="000000"/>
        </w:rPr>
        <w:t>Srougi</w:t>
      </w:r>
      <w:proofErr w:type="spellEnd"/>
      <w:r w:rsidRPr="005D1494">
        <w:rPr>
          <w:rFonts w:ascii="Book Antiqua" w:eastAsia="Book Antiqua" w:hAnsi="Book Antiqua" w:cs="Book Antiqua"/>
          <w:color w:val="000000"/>
        </w:rPr>
        <w:t xml:space="preserve"> M. Retroperitoneal schwannoma: case series and literature review. </w:t>
      </w:r>
      <w:r w:rsidRPr="005D1494">
        <w:rPr>
          <w:rFonts w:ascii="Book Antiqua" w:eastAsia="Book Antiqua" w:hAnsi="Book Antiqua" w:cs="Book Antiqua"/>
          <w:i/>
          <w:iCs/>
          <w:color w:val="000000"/>
        </w:rPr>
        <w:t>Clinics (Sao Paulo)</w:t>
      </w:r>
      <w:r w:rsidRPr="005D1494">
        <w:rPr>
          <w:rFonts w:ascii="Book Antiqua" w:eastAsia="Book Antiqua" w:hAnsi="Book Antiqua" w:cs="Book Antiqua"/>
          <w:color w:val="000000"/>
        </w:rPr>
        <w:t xml:space="preserve"> 2007; </w:t>
      </w:r>
      <w:r w:rsidRPr="005D1494">
        <w:rPr>
          <w:rFonts w:ascii="Book Antiqua" w:eastAsia="Book Antiqua" w:hAnsi="Book Antiqua" w:cs="Book Antiqua"/>
          <w:b/>
          <w:bCs/>
          <w:color w:val="000000"/>
        </w:rPr>
        <w:t>62</w:t>
      </w:r>
      <w:r w:rsidRPr="005D1494">
        <w:rPr>
          <w:rFonts w:ascii="Book Antiqua" w:eastAsia="Book Antiqua" w:hAnsi="Book Antiqua" w:cs="Book Antiqua"/>
          <w:color w:val="000000"/>
        </w:rPr>
        <w:t>: 359-362 [PMID: 17589680 DOI: 10.1590/s1807-59322007000300024]</w:t>
      </w:r>
    </w:p>
    <w:p w14:paraId="0D0A022A"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lastRenderedPageBreak/>
        <w:t xml:space="preserve">3 </w:t>
      </w:r>
      <w:r w:rsidRPr="005D1494">
        <w:rPr>
          <w:rFonts w:ascii="Book Antiqua" w:eastAsia="Book Antiqua" w:hAnsi="Book Antiqua" w:cs="Book Antiqua"/>
          <w:b/>
          <w:bCs/>
          <w:color w:val="000000"/>
        </w:rPr>
        <w:t>Harada TL</w:t>
      </w:r>
      <w:r w:rsidRPr="005D1494">
        <w:rPr>
          <w:rFonts w:ascii="Book Antiqua" w:eastAsia="Book Antiqua" w:hAnsi="Book Antiqua" w:cs="Book Antiqua"/>
          <w:color w:val="000000"/>
        </w:rPr>
        <w:t xml:space="preserve">, Nagao G, Aoyagi T, Kuroda I, Tokuyama N, Takahashi M, Takahashi Y, </w:t>
      </w:r>
      <w:proofErr w:type="spellStart"/>
      <w:r w:rsidRPr="005D1494">
        <w:rPr>
          <w:rFonts w:ascii="Book Antiqua" w:eastAsia="Book Antiqua" w:hAnsi="Book Antiqua" w:cs="Book Antiqua"/>
          <w:color w:val="000000"/>
        </w:rPr>
        <w:t>Morishita</w:t>
      </w:r>
      <w:proofErr w:type="spellEnd"/>
      <w:r w:rsidRPr="005D1494">
        <w:rPr>
          <w:rFonts w:ascii="Book Antiqua" w:eastAsia="Book Antiqua" w:hAnsi="Book Antiqua" w:cs="Book Antiqua"/>
          <w:color w:val="000000"/>
        </w:rPr>
        <w:t xml:space="preserve"> Y, Shinji S. Giant retroperitoneal schwannoma in a 52-year-old man. </w:t>
      </w:r>
      <w:proofErr w:type="spellStart"/>
      <w:r w:rsidRPr="005D1494">
        <w:rPr>
          <w:rFonts w:ascii="Book Antiqua" w:eastAsia="Book Antiqua" w:hAnsi="Book Antiqua" w:cs="Book Antiqua"/>
          <w:i/>
          <w:iCs/>
          <w:color w:val="000000"/>
        </w:rPr>
        <w:t>Radiol</w:t>
      </w:r>
      <w:proofErr w:type="spellEnd"/>
      <w:r w:rsidRPr="005D1494">
        <w:rPr>
          <w:rFonts w:ascii="Book Antiqua" w:eastAsia="Book Antiqua" w:hAnsi="Book Antiqua" w:cs="Book Antiqua"/>
          <w:i/>
          <w:iCs/>
          <w:color w:val="000000"/>
        </w:rPr>
        <w:t xml:space="preserve"> Case Rep</w:t>
      </w:r>
      <w:r w:rsidRPr="005D1494">
        <w:rPr>
          <w:rFonts w:ascii="Book Antiqua" w:eastAsia="Book Antiqua" w:hAnsi="Book Antiqua" w:cs="Book Antiqua"/>
          <w:color w:val="000000"/>
        </w:rPr>
        <w:t xml:space="preserve"> 2018; </w:t>
      </w:r>
      <w:r w:rsidRPr="005D1494">
        <w:rPr>
          <w:rFonts w:ascii="Book Antiqua" w:eastAsia="Book Antiqua" w:hAnsi="Book Antiqua" w:cs="Book Antiqua"/>
          <w:b/>
          <w:bCs/>
          <w:color w:val="000000"/>
        </w:rPr>
        <w:t>13</w:t>
      </w:r>
      <w:r w:rsidRPr="005D1494">
        <w:rPr>
          <w:rFonts w:ascii="Book Antiqua" w:eastAsia="Book Antiqua" w:hAnsi="Book Antiqua" w:cs="Book Antiqua"/>
          <w:color w:val="000000"/>
        </w:rPr>
        <w:t>: 810-814 [PMID: 29988943 DOI: 10.1016/j.radcr.2018.04.021]</w:t>
      </w:r>
    </w:p>
    <w:p w14:paraId="5401CF5C"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4 </w:t>
      </w:r>
      <w:r w:rsidRPr="005D1494">
        <w:rPr>
          <w:rFonts w:ascii="Book Antiqua" w:eastAsia="Book Antiqua" w:hAnsi="Book Antiqua" w:cs="Book Antiqua"/>
          <w:b/>
          <w:bCs/>
          <w:color w:val="000000"/>
        </w:rPr>
        <w:t>Chiang ER</w:t>
      </w:r>
      <w:r w:rsidRPr="005D1494">
        <w:rPr>
          <w:rFonts w:ascii="Book Antiqua" w:eastAsia="Book Antiqua" w:hAnsi="Book Antiqua" w:cs="Book Antiqua"/>
          <w:color w:val="000000"/>
        </w:rPr>
        <w:t xml:space="preserve">, Chang MC, Chen TH. Giant retroperitoneal schwannoma from the fifth lumbar nerve root with vertebral body osteolysis: a case report and literature review. </w:t>
      </w:r>
      <w:r w:rsidRPr="005D1494">
        <w:rPr>
          <w:rFonts w:ascii="Book Antiqua" w:eastAsia="Book Antiqua" w:hAnsi="Book Antiqua" w:cs="Book Antiqua"/>
          <w:i/>
          <w:iCs/>
          <w:color w:val="000000"/>
        </w:rPr>
        <w:t xml:space="preserve">Arch </w:t>
      </w:r>
      <w:proofErr w:type="spellStart"/>
      <w:r w:rsidRPr="005D1494">
        <w:rPr>
          <w:rFonts w:ascii="Book Antiqua" w:eastAsia="Book Antiqua" w:hAnsi="Book Antiqua" w:cs="Book Antiqua"/>
          <w:i/>
          <w:iCs/>
          <w:color w:val="000000"/>
        </w:rPr>
        <w:t>Orthop</w:t>
      </w:r>
      <w:proofErr w:type="spellEnd"/>
      <w:r w:rsidRPr="005D1494">
        <w:rPr>
          <w:rFonts w:ascii="Book Antiqua" w:eastAsia="Book Antiqua" w:hAnsi="Book Antiqua" w:cs="Book Antiqua"/>
          <w:i/>
          <w:iCs/>
          <w:color w:val="000000"/>
        </w:rPr>
        <w:t xml:space="preserve"> Trauma Surg</w:t>
      </w:r>
      <w:r w:rsidRPr="005D1494">
        <w:rPr>
          <w:rFonts w:ascii="Book Antiqua" w:eastAsia="Book Antiqua" w:hAnsi="Book Antiqua" w:cs="Book Antiqua"/>
          <w:color w:val="000000"/>
        </w:rPr>
        <w:t xml:space="preserve"> 2009; </w:t>
      </w:r>
      <w:r w:rsidRPr="005D1494">
        <w:rPr>
          <w:rFonts w:ascii="Book Antiqua" w:eastAsia="Book Antiqua" w:hAnsi="Book Antiqua" w:cs="Book Antiqua"/>
          <w:b/>
          <w:bCs/>
          <w:color w:val="000000"/>
        </w:rPr>
        <w:t>129</w:t>
      </w:r>
      <w:r w:rsidRPr="005D1494">
        <w:rPr>
          <w:rFonts w:ascii="Book Antiqua" w:eastAsia="Book Antiqua" w:hAnsi="Book Antiqua" w:cs="Book Antiqua"/>
          <w:color w:val="000000"/>
        </w:rPr>
        <w:t>: 495-499 [PMID: 18438680 DOI: 10.1007/s00402-008-0635-5]</w:t>
      </w:r>
    </w:p>
    <w:p w14:paraId="647CEEE9" w14:textId="77777777" w:rsidR="00A77B3E" w:rsidRPr="00D46E80" w:rsidRDefault="00204149" w:rsidP="00350BF0">
      <w:pPr>
        <w:spacing w:line="360" w:lineRule="auto"/>
        <w:jc w:val="both"/>
        <w:rPr>
          <w:rFonts w:ascii="Book Antiqua" w:hAnsi="Book Antiqua"/>
          <w:lang w:val="pt-BR"/>
        </w:rPr>
      </w:pPr>
      <w:r w:rsidRPr="00D46E80">
        <w:rPr>
          <w:rFonts w:ascii="Book Antiqua" w:eastAsia="Book Antiqua" w:hAnsi="Book Antiqua" w:cs="Book Antiqua"/>
          <w:color w:val="000000"/>
          <w:lang w:val="pt-BR"/>
        </w:rPr>
        <w:t xml:space="preserve">5 </w:t>
      </w:r>
      <w:r w:rsidRPr="00D46E80">
        <w:rPr>
          <w:rFonts w:ascii="Book Antiqua" w:eastAsia="Book Antiqua" w:hAnsi="Book Antiqua" w:cs="Book Antiqua"/>
          <w:b/>
          <w:bCs/>
          <w:color w:val="000000"/>
          <w:lang w:val="pt-BR"/>
        </w:rPr>
        <w:t>Queiroz MR,</w:t>
      </w:r>
      <w:r w:rsidRPr="00D46E80">
        <w:rPr>
          <w:rFonts w:ascii="Book Antiqua" w:eastAsia="Book Antiqua" w:hAnsi="Book Antiqua" w:cs="Book Antiqua"/>
          <w:color w:val="000000"/>
          <w:lang w:val="pt-BR"/>
        </w:rPr>
        <w:t xml:space="preserve"> Rocha PH, Félix PR, Landell GA, Gomes MP, Abud LG, Oliveira RGG. Schwannoma celular retroperitoneal.</w:t>
      </w:r>
      <w:r w:rsidRPr="00D46E80">
        <w:rPr>
          <w:rFonts w:ascii="Book Antiqua" w:eastAsia="Book Antiqua" w:hAnsi="Book Antiqua" w:cs="Book Antiqua"/>
          <w:i/>
          <w:color w:val="000000"/>
          <w:lang w:val="pt-BR"/>
        </w:rPr>
        <w:t xml:space="preserve"> Medicina (Ribeirão Preto Online)</w:t>
      </w:r>
      <w:r w:rsidRPr="00D46E80">
        <w:rPr>
          <w:rFonts w:ascii="Book Antiqua" w:eastAsia="Book Antiqua" w:hAnsi="Book Antiqua" w:cs="Book Antiqua"/>
          <w:color w:val="000000"/>
          <w:lang w:val="pt-BR"/>
        </w:rPr>
        <w:t xml:space="preserve"> 2017; </w:t>
      </w:r>
      <w:r w:rsidRPr="00D46E80">
        <w:rPr>
          <w:rFonts w:ascii="Book Antiqua" w:eastAsia="Book Antiqua" w:hAnsi="Book Antiqua" w:cs="Book Antiqua"/>
          <w:b/>
          <w:color w:val="000000"/>
          <w:lang w:val="pt-BR"/>
        </w:rPr>
        <w:t>50</w:t>
      </w:r>
      <w:r w:rsidRPr="00D46E80">
        <w:rPr>
          <w:rFonts w:ascii="Book Antiqua" w:eastAsia="Book Antiqua" w:hAnsi="Book Antiqua" w:cs="Book Antiqua"/>
          <w:color w:val="000000"/>
          <w:lang w:val="pt-BR"/>
        </w:rPr>
        <w:t>: 182-187 [DOI: 10.11606/issn.2176-7262.v50i3p182-187]</w:t>
      </w:r>
    </w:p>
    <w:p w14:paraId="27E64F77" w14:textId="77777777" w:rsidR="00A77B3E" w:rsidRPr="00D46E80" w:rsidRDefault="00204149" w:rsidP="00350BF0">
      <w:pPr>
        <w:spacing w:line="360" w:lineRule="auto"/>
        <w:jc w:val="both"/>
        <w:rPr>
          <w:rFonts w:ascii="Book Antiqua" w:hAnsi="Book Antiqua"/>
          <w:lang w:val="pt-BR"/>
        </w:rPr>
      </w:pPr>
      <w:r w:rsidRPr="00D46E80">
        <w:rPr>
          <w:rFonts w:ascii="Book Antiqua" w:eastAsia="Book Antiqua" w:hAnsi="Book Antiqua" w:cs="Book Antiqua"/>
          <w:color w:val="000000"/>
          <w:lang w:val="pt-BR"/>
        </w:rPr>
        <w:t xml:space="preserve">6 </w:t>
      </w:r>
      <w:r w:rsidRPr="00D46E80">
        <w:rPr>
          <w:rFonts w:ascii="Book Antiqua" w:eastAsia="Book Antiqua" w:hAnsi="Book Antiqua" w:cs="Book Antiqua"/>
          <w:b/>
          <w:bCs/>
          <w:color w:val="000000"/>
          <w:lang w:val="pt-BR"/>
        </w:rPr>
        <w:t>Oliveira MLG,</w:t>
      </w:r>
      <w:r w:rsidRPr="00D46E80">
        <w:rPr>
          <w:rFonts w:ascii="Book Antiqua" w:eastAsia="Book Antiqua" w:hAnsi="Book Antiqua" w:cs="Book Antiqua"/>
          <w:color w:val="000000"/>
          <w:lang w:val="pt-BR"/>
        </w:rPr>
        <w:t xml:space="preserve"> Lopes Filho GJ. Neurofibrossarcoma retroperitoneal primário. </w:t>
      </w:r>
      <w:r w:rsidRPr="00D46E80">
        <w:rPr>
          <w:rFonts w:ascii="Book Antiqua" w:eastAsia="Book Antiqua" w:hAnsi="Book Antiqua" w:cs="Book Antiqua"/>
          <w:i/>
          <w:color w:val="000000"/>
          <w:lang w:val="pt-BR"/>
        </w:rPr>
        <w:t>Rev Col Bras Cir</w:t>
      </w:r>
      <w:r w:rsidRPr="00D46E80">
        <w:rPr>
          <w:rFonts w:ascii="Book Antiqua" w:eastAsia="Book Antiqua" w:hAnsi="Book Antiqua" w:cs="Book Antiqua"/>
          <w:color w:val="000000"/>
          <w:lang w:val="pt-BR"/>
        </w:rPr>
        <w:t xml:space="preserve"> 2003; </w:t>
      </w:r>
      <w:r w:rsidRPr="00D46E80">
        <w:rPr>
          <w:rFonts w:ascii="Book Antiqua" w:eastAsia="Book Antiqua" w:hAnsi="Book Antiqua" w:cs="Book Antiqua"/>
          <w:b/>
          <w:color w:val="000000"/>
          <w:lang w:val="pt-BR"/>
        </w:rPr>
        <w:t>30</w:t>
      </w:r>
      <w:r w:rsidRPr="00D46E80">
        <w:rPr>
          <w:rFonts w:ascii="Book Antiqua" w:eastAsia="Book Antiqua" w:hAnsi="Book Antiqua" w:cs="Book Antiqua"/>
          <w:color w:val="000000"/>
          <w:lang w:val="pt-BR"/>
        </w:rPr>
        <w:t>: 399-401 [DOI: 10.1590/S0100-69912003000500013]</w:t>
      </w:r>
    </w:p>
    <w:p w14:paraId="49835482"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7 </w:t>
      </w:r>
      <w:r w:rsidRPr="005D1494">
        <w:rPr>
          <w:rFonts w:ascii="Book Antiqua" w:eastAsia="Book Antiqua" w:hAnsi="Book Antiqua" w:cs="Book Antiqua"/>
          <w:b/>
          <w:bCs/>
          <w:color w:val="000000"/>
        </w:rPr>
        <w:t>Zhang L</w:t>
      </w:r>
      <w:r w:rsidRPr="005D1494">
        <w:rPr>
          <w:rFonts w:ascii="Book Antiqua" w:eastAsia="Book Antiqua" w:hAnsi="Book Antiqua" w:cs="Book Antiqua"/>
          <w:color w:val="000000"/>
        </w:rPr>
        <w:t xml:space="preserve">, Gao M, Zhang T, Chong T, Wang Z, Liu W, Li H. Surgical management of retroperitoneal schwannoma complicated with severe hydronephrosis: A case report. </w:t>
      </w:r>
      <w:r w:rsidRPr="005D1494">
        <w:rPr>
          <w:rFonts w:ascii="Book Antiqua" w:eastAsia="Book Antiqua" w:hAnsi="Book Antiqua" w:cs="Book Antiqua"/>
          <w:i/>
          <w:iCs/>
          <w:color w:val="000000"/>
        </w:rPr>
        <w:t>Medicine (Baltimore)</w:t>
      </w:r>
      <w:r w:rsidRPr="005D1494">
        <w:rPr>
          <w:rFonts w:ascii="Book Antiqua" w:eastAsia="Book Antiqua" w:hAnsi="Book Antiqua" w:cs="Book Antiqua"/>
          <w:color w:val="000000"/>
        </w:rPr>
        <w:t xml:space="preserve"> 2018; </w:t>
      </w:r>
      <w:r w:rsidRPr="005D1494">
        <w:rPr>
          <w:rFonts w:ascii="Book Antiqua" w:eastAsia="Book Antiqua" w:hAnsi="Book Antiqua" w:cs="Book Antiqua"/>
          <w:b/>
          <w:bCs/>
          <w:color w:val="000000"/>
        </w:rPr>
        <w:t>97</w:t>
      </w:r>
      <w:r w:rsidRPr="005D1494">
        <w:rPr>
          <w:rFonts w:ascii="Book Antiqua" w:eastAsia="Book Antiqua" w:hAnsi="Book Antiqua" w:cs="Book Antiqua"/>
          <w:color w:val="000000"/>
        </w:rPr>
        <w:t>: e12528 [PMID: 30278542 DOI: 10.1097/MD.0000000000012528]</w:t>
      </w:r>
    </w:p>
    <w:p w14:paraId="4E4DD59E"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8 </w:t>
      </w:r>
      <w:r w:rsidRPr="005D1494">
        <w:rPr>
          <w:rFonts w:ascii="Book Antiqua" w:eastAsia="Book Antiqua" w:hAnsi="Book Antiqua" w:cs="Book Antiqua"/>
          <w:b/>
          <w:bCs/>
          <w:color w:val="000000"/>
        </w:rPr>
        <w:t>Ragu R</w:t>
      </w:r>
      <w:r w:rsidRPr="005D1494">
        <w:rPr>
          <w:rFonts w:ascii="Book Antiqua" w:eastAsia="Book Antiqua" w:hAnsi="Book Antiqua" w:cs="Book Antiqua"/>
          <w:color w:val="000000"/>
        </w:rPr>
        <w:t xml:space="preserve">, Blanchard C, </w:t>
      </w:r>
      <w:proofErr w:type="spellStart"/>
      <w:r w:rsidRPr="005D1494">
        <w:rPr>
          <w:rFonts w:ascii="Book Antiqua" w:eastAsia="Book Antiqua" w:hAnsi="Book Antiqua" w:cs="Book Antiqua"/>
          <w:color w:val="000000"/>
        </w:rPr>
        <w:t>Meurette</w:t>
      </w:r>
      <w:proofErr w:type="spellEnd"/>
      <w:r w:rsidRPr="005D1494">
        <w:rPr>
          <w:rFonts w:ascii="Book Antiqua" w:eastAsia="Book Antiqua" w:hAnsi="Book Antiqua" w:cs="Book Antiqua"/>
          <w:color w:val="000000"/>
        </w:rPr>
        <w:t xml:space="preserve"> G. Robotic excision of large retroperitoneal Schwannoma (with video). </w:t>
      </w:r>
      <w:r w:rsidRPr="005D1494">
        <w:rPr>
          <w:rFonts w:ascii="Book Antiqua" w:eastAsia="Book Antiqua" w:hAnsi="Book Antiqua" w:cs="Book Antiqua"/>
          <w:i/>
          <w:iCs/>
          <w:color w:val="000000"/>
        </w:rPr>
        <w:t xml:space="preserve">J </w:t>
      </w:r>
      <w:proofErr w:type="spellStart"/>
      <w:r w:rsidRPr="005D1494">
        <w:rPr>
          <w:rFonts w:ascii="Book Antiqua" w:eastAsia="Book Antiqua" w:hAnsi="Book Antiqua" w:cs="Book Antiqua"/>
          <w:i/>
          <w:iCs/>
          <w:color w:val="000000"/>
        </w:rPr>
        <w:t>Visc</w:t>
      </w:r>
      <w:proofErr w:type="spellEnd"/>
      <w:r w:rsidRPr="005D1494">
        <w:rPr>
          <w:rFonts w:ascii="Book Antiqua" w:eastAsia="Book Antiqua" w:hAnsi="Book Antiqua" w:cs="Book Antiqua"/>
          <w:i/>
          <w:iCs/>
          <w:color w:val="000000"/>
        </w:rPr>
        <w:t xml:space="preserve"> Surg</w:t>
      </w:r>
      <w:r w:rsidRPr="005D1494">
        <w:rPr>
          <w:rFonts w:ascii="Book Antiqua" w:eastAsia="Book Antiqua" w:hAnsi="Book Antiqua" w:cs="Book Antiqua"/>
          <w:color w:val="000000"/>
        </w:rPr>
        <w:t xml:space="preserve"> 2017; </w:t>
      </w:r>
      <w:r w:rsidRPr="005D1494">
        <w:rPr>
          <w:rFonts w:ascii="Book Antiqua" w:eastAsia="Book Antiqua" w:hAnsi="Book Antiqua" w:cs="Book Antiqua"/>
          <w:b/>
          <w:bCs/>
          <w:color w:val="000000"/>
        </w:rPr>
        <w:t>154</w:t>
      </w:r>
      <w:r w:rsidRPr="005D1494">
        <w:rPr>
          <w:rFonts w:ascii="Book Antiqua" w:eastAsia="Book Antiqua" w:hAnsi="Book Antiqua" w:cs="Book Antiqua"/>
          <w:color w:val="000000"/>
        </w:rPr>
        <w:t>: 297-299 [PMID: 28802708 DOI: 10.1016/j.jviscsurg.2017.05.003]</w:t>
      </w:r>
    </w:p>
    <w:p w14:paraId="1B08F8CD"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9 </w:t>
      </w:r>
      <w:r w:rsidRPr="005D1494">
        <w:rPr>
          <w:rFonts w:ascii="Book Antiqua" w:eastAsia="Book Antiqua" w:hAnsi="Book Antiqua" w:cs="Book Antiqua"/>
          <w:b/>
          <w:bCs/>
          <w:color w:val="000000"/>
        </w:rPr>
        <w:t>Jankowski R</w:t>
      </w:r>
      <w:r w:rsidRPr="005D1494">
        <w:rPr>
          <w:rFonts w:ascii="Book Antiqua" w:eastAsia="Book Antiqua" w:hAnsi="Book Antiqua" w:cs="Book Antiqua"/>
          <w:color w:val="000000"/>
        </w:rPr>
        <w:t xml:space="preserve">, </w:t>
      </w:r>
      <w:proofErr w:type="spellStart"/>
      <w:r w:rsidRPr="005D1494">
        <w:rPr>
          <w:rFonts w:ascii="Book Antiqua" w:eastAsia="Book Antiqua" w:hAnsi="Book Antiqua" w:cs="Book Antiqua"/>
          <w:color w:val="000000"/>
        </w:rPr>
        <w:t>Szmeja</w:t>
      </w:r>
      <w:proofErr w:type="spellEnd"/>
      <w:r w:rsidRPr="005D1494">
        <w:rPr>
          <w:rFonts w:ascii="Book Antiqua" w:eastAsia="Book Antiqua" w:hAnsi="Book Antiqua" w:cs="Book Antiqua"/>
          <w:color w:val="000000"/>
        </w:rPr>
        <w:t xml:space="preserve"> J, Nowak S, </w:t>
      </w:r>
      <w:proofErr w:type="spellStart"/>
      <w:r w:rsidRPr="005D1494">
        <w:rPr>
          <w:rFonts w:ascii="Book Antiqua" w:eastAsia="Book Antiqua" w:hAnsi="Book Antiqua" w:cs="Book Antiqua"/>
          <w:color w:val="000000"/>
        </w:rPr>
        <w:t>SokóÅ</w:t>
      </w:r>
      <w:proofErr w:type="spellEnd"/>
      <w:r w:rsidRPr="005D1494">
        <w:rPr>
          <w:rFonts w:ascii="Book Antiqua" w:eastAsia="Book Antiqua" w:hAnsi="Book Antiqua" w:cs="Book Antiqua"/>
          <w:color w:val="000000"/>
        </w:rPr>
        <w:t xml:space="preserve">‚ B, Blok T. Giant schwannoma of the lumbar spine. A case report. </w:t>
      </w:r>
      <w:r w:rsidRPr="005D1494">
        <w:rPr>
          <w:rFonts w:ascii="Book Antiqua" w:eastAsia="Book Antiqua" w:hAnsi="Book Antiqua" w:cs="Book Antiqua"/>
          <w:i/>
          <w:iCs/>
          <w:color w:val="000000"/>
        </w:rPr>
        <w:t xml:space="preserve">Neurol </w:t>
      </w:r>
      <w:proofErr w:type="spellStart"/>
      <w:r w:rsidRPr="005D1494">
        <w:rPr>
          <w:rFonts w:ascii="Book Antiqua" w:eastAsia="Book Antiqua" w:hAnsi="Book Antiqua" w:cs="Book Antiqua"/>
          <w:i/>
          <w:iCs/>
          <w:color w:val="000000"/>
        </w:rPr>
        <w:t>Neurochir</w:t>
      </w:r>
      <w:proofErr w:type="spellEnd"/>
      <w:r w:rsidRPr="005D1494">
        <w:rPr>
          <w:rFonts w:ascii="Book Antiqua" w:eastAsia="Book Antiqua" w:hAnsi="Book Antiqua" w:cs="Book Antiqua"/>
          <w:i/>
          <w:iCs/>
          <w:color w:val="000000"/>
        </w:rPr>
        <w:t xml:space="preserve"> Pol</w:t>
      </w:r>
      <w:r w:rsidRPr="005D1494">
        <w:rPr>
          <w:rFonts w:ascii="Book Antiqua" w:eastAsia="Book Antiqua" w:hAnsi="Book Antiqua" w:cs="Book Antiqua"/>
          <w:color w:val="000000"/>
        </w:rPr>
        <w:t xml:space="preserve"> 2010; </w:t>
      </w:r>
      <w:r w:rsidRPr="005D1494">
        <w:rPr>
          <w:rFonts w:ascii="Book Antiqua" w:eastAsia="Book Antiqua" w:hAnsi="Book Antiqua" w:cs="Book Antiqua"/>
          <w:b/>
          <w:bCs/>
          <w:color w:val="000000"/>
        </w:rPr>
        <w:t>44</w:t>
      </w:r>
      <w:r w:rsidRPr="005D1494">
        <w:rPr>
          <w:rFonts w:ascii="Book Antiqua" w:eastAsia="Book Antiqua" w:hAnsi="Book Antiqua" w:cs="Book Antiqua"/>
          <w:color w:val="000000"/>
        </w:rPr>
        <w:t>: 91-95 [PMID: 20358489 DOI: 10.1016/s0028-3843(14)60410-2]</w:t>
      </w:r>
    </w:p>
    <w:p w14:paraId="423D8140"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10 </w:t>
      </w:r>
      <w:r w:rsidRPr="005D1494">
        <w:rPr>
          <w:rFonts w:ascii="Book Antiqua" w:eastAsia="Book Antiqua" w:hAnsi="Book Antiqua" w:cs="Book Antiqua"/>
          <w:b/>
          <w:bCs/>
          <w:color w:val="000000"/>
        </w:rPr>
        <w:t>Chan TS</w:t>
      </w:r>
      <w:r w:rsidRPr="005D1494">
        <w:rPr>
          <w:rFonts w:ascii="Book Antiqua" w:eastAsia="Book Antiqua" w:hAnsi="Book Antiqua" w:cs="Book Antiqua"/>
          <w:color w:val="000000"/>
        </w:rPr>
        <w:t xml:space="preserve">, Wong T, Pan NY. Primary pelvic retroperitoneal ancient schwannoma-a rare diagnosis of pelvic complex cystic lesion. </w:t>
      </w:r>
      <w:r w:rsidRPr="005D1494">
        <w:rPr>
          <w:rFonts w:ascii="Book Antiqua" w:eastAsia="Book Antiqua" w:hAnsi="Book Antiqua" w:cs="Book Antiqua"/>
          <w:i/>
          <w:iCs/>
          <w:color w:val="000000"/>
        </w:rPr>
        <w:t>Hong Kong Med J</w:t>
      </w:r>
      <w:r w:rsidRPr="005D1494">
        <w:rPr>
          <w:rFonts w:ascii="Book Antiqua" w:eastAsia="Book Antiqua" w:hAnsi="Book Antiqua" w:cs="Book Antiqua"/>
          <w:color w:val="000000"/>
        </w:rPr>
        <w:t xml:space="preserve"> 2019; </w:t>
      </w:r>
      <w:r w:rsidRPr="005D1494">
        <w:rPr>
          <w:rFonts w:ascii="Book Antiqua" w:eastAsia="Book Antiqua" w:hAnsi="Book Antiqua" w:cs="Book Antiqua"/>
          <w:b/>
          <w:bCs/>
          <w:color w:val="000000"/>
        </w:rPr>
        <w:t>25</w:t>
      </w:r>
      <w:r w:rsidRPr="005D1494">
        <w:rPr>
          <w:rFonts w:ascii="Book Antiqua" w:eastAsia="Book Antiqua" w:hAnsi="Book Antiqua" w:cs="Book Antiqua"/>
          <w:color w:val="000000"/>
        </w:rPr>
        <w:t>: 160.e1-160.e3 [PMID: 30971508 DOI: 10.12809/hkmj187188]</w:t>
      </w:r>
    </w:p>
    <w:p w14:paraId="4C94579B"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 xml:space="preserve">11 </w:t>
      </w:r>
      <w:proofErr w:type="spellStart"/>
      <w:r w:rsidRPr="005D1494">
        <w:rPr>
          <w:rFonts w:ascii="Book Antiqua" w:eastAsia="Book Antiqua" w:hAnsi="Book Antiqua" w:cs="Book Antiqua"/>
          <w:b/>
          <w:bCs/>
          <w:color w:val="000000"/>
        </w:rPr>
        <w:t>D'Andrea</w:t>
      </w:r>
      <w:proofErr w:type="spellEnd"/>
      <w:r w:rsidRPr="005D1494">
        <w:rPr>
          <w:rFonts w:ascii="Book Antiqua" w:eastAsia="Book Antiqua" w:hAnsi="Book Antiqua" w:cs="Book Antiqua"/>
          <w:b/>
          <w:bCs/>
          <w:color w:val="000000"/>
        </w:rPr>
        <w:t xml:space="preserve"> G</w:t>
      </w:r>
      <w:r w:rsidRPr="005D1494">
        <w:rPr>
          <w:rFonts w:ascii="Book Antiqua" w:eastAsia="Book Antiqua" w:hAnsi="Book Antiqua" w:cs="Book Antiqua"/>
          <w:color w:val="000000"/>
        </w:rPr>
        <w:t xml:space="preserve">, Sessa G, </w:t>
      </w:r>
      <w:proofErr w:type="spellStart"/>
      <w:r w:rsidRPr="005D1494">
        <w:rPr>
          <w:rFonts w:ascii="Book Antiqua" w:eastAsia="Book Antiqua" w:hAnsi="Book Antiqua" w:cs="Book Antiqua"/>
          <w:color w:val="000000"/>
        </w:rPr>
        <w:t>Picotti</w:t>
      </w:r>
      <w:proofErr w:type="spellEnd"/>
      <w:r w:rsidRPr="005D1494">
        <w:rPr>
          <w:rFonts w:ascii="Book Antiqua" w:eastAsia="Book Antiqua" w:hAnsi="Book Antiqua" w:cs="Book Antiqua"/>
          <w:color w:val="000000"/>
        </w:rPr>
        <w:t xml:space="preserve"> V, </w:t>
      </w:r>
      <w:proofErr w:type="spellStart"/>
      <w:r w:rsidRPr="005D1494">
        <w:rPr>
          <w:rFonts w:ascii="Book Antiqua" w:eastAsia="Book Antiqua" w:hAnsi="Book Antiqua" w:cs="Book Antiqua"/>
          <w:color w:val="000000"/>
        </w:rPr>
        <w:t>Raco</w:t>
      </w:r>
      <w:proofErr w:type="spellEnd"/>
      <w:r w:rsidRPr="005D1494">
        <w:rPr>
          <w:rFonts w:ascii="Book Antiqua" w:eastAsia="Book Antiqua" w:hAnsi="Book Antiqua" w:cs="Book Antiqua"/>
          <w:color w:val="000000"/>
        </w:rPr>
        <w:t xml:space="preserve"> A. One-Step Posterior and Anterior Combined Approach for L5 Retroperitoneal Schwannoma Eroding a Lumbar Vertebra. </w:t>
      </w:r>
      <w:r w:rsidRPr="005D1494">
        <w:rPr>
          <w:rFonts w:ascii="Book Antiqua" w:eastAsia="Book Antiqua" w:hAnsi="Book Antiqua" w:cs="Book Antiqua"/>
          <w:i/>
          <w:iCs/>
          <w:color w:val="000000"/>
        </w:rPr>
        <w:t>Case Rep Surg</w:t>
      </w:r>
      <w:r w:rsidRPr="005D1494">
        <w:rPr>
          <w:rFonts w:ascii="Book Antiqua" w:eastAsia="Book Antiqua" w:hAnsi="Book Antiqua" w:cs="Book Antiqua"/>
          <w:color w:val="000000"/>
        </w:rPr>
        <w:t xml:space="preserve"> 2016; </w:t>
      </w:r>
      <w:r w:rsidRPr="005D1494">
        <w:rPr>
          <w:rFonts w:ascii="Book Antiqua" w:eastAsia="Book Antiqua" w:hAnsi="Book Antiqua" w:cs="Book Antiqua"/>
          <w:b/>
          <w:bCs/>
          <w:color w:val="000000"/>
        </w:rPr>
        <w:t>2016</w:t>
      </w:r>
      <w:r w:rsidRPr="005D1494">
        <w:rPr>
          <w:rFonts w:ascii="Book Antiqua" w:eastAsia="Book Antiqua" w:hAnsi="Book Antiqua" w:cs="Book Antiqua"/>
          <w:color w:val="000000"/>
        </w:rPr>
        <w:t xml:space="preserve">: 1876765 [PMID: </w:t>
      </w:r>
      <w:bookmarkStart w:id="4" w:name="OLE_LINK132"/>
      <w:bookmarkStart w:id="5" w:name="OLE_LINK133"/>
      <w:r w:rsidRPr="005D1494">
        <w:rPr>
          <w:rFonts w:ascii="Book Antiqua" w:eastAsia="Book Antiqua" w:hAnsi="Book Antiqua" w:cs="Book Antiqua"/>
          <w:color w:val="000000"/>
        </w:rPr>
        <w:t xml:space="preserve">27766176 </w:t>
      </w:r>
      <w:bookmarkEnd w:id="4"/>
      <w:bookmarkEnd w:id="5"/>
      <w:r w:rsidRPr="005D1494">
        <w:rPr>
          <w:rFonts w:ascii="Book Antiqua" w:eastAsia="Book Antiqua" w:hAnsi="Book Antiqua" w:cs="Book Antiqua"/>
          <w:color w:val="000000"/>
        </w:rPr>
        <w:t xml:space="preserve">DOI: </w:t>
      </w:r>
      <w:r w:rsidR="004C71C8" w:rsidRPr="005D1494">
        <w:rPr>
          <w:rFonts w:ascii="Book Antiqua" w:eastAsia="Book Antiqua" w:hAnsi="Book Antiqua" w:cs="Book Antiqua"/>
          <w:color w:val="000000"/>
        </w:rPr>
        <w:t>10.1155/2016/1876765</w:t>
      </w:r>
      <w:r w:rsidRPr="005D1494">
        <w:rPr>
          <w:rFonts w:ascii="Book Antiqua" w:eastAsia="Book Antiqua" w:hAnsi="Book Antiqua" w:cs="Book Antiqua"/>
          <w:color w:val="000000"/>
        </w:rPr>
        <w:t>]</w:t>
      </w:r>
    </w:p>
    <w:p w14:paraId="71F1A99A" w14:textId="77777777" w:rsidR="00A77B3E" w:rsidRPr="005D1494" w:rsidRDefault="00A77B3E" w:rsidP="00350BF0">
      <w:pPr>
        <w:spacing w:line="360" w:lineRule="auto"/>
        <w:jc w:val="both"/>
        <w:rPr>
          <w:rFonts w:ascii="Book Antiqua" w:hAnsi="Book Antiqua"/>
        </w:rPr>
        <w:sectPr w:rsidR="00A77B3E" w:rsidRPr="005D1494">
          <w:pgSz w:w="12240" w:h="15840"/>
          <w:pgMar w:top="1440" w:right="1440" w:bottom="1440" w:left="1440" w:header="720" w:footer="720" w:gutter="0"/>
          <w:cols w:space="720"/>
          <w:docGrid w:linePitch="360"/>
        </w:sectPr>
      </w:pPr>
    </w:p>
    <w:p w14:paraId="5F04600C"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lastRenderedPageBreak/>
        <w:t>Footnotes</w:t>
      </w:r>
    </w:p>
    <w:p w14:paraId="45E583CD"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t xml:space="preserve">Informed consent statement: </w:t>
      </w:r>
      <w:r w:rsidRPr="005D1494">
        <w:rPr>
          <w:rFonts w:ascii="Book Antiqua" w:eastAsia="Book Antiqua" w:hAnsi="Book Antiqua" w:cs="Book Antiqua"/>
          <w:color w:val="000000"/>
        </w:rPr>
        <w:t>The patient has provided a written Informed Consent, which authorized the publication of this report and any accompanying images.</w:t>
      </w:r>
    </w:p>
    <w:p w14:paraId="10FE2857" w14:textId="77777777" w:rsidR="00A77B3E" w:rsidRPr="005D1494" w:rsidRDefault="00A77B3E" w:rsidP="00350BF0">
      <w:pPr>
        <w:spacing w:line="360" w:lineRule="auto"/>
        <w:jc w:val="both"/>
        <w:rPr>
          <w:rFonts w:ascii="Book Antiqua" w:hAnsi="Book Antiqua"/>
        </w:rPr>
      </w:pPr>
    </w:p>
    <w:p w14:paraId="015E556B"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t xml:space="preserve">Conflict-of-interest statement: </w:t>
      </w:r>
      <w:r w:rsidRPr="005D1494">
        <w:rPr>
          <w:rFonts w:ascii="Book Antiqua" w:eastAsia="Book Antiqua" w:hAnsi="Book Antiqua" w:cs="Book Antiqua"/>
          <w:color w:val="000000"/>
        </w:rPr>
        <w:t>The authors declare no conflict of interest.</w:t>
      </w:r>
    </w:p>
    <w:p w14:paraId="1AFFAC1C" w14:textId="77777777" w:rsidR="00A77B3E" w:rsidRPr="005D1494" w:rsidRDefault="00A77B3E" w:rsidP="00350BF0">
      <w:pPr>
        <w:spacing w:line="360" w:lineRule="auto"/>
        <w:jc w:val="both"/>
        <w:rPr>
          <w:rFonts w:ascii="Book Antiqua" w:hAnsi="Book Antiqua"/>
        </w:rPr>
      </w:pPr>
    </w:p>
    <w:p w14:paraId="5D7A7787"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t xml:space="preserve">CARE Checklist (2016) statement: </w:t>
      </w:r>
      <w:r w:rsidRPr="005D1494">
        <w:rPr>
          <w:rFonts w:ascii="Book Antiqua" w:eastAsia="Book Antiqua" w:hAnsi="Book Antiqua" w:cs="Book Antiqua"/>
          <w:color w:val="000000"/>
        </w:rPr>
        <w:t>The authors have read the CARE Checklist (2016), and the manuscript was prepared and revised according to the CARE Checklist (2016).</w:t>
      </w:r>
    </w:p>
    <w:p w14:paraId="3E4854B7" w14:textId="77777777" w:rsidR="00A77B3E" w:rsidRPr="005D1494" w:rsidRDefault="00A77B3E" w:rsidP="00350BF0">
      <w:pPr>
        <w:spacing w:line="360" w:lineRule="auto"/>
        <w:jc w:val="both"/>
        <w:rPr>
          <w:rFonts w:ascii="Book Antiqua" w:hAnsi="Book Antiqua"/>
        </w:rPr>
      </w:pPr>
    </w:p>
    <w:p w14:paraId="77E6CA64"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bCs/>
          <w:color w:val="000000"/>
        </w:rPr>
        <w:t xml:space="preserve">Open-Access: </w:t>
      </w:r>
      <w:r w:rsidRPr="005D149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1494">
        <w:rPr>
          <w:rFonts w:ascii="Book Antiqua" w:eastAsia="Book Antiqua" w:hAnsi="Book Antiqua" w:cs="Book Antiqua"/>
          <w:color w:val="000000"/>
        </w:rPr>
        <w:t>NonCommercial</w:t>
      </w:r>
      <w:proofErr w:type="spellEnd"/>
      <w:r w:rsidRPr="005D149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EF5D54" w14:textId="77777777" w:rsidR="00A77B3E" w:rsidRPr="005D1494" w:rsidRDefault="00A77B3E" w:rsidP="00350BF0">
      <w:pPr>
        <w:spacing w:line="360" w:lineRule="auto"/>
        <w:jc w:val="both"/>
        <w:rPr>
          <w:rFonts w:ascii="Book Antiqua" w:hAnsi="Book Antiqua"/>
        </w:rPr>
      </w:pPr>
    </w:p>
    <w:p w14:paraId="58DC5B39" w14:textId="1A6A5E5B"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 xml:space="preserve">Manuscript source: </w:t>
      </w:r>
      <w:r w:rsidRPr="005D1494">
        <w:rPr>
          <w:rFonts w:ascii="Book Antiqua" w:eastAsia="Book Antiqua" w:hAnsi="Book Antiqua" w:cs="Book Antiqua"/>
          <w:color w:val="000000"/>
        </w:rPr>
        <w:t xml:space="preserve">Unsolicited </w:t>
      </w:r>
      <w:r w:rsidR="00851BB2" w:rsidRPr="005D1494">
        <w:rPr>
          <w:rFonts w:ascii="Book Antiqua" w:eastAsia="Book Antiqua" w:hAnsi="Book Antiqua" w:cs="Book Antiqua"/>
          <w:color w:val="000000"/>
        </w:rPr>
        <w:t>m</w:t>
      </w:r>
      <w:r w:rsidRPr="005D1494">
        <w:rPr>
          <w:rFonts w:ascii="Book Antiqua" w:eastAsia="Book Antiqua" w:hAnsi="Book Antiqua" w:cs="Book Antiqua"/>
          <w:color w:val="000000"/>
        </w:rPr>
        <w:t>anuscript</w:t>
      </w:r>
    </w:p>
    <w:p w14:paraId="18A46F5A" w14:textId="77777777" w:rsidR="00A77B3E" w:rsidRPr="005D1494" w:rsidRDefault="00A77B3E" w:rsidP="00350BF0">
      <w:pPr>
        <w:spacing w:line="360" w:lineRule="auto"/>
        <w:jc w:val="both"/>
        <w:rPr>
          <w:rFonts w:ascii="Book Antiqua" w:hAnsi="Book Antiqua"/>
        </w:rPr>
      </w:pPr>
    </w:p>
    <w:p w14:paraId="77509AC5"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 xml:space="preserve">Peer-review started: </w:t>
      </w:r>
      <w:r w:rsidRPr="005D1494">
        <w:rPr>
          <w:rFonts w:ascii="Book Antiqua" w:eastAsia="Book Antiqua" w:hAnsi="Book Antiqua" w:cs="Book Antiqua"/>
          <w:color w:val="000000"/>
        </w:rPr>
        <w:t>May 28, 2020</w:t>
      </w:r>
    </w:p>
    <w:p w14:paraId="6A4E77EB"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 xml:space="preserve">First decision: </w:t>
      </w:r>
      <w:r w:rsidRPr="005D1494">
        <w:rPr>
          <w:rFonts w:ascii="Book Antiqua" w:eastAsia="Book Antiqua" w:hAnsi="Book Antiqua" w:cs="Book Antiqua"/>
          <w:color w:val="000000"/>
        </w:rPr>
        <w:t>June 15, 2020</w:t>
      </w:r>
    </w:p>
    <w:p w14:paraId="5F5B520E"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 xml:space="preserve">Article in press: </w:t>
      </w:r>
    </w:p>
    <w:p w14:paraId="4D67BB33" w14:textId="77777777" w:rsidR="00A77B3E" w:rsidRPr="005D1494" w:rsidRDefault="00A77B3E" w:rsidP="00350BF0">
      <w:pPr>
        <w:spacing w:line="360" w:lineRule="auto"/>
        <w:jc w:val="both"/>
        <w:rPr>
          <w:rFonts w:ascii="Book Antiqua" w:hAnsi="Book Antiqua"/>
        </w:rPr>
      </w:pPr>
    </w:p>
    <w:p w14:paraId="1F8584BF"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 xml:space="preserve">Specialty type: </w:t>
      </w:r>
      <w:r w:rsidRPr="005D1494">
        <w:rPr>
          <w:rFonts w:ascii="Book Antiqua" w:eastAsia="Book Antiqua" w:hAnsi="Book Antiqua" w:cs="Book Antiqua"/>
          <w:color w:val="000000"/>
        </w:rPr>
        <w:t>Surgery</w:t>
      </w:r>
    </w:p>
    <w:p w14:paraId="60425878"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 xml:space="preserve">Country/Territory of origin: </w:t>
      </w:r>
      <w:r w:rsidRPr="005D1494">
        <w:rPr>
          <w:rFonts w:ascii="Book Antiqua" w:eastAsia="Book Antiqua" w:hAnsi="Book Antiqua" w:cs="Book Antiqua"/>
          <w:color w:val="000000"/>
        </w:rPr>
        <w:t>Brazil</w:t>
      </w:r>
    </w:p>
    <w:p w14:paraId="6C48DF90"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b/>
          <w:color w:val="000000"/>
        </w:rPr>
        <w:t>Peer-review report’s scientific quality classification</w:t>
      </w:r>
    </w:p>
    <w:p w14:paraId="42B58DB3"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Grade A (Excellent): 0</w:t>
      </w:r>
    </w:p>
    <w:p w14:paraId="4A09E591"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Grade B (Very good): 0</w:t>
      </w:r>
    </w:p>
    <w:p w14:paraId="78B8C7D6"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Grade C (Good): C</w:t>
      </w:r>
    </w:p>
    <w:p w14:paraId="63D7469D"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lastRenderedPageBreak/>
        <w:t>Grade D (Fair): D</w:t>
      </w:r>
    </w:p>
    <w:p w14:paraId="54BCE833" w14:textId="77777777" w:rsidR="00A77B3E" w:rsidRPr="005D1494" w:rsidRDefault="00204149" w:rsidP="00350BF0">
      <w:pPr>
        <w:spacing w:line="360" w:lineRule="auto"/>
        <w:jc w:val="both"/>
        <w:rPr>
          <w:rFonts w:ascii="Book Antiqua" w:hAnsi="Book Antiqua"/>
        </w:rPr>
      </w:pPr>
      <w:r w:rsidRPr="005D1494">
        <w:rPr>
          <w:rFonts w:ascii="Book Antiqua" w:eastAsia="Book Antiqua" w:hAnsi="Book Antiqua" w:cs="Book Antiqua"/>
          <w:color w:val="000000"/>
        </w:rPr>
        <w:t>Grade E (Poor): 0</w:t>
      </w:r>
    </w:p>
    <w:p w14:paraId="6E24CD55" w14:textId="77777777" w:rsidR="00A77B3E" w:rsidRPr="005D1494" w:rsidRDefault="00A77B3E" w:rsidP="00350BF0">
      <w:pPr>
        <w:spacing w:line="360" w:lineRule="auto"/>
        <w:jc w:val="both"/>
        <w:rPr>
          <w:rFonts w:ascii="Book Antiqua" w:hAnsi="Book Antiqua"/>
        </w:rPr>
      </w:pPr>
    </w:p>
    <w:p w14:paraId="14E629CC" w14:textId="77777777" w:rsidR="00A77B3E" w:rsidRPr="005D1494" w:rsidRDefault="00204149" w:rsidP="00350BF0">
      <w:pPr>
        <w:spacing w:line="360" w:lineRule="auto"/>
        <w:jc w:val="both"/>
        <w:rPr>
          <w:rFonts w:ascii="Book Antiqua" w:hAnsi="Book Antiqua" w:cs="Book Antiqua"/>
          <w:b/>
          <w:color w:val="000000"/>
          <w:lang w:eastAsia="zh-CN"/>
        </w:rPr>
      </w:pPr>
      <w:r w:rsidRPr="005D1494">
        <w:rPr>
          <w:rFonts w:ascii="Book Antiqua" w:eastAsia="Book Antiqua" w:hAnsi="Book Antiqua" w:cs="Book Antiqua"/>
          <w:b/>
          <w:color w:val="000000"/>
        </w:rPr>
        <w:t xml:space="preserve">P-Reviewer: </w:t>
      </w:r>
      <w:r w:rsidRPr="005D1494">
        <w:rPr>
          <w:rFonts w:ascii="Book Antiqua" w:eastAsia="Book Antiqua" w:hAnsi="Book Antiqua" w:cs="Book Antiqua"/>
          <w:color w:val="000000"/>
        </w:rPr>
        <w:t xml:space="preserve">Ito S, </w:t>
      </w:r>
      <w:proofErr w:type="spellStart"/>
      <w:r w:rsidRPr="005D1494">
        <w:rPr>
          <w:rFonts w:ascii="Book Antiqua" w:eastAsia="Book Antiqua" w:hAnsi="Book Antiqua" w:cs="Book Antiqua"/>
          <w:color w:val="000000"/>
        </w:rPr>
        <w:t>Sperti</w:t>
      </w:r>
      <w:proofErr w:type="spellEnd"/>
      <w:r w:rsidRPr="005D1494">
        <w:rPr>
          <w:rFonts w:ascii="Book Antiqua" w:eastAsia="Book Antiqua" w:hAnsi="Book Antiqua" w:cs="Book Antiqua"/>
          <w:color w:val="000000"/>
        </w:rPr>
        <w:t xml:space="preserve"> C</w:t>
      </w:r>
      <w:r w:rsidRPr="005D1494">
        <w:rPr>
          <w:rFonts w:ascii="Book Antiqua" w:eastAsia="Book Antiqua" w:hAnsi="Book Antiqua" w:cs="Book Antiqua"/>
          <w:b/>
          <w:color w:val="000000"/>
        </w:rPr>
        <w:t xml:space="preserve"> S-Editor: </w:t>
      </w:r>
      <w:r w:rsidRPr="005D1494">
        <w:rPr>
          <w:rFonts w:ascii="Book Antiqua" w:eastAsia="Book Antiqua" w:hAnsi="Book Antiqua" w:cs="Book Antiqua"/>
          <w:color w:val="000000"/>
        </w:rPr>
        <w:t>Ma YJ</w:t>
      </w:r>
      <w:r w:rsidRPr="005D1494">
        <w:rPr>
          <w:rFonts w:ascii="Book Antiqua" w:eastAsia="Book Antiqua" w:hAnsi="Book Antiqua" w:cs="Book Antiqua"/>
          <w:b/>
          <w:color w:val="000000"/>
        </w:rPr>
        <w:t xml:space="preserve"> L-Editor:  P-Editor: </w:t>
      </w:r>
    </w:p>
    <w:p w14:paraId="5CDE2A95" w14:textId="77777777" w:rsidR="00FF4A6E" w:rsidRPr="005D1494" w:rsidRDefault="00FF4A6E" w:rsidP="00350BF0">
      <w:pPr>
        <w:spacing w:line="360" w:lineRule="auto"/>
        <w:jc w:val="both"/>
        <w:rPr>
          <w:rFonts w:ascii="Book Antiqua" w:hAnsi="Book Antiqua"/>
          <w:lang w:eastAsia="zh-CN"/>
        </w:rPr>
        <w:sectPr w:rsidR="00FF4A6E" w:rsidRPr="005D1494">
          <w:pgSz w:w="12240" w:h="15840"/>
          <w:pgMar w:top="1440" w:right="1440" w:bottom="1440" w:left="1440" w:header="720" w:footer="720" w:gutter="0"/>
          <w:cols w:space="720"/>
          <w:docGrid w:linePitch="360"/>
        </w:sectPr>
      </w:pPr>
    </w:p>
    <w:p w14:paraId="52148E2A" w14:textId="77777777" w:rsidR="00A77B3E" w:rsidRPr="005D1494" w:rsidRDefault="00003F60" w:rsidP="00350BF0">
      <w:pPr>
        <w:spacing w:line="360" w:lineRule="auto"/>
        <w:jc w:val="both"/>
        <w:rPr>
          <w:rFonts w:ascii="Book Antiqua" w:hAnsi="Book Antiqua" w:cs="Book Antiqua"/>
          <w:b/>
          <w:color w:val="000000"/>
          <w:lang w:eastAsia="zh-CN"/>
        </w:rPr>
      </w:pPr>
      <w:r w:rsidRPr="005D1494">
        <w:rPr>
          <w:rFonts w:ascii="Book Antiqua" w:eastAsia="Book Antiqua" w:hAnsi="Book Antiqua" w:cs="Book Antiqua"/>
          <w:b/>
          <w:bCs/>
          <w:noProof/>
          <w:lang w:eastAsia="zh-CN"/>
        </w:rPr>
        <w:lastRenderedPageBreak/>
        <w:drawing>
          <wp:anchor distT="63500" distB="63500" distL="63500" distR="63500" simplePos="0" relativeHeight="251673600" behindDoc="0" locked="0" layoutInCell="1" allowOverlap="1" wp14:anchorId="522FD8B0" wp14:editId="1098AC76">
            <wp:simplePos x="0" y="0"/>
            <wp:positionH relativeFrom="margin">
              <wp:posOffset>93980</wp:posOffset>
            </wp:positionH>
            <wp:positionV relativeFrom="line">
              <wp:posOffset>467995</wp:posOffset>
            </wp:positionV>
            <wp:extent cx="3363595" cy="3363595"/>
            <wp:effectExtent l="0" t="0" r="0" b="0"/>
            <wp:wrapTopAndBottom distT="63500" distB="63500"/>
            <wp:docPr id="1073741825" name="officeArt object" descr="542B8794-B184-49EC-A1C5-B7A9D2335F59-L0-001.jpeg"/>
            <wp:cNvGraphicFramePr/>
            <a:graphic xmlns:a="http://schemas.openxmlformats.org/drawingml/2006/main">
              <a:graphicData uri="http://schemas.openxmlformats.org/drawingml/2006/picture">
                <pic:pic xmlns:pic="http://schemas.openxmlformats.org/drawingml/2006/picture">
                  <pic:nvPicPr>
                    <pic:cNvPr id="1073741825" name="542B8794-B184-49EC-A1C5-B7A9D2335F59-L0-001.jpeg" descr="542B8794-B184-49EC-A1C5-B7A9D2335F59-L0-001.jpeg"/>
                    <pic:cNvPicPr>
                      <a:picLocks noChangeAspect="1"/>
                    </pic:cNvPicPr>
                  </pic:nvPicPr>
                  <pic:blipFill>
                    <a:blip r:embed="rId7"/>
                    <a:stretch>
                      <a:fillRect/>
                    </a:stretch>
                  </pic:blipFill>
                  <pic:spPr>
                    <a:xfrm>
                      <a:off x="0" y="0"/>
                      <a:ext cx="3363595" cy="3363595"/>
                    </a:xfrm>
                    <a:prstGeom prst="rect">
                      <a:avLst/>
                    </a:prstGeom>
                    <a:ln w="12700" cap="flat">
                      <a:noFill/>
                      <a:miter lim="400000"/>
                    </a:ln>
                    <a:effectLst/>
                  </pic:spPr>
                </pic:pic>
              </a:graphicData>
            </a:graphic>
          </wp:anchor>
        </w:drawing>
      </w:r>
      <w:r w:rsidR="00204149" w:rsidRPr="005D1494">
        <w:rPr>
          <w:rFonts w:ascii="Book Antiqua" w:eastAsia="Book Antiqua" w:hAnsi="Book Antiqua" w:cs="Book Antiqua"/>
          <w:b/>
          <w:color w:val="000000"/>
        </w:rPr>
        <w:t>Figure Legends</w:t>
      </w:r>
    </w:p>
    <w:p w14:paraId="26EF2A41" w14:textId="77777777" w:rsidR="00B65E35" w:rsidRDefault="00204149" w:rsidP="00350BF0">
      <w:pPr>
        <w:spacing w:line="360" w:lineRule="auto"/>
        <w:jc w:val="both"/>
        <w:rPr>
          <w:rFonts w:ascii="Book Antiqua" w:hAnsi="Book Antiqua" w:cs="Book Antiqua"/>
          <w:b/>
          <w:bCs/>
          <w:color w:val="000000"/>
          <w:lang w:eastAsia="zh-CN"/>
        </w:rPr>
      </w:pPr>
      <w:r w:rsidRPr="005D1494">
        <w:rPr>
          <w:rFonts w:ascii="Book Antiqua" w:eastAsia="Book Antiqua" w:hAnsi="Book Antiqua" w:cs="Book Antiqua"/>
          <w:b/>
          <w:bCs/>
          <w:color w:val="000000"/>
        </w:rPr>
        <w:t xml:space="preserve">Figure 1 </w:t>
      </w:r>
      <w:r w:rsidR="00FF4A6E" w:rsidRPr="005D1494">
        <w:rPr>
          <w:rFonts w:ascii="Book Antiqua" w:eastAsia="Book Antiqua" w:hAnsi="Book Antiqua" w:cs="Book Antiqua"/>
          <w:b/>
          <w:bCs/>
          <w:caps/>
          <w:color w:val="000000"/>
        </w:rPr>
        <w:t>m</w:t>
      </w:r>
      <w:r w:rsidR="00FF4A6E" w:rsidRPr="005D1494">
        <w:rPr>
          <w:rFonts w:ascii="Book Antiqua" w:eastAsia="Book Antiqua" w:hAnsi="Book Antiqua" w:cs="Book Antiqua"/>
          <w:b/>
          <w:bCs/>
          <w:color w:val="000000"/>
        </w:rPr>
        <w:t xml:space="preserve">agnetic resonance imaging </w:t>
      </w:r>
      <w:r w:rsidRPr="005D1494">
        <w:rPr>
          <w:rFonts w:ascii="Book Antiqua" w:eastAsia="Book Antiqua" w:hAnsi="Book Antiqua" w:cs="Book Antiqua"/>
          <w:b/>
          <w:bCs/>
          <w:color w:val="000000"/>
        </w:rPr>
        <w:t>of the coronal section showing a large tumor mass compressing the lateral wall of the inferior vena cava.</w:t>
      </w:r>
    </w:p>
    <w:p w14:paraId="064389E0" w14:textId="4034CB24" w:rsidR="00DD705F" w:rsidRPr="005D1494" w:rsidRDefault="00B65E35" w:rsidP="00350BF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003F60" w:rsidRPr="005D1494">
        <w:rPr>
          <w:rFonts w:ascii="Book Antiqua" w:eastAsia="Book Antiqua" w:hAnsi="Book Antiqua" w:cs="Book Antiqua"/>
          <w:b/>
          <w:bCs/>
          <w:noProof/>
          <w:lang w:eastAsia="zh-CN"/>
        </w:rPr>
        <w:lastRenderedPageBreak/>
        <w:drawing>
          <wp:anchor distT="63500" distB="63500" distL="63500" distR="63500" simplePos="0" relativeHeight="251675648" behindDoc="0" locked="0" layoutInCell="1" allowOverlap="1" wp14:anchorId="4C1CDA26" wp14:editId="09E9AEE3">
            <wp:simplePos x="0" y="0"/>
            <wp:positionH relativeFrom="margin">
              <wp:posOffset>119380</wp:posOffset>
            </wp:positionH>
            <wp:positionV relativeFrom="line">
              <wp:posOffset>225425</wp:posOffset>
            </wp:positionV>
            <wp:extent cx="3363595" cy="2901315"/>
            <wp:effectExtent l="0" t="0" r="0" b="0"/>
            <wp:wrapTopAndBottom distT="63500" distB="63500"/>
            <wp:docPr id="1073741826" name="officeArt object" descr="A2EBF6FF-1C36-490B-8120-C17D64FB4FDB-L0-001.jpeg"/>
            <wp:cNvGraphicFramePr/>
            <a:graphic xmlns:a="http://schemas.openxmlformats.org/drawingml/2006/main">
              <a:graphicData uri="http://schemas.openxmlformats.org/drawingml/2006/picture">
                <pic:pic xmlns:pic="http://schemas.openxmlformats.org/drawingml/2006/picture">
                  <pic:nvPicPr>
                    <pic:cNvPr id="1073741826" name="A2EBF6FF-1C36-490B-8120-C17D64FB4FDB-L0-001.jpeg" descr="A2EBF6FF-1C36-490B-8120-C17D64FB4FDB-L0-001.jpeg"/>
                    <pic:cNvPicPr>
                      <a:picLocks noChangeAspect="1"/>
                    </pic:cNvPicPr>
                  </pic:nvPicPr>
                  <pic:blipFill>
                    <a:blip r:embed="rId8"/>
                    <a:srcRect/>
                    <a:stretch>
                      <a:fillRect/>
                    </a:stretch>
                  </pic:blipFill>
                  <pic:spPr>
                    <a:xfrm>
                      <a:off x="0" y="0"/>
                      <a:ext cx="3363595" cy="2901315"/>
                    </a:xfrm>
                    <a:prstGeom prst="rect">
                      <a:avLst/>
                    </a:prstGeom>
                    <a:ln w="12700" cap="flat">
                      <a:noFill/>
                      <a:miter lim="400000"/>
                    </a:ln>
                    <a:effectLst/>
                  </pic:spPr>
                </pic:pic>
              </a:graphicData>
            </a:graphic>
          </wp:anchor>
        </w:drawing>
      </w:r>
      <w:r w:rsidR="00204149" w:rsidRPr="005D1494">
        <w:rPr>
          <w:rFonts w:ascii="Book Antiqua" w:eastAsia="Book Antiqua" w:hAnsi="Book Antiqua" w:cs="Book Antiqua"/>
          <w:b/>
          <w:bCs/>
          <w:color w:val="000000"/>
        </w:rPr>
        <w:t xml:space="preserve">Figure 2 </w:t>
      </w:r>
      <w:r w:rsidR="00FF4A6E" w:rsidRPr="005D1494">
        <w:rPr>
          <w:rFonts w:ascii="Book Antiqua" w:eastAsia="Book Antiqua" w:hAnsi="Book Antiqua" w:cs="Book Antiqua"/>
          <w:b/>
          <w:bCs/>
          <w:caps/>
          <w:color w:val="000000"/>
        </w:rPr>
        <w:t>m</w:t>
      </w:r>
      <w:r w:rsidR="00FF4A6E" w:rsidRPr="005D1494">
        <w:rPr>
          <w:rFonts w:ascii="Book Antiqua" w:eastAsia="Book Antiqua" w:hAnsi="Book Antiqua" w:cs="Book Antiqua"/>
          <w:b/>
          <w:bCs/>
          <w:color w:val="000000"/>
        </w:rPr>
        <w:t xml:space="preserve">agnetic resonance imaging </w:t>
      </w:r>
      <w:r w:rsidR="00204149" w:rsidRPr="005D1494">
        <w:rPr>
          <w:rFonts w:ascii="Book Antiqua" w:eastAsia="Book Antiqua" w:hAnsi="Book Antiqua" w:cs="Book Antiqua"/>
          <w:b/>
          <w:bCs/>
          <w:color w:val="000000"/>
        </w:rPr>
        <w:t xml:space="preserve">of the axial section showing close correlation among lesion, inferior vena cava, right renal vein and duodenum, and small cleavage plane among the structures. </w:t>
      </w:r>
    </w:p>
    <w:p w14:paraId="680D10E5" w14:textId="77777777" w:rsidR="00042A5B" w:rsidRPr="005D1494" w:rsidRDefault="00042A5B" w:rsidP="00350BF0">
      <w:pPr>
        <w:spacing w:line="360" w:lineRule="auto"/>
        <w:jc w:val="both"/>
        <w:rPr>
          <w:rFonts w:ascii="Book Antiqua" w:hAnsi="Book Antiqua" w:cs="Book Antiqua"/>
          <w:b/>
          <w:bCs/>
          <w:color w:val="000000"/>
          <w:lang w:eastAsia="zh-CN"/>
        </w:rPr>
      </w:pPr>
    </w:p>
    <w:p w14:paraId="2EF6A639" w14:textId="5C413553" w:rsidR="00003F60" w:rsidRPr="00B65E35" w:rsidRDefault="00003F60" w:rsidP="00350BF0">
      <w:pPr>
        <w:spacing w:line="360" w:lineRule="auto"/>
        <w:jc w:val="both"/>
        <w:rPr>
          <w:rFonts w:ascii="Book Antiqua" w:hAnsi="Book Antiqua" w:cs="Book Antiqua"/>
          <w:b/>
          <w:bCs/>
          <w:color w:val="000000"/>
          <w:lang w:eastAsia="zh-CN"/>
        </w:rPr>
      </w:pPr>
      <w:r w:rsidRPr="005D1494">
        <w:rPr>
          <w:rFonts w:ascii="Book Antiqua" w:hAnsi="Book Antiqua" w:cs="Book Antiqua"/>
          <w:b/>
          <w:bCs/>
          <w:color w:val="000000"/>
          <w:lang w:eastAsia="zh-CN"/>
        </w:rPr>
        <w:br w:type="page"/>
      </w:r>
      <w:r w:rsidRPr="005D1494">
        <w:rPr>
          <w:rFonts w:ascii="Book Antiqua" w:eastAsia="Book Antiqua" w:hAnsi="Book Antiqua" w:cs="Book Antiqua"/>
          <w:b/>
          <w:bCs/>
          <w:noProof/>
          <w:lang w:eastAsia="zh-CN"/>
        </w:rPr>
        <w:lastRenderedPageBreak/>
        <w:drawing>
          <wp:anchor distT="152400" distB="152400" distL="152400" distR="152400" simplePos="0" relativeHeight="251677696" behindDoc="0" locked="0" layoutInCell="1" allowOverlap="1" wp14:anchorId="64E6EE17" wp14:editId="0A48C7F8">
            <wp:simplePos x="0" y="0"/>
            <wp:positionH relativeFrom="margin">
              <wp:posOffset>47625</wp:posOffset>
            </wp:positionH>
            <wp:positionV relativeFrom="page">
              <wp:posOffset>1084580</wp:posOffset>
            </wp:positionV>
            <wp:extent cx="3561715" cy="3373120"/>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AE66A7A-5E8C-4BA1-B9A9-C383440FE124-L0-001.jpeg"/>
                    <pic:cNvPicPr>
                      <a:picLocks noChangeAspect="1"/>
                    </pic:cNvPicPr>
                  </pic:nvPicPr>
                  <pic:blipFill>
                    <a:blip r:embed="rId9"/>
                    <a:stretch>
                      <a:fillRect/>
                    </a:stretch>
                  </pic:blipFill>
                  <pic:spPr>
                    <a:xfrm>
                      <a:off x="0" y="0"/>
                      <a:ext cx="3561715" cy="3373120"/>
                    </a:xfrm>
                    <a:prstGeom prst="rect">
                      <a:avLst/>
                    </a:prstGeom>
                    <a:ln w="12700" cap="flat">
                      <a:noFill/>
                      <a:miter lim="400000"/>
                    </a:ln>
                    <a:effectLst/>
                  </pic:spPr>
                </pic:pic>
              </a:graphicData>
            </a:graphic>
          </wp:anchor>
        </w:drawing>
      </w:r>
      <w:r w:rsidRPr="005D1494">
        <w:rPr>
          <w:rFonts w:ascii="Book Antiqua" w:eastAsia="Book Antiqua" w:hAnsi="Book Antiqua" w:cs="Book Antiqua"/>
          <w:b/>
          <w:bCs/>
          <w:color w:val="000000"/>
        </w:rPr>
        <w:t xml:space="preserve">Figure 3 Port placement for laparoscopic approach. </w:t>
      </w:r>
      <w:r w:rsidR="00B65E35">
        <w:rPr>
          <w:rFonts w:ascii="Book Antiqua" w:eastAsia="Book Antiqua" w:hAnsi="Book Antiqua" w:cs="Book Antiqua"/>
          <w:b/>
          <w:bCs/>
          <w:color w:val="000000"/>
        </w:rPr>
        <w:br w:type="page"/>
      </w:r>
    </w:p>
    <w:p w14:paraId="50CE4E81" w14:textId="2090E885" w:rsidR="00B65E35" w:rsidRDefault="00B65E35" w:rsidP="00350BF0">
      <w:pPr>
        <w:spacing w:line="360" w:lineRule="auto"/>
        <w:jc w:val="both"/>
        <w:rPr>
          <w:rFonts w:ascii="Book Antiqua" w:hAnsi="Book Antiqua" w:cs="Book Antiqua"/>
          <w:b/>
          <w:bCs/>
          <w:color w:val="000000"/>
          <w:lang w:eastAsia="zh-CN"/>
        </w:rPr>
      </w:pPr>
      <w:r w:rsidRPr="005D1494">
        <w:rPr>
          <w:rFonts w:ascii="Book Antiqua" w:eastAsia="Book Antiqua" w:hAnsi="Book Antiqua" w:cs="Book Antiqua"/>
          <w:b/>
          <w:bCs/>
          <w:noProof/>
          <w:lang w:eastAsia="zh-CN"/>
        </w:rPr>
        <w:lastRenderedPageBreak/>
        <w:drawing>
          <wp:anchor distT="63500" distB="63500" distL="63500" distR="63500" simplePos="0" relativeHeight="251681792" behindDoc="0" locked="0" layoutInCell="1" allowOverlap="1" wp14:anchorId="3DB33ADD" wp14:editId="0F253BCD">
            <wp:simplePos x="0" y="0"/>
            <wp:positionH relativeFrom="margin">
              <wp:posOffset>143510</wp:posOffset>
            </wp:positionH>
            <wp:positionV relativeFrom="line">
              <wp:posOffset>93980</wp:posOffset>
            </wp:positionV>
            <wp:extent cx="2874010" cy="2620010"/>
            <wp:effectExtent l="0" t="0" r="2540" b="8890"/>
            <wp:wrapTopAndBottom distT="63500" distB="63500"/>
            <wp:docPr id="1073741828" name="officeArt object" descr="AABDA644-CE87-4D5D-B11C-C953F2E87D0C-L0-001.jpeg"/>
            <wp:cNvGraphicFramePr/>
            <a:graphic xmlns:a="http://schemas.openxmlformats.org/drawingml/2006/main">
              <a:graphicData uri="http://schemas.openxmlformats.org/drawingml/2006/picture">
                <pic:pic xmlns:pic="http://schemas.openxmlformats.org/drawingml/2006/picture">
                  <pic:nvPicPr>
                    <pic:cNvPr id="1073741828" name="AABDA644-CE87-4D5D-B11C-C953F2E87D0C-L0-001.jpeg" descr="AABDA644-CE87-4D5D-B11C-C953F2E87D0C-L0-001.jpeg"/>
                    <pic:cNvPicPr>
                      <a:picLocks noChangeAspect="1"/>
                    </pic:cNvPicPr>
                  </pic:nvPicPr>
                  <pic:blipFill>
                    <a:blip r:embed="rId10"/>
                    <a:srcRect t="5201" b="5201"/>
                    <a:stretch>
                      <a:fillRect/>
                    </a:stretch>
                  </pic:blipFill>
                  <pic:spPr>
                    <a:xfrm>
                      <a:off x="0" y="0"/>
                      <a:ext cx="2874010" cy="26200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D1494">
        <w:rPr>
          <w:rFonts w:ascii="Book Antiqua" w:eastAsia="Book Antiqua" w:hAnsi="Book Antiqua" w:cs="Book Antiqua"/>
          <w:b/>
          <w:bCs/>
          <w:color w:val="000000"/>
        </w:rPr>
        <w:t>Figure 4 Tumor lesion between the right kidney and the duodenum and above the right renal vein and vena cava.</w:t>
      </w:r>
    </w:p>
    <w:p w14:paraId="15A68EAC" w14:textId="2719EB28" w:rsidR="00B65E35" w:rsidRDefault="00B65E35" w:rsidP="00350BF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p>
    <w:p w14:paraId="1899F59D" w14:textId="2C9FA526" w:rsidR="00B65E35" w:rsidRDefault="00F16EC8" w:rsidP="00B65E35">
      <w:pPr>
        <w:spacing w:line="360" w:lineRule="auto"/>
        <w:jc w:val="both"/>
        <w:rPr>
          <w:rFonts w:ascii="Book Antiqua" w:hAnsi="Book Antiqua" w:cs="Book Antiqua"/>
          <w:b/>
          <w:bCs/>
          <w:color w:val="000000"/>
          <w:lang w:eastAsia="zh-CN"/>
        </w:rPr>
      </w:pPr>
      <w:r w:rsidRPr="005D1494">
        <w:rPr>
          <w:rFonts w:ascii="Book Antiqua" w:hAnsi="Book Antiqua"/>
          <w:b/>
          <w:bCs/>
          <w:noProof/>
          <w:lang w:eastAsia="zh-CN"/>
        </w:rPr>
        <w:lastRenderedPageBreak/>
        <w:drawing>
          <wp:anchor distT="0" distB="0" distL="114300" distR="114300" simplePos="0" relativeHeight="251683840" behindDoc="0" locked="0" layoutInCell="1" allowOverlap="1" wp14:anchorId="1E573A60" wp14:editId="7D0E16E2">
            <wp:simplePos x="0" y="0"/>
            <wp:positionH relativeFrom="column">
              <wp:posOffset>57481</wp:posOffset>
            </wp:positionH>
            <wp:positionV relativeFrom="paragraph">
              <wp:posOffset>66234</wp:posOffset>
            </wp:positionV>
            <wp:extent cx="3221355" cy="2543810"/>
            <wp:effectExtent l="0" t="0" r="0" b="8890"/>
            <wp:wrapTopAndBottom/>
            <wp:docPr id="1073741829" name="officeArt object" descr="2915EB38-1539-4B78-BA6C-5886F6740B52-L0-001.jpeg"/>
            <wp:cNvGraphicFramePr/>
            <a:graphic xmlns:a="http://schemas.openxmlformats.org/drawingml/2006/main">
              <a:graphicData uri="http://schemas.openxmlformats.org/drawingml/2006/picture">
                <pic:pic xmlns:pic="http://schemas.openxmlformats.org/drawingml/2006/picture">
                  <pic:nvPicPr>
                    <pic:cNvPr id="1073741829" name="officeArt object" descr="2915EB38-1539-4B78-BA6C-5886F6740B52-L0-001.jpeg"/>
                    <pic:cNvPicPr/>
                  </pic:nvPicPr>
                  <pic:blipFill>
                    <a:blip r:embed="rId11"/>
                    <a:srcRect t="7174" b="7174"/>
                    <a:stretch>
                      <a:fillRect/>
                    </a:stretch>
                  </pic:blipFill>
                  <pic:spPr>
                    <a:xfrm>
                      <a:off x="0" y="0"/>
                      <a:ext cx="3221355" cy="25438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5704014" w14:textId="77777777" w:rsidR="00B65E35" w:rsidRPr="00B65E35" w:rsidRDefault="00B65E35" w:rsidP="00B65E35">
      <w:pPr>
        <w:spacing w:line="360" w:lineRule="auto"/>
        <w:jc w:val="both"/>
        <w:rPr>
          <w:rFonts w:ascii="Book Antiqua" w:hAnsi="Book Antiqua" w:cs="Book Antiqua"/>
          <w:b/>
          <w:bCs/>
          <w:color w:val="000000"/>
          <w:lang w:eastAsia="zh-CN"/>
        </w:rPr>
      </w:pPr>
      <w:r w:rsidRPr="005D1494">
        <w:rPr>
          <w:rFonts w:ascii="Book Antiqua" w:eastAsia="Book Antiqua" w:hAnsi="Book Antiqua" w:cs="Book Antiqua"/>
          <w:b/>
          <w:bCs/>
          <w:color w:val="000000"/>
        </w:rPr>
        <w:t xml:space="preserve">Figure 5 Appearance after resection showing the right kidney, duodenum and the site where the lesion had been found, after specimen removal. </w:t>
      </w:r>
    </w:p>
    <w:p w14:paraId="43242F1A" w14:textId="4040DAC0" w:rsidR="00B65E35" w:rsidRPr="00B65E35" w:rsidRDefault="00B65E35" w:rsidP="00350BF0">
      <w:pPr>
        <w:spacing w:line="360" w:lineRule="auto"/>
        <w:jc w:val="both"/>
        <w:rPr>
          <w:rFonts w:ascii="Book Antiqua" w:hAnsi="Book Antiqua" w:cs="Book Antiqua"/>
          <w:b/>
          <w:bCs/>
          <w:color w:val="000000"/>
          <w:lang w:eastAsia="zh-CN"/>
        </w:rPr>
      </w:pPr>
    </w:p>
    <w:p w14:paraId="4081E4A4" w14:textId="67888132" w:rsidR="00B65E35" w:rsidRDefault="00003F60" w:rsidP="00350BF0">
      <w:pPr>
        <w:spacing w:line="360" w:lineRule="auto"/>
        <w:jc w:val="both"/>
        <w:rPr>
          <w:rFonts w:ascii="Book Antiqua" w:hAnsi="Book Antiqua" w:cs="Book Antiqua"/>
          <w:b/>
          <w:bCs/>
          <w:color w:val="000000"/>
          <w:lang w:eastAsia="zh-CN"/>
        </w:rPr>
      </w:pPr>
      <w:r w:rsidRPr="005D1494">
        <w:rPr>
          <w:rFonts w:ascii="Book Antiqua" w:eastAsia="Book Antiqua" w:hAnsi="Book Antiqua" w:cs="Book Antiqua"/>
          <w:b/>
          <w:bCs/>
          <w:color w:val="000000"/>
        </w:rPr>
        <w:br w:type="page"/>
      </w:r>
      <w:r w:rsidR="00204149" w:rsidRPr="005D1494">
        <w:rPr>
          <w:rFonts w:ascii="Book Antiqua" w:eastAsia="Book Antiqua" w:hAnsi="Book Antiqua" w:cs="Book Antiqua"/>
          <w:b/>
          <w:bCs/>
          <w:color w:val="000000"/>
        </w:rPr>
        <w:lastRenderedPageBreak/>
        <w:t xml:space="preserve"> </w:t>
      </w:r>
      <w:r w:rsidR="00B65E35" w:rsidRPr="005D1494">
        <w:rPr>
          <w:rFonts w:ascii="Book Antiqua" w:hAnsi="Book Antiqua"/>
          <w:b/>
          <w:bCs/>
          <w:noProof/>
          <w:lang w:eastAsia="zh-CN"/>
        </w:rPr>
        <w:drawing>
          <wp:anchor distT="0" distB="0" distL="114300" distR="114300" simplePos="0" relativeHeight="251685888" behindDoc="0" locked="0" layoutInCell="1" allowOverlap="1" wp14:anchorId="2970794E" wp14:editId="5AEA6540">
            <wp:simplePos x="0" y="0"/>
            <wp:positionH relativeFrom="column">
              <wp:posOffset>188595</wp:posOffset>
            </wp:positionH>
            <wp:positionV relativeFrom="paragraph">
              <wp:posOffset>121285</wp:posOffset>
            </wp:positionV>
            <wp:extent cx="3639185" cy="4264025"/>
            <wp:effectExtent l="0" t="0" r="0" b="0"/>
            <wp:wrapTopAndBottom/>
            <wp:docPr id="1073741830" name="officeArt object" descr="D8BE1F5C-92FE-40A5-BE12-294C5C166035-L0-001.jpeg"/>
            <wp:cNvGraphicFramePr/>
            <a:graphic xmlns:a="http://schemas.openxmlformats.org/drawingml/2006/main">
              <a:graphicData uri="http://schemas.openxmlformats.org/drawingml/2006/picture">
                <pic:pic xmlns:pic="http://schemas.openxmlformats.org/drawingml/2006/picture">
                  <pic:nvPicPr>
                    <pic:cNvPr id="1073741830" name="officeArt object" descr="D8BE1F5C-92FE-40A5-BE12-294C5C166035-L0-001.jpeg"/>
                    <pic:cNvPicPr/>
                  </pic:nvPicPr>
                  <pic:blipFill>
                    <a:blip r:embed="rId12"/>
                    <a:srcRect l="7919" r="2764" b="6725"/>
                    <a:stretch>
                      <a:fillRect/>
                    </a:stretch>
                  </pic:blipFill>
                  <pic:spPr>
                    <a:xfrm>
                      <a:off x="0" y="0"/>
                      <a:ext cx="3639185" cy="4264025"/>
                    </a:xfrm>
                    <a:prstGeom prst="rect">
                      <a:avLst/>
                    </a:prstGeom>
                    <a:ln w="12700" cap="flat">
                      <a:noFill/>
                      <a:miter lim="400000"/>
                    </a:ln>
                    <a:effectLst/>
                  </pic:spPr>
                </pic:pic>
              </a:graphicData>
            </a:graphic>
          </wp:anchor>
        </w:drawing>
      </w:r>
    </w:p>
    <w:p w14:paraId="522D41F1" w14:textId="2D4796A4" w:rsidR="00B65E35" w:rsidRPr="00B65E35" w:rsidRDefault="00B65E35" w:rsidP="00350BF0">
      <w:pPr>
        <w:spacing w:line="360" w:lineRule="auto"/>
        <w:jc w:val="both"/>
        <w:rPr>
          <w:rFonts w:ascii="Book Antiqua" w:hAnsi="Book Antiqua" w:cs="Book Antiqua"/>
          <w:b/>
          <w:bCs/>
          <w:color w:val="000000"/>
          <w:lang w:eastAsia="zh-CN"/>
        </w:rPr>
      </w:pPr>
      <w:r w:rsidRPr="005D1494">
        <w:rPr>
          <w:rFonts w:ascii="Book Antiqua" w:eastAsia="Book Antiqua" w:hAnsi="Book Antiqua" w:cs="Book Antiqua"/>
          <w:b/>
          <w:bCs/>
          <w:color w:val="000000"/>
        </w:rPr>
        <w:t xml:space="preserve">Figure 6 Surgical specimens. </w:t>
      </w:r>
      <w:r w:rsidRPr="005D1494">
        <w:rPr>
          <w:rFonts w:ascii="Book Antiqua" w:eastAsia="Book Antiqua" w:hAnsi="Book Antiqua" w:cs="Book Antiqua"/>
          <w:color w:val="000000"/>
        </w:rPr>
        <w:t>A: Schwannoma; B: Gallbladder.</w:t>
      </w:r>
    </w:p>
    <w:p w14:paraId="1B737CC9" w14:textId="107B5C16" w:rsidR="00B65E35" w:rsidRDefault="00003F60" w:rsidP="00B65E35">
      <w:pPr>
        <w:spacing w:line="360" w:lineRule="auto"/>
        <w:jc w:val="both"/>
        <w:rPr>
          <w:rFonts w:ascii="Book Antiqua" w:hAnsi="Book Antiqua" w:cs="Book Antiqua"/>
          <w:b/>
          <w:bCs/>
          <w:color w:val="000000"/>
          <w:lang w:eastAsia="zh-CN"/>
        </w:rPr>
      </w:pPr>
      <w:r w:rsidRPr="005D1494">
        <w:rPr>
          <w:rFonts w:ascii="Book Antiqua" w:hAnsi="Book Antiqua" w:cs="Book Antiqua"/>
          <w:b/>
          <w:bCs/>
          <w:color w:val="000000"/>
          <w:lang w:eastAsia="zh-CN"/>
        </w:rPr>
        <w:br w:type="page"/>
      </w:r>
      <w:r w:rsidR="00204149" w:rsidRPr="005D1494">
        <w:rPr>
          <w:rFonts w:ascii="Book Antiqua" w:eastAsia="Book Antiqua" w:hAnsi="Book Antiqua" w:cs="Book Antiqua"/>
          <w:color w:val="000000"/>
        </w:rPr>
        <w:lastRenderedPageBreak/>
        <w:t xml:space="preserve"> </w:t>
      </w:r>
      <w:r w:rsidR="00B65E35" w:rsidRPr="005D1494">
        <w:rPr>
          <w:rFonts w:ascii="Book Antiqua" w:eastAsia="Book Antiqua" w:hAnsi="Book Antiqua" w:cs="Book Antiqua"/>
          <w:b/>
          <w:bCs/>
          <w:color w:val="000000"/>
        </w:rPr>
        <w:t>Figure 7 Macroscopic aspect of schwannoma: Encapsulated, well-defined soft, lobulated, yellowish lesion.</w:t>
      </w:r>
    </w:p>
    <w:p w14:paraId="67219F0A" w14:textId="2BAF9E7A" w:rsidR="00003F60" w:rsidRPr="00B65E35" w:rsidRDefault="00B65E35" w:rsidP="00350BF0">
      <w:pPr>
        <w:spacing w:line="360" w:lineRule="auto"/>
        <w:jc w:val="both"/>
        <w:rPr>
          <w:rFonts w:ascii="Book Antiqua" w:hAnsi="Book Antiqua" w:cs="Book Antiqua"/>
          <w:color w:val="000000"/>
          <w:lang w:eastAsia="zh-CN"/>
        </w:rPr>
      </w:pPr>
      <w:r w:rsidRPr="005D1494">
        <w:rPr>
          <w:rFonts w:ascii="Book Antiqua" w:hAnsi="Book Antiqua"/>
          <w:b/>
          <w:bCs/>
          <w:noProof/>
          <w:lang w:eastAsia="zh-CN"/>
        </w:rPr>
        <w:drawing>
          <wp:anchor distT="0" distB="0" distL="114300" distR="114300" simplePos="0" relativeHeight="251687936" behindDoc="0" locked="0" layoutInCell="1" allowOverlap="1" wp14:anchorId="0B5F7EF2" wp14:editId="6995CE79">
            <wp:simplePos x="0" y="0"/>
            <wp:positionH relativeFrom="column">
              <wp:posOffset>271145</wp:posOffset>
            </wp:positionH>
            <wp:positionV relativeFrom="paragraph">
              <wp:posOffset>-324485</wp:posOffset>
            </wp:positionV>
            <wp:extent cx="3639185" cy="3376930"/>
            <wp:effectExtent l="0" t="0" r="0" b="0"/>
            <wp:wrapTopAndBottom/>
            <wp:docPr id="1073741831" name="officeArt object" descr="0BF24912-286B-4EA9-9356-92884AFD1840-L0-001.jpeg"/>
            <wp:cNvGraphicFramePr/>
            <a:graphic xmlns:a="http://schemas.openxmlformats.org/drawingml/2006/main">
              <a:graphicData uri="http://schemas.openxmlformats.org/drawingml/2006/picture">
                <pic:pic xmlns:pic="http://schemas.openxmlformats.org/drawingml/2006/picture">
                  <pic:nvPicPr>
                    <pic:cNvPr id="1073741831" name="officeArt object" descr="0BF24912-286B-4EA9-9356-92884AFD1840-L0-001.jpeg"/>
                    <pic:cNvPicPr/>
                  </pic:nvPicPr>
                  <pic:blipFill>
                    <a:blip r:embed="rId13"/>
                    <a:srcRect l="1805" r="4897" b="4066"/>
                    <a:stretch>
                      <a:fillRect/>
                    </a:stretch>
                  </pic:blipFill>
                  <pic:spPr>
                    <a:xfrm>
                      <a:off x="0" y="0"/>
                      <a:ext cx="3639185" cy="3376930"/>
                    </a:xfrm>
                    <a:prstGeom prst="rect">
                      <a:avLst/>
                    </a:prstGeom>
                    <a:ln w="12700" cap="flat">
                      <a:noFill/>
                      <a:miter lim="400000"/>
                    </a:ln>
                    <a:effectLst/>
                  </pic:spPr>
                </pic:pic>
              </a:graphicData>
            </a:graphic>
          </wp:anchor>
        </w:drawing>
      </w:r>
    </w:p>
    <w:p w14:paraId="0FDF41F0" w14:textId="77777777" w:rsidR="00003F60" w:rsidRPr="005D1494" w:rsidRDefault="00003F60" w:rsidP="00350BF0">
      <w:pPr>
        <w:spacing w:line="360" w:lineRule="auto"/>
        <w:jc w:val="both"/>
        <w:rPr>
          <w:rFonts w:ascii="Book Antiqua" w:hAnsi="Book Antiqua" w:cs="Book Antiqua"/>
          <w:b/>
          <w:bCs/>
          <w:color w:val="000000"/>
          <w:lang w:eastAsia="zh-CN"/>
        </w:rPr>
      </w:pPr>
      <w:r w:rsidRPr="005D1494">
        <w:rPr>
          <w:rFonts w:ascii="Book Antiqua" w:hAnsi="Book Antiqua" w:cs="Book Antiqua"/>
          <w:b/>
          <w:bCs/>
          <w:color w:val="000000"/>
          <w:lang w:eastAsia="zh-CN"/>
        </w:rPr>
        <w:br w:type="page"/>
      </w:r>
    </w:p>
    <w:p w14:paraId="00D50E37" w14:textId="3886F978" w:rsidR="00350BF0" w:rsidRPr="00350BF0" w:rsidRDefault="00350BF0" w:rsidP="00350B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360" w:lineRule="auto"/>
        <w:rPr>
          <w:rFonts w:ascii="Book Antiqua" w:hAnsi="Book Antiqua"/>
          <w:b/>
          <w:u w:color="000000"/>
          <w:lang w:eastAsia="zh-CN"/>
        </w:rPr>
      </w:pPr>
      <w:r w:rsidRPr="00350BF0">
        <w:rPr>
          <w:rFonts w:ascii="Book Antiqua" w:hAnsi="Book Antiqua"/>
          <w:b/>
          <w:u w:color="000000"/>
        </w:rPr>
        <w:lastRenderedPageBreak/>
        <w:t>Table 1</w:t>
      </w:r>
      <w:r w:rsidRPr="00350BF0">
        <w:rPr>
          <w:rFonts w:ascii="Book Antiqua" w:hAnsi="Book Antiqua" w:hint="eastAsia"/>
          <w:b/>
          <w:u w:color="000000"/>
          <w:lang w:eastAsia="zh-CN"/>
        </w:rPr>
        <w:t xml:space="preserve"> </w:t>
      </w:r>
      <w:r w:rsidRPr="00350BF0">
        <w:rPr>
          <w:rFonts w:ascii="Book Antiqua" w:hAnsi="Book Antiqua"/>
          <w:b/>
          <w:u w:color="000000"/>
        </w:rPr>
        <w:t>Cases reported at the literature related to retroperitoneal schwannomas</w:t>
      </w:r>
    </w:p>
    <w:tbl>
      <w:tblPr>
        <w:tblStyle w:val="a7"/>
        <w:tblW w:w="1003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
        <w:gridCol w:w="7358"/>
      </w:tblGrid>
      <w:tr w:rsidR="00350BF0" w:rsidRPr="00350BF0" w14:paraId="50F6F50B" w14:textId="77777777" w:rsidTr="00350BF0">
        <w:trPr>
          <w:jc w:val="center"/>
        </w:trPr>
        <w:tc>
          <w:tcPr>
            <w:tcW w:w="1951" w:type="dxa"/>
            <w:tcBorders>
              <w:top w:val="single" w:sz="4" w:space="0" w:color="auto"/>
              <w:bottom w:val="single" w:sz="4" w:space="0" w:color="auto"/>
            </w:tcBorders>
          </w:tcPr>
          <w:p w14:paraId="088EF75A" w14:textId="77777777" w:rsidR="00350BF0" w:rsidRPr="00350BF0" w:rsidRDefault="00350BF0" w:rsidP="00350BF0">
            <w:pPr>
              <w:spacing w:line="360" w:lineRule="auto"/>
              <w:jc w:val="center"/>
              <w:rPr>
                <w:rFonts w:ascii="Book Antiqua" w:eastAsiaTheme="minorEastAsia" w:hAnsi="Book Antiqua"/>
                <w:b/>
                <w:lang w:eastAsia="zh-CN"/>
              </w:rPr>
            </w:pPr>
            <w:r w:rsidRPr="00350BF0">
              <w:rPr>
                <w:rFonts w:ascii="Book Antiqua" w:eastAsiaTheme="minorEastAsia" w:hAnsi="Book Antiqua" w:hint="eastAsia"/>
                <w:b/>
                <w:lang w:eastAsia="zh-CN"/>
              </w:rPr>
              <w:t>Ref.</w:t>
            </w:r>
          </w:p>
        </w:tc>
        <w:tc>
          <w:tcPr>
            <w:tcW w:w="722" w:type="dxa"/>
            <w:tcBorders>
              <w:top w:val="single" w:sz="4" w:space="0" w:color="auto"/>
              <w:bottom w:val="single" w:sz="4" w:space="0" w:color="auto"/>
            </w:tcBorders>
          </w:tcPr>
          <w:p w14:paraId="6FB3F7FA" w14:textId="77777777" w:rsidR="00350BF0" w:rsidRPr="00350BF0" w:rsidRDefault="00350BF0" w:rsidP="00350BF0">
            <w:pPr>
              <w:spacing w:line="360" w:lineRule="auto"/>
              <w:jc w:val="center"/>
              <w:rPr>
                <w:rFonts w:ascii="Book Antiqua" w:hAnsi="Book Antiqua"/>
                <w:b/>
              </w:rPr>
            </w:pPr>
            <w:r w:rsidRPr="00350BF0">
              <w:rPr>
                <w:rFonts w:ascii="Book Antiqua" w:hAnsi="Book Antiqua"/>
                <w:b/>
              </w:rPr>
              <w:t>Year</w:t>
            </w:r>
          </w:p>
        </w:tc>
        <w:tc>
          <w:tcPr>
            <w:tcW w:w="7358" w:type="dxa"/>
            <w:tcBorders>
              <w:top w:val="single" w:sz="4" w:space="0" w:color="auto"/>
              <w:bottom w:val="single" w:sz="4" w:space="0" w:color="auto"/>
            </w:tcBorders>
          </w:tcPr>
          <w:p w14:paraId="663D190D" w14:textId="77777777" w:rsidR="00350BF0" w:rsidRPr="00350BF0" w:rsidRDefault="00350BF0" w:rsidP="00350BF0">
            <w:pPr>
              <w:spacing w:line="360" w:lineRule="auto"/>
              <w:jc w:val="center"/>
              <w:rPr>
                <w:rFonts w:ascii="Book Antiqua" w:hAnsi="Book Antiqua"/>
                <w:b/>
              </w:rPr>
            </w:pPr>
            <w:r w:rsidRPr="00350BF0">
              <w:rPr>
                <w:rFonts w:ascii="Book Antiqua" w:hAnsi="Book Antiqua"/>
                <w:b/>
              </w:rPr>
              <w:t>Findings</w:t>
            </w:r>
          </w:p>
        </w:tc>
      </w:tr>
      <w:tr w:rsidR="00350BF0" w:rsidRPr="00350BF0" w14:paraId="43FE2133" w14:textId="77777777" w:rsidTr="00350BF0">
        <w:trPr>
          <w:jc w:val="center"/>
        </w:trPr>
        <w:tc>
          <w:tcPr>
            <w:tcW w:w="1951" w:type="dxa"/>
            <w:tcBorders>
              <w:top w:val="single" w:sz="4" w:space="0" w:color="auto"/>
            </w:tcBorders>
          </w:tcPr>
          <w:p w14:paraId="2D23815C" w14:textId="77777777" w:rsidR="00350BF0" w:rsidRPr="00350BF0" w:rsidRDefault="00350BF0" w:rsidP="00350BF0">
            <w:pPr>
              <w:spacing w:line="360" w:lineRule="auto"/>
              <w:rPr>
                <w:rFonts w:ascii="Book Antiqua" w:eastAsiaTheme="minorEastAsia" w:hAnsi="Book Antiqua" w:cstheme="minorHAnsi"/>
                <w:lang w:eastAsia="zh-CN"/>
              </w:rPr>
            </w:pPr>
            <w:r w:rsidRPr="00350BF0">
              <w:rPr>
                <w:rFonts w:ascii="Book Antiqua" w:hAnsi="Book Antiqua" w:cstheme="minorHAnsi"/>
                <w:bCs/>
              </w:rPr>
              <w:t xml:space="preserve">Chan </w:t>
            </w:r>
            <w:r w:rsidRPr="00350BF0">
              <w:rPr>
                <w:rFonts w:ascii="Book Antiqua" w:hAnsi="Book Antiqua" w:cstheme="minorHAnsi"/>
                <w:bCs/>
                <w:i/>
              </w:rPr>
              <w:t>et al</w:t>
            </w:r>
            <w:r w:rsidRPr="00350BF0">
              <w:rPr>
                <w:rFonts w:ascii="Book Antiqua" w:eastAsiaTheme="minorEastAsia" w:hAnsi="Book Antiqua" w:cstheme="minorHAnsi" w:hint="eastAsia"/>
                <w:bCs/>
                <w:vertAlign w:val="superscript"/>
                <w:lang w:eastAsia="zh-CN"/>
              </w:rPr>
              <w:t>[</w:t>
            </w:r>
            <w:r w:rsidRPr="00350BF0">
              <w:rPr>
                <w:rFonts w:ascii="Book Antiqua" w:hAnsi="Book Antiqua" w:cstheme="minorHAnsi"/>
                <w:bCs/>
                <w:vertAlign w:val="superscript"/>
              </w:rPr>
              <w:t>10</w:t>
            </w:r>
            <w:r w:rsidRPr="00350BF0">
              <w:rPr>
                <w:rFonts w:ascii="Book Antiqua" w:eastAsiaTheme="minorEastAsia" w:hAnsi="Book Antiqua" w:cstheme="minorHAnsi" w:hint="eastAsia"/>
                <w:bCs/>
                <w:vertAlign w:val="superscript"/>
                <w:lang w:eastAsia="zh-CN"/>
              </w:rPr>
              <w:t>]</w:t>
            </w:r>
          </w:p>
        </w:tc>
        <w:tc>
          <w:tcPr>
            <w:tcW w:w="722" w:type="dxa"/>
            <w:tcBorders>
              <w:top w:val="single" w:sz="4" w:space="0" w:color="auto"/>
            </w:tcBorders>
          </w:tcPr>
          <w:p w14:paraId="46268282"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rPr>
              <w:t>2019</w:t>
            </w:r>
          </w:p>
        </w:tc>
        <w:tc>
          <w:tcPr>
            <w:tcW w:w="7358" w:type="dxa"/>
            <w:tcBorders>
              <w:top w:val="single" w:sz="4" w:space="0" w:color="auto"/>
            </w:tcBorders>
          </w:tcPr>
          <w:p w14:paraId="4E699822" w14:textId="77777777" w:rsidR="00350BF0" w:rsidRPr="00350BF0" w:rsidRDefault="00350BF0" w:rsidP="00350BF0">
            <w:pPr>
              <w:pStyle w:val="Normal1"/>
              <w:widowControl w:val="0"/>
              <w:pBdr>
                <w:top w:val="nil"/>
                <w:left w:val="nil"/>
                <w:bottom w:val="nil"/>
                <w:right w:val="nil"/>
                <w:between w:val="nil"/>
              </w:pBdr>
              <w:spacing w:line="360" w:lineRule="auto"/>
              <w:jc w:val="both"/>
              <w:rPr>
                <w:rFonts w:ascii="Book Antiqua" w:eastAsiaTheme="minorEastAsia" w:hAnsi="Book Antiqua" w:cstheme="minorHAnsi"/>
                <w:sz w:val="24"/>
                <w:szCs w:val="24"/>
                <w:lang w:eastAsia="zh-CN"/>
              </w:rPr>
            </w:pPr>
            <w:r w:rsidRPr="00350BF0">
              <w:rPr>
                <w:rFonts w:ascii="Book Antiqua" w:hAnsi="Book Antiqua" w:cstheme="minorHAnsi"/>
                <w:sz w:val="24"/>
                <w:szCs w:val="24"/>
              </w:rPr>
              <w:t>Retroperitoneal benign schwannoma presenting as a pelvic tumor</w:t>
            </w:r>
          </w:p>
        </w:tc>
      </w:tr>
      <w:tr w:rsidR="00350BF0" w:rsidRPr="00350BF0" w14:paraId="4109836C" w14:textId="77777777" w:rsidTr="00350BF0">
        <w:trPr>
          <w:jc w:val="center"/>
        </w:trPr>
        <w:tc>
          <w:tcPr>
            <w:tcW w:w="1951" w:type="dxa"/>
          </w:tcPr>
          <w:p w14:paraId="074C7AFF" w14:textId="77777777" w:rsidR="00350BF0" w:rsidRPr="00350BF0" w:rsidRDefault="00350BF0" w:rsidP="00350BF0">
            <w:pPr>
              <w:spacing w:line="360" w:lineRule="auto"/>
              <w:rPr>
                <w:rFonts w:ascii="Book Antiqua" w:hAnsi="Book Antiqua" w:cstheme="minorHAnsi"/>
                <w:bCs/>
                <w:lang w:val="pt-PT"/>
              </w:rPr>
            </w:pPr>
            <w:r w:rsidRPr="00350BF0">
              <w:rPr>
                <w:rFonts w:ascii="Book Antiqua" w:hAnsi="Book Antiqua" w:cstheme="minorHAnsi"/>
                <w:bCs/>
              </w:rPr>
              <w:t xml:space="preserve">Harada </w:t>
            </w:r>
            <w:r w:rsidRPr="00350BF0">
              <w:rPr>
                <w:rFonts w:ascii="Book Antiqua" w:hAnsi="Book Antiqua" w:cstheme="minorHAnsi"/>
                <w:bCs/>
                <w:i/>
              </w:rPr>
              <w:t>et al</w:t>
            </w:r>
            <w:r w:rsidRPr="00350BF0">
              <w:rPr>
                <w:rFonts w:ascii="Book Antiqua" w:eastAsiaTheme="minorEastAsia" w:hAnsi="Book Antiqua" w:cstheme="minorHAnsi" w:hint="eastAsia"/>
                <w:bCs/>
                <w:vertAlign w:val="superscript"/>
                <w:lang w:eastAsia="zh-CN"/>
              </w:rPr>
              <w:t>[3]</w:t>
            </w:r>
          </w:p>
        </w:tc>
        <w:tc>
          <w:tcPr>
            <w:tcW w:w="722" w:type="dxa"/>
          </w:tcPr>
          <w:p w14:paraId="1C173778"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rPr>
              <w:t>2018</w:t>
            </w:r>
          </w:p>
        </w:tc>
        <w:tc>
          <w:tcPr>
            <w:tcW w:w="7358" w:type="dxa"/>
          </w:tcPr>
          <w:p w14:paraId="41B7BE3A" w14:textId="77777777" w:rsidR="00350BF0" w:rsidRPr="00D46E80" w:rsidRDefault="00350BF0" w:rsidP="00350BF0">
            <w:pPr>
              <w:spacing w:line="360" w:lineRule="auto"/>
              <w:jc w:val="both"/>
              <w:rPr>
                <w:rFonts w:ascii="Book Antiqua" w:hAnsi="Book Antiqua" w:cstheme="minorHAnsi"/>
                <w:lang w:val="en-US"/>
              </w:rPr>
            </w:pPr>
            <w:r w:rsidRPr="00D46E80">
              <w:rPr>
                <w:rFonts w:ascii="Book Antiqua" w:hAnsi="Book Antiqua" w:cstheme="minorHAnsi"/>
                <w:lang w:val="en-US"/>
              </w:rPr>
              <w:t>Patient after retroperitoneal tumor surgery, returns with a bladder deviation, suspecting a malignant tumor. After pathological analysis there was evidence of a benign tumor - Schwannoma</w:t>
            </w:r>
          </w:p>
        </w:tc>
      </w:tr>
      <w:tr w:rsidR="00350BF0" w:rsidRPr="00350BF0" w14:paraId="52F9ED80" w14:textId="77777777" w:rsidTr="00350BF0">
        <w:trPr>
          <w:jc w:val="center"/>
        </w:trPr>
        <w:tc>
          <w:tcPr>
            <w:tcW w:w="1951" w:type="dxa"/>
          </w:tcPr>
          <w:p w14:paraId="2503A399"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bCs/>
              </w:rPr>
              <w:t>Z</w:t>
            </w:r>
            <w:r w:rsidRPr="00350BF0">
              <w:rPr>
                <w:rFonts w:ascii="Book Antiqua" w:eastAsiaTheme="minorEastAsia" w:hAnsi="Book Antiqua" w:cstheme="minorHAnsi" w:hint="eastAsia"/>
                <w:bCs/>
                <w:lang w:eastAsia="zh-CN"/>
              </w:rPr>
              <w:t>h</w:t>
            </w:r>
            <w:r w:rsidRPr="00350BF0">
              <w:rPr>
                <w:rFonts w:ascii="Book Antiqua" w:hAnsi="Book Antiqua" w:cstheme="minorHAnsi"/>
                <w:bCs/>
              </w:rPr>
              <w:t xml:space="preserve">ang </w:t>
            </w:r>
            <w:r w:rsidRPr="00350BF0">
              <w:rPr>
                <w:rFonts w:ascii="Book Antiqua" w:hAnsi="Book Antiqua" w:cstheme="minorHAnsi"/>
                <w:bCs/>
                <w:i/>
              </w:rPr>
              <w:t>et al</w:t>
            </w:r>
            <w:r w:rsidRPr="00350BF0">
              <w:rPr>
                <w:rFonts w:ascii="Book Antiqua" w:eastAsiaTheme="minorEastAsia" w:hAnsi="Book Antiqua" w:cstheme="minorHAnsi" w:hint="eastAsia"/>
                <w:bCs/>
                <w:vertAlign w:val="superscript"/>
                <w:lang w:eastAsia="zh-CN"/>
              </w:rPr>
              <w:t>[7]</w:t>
            </w:r>
          </w:p>
        </w:tc>
        <w:tc>
          <w:tcPr>
            <w:tcW w:w="722" w:type="dxa"/>
          </w:tcPr>
          <w:p w14:paraId="17A7E480"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rPr>
              <w:t>2018</w:t>
            </w:r>
          </w:p>
        </w:tc>
        <w:tc>
          <w:tcPr>
            <w:tcW w:w="7358" w:type="dxa"/>
          </w:tcPr>
          <w:p w14:paraId="1EF5B3A8" w14:textId="77777777" w:rsidR="00350BF0" w:rsidRPr="00350BF0" w:rsidRDefault="00350BF0" w:rsidP="00350BF0">
            <w:pPr>
              <w:pStyle w:val="Normal1"/>
              <w:widowControl w:val="0"/>
              <w:pBdr>
                <w:top w:val="nil"/>
                <w:left w:val="nil"/>
                <w:bottom w:val="nil"/>
                <w:right w:val="nil"/>
                <w:between w:val="nil"/>
              </w:pBdr>
              <w:spacing w:line="360" w:lineRule="auto"/>
              <w:jc w:val="both"/>
              <w:rPr>
                <w:rFonts w:ascii="Book Antiqua" w:eastAsiaTheme="minorEastAsia" w:hAnsi="Book Antiqua" w:cstheme="minorHAnsi"/>
                <w:sz w:val="24"/>
                <w:szCs w:val="24"/>
                <w:lang w:val="en-US" w:eastAsia="zh-CN"/>
              </w:rPr>
            </w:pPr>
            <w:r w:rsidRPr="00350BF0">
              <w:rPr>
                <w:rFonts w:ascii="Book Antiqua" w:hAnsi="Book Antiqua" w:cstheme="minorHAnsi"/>
                <w:sz w:val="24"/>
                <w:szCs w:val="24"/>
                <w:lang w:val="en-US"/>
              </w:rPr>
              <w:t>Retroperitoneal benign schwannoma with similar size</w:t>
            </w:r>
          </w:p>
        </w:tc>
      </w:tr>
      <w:tr w:rsidR="00350BF0" w:rsidRPr="00350BF0" w14:paraId="5E02EB59" w14:textId="77777777" w:rsidTr="00350BF0">
        <w:trPr>
          <w:jc w:val="center"/>
        </w:trPr>
        <w:tc>
          <w:tcPr>
            <w:tcW w:w="1951" w:type="dxa"/>
          </w:tcPr>
          <w:p w14:paraId="59192D8D" w14:textId="77777777" w:rsidR="00350BF0" w:rsidRPr="00350BF0" w:rsidRDefault="00350BF0" w:rsidP="00350BF0">
            <w:pPr>
              <w:spacing w:line="360" w:lineRule="auto"/>
              <w:rPr>
                <w:rFonts w:ascii="Book Antiqua" w:hAnsi="Book Antiqua" w:cstheme="minorHAnsi"/>
                <w:bCs/>
              </w:rPr>
            </w:pPr>
            <w:r w:rsidRPr="00350BF0">
              <w:rPr>
                <w:rFonts w:ascii="Book Antiqua" w:hAnsi="Book Antiqua" w:cstheme="minorHAnsi"/>
                <w:bCs/>
              </w:rPr>
              <w:t xml:space="preserve">Ragu </w:t>
            </w:r>
            <w:r w:rsidRPr="00350BF0">
              <w:rPr>
                <w:rFonts w:ascii="Book Antiqua" w:hAnsi="Book Antiqua" w:cstheme="minorHAnsi"/>
                <w:bCs/>
                <w:i/>
              </w:rPr>
              <w:t>et al</w:t>
            </w:r>
            <w:r w:rsidRPr="00350BF0">
              <w:rPr>
                <w:rFonts w:ascii="Book Antiqua" w:eastAsiaTheme="minorEastAsia" w:hAnsi="Book Antiqua" w:cstheme="minorHAnsi" w:hint="eastAsia"/>
                <w:bCs/>
                <w:vertAlign w:val="superscript"/>
                <w:lang w:eastAsia="zh-CN"/>
              </w:rPr>
              <w:t>[8]</w:t>
            </w:r>
          </w:p>
        </w:tc>
        <w:tc>
          <w:tcPr>
            <w:tcW w:w="722" w:type="dxa"/>
          </w:tcPr>
          <w:p w14:paraId="35F56333"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rPr>
              <w:t>2017</w:t>
            </w:r>
          </w:p>
        </w:tc>
        <w:tc>
          <w:tcPr>
            <w:tcW w:w="7358" w:type="dxa"/>
          </w:tcPr>
          <w:p w14:paraId="21EB615D" w14:textId="77777777" w:rsidR="00350BF0" w:rsidRPr="00350BF0" w:rsidRDefault="00350BF0" w:rsidP="00350BF0">
            <w:pPr>
              <w:pStyle w:val="Normal1"/>
              <w:widowControl w:val="0"/>
              <w:pBdr>
                <w:top w:val="nil"/>
                <w:left w:val="nil"/>
                <w:bottom w:val="nil"/>
                <w:right w:val="nil"/>
                <w:between w:val="nil"/>
              </w:pBdr>
              <w:spacing w:line="360" w:lineRule="auto"/>
              <w:jc w:val="both"/>
              <w:rPr>
                <w:rFonts w:ascii="Book Antiqua" w:eastAsiaTheme="minorEastAsia" w:hAnsi="Book Antiqua" w:cstheme="minorHAnsi"/>
                <w:sz w:val="24"/>
                <w:szCs w:val="24"/>
                <w:lang w:val="en-US" w:eastAsia="zh-CN"/>
              </w:rPr>
            </w:pPr>
            <w:r w:rsidRPr="00350BF0">
              <w:rPr>
                <w:rFonts w:ascii="Book Antiqua" w:hAnsi="Book Antiqua" w:cstheme="minorHAnsi"/>
                <w:sz w:val="24"/>
                <w:szCs w:val="24"/>
                <w:lang w:val="en-US"/>
              </w:rPr>
              <w:t>Retroperitoneal benign schwannoma</w:t>
            </w:r>
          </w:p>
        </w:tc>
      </w:tr>
      <w:tr w:rsidR="00350BF0" w:rsidRPr="00350BF0" w14:paraId="4FC4DD02" w14:textId="77777777" w:rsidTr="00350BF0">
        <w:trPr>
          <w:jc w:val="center"/>
        </w:trPr>
        <w:tc>
          <w:tcPr>
            <w:tcW w:w="1951" w:type="dxa"/>
          </w:tcPr>
          <w:p w14:paraId="310BA8DF" w14:textId="77777777" w:rsidR="00350BF0" w:rsidRPr="00350BF0" w:rsidRDefault="00350BF0" w:rsidP="00350BF0">
            <w:pPr>
              <w:spacing w:line="360" w:lineRule="auto"/>
              <w:rPr>
                <w:rFonts w:ascii="Book Antiqua" w:hAnsi="Book Antiqua" w:cstheme="minorHAnsi"/>
                <w:bCs/>
              </w:rPr>
            </w:pPr>
            <w:r w:rsidRPr="00350BF0">
              <w:rPr>
                <w:rFonts w:ascii="Book Antiqua" w:hAnsi="Book Antiqua" w:cstheme="minorHAnsi"/>
                <w:bCs/>
                <w:lang w:val="pt-PT"/>
              </w:rPr>
              <w:t xml:space="preserve">Queiroz </w:t>
            </w:r>
            <w:r w:rsidRPr="00350BF0">
              <w:rPr>
                <w:rFonts w:ascii="Book Antiqua" w:hAnsi="Book Antiqua" w:cstheme="minorHAnsi"/>
                <w:bCs/>
                <w:i/>
              </w:rPr>
              <w:t>et al</w:t>
            </w:r>
            <w:r w:rsidRPr="00350BF0">
              <w:rPr>
                <w:rFonts w:ascii="Book Antiqua" w:eastAsiaTheme="minorEastAsia" w:hAnsi="Book Antiqua" w:cstheme="minorHAnsi" w:hint="eastAsia"/>
                <w:bCs/>
                <w:vertAlign w:val="superscript"/>
                <w:lang w:eastAsia="zh-CN"/>
              </w:rPr>
              <w:t>[5]</w:t>
            </w:r>
          </w:p>
        </w:tc>
        <w:tc>
          <w:tcPr>
            <w:tcW w:w="722" w:type="dxa"/>
          </w:tcPr>
          <w:p w14:paraId="275A504D"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rPr>
              <w:t>2017</w:t>
            </w:r>
          </w:p>
        </w:tc>
        <w:tc>
          <w:tcPr>
            <w:tcW w:w="7358" w:type="dxa"/>
          </w:tcPr>
          <w:p w14:paraId="4EC752EB" w14:textId="77777777" w:rsidR="00350BF0" w:rsidRPr="00D46E80" w:rsidRDefault="00350BF0" w:rsidP="00350BF0">
            <w:pPr>
              <w:spacing w:line="360" w:lineRule="auto"/>
              <w:jc w:val="both"/>
              <w:rPr>
                <w:rFonts w:ascii="Book Antiqua" w:eastAsiaTheme="minorEastAsia" w:hAnsi="Book Antiqua" w:cstheme="minorHAnsi"/>
                <w:lang w:val="en-US" w:eastAsia="zh-CN"/>
              </w:rPr>
            </w:pPr>
            <w:r w:rsidRPr="00D46E80">
              <w:rPr>
                <w:rFonts w:ascii="Book Antiqua" w:hAnsi="Book Antiqua" w:cstheme="minorHAnsi"/>
                <w:lang w:val="en-US"/>
              </w:rPr>
              <w:t>Retroperitoneal benign schwannoma treated with left nephrectomy</w:t>
            </w:r>
          </w:p>
        </w:tc>
      </w:tr>
      <w:tr w:rsidR="00350BF0" w:rsidRPr="00350BF0" w14:paraId="251230A4" w14:textId="77777777" w:rsidTr="00350BF0">
        <w:trPr>
          <w:jc w:val="center"/>
        </w:trPr>
        <w:tc>
          <w:tcPr>
            <w:tcW w:w="1951" w:type="dxa"/>
          </w:tcPr>
          <w:p w14:paraId="4E5F752F"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bCs/>
              </w:rPr>
              <w:t xml:space="preserve">D'Andrea </w:t>
            </w:r>
            <w:r w:rsidRPr="00350BF0">
              <w:rPr>
                <w:rFonts w:ascii="Book Antiqua" w:hAnsi="Book Antiqua" w:cstheme="minorHAnsi"/>
                <w:bCs/>
                <w:i/>
              </w:rPr>
              <w:t>et al</w:t>
            </w:r>
            <w:r w:rsidRPr="00350BF0">
              <w:rPr>
                <w:rFonts w:ascii="Book Antiqua" w:eastAsiaTheme="minorEastAsia" w:hAnsi="Book Antiqua" w:cstheme="minorHAnsi" w:hint="eastAsia"/>
                <w:bCs/>
                <w:vertAlign w:val="superscript"/>
                <w:lang w:eastAsia="zh-CN"/>
              </w:rPr>
              <w:t>[11]</w:t>
            </w:r>
          </w:p>
        </w:tc>
        <w:tc>
          <w:tcPr>
            <w:tcW w:w="722" w:type="dxa"/>
          </w:tcPr>
          <w:p w14:paraId="3F1F75A6"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rPr>
              <w:t>2016</w:t>
            </w:r>
          </w:p>
        </w:tc>
        <w:tc>
          <w:tcPr>
            <w:tcW w:w="7358" w:type="dxa"/>
          </w:tcPr>
          <w:p w14:paraId="34F13886" w14:textId="77777777" w:rsidR="00350BF0" w:rsidRPr="00350BF0" w:rsidRDefault="00350BF0" w:rsidP="00350BF0">
            <w:pPr>
              <w:pStyle w:val="Normal1"/>
              <w:widowControl w:val="0"/>
              <w:pBdr>
                <w:top w:val="nil"/>
                <w:left w:val="nil"/>
                <w:bottom w:val="nil"/>
                <w:right w:val="nil"/>
                <w:between w:val="nil"/>
              </w:pBdr>
              <w:spacing w:line="360" w:lineRule="auto"/>
              <w:jc w:val="both"/>
              <w:rPr>
                <w:rFonts w:ascii="Book Antiqua" w:eastAsiaTheme="minorEastAsia" w:hAnsi="Book Antiqua" w:cstheme="minorHAnsi"/>
                <w:sz w:val="24"/>
                <w:szCs w:val="24"/>
                <w:lang w:val="en-US" w:eastAsia="zh-CN"/>
              </w:rPr>
            </w:pPr>
            <w:bookmarkStart w:id="6" w:name="OLE_LINK136"/>
            <w:bookmarkStart w:id="7" w:name="OLE_LINK137"/>
            <w:r w:rsidRPr="00350BF0">
              <w:rPr>
                <w:rFonts w:ascii="Book Antiqua" w:hAnsi="Book Antiqua" w:cstheme="minorHAnsi"/>
                <w:sz w:val="24"/>
                <w:szCs w:val="24"/>
                <w:lang w:val="en-US"/>
              </w:rPr>
              <w:t>Retroperitoneal benign schwannoma abutting the IVC</w:t>
            </w:r>
            <w:bookmarkEnd w:id="6"/>
            <w:bookmarkEnd w:id="7"/>
          </w:p>
        </w:tc>
      </w:tr>
      <w:tr w:rsidR="00350BF0" w:rsidRPr="00350BF0" w14:paraId="3A49BC89" w14:textId="77777777" w:rsidTr="00350BF0">
        <w:trPr>
          <w:jc w:val="center"/>
        </w:trPr>
        <w:tc>
          <w:tcPr>
            <w:tcW w:w="1951" w:type="dxa"/>
          </w:tcPr>
          <w:p w14:paraId="45E0D3C0"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bCs/>
                <w:lang w:val="pt-PT"/>
              </w:rPr>
              <w:t xml:space="preserve">Álvarez </w:t>
            </w:r>
            <w:r w:rsidRPr="00350BF0">
              <w:rPr>
                <w:rFonts w:ascii="Book Antiqua" w:hAnsi="Book Antiqua" w:cstheme="minorHAnsi"/>
                <w:bCs/>
                <w:i/>
              </w:rPr>
              <w:t>et al</w:t>
            </w:r>
            <w:r w:rsidRPr="00350BF0">
              <w:rPr>
                <w:rFonts w:ascii="Book Antiqua" w:eastAsiaTheme="minorEastAsia" w:hAnsi="Book Antiqua" w:cstheme="minorHAnsi" w:hint="eastAsia"/>
                <w:bCs/>
                <w:vertAlign w:val="superscript"/>
                <w:lang w:eastAsia="zh-CN"/>
              </w:rPr>
              <w:t>[</w:t>
            </w:r>
            <w:r w:rsidRPr="00350BF0">
              <w:rPr>
                <w:rFonts w:ascii="Book Antiqua" w:hAnsi="Book Antiqua" w:cstheme="minorHAnsi"/>
                <w:bCs/>
                <w:vertAlign w:val="superscript"/>
              </w:rPr>
              <w:t>1</w:t>
            </w:r>
            <w:r w:rsidRPr="00350BF0">
              <w:rPr>
                <w:rFonts w:ascii="Book Antiqua" w:eastAsiaTheme="minorEastAsia" w:hAnsi="Book Antiqua" w:cstheme="minorHAnsi" w:hint="eastAsia"/>
                <w:bCs/>
                <w:vertAlign w:val="superscript"/>
                <w:lang w:eastAsia="zh-CN"/>
              </w:rPr>
              <w:t>]</w:t>
            </w:r>
          </w:p>
        </w:tc>
        <w:tc>
          <w:tcPr>
            <w:tcW w:w="722" w:type="dxa"/>
          </w:tcPr>
          <w:p w14:paraId="5D285439"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rPr>
              <w:t>2012</w:t>
            </w:r>
          </w:p>
        </w:tc>
        <w:tc>
          <w:tcPr>
            <w:tcW w:w="7358" w:type="dxa"/>
          </w:tcPr>
          <w:p w14:paraId="6F3408FD" w14:textId="77777777" w:rsidR="00350BF0" w:rsidRPr="00350BF0" w:rsidRDefault="00350BF0" w:rsidP="00350BF0">
            <w:pPr>
              <w:spacing w:line="360" w:lineRule="auto"/>
              <w:jc w:val="both"/>
              <w:rPr>
                <w:rFonts w:ascii="Book Antiqua" w:eastAsiaTheme="minorEastAsia" w:hAnsi="Book Antiqua" w:cstheme="minorHAnsi"/>
                <w:lang w:eastAsia="zh-CN"/>
              </w:rPr>
            </w:pPr>
            <w:r w:rsidRPr="00350BF0">
              <w:rPr>
                <w:rFonts w:ascii="Book Antiqua" w:hAnsi="Book Antiqua" w:cstheme="minorHAnsi"/>
              </w:rPr>
              <w:t xml:space="preserve">Incidental retroperitoneal benign schwannoma </w:t>
            </w:r>
          </w:p>
        </w:tc>
      </w:tr>
      <w:tr w:rsidR="00350BF0" w:rsidRPr="00350BF0" w14:paraId="029C894F" w14:textId="77777777" w:rsidTr="00350BF0">
        <w:trPr>
          <w:jc w:val="center"/>
        </w:trPr>
        <w:tc>
          <w:tcPr>
            <w:tcW w:w="1951" w:type="dxa"/>
          </w:tcPr>
          <w:p w14:paraId="39D29987"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bCs/>
              </w:rPr>
              <w:t xml:space="preserve">Chiang </w:t>
            </w:r>
            <w:r w:rsidRPr="00350BF0">
              <w:rPr>
                <w:rFonts w:ascii="Book Antiqua" w:hAnsi="Book Antiqua" w:cstheme="minorHAnsi"/>
                <w:bCs/>
                <w:i/>
              </w:rPr>
              <w:t>et al</w:t>
            </w:r>
            <w:r w:rsidRPr="00350BF0">
              <w:rPr>
                <w:rFonts w:ascii="Book Antiqua" w:eastAsiaTheme="minorEastAsia" w:hAnsi="Book Antiqua" w:cstheme="minorHAnsi" w:hint="eastAsia"/>
                <w:bCs/>
                <w:vertAlign w:val="superscript"/>
                <w:lang w:eastAsia="zh-CN"/>
              </w:rPr>
              <w:t>[4]</w:t>
            </w:r>
          </w:p>
        </w:tc>
        <w:tc>
          <w:tcPr>
            <w:tcW w:w="722" w:type="dxa"/>
          </w:tcPr>
          <w:p w14:paraId="5F58AE00" w14:textId="77777777" w:rsidR="00350BF0" w:rsidRPr="00350BF0" w:rsidRDefault="00350BF0" w:rsidP="00350BF0">
            <w:pPr>
              <w:spacing w:line="360" w:lineRule="auto"/>
              <w:rPr>
                <w:rFonts w:ascii="Book Antiqua" w:hAnsi="Book Antiqua" w:cstheme="minorHAnsi"/>
              </w:rPr>
            </w:pPr>
            <w:r w:rsidRPr="00350BF0">
              <w:rPr>
                <w:rFonts w:ascii="Book Antiqua" w:hAnsi="Book Antiqua" w:cstheme="minorHAnsi"/>
              </w:rPr>
              <w:t>2009</w:t>
            </w:r>
          </w:p>
        </w:tc>
        <w:tc>
          <w:tcPr>
            <w:tcW w:w="7358" w:type="dxa"/>
          </w:tcPr>
          <w:p w14:paraId="68182DA9" w14:textId="77777777" w:rsidR="00350BF0" w:rsidRPr="00D46E80" w:rsidRDefault="00350BF0" w:rsidP="00350BF0">
            <w:pPr>
              <w:shd w:val="clear" w:color="auto" w:fill="FFFFFF"/>
              <w:spacing w:line="360" w:lineRule="auto"/>
              <w:jc w:val="both"/>
              <w:rPr>
                <w:rFonts w:ascii="Book Antiqua" w:eastAsiaTheme="minorEastAsia" w:hAnsi="Book Antiqua" w:cstheme="minorHAnsi"/>
                <w:lang w:val="en-US" w:eastAsia="zh-CN"/>
              </w:rPr>
            </w:pPr>
            <w:r w:rsidRPr="00D46E80">
              <w:rPr>
                <w:rFonts w:ascii="Book Antiqua" w:hAnsi="Book Antiqua" w:cstheme="minorHAnsi"/>
                <w:lang w:val="en-US"/>
              </w:rPr>
              <w:t>Incidental retroperitoneal benign schwannoma in a patient with back pain</w:t>
            </w:r>
          </w:p>
        </w:tc>
      </w:tr>
      <w:tr w:rsidR="00350BF0" w:rsidRPr="00350BF0" w14:paraId="54D5001B" w14:textId="77777777" w:rsidTr="00350BF0">
        <w:trPr>
          <w:jc w:val="center"/>
        </w:trPr>
        <w:tc>
          <w:tcPr>
            <w:tcW w:w="1951" w:type="dxa"/>
          </w:tcPr>
          <w:p w14:paraId="4A4C582B" w14:textId="77777777" w:rsidR="00350BF0" w:rsidRPr="00350BF0" w:rsidRDefault="00350BF0" w:rsidP="00350BF0">
            <w:pPr>
              <w:pStyle w:val="Normal1"/>
              <w:widowControl w:val="0"/>
              <w:pBdr>
                <w:top w:val="nil"/>
                <w:left w:val="nil"/>
                <w:bottom w:val="nil"/>
                <w:right w:val="nil"/>
                <w:between w:val="nil"/>
              </w:pBdr>
              <w:spacing w:line="360" w:lineRule="auto"/>
              <w:jc w:val="both"/>
              <w:rPr>
                <w:rFonts w:ascii="Book Antiqua" w:hAnsi="Book Antiqua" w:cstheme="minorHAnsi"/>
                <w:bCs/>
                <w:sz w:val="24"/>
                <w:szCs w:val="24"/>
                <w:lang w:val="en-US"/>
              </w:rPr>
            </w:pPr>
            <w:r w:rsidRPr="00350BF0">
              <w:rPr>
                <w:rFonts w:ascii="Book Antiqua" w:hAnsi="Book Antiqua" w:cstheme="minorHAnsi"/>
                <w:bCs/>
                <w:sz w:val="24"/>
                <w:szCs w:val="24"/>
              </w:rPr>
              <w:t xml:space="preserve">Cury </w:t>
            </w:r>
            <w:r w:rsidRPr="00350BF0">
              <w:rPr>
                <w:rFonts w:ascii="Book Antiqua" w:hAnsi="Book Antiqua" w:cstheme="minorHAnsi"/>
                <w:bCs/>
                <w:i/>
                <w:sz w:val="24"/>
                <w:szCs w:val="24"/>
              </w:rPr>
              <w:t>et al</w:t>
            </w:r>
            <w:r w:rsidRPr="00350BF0">
              <w:rPr>
                <w:rFonts w:ascii="Book Antiqua" w:eastAsiaTheme="minorEastAsia" w:hAnsi="Book Antiqua" w:cstheme="minorHAnsi" w:hint="eastAsia"/>
                <w:bCs/>
                <w:sz w:val="24"/>
                <w:szCs w:val="24"/>
                <w:vertAlign w:val="superscript"/>
                <w:lang w:eastAsia="zh-CN"/>
              </w:rPr>
              <w:t>[2]</w:t>
            </w:r>
          </w:p>
        </w:tc>
        <w:tc>
          <w:tcPr>
            <w:tcW w:w="722" w:type="dxa"/>
          </w:tcPr>
          <w:p w14:paraId="6DDF3380" w14:textId="77777777" w:rsidR="00350BF0" w:rsidRPr="00350BF0" w:rsidRDefault="00350BF0" w:rsidP="00350BF0">
            <w:pPr>
              <w:pStyle w:val="Normal1"/>
              <w:spacing w:line="360" w:lineRule="auto"/>
              <w:jc w:val="both"/>
              <w:rPr>
                <w:rFonts w:ascii="Book Antiqua" w:hAnsi="Book Antiqua" w:cstheme="minorHAnsi"/>
                <w:sz w:val="24"/>
                <w:szCs w:val="24"/>
                <w:lang w:val="en-US"/>
              </w:rPr>
            </w:pPr>
            <w:r w:rsidRPr="00350BF0">
              <w:rPr>
                <w:rFonts w:ascii="Book Antiqua" w:hAnsi="Book Antiqua" w:cstheme="minorHAnsi"/>
                <w:sz w:val="24"/>
                <w:szCs w:val="24"/>
                <w:lang w:val="en-US"/>
              </w:rPr>
              <w:t>2007</w:t>
            </w:r>
          </w:p>
        </w:tc>
        <w:tc>
          <w:tcPr>
            <w:tcW w:w="7358" w:type="dxa"/>
          </w:tcPr>
          <w:p w14:paraId="26C7AA17" w14:textId="77777777" w:rsidR="00350BF0" w:rsidRPr="00D46E80" w:rsidRDefault="00350BF0" w:rsidP="00350BF0">
            <w:pPr>
              <w:spacing w:line="360" w:lineRule="auto"/>
              <w:jc w:val="both"/>
              <w:rPr>
                <w:rFonts w:ascii="Book Antiqua" w:eastAsiaTheme="minorEastAsia" w:hAnsi="Book Antiqua" w:cstheme="minorHAnsi"/>
                <w:lang w:val="en-US" w:eastAsia="zh-CN"/>
              </w:rPr>
            </w:pPr>
            <w:r w:rsidRPr="00D46E80">
              <w:rPr>
                <w:rFonts w:ascii="Book Antiqua" w:hAnsi="Book Antiqua" w:cstheme="minorHAnsi"/>
                <w:lang w:val="en-US"/>
              </w:rPr>
              <w:t>Benign retroperitoneal schwannoma misdiagnosed as an adrenal tumor</w:t>
            </w:r>
          </w:p>
        </w:tc>
      </w:tr>
    </w:tbl>
    <w:p w14:paraId="0A71FE27" w14:textId="77777777" w:rsidR="00A77B3E" w:rsidRPr="005D1494" w:rsidRDefault="00A77B3E" w:rsidP="00350BF0">
      <w:pPr>
        <w:spacing w:line="360" w:lineRule="auto"/>
        <w:jc w:val="both"/>
        <w:rPr>
          <w:rFonts w:ascii="Book Antiqua" w:hAnsi="Book Antiqua"/>
          <w:lang w:eastAsia="zh-CN"/>
        </w:rPr>
      </w:pPr>
    </w:p>
    <w:sectPr w:rsidR="00A77B3E" w:rsidRPr="005D1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5EAC" w14:textId="77777777" w:rsidR="00D826A5" w:rsidRDefault="00D826A5" w:rsidP="005D1494">
      <w:r>
        <w:separator/>
      </w:r>
    </w:p>
  </w:endnote>
  <w:endnote w:type="continuationSeparator" w:id="0">
    <w:p w14:paraId="4290986F" w14:textId="77777777" w:rsidR="00D826A5" w:rsidRDefault="00D826A5" w:rsidP="005D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395414"/>
      <w:docPartObj>
        <w:docPartGallery w:val="Page Numbers (Bottom of Page)"/>
        <w:docPartUnique/>
      </w:docPartObj>
    </w:sdtPr>
    <w:sdtEndPr/>
    <w:sdtContent>
      <w:sdt>
        <w:sdtPr>
          <w:id w:val="98381352"/>
          <w:docPartObj>
            <w:docPartGallery w:val="Page Numbers (Top of Page)"/>
            <w:docPartUnique/>
          </w:docPartObj>
        </w:sdtPr>
        <w:sdtEndPr/>
        <w:sdtContent>
          <w:p w14:paraId="23BB7695" w14:textId="77777777" w:rsidR="005D1494" w:rsidRDefault="005D1494" w:rsidP="005D1494">
            <w:pPr>
              <w:pStyle w:val="a5"/>
              <w:jc w:val="right"/>
            </w:pPr>
            <w:r w:rsidRPr="005D1494">
              <w:rPr>
                <w:rFonts w:ascii="Book Antiqua" w:hAnsi="Book Antiqua"/>
                <w:sz w:val="24"/>
                <w:szCs w:val="24"/>
                <w:lang w:val="zh-CN" w:eastAsia="zh-CN"/>
              </w:rPr>
              <w:t xml:space="preserve"> </w:t>
            </w:r>
            <w:r w:rsidRPr="005D1494">
              <w:rPr>
                <w:rFonts w:ascii="Book Antiqua" w:hAnsi="Book Antiqua"/>
                <w:b/>
                <w:bCs/>
                <w:sz w:val="24"/>
                <w:szCs w:val="24"/>
              </w:rPr>
              <w:fldChar w:fldCharType="begin"/>
            </w:r>
            <w:r w:rsidRPr="005D1494">
              <w:rPr>
                <w:rFonts w:ascii="Book Antiqua" w:hAnsi="Book Antiqua"/>
                <w:b/>
                <w:bCs/>
                <w:sz w:val="24"/>
                <w:szCs w:val="24"/>
              </w:rPr>
              <w:instrText>PAGE</w:instrText>
            </w:r>
            <w:r w:rsidRPr="005D1494">
              <w:rPr>
                <w:rFonts w:ascii="Book Antiqua" w:hAnsi="Book Antiqua"/>
                <w:b/>
                <w:bCs/>
                <w:sz w:val="24"/>
                <w:szCs w:val="24"/>
              </w:rPr>
              <w:fldChar w:fldCharType="separate"/>
            </w:r>
            <w:r w:rsidR="00851BB2">
              <w:rPr>
                <w:rFonts w:ascii="Book Antiqua" w:hAnsi="Book Antiqua"/>
                <w:b/>
                <w:bCs/>
                <w:noProof/>
                <w:sz w:val="24"/>
                <w:szCs w:val="24"/>
              </w:rPr>
              <w:t>21</w:t>
            </w:r>
            <w:r w:rsidRPr="005D1494">
              <w:rPr>
                <w:rFonts w:ascii="Book Antiqua" w:hAnsi="Book Antiqua"/>
                <w:b/>
                <w:bCs/>
                <w:sz w:val="24"/>
                <w:szCs w:val="24"/>
              </w:rPr>
              <w:fldChar w:fldCharType="end"/>
            </w:r>
            <w:r w:rsidRPr="005D1494">
              <w:rPr>
                <w:rFonts w:ascii="Book Antiqua" w:hAnsi="Book Antiqua"/>
                <w:sz w:val="24"/>
                <w:szCs w:val="24"/>
                <w:lang w:val="zh-CN" w:eastAsia="zh-CN"/>
              </w:rPr>
              <w:t xml:space="preserve"> / </w:t>
            </w:r>
            <w:r w:rsidRPr="005D1494">
              <w:rPr>
                <w:rFonts w:ascii="Book Antiqua" w:hAnsi="Book Antiqua"/>
                <w:b/>
                <w:bCs/>
                <w:sz w:val="24"/>
                <w:szCs w:val="24"/>
              </w:rPr>
              <w:fldChar w:fldCharType="begin"/>
            </w:r>
            <w:r w:rsidRPr="005D1494">
              <w:rPr>
                <w:rFonts w:ascii="Book Antiqua" w:hAnsi="Book Antiqua"/>
                <w:b/>
                <w:bCs/>
                <w:sz w:val="24"/>
                <w:szCs w:val="24"/>
              </w:rPr>
              <w:instrText>NUMPAGES</w:instrText>
            </w:r>
            <w:r w:rsidRPr="005D1494">
              <w:rPr>
                <w:rFonts w:ascii="Book Antiqua" w:hAnsi="Book Antiqua"/>
                <w:b/>
                <w:bCs/>
                <w:sz w:val="24"/>
                <w:szCs w:val="24"/>
              </w:rPr>
              <w:fldChar w:fldCharType="separate"/>
            </w:r>
            <w:r w:rsidR="00851BB2">
              <w:rPr>
                <w:rFonts w:ascii="Book Antiqua" w:hAnsi="Book Antiqua"/>
                <w:b/>
                <w:bCs/>
                <w:noProof/>
                <w:sz w:val="24"/>
                <w:szCs w:val="24"/>
              </w:rPr>
              <w:t>21</w:t>
            </w:r>
            <w:r w:rsidRPr="005D1494">
              <w:rPr>
                <w:rFonts w:ascii="Book Antiqua" w:hAnsi="Book Antiqua"/>
                <w:b/>
                <w:bCs/>
                <w:sz w:val="24"/>
                <w:szCs w:val="24"/>
              </w:rPr>
              <w:fldChar w:fldCharType="end"/>
            </w:r>
          </w:p>
        </w:sdtContent>
      </w:sdt>
    </w:sdtContent>
  </w:sdt>
  <w:p w14:paraId="69C0F69C" w14:textId="77777777" w:rsidR="005D1494" w:rsidRDefault="005D1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8F43E" w14:textId="77777777" w:rsidR="00D826A5" w:rsidRDefault="00D826A5" w:rsidP="005D1494">
      <w:r>
        <w:separator/>
      </w:r>
    </w:p>
  </w:footnote>
  <w:footnote w:type="continuationSeparator" w:id="0">
    <w:p w14:paraId="1AA75CFD" w14:textId="77777777" w:rsidR="00D826A5" w:rsidRDefault="00D826A5" w:rsidP="005D1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60"/>
    <w:rsid w:val="00042A5B"/>
    <w:rsid w:val="00125764"/>
    <w:rsid w:val="00204149"/>
    <w:rsid w:val="00226BB9"/>
    <w:rsid w:val="00350BF0"/>
    <w:rsid w:val="003651D9"/>
    <w:rsid w:val="004869E2"/>
    <w:rsid w:val="004C71C8"/>
    <w:rsid w:val="004C7A00"/>
    <w:rsid w:val="004D397E"/>
    <w:rsid w:val="005526E7"/>
    <w:rsid w:val="005D1494"/>
    <w:rsid w:val="00750C95"/>
    <w:rsid w:val="007A01C8"/>
    <w:rsid w:val="007C5CBA"/>
    <w:rsid w:val="00851BB2"/>
    <w:rsid w:val="008864B8"/>
    <w:rsid w:val="00A77B3E"/>
    <w:rsid w:val="00B57ED5"/>
    <w:rsid w:val="00B65E35"/>
    <w:rsid w:val="00BB16AF"/>
    <w:rsid w:val="00BF577F"/>
    <w:rsid w:val="00CA2A55"/>
    <w:rsid w:val="00D46E80"/>
    <w:rsid w:val="00D67A91"/>
    <w:rsid w:val="00D826A5"/>
    <w:rsid w:val="00DB0CAE"/>
    <w:rsid w:val="00DD705F"/>
    <w:rsid w:val="00F16EC8"/>
    <w:rsid w:val="00F559AA"/>
    <w:rsid w:val="00FF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01800"/>
  <w15:docId w15:val="{BB355652-E022-4DBD-878E-D57FD449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4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1494"/>
    <w:rPr>
      <w:sz w:val="18"/>
      <w:szCs w:val="18"/>
    </w:rPr>
  </w:style>
  <w:style w:type="paragraph" w:styleId="a5">
    <w:name w:val="footer"/>
    <w:basedOn w:val="a"/>
    <w:link w:val="a6"/>
    <w:uiPriority w:val="99"/>
    <w:rsid w:val="005D1494"/>
    <w:pPr>
      <w:tabs>
        <w:tab w:val="center" w:pos="4153"/>
        <w:tab w:val="right" w:pos="8306"/>
      </w:tabs>
      <w:snapToGrid w:val="0"/>
    </w:pPr>
    <w:rPr>
      <w:sz w:val="18"/>
      <w:szCs w:val="18"/>
    </w:rPr>
  </w:style>
  <w:style w:type="character" w:customStyle="1" w:styleId="a6">
    <w:name w:val="页脚 字符"/>
    <w:basedOn w:val="a0"/>
    <w:link w:val="a5"/>
    <w:uiPriority w:val="99"/>
    <w:rsid w:val="005D1494"/>
    <w:rPr>
      <w:sz w:val="18"/>
      <w:szCs w:val="18"/>
    </w:rPr>
  </w:style>
  <w:style w:type="paragraph" w:customStyle="1" w:styleId="Body">
    <w:name w:val="Body"/>
    <w:rsid w:val="00350BF0"/>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pt-BR"/>
    </w:rPr>
  </w:style>
  <w:style w:type="table" w:styleId="a7">
    <w:name w:val="Table Grid"/>
    <w:basedOn w:val="a1"/>
    <w:uiPriority w:val="59"/>
    <w:rsid w:val="00350BF0"/>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50BF0"/>
    <w:pPr>
      <w:spacing w:line="276" w:lineRule="auto"/>
    </w:pPr>
    <w:rPr>
      <w:rFonts w:ascii="Arial" w:eastAsia="Arial" w:hAnsi="Arial" w:cs="Arial"/>
      <w:sz w:val="22"/>
      <w:szCs w:val="22"/>
      <w:lang w:val="pt-BR" w:eastAsia="pt-BR"/>
    </w:rPr>
  </w:style>
  <w:style w:type="character" w:styleId="a8">
    <w:name w:val="annotation reference"/>
    <w:basedOn w:val="a0"/>
    <w:semiHidden/>
    <w:unhideWhenUsed/>
    <w:rsid w:val="00D46E80"/>
    <w:rPr>
      <w:sz w:val="16"/>
      <w:szCs w:val="16"/>
    </w:rPr>
  </w:style>
  <w:style w:type="paragraph" w:styleId="a9">
    <w:name w:val="annotation text"/>
    <w:basedOn w:val="a"/>
    <w:link w:val="aa"/>
    <w:semiHidden/>
    <w:unhideWhenUsed/>
    <w:rsid w:val="00D46E80"/>
    <w:rPr>
      <w:sz w:val="20"/>
      <w:szCs w:val="20"/>
    </w:rPr>
  </w:style>
  <w:style w:type="character" w:customStyle="1" w:styleId="aa">
    <w:name w:val="批注文字 字符"/>
    <w:basedOn w:val="a0"/>
    <w:link w:val="a9"/>
    <w:semiHidden/>
    <w:rsid w:val="00D46E80"/>
  </w:style>
  <w:style w:type="paragraph" w:styleId="ab">
    <w:name w:val="annotation subject"/>
    <w:basedOn w:val="a9"/>
    <w:next w:val="a9"/>
    <w:link w:val="ac"/>
    <w:semiHidden/>
    <w:unhideWhenUsed/>
    <w:rsid w:val="00D46E80"/>
    <w:rPr>
      <w:b/>
      <w:bCs/>
    </w:rPr>
  </w:style>
  <w:style w:type="character" w:customStyle="1" w:styleId="ac">
    <w:name w:val="批注主题 字符"/>
    <w:basedOn w:val="aa"/>
    <w:link w:val="ab"/>
    <w:semiHidden/>
    <w:rsid w:val="00D46E80"/>
    <w:rPr>
      <w:b/>
      <w:bCs/>
    </w:rPr>
  </w:style>
  <w:style w:type="paragraph" w:styleId="ad">
    <w:name w:val="Revision"/>
    <w:hidden/>
    <w:uiPriority w:val="99"/>
    <w:semiHidden/>
    <w:rsid w:val="00D46E80"/>
    <w:rPr>
      <w:sz w:val="24"/>
      <w:szCs w:val="24"/>
    </w:rPr>
  </w:style>
  <w:style w:type="paragraph" w:styleId="ae">
    <w:name w:val="Balloon Text"/>
    <w:basedOn w:val="a"/>
    <w:link w:val="af"/>
    <w:rsid w:val="00D46E80"/>
    <w:rPr>
      <w:sz w:val="18"/>
      <w:szCs w:val="18"/>
    </w:rPr>
  </w:style>
  <w:style w:type="character" w:customStyle="1" w:styleId="af">
    <w:name w:val="批注框文本 字符"/>
    <w:basedOn w:val="a0"/>
    <w:link w:val="ae"/>
    <w:rsid w:val="00D46E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2020-08-28T23:44:00Z</dcterms:created>
  <dcterms:modified xsi:type="dcterms:W3CDTF">2020-08-28T23:44:00Z</dcterms:modified>
</cp:coreProperties>
</file>