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05E4D"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 xml:space="preserve">Name of Journal: </w:t>
      </w:r>
      <w:r w:rsidRPr="00C63365">
        <w:rPr>
          <w:rFonts w:ascii="Book Antiqua" w:eastAsia="Book Antiqua" w:hAnsi="Book Antiqua" w:cs="Book Antiqua"/>
          <w:i/>
          <w:color w:val="000000"/>
        </w:rPr>
        <w:t>World Journal of Hepatology</w:t>
      </w:r>
    </w:p>
    <w:p w14:paraId="7FBE8503"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 xml:space="preserve">Manuscript NO: </w:t>
      </w:r>
      <w:r w:rsidRPr="00C63365">
        <w:rPr>
          <w:rFonts w:ascii="Book Antiqua" w:eastAsia="Book Antiqua" w:hAnsi="Book Antiqua" w:cs="Book Antiqua"/>
          <w:color w:val="000000"/>
        </w:rPr>
        <w:t>57412</w:t>
      </w:r>
    </w:p>
    <w:p w14:paraId="4B01CA83"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 xml:space="preserve">Manuscript Type: </w:t>
      </w:r>
      <w:r w:rsidRPr="00C63365">
        <w:rPr>
          <w:rFonts w:ascii="Book Antiqua" w:eastAsia="Book Antiqua" w:hAnsi="Book Antiqua" w:cs="Book Antiqua"/>
          <w:color w:val="000000"/>
        </w:rPr>
        <w:t>MINIREVIEWS</w:t>
      </w:r>
    </w:p>
    <w:p w14:paraId="1EC2D856" w14:textId="77777777" w:rsidR="00A77B3E" w:rsidRPr="00C63365" w:rsidRDefault="00A77B3E" w:rsidP="00C63365">
      <w:pPr>
        <w:adjustRightInd w:val="0"/>
        <w:snapToGrid w:val="0"/>
        <w:spacing w:line="360" w:lineRule="auto"/>
        <w:jc w:val="both"/>
        <w:rPr>
          <w:rFonts w:ascii="Book Antiqua" w:hAnsi="Book Antiqua"/>
        </w:rPr>
      </w:pPr>
    </w:p>
    <w:p w14:paraId="33F21F6E" w14:textId="1B737DA6"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Post-liver transplant biliary complications</w:t>
      </w:r>
      <w:r w:rsidR="00CC1380">
        <w:rPr>
          <w:rFonts w:ascii="Book Antiqua" w:eastAsia="Book Antiqua" w:hAnsi="Book Antiqua" w:cs="Book Antiqua"/>
          <w:b/>
          <w:bCs/>
          <w:color w:val="000000"/>
        </w:rPr>
        <w:t>: C</w:t>
      </w:r>
      <w:r w:rsidRPr="00C63365">
        <w:rPr>
          <w:rFonts w:ascii="Book Antiqua" w:eastAsia="Book Antiqua" w:hAnsi="Book Antiqua" w:cs="Book Antiqua"/>
          <w:b/>
          <w:bCs/>
          <w:color w:val="000000"/>
        </w:rPr>
        <w:t>urrent knowledge and therapeutic advances</w:t>
      </w:r>
    </w:p>
    <w:p w14:paraId="6AAC7DAC" w14:textId="77777777" w:rsidR="00A77B3E" w:rsidRPr="00C63365" w:rsidRDefault="00A77B3E" w:rsidP="00C63365">
      <w:pPr>
        <w:adjustRightInd w:val="0"/>
        <w:snapToGrid w:val="0"/>
        <w:spacing w:line="360" w:lineRule="auto"/>
        <w:jc w:val="both"/>
        <w:rPr>
          <w:rFonts w:ascii="Book Antiqua" w:hAnsi="Book Antiqua"/>
        </w:rPr>
      </w:pPr>
    </w:p>
    <w:p w14:paraId="765E30F5" w14:textId="77777777" w:rsidR="00A77B3E" w:rsidRPr="00C63365" w:rsidRDefault="002C216E" w:rsidP="00C63365">
      <w:pPr>
        <w:adjustRightInd w:val="0"/>
        <w:snapToGrid w:val="0"/>
        <w:spacing w:line="360" w:lineRule="auto"/>
        <w:jc w:val="both"/>
        <w:rPr>
          <w:rFonts w:ascii="Book Antiqua" w:hAnsi="Book Antiqua"/>
        </w:rPr>
      </w:pPr>
      <w:proofErr w:type="spellStart"/>
      <w:r w:rsidRPr="00C63365">
        <w:rPr>
          <w:rFonts w:ascii="Book Antiqua" w:eastAsia="Book Antiqua" w:hAnsi="Book Antiqua" w:cs="Book Antiqua"/>
          <w:bCs/>
          <w:color w:val="000000"/>
        </w:rPr>
        <w:t>Boeva</w:t>
      </w:r>
      <w:proofErr w:type="spellEnd"/>
      <w:r w:rsidRPr="00C63365">
        <w:rPr>
          <w:rFonts w:ascii="Book Antiqua" w:eastAsia="Book Antiqua" w:hAnsi="Book Antiqua" w:cs="Book Antiqua"/>
          <w:color w:val="000000"/>
        </w:rPr>
        <w:t xml:space="preserve"> I</w:t>
      </w:r>
      <w:r w:rsidRPr="00C63365">
        <w:rPr>
          <w:rFonts w:ascii="Book Antiqua" w:eastAsia="Book Antiqua" w:hAnsi="Book Antiqua" w:cs="Book Antiqua"/>
          <w:i/>
          <w:iCs/>
          <w:color w:val="000000"/>
        </w:rPr>
        <w:t xml:space="preserve"> et al.</w:t>
      </w:r>
      <w:r w:rsidRPr="00C63365">
        <w:rPr>
          <w:rFonts w:ascii="Book Antiqua" w:eastAsia="Book Antiqua" w:hAnsi="Book Antiqua" w:cs="Book Antiqua"/>
          <w:color w:val="000000"/>
        </w:rPr>
        <w:t xml:space="preserve"> Post-transplant biliary complications</w:t>
      </w:r>
    </w:p>
    <w:p w14:paraId="1689226A" w14:textId="77777777" w:rsidR="00A77B3E" w:rsidRPr="00C63365" w:rsidRDefault="00A77B3E" w:rsidP="00C63365">
      <w:pPr>
        <w:adjustRightInd w:val="0"/>
        <w:snapToGrid w:val="0"/>
        <w:spacing w:line="360" w:lineRule="auto"/>
        <w:jc w:val="both"/>
        <w:rPr>
          <w:rFonts w:ascii="Book Antiqua" w:hAnsi="Book Antiqua"/>
        </w:rPr>
      </w:pPr>
    </w:p>
    <w:p w14:paraId="25F9F648"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Irina </w:t>
      </w:r>
      <w:proofErr w:type="spellStart"/>
      <w:r w:rsidRPr="00C63365">
        <w:rPr>
          <w:rFonts w:ascii="Book Antiqua" w:eastAsia="Book Antiqua" w:hAnsi="Book Antiqua" w:cs="Book Antiqua"/>
          <w:color w:val="000000"/>
        </w:rPr>
        <w:t>Boeva</w:t>
      </w:r>
      <w:proofErr w:type="spellEnd"/>
      <w:r w:rsidRPr="00C63365">
        <w:rPr>
          <w:rFonts w:ascii="Book Antiqua" w:eastAsia="Book Antiqua" w:hAnsi="Book Antiqua" w:cs="Book Antiqua"/>
          <w:color w:val="000000"/>
        </w:rPr>
        <w:t xml:space="preserve">, </w:t>
      </w:r>
      <w:proofErr w:type="spellStart"/>
      <w:r w:rsidRPr="00C63365">
        <w:rPr>
          <w:rFonts w:ascii="Book Antiqua" w:eastAsia="Book Antiqua" w:hAnsi="Book Antiqua" w:cs="Book Antiqua"/>
          <w:color w:val="000000"/>
        </w:rPr>
        <w:t>Petko</w:t>
      </w:r>
      <w:proofErr w:type="spellEnd"/>
      <w:r w:rsidRPr="00C63365">
        <w:rPr>
          <w:rFonts w:ascii="Book Antiqua" w:eastAsia="Book Antiqua" w:hAnsi="Book Antiqua" w:cs="Book Antiqua"/>
          <w:color w:val="000000"/>
        </w:rPr>
        <w:t xml:space="preserve"> Ivanov </w:t>
      </w:r>
      <w:proofErr w:type="spellStart"/>
      <w:r w:rsidRPr="00C63365">
        <w:rPr>
          <w:rFonts w:ascii="Book Antiqua" w:eastAsia="Book Antiqua" w:hAnsi="Book Antiqua" w:cs="Book Antiqua"/>
          <w:color w:val="000000"/>
        </w:rPr>
        <w:t>Karagyozov</w:t>
      </w:r>
      <w:proofErr w:type="spellEnd"/>
      <w:r w:rsidRPr="00C63365">
        <w:rPr>
          <w:rFonts w:ascii="Book Antiqua" w:eastAsia="Book Antiqua" w:hAnsi="Book Antiqua" w:cs="Book Antiqua"/>
          <w:color w:val="000000"/>
        </w:rPr>
        <w:t xml:space="preserve">, Ivan </w:t>
      </w:r>
      <w:proofErr w:type="spellStart"/>
      <w:r w:rsidRPr="00C63365">
        <w:rPr>
          <w:rFonts w:ascii="Book Antiqua" w:eastAsia="Book Antiqua" w:hAnsi="Book Antiqua" w:cs="Book Antiqua"/>
          <w:color w:val="000000"/>
        </w:rPr>
        <w:t>Tishkov</w:t>
      </w:r>
      <w:proofErr w:type="spellEnd"/>
    </w:p>
    <w:p w14:paraId="0169DD5C" w14:textId="77777777" w:rsidR="00A77B3E" w:rsidRPr="00C63365" w:rsidRDefault="00A77B3E" w:rsidP="00C63365">
      <w:pPr>
        <w:adjustRightInd w:val="0"/>
        <w:snapToGrid w:val="0"/>
        <w:spacing w:line="360" w:lineRule="auto"/>
        <w:jc w:val="both"/>
        <w:rPr>
          <w:rFonts w:ascii="Book Antiqua" w:hAnsi="Book Antiqua"/>
        </w:rPr>
      </w:pPr>
    </w:p>
    <w:p w14:paraId="555DC48C"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Irina </w:t>
      </w:r>
      <w:proofErr w:type="spellStart"/>
      <w:r w:rsidRPr="00C63365">
        <w:rPr>
          <w:rFonts w:ascii="Book Antiqua" w:eastAsia="Book Antiqua" w:hAnsi="Book Antiqua" w:cs="Book Antiqua"/>
          <w:b/>
          <w:bCs/>
          <w:color w:val="000000"/>
        </w:rPr>
        <w:t>Boeva</w:t>
      </w:r>
      <w:proofErr w:type="spellEnd"/>
      <w:r w:rsidRPr="00C63365">
        <w:rPr>
          <w:rFonts w:ascii="Book Antiqua" w:eastAsia="Book Antiqua" w:hAnsi="Book Antiqua" w:cs="Book Antiqua"/>
          <w:b/>
          <w:bCs/>
          <w:color w:val="000000"/>
        </w:rPr>
        <w:t xml:space="preserve">, Ivan </w:t>
      </w:r>
      <w:proofErr w:type="spellStart"/>
      <w:r w:rsidRPr="00C63365">
        <w:rPr>
          <w:rFonts w:ascii="Book Antiqua" w:eastAsia="Book Antiqua" w:hAnsi="Book Antiqua" w:cs="Book Antiqua"/>
          <w:b/>
          <w:bCs/>
          <w:color w:val="000000"/>
        </w:rPr>
        <w:t>Tishkov</w:t>
      </w:r>
      <w:proofErr w:type="spellEnd"/>
      <w:r w:rsidRPr="00C63365">
        <w:rPr>
          <w:rFonts w:ascii="Book Antiqua" w:eastAsia="Book Antiqua" w:hAnsi="Book Antiqua" w:cs="Book Antiqua"/>
          <w:b/>
          <w:bCs/>
          <w:color w:val="000000"/>
        </w:rPr>
        <w:t xml:space="preserve">, </w:t>
      </w:r>
      <w:r w:rsidR="00296C0B" w:rsidRPr="00C63365">
        <w:rPr>
          <w:rFonts w:ascii="Book Antiqua" w:eastAsia="Book Antiqua" w:hAnsi="Book Antiqua" w:cs="Book Antiqua"/>
          <w:color w:val="000000"/>
        </w:rPr>
        <w:t xml:space="preserve">Department of </w:t>
      </w:r>
      <w:r w:rsidRPr="00C63365">
        <w:rPr>
          <w:rFonts w:ascii="Book Antiqua" w:eastAsia="Book Antiqua" w:hAnsi="Book Antiqua" w:cs="Book Antiqua"/>
          <w:color w:val="000000"/>
        </w:rPr>
        <w:t xml:space="preserve">Interventional Gastroenterology, </w:t>
      </w:r>
      <w:proofErr w:type="spellStart"/>
      <w:r w:rsidRPr="00C63365">
        <w:rPr>
          <w:rFonts w:ascii="Book Antiqua" w:eastAsia="Book Antiqua" w:hAnsi="Book Antiqua" w:cs="Book Antiqua"/>
          <w:color w:val="000000"/>
        </w:rPr>
        <w:t>Acibadem</w:t>
      </w:r>
      <w:proofErr w:type="spellEnd"/>
      <w:r w:rsidRPr="00C63365">
        <w:rPr>
          <w:rFonts w:ascii="Book Antiqua" w:eastAsia="Book Antiqua" w:hAnsi="Book Antiqua" w:cs="Book Antiqua"/>
          <w:color w:val="000000"/>
        </w:rPr>
        <w:t xml:space="preserve"> City Clinic </w:t>
      </w:r>
      <w:proofErr w:type="spellStart"/>
      <w:r w:rsidRPr="00C63365">
        <w:rPr>
          <w:rFonts w:ascii="Book Antiqua" w:eastAsia="Book Antiqua" w:hAnsi="Book Antiqua" w:cs="Book Antiqua"/>
          <w:color w:val="000000"/>
        </w:rPr>
        <w:t>Tokuda</w:t>
      </w:r>
      <w:proofErr w:type="spellEnd"/>
      <w:r w:rsidRPr="00C63365">
        <w:rPr>
          <w:rFonts w:ascii="Book Antiqua" w:eastAsia="Book Antiqua" w:hAnsi="Book Antiqua" w:cs="Book Antiqua"/>
          <w:color w:val="000000"/>
        </w:rPr>
        <w:t xml:space="preserve"> Hospital, Sofia 1407, Bulgaria</w:t>
      </w:r>
    </w:p>
    <w:p w14:paraId="094A1C8F" w14:textId="77777777" w:rsidR="00A77B3E" w:rsidRPr="00C63365" w:rsidRDefault="00A77B3E" w:rsidP="00C63365">
      <w:pPr>
        <w:adjustRightInd w:val="0"/>
        <w:snapToGrid w:val="0"/>
        <w:spacing w:line="360" w:lineRule="auto"/>
        <w:jc w:val="both"/>
        <w:rPr>
          <w:rFonts w:ascii="Book Antiqua" w:hAnsi="Book Antiqua"/>
        </w:rPr>
      </w:pPr>
    </w:p>
    <w:p w14:paraId="7B3655E3" w14:textId="38A80998" w:rsidR="00A77B3E" w:rsidRPr="00C63365" w:rsidRDefault="002C216E" w:rsidP="00C63365">
      <w:pPr>
        <w:adjustRightInd w:val="0"/>
        <w:snapToGrid w:val="0"/>
        <w:spacing w:line="360" w:lineRule="auto"/>
        <w:jc w:val="both"/>
        <w:rPr>
          <w:rFonts w:ascii="Book Antiqua" w:hAnsi="Book Antiqua"/>
        </w:rPr>
      </w:pPr>
      <w:proofErr w:type="spellStart"/>
      <w:r w:rsidRPr="00C63365">
        <w:rPr>
          <w:rFonts w:ascii="Book Antiqua" w:eastAsia="Book Antiqua" w:hAnsi="Book Antiqua" w:cs="Book Antiqua"/>
          <w:b/>
          <w:bCs/>
          <w:color w:val="000000"/>
        </w:rPr>
        <w:t>Petko</w:t>
      </w:r>
      <w:proofErr w:type="spellEnd"/>
      <w:r w:rsidRPr="00C63365">
        <w:rPr>
          <w:rFonts w:ascii="Book Antiqua" w:eastAsia="Book Antiqua" w:hAnsi="Book Antiqua" w:cs="Book Antiqua"/>
          <w:b/>
          <w:bCs/>
          <w:color w:val="000000"/>
        </w:rPr>
        <w:t xml:space="preserve"> Ivanov </w:t>
      </w:r>
      <w:proofErr w:type="spellStart"/>
      <w:r w:rsidRPr="00C63365">
        <w:rPr>
          <w:rFonts w:ascii="Book Antiqua" w:eastAsia="Book Antiqua" w:hAnsi="Book Antiqua" w:cs="Book Antiqua"/>
          <w:b/>
          <w:bCs/>
          <w:color w:val="000000"/>
        </w:rPr>
        <w:t>Karagyozov</w:t>
      </w:r>
      <w:proofErr w:type="spellEnd"/>
      <w:r w:rsidRPr="00C63365">
        <w:rPr>
          <w:rFonts w:ascii="Book Antiqua" w:eastAsia="Book Antiqua" w:hAnsi="Book Antiqua" w:cs="Book Antiqua"/>
          <w:b/>
          <w:bCs/>
          <w:color w:val="000000"/>
        </w:rPr>
        <w:t xml:space="preserve">, </w:t>
      </w:r>
      <w:bookmarkStart w:id="0" w:name="OLE_LINK3"/>
      <w:bookmarkStart w:id="1" w:name="OLE_LINK4"/>
      <w:bookmarkStart w:id="2" w:name="OLE_LINK5"/>
      <w:r w:rsidRPr="00C63365">
        <w:rPr>
          <w:rFonts w:ascii="Book Antiqua" w:eastAsia="Book Antiqua" w:hAnsi="Book Antiqua" w:cs="Book Antiqua"/>
          <w:color w:val="000000"/>
        </w:rPr>
        <w:t>Department of</w:t>
      </w:r>
      <w:bookmarkEnd w:id="0"/>
      <w:bookmarkEnd w:id="1"/>
      <w:bookmarkEnd w:id="2"/>
      <w:r w:rsidRPr="00C63365">
        <w:rPr>
          <w:rFonts w:ascii="Book Antiqua" w:eastAsia="Book Antiqua" w:hAnsi="Book Antiqua" w:cs="Book Antiqua"/>
          <w:color w:val="000000"/>
        </w:rPr>
        <w:t xml:space="preserve"> Interventional Gastroenterology, Clinic of Gastroenterology, </w:t>
      </w:r>
      <w:proofErr w:type="spellStart"/>
      <w:r w:rsidRPr="00C63365">
        <w:rPr>
          <w:rFonts w:ascii="Book Antiqua" w:eastAsia="Book Antiqua" w:hAnsi="Book Antiqua" w:cs="Book Antiqua"/>
          <w:color w:val="000000"/>
        </w:rPr>
        <w:t>Acibadem</w:t>
      </w:r>
      <w:proofErr w:type="spellEnd"/>
      <w:r w:rsidRPr="00C63365">
        <w:rPr>
          <w:rFonts w:ascii="Book Antiqua" w:eastAsia="Book Antiqua" w:hAnsi="Book Antiqua" w:cs="Book Antiqua"/>
          <w:color w:val="000000"/>
        </w:rPr>
        <w:t xml:space="preserve"> City Clinic </w:t>
      </w:r>
      <w:proofErr w:type="spellStart"/>
      <w:r w:rsidRPr="00C63365">
        <w:rPr>
          <w:rFonts w:ascii="Book Antiqua" w:eastAsia="Book Antiqua" w:hAnsi="Book Antiqua" w:cs="Book Antiqua"/>
          <w:color w:val="000000"/>
        </w:rPr>
        <w:t>Tokuda</w:t>
      </w:r>
      <w:proofErr w:type="spellEnd"/>
      <w:r w:rsidRPr="00C63365">
        <w:rPr>
          <w:rFonts w:ascii="Book Antiqua" w:eastAsia="Book Antiqua" w:hAnsi="Book Antiqua" w:cs="Book Antiqua"/>
          <w:color w:val="000000"/>
        </w:rPr>
        <w:t xml:space="preserve"> Ho</w:t>
      </w:r>
      <w:r w:rsidR="00CC1380">
        <w:rPr>
          <w:rFonts w:ascii="Book Antiqua" w:eastAsia="Book Antiqua" w:hAnsi="Book Antiqua" w:cs="Book Antiqua"/>
          <w:color w:val="000000"/>
        </w:rPr>
        <w:t>s</w:t>
      </w:r>
      <w:r w:rsidRPr="00C63365">
        <w:rPr>
          <w:rFonts w:ascii="Book Antiqua" w:eastAsia="Book Antiqua" w:hAnsi="Book Antiqua" w:cs="Book Antiqua"/>
          <w:color w:val="000000"/>
        </w:rPr>
        <w:t>pital, Sofia 1407, Bulgaria</w:t>
      </w:r>
    </w:p>
    <w:p w14:paraId="6E89F1A7" w14:textId="77777777" w:rsidR="00A77B3E" w:rsidRPr="00C63365" w:rsidRDefault="00A77B3E" w:rsidP="00C63365">
      <w:pPr>
        <w:adjustRightInd w:val="0"/>
        <w:snapToGrid w:val="0"/>
        <w:spacing w:line="360" w:lineRule="auto"/>
        <w:jc w:val="both"/>
        <w:rPr>
          <w:rFonts w:ascii="Book Antiqua" w:hAnsi="Book Antiqua"/>
        </w:rPr>
      </w:pPr>
    </w:p>
    <w:p w14:paraId="3D088E2D" w14:textId="2184E03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Author contributions: </w:t>
      </w:r>
      <w:r w:rsidRPr="00C63365">
        <w:rPr>
          <w:rFonts w:ascii="Book Antiqua" w:eastAsia="Book Antiqua" w:hAnsi="Book Antiqua" w:cs="Book Antiqua"/>
          <w:color w:val="000000"/>
        </w:rPr>
        <w:t xml:space="preserve">All authors contributed </w:t>
      </w:r>
      <w:r w:rsidR="00CC1380" w:rsidRPr="00C63365">
        <w:rPr>
          <w:rFonts w:ascii="Book Antiqua" w:eastAsia="Book Antiqua" w:hAnsi="Book Antiqua" w:cs="Book Antiqua"/>
          <w:color w:val="000000"/>
        </w:rPr>
        <w:t xml:space="preserve">equally </w:t>
      </w:r>
      <w:r w:rsidRPr="00C63365">
        <w:rPr>
          <w:rFonts w:ascii="Book Antiqua" w:eastAsia="Book Antiqua" w:hAnsi="Book Antiqua" w:cs="Book Antiqua"/>
          <w:color w:val="000000"/>
        </w:rPr>
        <w:t>to this paper.</w:t>
      </w:r>
    </w:p>
    <w:p w14:paraId="0C432D97" w14:textId="77777777" w:rsidR="00A77B3E" w:rsidRPr="00C63365" w:rsidRDefault="00A77B3E" w:rsidP="00C63365">
      <w:pPr>
        <w:adjustRightInd w:val="0"/>
        <w:snapToGrid w:val="0"/>
        <w:spacing w:line="360" w:lineRule="auto"/>
        <w:jc w:val="both"/>
        <w:rPr>
          <w:rFonts w:ascii="Book Antiqua" w:hAnsi="Book Antiqua"/>
        </w:rPr>
      </w:pPr>
    </w:p>
    <w:p w14:paraId="0838BA26" w14:textId="019A6936"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Corresponding author: </w:t>
      </w:r>
      <w:proofErr w:type="spellStart"/>
      <w:r w:rsidRPr="00C63365">
        <w:rPr>
          <w:rFonts w:ascii="Book Antiqua" w:eastAsia="Book Antiqua" w:hAnsi="Book Antiqua" w:cs="Book Antiqua"/>
          <w:b/>
          <w:bCs/>
          <w:color w:val="000000"/>
        </w:rPr>
        <w:t>Petko</w:t>
      </w:r>
      <w:proofErr w:type="spellEnd"/>
      <w:r w:rsidRPr="00C63365">
        <w:rPr>
          <w:rFonts w:ascii="Book Antiqua" w:eastAsia="Book Antiqua" w:hAnsi="Book Antiqua" w:cs="Book Antiqua"/>
          <w:b/>
          <w:bCs/>
          <w:color w:val="000000"/>
        </w:rPr>
        <w:t xml:space="preserve"> Ivanov </w:t>
      </w:r>
      <w:proofErr w:type="spellStart"/>
      <w:r w:rsidRPr="00C63365">
        <w:rPr>
          <w:rFonts w:ascii="Book Antiqua" w:eastAsia="Book Antiqua" w:hAnsi="Book Antiqua" w:cs="Book Antiqua"/>
          <w:b/>
          <w:bCs/>
          <w:color w:val="000000"/>
        </w:rPr>
        <w:t>Karagyozov</w:t>
      </w:r>
      <w:proofErr w:type="spellEnd"/>
      <w:r w:rsidRPr="00C63365">
        <w:rPr>
          <w:rFonts w:ascii="Book Antiqua" w:eastAsia="Book Antiqua" w:hAnsi="Book Antiqua" w:cs="Book Antiqua"/>
          <w:b/>
          <w:bCs/>
          <w:color w:val="000000"/>
        </w:rPr>
        <w:t xml:space="preserve">, MD, PhD, Chief Doctor, </w:t>
      </w:r>
      <w:r w:rsidRPr="00C63365">
        <w:rPr>
          <w:rFonts w:ascii="Book Antiqua" w:eastAsia="Book Antiqua" w:hAnsi="Book Antiqua" w:cs="Book Antiqua"/>
          <w:color w:val="000000"/>
        </w:rPr>
        <w:t xml:space="preserve">Department of Interventional Gastroenterology, Clinic of Gastroenterology, </w:t>
      </w:r>
      <w:proofErr w:type="spellStart"/>
      <w:r w:rsidRPr="00C63365">
        <w:rPr>
          <w:rFonts w:ascii="Book Antiqua" w:eastAsia="Book Antiqua" w:hAnsi="Book Antiqua" w:cs="Book Antiqua"/>
          <w:color w:val="000000"/>
        </w:rPr>
        <w:t>Acibadem</w:t>
      </w:r>
      <w:proofErr w:type="spellEnd"/>
      <w:r w:rsidRPr="00C63365">
        <w:rPr>
          <w:rFonts w:ascii="Book Antiqua" w:eastAsia="Book Antiqua" w:hAnsi="Book Antiqua" w:cs="Book Antiqua"/>
          <w:color w:val="000000"/>
        </w:rPr>
        <w:t xml:space="preserve"> City Clinic </w:t>
      </w:r>
      <w:proofErr w:type="spellStart"/>
      <w:r w:rsidRPr="00C63365">
        <w:rPr>
          <w:rFonts w:ascii="Book Antiqua" w:eastAsia="Book Antiqua" w:hAnsi="Book Antiqua" w:cs="Book Antiqua"/>
          <w:color w:val="000000"/>
        </w:rPr>
        <w:t>Tokuda</w:t>
      </w:r>
      <w:proofErr w:type="spellEnd"/>
      <w:r w:rsidR="009A57A8" w:rsidRPr="00C63365">
        <w:rPr>
          <w:rFonts w:ascii="Book Antiqua" w:eastAsia="Book Antiqua" w:hAnsi="Book Antiqua" w:cs="Book Antiqua"/>
          <w:color w:val="000000"/>
        </w:rPr>
        <w:t xml:space="preserve"> Ho</w:t>
      </w:r>
      <w:r w:rsidR="00CC1380">
        <w:rPr>
          <w:rFonts w:ascii="Book Antiqua" w:eastAsia="Book Antiqua" w:hAnsi="Book Antiqua" w:cs="Book Antiqua"/>
          <w:color w:val="000000"/>
        </w:rPr>
        <w:t>s</w:t>
      </w:r>
      <w:r w:rsidR="009A57A8" w:rsidRPr="00C63365">
        <w:rPr>
          <w:rFonts w:ascii="Book Antiqua" w:eastAsia="Book Antiqua" w:hAnsi="Book Antiqua" w:cs="Book Antiqua"/>
          <w:color w:val="000000"/>
        </w:rPr>
        <w:t xml:space="preserve">pital, 51B N. </w:t>
      </w:r>
      <w:proofErr w:type="spellStart"/>
      <w:r w:rsidR="009A57A8" w:rsidRPr="00C63365">
        <w:rPr>
          <w:rFonts w:ascii="Book Antiqua" w:eastAsia="Book Antiqua" w:hAnsi="Book Antiqua" w:cs="Book Antiqua"/>
          <w:color w:val="000000"/>
        </w:rPr>
        <w:t>Vapzarov</w:t>
      </w:r>
      <w:proofErr w:type="spellEnd"/>
      <w:r w:rsidR="009A57A8" w:rsidRPr="00C63365">
        <w:rPr>
          <w:rFonts w:ascii="Book Antiqua" w:eastAsia="Book Antiqua" w:hAnsi="Book Antiqua" w:cs="Book Antiqua"/>
          <w:color w:val="000000"/>
        </w:rPr>
        <w:t xml:space="preserve"> Blvd, Sofia 1407, Bulgaria. </w:t>
      </w:r>
      <w:r w:rsidRPr="00C63365">
        <w:rPr>
          <w:rFonts w:ascii="Book Antiqua" w:eastAsia="Book Antiqua" w:hAnsi="Book Antiqua" w:cs="Book Antiqua"/>
          <w:color w:val="000000"/>
        </w:rPr>
        <w:t>petko.karagyozov@gmail.com</w:t>
      </w:r>
    </w:p>
    <w:p w14:paraId="0349F171" w14:textId="77777777" w:rsidR="00A77B3E" w:rsidRPr="00C63365" w:rsidRDefault="00A77B3E" w:rsidP="00C63365">
      <w:pPr>
        <w:adjustRightInd w:val="0"/>
        <w:snapToGrid w:val="0"/>
        <w:spacing w:line="360" w:lineRule="auto"/>
        <w:jc w:val="both"/>
        <w:rPr>
          <w:rFonts w:ascii="Book Antiqua" w:hAnsi="Book Antiqua"/>
        </w:rPr>
      </w:pPr>
    </w:p>
    <w:p w14:paraId="46C020EA"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Received: </w:t>
      </w:r>
      <w:r w:rsidRPr="00C63365">
        <w:rPr>
          <w:rFonts w:ascii="Book Antiqua" w:eastAsia="Book Antiqua" w:hAnsi="Book Antiqua" w:cs="Book Antiqua"/>
          <w:color w:val="000000"/>
        </w:rPr>
        <w:t>June 14, 2020</w:t>
      </w:r>
    </w:p>
    <w:p w14:paraId="53BB98EF"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Revised: </w:t>
      </w:r>
      <w:r w:rsidRPr="00C63365">
        <w:rPr>
          <w:rFonts w:ascii="Book Antiqua" w:eastAsia="Book Antiqua" w:hAnsi="Book Antiqua" w:cs="Book Antiqua"/>
          <w:color w:val="000000"/>
        </w:rPr>
        <w:t>November 1, 2020</w:t>
      </w:r>
    </w:p>
    <w:p w14:paraId="5EE6F731" w14:textId="2408E10D"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Accepted: </w:t>
      </w:r>
      <w:r w:rsidR="000735DF" w:rsidRPr="000735DF">
        <w:rPr>
          <w:rFonts w:ascii="Book Antiqua" w:eastAsia="Book Antiqua" w:hAnsi="Book Antiqua" w:cs="Book Antiqua"/>
          <w:bCs/>
          <w:color w:val="000000"/>
        </w:rPr>
        <w:t>December 2, 2020</w:t>
      </w:r>
    </w:p>
    <w:p w14:paraId="5DA601FE"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Published online: </w:t>
      </w:r>
    </w:p>
    <w:p w14:paraId="44A75C64" w14:textId="77777777" w:rsidR="00A77B3E" w:rsidRPr="00C63365" w:rsidRDefault="00A77B3E" w:rsidP="00C63365">
      <w:pPr>
        <w:adjustRightInd w:val="0"/>
        <w:snapToGrid w:val="0"/>
        <w:spacing w:line="360" w:lineRule="auto"/>
        <w:jc w:val="both"/>
        <w:rPr>
          <w:rFonts w:ascii="Book Antiqua" w:hAnsi="Book Antiqua"/>
        </w:rPr>
        <w:sectPr w:rsidR="00A77B3E" w:rsidRPr="00C63365" w:rsidSect="00473C4B">
          <w:footerReference w:type="default" r:id="rId7"/>
          <w:pgSz w:w="12240" w:h="15840"/>
          <w:pgMar w:top="1440" w:right="1800" w:bottom="1440" w:left="1800" w:header="720" w:footer="720" w:gutter="0"/>
          <w:cols w:space="720"/>
          <w:docGrid w:linePitch="360"/>
        </w:sectPr>
      </w:pPr>
    </w:p>
    <w:p w14:paraId="6390507A"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lastRenderedPageBreak/>
        <w:t>Abstract</w:t>
      </w:r>
    </w:p>
    <w:p w14:paraId="326C4498" w14:textId="3A138EA0"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Liver transplantation is the current standard of care for end-stage liver disease and </w:t>
      </w:r>
      <w:r w:rsidR="00CC1380">
        <w:rPr>
          <w:rFonts w:ascii="Book Antiqua" w:eastAsia="Book Antiqua" w:hAnsi="Book Antiqua" w:cs="Book Antiqua"/>
          <w:color w:val="000000"/>
        </w:rPr>
        <w:t xml:space="preserve">an </w:t>
      </w:r>
      <w:r w:rsidRPr="00C63365">
        <w:rPr>
          <w:rFonts w:ascii="Book Antiqua" w:eastAsia="Book Antiqua" w:hAnsi="Book Antiqua" w:cs="Book Antiqua"/>
          <w:color w:val="000000"/>
        </w:rPr>
        <w:t>accepted therapeutic option for acute liver failure and primary liver tumors. Despite the remarkable advances in the surgical techniques and immunosuppressive therapy, the postoperative morbidity and mortality still remain high and the leading cause</w:t>
      </w:r>
      <w:r w:rsidR="00CC1380">
        <w:rPr>
          <w:rFonts w:ascii="Book Antiqua" w:eastAsia="Book Antiqua" w:hAnsi="Book Antiqua" w:cs="Book Antiqua"/>
          <w:color w:val="000000"/>
        </w:rPr>
        <w:t>s</w:t>
      </w:r>
      <w:r w:rsidRPr="00C63365">
        <w:rPr>
          <w:rFonts w:ascii="Book Antiqua" w:eastAsia="Book Antiqua" w:hAnsi="Book Antiqua" w:cs="Book Antiqua"/>
          <w:color w:val="000000"/>
        </w:rPr>
        <w:t xml:space="preserve"> are biliary complications, which affect up to </w:t>
      </w:r>
      <w:r w:rsidR="007A6CD8">
        <w:rPr>
          <w:rFonts w:ascii="Book Antiqua" w:eastAsia="Book Antiqua" w:hAnsi="Book Antiqua" w:cs="Book Antiqua"/>
          <w:color w:val="000000"/>
        </w:rPr>
        <w:t xml:space="preserve">one quarter </w:t>
      </w:r>
      <w:r w:rsidRPr="00C63365">
        <w:rPr>
          <w:rFonts w:ascii="Book Antiqua" w:eastAsia="Book Antiqua" w:hAnsi="Book Antiqua" w:cs="Book Antiqua"/>
          <w:color w:val="000000"/>
        </w:rPr>
        <w:t xml:space="preserve">of recipients. </w:t>
      </w:r>
      <w:r w:rsidR="00CC1380">
        <w:rPr>
          <w:rFonts w:ascii="Book Antiqua" w:eastAsia="Book Antiqua" w:hAnsi="Book Antiqua" w:cs="Book Antiqua"/>
          <w:color w:val="000000"/>
        </w:rPr>
        <w:t>The m</w:t>
      </w:r>
      <w:r w:rsidRPr="00C63365">
        <w:rPr>
          <w:rFonts w:ascii="Book Antiqua" w:eastAsia="Book Antiqua" w:hAnsi="Book Antiqua" w:cs="Book Antiqua"/>
          <w:color w:val="000000"/>
        </w:rPr>
        <w:t xml:space="preserve">ost common </w:t>
      </w:r>
      <w:r w:rsidR="00CC1380" w:rsidRPr="00C63365">
        <w:rPr>
          <w:rFonts w:ascii="Book Antiqua" w:eastAsia="Book Antiqua" w:hAnsi="Book Antiqua" w:cs="Book Antiqua"/>
          <w:color w:val="000000"/>
        </w:rPr>
        <w:t xml:space="preserve">biliary complications </w:t>
      </w:r>
      <w:r w:rsidRPr="00C63365">
        <w:rPr>
          <w:rFonts w:ascii="Book Antiqua" w:eastAsia="Book Antiqua" w:hAnsi="Book Antiqua" w:cs="Book Antiqua"/>
          <w:color w:val="000000"/>
        </w:rPr>
        <w:t xml:space="preserve">are anastomotic and non-anastomotic biliary strictures, leaks, bile duct stones, sludge and casts. Despite the absence of </w:t>
      </w:r>
      <w:r w:rsidR="00CC1380">
        <w:rPr>
          <w:rFonts w:ascii="Book Antiqua" w:eastAsia="Book Antiqua" w:hAnsi="Book Antiqua" w:cs="Book Antiqua"/>
          <w:color w:val="000000"/>
        </w:rPr>
        <w:t xml:space="preserve">a </w:t>
      </w:r>
      <w:r w:rsidRPr="00C63365">
        <w:rPr>
          <w:rFonts w:ascii="Book Antiqua" w:eastAsia="Book Antiqua" w:hAnsi="Book Antiqua" w:cs="Book Antiqua"/>
          <w:color w:val="000000"/>
        </w:rPr>
        <w:t>recommended treatment algorithm many options are available</w:t>
      </w:r>
      <w:r w:rsidR="00CC1380">
        <w:rPr>
          <w:rFonts w:ascii="Book Antiqua" w:eastAsia="Book Antiqua" w:hAnsi="Book Antiqua" w:cs="Book Antiqua"/>
          <w:color w:val="000000"/>
        </w:rPr>
        <w:t xml:space="preserve">, such as </w:t>
      </w:r>
      <w:r w:rsidRPr="00C63365">
        <w:rPr>
          <w:rFonts w:ascii="Book Antiqua" w:eastAsia="Book Antiqua" w:hAnsi="Book Antiqua" w:cs="Book Antiqua"/>
          <w:color w:val="000000"/>
        </w:rPr>
        <w:t xml:space="preserve">surgery, percutaneous techniques and interventional endoscopy. In the last </w:t>
      </w:r>
      <w:r w:rsidR="00CC1380">
        <w:rPr>
          <w:rFonts w:ascii="Book Antiqua" w:eastAsia="Book Antiqua" w:hAnsi="Book Antiqua" w:cs="Book Antiqua"/>
          <w:color w:val="000000"/>
        </w:rPr>
        <w:t xml:space="preserve">few </w:t>
      </w:r>
      <w:r w:rsidRPr="00C63365">
        <w:rPr>
          <w:rFonts w:ascii="Book Antiqua" w:eastAsia="Book Antiqua" w:hAnsi="Book Antiqua" w:cs="Book Antiqua"/>
          <w:color w:val="000000"/>
        </w:rPr>
        <w:t>years</w:t>
      </w:r>
      <w:r w:rsidR="00CC1380">
        <w:rPr>
          <w:rFonts w:ascii="Book Antiqua" w:eastAsia="Book Antiqua" w:hAnsi="Book Antiqua" w:cs="Book Antiqua"/>
          <w:color w:val="000000"/>
        </w:rPr>
        <w:t>,</w:t>
      </w:r>
      <w:r w:rsidRPr="00C63365">
        <w:rPr>
          <w:rFonts w:ascii="Book Antiqua" w:eastAsia="Book Antiqua" w:hAnsi="Book Antiqua" w:cs="Book Antiqua"/>
          <w:color w:val="000000"/>
        </w:rPr>
        <w:t xml:space="preserve"> endoscopic techniques have widely replaced the more aggressive percutaneous and surgical approaches. Endoscopic retrograde cholangiography is the preferred technique when duct-to-duct anastomosis has been performed. Recently</w:t>
      </w:r>
      <w:r w:rsidR="00CC1380">
        <w:rPr>
          <w:rFonts w:ascii="Book Antiqua" w:eastAsia="Book Antiqua" w:hAnsi="Book Antiqua" w:cs="Book Antiqua"/>
          <w:color w:val="000000"/>
        </w:rPr>
        <w:t>,</w:t>
      </w:r>
      <w:r w:rsidRPr="00C63365">
        <w:rPr>
          <w:rFonts w:ascii="Book Antiqua" w:eastAsia="Book Antiqua" w:hAnsi="Book Antiqua" w:cs="Book Antiqua"/>
          <w:color w:val="000000"/>
        </w:rPr>
        <w:t xml:space="preserve"> new devices and techniques have been developed and this </w:t>
      </w:r>
      <w:r w:rsidR="00CC1380">
        <w:rPr>
          <w:rFonts w:ascii="Book Antiqua" w:eastAsia="Book Antiqua" w:hAnsi="Book Antiqua" w:cs="Book Antiqua"/>
          <w:color w:val="000000"/>
        </w:rPr>
        <w:t xml:space="preserve">has </w:t>
      </w:r>
      <w:r w:rsidRPr="00C63365">
        <w:rPr>
          <w:rFonts w:ascii="Book Antiqua" w:eastAsia="Book Antiqua" w:hAnsi="Book Antiqua" w:cs="Book Antiqua"/>
          <w:color w:val="000000"/>
        </w:rPr>
        <w:t xml:space="preserve">led to a remarkable increase </w:t>
      </w:r>
      <w:r w:rsidR="00CC1380">
        <w:rPr>
          <w:rFonts w:ascii="Book Antiqua" w:eastAsia="Book Antiqua" w:hAnsi="Book Antiqua" w:cs="Book Antiqua"/>
          <w:color w:val="000000"/>
        </w:rPr>
        <w:t>in</w:t>
      </w:r>
      <w:r w:rsidRPr="00C63365">
        <w:rPr>
          <w:rFonts w:ascii="Book Antiqua" w:eastAsia="Book Antiqua" w:hAnsi="Book Antiqua" w:cs="Book Antiqua"/>
          <w:color w:val="000000"/>
        </w:rPr>
        <w:t xml:space="preserve"> the success rate of minimally invasive procedures. Understanding the mechanisms of biliary complications helps </w:t>
      </w:r>
      <w:r w:rsidR="00CC1380">
        <w:rPr>
          <w:rFonts w:ascii="Book Antiqua" w:eastAsia="Book Antiqua" w:hAnsi="Book Antiqua" w:cs="Book Antiqua"/>
          <w:color w:val="000000"/>
        </w:rPr>
        <w:t>in</w:t>
      </w:r>
      <w:r w:rsidRPr="00C63365">
        <w:rPr>
          <w:rFonts w:ascii="Book Antiqua" w:eastAsia="Book Antiqua" w:hAnsi="Book Antiqua" w:cs="Book Antiqua"/>
          <w:color w:val="000000"/>
        </w:rPr>
        <w:t xml:space="preserve"> their early recognition which is the prerequisite for successful treatment. Aggressive endoscopic therapy is essential for the reduction of morbidity and mortality in these cases. This article focuses on the common post-transplant biliary complications and the available interventional treatment modalities.</w:t>
      </w:r>
    </w:p>
    <w:p w14:paraId="7E9040C0" w14:textId="77777777" w:rsidR="00A77B3E" w:rsidRPr="00C63365" w:rsidRDefault="00A77B3E" w:rsidP="00C63365">
      <w:pPr>
        <w:adjustRightInd w:val="0"/>
        <w:snapToGrid w:val="0"/>
        <w:spacing w:line="360" w:lineRule="auto"/>
        <w:jc w:val="both"/>
        <w:rPr>
          <w:rFonts w:ascii="Book Antiqua" w:hAnsi="Book Antiqua"/>
        </w:rPr>
      </w:pPr>
    </w:p>
    <w:p w14:paraId="7F10F52A"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Key Words: </w:t>
      </w:r>
      <w:r w:rsidRPr="00C63365">
        <w:rPr>
          <w:rFonts w:ascii="Book Antiqua" w:eastAsia="Book Antiqua" w:hAnsi="Book Antiqua" w:cs="Book Antiqua"/>
          <w:color w:val="000000"/>
        </w:rPr>
        <w:t xml:space="preserve">Post-transplant biliary complications; Endoscopic retrograde cholangiopancreatography;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Percutaneous biliary interventions; Liver transplantation; Living-donor liver transplantation</w:t>
      </w:r>
    </w:p>
    <w:p w14:paraId="489A505B" w14:textId="77777777" w:rsidR="00A77B3E" w:rsidRPr="00C63365" w:rsidRDefault="00A77B3E" w:rsidP="00C63365">
      <w:pPr>
        <w:adjustRightInd w:val="0"/>
        <w:snapToGrid w:val="0"/>
        <w:spacing w:line="360" w:lineRule="auto"/>
        <w:jc w:val="both"/>
        <w:rPr>
          <w:rFonts w:ascii="Book Antiqua" w:hAnsi="Book Antiqua"/>
        </w:rPr>
      </w:pPr>
    </w:p>
    <w:p w14:paraId="630995E3" w14:textId="1B536373" w:rsidR="00A77B3E" w:rsidRPr="00C63365" w:rsidRDefault="002C216E" w:rsidP="00C63365">
      <w:pPr>
        <w:adjustRightInd w:val="0"/>
        <w:snapToGrid w:val="0"/>
        <w:spacing w:line="360" w:lineRule="auto"/>
        <w:jc w:val="both"/>
        <w:rPr>
          <w:rFonts w:ascii="Book Antiqua" w:hAnsi="Book Antiqua"/>
        </w:rPr>
      </w:pPr>
      <w:proofErr w:type="spellStart"/>
      <w:r w:rsidRPr="00C63365">
        <w:rPr>
          <w:rFonts w:ascii="Book Antiqua" w:eastAsia="Book Antiqua" w:hAnsi="Book Antiqua" w:cs="Book Antiqua"/>
          <w:color w:val="000000"/>
        </w:rPr>
        <w:t>Boeva</w:t>
      </w:r>
      <w:proofErr w:type="spellEnd"/>
      <w:r w:rsidRPr="00C63365">
        <w:rPr>
          <w:rFonts w:ascii="Book Antiqua" w:eastAsia="Book Antiqua" w:hAnsi="Book Antiqua" w:cs="Book Antiqua"/>
          <w:color w:val="000000"/>
        </w:rPr>
        <w:t xml:space="preserve"> I, </w:t>
      </w:r>
      <w:proofErr w:type="spellStart"/>
      <w:r w:rsidRPr="00C63365">
        <w:rPr>
          <w:rFonts w:ascii="Book Antiqua" w:eastAsia="Book Antiqua" w:hAnsi="Book Antiqua" w:cs="Book Antiqua"/>
          <w:color w:val="000000"/>
        </w:rPr>
        <w:t>Karagyozov</w:t>
      </w:r>
      <w:proofErr w:type="spellEnd"/>
      <w:r w:rsidRPr="00C63365">
        <w:rPr>
          <w:rFonts w:ascii="Book Antiqua" w:eastAsia="Book Antiqua" w:hAnsi="Book Antiqua" w:cs="Book Antiqua"/>
          <w:color w:val="000000"/>
        </w:rPr>
        <w:t xml:space="preserve"> PI, </w:t>
      </w:r>
      <w:proofErr w:type="spellStart"/>
      <w:r w:rsidRPr="00C63365">
        <w:rPr>
          <w:rFonts w:ascii="Book Antiqua" w:eastAsia="Book Antiqua" w:hAnsi="Book Antiqua" w:cs="Book Antiqua"/>
          <w:color w:val="000000"/>
        </w:rPr>
        <w:t>Tishkov</w:t>
      </w:r>
      <w:proofErr w:type="spellEnd"/>
      <w:r w:rsidRPr="00C63365">
        <w:rPr>
          <w:rFonts w:ascii="Book Antiqua" w:eastAsia="Book Antiqua" w:hAnsi="Book Antiqua" w:cs="Book Antiqua"/>
          <w:color w:val="000000"/>
        </w:rPr>
        <w:t xml:space="preserve"> I. Post-liver transplant biliary complications</w:t>
      </w:r>
      <w:r w:rsidR="00CC1380">
        <w:rPr>
          <w:rFonts w:ascii="Book Antiqua" w:eastAsia="Book Antiqua" w:hAnsi="Book Antiqua" w:cs="Book Antiqua"/>
          <w:color w:val="000000"/>
        </w:rPr>
        <w:t>: C</w:t>
      </w:r>
      <w:r w:rsidRPr="00C63365">
        <w:rPr>
          <w:rFonts w:ascii="Book Antiqua" w:eastAsia="Book Antiqua" w:hAnsi="Book Antiqua" w:cs="Book Antiqua"/>
          <w:color w:val="000000"/>
        </w:rPr>
        <w:t xml:space="preserve">urrent knowledge and therapeutic advances. </w:t>
      </w:r>
      <w:r w:rsidRPr="00C63365">
        <w:rPr>
          <w:rFonts w:ascii="Book Antiqua" w:eastAsia="Book Antiqua" w:hAnsi="Book Antiqua" w:cs="Book Antiqua"/>
          <w:i/>
          <w:iCs/>
          <w:color w:val="000000"/>
        </w:rPr>
        <w:t>World J Hepatol</w:t>
      </w:r>
      <w:r w:rsidRPr="00C63365">
        <w:rPr>
          <w:rFonts w:ascii="Book Antiqua" w:eastAsia="Book Antiqua" w:hAnsi="Book Antiqua" w:cs="Book Antiqua"/>
          <w:color w:val="000000"/>
        </w:rPr>
        <w:t xml:space="preserve"> 2020; In press</w:t>
      </w:r>
    </w:p>
    <w:p w14:paraId="01C815B6" w14:textId="77777777" w:rsidR="00A77B3E" w:rsidRPr="00C63365" w:rsidRDefault="00A77B3E" w:rsidP="00C63365">
      <w:pPr>
        <w:adjustRightInd w:val="0"/>
        <w:snapToGrid w:val="0"/>
        <w:spacing w:line="360" w:lineRule="auto"/>
        <w:jc w:val="both"/>
        <w:rPr>
          <w:rFonts w:ascii="Book Antiqua" w:hAnsi="Book Antiqua"/>
        </w:rPr>
      </w:pPr>
    </w:p>
    <w:p w14:paraId="73F59E56" w14:textId="2A56C3EE"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lastRenderedPageBreak/>
        <w:t xml:space="preserve">Core Tip: </w:t>
      </w:r>
      <w:r w:rsidRPr="00C63365">
        <w:rPr>
          <w:rFonts w:ascii="Book Antiqua" w:eastAsia="Book Antiqua" w:hAnsi="Book Antiqua" w:cs="Book Antiqua"/>
          <w:color w:val="000000"/>
        </w:rPr>
        <w:t xml:space="preserve">Liver transplantation is the current standard of care for end-stage liver disease. Biliary complications are the leading cause of morbidity and mortality among recipients and despite the advances in surgical techniques they are seen in up to 25% of cases. Surgery, interventional endoscopy and percutaneous approaches are the available therapeutic options. Endoscopic retrograde cholangiography when possible is the most recommended therapeutic modality, replacing more aggressive surgical interventions. New techniques </w:t>
      </w:r>
      <w:r w:rsidR="00CC1380">
        <w:rPr>
          <w:rFonts w:ascii="Book Antiqua" w:eastAsia="Book Antiqua" w:hAnsi="Book Antiqua" w:cs="Book Antiqua"/>
          <w:color w:val="000000"/>
        </w:rPr>
        <w:t>such as</w:t>
      </w:r>
      <w:r w:rsidRPr="00C63365">
        <w:rPr>
          <w:rFonts w:ascii="Book Antiqua" w:eastAsia="Book Antiqua" w:hAnsi="Book Antiqua" w:cs="Book Antiqua"/>
          <w:color w:val="000000"/>
        </w:rPr>
        <w:t xml:space="preserve">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xml:space="preserve"> overcome many of the limitations of conventional endoscopy. This article discusses the most common post</w:t>
      </w:r>
      <w:r w:rsidR="00CC1380">
        <w:rPr>
          <w:rFonts w:ascii="Book Antiqua" w:eastAsia="Book Antiqua" w:hAnsi="Book Antiqua" w:cs="Book Antiqua"/>
          <w:color w:val="000000"/>
        </w:rPr>
        <w:t>-</w:t>
      </w:r>
      <w:r w:rsidRPr="00C63365">
        <w:rPr>
          <w:rFonts w:ascii="Book Antiqua" w:eastAsia="Book Antiqua" w:hAnsi="Book Antiqua" w:cs="Book Antiqua"/>
          <w:color w:val="000000"/>
        </w:rPr>
        <w:t>transplant biliary complications and the advances in treatment modalities.</w:t>
      </w:r>
    </w:p>
    <w:p w14:paraId="30C8446E" w14:textId="77777777" w:rsidR="00A77B3E" w:rsidRPr="00C63365" w:rsidRDefault="00A77B3E" w:rsidP="00C63365">
      <w:pPr>
        <w:adjustRightInd w:val="0"/>
        <w:snapToGrid w:val="0"/>
        <w:spacing w:line="360" w:lineRule="auto"/>
        <w:jc w:val="both"/>
        <w:rPr>
          <w:rFonts w:ascii="Book Antiqua" w:hAnsi="Book Antiqua"/>
        </w:rPr>
      </w:pPr>
    </w:p>
    <w:p w14:paraId="0DF5EBD5"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aps/>
          <w:color w:val="000000"/>
          <w:u w:val="single"/>
        </w:rPr>
        <w:br w:type="page"/>
      </w:r>
      <w:r w:rsidRPr="00C63365">
        <w:rPr>
          <w:rFonts w:ascii="Book Antiqua" w:eastAsia="Book Antiqua" w:hAnsi="Book Antiqua" w:cs="Book Antiqua"/>
          <w:b/>
          <w:caps/>
          <w:color w:val="000000"/>
          <w:u w:val="single"/>
        </w:rPr>
        <w:lastRenderedPageBreak/>
        <w:t>INTRODUCTION</w:t>
      </w:r>
    </w:p>
    <w:p w14:paraId="2E6502E0" w14:textId="5DA7535B"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Liver transplantation (LT) is the widely endorsed method for treatment of end</w:t>
      </w:r>
      <w:r w:rsidR="00677060">
        <w:rPr>
          <w:rFonts w:ascii="Book Antiqua" w:eastAsia="Book Antiqua" w:hAnsi="Book Antiqua" w:cs="Book Antiqua"/>
          <w:color w:val="000000"/>
        </w:rPr>
        <w:t>-</w:t>
      </w:r>
      <w:r w:rsidRPr="00C63365">
        <w:rPr>
          <w:rFonts w:ascii="Book Antiqua" w:eastAsia="Book Antiqua" w:hAnsi="Book Antiqua" w:cs="Book Antiqua"/>
          <w:color w:val="000000"/>
        </w:rPr>
        <w:t xml:space="preserve"> stage liver disease, acute liver failure and primary liver cancer. The advances in surgical techniques, postoperative care, immunosuppression, and antiviral therapy have led to remarkable progress in survival </w:t>
      </w:r>
      <w:r w:rsidR="00677060">
        <w:rPr>
          <w:rFonts w:ascii="Book Antiqua" w:eastAsia="Book Antiqua" w:hAnsi="Book Antiqua" w:cs="Book Antiqua"/>
          <w:color w:val="000000"/>
        </w:rPr>
        <w:t>of</w:t>
      </w:r>
      <w:r w:rsidRPr="00C63365">
        <w:rPr>
          <w:rFonts w:ascii="Book Antiqua" w:eastAsia="Book Antiqua" w:hAnsi="Book Antiqua" w:cs="Book Antiqua"/>
          <w:color w:val="000000"/>
        </w:rPr>
        <w:t xml:space="preserve"> these patients. The currently reported 5-year survival rate is 70</w:t>
      </w:r>
      <w:r w:rsidR="00675F48" w:rsidRPr="00C63365">
        <w:rPr>
          <w:rFonts w:ascii="Book Antiqua" w:eastAsia="Book Antiqua" w:hAnsi="Book Antiqua" w:cs="Book Antiqua"/>
          <w:color w:val="000000"/>
        </w:rPr>
        <w:t>%</w:t>
      </w:r>
      <w:r w:rsidRPr="00C63365">
        <w:rPr>
          <w:rFonts w:ascii="Book Antiqua" w:eastAsia="Book Antiqua" w:hAnsi="Book Antiqua" w:cs="Book Antiqua"/>
          <w:color w:val="000000"/>
        </w:rPr>
        <w:t>-75</w:t>
      </w:r>
      <w:proofErr w:type="gramStart"/>
      <w:r w:rsidRPr="00C63365">
        <w:rPr>
          <w:rFonts w:ascii="Book Antiqua" w:eastAsia="Book Antiqua" w:hAnsi="Book Antiqua" w:cs="Book Antiqua"/>
          <w:color w:val="000000"/>
        </w:rPr>
        <w:t>%</w:t>
      </w:r>
      <w:r w:rsidRPr="00C63365">
        <w:rPr>
          <w:rFonts w:ascii="Book Antiqua" w:eastAsia="Book Antiqua" w:hAnsi="Book Antiqua" w:cs="Book Antiqua"/>
          <w:color w:val="000000"/>
          <w:vertAlign w:val="superscript"/>
        </w:rPr>
        <w:t>[</w:t>
      </w:r>
      <w:proofErr w:type="gramEnd"/>
      <w:r w:rsidRPr="00C63365">
        <w:rPr>
          <w:rFonts w:ascii="Book Antiqua" w:eastAsia="Book Antiqua" w:hAnsi="Book Antiqua" w:cs="Book Antiqua"/>
          <w:color w:val="000000"/>
          <w:vertAlign w:val="superscript"/>
        </w:rPr>
        <w:t>1,2]</w:t>
      </w:r>
      <w:r w:rsidRPr="00C63365">
        <w:rPr>
          <w:rFonts w:ascii="Book Antiqua" w:eastAsia="Book Antiqua" w:hAnsi="Book Antiqua" w:cs="Book Antiqua"/>
          <w:color w:val="000000"/>
        </w:rPr>
        <w:t>.</w:t>
      </w:r>
    </w:p>
    <w:p w14:paraId="742C2390" w14:textId="7735B85A"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Biliary complications are a significant source of morbidity in the early and long-term period after LT</w:t>
      </w:r>
      <w:r w:rsidR="005B6005" w:rsidRPr="00C63365">
        <w:rPr>
          <w:rFonts w:ascii="Book Antiqua" w:eastAsia="Book Antiqua" w:hAnsi="Book Antiqua" w:cs="Book Antiqua"/>
          <w:color w:val="000000"/>
        </w:rPr>
        <w:t xml:space="preserve"> (Table 1)</w:t>
      </w:r>
      <w:r w:rsidRPr="00C63365">
        <w:rPr>
          <w:rFonts w:ascii="Book Antiqua" w:eastAsia="Book Antiqua" w:hAnsi="Book Antiqua" w:cs="Book Antiqua"/>
          <w:color w:val="000000"/>
        </w:rPr>
        <w:t>. Their overall incidence ranges between 15</w:t>
      </w:r>
      <w:r w:rsidR="00675F48"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 and 25%. With associated mortality of 10%, they remain a major problem in post-transplant patients. Timely identification and treatment play a significant role in preserving the graft and improving the overall survival rate of </w:t>
      </w:r>
      <w:proofErr w:type="gramStart"/>
      <w:r w:rsidRPr="00C63365">
        <w:rPr>
          <w:rFonts w:ascii="Book Antiqua" w:eastAsia="Book Antiqua" w:hAnsi="Book Antiqua" w:cs="Book Antiqua"/>
          <w:color w:val="000000"/>
        </w:rPr>
        <w:t>patients</w:t>
      </w:r>
      <w:r w:rsidRPr="00C63365">
        <w:rPr>
          <w:rFonts w:ascii="Book Antiqua" w:eastAsia="Book Antiqua" w:hAnsi="Book Antiqua" w:cs="Book Antiqua"/>
          <w:color w:val="000000"/>
          <w:vertAlign w:val="superscript"/>
        </w:rPr>
        <w:t>[</w:t>
      </w:r>
      <w:proofErr w:type="gramEnd"/>
      <w:r w:rsidRPr="00C63365">
        <w:rPr>
          <w:rFonts w:ascii="Book Antiqua" w:eastAsia="Book Antiqua" w:hAnsi="Book Antiqua" w:cs="Book Antiqua"/>
          <w:color w:val="000000"/>
          <w:vertAlign w:val="superscript"/>
        </w:rPr>
        <w:t>3</w:t>
      </w:r>
      <w:r w:rsidR="000625FA" w:rsidRPr="00C63365">
        <w:rPr>
          <w:rFonts w:ascii="Book Antiqua" w:eastAsia="Book Antiqua" w:hAnsi="Book Antiqua" w:cs="Book Antiqua"/>
          <w:color w:val="000000"/>
          <w:vertAlign w:val="superscript"/>
        </w:rPr>
        <w:t>,4]</w:t>
      </w:r>
      <w:r w:rsidR="00DE4BB6" w:rsidRPr="00C63365">
        <w:rPr>
          <w:rFonts w:ascii="Book Antiqua" w:eastAsia="Book Antiqua" w:hAnsi="Book Antiqua" w:cs="Book Antiqua"/>
          <w:color w:val="000000"/>
        </w:rPr>
        <w:t>.</w:t>
      </w:r>
    </w:p>
    <w:p w14:paraId="5C5D437F" w14:textId="399C49BC"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The most common current treatment is focused on interventional endoscopic (ERC) and percutaneous (PTC) </w:t>
      </w:r>
      <w:proofErr w:type="gramStart"/>
      <w:r w:rsidRPr="00C63365">
        <w:rPr>
          <w:rFonts w:ascii="Book Antiqua" w:eastAsia="Book Antiqua" w:hAnsi="Book Antiqua" w:cs="Book Antiqua"/>
          <w:color w:val="000000"/>
        </w:rPr>
        <w:t>procedures</w:t>
      </w:r>
      <w:r w:rsidR="004F62A8" w:rsidRPr="00C63365">
        <w:rPr>
          <w:rFonts w:ascii="Book Antiqua" w:eastAsia="Book Antiqua" w:hAnsi="Book Antiqua" w:cs="Book Antiqua"/>
          <w:color w:val="000000"/>
          <w:vertAlign w:val="superscript"/>
        </w:rPr>
        <w:t>[</w:t>
      </w:r>
      <w:proofErr w:type="gramEnd"/>
      <w:r w:rsidR="004F62A8" w:rsidRPr="00C63365">
        <w:rPr>
          <w:rFonts w:ascii="Book Antiqua" w:eastAsia="Book Antiqua" w:hAnsi="Book Antiqua" w:cs="Book Antiqua"/>
          <w:color w:val="000000"/>
          <w:vertAlign w:val="superscript"/>
        </w:rPr>
        <w:t>4</w:t>
      </w:r>
      <w:r w:rsidR="004F62A8" w:rsidRPr="00C63365">
        <w:rPr>
          <w:rFonts w:ascii="Book Antiqua" w:hAnsi="Book Antiqua" w:cs="Book Antiqua"/>
          <w:color w:val="000000"/>
          <w:vertAlign w:val="superscript"/>
          <w:lang w:eastAsia="zh-CN"/>
        </w:rPr>
        <w:t>-</w:t>
      </w:r>
      <w:r w:rsidR="007D40EC" w:rsidRPr="00C63365">
        <w:rPr>
          <w:rFonts w:ascii="Book Antiqua" w:eastAsia="Book Antiqua" w:hAnsi="Book Antiqua" w:cs="Book Antiqua"/>
          <w:color w:val="000000"/>
          <w:vertAlign w:val="superscript"/>
        </w:rPr>
        <w:t>6</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00F34678" w14:textId="0964589C"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ERC provides minimal invasion with great long-term results and is a preferred method when surgical reconstruction allows this. ERC has </w:t>
      </w:r>
      <w:r w:rsidR="00677060">
        <w:rPr>
          <w:rFonts w:ascii="Book Antiqua" w:eastAsia="Book Antiqua" w:hAnsi="Book Antiqua" w:cs="Book Antiqua"/>
          <w:color w:val="000000"/>
        </w:rPr>
        <w:t xml:space="preserve">been </w:t>
      </w:r>
      <w:r w:rsidRPr="00C63365">
        <w:rPr>
          <w:rFonts w:ascii="Book Antiqua" w:eastAsia="Book Antiqua" w:hAnsi="Book Antiqua" w:cs="Book Antiqua"/>
          <w:color w:val="000000"/>
        </w:rPr>
        <w:t xml:space="preserve">proven to be safe and highly effective in dealing with most of the early as well as late post-LT biliary complications. Procedural-related adverse events in post-LT cases are comparable with those among the general </w:t>
      </w:r>
      <w:proofErr w:type="gramStart"/>
      <w:r w:rsidRPr="00C63365">
        <w:rPr>
          <w:rFonts w:ascii="Book Antiqua" w:eastAsia="Book Antiqua" w:hAnsi="Book Antiqua" w:cs="Book Antiqua"/>
          <w:color w:val="000000"/>
        </w:rPr>
        <w:t>population</w:t>
      </w:r>
      <w:r w:rsidR="007D40EC" w:rsidRPr="00C63365">
        <w:rPr>
          <w:rFonts w:ascii="Book Antiqua" w:eastAsia="Book Antiqua" w:hAnsi="Book Antiqua" w:cs="Book Antiqua"/>
          <w:color w:val="000000"/>
          <w:vertAlign w:val="superscript"/>
        </w:rPr>
        <w:t>[</w:t>
      </w:r>
      <w:proofErr w:type="gramEnd"/>
      <w:r w:rsidR="007D40EC" w:rsidRPr="00C63365">
        <w:rPr>
          <w:rFonts w:ascii="Book Antiqua" w:eastAsia="Book Antiqua" w:hAnsi="Book Antiqua" w:cs="Book Antiqua"/>
          <w:color w:val="000000"/>
          <w:vertAlign w:val="superscript"/>
        </w:rPr>
        <w:t>6]</w:t>
      </w:r>
      <w:r w:rsidRPr="00C63365">
        <w:rPr>
          <w:rFonts w:ascii="Book Antiqua" w:eastAsia="Book Antiqua" w:hAnsi="Book Antiqua" w:cs="Book Antiqua"/>
          <w:color w:val="000000"/>
        </w:rPr>
        <w:t>.</w:t>
      </w:r>
    </w:p>
    <w:p w14:paraId="0FE30937" w14:textId="68A3F6AF"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The complication rate </w:t>
      </w:r>
      <w:r w:rsidR="00677060">
        <w:rPr>
          <w:rFonts w:ascii="Book Antiqua" w:eastAsia="Book Antiqua" w:hAnsi="Book Antiqua" w:cs="Book Antiqua"/>
          <w:color w:val="000000"/>
        </w:rPr>
        <w:t>in</w:t>
      </w:r>
      <w:r w:rsidRPr="00C63365">
        <w:rPr>
          <w:rFonts w:ascii="Book Antiqua" w:eastAsia="Book Antiqua" w:hAnsi="Book Antiqua" w:cs="Book Antiqua"/>
          <w:color w:val="000000"/>
        </w:rPr>
        <w:t xml:space="preserve"> patients after </w:t>
      </w:r>
      <w:r w:rsidR="00675F48" w:rsidRPr="00C63365">
        <w:rPr>
          <w:rFonts w:ascii="Book Antiqua" w:eastAsia="Book Antiqua" w:hAnsi="Book Antiqua" w:cs="Book Antiqua"/>
          <w:color w:val="000000"/>
        </w:rPr>
        <w:t xml:space="preserve">living donor </w:t>
      </w:r>
      <w:r w:rsidR="00677060">
        <w:rPr>
          <w:rFonts w:ascii="Book Antiqua" w:eastAsia="Book Antiqua" w:hAnsi="Book Antiqua" w:cs="Book Antiqua"/>
          <w:color w:val="000000"/>
        </w:rPr>
        <w:t xml:space="preserve">liver </w:t>
      </w:r>
      <w:r w:rsidR="00675F48" w:rsidRPr="00C63365">
        <w:rPr>
          <w:rFonts w:ascii="Book Antiqua" w:eastAsia="Book Antiqua" w:hAnsi="Book Antiqua" w:cs="Book Antiqua"/>
          <w:color w:val="000000"/>
        </w:rPr>
        <w:t xml:space="preserve">transplantation (LDLT) </w:t>
      </w:r>
      <w:r w:rsidRPr="00C63365">
        <w:rPr>
          <w:rFonts w:ascii="Book Antiqua" w:eastAsia="Book Antiqua" w:hAnsi="Book Antiqua" w:cs="Book Antiqua"/>
          <w:color w:val="000000"/>
        </w:rPr>
        <w:t>in particular is about 10%, which is 2</w:t>
      </w:r>
      <w:r w:rsidR="00677060">
        <w:rPr>
          <w:rFonts w:ascii="Book Antiqua" w:eastAsia="Book Antiqua" w:hAnsi="Book Antiqua" w:cs="Book Antiqua"/>
          <w:color w:val="000000"/>
        </w:rPr>
        <w:t>-</w:t>
      </w:r>
      <w:r w:rsidRPr="00C63365">
        <w:rPr>
          <w:rFonts w:ascii="Book Antiqua" w:eastAsia="Book Antiqua" w:hAnsi="Book Antiqua" w:cs="Book Antiqua"/>
          <w:color w:val="000000"/>
        </w:rPr>
        <w:t xml:space="preserve">fold higher than </w:t>
      </w:r>
      <w:r w:rsidR="00677060">
        <w:rPr>
          <w:rFonts w:ascii="Book Antiqua" w:eastAsia="Book Antiqua" w:hAnsi="Book Antiqua" w:cs="Book Antiqua"/>
          <w:color w:val="000000"/>
        </w:rPr>
        <w:t xml:space="preserve">the </w:t>
      </w:r>
      <w:proofErr w:type="gramStart"/>
      <w:r w:rsidRPr="00C63365">
        <w:rPr>
          <w:rFonts w:ascii="Book Antiqua" w:eastAsia="Book Antiqua" w:hAnsi="Book Antiqua" w:cs="Book Antiqua"/>
          <w:color w:val="000000"/>
        </w:rPr>
        <w:t>standard</w:t>
      </w:r>
      <w:r w:rsidRPr="00C63365">
        <w:rPr>
          <w:rFonts w:ascii="Book Antiqua" w:eastAsia="Book Antiqua" w:hAnsi="Book Antiqua" w:cs="Book Antiqua"/>
          <w:color w:val="000000"/>
          <w:vertAlign w:val="superscript"/>
        </w:rPr>
        <w:t>[</w:t>
      </w:r>
      <w:proofErr w:type="gramEnd"/>
      <w:r w:rsidR="00830C40" w:rsidRPr="00C63365">
        <w:rPr>
          <w:rFonts w:ascii="Book Antiqua" w:eastAsia="Book Antiqua" w:hAnsi="Book Antiqua" w:cs="Book Antiqua"/>
          <w:color w:val="000000"/>
          <w:vertAlign w:val="superscript"/>
        </w:rPr>
        <w:t>7,8]</w:t>
      </w:r>
      <w:r w:rsidRPr="00C63365">
        <w:rPr>
          <w:rFonts w:ascii="Book Antiqua" w:eastAsia="Book Antiqua" w:hAnsi="Book Antiqua" w:cs="Book Antiqua"/>
          <w:color w:val="000000"/>
        </w:rPr>
        <w:t>.</w:t>
      </w:r>
    </w:p>
    <w:p w14:paraId="13E54F7D" w14:textId="753B8651"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PTC is an effective alternative in patients with altered anatomy which impedes endoscopy access. There is growing evidence that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xml:space="preserve"> could be a beneficial tool in the diagnostics and therapy of selected </w:t>
      </w:r>
      <w:proofErr w:type="gramStart"/>
      <w:r w:rsidRPr="00C63365">
        <w:rPr>
          <w:rFonts w:ascii="Book Antiqua" w:eastAsia="Book Antiqua" w:hAnsi="Book Antiqua" w:cs="Book Antiqua"/>
          <w:color w:val="000000"/>
        </w:rPr>
        <w:t>cases</w:t>
      </w:r>
      <w:r w:rsidR="00830C40" w:rsidRPr="00C63365">
        <w:rPr>
          <w:rFonts w:ascii="Book Antiqua" w:eastAsia="Book Antiqua" w:hAnsi="Book Antiqua" w:cs="Book Antiqua"/>
          <w:color w:val="000000"/>
          <w:vertAlign w:val="superscript"/>
        </w:rPr>
        <w:t>[</w:t>
      </w:r>
      <w:proofErr w:type="gramEnd"/>
      <w:r w:rsidR="00830C40" w:rsidRPr="00C63365">
        <w:rPr>
          <w:rFonts w:ascii="Book Antiqua" w:eastAsia="Book Antiqua" w:hAnsi="Book Antiqua" w:cs="Book Antiqua"/>
          <w:color w:val="000000"/>
          <w:vertAlign w:val="superscript"/>
        </w:rPr>
        <w:t>9]</w:t>
      </w:r>
      <w:r w:rsidRPr="00C63365">
        <w:rPr>
          <w:rFonts w:ascii="Book Antiqua" w:eastAsia="Book Antiqua" w:hAnsi="Book Antiqua" w:cs="Book Antiqua"/>
          <w:color w:val="000000"/>
        </w:rPr>
        <w:t>.</w:t>
      </w:r>
    </w:p>
    <w:p w14:paraId="5F27187B" w14:textId="230F42AC"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Surgery is </w:t>
      </w:r>
      <w:r w:rsidR="007A6CD8">
        <w:rPr>
          <w:rFonts w:ascii="Book Antiqua" w:eastAsia="Book Antiqua" w:hAnsi="Book Antiqua" w:cs="Book Antiqua"/>
          <w:color w:val="000000"/>
        </w:rPr>
        <w:t>available</w:t>
      </w:r>
      <w:r w:rsidRPr="00C63365">
        <w:rPr>
          <w:rFonts w:ascii="Book Antiqua" w:eastAsia="Book Antiqua" w:hAnsi="Book Antiqua" w:cs="Book Antiqua"/>
          <w:color w:val="000000"/>
        </w:rPr>
        <w:t xml:space="preserve"> for cases when endoscopic and </w:t>
      </w:r>
      <w:r w:rsidR="00677060">
        <w:rPr>
          <w:rFonts w:ascii="Book Antiqua" w:eastAsia="Book Antiqua" w:hAnsi="Book Antiqua" w:cs="Book Antiqua"/>
          <w:color w:val="000000"/>
        </w:rPr>
        <w:t>PCT</w:t>
      </w:r>
      <w:r w:rsidRPr="00C63365">
        <w:rPr>
          <w:rFonts w:ascii="Book Antiqua" w:eastAsia="Book Antiqua" w:hAnsi="Book Antiqua" w:cs="Book Antiqua"/>
          <w:color w:val="000000"/>
        </w:rPr>
        <w:t xml:space="preserve"> methods have failed.</w:t>
      </w:r>
    </w:p>
    <w:p w14:paraId="79E3135D" w14:textId="77777777" w:rsidR="00A77B3E" w:rsidRPr="00C63365" w:rsidRDefault="00A77B3E" w:rsidP="00C63365">
      <w:pPr>
        <w:adjustRightInd w:val="0"/>
        <w:snapToGrid w:val="0"/>
        <w:spacing w:line="360" w:lineRule="auto"/>
        <w:jc w:val="both"/>
        <w:rPr>
          <w:rFonts w:ascii="Book Antiqua" w:hAnsi="Book Antiqua"/>
        </w:rPr>
      </w:pPr>
    </w:p>
    <w:p w14:paraId="176AD5DE"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Biliary reconstruction techniques</w:t>
      </w:r>
    </w:p>
    <w:p w14:paraId="789B5B85" w14:textId="1B7D8B1E"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The two major options for biliary reconstruction are </w:t>
      </w:r>
      <w:proofErr w:type="spellStart"/>
      <w:r w:rsidRPr="00C63365">
        <w:rPr>
          <w:rFonts w:ascii="Book Antiqua" w:eastAsia="Book Antiqua" w:hAnsi="Book Antiqua" w:cs="Book Antiqua"/>
          <w:color w:val="000000"/>
        </w:rPr>
        <w:t>bilio</w:t>
      </w:r>
      <w:proofErr w:type="spellEnd"/>
      <w:r w:rsidRPr="00C63365">
        <w:rPr>
          <w:rFonts w:ascii="Book Antiqua" w:eastAsia="Book Antiqua" w:hAnsi="Book Antiqua" w:cs="Book Antiqua"/>
          <w:color w:val="000000"/>
        </w:rPr>
        <w:t>-enteric (</w:t>
      </w:r>
      <w:proofErr w:type="spellStart"/>
      <w:r w:rsidRPr="00C63365">
        <w:rPr>
          <w:rFonts w:ascii="Book Antiqua" w:eastAsia="Book Antiqua" w:hAnsi="Book Antiqua" w:cs="Book Antiqua"/>
          <w:color w:val="000000"/>
        </w:rPr>
        <w:t>hepatico</w:t>
      </w:r>
      <w:proofErr w:type="spellEnd"/>
      <w:r w:rsidRPr="00C63365">
        <w:rPr>
          <w:rFonts w:ascii="Book Antiqua" w:eastAsia="Book Antiqua" w:hAnsi="Book Antiqua" w:cs="Book Antiqua"/>
          <w:color w:val="000000"/>
        </w:rPr>
        <w:t xml:space="preserve">-jejunostomy or </w:t>
      </w:r>
      <w:proofErr w:type="spellStart"/>
      <w:r w:rsidRPr="00C63365">
        <w:rPr>
          <w:rFonts w:ascii="Book Antiqua" w:eastAsia="Book Antiqua" w:hAnsi="Book Antiqua" w:cs="Book Antiqua"/>
          <w:color w:val="000000"/>
        </w:rPr>
        <w:t>choledo</w:t>
      </w:r>
      <w:r w:rsidR="00677060">
        <w:rPr>
          <w:rFonts w:ascii="Book Antiqua" w:eastAsia="Book Antiqua" w:hAnsi="Book Antiqua" w:cs="Book Antiqua"/>
          <w:color w:val="000000"/>
        </w:rPr>
        <w:t>c</w:t>
      </w:r>
      <w:r w:rsidRPr="00C63365">
        <w:rPr>
          <w:rFonts w:ascii="Book Antiqua" w:eastAsia="Book Antiqua" w:hAnsi="Book Antiqua" w:cs="Book Antiqua"/>
          <w:color w:val="000000"/>
        </w:rPr>
        <w:t>ho</w:t>
      </w:r>
      <w:proofErr w:type="spellEnd"/>
      <w:r w:rsidRPr="00C63365">
        <w:rPr>
          <w:rFonts w:ascii="Book Antiqua" w:eastAsia="Book Antiqua" w:hAnsi="Book Antiqua" w:cs="Book Antiqua"/>
          <w:color w:val="000000"/>
        </w:rPr>
        <w:t xml:space="preserve">-jejunostomy) and duct-to-duct anastomosis. Duct-to-duct anastomosis is </w:t>
      </w:r>
      <w:r w:rsidR="00677060">
        <w:rPr>
          <w:rFonts w:ascii="Book Antiqua" w:eastAsia="Book Antiqua" w:hAnsi="Book Antiqua" w:cs="Book Antiqua"/>
          <w:color w:val="000000"/>
        </w:rPr>
        <w:t>the</w:t>
      </w:r>
      <w:r w:rsidRPr="00C63365">
        <w:rPr>
          <w:rFonts w:ascii="Book Antiqua" w:eastAsia="Book Antiqua" w:hAnsi="Book Antiqua" w:cs="Book Antiqua"/>
          <w:color w:val="000000"/>
        </w:rPr>
        <w:t xml:space="preserve"> method of choice for biliary reconstruction in any type of </w:t>
      </w:r>
      <w:r w:rsidRPr="00C63365">
        <w:rPr>
          <w:rFonts w:ascii="Book Antiqua" w:eastAsia="Book Antiqua" w:hAnsi="Book Antiqua" w:cs="Book Antiqua"/>
          <w:color w:val="000000"/>
        </w:rPr>
        <w:lastRenderedPageBreak/>
        <w:t xml:space="preserve">transplantation: </w:t>
      </w:r>
      <w:r w:rsidR="00675F48" w:rsidRPr="00C63365">
        <w:rPr>
          <w:rFonts w:ascii="Book Antiqua" w:eastAsia="Book Antiqua" w:hAnsi="Book Antiqua" w:cs="Book Antiqua"/>
          <w:color w:val="000000"/>
        </w:rPr>
        <w:t>cadaveric liver transplantation (</w:t>
      </w:r>
      <w:r w:rsidRPr="00C63365">
        <w:rPr>
          <w:rFonts w:ascii="Book Antiqua" w:eastAsia="Book Antiqua" w:hAnsi="Book Antiqua" w:cs="Book Antiqua"/>
          <w:color w:val="000000"/>
        </w:rPr>
        <w:t>DDLT</w:t>
      </w:r>
      <w:r w:rsidR="00675F48"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 split transplantations, LDLT (left lobe or right lobe) </w:t>
      </w:r>
      <w:proofErr w:type="gramStart"/>
      <w:r w:rsidRPr="00C63365">
        <w:rPr>
          <w:rFonts w:ascii="Book Antiqua" w:eastAsia="Book Antiqua" w:hAnsi="Book Antiqua" w:cs="Book Antiqua"/>
          <w:color w:val="000000"/>
        </w:rPr>
        <w:t>transplantations</w:t>
      </w:r>
      <w:r w:rsidR="005968A3" w:rsidRPr="00C63365">
        <w:rPr>
          <w:rFonts w:ascii="Book Antiqua" w:eastAsia="Book Antiqua" w:hAnsi="Book Antiqua" w:cs="Book Antiqua"/>
          <w:color w:val="000000"/>
          <w:vertAlign w:val="superscript"/>
        </w:rPr>
        <w:t>[</w:t>
      </w:r>
      <w:proofErr w:type="gramEnd"/>
      <w:r w:rsidR="005968A3" w:rsidRPr="00C63365">
        <w:rPr>
          <w:rFonts w:ascii="Book Antiqua" w:eastAsia="Book Antiqua" w:hAnsi="Book Antiqua" w:cs="Book Antiqua"/>
          <w:color w:val="000000"/>
          <w:vertAlign w:val="superscript"/>
        </w:rPr>
        <w:t>10,11]</w:t>
      </w:r>
      <w:r w:rsidR="005968A3" w:rsidRPr="00C63365">
        <w:rPr>
          <w:rFonts w:ascii="Book Antiqua" w:eastAsia="Book Antiqua" w:hAnsi="Book Antiqua" w:cs="Book Antiqua"/>
          <w:color w:val="000000"/>
        </w:rPr>
        <w:t>.</w:t>
      </w:r>
    </w:p>
    <w:p w14:paraId="7B12EE28" w14:textId="3A4EAE14" w:rsidR="00A77B3E" w:rsidRPr="00C63365" w:rsidRDefault="002C216E" w:rsidP="00C63365">
      <w:pPr>
        <w:adjustRightInd w:val="0"/>
        <w:snapToGrid w:val="0"/>
        <w:spacing w:line="360" w:lineRule="auto"/>
        <w:ind w:firstLineChars="100" w:firstLine="240"/>
        <w:jc w:val="both"/>
        <w:rPr>
          <w:rFonts w:ascii="Book Antiqua" w:hAnsi="Book Antiqua"/>
        </w:rPr>
      </w:pPr>
      <w:proofErr w:type="spellStart"/>
      <w:r w:rsidRPr="00C63365">
        <w:rPr>
          <w:rFonts w:ascii="Book Antiqua" w:eastAsia="Book Antiqua" w:hAnsi="Book Antiqua" w:cs="Book Antiqua"/>
          <w:color w:val="000000"/>
        </w:rPr>
        <w:t>Hepatico</w:t>
      </w:r>
      <w:proofErr w:type="spellEnd"/>
      <w:r w:rsidRPr="00C63365">
        <w:rPr>
          <w:rFonts w:ascii="Book Antiqua" w:eastAsia="Book Antiqua" w:hAnsi="Book Antiqua" w:cs="Book Antiqua"/>
          <w:color w:val="000000"/>
        </w:rPr>
        <w:t xml:space="preserve">-jejunostomy is currently used only for selected cases </w:t>
      </w:r>
      <w:r w:rsidR="00677060">
        <w:rPr>
          <w:rFonts w:ascii="Book Antiqua" w:eastAsia="Book Antiqua" w:hAnsi="Book Antiqua" w:cs="Book Antiqua"/>
          <w:color w:val="000000"/>
        </w:rPr>
        <w:t>such as those with</w:t>
      </w:r>
      <w:r w:rsidRPr="00C63365">
        <w:rPr>
          <w:rFonts w:ascii="Book Antiqua" w:eastAsia="Book Antiqua" w:hAnsi="Book Antiqua" w:cs="Book Antiqua"/>
          <w:color w:val="000000"/>
        </w:rPr>
        <w:t xml:space="preserve"> primary sclerosing cholangitis, prior </w:t>
      </w:r>
      <w:proofErr w:type="spellStart"/>
      <w:r w:rsidRPr="00C63365">
        <w:rPr>
          <w:rFonts w:ascii="Book Antiqua" w:eastAsia="Book Antiqua" w:hAnsi="Book Antiqua" w:cs="Book Antiqua"/>
          <w:color w:val="000000"/>
        </w:rPr>
        <w:t>bilio</w:t>
      </w:r>
      <w:proofErr w:type="spellEnd"/>
      <w:r w:rsidRPr="00C63365">
        <w:rPr>
          <w:rFonts w:ascii="Book Antiqua" w:eastAsia="Book Antiqua" w:hAnsi="Book Antiqua" w:cs="Book Antiqua"/>
          <w:color w:val="000000"/>
        </w:rPr>
        <w:t xml:space="preserve">-digestive surgery, significant ductal size mismatch, </w:t>
      </w:r>
      <w:r w:rsidR="00677060">
        <w:rPr>
          <w:rFonts w:ascii="Book Antiqua" w:eastAsia="Book Antiqua" w:hAnsi="Book Antiqua" w:cs="Book Antiqua"/>
          <w:color w:val="000000"/>
        </w:rPr>
        <w:t xml:space="preserve">and </w:t>
      </w:r>
      <w:r w:rsidRPr="00C63365">
        <w:rPr>
          <w:rFonts w:ascii="Book Antiqua" w:eastAsia="Book Antiqua" w:hAnsi="Book Antiqua" w:cs="Book Antiqua"/>
          <w:color w:val="000000"/>
        </w:rPr>
        <w:t xml:space="preserve">insufficient length of recipient bile </w:t>
      </w:r>
      <w:proofErr w:type="gramStart"/>
      <w:r w:rsidRPr="00C63365">
        <w:rPr>
          <w:rFonts w:ascii="Book Antiqua" w:eastAsia="Book Antiqua" w:hAnsi="Book Antiqua" w:cs="Book Antiqua"/>
          <w:color w:val="000000"/>
        </w:rPr>
        <w:t>ducts</w:t>
      </w:r>
      <w:r w:rsidRPr="00C63365">
        <w:rPr>
          <w:rFonts w:ascii="Book Antiqua" w:eastAsia="Book Antiqua" w:hAnsi="Book Antiqua" w:cs="Book Antiqua"/>
          <w:color w:val="000000"/>
          <w:vertAlign w:val="superscript"/>
        </w:rPr>
        <w:t>[</w:t>
      </w:r>
      <w:proofErr w:type="gramEnd"/>
      <w:r w:rsidR="005968A3" w:rsidRPr="00C63365">
        <w:rPr>
          <w:rFonts w:ascii="Book Antiqua" w:eastAsia="Book Antiqua" w:hAnsi="Book Antiqua" w:cs="Book Antiqua"/>
          <w:color w:val="000000"/>
          <w:vertAlign w:val="superscript"/>
        </w:rPr>
        <w:t>12]</w:t>
      </w:r>
      <w:r w:rsidRPr="00C63365">
        <w:rPr>
          <w:rFonts w:ascii="Book Antiqua" w:eastAsia="Book Antiqua" w:hAnsi="Book Antiqua" w:cs="Book Antiqua"/>
          <w:color w:val="000000"/>
        </w:rPr>
        <w:t>.</w:t>
      </w:r>
    </w:p>
    <w:p w14:paraId="204763A7" w14:textId="79177E0E"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Many benefits motivate the preference for direct duct-to-duct suturing: preserved sphincter-of-Odd</w:t>
      </w:r>
      <w:r w:rsidR="00677060">
        <w:rPr>
          <w:rFonts w:ascii="Book Antiqua" w:eastAsia="Book Antiqua" w:hAnsi="Book Antiqua" w:cs="Book Antiqua"/>
          <w:color w:val="000000"/>
        </w:rPr>
        <w:t>i</w:t>
      </w:r>
      <w:r w:rsidRPr="00C63365">
        <w:rPr>
          <w:rFonts w:ascii="Book Antiqua" w:eastAsia="Book Antiqua" w:hAnsi="Book Antiqua" w:cs="Book Antiqua"/>
          <w:color w:val="000000"/>
        </w:rPr>
        <w:t xml:space="preserve"> function, lower risk of cholangitis, and reduction in the number of anastomoses. Besides, the preserved intestinal continuity ensures an endoscopic access to the bil</w:t>
      </w:r>
      <w:r w:rsidR="00677060">
        <w:rPr>
          <w:rFonts w:ascii="Book Antiqua" w:eastAsia="Book Antiqua" w:hAnsi="Book Antiqua" w:cs="Book Antiqua"/>
          <w:color w:val="000000"/>
        </w:rPr>
        <w:t>iary</w:t>
      </w:r>
      <w:r w:rsidRPr="00C63365">
        <w:rPr>
          <w:rFonts w:ascii="Book Antiqua" w:eastAsia="Book Antiqua" w:hAnsi="Book Antiqua" w:cs="Book Antiqua"/>
          <w:color w:val="000000"/>
        </w:rPr>
        <w:t xml:space="preserve"> tree in case of potential </w:t>
      </w:r>
      <w:proofErr w:type="gramStart"/>
      <w:r w:rsidRPr="00C63365">
        <w:rPr>
          <w:rFonts w:ascii="Book Antiqua" w:eastAsia="Book Antiqua" w:hAnsi="Book Antiqua" w:cs="Book Antiqua"/>
          <w:color w:val="000000"/>
        </w:rPr>
        <w:t>complications</w:t>
      </w:r>
      <w:r w:rsidR="00D87FF4" w:rsidRPr="00C63365">
        <w:rPr>
          <w:rFonts w:ascii="Book Antiqua" w:eastAsia="Book Antiqua" w:hAnsi="Book Antiqua" w:cs="Book Antiqua"/>
          <w:color w:val="000000"/>
          <w:vertAlign w:val="superscript"/>
        </w:rPr>
        <w:t>[</w:t>
      </w:r>
      <w:proofErr w:type="gramEnd"/>
      <w:r w:rsidR="00D87FF4" w:rsidRPr="00C63365">
        <w:rPr>
          <w:rFonts w:ascii="Book Antiqua" w:eastAsia="Book Antiqua" w:hAnsi="Book Antiqua" w:cs="Book Antiqua"/>
          <w:color w:val="000000"/>
          <w:vertAlign w:val="superscript"/>
        </w:rPr>
        <w:t>13,14]</w:t>
      </w:r>
      <w:r w:rsidRPr="00C63365">
        <w:rPr>
          <w:rFonts w:ascii="Book Antiqua" w:eastAsia="Book Antiqua" w:hAnsi="Book Antiqua" w:cs="Book Antiqua"/>
          <w:color w:val="000000"/>
        </w:rPr>
        <w:t>.</w:t>
      </w:r>
    </w:p>
    <w:p w14:paraId="7CAE9148" w14:textId="3E820DEB"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T-tube placement has been widely abandoned over the last </w:t>
      </w:r>
      <w:proofErr w:type="gramStart"/>
      <w:r w:rsidRPr="00C63365">
        <w:rPr>
          <w:rFonts w:ascii="Book Antiqua" w:eastAsia="Book Antiqua" w:hAnsi="Book Antiqua" w:cs="Book Antiqua"/>
          <w:color w:val="000000"/>
        </w:rPr>
        <w:t>decades</w:t>
      </w:r>
      <w:r w:rsidRPr="00C63365">
        <w:rPr>
          <w:rFonts w:ascii="Book Antiqua" w:eastAsia="Book Antiqua" w:hAnsi="Book Antiqua" w:cs="Book Antiqua"/>
          <w:color w:val="000000"/>
          <w:vertAlign w:val="superscript"/>
        </w:rPr>
        <w:t>[</w:t>
      </w:r>
      <w:proofErr w:type="gramEnd"/>
      <w:r w:rsidR="00D87FF4" w:rsidRPr="00C63365">
        <w:rPr>
          <w:rFonts w:ascii="Book Antiqua" w:eastAsia="Book Antiqua" w:hAnsi="Book Antiqua" w:cs="Book Antiqua"/>
          <w:color w:val="000000"/>
          <w:vertAlign w:val="superscript"/>
        </w:rPr>
        <w:t>15</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r w:rsidR="00FB2C4E">
        <w:rPr>
          <w:rFonts w:ascii="Book Antiqua" w:eastAsia="Book Antiqua" w:hAnsi="Book Antiqua" w:cs="Book Antiqua"/>
          <w:color w:val="000000"/>
        </w:rPr>
        <w:t xml:space="preserve"> </w:t>
      </w:r>
      <w:r w:rsidRPr="00C63365">
        <w:rPr>
          <w:rFonts w:ascii="Book Antiqua" w:eastAsia="Book Antiqua" w:hAnsi="Book Antiqua" w:cs="Book Antiqua"/>
          <w:color w:val="000000"/>
        </w:rPr>
        <w:t xml:space="preserve">It has been proven that its usage increases the rate of biliary complications. A </w:t>
      </w:r>
      <w:r w:rsidRPr="00C63365">
        <w:rPr>
          <w:rFonts w:ascii="Book Antiqua" w:eastAsia="Book Antiqua" w:hAnsi="Book Antiqua" w:cs="Book Antiqua"/>
          <w:color w:val="000000"/>
          <w:shd w:val="clear" w:color="auto" w:fill="FFFFFF"/>
        </w:rPr>
        <w:t>single-center retrospective review </w:t>
      </w:r>
      <w:r w:rsidRPr="00C63365">
        <w:rPr>
          <w:rFonts w:ascii="Book Antiqua" w:eastAsia="Book Antiqua" w:hAnsi="Book Antiqua" w:cs="Book Antiqua"/>
          <w:color w:val="000000"/>
        </w:rPr>
        <w:t>o</w:t>
      </w:r>
      <w:r w:rsidR="00FB2C4E">
        <w:rPr>
          <w:rFonts w:ascii="Book Antiqua" w:eastAsia="Book Antiqua" w:hAnsi="Book Antiqua" w:cs="Book Antiqua"/>
          <w:color w:val="000000"/>
        </w:rPr>
        <w:t>f</w:t>
      </w:r>
      <w:r w:rsidRPr="00C63365">
        <w:rPr>
          <w:rFonts w:ascii="Book Antiqua" w:eastAsia="Book Antiqua" w:hAnsi="Book Antiqua" w:cs="Book Antiqua"/>
          <w:color w:val="000000"/>
        </w:rPr>
        <w:t xml:space="preserve"> 1041 transplantations report</w:t>
      </w:r>
      <w:r w:rsidR="00FB2C4E">
        <w:rPr>
          <w:rFonts w:ascii="Book Antiqua" w:eastAsia="Book Antiqua" w:hAnsi="Book Antiqua" w:cs="Book Antiqua"/>
          <w:color w:val="000000"/>
        </w:rPr>
        <w:t>ed</w:t>
      </w:r>
      <w:r w:rsidRPr="00C63365">
        <w:rPr>
          <w:rFonts w:ascii="Book Antiqua" w:eastAsia="Book Antiqua" w:hAnsi="Book Antiqua" w:cs="Book Antiqua"/>
          <w:color w:val="000000"/>
        </w:rPr>
        <w:t xml:space="preserve"> </w:t>
      </w:r>
      <w:r w:rsidR="00FB2C4E">
        <w:rPr>
          <w:rFonts w:ascii="Book Antiqua" w:eastAsia="Book Antiqua" w:hAnsi="Book Antiqua" w:cs="Book Antiqua"/>
          <w:color w:val="000000"/>
        </w:rPr>
        <w:t xml:space="preserve">that </w:t>
      </w:r>
      <w:r w:rsidRPr="00C63365">
        <w:rPr>
          <w:rFonts w:ascii="Book Antiqua" w:eastAsia="Book Antiqua" w:hAnsi="Book Antiqua" w:cs="Book Antiqua"/>
          <w:color w:val="000000"/>
          <w:shd w:val="clear" w:color="auto" w:fill="FFFFFF"/>
        </w:rPr>
        <w:t>cholestatic liver disease, Roux-en-Y anastomosis, donor risk index &gt; 2, and T-tubes</w:t>
      </w:r>
      <w:r w:rsidRPr="00C63365">
        <w:rPr>
          <w:rFonts w:ascii="Book Antiqua" w:eastAsia="Book Antiqua" w:hAnsi="Book Antiqua" w:cs="Book Antiqua"/>
          <w:color w:val="000000"/>
        </w:rPr>
        <w:t xml:space="preserve"> </w:t>
      </w:r>
      <w:r w:rsidR="00FB2C4E">
        <w:rPr>
          <w:rFonts w:ascii="Book Antiqua" w:eastAsia="Book Antiqua" w:hAnsi="Book Antiqua" w:cs="Book Antiqua"/>
          <w:color w:val="000000"/>
        </w:rPr>
        <w:t>were</w:t>
      </w:r>
      <w:r w:rsidRPr="00C63365">
        <w:rPr>
          <w:rFonts w:ascii="Book Antiqua" w:eastAsia="Book Antiqua" w:hAnsi="Book Antiqua" w:cs="Book Antiqua"/>
          <w:color w:val="000000"/>
        </w:rPr>
        <w:t xml:space="preserve"> independent predictor</w:t>
      </w:r>
      <w:r w:rsidR="00FB2C4E">
        <w:rPr>
          <w:rFonts w:ascii="Book Antiqua" w:eastAsia="Book Antiqua" w:hAnsi="Book Antiqua" w:cs="Book Antiqua"/>
          <w:color w:val="000000"/>
        </w:rPr>
        <w:t>s of</w:t>
      </w:r>
      <w:r w:rsidRPr="00C63365">
        <w:rPr>
          <w:rFonts w:ascii="Book Antiqua" w:eastAsia="Book Antiqua" w:hAnsi="Book Antiqua" w:cs="Book Antiqua"/>
          <w:color w:val="000000"/>
        </w:rPr>
        <w:t xml:space="preserve"> post-LT </w:t>
      </w:r>
      <w:proofErr w:type="gramStart"/>
      <w:r w:rsidRPr="00C63365">
        <w:rPr>
          <w:rFonts w:ascii="Book Antiqua" w:eastAsia="Book Antiqua" w:hAnsi="Book Antiqua" w:cs="Book Antiqua"/>
          <w:color w:val="000000"/>
        </w:rPr>
        <w:t>complication</w:t>
      </w:r>
      <w:r w:rsidR="00FB2C4E">
        <w:rPr>
          <w:rFonts w:ascii="Book Antiqua" w:eastAsia="Book Antiqua" w:hAnsi="Book Antiqua" w:cs="Book Antiqua"/>
          <w:color w:val="000000"/>
        </w:rPr>
        <w:t>s</w:t>
      </w:r>
      <w:r w:rsidRPr="00C63365">
        <w:rPr>
          <w:rFonts w:ascii="Book Antiqua" w:eastAsia="Book Antiqua" w:hAnsi="Book Antiqua" w:cs="Book Antiqua"/>
          <w:color w:val="000000"/>
          <w:vertAlign w:val="superscript"/>
        </w:rPr>
        <w:t>[</w:t>
      </w:r>
      <w:proofErr w:type="gramEnd"/>
      <w:r w:rsidR="00283E00" w:rsidRPr="00C63365">
        <w:rPr>
          <w:rFonts w:ascii="Book Antiqua" w:eastAsia="Book Antiqua" w:hAnsi="Book Antiqua" w:cs="Book Antiqua"/>
          <w:color w:val="000000"/>
          <w:vertAlign w:val="superscript"/>
        </w:rPr>
        <w:t>16</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50085F15" w14:textId="77777777" w:rsidR="00A77B3E" w:rsidRPr="00C63365" w:rsidRDefault="00A77B3E" w:rsidP="00C63365">
      <w:pPr>
        <w:adjustRightInd w:val="0"/>
        <w:snapToGrid w:val="0"/>
        <w:spacing w:line="360" w:lineRule="auto"/>
        <w:ind w:firstLine="480"/>
        <w:jc w:val="both"/>
        <w:rPr>
          <w:rFonts w:ascii="Book Antiqua" w:hAnsi="Book Antiqua"/>
        </w:rPr>
      </w:pPr>
    </w:p>
    <w:p w14:paraId="6C348011"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LDLT and DDLT</w:t>
      </w:r>
    </w:p>
    <w:p w14:paraId="35220B68" w14:textId="68A0ECF8"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The rising number of LT</w:t>
      </w:r>
      <w:r w:rsidR="00FB2C4E">
        <w:rPr>
          <w:rFonts w:ascii="Book Antiqua" w:eastAsia="Book Antiqua" w:hAnsi="Book Antiqua" w:cs="Book Antiqua"/>
          <w:color w:val="000000"/>
        </w:rPr>
        <w:t>s</w:t>
      </w:r>
      <w:r w:rsidRPr="00C63365">
        <w:rPr>
          <w:rFonts w:ascii="Book Antiqua" w:eastAsia="Book Antiqua" w:hAnsi="Book Antiqua" w:cs="Book Antiqua"/>
          <w:color w:val="000000"/>
        </w:rPr>
        <w:t xml:space="preserve"> augments the need for liver grafts. This </w:t>
      </w:r>
      <w:r w:rsidR="00FB2C4E">
        <w:rPr>
          <w:rFonts w:ascii="Book Antiqua" w:eastAsia="Book Antiqua" w:hAnsi="Book Antiqua" w:cs="Book Antiqua"/>
          <w:color w:val="000000"/>
        </w:rPr>
        <w:t xml:space="preserve">has </w:t>
      </w:r>
      <w:r w:rsidRPr="00C63365">
        <w:rPr>
          <w:rFonts w:ascii="Book Antiqua" w:eastAsia="Book Antiqua" w:hAnsi="Book Antiqua" w:cs="Book Antiqua"/>
          <w:color w:val="000000"/>
        </w:rPr>
        <w:t xml:space="preserve">led to the widespread tendency of </w:t>
      </w:r>
      <w:r w:rsidR="00675F48" w:rsidRPr="00C63365">
        <w:rPr>
          <w:rFonts w:ascii="Book Antiqua" w:eastAsia="Book Antiqua" w:hAnsi="Book Antiqua" w:cs="Book Antiqua"/>
          <w:color w:val="000000"/>
        </w:rPr>
        <w:t>LDLT</w:t>
      </w:r>
      <w:r w:rsidRPr="00C63365">
        <w:rPr>
          <w:rFonts w:ascii="Book Antiqua" w:eastAsia="Book Antiqua" w:hAnsi="Book Antiqua" w:cs="Book Antiqua"/>
          <w:color w:val="000000"/>
        </w:rPr>
        <w:t xml:space="preserve">. Multiple factors related to LDLT techniques contribute to the increased incidence of biliary </w:t>
      </w:r>
      <w:proofErr w:type="gramStart"/>
      <w:r w:rsidRPr="00C63365">
        <w:rPr>
          <w:rFonts w:ascii="Book Antiqua" w:eastAsia="Book Antiqua" w:hAnsi="Book Antiqua" w:cs="Book Antiqua"/>
          <w:color w:val="000000"/>
        </w:rPr>
        <w:t>complications</w:t>
      </w:r>
      <w:r w:rsidRPr="00C63365">
        <w:rPr>
          <w:rFonts w:ascii="Book Antiqua" w:eastAsia="Book Antiqua" w:hAnsi="Book Antiqua" w:cs="Book Antiqua"/>
          <w:color w:val="000000"/>
          <w:vertAlign w:val="superscript"/>
        </w:rPr>
        <w:t>[</w:t>
      </w:r>
      <w:proofErr w:type="gramEnd"/>
      <w:r w:rsidR="00283E00" w:rsidRPr="00C63365">
        <w:rPr>
          <w:rFonts w:ascii="Book Antiqua" w:eastAsia="Book Antiqua" w:hAnsi="Book Antiqua" w:cs="Book Antiqua"/>
          <w:color w:val="000000"/>
          <w:vertAlign w:val="superscript"/>
        </w:rPr>
        <w:t>11</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761C58BD" w14:textId="5B062EFD"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Hepatic resection of the donor liver in LDLT requires dissection of the hilum, which could cause bile duct devascularization or subsequent bile leak from the cut surface of the liver. Excessive use of coagulation diathermy is another risk factor for </w:t>
      </w:r>
      <w:r w:rsidR="00FB2C4E">
        <w:rPr>
          <w:rFonts w:ascii="Book Antiqua" w:eastAsia="Book Antiqua" w:hAnsi="Book Antiqua" w:cs="Book Antiqua"/>
          <w:color w:val="000000"/>
        </w:rPr>
        <w:t xml:space="preserve">the occurrence of </w:t>
      </w:r>
      <w:r w:rsidRPr="00C63365">
        <w:rPr>
          <w:rFonts w:ascii="Book Antiqua" w:eastAsia="Book Antiqua" w:hAnsi="Book Antiqua" w:cs="Book Antiqua"/>
          <w:color w:val="000000"/>
        </w:rPr>
        <w:t>bile leak. On the other hand, the need for dissection of the recipient’s left or right hepatic duct could prolong the ischemic time. Bringing the recipient’s hepatic duct to the graft’s hilum to ensure tension-free anastomosis could cause additional disturbance of the blood supply. In general, the reported biliary complication rate is 2-3</w:t>
      </w:r>
      <w:r w:rsidR="00FB2C4E">
        <w:rPr>
          <w:rFonts w:ascii="Book Antiqua" w:eastAsia="Book Antiqua" w:hAnsi="Book Antiqua" w:cs="Book Antiqua"/>
          <w:color w:val="000000"/>
        </w:rPr>
        <w:t>-</w:t>
      </w:r>
      <w:r w:rsidRPr="00C63365">
        <w:rPr>
          <w:rFonts w:ascii="Book Antiqua" w:eastAsia="Book Antiqua" w:hAnsi="Book Antiqua" w:cs="Book Antiqua"/>
          <w:color w:val="000000"/>
        </w:rPr>
        <w:t xml:space="preserve">fold higher in LTLD than in DDLT. Furthermore, the treatment is usually more complicated due to the smaller size </w:t>
      </w:r>
      <w:r w:rsidRPr="00C63365">
        <w:rPr>
          <w:rFonts w:ascii="Book Antiqua" w:eastAsia="Book Antiqua" w:hAnsi="Book Antiqua" w:cs="Book Antiqua"/>
          <w:color w:val="000000"/>
        </w:rPr>
        <w:lastRenderedPageBreak/>
        <w:t xml:space="preserve">of the ducts or the presence of multiple anastomoses. Therefore, the success rate of </w:t>
      </w:r>
      <w:r w:rsidR="00FB2C4E">
        <w:rPr>
          <w:rFonts w:ascii="Book Antiqua" w:eastAsia="Book Antiqua" w:hAnsi="Book Antiqua" w:cs="Book Antiqua"/>
          <w:color w:val="000000"/>
        </w:rPr>
        <w:t xml:space="preserve">treatment for </w:t>
      </w:r>
      <w:r w:rsidRPr="00C63365">
        <w:rPr>
          <w:rFonts w:ascii="Book Antiqua" w:eastAsia="Book Antiqua" w:hAnsi="Book Antiqua" w:cs="Book Antiqua"/>
          <w:color w:val="000000"/>
        </w:rPr>
        <w:t xml:space="preserve">complications is lower in </w:t>
      </w:r>
      <w:proofErr w:type="gramStart"/>
      <w:r w:rsidRPr="00C63365">
        <w:rPr>
          <w:rFonts w:ascii="Book Antiqua" w:eastAsia="Book Antiqua" w:hAnsi="Book Antiqua" w:cs="Book Antiqua"/>
          <w:color w:val="000000"/>
        </w:rPr>
        <w:t>LDLT</w:t>
      </w:r>
      <w:r w:rsidRPr="00C63365">
        <w:rPr>
          <w:rFonts w:ascii="Book Antiqua" w:eastAsia="Book Antiqua" w:hAnsi="Book Antiqua" w:cs="Book Antiqua"/>
          <w:color w:val="000000"/>
          <w:vertAlign w:val="superscript"/>
        </w:rPr>
        <w:t>[</w:t>
      </w:r>
      <w:proofErr w:type="gramEnd"/>
      <w:r w:rsidR="009E1399" w:rsidRPr="00C63365">
        <w:rPr>
          <w:rFonts w:ascii="Book Antiqua" w:eastAsia="Book Antiqua" w:hAnsi="Book Antiqua" w:cs="Book Antiqua"/>
          <w:color w:val="000000"/>
          <w:vertAlign w:val="superscript"/>
        </w:rPr>
        <w:t>14</w:t>
      </w:r>
      <w:r w:rsidRPr="00C63365">
        <w:rPr>
          <w:rFonts w:ascii="Book Antiqua" w:eastAsia="Book Antiqua" w:hAnsi="Book Antiqua" w:cs="Book Antiqua"/>
          <w:color w:val="000000"/>
          <w:vertAlign w:val="superscript"/>
        </w:rPr>
        <w:t>,</w:t>
      </w:r>
      <w:r w:rsidR="009E1399" w:rsidRPr="00C63365">
        <w:rPr>
          <w:rFonts w:ascii="Book Antiqua" w:eastAsia="Book Antiqua" w:hAnsi="Book Antiqua" w:cs="Book Antiqua"/>
          <w:color w:val="000000"/>
          <w:vertAlign w:val="superscript"/>
        </w:rPr>
        <w:t>17-19</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38854133" w14:textId="77777777" w:rsidR="00A77B3E" w:rsidRPr="00C63365" w:rsidRDefault="00A77B3E" w:rsidP="00C63365">
      <w:pPr>
        <w:adjustRightInd w:val="0"/>
        <w:snapToGrid w:val="0"/>
        <w:spacing w:line="360" w:lineRule="auto"/>
        <w:jc w:val="both"/>
        <w:rPr>
          <w:rFonts w:ascii="Book Antiqua" w:hAnsi="Book Antiqua"/>
        </w:rPr>
      </w:pPr>
    </w:p>
    <w:p w14:paraId="6B2302CA"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Classification</w:t>
      </w:r>
    </w:p>
    <w:p w14:paraId="392EE13D" w14:textId="418358FF"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The most common complications are strictures, leaks, and biliary stones. According to the timeframe of their occurrence, post-LT complications c</w:t>
      </w:r>
      <w:r w:rsidR="00FB2C4E">
        <w:rPr>
          <w:rFonts w:ascii="Book Antiqua" w:eastAsia="Book Antiqua" w:hAnsi="Book Antiqua" w:cs="Book Antiqua"/>
          <w:color w:val="000000"/>
        </w:rPr>
        <w:t>an</w:t>
      </w:r>
      <w:r w:rsidRPr="00C63365">
        <w:rPr>
          <w:rFonts w:ascii="Book Antiqua" w:eastAsia="Book Antiqua" w:hAnsi="Book Antiqua" w:cs="Book Antiqua"/>
          <w:color w:val="000000"/>
        </w:rPr>
        <w:t xml:space="preserve"> be divided into early (occurring within the first 4 </w:t>
      </w:r>
      <w:proofErr w:type="spellStart"/>
      <w:r w:rsidRPr="00C63365">
        <w:rPr>
          <w:rFonts w:ascii="Book Antiqua" w:eastAsia="Book Antiqua" w:hAnsi="Book Antiqua" w:cs="Book Antiqua"/>
          <w:color w:val="000000"/>
        </w:rPr>
        <w:t>wk</w:t>
      </w:r>
      <w:proofErr w:type="spellEnd"/>
      <w:r w:rsidRPr="00C63365">
        <w:rPr>
          <w:rFonts w:ascii="Book Antiqua" w:eastAsia="Book Antiqua" w:hAnsi="Book Antiqua" w:cs="Book Antiqua"/>
          <w:color w:val="000000"/>
        </w:rPr>
        <w:t xml:space="preserve"> after transplantation) and late. Biliary leaks are the most common complication in the early postoperative period, while biliary strictures are the predominant complication as a whole. According to the lesion location, strictures and leaks are divided into anastomotic and non-</w:t>
      </w:r>
      <w:proofErr w:type="gramStart"/>
      <w:r w:rsidRPr="00C63365">
        <w:rPr>
          <w:rFonts w:ascii="Book Antiqua" w:eastAsia="Book Antiqua" w:hAnsi="Book Antiqua" w:cs="Book Antiqua"/>
          <w:color w:val="000000"/>
        </w:rPr>
        <w:t>anastomotic</w:t>
      </w:r>
      <w:r w:rsidRPr="00C63365">
        <w:rPr>
          <w:rFonts w:ascii="Book Antiqua" w:eastAsia="Book Antiqua" w:hAnsi="Book Antiqua" w:cs="Book Antiqua"/>
          <w:color w:val="000000"/>
          <w:vertAlign w:val="superscript"/>
        </w:rPr>
        <w:t>[</w:t>
      </w:r>
      <w:proofErr w:type="gramEnd"/>
      <w:r w:rsidR="004B6A9C" w:rsidRPr="00C63365">
        <w:rPr>
          <w:rFonts w:ascii="Book Antiqua" w:eastAsia="Book Antiqua" w:hAnsi="Book Antiqua" w:cs="Book Antiqua"/>
          <w:color w:val="000000"/>
          <w:vertAlign w:val="superscript"/>
        </w:rPr>
        <w:t>20-22</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5683C3B1" w14:textId="66FA143D"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It is appropriate to make a distinction between biliary stricture and biliary obstruction. While the obstruction c</w:t>
      </w:r>
      <w:r w:rsidR="00FB2C4E">
        <w:rPr>
          <w:rFonts w:ascii="Book Antiqua" w:eastAsia="Book Antiqua" w:hAnsi="Book Antiqua" w:cs="Book Antiqua"/>
          <w:color w:val="000000"/>
        </w:rPr>
        <w:t>an</w:t>
      </w:r>
      <w:r w:rsidRPr="00C63365">
        <w:rPr>
          <w:rFonts w:ascii="Book Antiqua" w:eastAsia="Book Antiqua" w:hAnsi="Book Antiqua" w:cs="Book Antiqua"/>
          <w:color w:val="000000"/>
        </w:rPr>
        <w:t xml:space="preserve"> be caused by external compression (</w:t>
      </w:r>
      <w:proofErr w:type="spellStart"/>
      <w:r w:rsidRPr="00C63365">
        <w:rPr>
          <w:rFonts w:ascii="Book Antiqua" w:eastAsia="Book Antiqua" w:hAnsi="Book Antiqua" w:cs="Book Antiqua"/>
          <w:color w:val="000000"/>
        </w:rPr>
        <w:t>biloma</w:t>
      </w:r>
      <w:proofErr w:type="spellEnd"/>
      <w:r w:rsidRPr="00C63365">
        <w:rPr>
          <w:rFonts w:ascii="Book Antiqua" w:eastAsia="Book Antiqua" w:hAnsi="Book Antiqua" w:cs="Book Antiqua"/>
          <w:color w:val="000000"/>
        </w:rPr>
        <w:t xml:space="preserve">, </w:t>
      </w:r>
      <w:proofErr w:type="spellStart"/>
      <w:r w:rsidRPr="00C63365">
        <w:rPr>
          <w:rFonts w:ascii="Book Antiqua" w:eastAsia="Book Antiqua" w:hAnsi="Book Antiqua" w:cs="Book Antiqua"/>
          <w:color w:val="000000"/>
        </w:rPr>
        <w:t>haematoma</w:t>
      </w:r>
      <w:proofErr w:type="spellEnd"/>
      <w:r w:rsidRPr="00C63365">
        <w:rPr>
          <w:rFonts w:ascii="Book Antiqua" w:eastAsia="Book Antiqua" w:hAnsi="Book Antiqua" w:cs="Book Antiqua"/>
          <w:color w:val="000000"/>
        </w:rPr>
        <w:t>), luminal cast, stones or tube remnants, the stricture is narrowing of the duct lumen, causing bile outflow disturbance.</w:t>
      </w:r>
    </w:p>
    <w:p w14:paraId="17F731AC" w14:textId="6A09E5D1"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Multiple factors c</w:t>
      </w:r>
      <w:r w:rsidR="00FB2C4E">
        <w:rPr>
          <w:rFonts w:ascii="Book Antiqua" w:eastAsia="Book Antiqua" w:hAnsi="Book Antiqua" w:cs="Book Antiqua"/>
          <w:color w:val="000000"/>
        </w:rPr>
        <w:t>an</w:t>
      </w:r>
      <w:r w:rsidRPr="00C63365">
        <w:rPr>
          <w:rFonts w:ascii="Book Antiqua" w:eastAsia="Book Antiqua" w:hAnsi="Book Antiqua" w:cs="Book Antiqua"/>
          <w:color w:val="000000"/>
        </w:rPr>
        <w:t xml:space="preserve"> play a role in the occurrence of biliary complications. Anastomotic lesions are mostly due to technical issues, while non-anastomotic </w:t>
      </w:r>
      <w:r w:rsidR="00FB2C4E">
        <w:rPr>
          <w:rFonts w:ascii="Book Antiqua" w:eastAsia="Book Antiqua" w:hAnsi="Book Antiqua" w:cs="Book Antiqua"/>
          <w:color w:val="000000"/>
        </w:rPr>
        <w:t>lesions</w:t>
      </w:r>
      <w:r w:rsidRPr="00C63365">
        <w:rPr>
          <w:rFonts w:ascii="Book Antiqua" w:eastAsia="Book Antiqua" w:hAnsi="Book Antiqua" w:cs="Book Antiqua"/>
          <w:color w:val="000000"/>
        </w:rPr>
        <w:t xml:space="preserve"> </w:t>
      </w:r>
      <w:r w:rsidR="00FB2C4E">
        <w:rPr>
          <w:rFonts w:ascii="Book Antiqua" w:eastAsia="Book Antiqua" w:hAnsi="Book Antiqua" w:cs="Book Antiqua"/>
          <w:color w:val="000000"/>
        </w:rPr>
        <w:t xml:space="preserve">are the </w:t>
      </w:r>
      <w:r w:rsidRPr="00C63365">
        <w:rPr>
          <w:rFonts w:ascii="Book Antiqua" w:eastAsia="Book Antiqua" w:hAnsi="Book Antiqua" w:cs="Book Antiqua"/>
          <w:color w:val="000000"/>
        </w:rPr>
        <w:t xml:space="preserve">result </w:t>
      </w:r>
      <w:r w:rsidR="00FB2C4E">
        <w:rPr>
          <w:rFonts w:ascii="Book Antiqua" w:eastAsia="Book Antiqua" w:hAnsi="Book Antiqua" w:cs="Book Antiqua"/>
          <w:color w:val="000000"/>
        </w:rPr>
        <w:t>of</w:t>
      </w:r>
      <w:r w:rsidRPr="00C63365">
        <w:rPr>
          <w:rFonts w:ascii="Book Antiqua" w:eastAsia="Book Antiqua" w:hAnsi="Book Antiqua" w:cs="Book Antiqua"/>
          <w:color w:val="000000"/>
        </w:rPr>
        <w:t xml:space="preserve"> ischemia or immune </w:t>
      </w:r>
      <w:proofErr w:type="gramStart"/>
      <w:r w:rsidRPr="00C63365">
        <w:rPr>
          <w:rFonts w:ascii="Book Antiqua" w:eastAsia="Book Antiqua" w:hAnsi="Book Antiqua" w:cs="Book Antiqua"/>
          <w:color w:val="000000"/>
        </w:rPr>
        <w:t>reactions</w:t>
      </w:r>
      <w:r w:rsidRPr="00C63365">
        <w:rPr>
          <w:rFonts w:ascii="Book Antiqua" w:eastAsia="Book Antiqua" w:hAnsi="Book Antiqua" w:cs="Book Antiqua"/>
          <w:color w:val="000000"/>
          <w:vertAlign w:val="superscript"/>
        </w:rPr>
        <w:t>[</w:t>
      </w:r>
      <w:proofErr w:type="gramEnd"/>
      <w:r w:rsidR="00E6053C" w:rsidRPr="00C63365">
        <w:rPr>
          <w:rFonts w:ascii="Book Antiqua" w:eastAsia="Book Antiqua" w:hAnsi="Book Antiqua" w:cs="Book Antiqua"/>
          <w:color w:val="000000"/>
          <w:vertAlign w:val="superscript"/>
        </w:rPr>
        <w:t>23</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01395B32" w14:textId="7C3CD468"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With respect to the etiology, some authors divide the complications into five </w:t>
      </w:r>
      <w:proofErr w:type="gramStart"/>
      <w:r w:rsidRPr="00C63365">
        <w:rPr>
          <w:rFonts w:ascii="Book Antiqua" w:eastAsia="Book Antiqua" w:hAnsi="Book Antiqua" w:cs="Book Antiqua"/>
          <w:color w:val="000000"/>
        </w:rPr>
        <w:t>groups</w:t>
      </w:r>
      <w:r w:rsidRPr="00C63365">
        <w:rPr>
          <w:rFonts w:ascii="Book Antiqua" w:eastAsia="Book Antiqua" w:hAnsi="Book Antiqua" w:cs="Book Antiqua"/>
          <w:color w:val="000000"/>
          <w:vertAlign w:val="superscript"/>
        </w:rPr>
        <w:t>[</w:t>
      </w:r>
      <w:proofErr w:type="gramEnd"/>
      <w:r w:rsidR="00E6053C" w:rsidRPr="00C63365">
        <w:rPr>
          <w:rFonts w:ascii="Book Antiqua" w:eastAsia="Book Antiqua" w:hAnsi="Book Antiqua" w:cs="Book Antiqua"/>
          <w:color w:val="000000"/>
          <w:vertAlign w:val="superscript"/>
        </w:rPr>
        <w:t>21</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r w:rsidR="00675F48" w:rsidRPr="00C63365">
        <w:rPr>
          <w:rFonts w:ascii="Book Antiqua" w:hAnsi="Book Antiqua"/>
          <w:lang w:eastAsia="zh-CN"/>
        </w:rPr>
        <w:t xml:space="preserve"> </w:t>
      </w:r>
      <w:r w:rsidR="00EC65AB" w:rsidRPr="00C63365">
        <w:rPr>
          <w:rFonts w:ascii="Book Antiqua" w:eastAsia="Book Antiqua" w:hAnsi="Book Antiqua" w:cs="Book Antiqua"/>
          <w:color w:val="000000"/>
        </w:rPr>
        <w:t xml:space="preserve">(1) </w:t>
      </w:r>
      <w:r w:rsidRPr="00C63365">
        <w:rPr>
          <w:rFonts w:ascii="Book Antiqua" w:eastAsia="Book Antiqua" w:hAnsi="Book Antiqua" w:cs="Book Antiqua"/>
          <w:color w:val="000000"/>
        </w:rPr>
        <w:t>Hepatic artery thrombosis-related</w:t>
      </w:r>
      <w:r w:rsidR="00675F48" w:rsidRPr="00C63365">
        <w:rPr>
          <w:rFonts w:ascii="Book Antiqua" w:eastAsia="Book Antiqua" w:hAnsi="Book Antiqua" w:cs="Book Antiqua"/>
          <w:color w:val="000000"/>
        </w:rPr>
        <w:t>;</w:t>
      </w:r>
      <w:r w:rsidR="00675F48" w:rsidRPr="00C63365">
        <w:rPr>
          <w:rFonts w:ascii="Book Antiqua" w:hAnsi="Book Antiqua"/>
          <w:lang w:eastAsia="zh-CN"/>
        </w:rPr>
        <w:t xml:space="preserve"> </w:t>
      </w:r>
      <w:r w:rsidR="00EC65AB" w:rsidRPr="00C63365">
        <w:rPr>
          <w:rFonts w:ascii="Book Antiqua" w:eastAsia="Book Antiqua" w:hAnsi="Book Antiqua" w:cs="Book Antiqua"/>
          <w:color w:val="000000"/>
        </w:rPr>
        <w:t xml:space="preserve">(2) </w:t>
      </w:r>
      <w:r w:rsidRPr="00C63365">
        <w:rPr>
          <w:rFonts w:ascii="Book Antiqua" w:eastAsia="Book Antiqua" w:hAnsi="Book Antiqua" w:cs="Book Antiqua"/>
          <w:color w:val="000000"/>
        </w:rPr>
        <w:t>Technical biliary complications</w:t>
      </w:r>
      <w:r w:rsidR="00675F48" w:rsidRPr="00C63365">
        <w:rPr>
          <w:rFonts w:ascii="Book Antiqua" w:eastAsia="Book Antiqua" w:hAnsi="Book Antiqua" w:cs="Book Antiqua"/>
          <w:color w:val="000000"/>
        </w:rPr>
        <w:t>;</w:t>
      </w:r>
      <w:r w:rsidR="00675F48" w:rsidRPr="00C63365">
        <w:rPr>
          <w:rFonts w:ascii="Book Antiqua" w:hAnsi="Book Antiqua"/>
          <w:lang w:eastAsia="zh-CN"/>
        </w:rPr>
        <w:t xml:space="preserve"> </w:t>
      </w:r>
      <w:r w:rsidR="00EC65AB" w:rsidRPr="00C63365">
        <w:rPr>
          <w:rFonts w:ascii="Book Antiqua" w:eastAsia="Book Antiqua" w:hAnsi="Book Antiqua" w:cs="Book Antiqua"/>
          <w:color w:val="000000"/>
        </w:rPr>
        <w:t xml:space="preserve">(3) </w:t>
      </w:r>
      <w:r w:rsidRPr="00C63365">
        <w:rPr>
          <w:rFonts w:ascii="Book Antiqua" w:eastAsia="Book Antiqua" w:hAnsi="Book Antiqua" w:cs="Book Antiqua"/>
          <w:color w:val="000000"/>
        </w:rPr>
        <w:t>Ischemic</w:t>
      </w:r>
      <w:r w:rsidR="00FB2C4E">
        <w:rPr>
          <w:rFonts w:ascii="Book Antiqua" w:eastAsia="Book Antiqua" w:hAnsi="Book Antiqua" w:cs="Book Antiqua"/>
          <w:color w:val="000000"/>
        </w:rPr>
        <w:t>-</w:t>
      </w:r>
      <w:r w:rsidRPr="00C63365">
        <w:rPr>
          <w:rFonts w:ascii="Book Antiqua" w:eastAsia="Book Antiqua" w:hAnsi="Book Antiqua" w:cs="Book Antiqua"/>
          <w:color w:val="000000"/>
        </w:rPr>
        <w:t>type biliary lesions</w:t>
      </w:r>
      <w:r w:rsidR="00675F48" w:rsidRPr="00C63365">
        <w:rPr>
          <w:rFonts w:ascii="Book Antiqua" w:eastAsia="Book Antiqua" w:hAnsi="Book Antiqua" w:cs="Book Antiqua"/>
          <w:color w:val="000000"/>
        </w:rPr>
        <w:t>;</w:t>
      </w:r>
      <w:r w:rsidR="00675F48" w:rsidRPr="00C63365">
        <w:rPr>
          <w:rFonts w:ascii="Book Antiqua" w:hAnsi="Book Antiqua"/>
          <w:lang w:eastAsia="zh-CN"/>
        </w:rPr>
        <w:t xml:space="preserve"> </w:t>
      </w:r>
      <w:r w:rsidR="00EC65AB" w:rsidRPr="00C63365">
        <w:rPr>
          <w:rFonts w:ascii="Book Antiqua" w:eastAsia="Book Antiqua" w:hAnsi="Book Antiqua" w:cs="Book Antiqua"/>
          <w:color w:val="000000"/>
        </w:rPr>
        <w:t>(4)</w:t>
      </w:r>
      <w:r w:rsidR="00675F48" w:rsidRPr="00C63365">
        <w:rPr>
          <w:rFonts w:ascii="Book Antiqua" w:eastAsia="Book Antiqua" w:hAnsi="Book Antiqua" w:cs="Book Antiqua"/>
          <w:color w:val="000000"/>
        </w:rPr>
        <w:t xml:space="preserve"> </w:t>
      </w:r>
      <w:r w:rsidRPr="00C63365">
        <w:rPr>
          <w:rFonts w:ascii="Book Antiqua" w:eastAsia="Book Antiqua" w:hAnsi="Book Antiqua" w:cs="Book Antiqua"/>
          <w:color w:val="000000"/>
        </w:rPr>
        <w:t>Infectious biliary complications</w:t>
      </w:r>
      <w:r w:rsidR="00675F48" w:rsidRPr="00C63365">
        <w:rPr>
          <w:rFonts w:ascii="Book Antiqua" w:hAnsi="Book Antiqua"/>
          <w:lang w:eastAsia="zh-CN"/>
        </w:rPr>
        <w:t xml:space="preserve">; and </w:t>
      </w:r>
      <w:r w:rsidR="00EC65AB" w:rsidRPr="00C63365">
        <w:rPr>
          <w:rFonts w:ascii="Book Antiqua" w:eastAsia="Book Antiqua" w:hAnsi="Book Antiqua" w:cs="Book Antiqua"/>
          <w:color w:val="000000"/>
        </w:rPr>
        <w:t xml:space="preserve">(5) </w:t>
      </w:r>
      <w:r w:rsidRPr="00C63365">
        <w:rPr>
          <w:rFonts w:ascii="Book Antiqua" w:eastAsia="Book Antiqua" w:hAnsi="Book Antiqua" w:cs="Book Antiqua"/>
          <w:color w:val="000000"/>
        </w:rPr>
        <w:t>Uncommon:</w:t>
      </w:r>
      <w:r w:rsidR="00EC65AB" w:rsidRPr="00C63365">
        <w:rPr>
          <w:rFonts w:ascii="Book Antiqua" w:eastAsia="Book Antiqua" w:hAnsi="Book Antiqua" w:cs="Book Antiqua"/>
          <w:color w:val="000000"/>
        </w:rPr>
        <w:t xml:space="preserve"> </w:t>
      </w:r>
      <w:bookmarkStart w:id="3" w:name="OLE_LINK6"/>
      <w:bookmarkStart w:id="4" w:name="OLE_LINK7"/>
      <w:r w:rsidR="007A6CD8">
        <w:rPr>
          <w:rFonts w:ascii="Book Antiqua" w:eastAsia="Book Antiqua" w:hAnsi="Book Antiqua" w:cs="Book Antiqua"/>
          <w:color w:val="000000"/>
        </w:rPr>
        <w:t>sphincter of Oddi dysfunction</w:t>
      </w:r>
      <w:r w:rsidR="00BC11D2">
        <w:rPr>
          <w:rFonts w:ascii="Book Antiqua" w:eastAsia="Book Antiqua" w:hAnsi="Book Antiqua" w:cs="Book Antiqua"/>
          <w:color w:val="000000"/>
        </w:rPr>
        <w:t xml:space="preserve"> (SOD)</w:t>
      </w:r>
      <w:bookmarkEnd w:id="3"/>
      <w:bookmarkEnd w:id="4"/>
      <w:r w:rsidRPr="00C63365">
        <w:rPr>
          <w:rFonts w:ascii="Book Antiqua" w:eastAsia="Book Antiqua" w:hAnsi="Book Antiqua" w:cs="Book Antiqua"/>
          <w:color w:val="000000"/>
        </w:rPr>
        <w:t xml:space="preserve">, bile cast syndrome, haemobilia, lymphoproliferative disease, </w:t>
      </w:r>
      <w:r w:rsidR="00FB2C4E">
        <w:rPr>
          <w:rFonts w:ascii="Book Antiqua" w:eastAsia="Book Antiqua" w:hAnsi="Book Antiqua" w:cs="Book Antiqua"/>
          <w:color w:val="000000"/>
        </w:rPr>
        <w:t xml:space="preserve">and </w:t>
      </w:r>
      <w:r w:rsidRPr="00C63365">
        <w:rPr>
          <w:rFonts w:ascii="Book Antiqua" w:eastAsia="Book Antiqua" w:hAnsi="Book Antiqua" w:cs="Book Antiqua"/>
          <w:color w:val="000000"/>
        </w:rPr>
        <w:t>other neoplasms.</w:t>
      </w:r>
    </w:p>
    <w:p w14:paraId="106C3A20" w14:textId="77777777" w:rsidR="00A77B3E" w:rsidRPr="00C63365" w:rsidRDefault="00A77B3E" w:rsidP="00C63365">
      <w:pPr>
        <w:adjustRightInd w:val="0"/>
        <w:snapToGrid w:val="0"/>
        <w:spacing w:line="360" w:lineRule="auto"/>
        <w:jc w:val="both"/>
        <w:rPr>
          <w:rFonts w:ascii="Book Antiqua" w:hAnsi="Book Antiqua"/>
        </w:rPr>
      </w:pPr>
    </w:p>
    <w:p w14:paraId="22FE9081"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Biliary strictures</w:t>
      </w:r>
    </w:p>
    <w:p w14:paraId="1AFA70A8" w14:textId="44AD925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Up to 50% of post-LT biliary complications consist </w:t>
      </w:r>
      <w:r w:rsidR="00FB2C4E">
        <w:rPr>
          <w:rFonts w:ascii="Book Antiqua" w:eastAsia="Book Antiqua" w:hAnsi="Book Antiqua" w:cs="Book Antiqua"/>
          <w:color w:val="000000"/>
        </w:rPr>
        <w:t>of</w:t>
      </w:r>
      <w:r w:rsidRPr="00C63365">
        <w:rPr>
          <w:rFonts w:ascii="Book Antiqua" w:eastAsia="Book Antiqua" w:hAnsi="Book Antiqua" w:cs="Book Antiqua"/>
          <w:color w:val="000000"/>
        </w:rPr>
        <w:t xml:space="preserve"> biliary </w:t>
      </w:r>
      <w:proofErr w:type="gramStart"/>
      <w:r w:rsidRPr="00C63365">
        <w:rPr>
          <w:rFonts w:ascii="Book Antiqua" w:eastAsia="Book Antiqua" w:hAnsi="Book Antiqua" w:cs="Book Antiqua"/>
          <w:color w:val="000000"/>
        </w:rPr>
        <w:t>strictures</w:t>
      </w:r>
      <w:r w:rsidRPr="00C63365">
        <w:rPr>
          <w:rFonts w:ascii="Book Antiqua" w:eastAsia="Book Antiqua" w:hAnsi="Book Antiqua" w:cs="Book Antiqua"/>
          <w:color w:val="000000"/>
          <w:vertAlign w:val="superscript"/>
        </w:rPr>
        <w:t>[</w:t>
      </w:r>
      <w:proofErr w:type="gramEnd"/>
      <w:r w:rsidR="00323734" w:rsidRPr="00C63365">
        <w:rPr>
          <w:rFonts w:ascii="Book Antiqua" w:eastAsia="Book Antiqua" w:hAnsi="Book Antiqua" w:cs="Book Antiqua"/>
          <w:color w:val="000000"/>
          <w:vertAlign w:val="superscript"/>
        </w:rPr>
        <w:t>24</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r w:rsidR="00675F48" w:rsidRPr="00C63365">
        <w:rPr>
          <w:rFonts w:ascii="Book Antiqua" w:hAnsi="Book Antiqua"/>
          <w:lang w:eastAsia="zh-CN"/>
        </w:rPr>
        <w:t xml:space="preserve"> </w:t>
      </w:r>
      <w:r w:rsidRPr="00C63365">
        <w:rPr>
          <w:rFonts w:ascii="Book Antiqua" w:eastAsia="Book Antiqua" w:hAnsi="Book Antiqua" w:cs="Book Antiqua"/>
          <w:color w:val="000000"/>
        </w:rPr>
        <w:t>They are divided into two major morphological types: anastomotic (AS) and non-anastomotic (NAS).</w:t>
      </w:r>
    </w:p>
    <w:p w14:paraId="14C09950" w14:textId="51D3F77C"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lastRenderedPageBreak/>
        <w:t xml:space="preserve">Most frequently, the strictures are anastomotic. AS appear more often in LDLT than in DDLT. They are short, single </w:t>
      </w:r>
      <w:proofErr w:type="spellStart"/>
      <w:r w:rsidRPr="00C63365">
        <w:rPr>
          <w:rFonts w:ascii="Book Antiqua" w:eastAsia="Book Antiqua" w:hAnsi="Book Antiqua" w:cs="Book Antiqua"/>
          <w:color w:val="000000"/>
        </w:rPr>
        <w:t>narrowings</w:t>
      </w:r>
      <w:proofErr w:type="spellEnd"/>
      <w:r w:rsidRPr="00C63365">
        <w:rPr>
          <w:rFonts w:ascii="Book Antiqua" w:eastAsia="Book Antiqua" w:hAnsi="Book Antiqua" w:cs="Book Antiqua"/>
          <w:color w:val="000000"/>
        </w:rPr>
        <w:t>, located at the anastomotic site. The incidence ranges between 5</w:t>
      </w:r>
      <w:r w:rsidR="00675F48" w:rsidRPr="00C63365">
        <w:rPr>
          <w:rFonts w:ascii="Book Antiqua" w:eastAsia="Book Antiqua" w:hAnsi="Book Antiqua" w:cs="Book Antiqua"/>
          <w:color w:val="000000"/>
        </w:rPr>
        <w:t>%</w:t>
      </w:r>
      <w:r w:rsidRPr="00C63365">
        <w:rPr>
          <w:rFonts w:ascii="Book Antiqua" w:eastAsia="Book Antiqua" w:hAnsi="Book Antiqua" w:cs="Book Antiqua"/>
          <w:color w:val="000000"/>
        </w:rPr>
        <w:t>-15% in DDLT and 13</w:t>
      </w:r>
      <w:r w:rsidR="00675F48"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-36% in </w:t>
      </w:r>
      <w:proofErr w:type="gramStart"/>
      <w:r w:rsidRPr="00C63365">
        <w:rPr>
          <w:rFonts w:ascii="Book Antiqua" w:eastAsia="Book Antiqua" w:hAnsi="Book Antiqua" w:cs="Book Antiqua"/>
          <w:color w:val="000000"/>
        </w:rPr>
        <w:t>LDLT</w:t>
      </w:r>
      <w:r w:rsidRPr="00C63365">
        <w:rPr>
          <w:rFonts w:ascii="Book Antiqua" w:eastAsia="Book Antiqua" w:hAnsi="Book Antiqua" w:cs="Book Antiqua"/>
          <w:color w:val="000000"/>
          <w:vertAlign w:val="superscript"/>
        </w:rPr>
        <w:t>[</w:t>
      </w:r>
      <w:proofErr w:type="gramEnd"/>
      <w:r w:rsidR="007D294A" w:rsidRPr="00C63365">
        <w:rPr>
          <w:rFonts w:ascii="Book Antiqua" w:eastAsia="Book Antiqua" w:hAnsi="Book Antiqua" w:cs="Book Antiqua"/>
          <w:color w:val="000000"/>
          <w:vertAlign w:val="superscript"/>
        </w:rPr>
        <w:t>21-26</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r w:rsidRPr="00C63365">
        <w:rPr>
          <w:rFonts w:ascii="Book Antiqua" w:eastAsia="Book Antiqua" w:hAnsi="Book Antiqua" w:cs="Book Antiqua"/>
          <w:color w:val="000000"/>
          <w:vertAlign w:val="superscript"/>
        </w:rPr>
        <w:t xml:space="preserve"> </w:t>
      </w:r>
      <w:r w:rsidRPr="00C63365">
        <w:rPr>
          <w:rFonts w:ascii="Book Antiqua" w:eastAsia="Book Antiqua" w:hAnsi="Book Antiqua" w:cs="Book Antiqua"/>
          <w:color w:val="000000"/>
        </w:rPr>
        <w:t>They occur mostly during the first year after transplantation</w:t>
      </w:r>
      <w:r w:rsidR="00961F28">
        <w:rPr>
          <w:rFonts w:ascii="Book Antiqua" w:eastAsia="Book Antiqua" w:hAnsi="Book Antiqua" w:cs="Book Antiqua"/>
          <w:color w:val="000000"/>
        </w:rPr>
        <w:t xml:space="preserve"> with</w:t>
      </w:r>
      <w:r w:rsidR="007A6CD8">
        <w:rPr>
          <w:rFonts w:ascii="Book Antiqua" w:eastAsia="Book Antiqua" w:hAnsi="Book Antiqua" w:cs="Book Antiqua"/>
          <w:color w:val="000000"/>
        </w:rPr>
        <w:t>in</w:t>
      </w:r>
      <w:r w:rsidR="00961F28">
        <w:rPr>
          <w:rFonts w:ascii="Book Antiqua" w:eastAsia="Book Antiqua" w:hAnsi="Book Antiqua" w:cs="Book Antiqua"/>
          <w:color w:val="000000"/>
        </w:rPr>
        <w:t xml:space="preserve"> a </w:t>
      </w:r>
      <w:r w:rsidRPr="00C63365">
        <w:rPr>
          <w:rFonts w:ascii="Book Antiqua" w:eastAsia="Book Antiqua" w:hAnsi="Book Antiqua" w:cs="Book Antiqua"/>
          <w:color w:val="000000"/>
        </w:rPr>
        <w:t xml:space="preserve">mean time </w:t>
      </w:r>
      <w:r w:rsidR="00961F28">
        <w:rPr>
          <w:rFonts w:ascii="Book Antiqua" w:eastAsia="Book Antiqua" w:hAnsi="Book Antiqua" w:cs="Book Antiqua"/>
          <w:color w:val="000000"/>
        </w:rPr>
        <w:t xml:space="preserve">of </w:t>
      </w:r>
      <w:r w:rsidRPr="00C63365">
        <w:rPr>
          <w:rFonts w:ascii="Book Antiqua" w:eastAsia="Book Antiqua" w:hAnsi="Book Antiqua" w:cs="Book Antiqua"/>
          <w:color w:val="000000"/>
        </w:rPr>
        <w:t xml:space="preserve">5-8 </w:t>
      </w:r>
      <w:proofErr w:type="spellStart"/>
      <w:proofErr w:type="gramStart"/>
      <w:r w:rsidRPr="00C63365">
        <w:rPr>
          <w:rFonts w:ascii="Book Antiqua" w:eastAsia="Book Antiqua" w:hAnsi="Book Antiqua" w:cs="Book Antiqua"/>
          <w:color w:val="000000"/>
        </w:rPr>
        <w:t>wk</w:t>
      </w:r>
      <w:proofErr w:type="spellEnd"/>
      <w:r w:rsidRPr="00C63365">
        <w:rPr>
          <w:rFonts w:ascii="Book Antiqua" w:eastAsia="Book Antiqua" w:hAnsi="Book Antiqua" w:cs="Book Antiqua"/>
          <w:color w:val="000000"/>
          <w:vertAlign w:val="superscript"/>
        </w:rPr>
        <w:t>[</w:t>
      </w:r>
      <w:proofErr w:type="gramEnd"/>
      <w:r w:rsidR="007D294A" w:rsidRPr="00C63365">
        <w:rPr>
          <w:rFonts w:ascii="Book Antiqua" w:eastAsia="Book Antiqua" w:hAnsi="Book Antiqua" w:cs="Book Antiqua"/>
          <w:color w:val="000000"/>
          <w:vertAlign w:val="superscript"/>
        </w:rPr>
        <w:t>23,27</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3BC65DB4" w14:textId="47B9E9FF"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The most common factors associated with </w:t>
      </w:r>
      <w:r w:rsidR="00961F28">
        <w:rPr>
          <w:rFonts w:ascii="Book Antiqua" w:eastAsia="Book Antiqua" w:hAnsi="Book Antiqua" w:cs="Book Antiqua"/>
          <w:color w:val="000000"/>
        </w:rPr>
        <w:t>AS</w:t>
      </w:r>
      <w:r w:rsidRPr="00C63365">
        <w:rPr>
          <w:rFonts w:ascii="Book Antiqua" w:eastAsia="Book Antiqua" w:hAnsi="Book Antiqua" w:cs="Book Antiqua"/>
          <w:color w:val="000000"/>
        </w:rPr>
        <w:t xml:space="preserve"> are surgical issues over the first months and ischemia leading to fibrous healing at the later stages. Additionally, ABO incompatibility, advanced recipient age, small bile duct caliber, prolonged warm and cold ischemia time, and </w:t>
      </w:r>
      <w:bookmarkStart w:id="5" w:name="OLE_LINK8"/>
      <w:bookmarkStart w:id="6" w:name="OLE_LINK9"/>
      <w:r w:rsidR="00675F48" w:rsidRPr="00C63365">
        <w:rPr>
          <w:rFonts w:ascii="Book Antiqua" w:eastAsia="Book Antiqua" w:hAnsi="Book Antiqua" w:cs="Book Antiqua"/>
          <w:color w:val="000000"/>
        </w:rPr>
        <w:t>cytomegalovirus</w:t>
      </w:r>
      <w:r w:rsidRPr="00C63365">
        <w:rPr>
          <w:rFonts w:ascii="Book Antiqua" w:eastAsia="Book Antiqua" w:hAnsi="Book Antiqua" w:cs="Book Antiqua"/>
          <w:color w:val="000000"/>
        </w:rPr>
        <w:t xml:space="preserve"> infection</w:t>
      </w:r>
      <w:bookmarkEnd w:id="5"/>
      <w:bookmarkEnd w:id="6"/>
      <w:r w:rsidRPr="00C63365">
        <w:rPr>
          <w:rFonts w:ascii="Book Antiqua" w:eastAsia="Book Antiqua" w:hAnsi="Book Antiqua" w:cs="Book Antiqua"/>
          <w:color w:val="000000"/>
        </w:rPr>
        <w:t xml:space="preserve"> are reported </w:t>
      </w:r>
      <w:r w:rsidR="00961F28">
        <w:rPr>
          <w:rFonts w:ascii="Book Antiqua" w:eastAsia="Book Antiqua" w:hAnsi="Book Antiqua" w:cs="Book Antiqua"/>
          <w:color w:val="000000"/>
        </w:rPr>
        <w:t>to be</w:t>
      </w:r>
      <w:r w:rsidRPr="00C63365">
        <w:rPr>
          <w:rFonts w:ascii="Book Antiqua" w:eastAsia="Book Antiqua" w:hAnsi="Book Antiqua" w:cs="Book Antiqua"/>
          <w:color w:val="000000"/>
        </w:rPr>
        <w:t xml:space="preserve"> significant risk </w:t>
      </w:r>
      <w:proofErr w:type="gramStart"/>
      <w:r w:rsidRPr="00C63365">
        <w:rPr>
          <w:rFonts w:ascii="Book Antiqua" w:eastAsia="Book Antiqua" w:hAnsi="Book Antiqua" w:cs="Book Antiqua"/>
          <w:color w:val="000000"/>
        </w:rPr>
        <w:t>factors</w:t>
      </w:r>
      <w:r w:rsidRPr="00C63365">
        <w:rPr>
          <w:rFonts w:ascii="Book Antiqua" w:eastAsia="Book Antiqua" w:hAnsi="Book Antiqua" w:cs="Book Antiqua"/>
          <w:color w:val="000000"/>
          <w:vertAlign w:val="superscript"/>
        </w:rPr>
        <w:t>[</w:t>
      </w:r>
      <w:proofErr w:type="gramEnd"/>
      <w:r w:rsidR="00BC4536" w:rsidRPr="00C63365">
        <w:rPr>
          <w:rFonts w:ascii="Book Antiqua" w:eastAsia="Book Antiqua" w:hAnsi="Book Antiqua" w:cs="Book Antiqua"/>
          <w:color w:val="000000"/>
          <w:vertAlign w:val="superscript"/>
        </w:rPr>
        <w:t>25</w:t>
      </w:r>
      <w:r w:rsidRPr="00C63365">
        <w:rPr>
          <w:rFonts w:ascii="Book Antiqua" w:eastAsia="Book Antiqua" w:hAnsi="Book Antiqua" w:cs="Book Antiqua"/>
          <w:color w:val="000000"/>
          <w:vertAlign w:val="superscript"/>
        </w:rPr>
        <w:t>,</w:t>
      </w:r>
      <w:r w:rsidR="00BC4536" w:rsidRPr="00C63365">
        <w:rPr>
          <w:rFonts w:ascii="Book Antiqua" w:eastAsia="Book Antiqua" w:hAnsi="Book Antiqua" w:cs="Book Antiqua"/>
          <w:color w:val="000000"/>
          <w:vertAlign w:val="superscript"/>
        </w:rPr>
        <w:t>28-30</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44059719" w14:textId="77777777"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Endoscopic retrograde cholangiography (ERCP) is the standard of care for AS treatment, whenever anatomy allows it. The overall reported success rate ranges between 70</w:t>
      </w:r>
      <w:r w:rsidR="00675F48" w:rsidRPr="00C63365">
        <w:rPr>
          <w:rFonts w:ascii="Book Antiqua" w:eastAsia="Book Antiqua" w:hAnsi="Book Antiqua" w:cs="Book Antiqua"/>
          <w:color w:val="000000"/>
        </w:rPr>
        <w:t>%</w:t>
      </w:r>
      <w:r w:rsidRPr="00C63365">
        <w:rPr>
          <w:rFonts w:ascii="Book Antiqua" w:eastAsia="Book Antiqua" w:hAnsi="Book Antiqua" w:cs="Book Antiqua"/>
          <w:color w:val="000000"/>
        </w:rPr>
        <w:t>-100</w:t>
      </w:r>
      <w:proofErr w:type="gramStart"/>
      <w:r w:rsidRPr="00C63365">
        <w:rPr>
          <w:rFonts w:ascii="Book Antiqua" w:eastAsia="Book Antiqua" w:hAnsi="Book Antiqua" w:cs="Book Antiqua"/>
          <w:color w:val="000000"/>
        </w:rPr>
        <w:t>%</w:t>
      </w:r>
      <w:r w:rsidRPr="00C63365">
        <w:rPr>
          <w:rFonts w:ascii="Book Antiqua" w:eastAsia="Book Antiqua" w:hAnsi="Book Antiqua" w:cs="Book Antiqua"/>
          <w:color w:val="000000"/>
          <w:vertAlign w:val="superscript"/>
        </w:rPr>
        <w:t>[</w:t>
      </w:r>
      <w:proofErr w:type="gramEnd"/>
      <w:r w:rsidR="00D85B64" w:rsidRPr="00C63365">
        <w:rPr>
          <w:rFonts w:ascii="Book Antiqua" w:eastAsia="Book Antiqua" w:hAnsi="Book Antiqua" w:cs="Book Antiqua"/>
          <w:color w:val="000000"/>
          <w:vertAlign w:val="superscript"/>
        </w:rPr>
        <w:t>31-33</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25826E01" w14:textId="4252C237"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For patients with </w:t>
      </w:r>
      <w:proofErr w:type="spellStart"/>
      <w:r w:rsidRPr="00C63365">
        <w:rPr>
          <w:rFonts w:ascii="Book Antiqua" w:eastAsia="Book Antiqua" w:hAnsi="Book Antiqua" w:cs="Book Antiqua"/>
          <w:color w:val="000000"/>
        </w:rPr>
        <w:t>hepatico</w:t>
      </w:r>
      <w:proofErr w:type="spellEnd"/>
      <w:r w:rsidRPr="00C63365">
        <w:rPr>
          <w:rFonts w:ascii="Book Antiqua" w:eastAsia="Book Antiqua" w:hAnsi="Book Antiqua" w:cs="Book Antiqua"/>
          <w:color w:val="000000"/>
        </w:rPr>
        <w:t>-jejunostomy</w:t>
      </w:r>
      <w:r w:rsidR="00961F28">
        <w:rPr>
          <w:rFonts w:ascii="Book Antiqua" w:eastAsia="Book Antiqua" w:hAnsi="Book Antiqua" w:cs="Book Antiqua"/>
          <w:color w:val="000000"/>
        </w:rPr>
        <w:t>,</w:t>
      </w:r>
      <w:r w:rsidRPr="00C63365">
        <w:rPr>
          <w:rFonts w:ascii="Book Antiqua" w:eastAsia="Book Antiqua" w:hAnsi="Book Antiqua" w:cs="Book Antiqua"/>
          <w:color w:val="000000"/>
        </w:rPr>
        <w:t xml:space="preserve"> different scopes </w:t>
      </w:r>
      <w:r w:rsidR="00961F28">
        <w:rPr>
          <w:rFonts w:ascii="Book Antiqua" w:eastAsia="Book Antiqua" w:hAnsi="Book Antiqua" w:cs="Book Antiqua"/>
          <w:color w:val="000000"/>
        </w:rPr>
        <w:t>such as</w:t>
      </w:r>
      <w:r w:rsidRPr="00C63365">
        <w:rPr>
          <w:rFonts w:ascii="Book Antiqua" w:eastAsia="Book Antiqua" w:hAnsi="Book Antiqua" w:cs="Book Antiqua"/>
          <w:color w:val="000000"/>
        </w:rPr>
        <w:t xml:space="preserve"> single or double balloon </w:t>
      </w:r>
      <w:proofErr w:type="spellStart"/>
      <w:r w:rsidRPr="00C63365">
        <w:rPr>
          <w:rFonts w:ascii="Book Antiqua" w:eastAsia="Book Antiqua" w:hAnsi="Book Antiqua" w:cs="Book Antiqua"/>
          <w:color w:val="000000"/>
        </w:rPr>
        <w:t>enteroscope</w:t>
      </w:r>
      <w:proofErr w:type="spellEnd"/>
      <w:r w:rsidRPr="00C63365">
        <w:rPr>
          <w:rFonts w:ascii="Book Antiqua" w:eastAsia="Book Antiqua" w:hAnsi="Book Antiqua" w:cs="Book Antiqua"/>
          <w:color w:val="000000"/>
        </w:rPr>
        <w:t xml:space="preserve">, spiral </w:t>
      </w:r>
      <w:proofErr w:type="spellStart"/>
      <w:r w:rsidRPr="00C63365">
        <w:rPr>
          <w:rFonts w:ascii="Book Antiqua" w:eastAsia="Book Antiqua" w:hAnsi="Book Antiqua" w:cs="Book Antiqua"/>
          <w:color w:val="000000"/>
        </w:rPr>
        <w:t>enteroscope</w:t>
      </w:r>
      <w:proofErr w:type="spellEnd"/>
      <w:r w:rsidRPr="00C63365">
        <w:rPr>
          <w:rFonts w:ascii="Book Antiqua" w:eastAsia="Book Antiqua" w:hAnsi="Book Antiqua" w:cs="Book Antiqua"/>
          <w:color w:val="000000"/>
        </w:rPr>
        <w:t xml:space="preserve"> or pediatric colonoscope are used. These techniques are time-consuming and complex; they require additional expertise and are related to higher risk and higher </w:t>
      </w:r>
      <w:proofErr w:type="gramStart"/>
      <w:r w:rsidRPr="00C63365">
        <w:rPr>
          <w:rFonts w:ascii="Book Antiqua" w:eastAsia="Book Antiqua" w:hAnsi="Book Antiqua" w:cs="Book Antiqua"/>
          <w:color w:val="000000"/>
        </w:rPr>
        <w:t>cost</w:t>
      </w:r>
      <w:r w:rsidRPr="00C63365">
        <w:rPr>
          <w:rFonts w:ascii="Book Antiqua" w:eastAsia="Book Antiqua" w:hAnsi="Book Antiqua" w:cs="Book Antiqua"/>
          <w:color w:val="000000"/>
          <w:vertAlign w:val="superscript"/>
        </w:rPr>
        <w:t>[</w:t>
      </w:r>
      <w:proofErr w:type="gramEnd"/>
      <w:r w:rsidR="003C7BB7" w:rsidRPr="00C63365">
        <w:rPr>
          <w:rFonts w:ascii="Book Antiqua" w:eastAsia="Book Antiqua" w:hAnsi="Book Antiqua" w:cs="Book Antiqua"/>
          <w:color w:val="000000"/>
          <w:vertAlign w:val="superscript"/>
        </w:rPr>
        <w:t>32,34-37]</w:t>
      </w:r>
      <w:r w:rsidR="003C7BB7" w:rsidRPr="00C63365">
        <w:rPr>
          <w:rFonts w:ascii="Book Antiqua" w:eastAsia="Book Antiqua" w:hAnsi="Book Antiqua" w:cs="Book Antiqua"/>
          <w:color w:val="000000"/>
        </w:rPr>
        <w:t>.</w:t>
      </w:r>
    </w:p>
    <w:p w14:paraId="17C2E0A0" w14:textId="7BF18501"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For all these reasons, PTC is a widely accepted approach in cases of altered </w:t>
      </w:r>
      <w:proofErr w:type="gramStart"/>
      <w:r w:rsidRPr="00C63365">
        <w:rPr>
          <w:rFonts w:ascii="Book Antiqua" w:eastAsia="Book Antiqua" w:hAnsi="Book Antiqua" w:cs="Book Antiqua"/>
          <w:color w:val="000000"/>
        </w:rPr>
        <w:t>anatomy</w:t>
      </w:r>
      <w:r w:rsidRPr="00C63365">
        <w:rPr>
          <w:rFonts w:ascii="Book Antiqua" w:eastAsia="Book Antiqua" w:hAnsi="Book Antiqua" w:cs="Book Antiqua"/>
          <w:color w:val="000000"/>
          <w:vertAlign w:val="superscript"/>
        </w:rPr>
        <w:t>[</w:t>
      </w:r>
      <w:proofErr w:type="gramEnd"/>
      <w:r w:rsidR="001718E9" w:rsidRPr="00C63365">
        <w:rPr>
          <w:rFonts w:ascii="Book Antiqua" w:eastAsia="Book Antiqua" w:hAnsi="Book Antiqua" w:cs="Book Antiqua"/>
          <w:color w:val="000000"/>
          <w:vertAlign w:val="superscript"/>
        </w:rPr>
        <w:t>38</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r w:rsidRPr="00C63365">
        <w:rPr>
          <w:rFonts w:ascii="Book Antiqua" w:eastAsia="Book Antiqua" w:hAnsi="Book Antiqua" w:cs="Book Antiqua"/>
          <w:color w:val="000000"/>
          <w:vertAlign w:val="superscript"/>
        </w:rPr>
        <w:t xml:space="preserve"> </w:t>
      </w:r>
      <w:r w:rsidRPr="00C63365">
        <w:rPr>
          <w:rFonts w:ascii="Book Antiqua" w:eastAsia="Book Antiqua" w:hAnsi="Book Antiqua" w:cs="Book Antiqua"/>
          <w:color w:val="000000"/>
        </w:rPr>
        <w:t xml:space="preserve">Surgical therapy is now used as salvage therapy and is required in about 1% of </w:t>
      </w:r>
      <w:proofErr w:type="gramStart"/>
      <w:r w:rsidRPr="00C63365">
        <w:rPr>
          <w:rFonts w:ascii="Book Antiqua" w:eastAsia="Book Antiqua" w:hAnsi="Book Antiqua" w:cs="Book Antiqua"/>
          <w:color w:val="000000"/>
        </w:rPr>
        <w:t>cases</w:t>
      </w:r>
      <w:r w:rsidRPr="00C63365">
        <w:rPr>
          <w:rFonts w:ascii="Book Antiqua" w:eastAsia="Book Antiqua" w:hAnsi="Book Antiqua" w:cs="Book Antiqua"/>
          <w:color w:val="000000"/>
          <w:vertAlign w:val="superscript"/>
        </w:rPr>
        <w:t>[</w:t>
      </w:r>
      <w:proofErr w:type="gramEnd"/>
      <w:r w:rsidR="001718E9" w:rsidRPr="00C63365">
        <w:rPr>
          <w:rFonts w:ascii="Book Antiqua" w:eastAsia="Book Antiqua" w:hAnsi="Book Antiqua" w:cs="Book Antiqua"/>
          <w:color w:val="000000"/>
          <w:vertAlign w:val="superscript"/>
        </w:rPr>
        <w:t>39</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2A301FCF" w14:textId="07163584"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AS treatment aims </w:t>
      </w:r>
      <w:r w:rsidR="00961F28">
        <w:rPr>
          <w:rFonts w:ascii="Book Antiqua" w:eastAsia="Book Antiqua" w:hAnsi="Book Antiqua" w:cs="Book Antiqua"/>
          <w:color w:val="000000"/>
        </w:rPr>
        <w:t>to</w:t>
      </w:r>
      <w:r w:rsidRPr="00C63365">
        <w:rPr>
          <w:rFonts w:ascii="Book Antiqua" w:eastAsia="Book Antiqua" w:hAnsi="Book Antiqua" w:cs="Book Antiqua"/>
          <w:color w:val="000000"/>
        </w:rPr>
        <w:t xml:space="preserve"> normaliz</w:t>
      </w:r>
      <w:r w:rsidR="00961F28">
        <w:rPr>
          <w:rFonts w:ascii="Book Antiqua" w:eastAsia="Book Antiqua" w:hAnsi="Book Antiqua" w:cs="Book Antiqua"/>
          <w:color w:val="000000"/>
        </w:rPr>
        <w:t>e</w:t>
      </w:r>
      <w:r w:rsidRPr="00C63365">
        <w:rPr>
          <w:rFonts w:ascii="Book Antiqua" w:eastAsia="Book Antiqua" w:hAnsi="Book Antiqua" w:cs="Book Antiqua"/>
          <w:color w:val="000000"/>
        </w:rPr>
        <w:t xml:space="preserve"> bile outflow through the anastomosis. </w:t>
      </w:r>
      <w:r w:rsidR="00961F28">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endpoint </w:t>
      </w:r>
      <w:r w:rsidR="00961F28">
        <w:rPr>
          <w:rFonts w:ascii="Book Antiqua" w:eastAsia="Book Antiqua" w:hAnsi="Book Antiqua" w:cs="Book Antiqua"/>
          <w:color w:val="000000"/>
        </w:rPr>
        <w:t xml:space="preserve">of </w:t>
      </w:r>
      <w:r w:rsidR="00961F28" w:rsidRPr="00C63365">
        <w:rPr>
          <w:rFonts w:ascii="Book Antiqua" w:eastAsia="Book Antiqua" w:hAnsi="Book Antiqua" w:cs="Book Antiqua"/>
          <w:color w:val="000000"/>
        </w:rPr>
        <w:t xml:space="preserve">ERC </w:t>
      </w:r>
      <w:r w:rsidRPr="00C63365">
        <w:rPr>
          <w:rFonts w:ascii="Book Antiqua" w:eastAsia="Book Antiqua" w:hAnsi="Book Antiqua" w:cs="Book Antiqua"/>
          <w:color w:val="000000"/>
        </w:rPr>
        <w:t xml:space="preserve">is lack of narrowing during occlusive cholangiography or free contrast outflow during fluoroscopy (Figure 1). Clinical and laboratory resolution of cholestasis are the most reliable measures </w:t>
      </w:r>
      <w:r w:rsidR="007A6CD8">
        <w:rPr>
          <w:rFonts w:ascii="Book Antiqua" w:eastAsia="Book Antiqua" w:hAnsi="Book Antiqua" w:cs="Book Antiqua"/>
          <w:color w:val="000000"/>
        </w:rPr>
        <w:t>of</w:t>
      </w:r>
      <w:r w:rsidRPr="00C63365">
        <w:rPr>
          <w:rFonts w:ascii="Book Antiqua" w:eastAsia="Book Antiqua" w:hAnsi="Book Antiqua" w:cs="Book Antiqua"/>
          <w:color w:val="000000"/>
        </w:rPr>
        <w:t xml:space="preserve"> successful treatment.</w:t>
      </w:r>
    </w:p>
    <w:p w14:paraId="13411F32" w14:textId="7A0FB2E9" w:rsidR="001521E1" w:rsidRPr="00C63365" w:rsidRDefault="002C216E" w:rsidP="00C63365">
      <w:pPr>
        <w:adjustRightInd w:val="0"/>
        <w:snapToGrid w:val="0"/>
        <w:spacing w:line="360" w:lineRule="auto"/>
        <w:ind w:firstLineChars="100" w:firstLine="240"/>
        <w:jc w:val="both"/>
        <w:rPr>
          <w:rFonts w:ascii="Book Antiqua" w:hAnsi="Book Antiqua"/>
          <w:lang w:eastAsia="zh-CN"/>
        </w:rPr>
      </w:pPr>
      <w:r w:rsidRPr="00C63365">
        <w:rPr>
          <w:rFonts w:ascii="Book Antiqua" w:eastAsia="Book Antiqua" w:hAnsi="Book Antiqua" w:cs="Book Antiqua"/>
          <w:color w:val="000000"/>
        </w:rPr>
        <w:t xml:space="preserve">The standard treatment includes guidewire insertion across the stricture, followed by balloon dilation and stent insertion. </w:t>
      </w:r>
      <w:r w:rsidR="001521E1" w:rsidRPr="00C63365">
        <w:rPr>
          <w:rFonts w:ascii="Book Antiqua" w:eastAsia="Times New Roman" w:hAnsi="Book Antiqua" w:cstheme="minorHAnsi"/>
          <w:iCs/>
          <w:color w:val="2E2E2E"/>
          <w:lang w:eastAsia="en-GB"/>
        </w:rPr>
        <w:t>Most commonly 10Fr or 7Fr</w:t>
      </w:r>
      <w:r w:rsidR="001521E1" w:rsidRPr="00C63365">
        <w:rPr>
          <w:rFonts w:ascii="Book Antiqua" w:eastAsia="Times New Roman" w:hAnsi="Book Antiqua" w:cstheme="minorHAnsi"/>
          <w:color w:val="2E2E2E"/>
          <w:lang w:eastAsia="en-GB"/>
        </w:rPr>
        <w:t xml:space="preserve"> </w:t>
      </w:r>
      <w:r w:rsidR="001521E1" w:rsidRPr="00C63365">
        <w:rPr>
          <w:rFonts w:ascii="Book Antiqua" w:eastAsia="Times New Roman" w:hAnsi="Book Antiqua" w:cstheme="minorHAnsi"/>
          <w:iCs/>
          <w:color w:val="2E2E2E"/>
          <w:lang w:eastAsia="en-GB"/>
        </w:rPr>
        <w:t>plastic stents are used</w:t>
      </w:r>
      <w:r w:rsidR="001521E1" w:rsidRPr="00C63365">
        <w:rPr>
          <w:rFonts w:ascii="Book Antiqua" w:eastAsia="Times New Roman" w:hAnsi="Book Antiqua" w:cstheme="minorHAnsi"/>
          <w:color w:val="2E2E2E"/>
          <w:lang w:eastAsia="en-GB"/>
        </w:rPr>
        <w:t xml:space="preserve">. </w:t>
      </w:r>
      <w:r w:rsidR="001521E1" w:rsidRPr="00C63365">
        <w:rPr>
          <w:rFonts w:ascii="Book Antiqua" w:eastAsia="Times New Roman" w:hAnsi="Book Antiqua" w:cstheme="minorHAnsi"/>
          <w:iCs/>
          <w:color w:val="2E2E2E"/>
          <w:lang w:eastAsia="en-GB"/>
        </w:rPr>
        <w:t>These stents can be easily removed or replaced</w:t>
      </w:r>
      <w:r w:rsidR="00287BF5" w:rsidRPr="00C63365">
        <w:rPr>
          <w:rFonts w:ascii="Book Antiqua" w:eastAsia="Times New Roman" w:hAnsi="Book Antiqua" w:cstheme="minorHAnsi"/>
          <w:color w:val="2E2E2E"/>
          <w:lang w:eastAsia="en-GB"/>
        </w:rPr>
        <w:t xml:space="preserve">. </w:t>
      </w:r>
      <w:r w:rsidR="001521E1" w:rsidRPr="00C63365">
        <w:rPr>
          <w:rFonts w:ascii="Book Antiqua" w:eastAsia="Times New Roman" w:hAnsi="Book Antiqua" w:cstheme="minorHAnsi"/>
          <w:color w:val="2E2E2E"/>
          <w:lang w:eastAsia="en-GB"/>
        </w:rPr>
        <w:t>Balloon dilation in itself is effective as a non-invasive technique, which has shown less than promising long-term results</w:t>
      </w:r>
      <w:r w:rsidR="00961F28">
        <w:rPr>
          <w:rFonts w:ascii="Book Antiqua" w:eastAsia="Times New Roman" w:hAnsi="Book Antiqua" w:cstheme="minorHAnsi"/>
          <w:color w:val="2E2E2E"/>
          <w:lang w:eastAsia="en-GB"/>
        </w:rPr>
        <w:t xml:space="preserve"> with</w:t>
      </w:r>
      <w:r w:rsidR="001521E1" w:rsidRPr="00C63365">
        <w:rPr>
          <w:rFonts w:ascii="Book Antiqua" w:eastAsia="Times New Roman" w:hAnsi="Book Antiqua" w:cstheme="minorHAnsi"/>
          <w:color w:val="2E2E2E"/>
          <w:lang w:eastAsia="en-GB"/>
        </w:rPr>
        <w:t xml:space="preserve"> </w:t>
      </w:r>
      <w:r w:rsidR="00961F28">
        <w:rPr>
          <w:rFonts w:ascii="Book Antiqua" w:eastAsia="Times New Roman" w:hAnsi="Book Antiqua" w:cstheme="minorHAnsi"/>
          <w:color w:val="2E2E2E"/>
          <w:lang w:eastAsia="en-GB"/>
        </w:rPr>
        <w:t xml:space="preserve">a </w:t>
      </w:r>
      <w:r w:rsidR="001521E1" w:rsidRPr="00C63365">
        <w:rPr>
          <w:rFonts w:ascii="Book Antiqua" w:eastAsia="Times New Roman" w:hAnsi="Book Antiqua" w:cstheme="minorHAnsi"/>
          <w:color w:val="2E2E2E"/>
          <w:lang w:eastAsia="en-GB"/>
        </w:rPr>
        <w:t>30</w:t>
      </w:r>
      <w:r w:rsidR="00DE7367" w:rsidRPr="00C63365">
        <w:rPr>
          <w:rFonts w:ascii="Book Antiqua" w:eastAsia="Times New Roman" w:hAnsi="Book Antiqua" w:cstheme="minorHAnsi"/>
          <w:color w:val="2E2E2E"/>
          <w:lang w:eastAsia="en-GB"/>
        </w:rPr>
        <w:t>%</w:t>
      </w:r>
      <w:r w:rsidR="001521E1" w:rsidRPr="00C63365">
        <w:rPr>
          <w:rFonts w:ascii="Book Antiqua" w:eastAsia="Times New Roman" w:hAnsi="Book Antiqua" w:cstheme="minorHAnsi"/>
          <w:color w:val="2E2E2E"/>
          <w:lang w:eastAsia="en-GB"/>
        </w:rPr>
        <w:t xml:space="preserve">-40% success </w:t>
      </w:r>
      <w:proofErr w:type="gramStart"/>
      <w:r w:rsidR="001521E1" w:rsidRPr="00C63365">
        <w:rPr>
          <w:rFonts w:ascii="Book Antiqua" w:eastAsia="Times New Roman" w:hAnsi="Book Antiqua" w:cstheme="minorHAnsi"/>
          <w:color w:val="2E2E2E"/>
          <w:lang w:eastAsia="en-GB"/>
        </w:rPr>
        <w:t>rate</w:t>
      </w:r>
      <w:r w:rsidR="001521E1" w:rsidRPr="00C63365">
        <w:rPr>
          <w:rFonts w:ascii="Book Antiqua" w:hAnsi="Book Antiqua"/>
          <w:vertAlign w:val="superscript"/>
        </w:rPr>
        <w:t>[</w:t>
      </w:r>
      <w:proofErr w:type="gramEnd"/>
      <w:r w:rsidR="005C2C9A" w:rsidRPr="00C63365">
        <w:rPr>
          <w:rFonts w:ascii="Book Antiqua" w:hAnsi="Book Antiqua"/>
          <w:vertAlign w:val="superscript"/>
        </w:rPr>
        <w:t>34,40</w:t>
      </w:r>
      <w:r w:rsidR="001521E1" w:rsidRPr="00C63365">
        <w:rPr>
          <w:rFonts w:ascii="Book Antiqua" w:hAnsi="Book Antiqua"/>
          <w:vertAlign w:val="superscript"/>
        </w:rPr>
        <w:t>]</w:t>
      </w:r>
      <w:r w:rsidR="001257DC" w:rsidRPr="00C63365">
        <w:rPr>
          <w:rFonts w:ascii="Book Antiqua" w:hAnsi="Book Antiqua"/>
          <w:vertAlign w:val="superscript"/>
        </w:rPr>
        <w:t xml:space="preserve"> </w:t>
      </w:r>
      <w:r w:rsidR="001257DC" w:rsidRPr="00C63365">
        <w:rPr>
          <w:rFonts w:ascii="Book Antiqua" w:hAnsi="Book Antiqua"/>
        </w:rPr>
        <w:t>(Figure 2)</w:t>
      </w:r>
      <w:r w:rsidR="00DE7367" w:rsidRPr="00C63365">
        <w:rPr>
          <w:rFonts w:ascii="Book Antiqua" w:hAnsi="Book Antiqua"/>
          <w:lang w:eastAsia="zh-CN"/>
        </w:rPr>
        <w:t>.</w:t>
      </w:r>
    </w:p>
    <w:p w14:paraId="44567038" w14:textId="77777777" w:rsidR="001521E1" w:rsidRPr="00C63365" w:rsidRDefault="001521E1" w:rsidP="00C63365">
      <w:pPr>
        <w:snapToGrid w:val="0"/>
        <w:spacing w:line="360" w:lineRule="auto"/>
        <w:ind w:firstLineChars="100" w:firstLine="240"/>
        <w:jc w:val="both"/>
        <w:rPr>
          <w:rFonts w:ascii="Book Antiqua" w:hAnsi="Book Antiqua"/>
        </w:rPr>
      </w:pPr>
      <w:r w:rsidRPr="00C63365">
        <w:rPr>
          <w:rFonts w:ascii="Book Antiqua" w:eastAsia="Times New Roman" w:hAnsi="Book Antiqua" w:cstheme="minorHAnsi"/>
          <w:color w:val="2E2E2E"/>
          <w:lang w:eastAsia="en-GB"/>
        </w:rPr>
        <w:lastRenderedPageBreak/>
        <w:t xml:space="preserve">Numerous large studies have proven that the combination of balloon dilation plus stent placement is more effective than dilation or stenting </w:t>
      </w:r>
      <w:proofErr w:type="gramStart"/>
      <w:r w:rsidRPr="00C63365">
        <w:rPr>
          <w:rFonts w:ascii="Book Antiqua" w:eastAsia="Times New Roman" w:hAnsi="Book Antiqua" w:cstheme="minorHAnsi"/>
          <w:color w:val="2E2E2E"/>
          <w:lang w:eastAsia="en-GB"/>
        </w:rPr>
        <w:t>alone</w:t>
      </w:r>
      <w:r w:rsidRPr="00C63365">
        <w:rPr>
          <w:rFonts w:ascii="Book Antiqua" w:hAnsi="Book Antiqua"/>
          <w:vertAlign w:val="superscript"/>
        </w:rPr>
        <w:t>[</w:t>
      </w:r>
      <w:proofErr w:type="gramEnd"/>
      <w:r w:rsidR="006826D6" w:rsidRPr="00C63365">
        <w:rPr>
          <w:rFonts w:ascii="Book Antiqua" w:hAnsi="Book Antiqua"/>
          <w:color w:val="000000" w:themeColor="text1"/>
          <w:vertAlign w:val="superscript"/>
        </w:rPr>
        <w:t>41</w:t>
      </w:r>
      <w:r w:rsidR="006826D6" w:rsidRPr="00C63365">
        <w:rPr>
          <w:rFonts w:ascii="Book Antiqua" w:eastAsia="Book Antiqua" w:hAnsi="Book Antiqua" w:cs="Book Antiqua"/>
          <w:color w:val="000000"/>
          <w:vertAlign w:val="superscript"/>
        </w:rPr>
        <w:t>]</w:t>
      </w:r>
      <w:r w:rsidR="00DE7367" w:rsidRPr="00C63365">
        <w:rPr>
          <w:rFonts w:ascii="Book Antiqua" w:hAnsi="Book Antiqua"/>
        </w:rPr>
        <w:t>.</w:t>
      </w:r>
    </w:p>
    <w:p w14:paraId="431BF0E1" w14:textId="5782EFDE" w:rsidR="001521E1" w:rsidRPr="00C63365" w:rsidRDefault="001521E1" w:rsidP="00C63365">
      <w:pPr>
        <w:snapToGrid w:val="0"/>
        <w:spacing w:line="360" w:lineRule="auto"/>
        <w:ind w:firstLineChars="100" w:firstLine="240"/>
        <w:jc w:val="both"/>
        <w:rPr>
          <w:rFonts w:ascii="Book Antiqua" w:eastAsia="Times New Roman" w:hAnsi="Book Antiqua" w:cstheme="minorHAnsi"/>
          <w:color w:val="2E2E2E"/>
          <w:lang w:eastAsia="en-GB"/>
        </w:rPr>
      </w:pPr>
      <w:r w:rsidRPr="00C63365">
        <w:rPr>
          <w:rFonts w:ascii="Book Antiqua" w:eastAsia="Times New Roman" w:hAnsi="Book Antiqua" w:cstheme="minorHAnsi"/>
          <w:color w:val="2E2E2E"/>
          <w:lang w:eastAsia="en-GB"/>
        </w:rPr>
        <w:t xml:space="preserve">Several endoscopic strategies are applied in the management of anastomotic strictures. The most </w:t>
      </w:r>
      <w:r w:rsidR="00961F28">
        <w:rPr>
          <w:rFonts w:ascii="Book Antiqua" w:eastAsia="Times New Roman" w:hAnsi="Book Antiqua" w:cstheme="minorHAnsi"/>
          <w:color w:val="2E2E2E"/>
          <w:lang w:eastAsia="en-GB"/>
        </w:rPr>
        <w:t xml:space="preserve">frequently </w:t>
      </w:r>
      <w:r w:rsidRPr="00C63365">
        <w:rPr>
          <w:rFonts w:ascii="Book Antiqua" w:eastAsia="Times New Roman" w:hAnsi="Book Antiqua" w:cstheme="minorHAnsi"/>
          <w:color w:val="2E2E2E"/>
          <w:lang w:eastAsia="en-GB"/>
        </w:rPr>
        <w:t xml:space="preserve">used technique is balloon dilation with </w:t>
      </w:r>
      <w:r w:rsidR="00961F28">
        <w:rPr>
          <w:rFonts w:ascii="Book Antiqua" w:eastAsia="Times New Roman" w:hAnsi="Book Antiqua" w:cstheme="minorHAnsi"/>
          <w:color w:val="2E2E2E"/>
          <w:lang w:eastAsia="en-GB"/>
        </w:rPr>
        <w:t xml:space="preserve">placement of </w:t>
      </w:r>
      <w:r w:rsidRPr="00C63365">
        <w:rPr>
          <w:rFonts w:ascii="Book Antiqua" w:eastAsia="Times New Roman" w:hAnsi="Book Antiqua" w:cstheme="minorHAnsi"/>
          <w:color w:val="2E2E2E"/>
          <w:lang w:eastAsia="en-GB"/>
        </w:rPr>
        <w:t>a maximum number of 10Fr plastic stents with subsequent stent exchange until full resolution of the stri</w:t>
      </w:r>
      <w:r w:rsidR="005B6005" w:rsidRPr="00C63365">
        <w:rPr>
          <w:rFonts w:ascii="Book Antiqua" w:eastAsia="Times New Roman" w:hAnsi="Book Antiqua" w:cstheme="minorHAnsi"/>
          <w:color w:val="2E2E2E"/>
          <w:lang w:eastAsia="en-GB"/>
        </w:rPr>
        <w:t xml:space="preserve">cture </w:t>
      </w:r>
      <w:r w:rsidR="00961F28">
        <w:rPr>
          <w:rFonts w:ascii="Book Antiqua" w:eastAsia="Times New Roman" w:hAnsi="Book Antiqua" w:cstheme="minorHAnsi"/>
          <w:color w:val="2E2E2E"/>
          <w:lang w:eastAsia="en-GB"/>
        </w:rPr>
        <w:t>o</w:t>
      </w:r>
      <w:r w:rsidR="005B6005" w:rsidRPr="00C63365">
        <w:rPr>
          <w:rFonts w:ascii="Book Antiqua" w:eastAsia="Times New Roman" w:hAnsi="Book Antiqua" w:cstheme="minorHAnsi"/>
          <w:color w:val="2E2E2E"/>
          <w:lang w:eastAsia="en-GB"/>
        </w:rPr>
        <w:t>n fluoroscopy (Table 2).</w:t>
      </w:r>
    </w:p>
    <w:p w14:paraId="21F4CE18" w14:textId="64F152BD"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The initial dilation require</w:t>
      </w:r>
      <w:r w:rsidR="00961F28">
        <w:rPr>
          <w:rFonts w:ascii="Book Antiqua" w:eastAsia="Book Antiqua" w:hAnsi="Book Antiqua" w:cs="Book Antiqua"/>
          <w:color w:val="000000"/>
        </w:rPr>
        <w:t>s</w:t>
      </w:r>
      <w:r w:rsidRPr="00C63365">
        <w:rPr>
          <w:rFonts w:ascii="Book Antiqua" w:eastAsia="Book Antiqua" w:hAnsi="Book Antiqua" w:cs="Book Antiqua"/>
          <w:color w:val="000000"/>
        </w:rPr>
        <w:t xml:space="preserve"> 4-10 mm balloons. In rare cases of tight </w:t>
      </w:r>
      <w:proofErr w:type="gramStart"/>
      <w:r w:rsidRPr="00C63365">
        <w:rPr>
          <w:rFonts w:ascii="Book Antiqua" w:eastAsia="Book Antiqua" w:hAnsi="Book Antiqua" w:cs="Book Antiqua"/>
          <w:color w:val="000000"/>
        </w:rPr>
        <w:t>strictures</w:t>
      </w:r>
      <w:proofErr w:type="gramEnd"/>
      <w:r w:rsidRPr="00C63365">
        <w:rPr>
          <w:rFonts w:ascii="Book Antiqua" w:eastAsia="Book Antiqua" w:hAnsi="Book Antiqua" w:cs="Book Antiqua"/>
          <w:color w:val="000000"/>
        </w:rPr>
        <w:t xml:space="preserve"> </w:t>
      </w:r>
      <w:r w:rsidR="00961F28">
        <w:rPr>
          <w:rFonts w:ascii="Book Antiqua" w:eastAsia="Book Antiqua" w:hAnsi="Book Antiqua" w:cs="Book Antiqua"/>
          <w:color w:val="000000"/>
        </w:rPr>
        <w:t xml:space="preserve">a </w:t>
      </w:r>
      <w:proofErr w:type="spellStart"/>
      <w:r w:rsidRPr="00C63365">
        <w:rPr>
          <w:rFonts w:ascii="Book Antiqua" w:eastAsia="Book Antiqua" w:hAnsi="Book Antiqua" w:cs="Book Antiqua"/>
          <w:color w:val="000000"/>
        </w:rPr>
        <w:t>Soehendra</w:t>
      </w:r>
      <w:proofErr w:type="spellEnd"/>
      <w:r w:rsidRPr="00C63365">
        <w:rPr>
          <w:rFonts w:ascii="Book Antiqua" w:eastAsia="Book Antiqua" w:hAnsi="Book Antiqua" w:cs="Book Antiqua"/>
          <w:color w:val="000000"/>
        </w:rPr>
        <w:t xml:space="preserve"> catheter c</w:t>
      </w:r>
      <w:r w:rsidR="00961F28">
        <w:rPr>
          <w:rFonts w:ascii="Book Antiqua" w:eastAsia="Book Antiqua" w:hAnsi="Book Antiqua" w:cs="Book Antiqua"/>
          <w:color w:val="000000"/>
        </w:rPr>
        <w:t>an</w:t>
      </w:r>
      <w:r w:rsidRPr="00C63365">
        <w:rPr>
          <w:rFonts w:ascii="Book Antiqua" w:eastAsia="Book Antiqua" w:hAnsi="Book Antiqua" w:cs="Book Antiqua"/>
          <w:color w:val="000000"/>
        </w:rPr>
        <w:t xml:space="preserve"> be use</w:t>
      </w:r>
      <w:r w:rsidR="00961F28">
        <w:rPr>
          <w:rFonts w:ascii="Book Antiqua" w:eastAsia="Book Antiqua" w:hAnsi="Book Antiqua" w:cs="Book Antiqua"/>
          <w:color w:val="000000"/>
        </w:rPr>
        <w:t>d</w:t>
      </w:r>
      <w:r w:rsidRPr="00C63365">
        <w:rPr>
          <w:rFonts w:ascii="Book Antiqua" w:eastAsia="Book Antiqua" w:hAnsi="Book Antiqua" w:cs="Book Antiqua"/>
          <w:color w:val="000000"/>
        </w:rPr>
        <w:t xml:space="preserve"> to overcome the stricture. The progressive increase in the number of stents with every </w:t>
      </w:r>
      <w:r w:rsidR="00961F28">
        <w:rPr>
          <w:rFonts w:ascii="Book Antiqua" w:eastAsia="Book Antiqua" w:hAnsi="Book Antiqua" w:cs="Book Antiqua"/>
          <w:color w:val="000000"/>
        </w:rPr>
        <w:t>subsequent</w:t>
      </w:r>
      <w:r w:rsidRPr="00C63365">
        <w:rPr>
          <w:rFonts w:ascii="Book Antiqua" w:eastAsia="Book Antiqua" w:hAnsi="Book Antiqua" w:cs="Book Antiqua"/>
          <w:color w:val="000000"/>
        </w:rPr>
        <w:t xml:space="preserve"> procedure has ensure</w:t>
      </w:r>
      <w:r w:rsidR="00961F28">
        <w:rPr>
          <w:rFonts w:ascii="Book Antiqua" w:eastAsia="Book Antiqua" w:hAnsi="Book Antiqua" w:cs="Book Antiqua"/>
          <w:color w:val="000000"/>
        </w:rPr>
        <w:t>d</w:t>
      </w:r>
      <w:r w:rsidRPr="00C63365">
        <w:rPr>
          <w:rFonts w:ascii="Book Antiqua" w:eastAsia="Book Antiqua" w:hAnsi="Book Antiqua" w:cs="Book Antiqua"/>
          <w:color w:val="000000"/>
        </w:rPr>
        <w:t xml:space="preserve"> more sustained resolution of the </w:t>
      </w:r>
      <w:proofErr w:type="gramStart"/>
      <w:r w:rsidRPr="00C63365">
        <w:rPr>
          <w:rFonts w:ascii="Book Antiqua" w:eastAsia="Book Antiqua" w:hAnsi="Book Antiqua" w:cs="Book Antiqua"/>
          <w:color w:val="000000"/>
        </w:rPr>
        <w:t>stricture</w:t>
      </w:r>
      <w:r w:rsidRPr="00C63365">
        <w:rPr>
          <w:rFonts w:ascii="Book Antiqua" w:eastAsia="Book Antiqua" w:hAnsi="Book Antiqua" w:cs="Book Antiqua"/>
          <w:color w:val="000000"/>
          <w:vertAlign w:val="superscript"/>
        </w:rPr>
        <w:t>[</w:t>
      </w:r>
      <w:proofErr w:type="gramEnd"/>
      <w:r w:rsidR="000A5561" w:rsidRPr="00C63365">
        <w:rPr>
          <w:rFonts w:ascii="Book Antiqua" w:eastAsia="Book Antiqua" w:hAnsi="Book Antiqua" w:cs="Book Antiqua"/>
          <w:color w:val="000000" w:themeColor="text1"/>
          <w:vertAlign w:val="superscript"/>
        </w:rPr>
        <w:t>42,43</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479326D7" w14:textId="3D630E6F"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Different time intervals between stent exchange</w:t>
      </w:r>
      <w:r w:rsidR="007A6CD8">
        <w:rPr>
          <w:rFonts w:ascii="Book Antiqua" w:eastAsia="Book Antiqua" w:hAnsi="Book Antiqua" w:cs="Book Antiqua"/>
          <w:color w:val="000000"/>
        </w:rPr>
        <w:t>s</w:t>
      </w:r>
      <w:r w:rsidRPr="00C63365">
        <w:rPr>
          <w:rFonts w:ascii="Book Antiqua" w:eastAsia="Book Antiqua" w:hAnsi="Book Antiqua" w:cs="Book Antiqua"/>
          <w:color w:val="000000"/>
        </w:rPr>
        <w:t xml:space="preserve"> were investigated. In a study from 2008, a short-term stent exchange of every 2 </w:t>
      </w:r>
      <w:proofErr w:type="spellStart"/>
      <w:r w:rsidRPr="00C63365">
        <w:rPr>
          <w:rFonts w:ascii="Book Antiqua" w:eastAsia="Book Antiqua" w:hAnsi="Book Antiqua" w:cs="Book Antiqua"/>
          <w:color w:val="000000"/>
        </w:rPr>
        <w:t>wk</w:t>
      </w:r>
      <w:proofErr w:type="spellEnd"/>
      <w:r w:rsidRPr="00C63365">
        <w:rPr>
          <w:rFonts w:ascii="Book Antiqua" w:eastAsia="Book Antiqua" w:hAnsi="Book Antiqua" w:cs="Book Antiqua"/>
          <w:color w:val="000000"/>
        </w:rPr>
        <w:t xml:space="preserve"> was investigated. The reported resolution rate was 87%, achieved for a mean period of 107 d and </w:t>
      </w:r>
      <w:r w:rsidR="00F72ECA">
        <w:rPr>
          <w:rFonts w:ascii="Book Antiqua" w:eastAsia="Book Antiqua" w:hAnsi="Book Antiqua" w:cs="Book Antiqua"/>
          <w:color w:val="000000"/>
        </w:rPr>
        <w:t xml:space="preserve">a </w:t>
      </w:r>
      <w:r w:rsidRPr="00C63365">
        <w:rPr>
          <w:rFonts w:ascii="Book Antiqua" w:eastAsia="Book Antiqua" w:hAnsi="Book Antiqua" w:cs="Book Antiqua"/>
          <w:color w:val="000000"/>
        </w:rPr>
        <w:t>mean number of stents inserted</w:t>
      </w:r>
      <w:r w:rsidR="00F72ECA">
        <w:rPr>
          <w:rFonts w:ascii="Book Antiqua" w:eastAsia="Book Antiqua" w:hAnsi="Book Antiqua" w:cs="Book Antiqua"/>
          <w:color w:val="000000"/>
        </w:rPr>
        <w:t xml:space="preserve"> of </w:t>
      </w:r>
      <w:r w:rsidR="00F72ECA" w:rsidRPr="00C63365">
        <w:rPr>
          <w:rFonts w:ascii="Book Antiqua" w:eastAsia="Book Antiqua" w:hAnsi="Book Antiqua" w:cs="Book Antiqua"/>
          <w:color w:val="000000"/>
        </w:rPr>
        <w:t>2.5</w:t>
      </w:r>
      <w:r w:rsidRPr="00C63365">
        <w:rPr>
          <w:rFonts w:ascii="Book Antiqua" w:eastAsia="Book Antiqua" w:hAnsi="Book Antiqua" w:cs="Book Antiqua"/>
          <w:color w:val="000000"/>
        </w:rPr>
        <w:t>. More often stents are replaced every three months to prevent occlusion and cholangitis. The reported success rate in many large studies is 80</w:t>
      </w:r>
      <w:r w:rsidR="00DE7367" w:rsidRPr="00C63365">
        <w:rPr>
          <w:rFonts w:ascii="Book Antiqua" w:eastAsia="Book Antiqua" w:hAnsi="Book Antiqua" w:cs="Book Antiqua"/>
          <w:color w:val="000000"/>
        </w:rPr>
        <w:t>%</w:t>
      </w:r>
      <w:r w:rsidRPr="00C63365">
        <w:rPr>
          <w:rFonts w:ascii="Book Antiqua" w:eastAsia="Book Antiqua" w:hAnsi="Book Antiqua" w:cs="Book Antiqua"/>
          <w:color w:val="000000"/>
        </w:rPr>
        <w:t>-95</w:t>
      </w:r>
      <w:proofErr w:type="gramStart"/>
      <w:r w:rsidRPr="00C63365">
        <w:rPr>
          <w:rFonts w:ascii="Book Antiqua" w:eastAsia="Book Antiqua" w:hAnsi="Book Antiqua" w:cs="Book Antiqua"/>
          <w:color w:val="000000"/>
        </w:rPr>
        <w:t>%</w:t>
      </w:r>
      <w:r w:rsidRPr="00C63365">
        <w:rPr>
          <w:rFonts w:ascii="Book Antiqua" w:eastAsia="Book Antiqua" w:hAnsi="Book Antiqua" w:cs="Book Antiqua"/>
          <w:color w:val="000000"/>
          <w:vertAlign w:val="superscript"/>
        </w:rPr>
        <w:t>[</w:t>
      </w:r>
      <w:proofErr w:type="gramEnd"/>
      <w:r w:rsidR="00B7214E" w:rsidRPr="00C63365">
        <w:rPr>
          <w:rFonts w:ascii="Book Antiqua" w:eastAsia="Book Antiqua" w:hAnsi="Book Antiqua" w:cs="Book Antiqua"/>
          <w:color w:val="000000" w:themeColor="text1"/>
          <w:vertAlign w:val="superscript"/>
        </w:rPr>
        <w:t>3</w:t>
      </w:r>
      <w:r w:rsidR="00F02C8E" w:rsidRPr="00C63365">
        <w:rPr>
          <w:rFonts w:ascii="Book Antiqua" w:eastAsia="Book Antiqua" w:hAnsi="Book Antiqua" w:cs="Book Antiqua"/>
          <w:color w:val="000000" w:themeColor="text1"/>
          <w:vertAlign w:val="superscript"/>
        </w:rPr>
        <w:t>9</w:t>
      </w:r>
      <w:r w:rsidR="00D82E8D" w:rsidRPr="00C63365">
        <w:rPr>
          <w:rFonts w:ascii="Book Antiqua" w:eastAsia="Book Antiqua" w:hAnsi="Book Antiqua" w:cs="Book Antiqua"/>
          <w:color w:val="000000" w:themeColor="text1"/>
          <w:vertAlign w:val="superscript"/>
        </w:rPr>
        <w:t>,41-43</w:t>
      </w:r>
      <w:r w:rsidR="00D82E8D" w:rsidRPr="00C63365">
        <w:rPr>
          <w:rFonts w:ascii="Book Antiqua" w:eastAsia="Book Antiqua" w:hAnsi="Book Antiqua" w:cs="Book Antiqua"/>
          <w:color w:val="000000"/>
          <w:vertAlign w:val="superscript"/>
        </w:rPr>
        <w:t>]</w:t>
      </w:r>
      <w:r w:rsidR="00D82E8D" w:rsidRPr="00C63365">
        <w:rPr>
          <w:rFonts w:ascii="Book Antiqua" w:eastAsia="Book Antiqua" w:hAnsi="Book Antiqua" w:cs="Book Antiqua"/>
          <w:color w:val="000000"/>
        </w:rPr>
        <w:t>.</w:t>
      </w:r>
      <w:r w:rsidR="004F62A8" w:rsidRPr="00C63365">
        <w:rPr>
          <w:rFonts w:ascii="Book Antiqua" w:eastAsia="Book Antiqua" w:hAnsi="Book Antiqua" w:cs="Book Antiqua"/>
          <w:color w:val="000000"/>
        </w:rPr>
        <w:t xml:space="preserve"> </w:t>
      </w:r>
      <w:r w:rsidRPr="00C63365">
        <w:rPr>
          <w:rFonts w:ascii="Book Antiqua" w:eastAsia="Book Antiqua" w:hAnsi="Book Antiqua" w:cs="Book Antiqua"/>
          <w:color w:val="000000"/>
        </w:rPr>
        <w:t xml:space="preserve">In a review of 440 post-LT patients with </w:t>
      </w:r>
      <w:r w:rsidR="00F72ECA">
        <w:rPr>
          <w:rFonts w:ascii="Book Antiqua" w:eastAsia="Book Antiqua" w:hAnsi="Book Antiqua" w:cs="Book Antiqua"/>
          <w:color w:val="000000"/>
        </w:rPr>
        <w:t>AS</w:t>
      </w:r>
      <w:r w:rsidRPr="00C63365">
        <w:rPr>
          <w:rFonts w:ascii="Book Antiqua" w:eastAsia="Book Antiqua" w:hAnsi="Book Antiqua" w:cs="Book Antiqua"/>
          <w:color w:val="000000"/>
        </w:rPr>
        <w:t>, the success rate of stent therapy was 84%. The resolution rate was established to be dependent on therapy duration and was highest (94</w:t>
      </w:r>
      <w:r w:rsidR="00DE7367" w:rsidRPr="00C63365">
        <w:rPr>
          <w:rFonts w:ascii="Book Antiqua" w:eastAsia="Book Antiqua" w:hAnsi="Book Antiqua" w:cs="Book Antiqua"/>
          <w:color w:val="000000"/>
        </w:rPr>
        <w:t>%-100%) when therapy last</w:t>
      </w:r>
      <w:r w:rsidR="00F72ECA">
        <w:rPr>
          <w:rFonts w:ascii="Book Antiqua" w:eastAsia="Book Antiqua" w:hAnsi="Book Antiqua" w:cs="Book Antiqua"/>
          <w:color w:val="000000"/>
        </w:rPr>
        <w:t>ed</w:t>
      </w:r>
      <w:r w:rsidR="00DE7367" w:rsidRPr="00C63365">
        <w:rPr>
          <w:rFonts w:ascii="Book Antiqua" w:eastAsia="Book Antiqua" w:hAnsi="Book Antiqua" w:cs="Book Antiqua"/>
          <w:color w:val="000000"/>
        </w:rPr>
        <w:t xml:space="preserve"> 12 </w:t>
      </w:r>
      <w:proofErr w:type="spellStart"/>
      <w:r w:rsidR="00DE7367" w:rsidRPr="00C63365">
        <w:rPr>
          <w:rFonts w:ascii="Book Antiqua" w:eastAsia="Book Antiqua" w:hAnsi="Book Antiqua" w:cs="Book Antiqua"/>
          <w:color w:val="000000"/>
        </w:rPr>
        <w:t>mo</w:t>
      </w:r>
      <w:proofErr w:type="spellEnd"/>
      <w:r w:rsidRPr="00C63365">
        <w:rPr>
          <w:rFonts w:ascii="Book Antiqua" w:eastAsia="Book Antiqua" w:hAnsi="Book Antiqua" w:cs="Book Antiqua"/>
          <w:color w:val="000000"/>
        </w:rPr>
        <w:t xml:space="preserve"> or </w:t>
      </w:r>
      <w:proofErr w:type="gramStart"/>
      <w:r w:rsidRPr="00C63365">
        <w:rPr>
          <w:rFonts w:ascii="Book Antiqua" w:eastAsia="Book Antiqua" w:hAnsi="Book Antiqua" w:cs="Book Antiqua"/>
          <w:color w:val="000000"/>
        </w:rPr>
        <w:t>more</w:t>
      </w:r>
      <w:r w:rsidRPr="00C63365">
        <w:rPr>
          <w:rFonts w:ascii="Book Antiqua" w:eastAsia="Book Antiqua" w:hAnsi="Book Antiqua" w:cs="Book Antiqua"/>
          <w:color w:val="000000"/>
          <w:vertAlign w:val="superscript"/>
        </w:rPr>
        <w:t>[</w:t>
      </w:r>
      <w:proofErr w:type="gramEnd"/>
      <w:r w:rsidR="00D82E8D" w:rsidRPr="00C63365">
        <w:rPr>
          <w:rFonts w:ascii="Book Antiqua" w:eastAsia="Book Antiqua" w:hAnsi="Book Antiqua" w:cs="Book Antiqua"/>
          <w:color w:val="000000" w:themeColor="text1"/>
          <w:vertAlign w:val="superscript"/>
        </w:rPr>
        <w:t>44</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7345E1D1" w14:textId="77777777"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The time it takes for the structure to evolve has also been proved to be a predictive factor for healing. Strictures manifest</w:t>
      </w:r>
      <w:r w:rsidR="00DE7367" w:rsidRPr="00C63365">
        <w:rPr>
          <w:rFonts w:ascii="Book Antiqua" w:eastAsia="Book Antiqua" w:hAnsi="Book Antiqua" w:cs="Book Antiqua"/>
          <w:color w:val="000000"/>
        </w:rPr>
        <w:t xml:space="preserve">ed within the first 6 </w:t>
      </w:r>
      <w:proofErr w:type="spellStart"/>
      <w:r w:rsidR="00DE7367" w:rsidRPr="00C63365">
        <w:rPr>
          <w:rFonts w:ascii="Book Antiqua" w:eastAsia="Book Antiqua" w:hAnsi="Book Antiqua" w:cs="Book Antiqua"/>
          <w:color w:val="000000"/>
        </w:rPr>
        <w:t>mo</w:t>
      </w:r>
      <w:proofErr w:type="spellEnd"/>
      <w:r w:rsidRPr="00C63365">
        <w:rPr>
          <w:rFonts w:ascii="Book Antiqua" w:eastAsia="Book Antiqua" w:hAnsi="Book Antiqua" w:cs="Book Antiqua"/>
          <w:color w:val="000000"/>
        </w:rPr>
        <w:t xml:space="preserve"> after LT have better prognosis for sustained </w:t>
      </w:r>
      <w:proofErr w:type="gramStart"/>
      <w:r w:rsidRPr="00C63365">
        <w:rPr>
          <w:rFonts w:ascii="Book Antiqua" w:eastAsia="Book Antiqua" w:hAnsi="Book Antiqua" w:cs="Book Antiqua"/>
          <w:color w:val="000000"/>
        </w:rPr>
        <w:t>resolution</w:t>
      </w:r>
      <w:r w:rsidRPr="00C63365">
        <w:rPr>
          <w:rFonts w:ascii="Book Antiqua" w:eastAsia="Book Antiqua" w:hAnsi="Book Antiqua" w:cs="Book Antiqua"/>
          <w:color w:val="000000"/>
          <w:vertAlign w:val="superscript"/>
        </w:rPr>
        <w:t>[</w:t>
      </w:r>
      <w:proofErr w:type="gramEnd"/>
      <w:r w:rsidR="00740431" w:rsidRPr="00C63365">
        <w:rPr>
          <w:rFonts w:ascii="Book Antiqua" w:eastAsia="Book Antiqua" w:hAnsi="Book Antiqua" w:cs="Book Antiqua"/>
          <w:color w:val="000000" w:themeColor="text1"/>
          <w:vertAlign w:val="superscript"/>
        </w:rPr>
        <w:t>25,31,45</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5AF4F55A" w14:textId="1C2D7D09"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Due to elevated rupture risk, it is preferable for ERC to be postponed at least one month after the transplantation. When necessary, a 7-8.5 Fr stent is applied without balloon dilation. In tight strictures, a 4 mm angioplasty balloon </w:t>
      </w:r>
      <w:r w:rsidR="00F72ECA">
        <w:rPr>
          <w:rFonts w:ascii="Book Antiqua" w:eastAsia="Book Antiqua" w:hAnsi="Book Antiqua" w:cs="Book Antiqua"/>
          <w:color w:val="000000"/>
        </w:rPr>
        <w:t>may</w:t>
      </w:r>
      <w:r w:rsidRPr="00C63365">
        <w:rPr>
          <w:rFonts w:ascii="Book Antiqua" w:eastAsia="Book Antiqua" w:hAnsi="Book Antiqua" w:cs="Book Antiqua"/>
          <w:color w:val="000000"/>
        </w:rPr>
        <w:t xml:space="preserve"> be </w:t>
      </w:r>
      <w:proofErr w:type="gramStart"/>
      <w:r w:rsidRPr="00C63365">
        <w:rPr>
          <w:rFonts w:ascii="Book Antiqua" w:eastAsia="Book Antiqua" w:hAnsi="Book Antiqua" w:cs="Book Antiqua"/>
          <w:color w:val="000000"/>
        </w:rPr>
        <w:t>considered</w:t>
      </w:r>
      <w:r w:rsidRPr="00C63365">
        <w:rPr>
          <w:rFonts w:ascii="Book Antiqua" w:eastAsia="Book Antiqua" w:hAnsi="Book Antiqua" w:cs="Book Antiqua"/>
          <w:color w:val="000000"/>
          <w:vertAlign w:val="superscript"/>
        </w:rPr>
        <w:t>[</w:t>
      </w:r>
      <w:proofErr w:type="gramEnd"/>
      <w:r w:rsidR="00E13237" w:rsidRPr="00C63365">
        <w:rPr>
          <w:rFonts w:ascii="Book Antiqua" w:eastAsia="Book Antiqua" w:hAnsi="Book Antiqua" w:cs="Book Antiqua"/>
          <w:color w:val="000000" w:themeColor="text1"/>
          <w:vertAlign w:val="superscript"/>
        </w:rPr>
        <w:t>46</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p>
    <w:p w14:paraId="0275633A" w14:textId="18228B67"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rPr>
        <w:t xml:space="preserve">Some new dilation balloons have been tested in order to improve bile stricture resolution. There are few published data </w:t>
      </w:r>
      <w:r w:rsidR="00F72ECA">
        <w:rPr>
          <w:rFonts w:ascii="Book Antiqua" w:eastAsia="Book Antiqua" w:hAnsi="Book Antiqua" w:cs="Book Antiqua"/>
          <w:color w:val="000000"/>
        </w:rPr>
        <w:t>on the</w:t>
      </w:r>
      <w:r w:rsidRPr="00C63365">
        <w:rPr>
          <w:rFonts w:ascii="Book Antiqua" w:eastAsia="Book Antiqua" w:hAnsi="Book Antiqua" w:cs="Book Antiqua"/>
          <w:color w:val="000000"/>
        </w:rPr>
        <w:t xml:space="preserve"> usage of peripheral cutting </w:t>
      </w:r>
      <w:proofErr w:type="gramStart"/>
      <w:r w:rsidRPr="00C63365">
        <w:rPr>
          <w:rFonts w:ascii="Book Antiqua" w:eastAsia="Book Antiqua" w:hAnsi="Book Antiqua" w:cs="Book Antiqua"/>
          <w:color w:val="000000"/>
        </w:rPr>
        <w:t>balloons</w:t>
      </w:r>
      <w:r w:rsidRPr="00C63365">
        <w:rPr>
          <w:rFonts w:ascii="Book Antiqua" w:eastAsia="Book Antiqua" w:hAnsi="Book Antiqua" w:cs="Book Antiqua"/>
          <w:color w:val="000000"/>
          <w:vertAlign w:val="superscript"/>
        </w:rPr>
        <w:t>[</w:t>
      </w:r>
      <w:proofErr w:type="gramEnd"/>
      <w:r w:rsidR="00E13237" w:rsidRPr="00C63365">
        <w:rPr>
          <w:rFonts w:ascii="Book Antiqua" w:eastAsia="Book Antiqua" w:hAnsi="Book Antiqua" w:cs="Book Antiqua"/>
          <w:b/>
          <w:color w:val="000000" w:themeColor="text1"/>
          <w:vertAlign w:val="superscript"/>
        </w:rPr>
        <w:t>47</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6C6C6044" w14:textId="0E530F8C"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themeColor="text1"/>
        </w:rPr>
        <w:lastRenderedPageBreak/>
        <w:t xml:space="preserve">Paclitaxel-eluting balloons have been investigated, </w:t>
      </w:r>
      <w:r w:rsidR="00F72ECA">
        <w:rPr>
          <w:rFonts w:ascii="Book Antiqua" w:eastAsia="Book Antiqua" w:hAnsi="Book Antiqua" w:cs="Book Antiqua"/>
          <w:color w:val="000000" w:themeColor="text1"/>
        </w:rPr>
        <w:t>due</w:t>
      </w:r>
      <w:r w:rsidRPr="00C63365">
        <w:rPr>
          <w:rFonts w:ascii="Book Antiqua" w:eastAsia="Book Antiqua" w:hAnsi="Book Antiqua" w:cs="Book Antiqua"/>
          <w:color w:val="000000" w:themeColor="text1"/>
        </w:rPr>
        <w:t xml:space="preserve"> to the fact that paclitaxel c</w:t>
      </w:r>
      <w:r w:rsidR="00F72ECA">
        <w:rPr>
          <w:rFonts w:ascii="Book Antiqua" w:eastAsia="Book Antiqua" w:hAnsi="Book Antiqua" w:cs="Book Antiqua"/>
          <w:color w:val="000000" w:themeColor="text1"/>
        </w:rPr>
        <w:t>an</w:t>
      </w:r>
      <w:r w:rsidRPr="00C63365">
        <w:rPr>
          <w:rFonts w:ascii="Book Antiqua" w:eastAsia="Book Antiqua" w:hAnsi="Book Antiqua" w:cs="Book Antiqua"/>
          <w:color w:val="000000" w:themeColor="text1"/>
        </w:rPr>
        <w:t xml:space="preserve"> suppress fibrotic </w:t>
      </w:r>
      <w:proofErr w:type="gramStart"/>
      <w:r w:rsidRPr="00C63365">
        <w:rPr>
          <w:rFonts w:ascii="Book Antiqua" w:eastAsia="Book Antiqua" w:hAnsi="Book Antiqua" w:cs="Book Antiqua"/>
          <w:color w:val="000000" w:themeColor="text1"/>
        </w:rPr>
        <w:t>proliferation</w:t>
      </w:r>
      <w:r w:rsidRPr="00C63365">
        <w:rPr>
          <w:rFonts w:ascii="Book Antiqua" w:eastAsia="Book Antiqua" w:hAnsi="Book Antiqua" w:cs="Book Antiqua"/>
          <w:color w:val="000000" w:themeColor="text1"/>
          <w:vertAlign w:val="superscript"/>
        </w:rPr>
        <w:t>[</w:t>
      </w:r>
      <w:proofErr w:type="gramEnd"/>
      <w:r w:rsidR="00E13237" w:rsidRPr="00C63365">
        <w:rPr>
          <w:rFonts w:ascii="Book Antiqua" w:eastAsia="Book Antiqua" w:hAnsi="Book Antiqua" w:cs="Book Antiqua"/>
          <w:color w:val="000000" w:themeColor="text1"/>
          <w:vertAlign w:val="superscript"/>
        </w:rPr>
        <w:t>48]</w:t>
      </w:r>
      <w:r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vertAlign w:val="superscript"/>
        </w:rPr>
        <w:t xml:space="preserve"> </w:t>
      </w:r>
      <w:r w:rsidRPr="00C63365">
        <w:rPr>
          <w:rFonts w:ascii="Book Antiqua" w:eastAsia="Book Antiqua" w:hAnsi="Book Antiqua" w:cs="Book Antiqua"/>
          <w:color w:val="000000"/>
        </w:rPr>
        <w:t xml:space="preserve">The latter two </w:t>
      </w:r>
      <w:r w:rsidR="00F72ECA">
        <w:rPr>
          <w:rFonts w:ascii="Book Antiqua" w:eastAsia="Book Antiqua" w:hAnsi="Book Antiqua" w:cs="Book Antiqua"/>
          <w:color w:val="000000"/>
        </w:rPr>
        <w:t>are</w:t>
      </w:r>
      <w:r w:rsidRPr="00C63365">
        <w:rPr>
          <w:rFonts w:ascii="Book Antiqua" w:eastAsia="Book Antiqua" w:hAnsi="Book Antiqua" w:cs="Book Antiqua"/>
          <w:color w:val="000000"/>
        </w:rPr>
        <w:t xml:space="preserve"> not in common use.</w:t>
      </w:r>
    </w:p>
    <w:p w14:paraId="14B5F364" w14:textId="1A243E5F"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rPr>
        <w:t>An available alternative to the standard multiple-plastic-stent therapy is the placement of fully covered self-expanding metal stents (</w:t>
      </w:r>
      <w:proofErr w:type="spellStart"/>
      <w:r w:rsidRPr="00C63365">
        <w:rPr>
          <w:rFonts w:ascii="Book Antiqua" w:eastAsia="Book Antiqua" w:hAnsi="Book Antiqua" w:cs="Book Antiqua"/>
          <w:color w:val="000000"/>
        </w:rPr>
        <w:t>fSEMS</w:t>
      </w:r>
      <w:proofErr w:type="spellEnd"/>
      <w:r w:rsidRPr="00C63365">
        <w:rPr>
          <w:rFonts w:ascii="Book Antiqua" w:eastAsia="Book Antiqua" w:hAnsi="Book Antiqua" w:cs="Book Antiqua"/>
          <w:color w:val="000000"/>
        </w:rPr>
        <w:t>). The</w:t>
      </w:r>
      <w:r w:rsidR="00F72ECA">
        <w:rPr>
          <w:rFonts w:ascii="Book Antiqua" w:eastAsia="Book Antiqua" w:hAnsi="Book Antiqua" w:cs="Book Antiqua"/>
          <w:color w:val="000000"/>
        </w:rPr>
        <w:t>ir</w:t>
      </w:r>
      <w:r w:rsidRPr="00C63365">
        <w:rPr>
          <w:rFonts w:ascii="Book Antiqua" w:eastAsia="Book Antiqua" w:hAnsi="Book Antiqua" w:cs="Book Antiqua"/>
          <w:color w:val="000000"/>
        </w:rPr>
        <w:t xml:space="preserve"> major benefits are </w:t>
      </w:r>
      <w:r w:rsidR="00F72ECA">
        <w:rPr>
          <w:rFonts w:ascii="Book Antiqua" w:eastAsia="Book Antiqua" w:hAnsi="Book Antiqua" w:cs="Book Antiqua"/>
          <w:color w:val="000000"/>
        </w:rPr>
        <w:t xml:space="preserve">a </w:t>
      </w:r>
      <w:r w:rsidRPr="00C63365">
        <w:rPr>
          <w:rFonts w:ascii="Book Antiqua" w:eastAsia="Book Antiqua" w:hAnsi="Book Antiqua" w:cs="Book Antiqua"/>
          <w:color w:val="000000"/>
        </w:rPr>
        <w:t>reduc</w:t>
      </w:r>
      <w:r w:rsidR="00F72ECA">
        <w:rPr>
          <w:rFonts w:ascii="Book Antiqua" w:eastAsia="Book Antiqua" w:hAnsi="Book Antiqua" w:cs="Book Antiqua"/>
          <w:color w:val="000000"/>
        </w:rPr>
        <w:t>tion in</w:t>
      </w:r>
      <w:r w:rsidRPr="00C63365">
        <w:rPr>
          <w:rFonts w:ascii="Book Antiqua" w:eastAsia="Book Antiqua" w:hAnsi="Book Antiqua" w:cs="Book Antiqua"/>
          <w:color w:val="000000"/>
        </w:rPr>
        <w:t xml:space="preserve"> the number of procedures and cost-</w:t>
      </w:r>
      <w:proofErr w:type="gramStart"/>
      <w:r w:rsidRPr="00C63365">
        <w:rPr>
          <w:rFonts w:ascii="Book Antiqua" w:eastAsia="Book Antiqua" w:hAnsi="Book Antiqua" w:cs="Book Antiqua"/>
          <w:color w:val="000000"/>
        </w:rPr>
        <w:t>effectiveness</w:t>
      </w:r>
      <w:r w:rsidRPr="00C63365">
        <w:rPr>
          <w:rFonts w:ascii="Book Antiqua" w:eastAsia="Book Antiqua" w:hAnsi="Book Antiqua" w:cs="Book Antiqua"/>
          <w:color w:val="000000"/>
          <w:vertAlign w:val="superscript"/>
        </w:rPr>
        <w:t>[</w:t>
      </w:r>
      <w:proofErr w:type="gramEnd"/>
      <w:r w:rsidR="00FF2A48" w:rsidRPr="00C63365">
        <w:rPr>
          <w:rFonts w:ascii="Book Antiqua" w:eastAsia="Book Antiqua" w:hAnsi="Book Antiqua" w:cs="Book Antiqua"/>
          <w:color w:val="000000" w:themeColor="text1"/>
          <w:vertAlign w:val="superscript"/>
        </w:rPr>
        <w:t>49-52</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2346EFEA" w14:textId="369F90B2"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themeColor="text1"/>
        </w:rPr>
        <w:t xml:space="preserve">In a substantive study with 200 cases, the reported success </w:t>
      </w:r>
      <w:r w:rsidR="00F72ECA">
        <w:rPr>
          <w:rFonts w:ascii="Book Antiqua" w:eastAsia="Book Antiqua" w:hAnsi="Book Antiqua" w:cs="Book Antiqua"/>
          <w:color w:val="000000" w:themeColor="text1"/>
        </w:rPr>
        <w:t>was</w:t>
      </w:r>
      <w:r w:rsidRPr="00C63365">
        <w:rPr>
          <w:rFonts w:ascii="Book Antiqua" w:eastAsia="Book Antiqua" w:hAnsi="Book Antiqua" w:cs="Book Antiqua"/>
          <w:color w:val="000000" w:themeColor="text1"/>
        </w:rPr>
        <w:t xml:space="preserve"> 80</w:t>
      </w:r>
      <w:r w:rsidR="00DE7367"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themeColor="text1"/>
        </w:rPr>
        <w:t>-95</w:t>
      </w:r>
      <w:proofErr w:type="gramStart"/>
      <w:r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themeColor="text1"/>
          <w:vertAlign w:val="superscript"/>
        </w:rPr>
        <w:t>[</w:t>
      </w:r>
      <w:proofErr w:type="gramEnd"/>
      <w:r w:rsidR="00FF2A48" w:rsidRPr="00C63365">
        <w:rPr>
          <w:rFonts w:ascii="Book Antiqua" w:eastAsia="Book Antiqua" w:hAnsi="Book Antiqua" w:cs="Book Antiqua"/>
          <w:color w:val="000000" w:themeColor="text1"/>
          <w:vertAlign w:val="superscript"/>
        </w:rPr>
        <w:t>5</w:t>
      </w:r>
      <w:r w:rsidR="00EE2E02" w:rsidRPr="00C63365">
        <w:rPr>
          <w:rFonts w:ascii="Book Antiqua" w:eastAsia="Book Antiqua" w:hAnsi="Book Antiqua" w:cs="Book Antiqua"/>
          <w:color w:val="000000" w:themeColor="text1"/>
          <w:vertAlign w:val="superscript"/>
        </w:rPr>
        <w:t>1</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r w:rsidR="00DE7367" w:rsidRPr="00C63365">
        <w:rPr>
          <w:rFonts w:ascii="Book Antiqua" w:hAnsi="Book Antiqua"/>
          <w:color w:val="000000" w:themeColor="text1"/>
          <w:lang w:eastAsia="zh-CN"/>
        </w:rPr>
        <w:t xml:space="preserve"> </w:t>
      </w:r>
      <w:proofErr w:type="gramStart"/>
      <w:r w:rsidR="00F72ECA">
        <w:rPr>
          <w:rFonts w:ascii="Book Antiqua" w:hAnsi="Book Antiqua"/>
          <w:color w:val="000000" w:themeColor="text1"/>
          <w:lang w:eastAsia="zh-CN"/>
        </w:rPr>
        <w:t>Eight</w:t>
      </w:r>
      <w:r w:rsidRPr="00C63365">
        <w:rPr>
          <w:rFonts w:ascii="Book Antiqua" w:eastAsia="Book Antiqua" w:hAnsi="Book Antiqua" w:cs="Book Antiqua"/>
          <w:color w:val="000000" w:themeColor="text1"/>
        </w:rPr>
        <w:t xml:space="preserve"> and 10</w:t>
      </w:r>
      <w:r w:rsidR="00DE7367" w:rsidRPr="00C63365">
        <w:rPr>
          <w:rFonts w:ascii="Book Antiqua" w:eastAsia="Book Antiqua" w:hAnsi="Book Antiqua" w:cs="Book Antiqua"/>
          <w:color w:val="000000" w:themeColor="text1"/>
        </w:rPr>
        <w:t xml:space="preserve"> </w:t>
      </w:r>
      <w:r w:rsidRPr="00C63365">
        <w:rPr>
          <w:rFonts w:ascii="Book Antiqua" w:eastAsia="Book Antiqua" w:hAnsi="Book Antiqua" w:cs="Book Antiqua"/>
          <w:color w:val="000000" w:themeColor="text1"/>
        </w:rPr>
        <w:t>mm</w:t>
      </w:r>
      <w:proofErr w:type="gramEnd"/>
      <w:r w:rsidRPr="00C63365">
        <w:rPr>
          <w:rFonts w:ascii="Book Antiqua" w:eastAsia="Book Antiqua" w:hAnsi="Book Antiqua" w:cs="Book Antiqua"/>
          <w:color w:val="000000" w:themeColor="text1"/>
        </w:rPr>
        <w:t xml:space="preserve"> SEMS are available according to the stricture size. FSEMS are not considered suitable for </w:t>
      </w:r>
      <w:r w:rsidR="00F72ECA">
        <w:rPr>
          <w:rFonts w:ascii="Book Antiqua" w:eastAsia="Book Antiqua" w:hAnsi="Book Antiqua" w:cs="Book Antiqua"/>
          <w:color w:val="000000" w:themeColor="text1"/>
        </w:rPr>
        <w:t>AS</w:t>
      </w:r>
      <w:r w:rsidRPr="00C63365">
        <w:rPr>
          <w:rFonts w:ascii="Book Antiqua" w:eastAsia="Book Antiqua" w:hAnsi="Book Antiqua" w:cs="Book Antiqua"/>
          <w:color w:val="000000" w:themeColor="text1"/>
        </w:rPr>
        <w:t xml:space="preserve"> smaller than 5 </w:t>
      </w:r>
      <w:proofErr w:type="gramStart"/>
      <w:r w:rsidRPr="00C63365">
        <w:rPr>
          <w:rFonts w:ascii="Book Antiqua" w:eastAsia="Book Antiqua" w:hAnsi="Book Antiqua" w:cs="Book Antiqua"/>
          <w:color w:val="000000" w:themeColor="text1"/>
        </w:rPr>
        <w:t>mm</w:t>
      </w:r>
      <w:r w:rsidRPr="00C63365">
        <w:rPr>
          <w:rFonts w:ascii="Book Antiqua" w:eastAsia="Book Antiqua" w:hAnsi="Book Antiqua" w:cs="Book Antiqua"/>
          <w:color w:val="000000" w:themeColor="text1"/>
          <w:vertAlign w:val="superscript"/>
        </w:rPr>
        <w:t>[</w:t>
      </w:r>
      <w:proofErr w:type="gramEnd"/>
      <w:r w:rsidR="00EE2E02" w:rsidRPr="00C63365">
        <w:rPr>
          <w:rFonts w:ascii="Book Antiqua" w:eastAsia="Book Antiqua" w:hAnsi="Book Antiqua" w:cs="Book Antiqua"/>
          <w:color w:val="000000" w:themeColor="text1"/>
          <w:vertAlign w:val="superscript"/>
        </w:rPr>
        <w:t>24</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736E9A67" w14:textId="227ECFB0"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rPr>
        <w:t>Stent migration is the major limitation of this technique. The main strategies to prevent migration include skipping dilation of the stricture, using stents with flaps, and leaving the stent in the duodenum</w:t>
      </w:r>
      <w:r w:rsidR="00F72ECA" w:rsidRPr="00F72ECA">
        <w:rPr>
          <w:rFonts w:ascii="Book Antiqua" w:eastAsia="Book Antiqua" w:hAnsi="Book Antiqua" w:cs="Book Antiqua"/>
          <w:color w:val="000000"/>
        </w:rPr>
        <w:t xml:space="preserve"> </w:t>
      </w:r>
      <w:r w:rsidR="00F72ECA">
        <w:rPr>
          <w:rFonts w:ascii="Book Antiqua" w:eastAsia="Book Antiqua" w:hAnsi="Book Antiqua" w:cs="Book Antiqua"/>
          <w:color w:val="000000"/>
        </w:rPr>
        <w:t xml:space="preserve">for a </w:t>
      </w:r>
      <w:r w:rsidR="00F72ECA" w:rsidRPr="00C63365">
        <w:rPr>
          <w:rFonts w:ascii="Book Antiqua" w:eastAsia="Book Antiqua" w:hAnsi="Book Antiqua" w:cs="Book Antiqua"/>
          <w:color w:val="000000"/>
        </w:rPr>
        <w:t>long</w:t>
      </w:r>
      <w:r w:rsidR="00F72ECA">
        <w:rPr>
          <w:rFonts w:ascii="Book Antiqua" w:eastAsia="Book Antiqua" w:hAnsi="Book Antiqua" w:cs="Book Antiqua"/>
          <w:color w:val="000000"/>
        </w:rPr>
        <w:t xml:space="preserve"> </w:t>
      </w:r>
      <w:proofErr w:type="gramStart"/>
      <w:r w:rsidR="00F72ECA">
        <w:rPr>
          <w:rFonts w:ascii="Book Antiqua" w:eastAsia="Book Antiqua" w:hAnsi="Book Antiqua" w:cs="Book Antiqua"/>
          <w:color w:val="000000"/>
        </w:rPr>
        <w:t>period</w:t>
      </w:r>
      <w:r w:rsidRPr="00C63365">
        <w:rPr>
          <w:rFonts w:ascii="Book Antiqua" w:eastAsia="Book Antiqua" w:hAnsi="Book Antiqua" w:cs="Book Antiqua"/>
          <w:color w:val="000000" w:themeColor="text1"/>
          <w:vertAlign w:val="superscript"/>
        </w:rPr>
        <w:t>[</w:t>
      </w:r>
      <w:proofErr w:type="gramEnd"/>
      <w:r w:rsidR="002B6174" w:rsidRPr="00C63365">
        <w:rPr>
          <w:rFonts w:ascii="Book Antiqua" w:eastAsia="Book Antiqua" w:hAnsi="Book Antiqua" w:cs="Book Antiqua"/>
          <w:color w:val="000000" w:themeColor="text1"/>
          <w:vertAlign w:val="superscript"/>
        </w:rPr>
        <w:t>49-51</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75265CAC" w14:textId="1FA2C683"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themeColor="text1"/>
        </w:rPr>
        <w:t xml:space="preserve">A large systematic review, published in 2013, reported a migration rate of </w:t>
      </w:r>
      <w:proofErr w:type="spellStart"/>
      <w:r w:rsidRPr="00C63365">
        <w:rPr>
          <w:rFonts w:ascii="Book Antiqua" w:eastAsia="Book Antiqua" w:hAnsi="Book Antiqua" w:cs="Book Antiqua"/>
          <w:color w:val="000000" w:themeColor="text1"/>
        </w:rPr>
        <w:t>fSEMS</w:t>
      </w:r>
      <w:proofErr w:type="spellEnd"/>
      <w:r w:rsidRPr="00C63365">
        <w:rPr>
          <w:rFonts w:ascii="Book Antiqua" w:eastAsia="Book Antiqua" w:hAnsi="Book Antiqua" w:cs="Book Antiqua"/>
          <w:color w:val="000000" w:themeColor="text1"/>
        </w:rPr>
        <w:t xml:space="preserve"> of 16%; the authors also mentioned a low risk of stent ingrowth and stent impaction. The comparison analysis in that study show</w:t>
      </w:r>
      <w:r w:rsidR="00F72ECA">
        <w:rPr>
          <w:rFonts w:ascii="Book Antiqua" w:eastAsia="Book Antiqua" w:hAnsi="Book Antiqua" w:cs="Book Antiqua"/>
          <w:color w:val="000000" w:themeColor="text1"/>
        </w:rPr>
        <w:t>ed</w:t>
      </w:r>
      <w:r w:rsidRPr="00C63365">
        <w:rPr>
          <w:rFonts w:ascii="Book Antiqua" w:eastAsia="Book Antiqua" w:hAnsi="Book Antiqua" w:cs="Book Antiqua"/>
          <w:color w:val="000000" w:themeColor="text1"/>
        </w:rPr>
        <w:t xml:space="preserve"> </w:t>
      </w:r>
      <w:r w:rsidR="00F72ECA">
        <w:rPr>
          <w:rFonts w:ascii="Book Antiqua" w:eastAsia="Book Antiqua" w:hAnsi="Book Antiqua" w:cs="Book Antiqua"/>
          <w:color w:val="000000" w:themeColor="text1"/>
        </w:rPr>
        <w:t xml:space="preserve">that neither technique </w:t>
      </w:r>
      <w:proofErr w:type="gramStart"/>
      <w:r w:rsidR="00F72ECA">
        <w:rPr>
          <w:rFonts w:ascii="Book Antiqua" w:eastAsia="Book Antiqua" w:hAnsi="Book Antiqua" w:cs="Book Antiqua"/>
          <w:color w:val="000000" w:themeColor="text1"/>
        </w:rPr>
        <w:t xml:space="preserve">was  </w:t>
      </w:r>
      <w:r w:rsidRPr="00C63365">
        <w:rPr>
          <w:rFonts w:ascii="Book Antiqua" w:eastAsia="Book Antiqua" w:hAnsi="Book Antiqua" w:cs="Book Antiqua"/>
          <w:color w:val="000000" w:themeColor="text1"/>
        </w:rPr>
        <w:t>superior</w:t>
      </w:r>
      <w:proofErr w:type="gramEnd"/>
      <w:r w:rsidRPr="00C63365">
        <w:rPr>
          <w:rFonts w:ascii="Book Antiqua" w:eastAsia="Book Antiqua" w:hAnsi="Book Antiqua" w:cs="Book Antiqua"/>
          <w:color w:val="000000" w:themeColor="text1"/>
          <w:vertAlign w:val="superscript"/>
        </w:rPr>
        <w:t>[</w:t>
      </w:r>
      <w:r w:rsidR="002B6174" w:rsidRPr="00C63365">
        <w:rPr>
          <w:rFonts w:ascii="Book Antiqua" w:eastAsia="Book Antiqua" w:hAnsi="Book Antiqua" w:cs="Book Antiqua"/>
          <w:color w:val="000000" w:themeColor="text1"/>
          <w:vertAlign w:val="superscript"/>
        </w:rPr>
        <w:t>49</w:t>
      </w:r>
      <w:r w:rsidR="00B44530" w:rsidRPr="00C63365">
        <w:rPr>
          <w:rFonts w:ascii="Book Antiqua" w:eastAsia="Book Antiqua" w:hAnsi="Book Antiqua" w:cs="Book Antiqua"/>
          <w:color w:val="000000" w:themeColor="text1"/>
          <w:vertAlign w:val="superscript"/>
        </w:rPr>
        <w:t>,53]</w:t>
      </w:r>
      <w:r w:rsidR="00B44530" w:rsidRPr="00C63365">
        <w:rPr>
          <w:rFonts w:ascii="Book Antiqua" w:eastAsia="Book Antiqua" w:hAnsi="Book Antiqua" w:cs="Book Antiqua"/>
          <w:color w:val="000000" w:themeColor="text1"/>
        </w:rPr>
        <w:t>.</w:t>
      </w:r>
    </w:p>
    <w:p w14:paraId="416F7E5F" w14:textId="4B86A942" w:rsidR="004F62A8"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Management in LDLT is more challenging due to </w:t>
      </w:r>
      <w:r w:rsidR="00F72ECA">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frequent presence of multiple anastomoses with a smaller size (Figure 3). According to </w:t>
      </w:r>
      <w:proofErr w:type="spellStart"/>
      <w:r w:rsidR="0086671D" w:rsidRPr="00C63365">
        <w:rPr>
          <w:rFonts w:ascii="Book Antiqua" w:eastAsia="Book Antiqua" w:hAnsi="Book Antiqua" w:cs="Book Antiqua"/>
          <w:color w:val="000000"/>
        </w:rPr>
        <w:t>Coté</w:t>
      </w:r>
      <w:proofErr w:type="spellEnd"/>
      <w:r w:rsidRPr="00C63365">
        <w:rPr>
          <w:rFonts w:ascii="Book Antiqua" w:eastAsia="Book Antiqua" w:hAnsi="Book Antiqua" w:cs="Book Antiqua"/>
          <w:color w:val="000000"/>
        </w:rPr>
        <w:t xml:space="preserve"> </w:t>
      </w:r>
      <w:r w:rsidRPr="00C63365">
        <w:rPr>
          <w:rFonts w:ascii="Book Antiqua" w:eastAsia="Book Antiqua" w:hAnsi="Book Antiqua" w:cs="Book Antiqua"/>
          <w:i/>
          <w:iCs/>
          <w:color w:val="000000"/>
        </w:rPr>
        <w:t xml:space="preserve">et </w:t>
      </w:r>
      <w:proofErr w:type="gramStart"/>
      <w:r w:rsidRPr="00C63365">
        <w:rPr>
          <w:rFonts w:ascii="Book Antiqua" w:eastAsia="Book Antiqua" w:hAnsi="Book Antiqua" w:cs="Book Antiqua"/>
          <w:i/>
          <w:iCs/>
          <w:color w:val="000000"/>
        </w:rPr>
        <w:t>al</w:t>
      </w:r>
      <w:r w:rsidRPr="00C63365">
        <w:rPr>
          <w:rFonts w:ascii="Book Antiqua" w:eastAsia="Book Antiqua" w:hAnsi="Book Antiqua" w:cs="Book Antiqua"/>
          <w:color w:val="000000"/>
          <w:vertAlign w:val="superscript"/>
        </w:rPr>
        <w:t>[</w:t>
      </w:r>
      <w:proofErr w:type="gramEnd"/>
      <w:r w:rsidR="00B44530" w:rsidRPr="00C63365">
        <w:rPr>
          <w:rFonts w:ascii="Book Antiqua" w:eastAsia="Book Antiqua" w:hAnsi="Book Antiqua" w:cs="Book Antiqua"/>
          <w:color w:val="000000" w:themeColor="text1"/>
          <w:vertAlign w:val="superscript"/>
        </w:rPr>
        <w:t>24</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 significant risk factors for treatment failure in LDLT are higher LT recipient age, longer operation duration, and a pouched morphology of the AS.</w:t>
      </w:r>
    </w:p>
    <w:p w14:paraId="298628E1" w14:textId="0369E6AF"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Non-anastomotic strictures consist </w:t>
      </w:r>
      <w:r w:rsidR="00F72ECA">
        <w:rPr>
          <w:rFonts w:ascii="Book Antiqua" w:eastAsia="Book Antiqua" w:hAnsi="Book Antiqua" w:cs="Book Antiqua"/>
          <w:color w:val="000000"/>
        </w:rPr>
        <w:t>of</w:t>
      </w:r>
      <w:r w:rsidRPr="00C63365">
        <w:rPr>
          <w:rFonts w:ascii="Book Antiqua" w:eastAsia="Book Antiqua" w:hAnsi="Book Antiqua" w:cs="Book Antiqua"/>
          <w:color w:val="000000"/>
        </w:rPr>
        <w:t xml:space="preserve"> one or more duct </w:t>
      </w:r>
      <w:proofErr w:type="spellStart"/>
      <w:r w:rsidRPr="00C63365">
        <w:rPr>
          <w:rFonts w:ascii="Book Antiqua" w:eastAsia="Book Antiqua" w:hAnsi="Book Antiqua" w:cs="Book Antiqua"/>
          <w:color w:val="000000"/>
        </w:rPr>
        <w:t>narrowings</w:t>
      </w:r>
      <w:proofErr w:type="spellEnd"/>
      <w:r w:rsidRPr="00C63365">
        <w:rPr>
          <w:rFonts w:ascii="Book Antiqua" w:eastAsia="Book Antiqua" w:hAnsi="Book Antiqua" w:cs="Book Antiqua"/>
          <w:color w:val="000000"/>
        </w:rPr>
        <w:t xml:space="preserve"> proximal to the anastomosis. They are longer, complex, and usually multiple, and c</w:t>
      </w:r>
      <w:r w:rsidR="00F72ECA">
        <w:rPr>
          <w:rFonts w:ascii="Book Antiqua" w:eastAsia="Book Antiqua" w:hAnsi="Book Antiqua" w:cs="Book Antiqua"/>
          <w:color w:val="000000"/>
        </w:rPr>
        <w:t>an</w:t>
      </w:r>
      <w:r w:rsidRPr="00C63365">
        <w:rPr>
          <w:rFonts w:ascii="Book Antiqua" w:eastAsia="Book Antiqua" w:hAnsi="Book Antiqua" w:cs="Book Antiqua"/>
          <w:color w:val="000000"/>
        </w:rPr>
        <w:t xml:space="preserve"> affect intra- and extrahepatic ducts. NAS are more rarely observed: 5</w:t>
      </w:r>
      <w:r w:rsidR="00DE7367"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-10% of biliary </w:t>
      </w:r>
      <w:proofErr w:type="gramStart"/>
      <w:r w:rsidRPr="00C63365">
        <w:rPr>
          <w:rFonts w:ascii="Book Antiqua" w:eastAsia="Book Antiqua" w:hAnsi="Book Antiqua" w:cs="Book Antiqua"/>
          <w:color w:val="000000"/>
        </w:rPr>
        <w:t>complications</w:t>
      </w:r>
      <w:r w:rsidR="000C7261" w:rsidRPr="00C63365">
        <w:rPr>
          <w:rFonts w:ascii="Book Antiqua" w:eastAsia="Book Antiqua" w:hAnsi="Book Antiqua" w:cs="Book Antiqua"/>
          <w:vertAlign w:val="superscript"/>
        </w:rPr>
        <w:t>[</w:t>
      </w:r>
      <w:proofErr w:type="gramEnd"/>
      <w:r w:rsidR="000C7261" w:rsidRPr="00C63365">
        <w:rPr>
          <w:rFonts w:ascii="Book Antiqua" w:eastAsia="Book Antiqua" w:hAnsi="Book Antiqua" w:cs="Book Antiqua"/>
          <w:vertAlign w:val="superscript"/>
        </w:rPr>
        <w:t>5</w:t>
      </w:r>
      <w:r w:rsidR="000977F9" w:rsidRPr="00C63365">
        <w:rPr>
          <w:rFonts w:ascii="Book Antiqua" w:eastAsia="Book Antiqua" w:hAnsi="Book Antiqua" w:cs="Book Antiqua"/>
          <w:vertAlign w:val="superscript"/>
        </w:rPr>
        <w:t>4</w:t>
      </w:r>
      <w:r w:rsidR="000C7261" w:rsidRPr="00C63365">
        <w:rPr>
          <w:rFonts w:ascii="Book Antiqua" w:eastAsia="Book Antiqua" w:hAnsi="Book Antiqua" w:cs="Book Antiqua"/>
          <w:vertAlign w:val="superscript"/>
        </w:rPr>
        <w:t>]</w:t>
      </w:r>
      <w:r w:rsidR="004F62A8" w:rsidRPr="00C63365">
        <w:rPr>
          <w:rFonts w:ascii="Book Antiqua" w:hAnsi="Book Antiqua" w:cs="Book Antiqua"/>
          <w:lang w:eastAsia="zh-CN"/>
        </w:rPr>
        <w:t>.</w:t>
      </w:r>
      <w:r w:rsidR="004B1846">
        <w:rPr>
          <w:rFonts w:ascii="Book Antiqua" w:hAnsi="Book Antiqua" w:cs="Book Antiqua"/>
          <w:lang w:eastAsia="zh-CN"/>
        </w:rPr>
        <w:t xml:space="preserve"> </w:t>
      </w:r>
      <w:r w:rsidRPr="00C63365">
        <w:rPr>
          <w:rFonts w:ascii="Book Antiqua" w:eastAsia="Book Antiqua" w:hAnsi="Book Antiqua" w:cs="Book Antiqua"/>
          <w:color w:val="000000"/>
        </w:rPr>
        <w:t xml:space="preserve">Ischemia and immunological reactions are the main </w:t>
      </w:r>
      <w:proofErr w:type="spellStart"/>
      <w:r w:rsidRPr="00C63365">
        <w:rPr>
          <w:rFonts w:ascii="Book Antiqua" w:eastAsia="Book Antiqua" w:hAnsi="Book Antiqua" w:cs="Book Antiqua"/>
          <w:color w:val="000000"/>
        </w:rPr>
        <w:t>aetiological</w:t>
      </w:r>
      <w:proofErr w:type="spellEnd"/>
      <w:r w:rsidRPr="00C63365">
        <w:rPr>
          <w:rFonts w:ascii="Book Antiqua" w:eastAsia="Book Antiqua" w:hAnsi="Book Antiqua" w:cs="Book Antiqua"/>
          <w:color w:val="000000"/>
        </w:rPr>
        <w:t xml:space="preserve"> mechanisms. The most common risk factors reported in the literature are hepatic artery thrombosis, prolonged cold and warm ischemia, prolonged exposure to vasopressors of the donor, ABO incompatibility, chronic ductopenic rejection, PSC or autoimmune hepatitis in the </w:t>
      </w:r>
      <w:proofErr w:type="gramStart"/>
      <w:r w:rsidRPr="00C63365">
        <w:rPr>
          <w:rFonts w:ascii="Book Antiqua" w:eastAsia="Book Antiqua" w:hAnsi="Book Antiqua" w:cs="Book Antiqua"/>
          <w:color w:val="000000"/>
        </w:rPr>
        <w:t>recipient</w:t>
      </w:r>
      <w:r w:rsidR="00A7751D" w:rsidRPr="00C63365">
        <w:rPr>
          <w:rFonts w:ascii="Book Antiqua" w:eastAsia="Book Antiqua" w:hAnsi="Book Antiqua" w:cs="Book Antiqua"/>
          <w:color w:val="000000" w:themeColor="text1"/>
          <w:vertAlign w:val="superscript"/>
        </w:rPr>
        <w:t>[</w:t>
      </w:r>
      <w:proofErr w:type="gramEnd"/>
      <w:r w:rsidR="00A7751D" w:rsidRPr="00C63365">
        <w:rPr>
          <w:rFonts w:ascii="Book Antiqua" w:eastAsia="Book Antiqua" w:hAnsi="Book Antiqua" w:cs="Book Antiqua"/>
          <w:color w:val="000000" w:themeColor="text1"/>
          <w:vertAlign w:val="superscript"/>
        </w:rPr>
        <w:t>55,56]</w:t>
      </w:r>
      <w:r w:rsidR="00A7751D" w:rsidRPr="00C63365">
        <w:rPr>
          <w:rFonts w:ascii="Book Antiqua" w:eastAsia="Book Antiqua" w:hAnsi="Book Antiqua" w:cs="Book Antiqua"/>
          <w:color w:val="000000" w:themeColor="text1"/>
        </w:rPr>
        <w:t>.</w:t>
      </w:r>
      <w:r w:rsidR="004F62A8" w:rsidRPr="00C63365">
        <w:rPr>
          <w:rFonts w:ascii="Book Antiqua" w:eastAsia="Book Antiqua" w:hAnsi="Book Antiqua" w:cs="Book Antiqua"/>
          <w:color w:val="000000" w:themeColor="text1"/>
        </w:rPr>
        <w:t xml:space="preserve"> </w:t>
      </w:r>
      <w:r w:rsidRPr="00C63365">
        <w:rPr>
          <w:rFonts w:ascii="Book Antiqua" w:eastAsia="Book Antiqua" w:hAnsi="Book Antiqua" w:cs="Book Antiqua"/>
          <w:color w:val="000000"/>
        </w:rPr>
        <w:t xml:space="preserve">In </w:t>
      </w:r>
      <w:r w:rsidR="004B1846">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case of acute </w:t>
      </w:r>
      <w:r w:rsidRPr="00C63365">
        <w:rPr>
          <w:rFonts w:ascii="Book Antiqua" w:eastAsia="Book Antiqua" w:hAnsi="Book Antiqua" w:cs="Book Antiqua"/>
          <w:color w:val="000000"/>
        </w:rPr>
        <w:lastRenderedPageBreak/>
        <w:t>hepatic artery thrombosis, early revascularization therapy is required to prevent multiple stricture formation.</w:t>
      </w:r>
    </w:p>
    <w:p w14:paraId="1ADAF816" w14:textId="07B1D559" w:rsidR="009F1D02" w:rsidRPr="00C63365" w:rsidRDefault="009F1D02" w:rsidP="00C63365">
      <w:pPr>
        <w:adjustRightInd w:val="0"/>
        <w:snapToGrid w:val="0"/>
        <w:spacing w:line="360" w:lineRule="auto"/>
        <w:ind w:firstLineChars="100" w:firstLine="240"/>
        <w:jc w:val="both"/>
        <w:rPr>
          <w:rFonts w:ascii="Book Antiqua" w:eastAsia="Book Antiqua" w:hAnsi="Book Antiqua" w:cs="Book Antiqua"/>
          <w:color w:val="FF0000"/>
          <w:vertAlign w:val="superscript"/>
        </w:rPr>
      </w:pPr>
      <w:r w:rsidRPr="00C63365">
        <w:rPr>
          <w:rFonts w:ascii="Book Antiqua" w:eastAsia="Book Antiqua" w:hAnsi="Book Antiqua" w:cs="Book Antiqua"/>
          <w:color w:val="000000"/>
        </w:rPr>
        <w:t xml:space="preserve">Cases with NAS could benefit from mini-invasive (endoscopic and percutaneous) treatment, but the estimated results are significantly worse than in cases with AS. In cases with dominant strictures and extrahepatic localization ERC is the first treatment option. Endoscopic access to NAS is much more challenging due to the small caliber and relatively proximal </w:t>
      </w:r>
      <w:proofErr w:type="gramStart"/>
      <w:r w:rsidRPr="00C63365">
        <w:rPr>
          <w:rFonts w:ascii="Book Antiqua" w:eastAsia="Book Antiqua" w:hAnsi="Book Antiqua" w:cs="Book Antiqua"/>
          <w:color w:val="000000"/>
        </w:rPr>
        <w:t>location</w:t>
      </w:r>
      <w:r w:rsidR="00A7751D" w:rsidRPr="00C63365">
        <w:rPr>
          <w:rFonts w:ascii="Book Antiqua" w:eastAsia="Book Antiqua" w:hAnsi="Book Antiqua" w:cs="Book Antiqua"/>
          <w:color w:val="000000" w:themeColor="text1"/>
          <w:vertAlign w:val="superscript"/>
        </w:rPr>
        <w:t>[</w:t>
      </w:r>
      <w:proofErr w:type="gramEnd"/>
      <w:r w:rsidR="00D22214" w:rsidRPr="00C63365">
        <w:rPr>
          <w:rFonts w:ascii="Book Antiqua" w:eastAsia="Book Antiqua" w:hAnsi="Book Antiqua" w:cs="Book Antiqua"/>
          <w:color w:val="000000" w:themeColor="text1"/>
          <w:vertAlign w:val="superscript"/>
        </w:rPr>
        <w:t>53</w:t>
      </w:r>
      <w:r w:rsidR="00A7751D" w:rsidRPr="00C63365">
        <w:rPr>
          <w:rFonts w:ascii="Book Antiqua" w:eastAsia="Book Antiqua" w:hAnsi="Book Antiqua" w:cs="Book Antiqua"/>
          <w:color w:val="000000" w:themeColor="text1"/>
          <w:vertAlign w:val="superscript"/>
        </w:rPr>
        <w:t>]</w:t>
      </w:r>
      <w:r w:rsidR="00A7751D" w:rsidRPr="00C63365">
        <w:rPr>
          <w:rFonts w:ascii="Book Antiqua" w:eastAsia="Book Antiqua" w:hAnsi="Book Antiqua" w:cs="Book Antiqua"/>
          <w:color w:val="000000" w:themeColor="text1"/>
        </w:rPr>
        <w:t>.</w:t>
      </w:r>
      <w:r w:rsidR="001F174D" w:rsidRPr="00C63365">
        <w:rPr>
          <w:rFonts w:ascii="Book Antiqua" w:eastAsia="Book Antiqua" w:hAnsi="Book Antiqua" w:cs="Book Antiqua"/>
          <w:color w:val="FF0000"/>
          <w:vertAlign w:val="superscript"/>
        </w:rPr>
        <w:t xml:space="preserve">  </w:t>
      </w:r>
      <w:r w:rsidRPr="00C63365">
        <w:rPr>
          <w:rFonts w:ascii="Book Antiqua" w:eastAsia="Book Antiqua" w:hAnsi="Book Antiqua" w:cs="Book Antiqua"/>
          <w:color w:val="000000"/>
        </w:rPr>
        <w:t xml:space="preserve">Cases with angulated, complex strictures, </w:t>
      </w:r>
      <w:r w:rsidR="00210BD3">
        <w:rPr>
          <w:rFonts w:ascii="Book Antiqua" w:eastAsia="Book Antiqua" w:hAnsi="Book Antiqua" w:cs="Book Antiqua"/>
          <w:color w:val="000000"/>
        </w:rPr>
        <w:t>not suitable</w:t>
      </w:r>
      <w:r w:rsidRPr="00C63365">
        <w:rPr>
          <w:rFonts w:ascii="Book Antiqua" w:eastAsia="Book Antiqua" w:hAnsi="Book Antiqua" w:cs="Book Antiqua"/>
          <w:color w:val="000000"/>
        </w:rPr>
        <w:t xml:space="preserve"> for ERC passage benefit from percutaneous approaches, followed by hybrid procedures</w:t>
      </w:r>
      <w:r w:rsidR="00210BD3">
        <w:rPr>
          <w:rFonts w:ascii="Book Antiqua" w:eastAsia="Book Antiqua" w:hAnsi="Book Antiqua" w:cs="Book Antiqua"/>
          <w:color w:val="000000"/>
        </w:rPr>
        <w:t xml:space="preserve"> such as the</w:t>
      </w:r>
      <w:r w:rsidRPr="00C63365">
        <w:rPr>
          <w:rFonts w:ascii="Book Antiqua" w:eastAsia="Book Antiqua" w:hAnsi="Book Antiqua" w:cs="Book Antiqua"/>
          <w:color w:val="000000"/>
        </w:rPr>
        <w:t xml:space="preserve"> rendezvous technique. When intrahepatic strictures are present, PTC with direct radiology-guided percutaneous ste</w:t>
      </w:r>
      <w:r w:rsidR="00362C2D" w:rsidRPr="00C63365">
        <w:rPr>
          <w:rFonts w:ascii="Book Antiqua" w:eastAsia="Book Antiqua" w:hAnsi="Book Antiqua" w:cs="Book Antiqua"/>
          <w:color w:val="000000"/>
        </w:rPr>
        <w:t xml:space="preserve">nt insertion could be in </w:t>
      </w:r>
      <w:proofErr w:type="gramStart"/>
      <w:r w:rsidR="00362C2D" w:rsidRPr="00C63365">
        <w:rPr>
          <w:rFonts w:ascii="Book Antiqua" w:eastAsia="Book Antiqua" w:hAnsi="Book Antiqua" w:cs="Book Antiqua"/>
          <w:color w:val="000000"/>
        </w:rPr>
        <w:t>order</w:t>
      </w:r>
      <w:r w:rsidR="00D22214" w:rsidRPr="00C63365">
        <w:rPr>
          <w:rFonts w:ascii="Book Antiqua" w:eastAsia="Book Antiqua" w:hAnsi="Book Antiqua" w:cs="Book Antiqua"/>
          <w:color w:val="000000" w:themeColor="text1"/>
          <w:vertAlign w:val="superscript"/>
        </w:rPr>
        <w:t>[</w:t>
      </w:r>
      <w:proofErr w:type="gramEnd"/>
      <w:r w:rsidR="004F62A8" w:rsidRPr="00C63365">
        <w:rPr>
          <w:rFonts w:ascii="Book Antiqua" w:eastAsia="Book Antiqua" w:hAnsi="Book Antiqua" w:cs="Book Antiqua"/>
          <w:color w:val="000000" w:themeColor="text1"/>
          <w:vertAlign w:val="superscript"/>
        </w:rPr>
        <w:t>57,</w:t>
      </w:r>
      <w:r w:rsidR="00D22214" w:rsidRPr="00C63365">
        <w:rPr>
          <w:rFonts w:ascii="Book Antiqua" w:eastAsia="Book Antiqua" w:hAnsi="Book Antiqua" w:cs="Book Antiqua"/>
          <w:color w:val="000000" w:themeColor="text1"/>
          <w:vertAlign w:val="superscript"/>
        </w:rPr>
        <w:t>58]</w:t>
      </w:r>
      <w:r w:rsidR="00D22214" w:rsidRPr="00C63365">
        <w:rPr>
          <w:rFonts w:ascii="Book Antiqua" w:eastAsia="Book Antiqua" w:hAnsi="Book Antiqua" w:cs="Book Antiqua"/>
          <w:color w:val="000000" w:themeColor="text1"/>
        </w:rPr>
        <w:t>.</w:t>
      </w:r>
    </w:p>
    <w:p w14:paraId="5D6C2E3F" w14:textId="4C525C0C" w:rsidR="009F1D02" w:rsidRPr="00C63365" w:rsidRDefault="009F1D02" w:rsidP="00C63365">
      <w:pPr>
        <w:adjustRightInd w:val="0"/>
        <w:snapToGrid w:val="0"/>
        <w:spacing w:line="360" w:lineRule="auto"/>
        <w:ind w:firstLineChars="100" w:firstLine="240"/>
        <w:jc w:val="both"/>
        <w:rPr>
          <w:rFonts w:ascii="Book Antiqua" w:eastAsia="Book Antiqua" w:hAnsi="Book Antiqua" w:cs="Book Antiqua"/>
          <w:color w:val="FF0000"/>
        </w:rPr>
      </w:pPr>
      <w:r w:rsidRPr="00C63365">
        <w:rPr>
          <w:rFonts w:ascii="Book Antiqua" w:eastAsia="Book Antiqua" w:hAnsi="Book Antiqua" w:cs="Book Antiqua"/>
          <w:color w:val="000000"/>
        </w:rPr>
        <w:t xml:space="preserve">Stricture recurrence and continued stricture formation are possible even after successful endoscopic </w:t>
      </w:r>
      <w:r w:rsidR="00287BF5" w:rsidRPr="00C63365">
        <w:rPr>
          <w:rFonts w:ascii="Book Antiqua" w:eastAsia="Book Antiqua" w:hAnsi="Book Antiqua" w:cs="Book Antiqua"/>
          <w:color w:val="000000"/>
        </w:rPr>
        <w:t xml:space="preserve">therapy. Long-term observation </w:t>
      </w:r>
      <w:r w:rsidRPr="00C63365">
        <w:rPr>
          <w:rFonts w:ascii="Book Antiqua" w:eastAsia="Book Antiqua" w:hAnsi="Book Antiqua" w:cs="Book Antiqua"/>
          <w:color w:val="000000"/>
        </w:rPr>
        <w:t>(MRCP and laboratory) of th</w:t>
      </w:r>
      <w:r w:rsidR="00210BD3">
        <w:rPr>
          <w:rFonts w:ascii="Book Antiqua" w:eastAsia="Book Antiqua" w:hAnsi="Book Antiqua" w:cs="Book Antiqua"/>
          <w:color w:val="000000"/>
        </w:rPr>
        <w:t>ese</w:t>
      </w:r>
      <w:r w:rsidRPr="00C63365">
        <w:rPr>
          <w:rFonts w:ascii="Book Antiqua" w:eastAsia="Book Antiqua" w:hAnsi="Book Antiqua" w:cs="Book Antiqua"/>
          <w:color w:val="000000"/>
        </w:rPr>
        <w:t xml:space="preserve"> patient</w:t>
      </w:r>
      <w:r w:rsidR="00210BD3">
        <w:rPr>
          <w:rFonts w:ascii="Book Antiqua" w:eastAsia="Book Antiqua" w:hAnsi="Book Antiqua" w:cs="Book Antiqua"/>
          <w:color w:val="000000"/>
        </w:rPr>
        <w:t>s</w:t>
      </w:r>
      <w:r w:rsidRPr="00C63365">
        <w:rPr>
          <w:rFonts w:ascii="Book Antiqua" w:eastAsia="Book Antiqua" w:hAnsi="Book Antiqua" w:cs="Book Antiqua"/>
          <w:color w:val="000000"/>
        </w:rPr>
        <w:t xml:space="preserve"> is required to evaluate the disease course and the response to treatment. Cases resistant to stent treatment, or those with diffuse bile duct injury, must be listed for re-transplantation. Percutaneous drainage could be a bridging therapy to the </w:t>
      </w:r>
      <w:proofErr w:type="gramStart"/>
      <w:r w:rsidRPr="00C63365">
        <w:rPr>
          <w:rFonts w:ascii="Book Antiqua" w:eastAsia="Book Antiqua" w:hAnsi="Book Antiqua" w:cs="Book Antiqua"/>
          <w:color w:val="000000"/>
        </w:rPr>
        <w:t>operation</w:t>
      </w:r>
      <w:r w:rsidRPr="00C63365">
        <w:rPr>
          <w:rFonts w:ascii="Book Antiqua" w:eastAsia="Book Antiqua" w:hAnsi="Book Antiqua" w:cs="Book Antiqua"/>
          <w:color w:val="000000"/>
          <w:vertAlign w:val="superscript"/>
        </w:rPr>
        <w:t>[</w:t>
      </w:r>
      <w:proofErr w:type="gramEnd"/>
      <w:r w:rsidR="00D22214" w:rsidRPr="00C63365">
        <w:rPr>
          <w:rFonts w:ascii="Book Antiqua" w:eastAsia="Book Antiqua" w:hAnsi="Book Antiqua" w:cs="Book Antiqua"/>
          <w:color w:val="000000" w:themeColor="text1"/>
          <w:vertAlign w:val="superscript"/>
        </w:rPr>
        <w:t>54,58]</w:t>
      </w:r>
      <w:r w:rsidR="00D22214" w:rsidRPr="00C63365">
        <w:rPr>
          <w:rFonts w:ascii="Book Antiqua" w:eastAsia="Book Antiqua" w:hAnsi="Book Antiqua" w:cs="Book Antiqua"/>
          <w:color w:val="000000" w:themeColor="text1"/>
        </w:rPr>
        <w:t>.</w:t>
      </w:r>
    </w:p>
    <w:p w14:paraId="1A3700F4" w14:textId="77777777"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The reported success rate of stenting therapy in the literature is 50</w:t>
      </w:r>
      <w:r w:rsidR="00DE7367"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 to 75% for DDLT and 33</w:t>
      </w:r>
      <w:r w:rsidR="00DE7367"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-50% for </w:t>
      </w:r>
      <w:proofErr w:type="gramStart"/>
      <w:r w:rsidRPr="00C63365">
        <w:rPr>
          <w:rFonts w:ascii="Book Antiqua" w:eastAsia="Book Antiqua" w:hAnsi="Book Antiqua" w:cs="Book Antiqua"/>
          <w:color w:val="000000"/>
        </w:rPr>
        <w:t>LDLT</w:t>
      </w:r>
      <w:r w:rsidRPr="00C63365">
        <w:rPr>
          <w:rFonts w:ascii="Book Antiqua" w:eastAsia="Book Antiqua" w:hAnsi="Book Antiqua" w:cs="Book Antiqua"/>
          <w:color w:val="000000"/>
          <w:vertAlign w:val="superscript"/>
        </w:rPr>
        <w:t>[</w:t>
      </w:r>
      <w:proofErr w:type="gramEnd"/>
      <w:r w:rsidR="00AC2A0B" w:rsidRPr="00C63365">
        <w:rPr>
          <w:rFonts w:ascii="Book Antiqua" w:eastAsia="Book Antiqua" w:hAnsi="Book Antiqua" w:cs="Book Antiqua"/>
          <w:color w:val="000000" w:themeColor="text1"/>
          <w:vertAlign w:val="superscript"/>
        </w:rPr>
        <w:t>26,50</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r w:rsidRPr="00C63365">
        <w:rPr>
          <w:rFonts w:ascii="Book Antiqua" w:eastAsia="Book Antiqua" w:hAnsi="Book Antiqua" w:cs="Book Antiqua"/>
          <w:color w:val="000000"/>
          <w:vertAlign w:val="superscript"/>
        </w:rPr>
        <w:t xml:space="preserve"> </w:t>
      </w:r>
      <w:r w:rsidRPr="00C63365">
        <w:rPr>
          <w:rFonts w:ascii="Book Antiqua" w:eastAsia="Book Antiqua" w:hAnsi="Book Antiqua" w:cs="Book Antiqua"/>
          <w:color w:val="000000"/>
        </w:rPr>
        <w:t xml:space="preserve">In most NAS cases, the treatment process also takes longer than with </w:t>
      </w:r>
      <w:proofErr w:type="gramStart"/>
      <w:r w:rsidRPr="00C63365">
        <w:rPr>
          <w:rFonts w:ascii="Book Antiqua" w:eastAsia="Book Antiqua" w:hAnsi="Book Antiqua" w:cs="Book Antiqua"/>
          <w:color w:val="000000"/>
        </w:rPr>
        <w:t>AS</w:t>
      </w:r>
      <w:r w:rsidRPr="00C63365">
        <w:rPr>
          <w:rFonts w:ascii="Book Antiqua" w:eastAsia="Book Antiqua" w:hAnsi="Book Antiqua" w:cs="Book Antiqua"/>
          <w:color w:val="000000"/>
          <w:vertAlign w:val="superscript"/>
        </w:rPr>
        <w:t>[</w:t>
      </w:r>
      <w:proofErr w:type="gramEnd"/>
      <w:r w:rsidR="00AC2A0B" w:rsidRPr="00C63365">
        <w:rPr>
          <w:rFonts w:ascii="Book Antiqua" w:eastAsia="Book Antiqua" w:hAnsi="Book Antiqua" w:cs="Book Antiqua"/>
          <w:color w:val="000000" w:themeColor="text1"/>
          <w:vertAlign w:val="superscript"/>
        </w:rPr>
        <w:t>11,</w:t>
      </w:r>
      <w:r w:rsidR="002011D2" w:rsidRPr="00C63365">
        <w:rPr>
          <w:rFonts w:ascii="Book Antiqua" w:eastAsia="Book Antiqua" w:hAnsi="Book Antiqua" w:cs="Book Antiqua"/>
          <w:color w:val="000000" w:themeColor="text1"/>
          <w:vertAlign w:val="superscript"/>
        </w:rPr>
        <w:t>59</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w:t>
      </w:r>
      <w:r w:rsidRPr="00C63365">
        <w:rPr>
          <w:rFonts w:ascii="Book Antiqua" w:eastAsia="Book Antiqua" w:hAnsi="Book Antiqua" w:cs="Book Antiqua"/>
          <w:color w:val="000000"/>
          <w:vertAlign w:val="superscript"/>
        </w:rPr>
        <w:t xml:space="preserve"> </w:t>
      </w:r>
      <w:r w:rsidRPr="00C63365">
        <w:rPr>
          <w:rFonts w:ascii="Book Antiqua" w:eastAsia="Book Antiqua" w:hAnsi="Book Antiqua" w:cs="Book Antiqua"/>
          <w:color w:val="000000"/>
        </w:rPr>
        <w:t xml:space="preserve">Passing a guidewire through the stricture is considered the most critical moment. Occlusion balloons and swing-tip catheters for selective cannulation are used for this </w:t>
      </w:r>
      <w:proofErr w:type="gramStart"/>
      <w:r w:rsidRPr="00C63365">
        <w:rPr>
          <w:rFonts w:ascii="Book Antiqua" w:eastAsia="Book Antiqua" w:hAnsi="Book Antiqua" w:cs="Book Antiqua"/>
          <w:color w:val="000000" w:themeColor="text1"/>
        </w:rPr>
        <w:t>purpose</w:t>
      </w:r>
      <w:r w:rsidRPr="00C63365">
        <w:rPr>
          <w:rFonts w:ascii="Book Antiqua" w:eastAsia="Book Antiqua" w:hAnsi="Book Antiqua" w:cs="Book Antiqua"/>
          <w:color w:val="000000" w:themeColor="text1"/>
          <w:vertAlign w:val="superscript"/>
        </w:rPr>
        <w:t>[</w:t>
      </w:r>
      <w:proofErr w:type="gramEnd"/>
      <w:r w:rsidR="0027537F" w:rsidRPr="00C63365">
        <w:rPr>
          <w:rFonts w:ascii="Book Antiqua" w:eastAsia="Book Antiqua" w:hAnsi="Book Antiqua" w:cs="Book Antiqua"/>
          <w:color w:val="000000" w:themeColor="text1"/>
          <w:vertAlign w:val="superscript"/>
        </w:rPr>
        <w:t>5</w:t>
      </w:r>
      <w:r w:rsidR="00420921" w:rsidRPr="00C63365">
        <w:rPr>
          <w:rFonts w:ascii="Book Antiqua" w:eastAsia="Book Antiqua" w:hAnsi="Book Antiqua" w:cs="Book Antiqua"/>
          <w:color w:val="000000" w:themeColor="text1"/>
          <w:vertAlign w:val="superscript"/>
        </w:rPr>
        <w:t>4</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 xml:space="preserve">. The rendezvous technique could also be used to deal with this </w:t>
      </w:r>
      <w:proofErr w:type="gramStart"/>
      <w:r w:rsidRPr="00C63365">
        <w:rPr>
          <w:rFonts w:ascii="Book Antiqua" w:eastAsia="Book Antiqua" w:hAnsi="Book Antiqua" w:cs="Book Antiqua"/>
          <w:color w:val="000000" w:themeColor="text1"/>
        </w:rPr>
        <w:t>issue</w:t>
      </w:r>
      <w:r w:rsidRPr="00C63365">
        <w:rPr>
          <w:rFonts w:ascii="Book Antiqua" w:eastAsia="Book Antiqua" w:hAnsi="Book Antiqua" w:cs="Book Antiqua"/>
          <w:color w:val="000000" w:themeColor="text1"/>
          <w:vertAlign w:val="superscript"/>
        </w:rPr>
        <w:t>[</w:t>
      </w:r>
      <w:proofErr w:type="gramEnd"/>
      <w:r w:rsidR="00A3486C" w:rsidRPr="00C63365">
        <w:rPr>
          <w:rFonts w:ascii="Book Antiqua" w:eastAsia="Book Antiqua" w:hAnsi="Book Antiqua" w:cs="Book Antiqua"/>
          <w:color w:val="000000" w:themeColor="text1"/>
          <w:vertAlign w:val="superscript"/>
        </w:rPr>
        <w:t>59,60</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4B2C50DB" w14:textId="0EA2125A"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After successful cannulation, the standard technique of balloon dilation followed by plastic stent insertion is performed. For this type of stricture, 4-6</w:t>
      </w:r>
      <w:r w:rsidR="00420921" w:rsidRPr="00C63365">
        <w:rPr>
          <w:rFonts w:ascii="Book Antiqua" w:eastAsia="Book Antiqua" w:hAnsi="Book Antiqua" w:cs="Book Antiqua"/>
          <w:color w:val="000000"/>
        </w:rPr>
        <w:t xml:space="preserve"> </w:t>
      </w:r>
      <w:r w:rsidRPr="00C63365">
        <w:rPr>
          <w:rFonts w:ascii="Book Antiqua" w:eastAsia="Book Antiqua" w:hAnsi="Book Antiqua" w:cs="Book Antiqua"/>
          <w:color w:val="000000"/>
        </w:rPr>
        <w:t xml:space="preserve">mm balloons with a subsequent increase in caliber are used. Even when cannulated, the width, angulation and proximal location of the strictures often limit the stent insertion. The stents used are usually 7 or 8.5Fr and carry </w:t>
      </w:r>
      <w:r w:rsidR="00210BD3">
        <w:rPr>
          <w:rFonts w:ascii="Book Antiqua" w:eastAsia="Book Antiqua" w:hAnsi="Book Antiqua" w:cs="Book Antiqua"/>
          <w:color w:val="000000"/>
        </w:rPr>
        <w:t xml:space="preserve">a </w:t>
      </w:r>
      <w:r w:rsidRPr="00C63365">
        <w:rPr>
          <w:rFonts w:ascii="Book Antiqua" w:eastAsia="Book Antiqua" w:hAnsi="Book Antiqua" w:cs="Book Antiqua"/>
          <w:color w:val="000000"/>
        </w:rPr>
        <w:t xml:space="preserve">high migration risk due to rigidity of the </w:t>
      </w:r>
      <w:proofErr w:type="gramStart"/>
      <w:r w:rsidRPr="00C63365">
        <w:rPr>
          <w:rFonts w:ascii="Book Antiqua" w:eastAsia="Book Antiqua" w:hAnsi="Book Antiqua" w:cs="Book Antiqua"/>
          <w:color w:val="000000"/>
        </w:rPr>
        <w:t>plastic</w:t>
      </w:r>
      <w:r w:rsidRPr="00C63365">
        <w:rPr>
          <w:rFonts w:ascii="Book Antiqua" w:eastAsia="Book Antiqua" w:hAnsi="Book Antiqua" w:cs="Book Antiqua"/>
          <w:color w:val="000000" w:themeColor="text1"/>
          <w:vertAlign w:val="superscript"/>
        </w:rPr>
        <w:t>[</w:t>
      </w:r>
      <w:proofErr w:type="gramEnd"/>
      <w:r w:rsidR="00E67DCD" w:rsidRPr="00C63365">
        <w:rPr>
          <w:rFonts w:ascii="Book Antiqua" w:eastAsia="Book Antiqua" w:hAnsi="Book Antiqua" w:cs="Book Antiqua"/>
          <w:color w:val="000000" w:themeColor="text1"/>
          <w:vertAlign w:val="superscript"/>
        </w:rPr>
        <w:t>58,59</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7E26AE95" w14:textId="0F52E750"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lastRenderedPageBreak/>
        <w:t xml:space="preserve">A working group from Minnesota reported their treatment for NAS with long (12-20 cm), 10Fr flexible stents with side fenestration. They provide better bile drainage through the stent and through the side holes and could be inserted higher due to their </w:t>
      </w:r>
      <w:proofErr w:type="gramStart"/>
      <w:r w:rsidRPr="00C63365">
        <w:rPr>
          <w:rFonts w:ascii="Book Antiqua" w:eastAsia="Book Antiqua" w:hAnsi="Book Antiqua" w:cs="Book Antiqua"/>
          <w:color w:val="000000"/>
        </w:rPr>
        <w:t>flexibility</w:t>
      </w:r>
      <w:r w:rsidRPr="00C63365">
        <w:rPr>
          <w:rFonts w:ascii="Book Antiqua" w:eastAsia="Book Antiqua" w:hAnsi="Book Antiqua" w:cs="Book Antiqua"/>
          <w:color w:val="000000" w:themeColor="text1"/>
          <w:vertAlign w:val="superscript"/>
        </w:rPr>
        <w:t>[</w:t>
      </w:r>
      <w:proofErr w:type="gramEnd"/>
      <w:r w:rsidR="00E67DCD" w:rsidRPr="00C63365">
        <w:rPr>
          <w:rFonts w:ascii="Book Antiqua" w:eastAsia="Book Antiqua" w:hAnsi="Book Antiqua" w:cs="Book Antiqua"/>
          <w:color w:val="000000" w:themeColor="text1"/>
          <w:vertAlign w:val="superscript"/>
        </w:rPr>
        <w:t>61</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2D047FD8" w14:textId="6A1E51B2" w:rsidR="00A77B3E" w:rsidRPr="00C63365" w:rsidRDefault="002C216E" w:rsidP="00C63365">
      <w:pPr>
        <w:adjustRightInd w:val="0"/>
        <w:snapToGrid w:val="0"/>
        <w:spacing w:line="360" w:lineRule="auto"/>
        <w:ind w:firstLineChars="100" w:firstLine="240"/>
        <w:jc w:val="both"/>
        <w:rPr>
          <w:rFonts w:ascii="Book Antiqua" w:hAnsi="Book Antiqua"/>
        </w:rPr>
      </w:pP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i/>
          <w:iCs/>
          <w:color w:val="000000"/>
        </w:rPr>
        <w:t xml:space="preserve"> </w:t>
      </w:r>
      <w:r w:rsidRPr="00C63365">
        <w:rPr>
          <w:rFonts w:ascii="Book Antiqua" w:eastAsia="Book Antiqua" w:hAnsi="Book Antiqua" w:cs="Book Antiqua"/>
          <w:color w:val="000000"/>
        </w:rPr>
        <w:t xml:space="preserve">provides direct </w:t>
      </w:r>
      <w:proofErr w:type="spellStart"/>
      <w:r w:rsidRPr="00C63365">
        <w:rPr>
          <w:rFonts w:ascii="Book Antiqua" w:eastAsia="Book Antiqua" w:hAnsi="Book Antiqua" w:cs="Book Antiqua"/>
          <w:color w:val="000000"/>
        </w:rPr>
        <w:t>visualisation</w:t>
      </w:r>
      <w:proofErr w:type="spellEnd"/>
      <w:r w:rsidRPr="00C63365">
        <w:rPr>
          <w:rFonts w:ascii="Book Antiqua" w:eastAsia="Book Antiqua" w:hAnsi="Book Antiqua" w:cs="Book Antiqua"/>
          <w:color w:val="000000"/>
        </w:rPr>
        <w:t xml:space="preserve"> of the bil</w:t>
      </w:r>
      <w:r w:rsidR="00210BD3">
        <w:rPr>
          <w:rFonts w:ascii="Book Antiqua" w:eastAsia="Book Antiqua" w:hAnsi="Book Antiqua" w:cs="Book Antiqua"/>
          <w:color w:val="000000"/>
        </w:rPr>
        <w:t>iary</w:t>
      </w:r>
      <w:r w:rsidRPr="00C63365">
        <w:rPr>
          <w:rFonts w:ascii="Book Antiqua" w:eastAsia="Book Antiqua" w:hAnsi="Book Antiqua" w:cs="Book Antiqua"/>
          <w:color w:val="000000"/>
        </w:rPr>
        <w:t xml:space="preserve"> tree. This allows visual assessment of the biliary epithelium at the stricture and tissue sampling if needed. In cases of strictures, </w:t>
      </w:r>
      <w:r w:rsidR="00210BD3">
        <w:rPr>
          <w:rFonts w:ascii="Book Antiqua" w:eastAsia="Book Antiqua" w:hAnsi="Book Antiqua" w:cs="Book Antiqua"/>
          <w:color w:val="000000"/>
        </w:rPr>
        <w:t>not suitable for</w:t>
      </w:r>
      <w:r w:rsidRPr="00C63365">
        <w:rPr>
          <w:rFonts w:ascii="Book Antiqua" w:eastAsia="Book Antiqua" w:hAnsi="Book Antiqua" w:cs="Book Antiqua"/>
          <w:color w:val="000000"/>
        </w:rPr>
        <w:t xml:space="preserve"> standard cannulation,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xml:space="preserve"> enables guidewire insertion under visual control (Figure 4). This facilitates guidewire placement in tight, angulated strictures.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xml:space="preserve"> has been proven to increase the stricture cannulation rate and the success rate of endoscopy treatment as a whole (Figure 5). The implementation of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xml:space="preserve"> in stricture therapy could spare the need for percutaneous drainage and surgical </w:t>
      </w:r>
      <w:proofErr w:type="gramStart"/>
      <w:r w:rsidRPr="00C63365">
        <w:rPr>
          <w:rFonts w:ascii="Book Antiqua" w:eastAsia="Book Antiqua" w:hAnsi="Book Antiqua" w:cs="Book Antiqua"/>
          <w:color w:val="000000"/>
        </w:rPr>
        <w:t>interventions</w:t>
      </w:r>
      <w:r w:rsidRPr="00C63365">
        <w:rPr>
          <w:rFonts w:ascii="Book Antiqua" w:eastAsia="Book Antiqua" w:hAnsi="Book Antiqua" w:cs="Book Antiqua"/>
          <w:color w:val="000000" w:themeColor="text1"/>
          <w:vertAlign w:val="superscript"/>
        </w:rPr>
        <w:t>[</w:t>
      </w:r>
      <w:proofErr w:type="gramEnd"/>
      <w:r w:rsidR="00CF2B99" w:rsidRPr="00C63365">
        <w:rPr>
          <w:rFonts w:ascii="Book Antiqua" w:eastAsia="Book Antiqua" w:hAnsi="Book Antiqua" w:cs="Book Antiqua"/>
          <w:color w:val="000000" w:themeColor="text1"/>
          <w:vertAlign w:val="superscript"/>
        </w:rPr>
        <w:t>62,63</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20A942BC" w14:textId="77777777" w:rsidR="00A77B3E" w:rsidRPr="00C63365" w:rsidRDefault="00A77B3E" w:rsidP="00C63365">
      <w:pPr>
        <w:adjustRightInd w:val="0"/>
        <w:snapToGrid w:val="0"/>
        <w:spacing w:line="360" w:lineRule="auto"/>
        <w:jc w:val="both"/>
        <w:rPr>
          <w:rFonts w:ascii="Book Antiqua" w:hAnsi="Book Antiqua"/>
        </w:rPr>
      </w:pPr>
    </w:p>
    <w:p w14:paraId="1871E1CB" w14:textId="77777777" w:rsidR="00A77B3E" w:rsidRPr="00C63365" w:rsidRDefault="002C216E" w:rsidP="00C63365">
      <w:pPr>
        <w:adjustRightInd w:val="0"/>
        <w:snapToGrid w:val="0"/>
        <w:spacing w:line="360" w:lineRule="auto"/>
        <w:jc w:val="both"/>
        <w:rPr>
          <w:rFonts w:ascii="Book Antiqua" w:hAnsi="Book Antiqua"/>
          <w:i/>
          <w:iCs/>
        </w:rPr>
      </w:pPr>
      <w:r w:rsidRPr="00C63365">
        <w:rPr>
          <w:rFonts w:ascii="Book Antiqua" w:eastAsia="Book Antiqua" w:hAnsi="Book Antiqua" w:cs="Book Antiqua"/>
          <w:b/>
          <w:bCs/>
          <w:i/>
          <w:iCs/>
          <w:color w:val="000000"/>
        </w:rPr>
        <w:t>Bile leaks</w:t>
      </w:r>
    </w:p>
    <w:p w14:paraId="63EFE4C3"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Bile leaks are the second most frequent biliary complication after LT. Bile leaks are also divided into anastomotic and non-anastomotic. Most of them are anastomotic and occur early - within the first 4 </w:t>
      </w:r>
      <w:proofErr w:type="spellStart"/>
      <w:r w:rsidRPr="00C63365">
        <w:rPr>
          <w:rFonts w:ascii="Book Antiqua" w:eastAsia="Book Antiqua" w:hAnsi="Book Antiqua" w:cs="Book Antiqua"/>
          <w:color w:val="000000"/>
        </w:rPr>
        <w:t>wk</w:t>
      </w:r>
      <w:proofErr w:type="spellEnd"/>
      <w:r w:rsidRPr="00C63365">
        <w:rPr>
          <w:rFonts w:ascii="Book Antiqua" w:eastAsia="Book Antiqua" w:hAnsi="Book Antiqua" w:cs="Book Antiqua"/>
          <w:color w:val="000000"/>
        </w:rPr>
        <w:t xml:space="preserve"> after </w:t>
      </w:r>
      <w:proofErr w:type="gramStart"/>
      <w:r w:rsidRPr="00C63365">
        <w:rPr>
          <w:rFonts w:ascii="Book Antiqua" w:eastAsia="Book Antiqua" w:hAnsi="Book Antiqua" w:cs="Book Antiqua"/>
          <w:color w:val="000000"/>
        </w:rPr>
        <w:t>LT</w:t>
      </w:r>
      <w:r w:rsidR="00B352D5" w:rsidRPr="00C63365">
        <w:rPr>
          <w:rFonts w:ascii="Book Antiqua" w:eastAsia="Book Antiqua" w:hAnsi="Book Antiqua" w:cs="Book Antiqua"/>
          <w:color w:val="000000" w:themeColor="text1"/>
          <w:vertAlign w:val="superscript"/>
        </w:rPr>
        <w:t>[</w:t>
      </w:r>
      <w:proofErr w:type="gramEnd"/>
      <w:r w:rsidR="00B352D5" w:rsidRPr="00C63365">
        <w:rPr>
          <w:rFonts w:ascii="Book Antiqua" w:eastAsia="Book Antiqua" w:hAnsi="Book Antiqua" w:cs="Book Antiqua"/>
          <w:color w:val="000000" w:themeColor="text1"/>
          <w:vertAlign w:val="superscript"/>
        </w:rPr>
        <w:t>8,10,64</w:t>
      </w:r>
      <w:r w:rsidR="00B352D5" w:rsidRPr="00C63365">
        <w:rPr>
          <w:rFonts w:ascii="Book Antiqua" w:eastAsia="Book Antiqua" w:hAnsi="Book Antiqua" w:cs="Book Antiqua"/>
          <w:color w:val="000000"/>
          <w:vertAlign w:val="superscript"/>
        </w:rPr>
        <w:t>]</w:t>
      </w:r>
      <w:r w:rsidR="00B352D5" w:rsidRPr="00C63365">
        <w:rPr>
          <w:rFonts w:ascii="Book Antiqua" w:eastAsia="Book Antiqua" w:hAnsi="Book Antiqua" w:cs="Book Antiqua"/>
          <w:color w:val="000000"/>
        </w:rPr>
        <w:t>.</w:t>
      </w:r>
    </w:p>
    <w:p w14:paraId="0527F9A4" w14:textId="77777777"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The reported incidence in the literature ranges from 2</w:t>
      </w:r>
      <w:r w:rsidR="00DE7367"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 to 25</w:t>
      </w:r>
      <w:proofErr w:type="gramStart"/>
      <w:r w:rsidRPr="00C63365">
        <w:rPr>
          <w:rFonts w:ascii="Book Antiqua" w:eastAsia="Book Antiqua" w:hAnsi="Book Antiqua" w:cs="Book Antiqua"/>
          <w:color w:val="000000"/>
        </w:rPr>
        <w:t>%</w:t>
      </w:r>
      <w:r w:rsidR="00B352D5" w:rsidRPr="00C63365">
        <w:rPr>
          <w:rFonts w:ascii="Book Antiqua" w:eastAsia="Book Antiqua" w:hAnsi="Book Antiqua" w:cs="Book Antiqua"/>
          <w:color w:val="000000" w:themeColor="text1"/>
          <w:vertAlign w:val="superscript"/>
        </w:rPr>
        <w:t>[</w:t>
      </w:r>
      <w:proofErr w:type="gramEnd"/>
      <w:r w:rsidR="00B352D5" w:rsidRPr="00C63365">
        <w:rPr>
          <w:rFonts w:ascii="Book Antiqua" w:eastAsia="Book Antiqua" w:hAnsi="Book Antiqua" w:cs="Book Antiqua"/>
          <w:color w:val="000000" w:themeColor="text1"/>
          <w:vertAlign w:val="superscript"/>
        </w:rPr>
        <w:t>13,22]</w:t>
      </w:r>
      <w:r w:rsidR="00B352D5" w:rsidRPr="00C63365">
        <w:rPr>
          <w:rFonts w:ascii="Book Antiqua" w:eastAsia="Book Antiqua" w:hAnsi="Book Antiqua" w:cs="Book Antiqua"/>
          <w:color w:val="000000" w:themeColor="text1"/>
        </w:rPr>
        <w:t>.</w:t>
      </w:r>
    </w:p>
    <w:p w14:paraId="69A0B229" w14:textId="5A650FD0"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Their occurrence is slightly higher in patients with </w:t>
      </w:r>
      <w:proofErr w:type="spellStart"/>
      <w:r w:rsidRPr="00C63365">
        <w:rPr>
          <w:rFonts w:ascii="Book Antiqua" w:eastAsia="Book Antiqua" w:hAnsi="Book Antiqua" w:cs="Book Antiqua"/>
          <w:color w:val="000000"/>
        </w:rPr>
        <w:t>bilio</w:t>
      </w:r>
      <w:proofErr w:type="spellEnd"/>
      <w:r w:rsidRPr="00C63365">
        <w:rPr>
          <w:rFonts w:ascii="Book Antiqua" w:eastAsia="Book Antiqua" w:hAnsi="Book Antiqua" w:cs="Book Antiqua"/>
          <w:color w:val="000000"/>
        </w:rPr>
        <w:t>-enteric reconstruction than with cases of duct-to-duct anastomosis. A systematic review</w:t>
      </w:r>
      <w:r w:rsidR="00210BD3">
        <w:rPr>
          <w:rFonts w:ascii="Book Antiqua" w:eastAsia="Book Antiqua" w:hAnsi="Book Antiqua" w:cs="Book Antiqua"/>
          <w:color w:val="000000"/>
        </w:rPr>
        <w:t>,</w:t>
      </w:r>
      <w:r w:rsidRPr="00C63365">
        <w:rPr>
          <w:rFonts w:ascii="Book Antiqua" w:eastAsia="Book Antiqua" w:hAnsi="Book Antiqua" w:cs="Book Antiqua"/>
          <w:color w:val="000000"/>
        </w:rPr>
        <w:t xml:space="preserve"> including data from 61 studies</w:t>
      </w:r>
      <w:r w:rsidR="00210BD3">
        <w:rPr>
          <w:rFonts w:ascii="Book Antiqua" w:eastAsia="Book Antiqua" w:hAnsi="Book Antiqua" w:cs="Book Antiqua"/>
          <w:color w:val="000000"/>
        </w:rPr>
        <w:t>,</w:t>
      </w:r>
      <w:r w:rsidRPr="00C63365">
        <w:rPr>
          <w:rFonts w:ascii="Book Antiqua" w:eastAsia="Book Antiqua" w:hAnsi="Book Antiqua" w:cs="Book Antiqua"/>
          <w:color w:val="000000"/>
        </w:rPr>
        <w:t xml:space="preserve"> report</w:t>
      </w:r>
      <w:r w:rsidR="00210BD3">
        <w:rPr>
          <w:rFonts w:ascii="Book Antiqua" w:eastAsia="Book Antiqua" w:hAnsi="Book Antiqua" w:cs="Book Antiqua"/>
          <w:color w:val="000000"/>
        </w:rPr>
        <w:t>ed the</w:t>
      </w:r>
      <w:r w:rsidRPr="00C63365">
        <w:rPr>
          <w:rFonts w:ascii="Book Antiqua" w:eastAsia="Book Antiqua" w:hAnsi="Book Antiqua" w:cs="Book Antiqua"/>
          <w:color w:val="000000"/>
        </w:rPr>
        <w:t xml:space="preserve"> incidence of bile leaks </w:t>
      </w:r>
      <w:r w:rsidR="00210BD3">
        <w:rPr>
          <w:rFonts w:ascii="Book Antiqua" w:eastAsia="Book Antiqua" w:hAnsi="Book Antiqua" w:cs="Book Antiqua"/>
          <w:color w:val="000000"/>
        </w:rPr>
        <w:t xml:space="preserve">to be </w:t>
      </w:r>
      <w:r w:rsidRPr="00C63365">
        <w:rPr>
          <w:rFonts w:ascii="Book Antiqua" w:eastAsia="Book Antiqua" w:hAnsi="Book Antiqua" w:cs="Book Antiqua"/>
          <w:color w:val="000000"/>
        </w:rPr>
        <w:t xml:space="preserve">9.5% in LDLT and 7.8% in </w:t>
      </w:r>
      <w:proofErr w:type="gramStart"/>
      <w:r w:rsidRPr="00C63365">
        <w:rPr>
          <w:rFonts w:ascii="Book Antiqua" w:eastAsia="Book Antiqua" w:hAnsi="Book Antiqua" w:cs="Book Antiqua"/>
          <w:color w:val="000000"/>
        </w:rPr>
        <w:t>DDLT</w:t>
      </w:r>
      <w:r w:rsidRPr="00C63365">
        <w:rPr>
          <w:rFonts w:ascii="Book Antiqua" w:eastAsia="Book Antiqua" w:hAnsi="Book Antiqua" w:cs="Book Antiqua"/>
          <w:color w:val="000000" w:themeColor="text1"/>
          <w:vertAlign w:val="superscript"/>
        </w:rPr>
        <w:t>[</w:t>
      </w:r>
      <w:proofErr w:type="gramEnd"/>
      <w:r w:rsidR="00B34CB2" w:rsidRPr="00C63365">
        <w:rPr>
          <w:rFonts w:ascii="Book Antiqua" w:eastAsia="Book Antiqua" w:hAnsi="Book Antiqua" w:cs="Book Antiqua"/>
          <w:color w:val="000000" w:themeColor="text1"/>
          <w:vertAlign w:val="superscript"/>
        </w:rPr>
        <w:t>64</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themeColor="text1"/>
          <w:vertAlign w:val="superscript"/>
        </w:rPr>
        <w:t xml:space="preserve"> </w:t>
      </w:r>
      <w:r w:rsidR="00210BD3" w:rsidRPr="00C63365">
        <w:rPr>
          <w:rFonts w:ascii="Book Antiqua" w:eastAsia="Book Antiqua" w:hAnsi="Book Antiqua" w:cs="Book Antiqua"/>
          <w:color w:val="000000"/>
        </w:rPr>
        <w:t>The</w:t>
      </w:r>
      <w:r w:rsidR="00210BD3" w:rsidRPr="00C63365">
        <w:rPr>
          <w:rFonts w:ascii="Book Antiqua" w:eastAsia="Book Antiqua" w:hAnsi="Book Antiqua" w:cs="Book Antiqua"/>
          <w:color w:val="000000" w:themeColor="text1"/>
        </w:rPr>
        <w:t xml:space="preserve"> </w:t>
      </w:r>
      <w:r w:rsidR="00210BD3">
        <w:rPr>
          <w:rFonts w:ascii="Book Antiqua" w:eastAsia="Book Antiqua" w:hAnsi="Book Antiqua" w:cs="Book Antiqua"/>
          <w:color w:val="000000" w:themeColor="text1"/>
        </w:rPr>
        <w:t>presence of a b</w:t>
      </w:r>
      <w:r w:rsidRPr="00C63365">
        <w:rPr>
          <w:rFonts w:ascii="Book Antiqua" w:eastAsia="Book Antiqua" w:hAnsi="Book Antiqua" w:cs="Book Antiqua"/>
          <w:color w:val="000000" w:themeColor="text1"/>
        </w:rPr>
        <w:t xml:space="preserve">ile leak is an independent risk factor for further development of a </w:t>
      </w:r>
      <w:proofErr w:type="gramStart"/>
      <w:r w:rsidRPr="00C63365">
        <w:rPr>
          <w:rFonts w:ascii="Book Antiqua" w:eastAsia="Book Antiqua" w:hAnsi="Book Antiqua" w:cs="Book Antiqua"/>
          <w:color w:val="000000" w:themeColor="text1"/>
        </w:rPr>
        <w:t>stricture</w:t>
      </w:r>
      <w:r w:rsidRPr="00C63365">
        <w:rPr>
          <w:rFonts w:ascii="Book Antiqua" w:eastAsia="Book Antiqua" w:hAnsi="Book Antiqua" w:cs="Book Antiqua"/>
          <w:color w:val="000000" w:themeColor="text1"/>
          <w:vertAlign w:val="superscript"/>
        </w:rPr>
        <w:t>[</w:t>
      </w:r>
      <w:proofErr w:type="gramEnd"/>
      <w:r w:rsidR="00F24E5D" w:rsidRPr="00C63365">
        <w:rPr>
          <w:rFonts w:ascii="Book Antiqua" w:eastAsia="Book Antiqua" w:hAnsi="Book Antiqua" w:cs="Book Antiqua"/>
          <w:color w:val="000000" w:themeColor="text1"/>
          <w:vertAlign w:val="superscript"/>
        </w:rPr>
        <w:t>65</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54DFC7D4" w14:textId="4974B6E4"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Early bile leaks are usually caused by technical issues related to surgery, </w:t>
      </w:r>
      <w:r w:rsidR="00210BD3">
        <w:rPr>
          <w:rFonts w:ascii="Book Antiqua" w:eastAsia="Book Antiqua" w:hAnsi="Book Antiqua" w:cs="Book Antiqua"/>
          <w:color w:val="000000"/>
        </w:rPr>
        <w:t>such as</w:t>
      </w:r>
      <w:r w:rsidR="00210BD3" w:rsidRPr="00C63365">
        <w:rPr>
          <w:rFonts w:ascii="Book Antiqua" w:eastAsia="Book Antiqua" w:hAnsi="Book Antiqua" w:cs="Book Antiqua"/>
          <w:color w:val="000000"/>
        </w:rPr>
        <w:t xml:space="preserve"> </w:t>
      </w:r>
      <w:r w:rsidRPr="00C63365">
        <w:rPr>
          <w:rFonts w:ascii="Book Antiqua" w:eastAsia="Book Antiqua" w:hAnsi="Book Antiqua" w:cs="Book Antiqua"/>
          <w:color w:val="000000"/>
        </w:rPr>
        <w:t xml:space="preserve">tension of the anastomosis, incomplete cystic stump suture, excessive use of diathermy, bleeding from the cut ends of ducts, premature T-tube extraction, </w:t>
      </w:r>
      <w:r w:rsidR="0051454C">
        <w:rPr>
          <w:rFonts w:ascii="Book Antiqua" w:eastAsia="Book Antiqua" w:hAnsi="Book Antiqua" w:cs="Book Antiqua"/>
          <w:color w:val="000000"/>
        </w:rPr>
        <w:t xml:space="preserve">and the </w:t>
      </w:r>
      <w:r w:rsidRPr="00C63365">
        <w:rPr>
          <w:rFonts w:ascii="Book Antiqua" w:eastAsia="Book Antiqua" w:hAnsi="Book Antiqua" w:cs="Book Antiqua"/>
          <w:color w:val="000000"/>
        </w:rPr>
        <w:t xml:space="preserve">cut surface of the graft. Ischemic injury is the other major cause of bile </w:t>
      </w:r>
      <w:proofErr w:type="gramStart"/>
      <w:r w:rsidRPr="00C63365">
        <w:rPr>
          <w:rFonts w:ascii="Book Antiqua" w:eastAsia="Book Antiqua" w:hAnsi="Book Antiqua" w:cs="Book Antiqua"/>
          <w:color w:val="000000"/>
        </w:rPr>
        <w:t>leaks</w:t>
      </w:r>
      <w:r w:rsidRPr="00C63365">
        <w:rPr>
          <w:rFonts w:ascii="Book Antiqua" w:eastAsia="Book Antiqua" w:hAnsi="Book Antiqua" w:cs="Book Antiqua"/>
          <w:color w:val="000000"/>
          <w:vertAlign w:val="superscript"/>
        </w:rPr>
        <w:t>[</w:t>
      </w:r>
      <w:proofErr w:type="gramEnd"/>
      <w:r w:rsidR="00F24E5D" w:rsidRPr="00C63365">
        <w:rPr>
          <w:rFonts w:ascii="Book Antiqua" w:eastAsia="Book Antiqua" w:hAnsi="Book Antiqua" w:cs="Book Antiqua"/>
          <w:color w:val="000000" w:themeColor="text1"/>
          <w:vertAlign w:val="superscript"/>
        </w:rPr>
        <w:t>8,</w:t>
      </w:r>
      <w:r w:rsidR="003207D6" w:rsidRPr="00C63365">
        <w:rPr>
          <w:rFonts w:ascii="Book Antiqua" w:eastAsia="Book Antiqua" w:hAnsi="Book Antiqua" w:cs="Book Antiqua"/>
          <w:color w:val="000000" w:themeColor="text1"/>
          <w:vertAlign w:val="superscript"/>
        </w:rPr>
        <w:t>18,19,52</w:t>
      </w:r>
      <w:r w:rsidR="00B352D5"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vertAlign w:val="superscript"/>
        </w:rPr>
        <w:t xml:space="preserve"> </w:t>
      </w:r>
      <w:r w:rsidRPr="00C63365">
        <w:rPr>
          <w:rFonts w:ascii="Book Antiqua" w:eastAsia="Book Antiqua" w:hAnsi="Book Antiqua" w:cs="Book Antiqua"/>
          <w:color w:val="000000"/>
        </w:rPr>
        <w:t xml:space="preserve">Large studies have shown double and triple </w:t>
      </w:r>
      <w:proofErr w:type="spellStart"/>
      <w:r w:rsidRPr="00C63365">
        <w:rPr>
          <w:rFonts w:ascii="Book Antiqua" w:eastAsia="Book Antiqua" w:hAnsi="Book Antiqua" w:cs="Book Antiqua"/>
          <w:color w:val="000000"/>
        </w:rPr>
        <w:t>hepatico</w:t>
      </w:r>
      <w:proofErr w:type="spellEnd"/>
      <w:r w:rsidRPr="00C63365">
        <w:rPr>
          <w:rFonts w:ascii="Book Antiqua" w:eastAsia="Book Antiqua" w:hAnsi="Book Antiqua" w:cs="Book Antiqua"/>
          <w:color w:val="000000"/>
        </w:rPr>
        <w:t xml:space="preserve">-jejunostomy </w:t>
      </w:r>
      <w:r w:rsidRPr="00C63365">
        <w:rPr>
          <w:rFonts w:ascii="Book Antiqua" w:eastAsia="Book Antiqua" w:hAnsi="Book Antiqua" w:cs="Book Antiqua"/>
          <w:color w:val="000000"/>
        </w:rPr>
        <w:lastRenderedPageBreak/>
        <w:t xml:space="preserve">and warm ischemia time as independent risk factors for </w:t>
      </w:r>
      <w:r w:rsidR="0051454C">
        <w:rPr>
          <w:rFonts w:ascii="Book Antiqua" w:eastAsia="Book Antiqua" w:hAnsi="Book Antiqua" w:cs="Book Antiqua"/>
          <w:color w:val="000000"/>
        </w:rPr>
        <w:t xml:space="preserve">the occurrence of </w:t>
      </w:r>
      <w:r w:rsidRPr="00C63365">
        <w:rPr>
          <w:rFonts w:ascii="Book Antiqua" w:eastAsia="Book Antiqua" w:hAnsi="Book Antiqua" w:cs="Book Antiqua"/>
          <w:color w:val="000000"/>
        </w:rPr>
        <w:t xml:space="preserve">bile </w:t>
      </w:r>
      <w:proofErr w:type="gramStart"/>
      <w:r w:rsidRPr="00C63365">
        <w:rPr>
          <w:rFonts w:ascii="Book Antiqua" w:eastAsia="Book Antiqua" w:hAnsi="Book Antiqua" w:cs="Book Antiqua"/>
          <w:color w:val="000000"/>
        </w:rPr>
        <w:t>leak</w:t>
      </w:r>
      <w:r w:rsidR="0051454C">
        <w:rPr>
          <w:rFonts w:ascii="Book Antiqua" w:eastAsia="Book Antiqua" w:hAnsi="Book Antiqua" w:cs="Book Antiqua"/>
          <w:color w:val="000000"/>
        </w:rPr>
        <w:t>s</w:t>
      </w:r>
      <w:r w:rsidR="00B352D5" w:rsidRPr="00C63365">
        <w:rPr>
          <w:rFonts w:ascii="Book Antiqua" w:eastAsia="Book Antiqua" w:hAnsi="Book Antiqua" w:cs="Book Antiqua"/>
          <w:color w:val="000000" w:themeColor="text1"/>
          <w:vertAlign w:val="superscript"/>
        </w:rPr>
        <w:t>[</w:t>
      </w:r>
      <w:proofErr w:type="gramEnd"/>
      <w:r w:rsidR="00B352D5" w:rsidRPr="00C63365">
        <w:rPr>
          <w:rFonts w:ascii="Book Antiqua" w:eastAsia="Book Antiqua" w:hAnsi="Book Antiqua" w:cs="Book Antiqua"/>
          <w:color w:val="000000" w:themeColor="text1"/>
          <w:vertAlign w:val="superscript"/>
        </w:rPr>
        <w:t>17,18]</w:t>
      </w:r>
      <w:r w:rsidR="00B352D5" w:rsidRPr="00C63365">
        <w:rPr>
          <w:rFonts w:ascii="Book Antiqua" w:eastAsia="Book Antiqua" w:hAnsi="Book Antiqua" w:cs="Book Antiqua"/>
          <w:color w:val="000000" w:themeColor="text1"/>
        </w:rPr>
        <w:t>.</w:t>
      </w:r>
    </w:p>
    <w:p w14:paraId="2801F04D" w14:textId="0558C2F5"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rPr>
        <w:t xml:space="preserve">Bile diversion is the key to bile leak healing. Therapeutic options include ERC followed by stenting or </w:t>
      </w:r>
      <w:proofErr w:type="spellStart"/>
      <w:r w:rsidRPr="00C63365">
        <w:rPr>
          <w:rFonts w:ascii="Book Antiqua" w:eastAsia="Book Antiqua" w:hAnsi="Book Antiqua" w:cs="Book Antiqua"/>
          <w:color w:val="000000"/>
        </w:rPr>
        <w:t>nasobiliary</w:t>
      </w:r>
      <w:proofErr w:type="spellEnd"/>
      <w:r w:rsidRPr="00C63365">
        <w:rPr>
          <w:rFonts w:ascii="Book Antiqua" w:eastAsia="Book Antiqua" w:hAnsi="Book Antiqua" w:cs="Book Antiqua"/>
          <w:color w:val="000000"/>
        </w:rPr>
        <w:t xml:space="preserve"> drainage, percutaneous drainage, and surgical revision. Sphincterotomy with endoscopic stenting leads to reduction in the </w:t>
      </w:r>
      <w:proofErr w:type="spellStart"/>
      <w:r w:rsidRPr="00C63365">
        <w:rPr>
          <w:rFonts w:ascii="Book Antiqua" w:eastAsia="Book Antiqua" w:hAnsi="Book Antiqua" w:cs="Book Antiqua"/>
          <w:color w:val="000000"/>
        </w:rPr>
        <w:t>transpapillary</w:t>
      </w:r>
      <w:proofErr w:type="spellEnd"/>
      <w:r w:rsidRPr="00C63365">
        <w:rPr>
          <w:rFonts w:ascii="Book Antiqua" w:eastAsia="Book Antiqua" w:hAnsi="Book Antiqua" w:cs="Book Antiqua"/>
          <w:color w:val="000000"/>
        </w:rPr>
        <w:t xml:space="preserve"> pressure, usually followed by fast lesion closure. Stent placement leads to successful treatment in over 90% of cases </w:t>
      </w:r>
      <w:r w:rsidR="0051454C">
        <w:rPr>
          <w:rFonts w:ascii="Book Antiqua" w:eastAsia="Book Antiqua" w:hAnsi="Book Antiqua" w:cs="Book Antiqua"/>
          <w:color w:val="000000"/>
        </w:rPr>
        <w:t>with</w:t>
      </w:r>
      <w:r w:rsidRPr="00C63365">
        <w:rPr>
          <w:rFonts w:ascii="Book Antiqua" w:eastAsia="Book Antiqua" w:hAnsi="Book Antiqua" w:cs="Book Antiqua"/>
          <w:color w:val="000000"/>
        </w:rPr>
        <w:t xml:space="preserve"> early leaks (Figure </w:t>
      </w:r>
      <w:proofErr w:type="gramStart"/>
      <w:r w:rsidRPr="00C63365">
        <w:rPr>
          <w:rFonts w:ascii="Book Antiqua" w:eastAsia="Book Antiqua" w:hAnsi="Book Antiqua" w:cs="Book Antiqua"/>
          <w:color w:val="000000"/>
        </w:rPr>
        <w:t>6)</w:t>
      </w:r>
      <w:r w:rsidRPr="00C63365">
        <w:rPr>
          <w:rFonts w:ascii="Book Antiqua" w:eastAsia="Book Antiqua" w:hAnsi="Book Antiqua" w:cs="Book Antiqua"/>
          <w:color w:val="000000"/>
          <w:vertAlign w:val="superscript"/>
        </w:rPr>
        <w:t>[</w:t>
      </w:r>
      <w:proofErr w:type="gramEnd"/>
      <w:r w:rsidRPr="00C63365">
        <w:rPr>
          <w:rFonts w:ascii="Book Antiqua" w:eastAsia="Book Antiqua" w:hAnsi="Book Antiqua" w:cs="Book Antiqua"/>
          <w:color w:val="000000"/>
          <w:vertAlign w:val="superscript"/>
        </w:rPr>
        <w:t>13,</w:t>
      </w:r>
      <w:r w:rsidR="00D960CD" w:rsidRPr="00C63365">
        <w:rPr>
          <w:rFonts w:ascii="Book Antiqua" w:eastAsia="Book Antiqua" w:hAnsi="Book Antiqua" w:cs="Book Antiqua"/>
          <w:color w:val="000000"/>
          <w:vertAlign w:val="superscript"/>
        </w:rPr>
        <w:t>66</w:t>
      </w:r>
      <w:r w:rsidRPr="00C63365">
        <w:rPr>
          <w:rFonts w:ascii="Book Antiqua" w:eastAsia="Book Antiqua" w:hAnsi="Book Antiqua" w:cs="Book Antiqua"/>
          <w:color w:val="000000"/>
          <w:vertAlign w:val="superscript"/>
        </w:rPr>
        <w:t>]</w:t>
      </w:r>
      <w:r w:rsidRPr="00C63365">
        <w:rPr>
          <w:rFonts w:ascii="Book Antiqua" w:eastAsia="Book Antiqua" w:hAnsi="Book Antiqua" w:cs="Book Antiqua"/>
          <w:color w:val="000000"/>
        </w:rPr>
        <w:t>. Simple defects like T-tube exit, cystic duct remnant or small anastomotic leaks usually close in 2-5 wk. The biliary stent is usually</w:t>
      </w:r>
      <w:r w:rsidR="00DE7367" w:rsidRPr="00C63365">
        <w:rPr>
          <w:rFonts w:ascii="Book Antiqua" w:eastAsia="Book Antiqua" w:hAnsi="Book Antiqua" w:cs="Book Antiqua"/>
          <w:color w:val="000000"/>
        </w:rPr>
        <w:t xml:space="preserve"> extracted </w:t>
      </w:r>
      <w:r w:rsidR="0051454C">
        <w:rPr>
          <w:rFonts w:ascii="Book Antiqua" w:eastAsia="Book Antiqua" w:hAnsi="Book Antiqua" w:cs="Book Antiqua"/>
          <w:color w:val="000000"/>
        </w:rPr>
        <w:t>after</w:t>
      </w:r>
      <w:r w:rsidR="00DE7367" w:rsidRPr="00C63365">
        <w:rPr>
          <w:rFonts w:ascii="Book Antiqua" w:eastAsia="Book Antiqua" w:hAnsi="Book Antiqua" w:cs="Book Antiqua"/>
          <w:color w:val="000000"/>
        </w:rPr>
        <w:t xml:space="preserve"> no less than 3 </w:t>
      </w:r>
      <w:proofErr w:type="spellStart"/>
      <w:r w:rsidR="00DE7367" w:rsidRPr="00C63365">
        <w:rPr>
          <w:rFonts w:ascii="Book Antiqua" w:eastAsia="Book Antiqua" w:hAnsi="Book Antiqua" w:cs="Book Antiqua"/>
          <w:color w:val="000000"/>
        </w:rPr>
        <w:t>mo</w:t>
      </w:r>
      <w:proofErr w:type="spellEnd"/>
      <w:r w:rsidRPr="00C63365">
        <w:rPr>
          <w:rFonts w:ascii="Book Antiqua" w:eastAsia="Book Antiqua" w:hAnsi="Book Antiqua" w:cs="Book Antiqua"/>
          <w:color w:val="000000"/>
        </w:rPr>
        <w:t xml:space="preserve"> due to potentially delayed tissue healing on account of immunosuppression. Some centers prefer the placement of </w:t>
      </w:r>
      <w:proofErr w:type="spellStart"/>
      <w:r w:rsidRPr="00C63365">
        <w:rPr>
          <w:rFonts w:ascii="Book Antiqua" w:eastAsia="Book Antiqua" w:hAnsi="Book Antiqua" w:cs="Book Antiqua"/>
          <w:color w:val="000000"/>
        </w:rPr>
        <w:t>nasobiliary</w:t>
      </w:r>
      <w:proofErr w:type="spellEnd"/>
      <w:r w:rsidRPr="00C63365">
        <w:rPr>
          <w:rFonts w:ascii="Book Antiqua" w:eastAsia="Book Antiqua" w:hAnsi="Book Antiqua" w:cs="Book Antiqua"/>
          <w:color w:val="000000"/>
        </w:rPr>
        <w:t xml:space="preserve"> drainage for early small defects. This allows close fluoroscopic follow-up of the defect closure and avoids the need for a second stent extraction procedure. Given the low patient tolerance, displacement risk, and prolonged hospital stay, this practice is currently of limited </w:t>
      </w:r>
      <w:proofErr w:type="gramStart"/>
      <w:r w:rsidRPr="00C63365">
        <w:rPr>
          <w:rFonts w:ascii="Book Antiqua" w:eastAsia="Book Antiqua" w:hAnsi="Book Antiqua" w:cs="Book Antiqua"/>
          <w:color w:val="000000"/>
        </w:rPr>
        <w:t>use</w:t>
      </w:r>
      <w:r w:rsidRPr="00C63365">
        <w:rPr>
          <w:rFonts w:ascii="Book Antiqua" w:eastAsia="Book Antiqua" w:hAnsi="Book Antiqua" w:cs="Book Antiqua"/>
          <w:color w:val="000000" w:themeColor="text1"/>
          <w:vertAlign w:val="superscript"/>
        </w:rPr>
        <w:t>[</w:t>
      </w:r>
      <w:proofErr w:type="gramEnd"/>
      <w:r w:rsidR="00FD1C86" w:rsidRPr="00C63365">
        <w:rPr>
          <w:rFonts w:ascii="Book Antiqua" w:eastAsia="Book Antiqua" w:hAnsi="Book Antiqua" w:cs="Book Antiqua"/>
          <w:color w:val="000000" w:themeColor="text1"/>
          <w:vertAlign w:val="superscript"/>
        </w:rPr>
        <w:t>19,66</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6D6C7D1B" w14:textId="393BD1F9"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themeColor="text1"/>
        </w:rPr>
        <w:t xml:space="preserve">In cases </w:t>
      </w:r>
      <w:r w:rsidR="0051454C">
        <w:rPr>
          <w:rFonts w:ascii="Book Antiqua" w:eastAsia="Book Antiqua" w:hAnsi="Book Antiqua" w:cs="Book Antiqua"/>
          <w:color w:val="000000" w:themeColor="text1"/>
        </w:rPr>
        <w:t>with</w:t>
      </w:r>
      <w:r w:rsidRPr="00C63365">
        <w:rPr>
          <w:rFonts w:ascii="Book Antiqua" w:eastAsia="Book Antiqua" w:hAnsi="Book Antiqua" w:cs="Book Antiqua"/>
          <w:color w:val="000000" w:themeColor="text1"/>
        </w:rPr>
        <w:t xml:space="preserve"> defects, refractory to plastic stent treatment, </w:t>
      </w:r>
      <w:proofErr w:type="spellStart"/>
      <w:r w:rsidRPr="00C63365">
        <w:rPr>
          <w:rFonts w:ascii="Book Antiqua" w:eastAsia="Book Antiqua" w:hAnsi="Book Antiqua" w:cs="Book Antiqua"/>
          <w:color w:val="000000" w:themeColor="text1"/>
        </w:rPr>
        <w:t>fcSEMS</w:t>
      </w:r>
      <w:proofErr w:type="spellEnd"/>
      <w:r w:rsidRPr="00C63365">
        <w:rPr>
          <w:rFonts w:ascii="Book Antiqua" w:eastAsia="Book Antiqua" w:hAnsi="Book Antiqua" w:cs="Book Antiqua"/>
          <w:color w:val="000000" w:themeColor="text1"/>
        </w:rPr>
        <w:t xml:space="preserve"> usage could be considered. Small studies </w:t>
      </w:r>
      <w:r w:rsidR="0051454C">
        <w:rPr>
          <w:rFonts w:ascii="Book Antiqua" w:eastAsia="Book Antiqua" w:hAnsi="Book Antiqua" w:cs="Book Antiqua"/>
          <w:color w:val="000000" w:themeColor="text1"/>
        </w:rPr>
        <w:t xml:space="preserve">have </w:t>
      </w:r>
      <w:r w:rsidRPr="00C63365">
        <w:rPr>
          <w:rFonts w:ascii="Book Antiqua" w:eastAsia="Book Antiqua" w:hAnsi="Book Antiqua" w:cs="Book Antiqua"/>
          <w:color w:val="000000" w:themeColor="text1"/>
        </w:rPr>
        <w:t>report</w:t>
      </w:r>
      <w:r w:rsidR="0051454C">
        <w:rPr>
          <w:rFonts w:ascii="Book Antiqua" w:eastAsia="Book Antiqua" w:hAnsi="Book Antiqua" w:cs="Book Antiqua"/>
          <w:color w:val="000000" w:themeColor="text1"/>
        </w:rPr>
        <w:t>ed</w:t>
      </w:r>
      <w:r w:rsidRPr="00C63365">
        <w:rPr>
          <w:rFonts w:ascii="Book Antiqua" w:eastAsia="Book Antiqua" w:hAnsi="Book Antiqua" w:cs="Book Antiqua"/>
          <w:color w:val="000000" w:themeColor="text1"/>
        </w:rPr>
        <w:t xml:space="preserve"> good closure success </w:t>
      </w:r>
      <w:proofErr w:type="gramStart"/>
      <w:r w:rsidRPr="00C63365">
        <w:rPr>
          <w:rFonts w:ascii="Book Antiqua" w:eastAsia="Book Antiqua" w:hAnsi="Book Antiqua" w:cs="Book Antiqua"/>
          <w:color w:val="000000" w:themeColor="text1"/>
        </w:rPr>
        <w:t>rate</w:t>
      </w:r>
      <w:r w:rsidRPr="00C63365">
        <w:rPr>
          <w:rFonts w:ascii="Book Antiqua" w:eastAsia="Book Antiqua" w:hAnsi="Book Antiqua" w:cs="Book Antiqua"/>
          <w:color w:val="000000" w:themeColor="text1"/>
          <w:vertAlign w:val="superscript"/>
        </w:rPr>
        <w:t>[</w:t>
      </w:r>
      <w:proofErr w:type="gramEnd"/>
      <w:r w:rsidR="002225D9" w:rsidRPr="00C63365">
        <w:rPr>
          <w:rFonts w:ascii="Book Antiqua" w:eastAsia="Book Antiqua" w:hAnsi="Book Antiqua" w:cs="Book Antiqua"/>
          <w:color w:val="000000" w:themeColor="text1"/>
          <w:vertAlign w:val="superscript"/>
        </w:rPr>
        <w:t>67-69</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76086B6B" w14:textId="0DFAF2FB"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themeColor="text1"/>
        </w:rPr>
        <w:t>According to a study including 35 cases treated with 8</w:t>
      </w:r>
      <w:r w:rsidR="0051454C">
        <w:rPr>
          <w:rFonts w:ascii="Book Antiqua" w:eastAsia="Book Antiqua" w:hAnsi="Book Antiqua" w:cs="Book Antiqua"/>
          <w:color w:val="000000" w:themeColor="text1"/>
        </w:rPr>
        <w:t xml:space="preserve"> </w:t>
      </w:r>
      <w:r w:rsidRPr="00C63365">
        <w:rPr>
          <w:rFonts w:ascii="Book Antiqua" w:eastAsia="Book Antiqua" w:hAnsi="Book Antiqua" w:cs="Book Antiqua"/>
          <w:color w:val="000000" w:themeColor="text1"/>
        </w:rPr>
        <w:t xml:space="preserve">mm and 10 mm </w:t>
      </w:r>
      <w:proofErr w:type="spellStart"/>
      <w:r w:rsidRPr="00C63365">
        <w:rPr>
          <w:rFonts w:ascii="Book Antiqua" w:eastAsia="Book Antiqua" w:hAnsi="Book Antiqua" w:cs="Book Antiqua"/>
          <w:color w:val="000000" w:themeColor="text1"/>
        </w:rPr>
        <w:t>fcSEMS</w:t>
      </w:r>
      <w:proofErr w:type="spellEnd"/>
      <w:r w:rsidRPr="00C63365">
        <w:rPr>
          <w:rFonts w:ascii="Book Antiqua" w:eastAsia="Book Antiqua" w:hAnsi="Book Antiqua" w:cs="Book Antiqua"/>
          <w:color w:val="000000" w:themeColor="text1"/>
        </w:rPr>
        <w:t>, the achieved leak resolution was 94</w:t>
      </w:r>
      <w:proofErr w:type="gramStart"/>
      <w:r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themeColor="text1"/>
          <w:vertAlign w:val="superscript"/>
        </w:rPr>
        <w:t>[</w:t>
      </w:r>
      <w:proofErr w:type="gramEnd"/>
      <w:r w:rsidR="00364347" w:rsidRPr="00C63365">
        <w:rPr>
          <w:rFonts w:ascii="Book Antiqua" w:eastAsia="Book Antiqua" w:hAnsi="Book Antiqua" w:cs="Book Antiqua"/>
          <w:color w:val="000000" w:themeColor="text1"/>
          <w:vertAlign w:val="superscript"/>
        </w:rPr>
        <w:t>68</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3C0DD664" w14:textId="77777777"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In some studies, a high incidence of stricture was observed after stent </w:t>
      </w:r>
      <w:proofErr w:type="gramStart"/>
      <w:r w:rsidRPr="00C63365">
        <w:rPr>
          <w:rFonts w:ascii="Book Antiqua" w:eastAsia="Book Antiqua" w:hAnsi="Book Antiqua" w:cs="Book Antiqua"/>
          <w:color w:val="000000"/>
        </w:rPr>
        <w:t>removal</w:t>
      </w:r>
      <w:r w:rsidRPr="00C63365">
        <w:rPr>
          <w:rFonts w:ascii="Book Antiqua" w:eastAsia="Book Antiqua" w:hAnsi="Book Antiqua" w:cs="Book Antiqua"/>
          <w:color w:val="000000"/>
          <w:vertAlign w:val="superscript"/>
        </w:rPr>
        <w:t>[</w:t>
      </w:r>
      <w:proofErr w:type="gramEnd"/>
      <w:r w:rsidR="00DD6DB5" w:rsidRPr="00C63365">
        <w:rPr>
          <w:rFonts w:ascii="Book Antiqua" w:eastAsia="Book Antiqua" w:hAnsi="Book Antiqua" w:cs="Book Antiqua"/>
          <w:color w:val="000000" w:themeColor="text1"/>
          <w:vertAlign w:val="superscript"/>
        </w:rPr>
        <w:t>70</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79E6912B" w14:textId="46F3144C"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In cases </w:t>
      </w:r>
      <w:r w:rsidR="0051454C">
        <w:rPr>
          <w:rFonts w:ascii="Book Antiqua" w:eastAsia="Book Antiqua" w:hAnsi="Book Antiqua" w:cs="Book Antiqua"/>
          <w:color w:val="000000"/>
        </w:rPr>
        <w:t>with</w:t>
      </w:r>
      <w:r w:rsidRPr="00C63365">
        <w:rPr>
          <w:rFonts w:ascii="Book Antiqua" w:eastAsia="Book Antiqua" w:hAnsi="Book Antiqua" w:cs="Book Antiqua"/>
          <w:color w:val="000000"/>
        </w:rPr>
        <w:t xml:space="preserve"> </w:t>
      </w:r>
      <w:proofErr w:type="spellStart"/>
      <w:r w:rsidRPr="00C63365">
        <w:rPr>
          <w:rFonts w:ascii="Book Antiqua" w:eastAsia="Book Antiqua" w:hAnsi="Book Antiqua" w:cs="Book Antiqua"/>
          <w:color w:val="000000"/>
        </w:rPr>
        <w:t>bilio</w:t>
      </w:r>
      <w:proofErr w:type="spellEnd"/>
      <w:r w:rsidRPr="00C63365">
        <w:rPr>
          <w:rFonts w:ascii="Book Antiqua" w:eastAsia="Book Antiqua" w:hAnsi="Book Antiqua" w:cs="Book Antiqua"/>
          <w:color w:val="000000"/>
        </w:rPr>
        <w:t>-enteric anastomosis, percutaneous access to the biliary tree is used for bile diversion. An internal-externa</w:t>
      </w:r>
      <w:r w:rsidR="00DE7367" w:rsidRPr="00C63365">
        <w:rPr>
          <w:rFonts w:ascii="Book Antiqua" w:eastAsia="Book Antiqua" w:hAnsi="Book Antiqua" w:cs="Book Antiqua"/>
          <w:color w:val="000000"/>
        </w:rPr>
        <w:t xml:space="preserve">l drainage placement for 3-6 </w:t>
      </w:r>
      <w:proofErr w:type="spellStart"/>
      <w:r w:rsidR="00DE7367" w:rsidRPr="00C63365">
        <w:rPr>
          <w:rFonts w:ascii="Book Antiqua" w:eastAsia="Book Antiqua" w:hAnsi="Book Antiqua" w:cs="Book Antiqua"/>
          <w:color w:val="000000"/>
        </w:rPr>
        <w:t>mo</w:t>
      </w:r>
      <w:proofErr w:type="spellEnd"/>
      <w:r w:rsidRPr="00C63365">
        <w:rPr>
          <w:rFonts w:ascii="Book Antiqua" w:eastAsia="Book Antiqua" w:hAnsi="Book Antiqua" w:cs="Book Antiqua"/>
          <w:color w:val="000000"/>
        </w:rPr>
        <w:t xml:space="preserve"> is an effective alternative to the endoscopic approach. A technique with EUS-guided gastrostomy, used for ERCP access, is also reported in a small study from 2011</w:t>
      </w:r>
      <w:r w:rsidRPr="00C63365">
        <w:rPr>
          <w:rFonts w:ascii="Book Antiqua" w:eastAsia="Book Antiqua" w:hAnsi="Book Antiqua" w:cs="Book Antiqua"/>
          <w:color w:val="000000" w:themeColor="text1"/>
          <w:vertAlign w:val="superscript"/>
        </w:rPr>
        <w:t>[</w:t>
      </w:r>
      <w:r w:rsidR="00102F95" w:rsidRPr="00C63365">
        <w:rPr>
          <w:rFonts w:ascii="Book Antiqua" w:eastAsia="Book Antiqua" w:hAnsi="Book Antiqua" w:cs="Book Antiqua"/>
          <w:color w:val="000000" w:themeColor="text1"/>
          <w:vertAlign w:val="superscript"/>
        </w:rPr>
        <w:t>33</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1D5C0C78" w14:textId="62D7880C" w:rsidR="00A77B3E" w:rsidRPr="00C63365" w:rsidRDefault="002C216E" w:rsidP="00C63365">
      <w:pPr>
        <w:adjustRightInd w:val="0"/>
        <w:snapToGrid w:val="0"/>
        <w:spacing w:line="360" w:lineRule="auto"/>
        <w:ind w:firstLineChars="100" w:firstLine="240"/>
        <w:jc w:val="both"/>
        <w:rPr>
          <w:rFonts w:ascii="Book Antiqua" w:hAnsi="Book Antiqua"/>
          <w:vertAlign w:val="superscript"/>
        </w:rPr>
      </w:pPr>
      <w:r w:rsidRPr="00C63365">
        <w:rPr>
          <w:rFonts w:ascii="Book Antiqua" w:eastAsia="Book Antiqua" w:hAnsi="Book Antiqua" w:cs="Book Antiqua"/>
          <w:color w:val="000000"/>
        </w:rPr>
        <w:t xml:space="preserve">In cases </w:t>
      </w:r>
      <w:r w:rsidR="0051454C">
        <w:rPr>
          <w:rFonts w:ascii="Book Antiqua" w:eastAsia="Book Antiqua" w:hAnsi="Book Antiqua" w:cs="Book Antiqua"/>
          <w:color w:val="000000"/>
        </w:rPr>
        <w:t>with</w:t>
      </w:r>
      <w:r w:rsidRPr="00C63365">
        <w:rPr>
          <w:rFonts w:ascii="Book Antiqua" w:eastAsia="Book Antiqua" w:hAnsi="Book Antiqua" w:cs="Book Antiqua"/>
          <w:color w:val="000000"/>
        </w:rPr>
        <w:t xml:space="preserve"> </w:t>
      </w:r>
      <w:r w:rsidR="0051454C">
        <w:rPr>
          <w:rFonts w:ascii="Book Antiqua" w:eastAsia="Book Antiqua" w:hAnsi="Book Antiqua" w:cs="Book Antiqua"/>
          <w:color w:val="000000"/>
        </w:rPr>
        <w:t xml:space="preserve">a </w:t>
      </w:r>
      <w:r w:rsidRPr="00C63365">
        <w:rPr>
          <w:rFonts w:ascii="Book Antiqua" w:eastAsia="Book Antiqua" w:hAnsi="Book Antiqua" w:cs="Book Antiqua"/>
          <w:color w:val="000000"/>
        </w:rPr>
        <w:t>T-tube, drainage unclamping is sufficient. When bile juice is diverted outside the body (</w:t>
      </w:r>
      <w:proofErr w:type="spellStart"/>
      <w:r w:rsidRPr="00C63365">
        <w:rPr>
          <w:rFonts w:ascii="Book Antiqua" w:eastAsia="Book Antiqua" w:hAnsi="Book Antiqua" w:cs="Book Antiqua"/>
          <w:color w:val="000000"/>
        </w:rPr>
        <w:t>nasobiliary</w:t>
      </w:r>
      <w:proofErr w:type="spellEnd"/>
      <w:r w:rsidRPr="00C63365">
        <w:rPr>
          <w:rFonts w:ascii="Book Antiqua" w:eastAsia="Book Antiqua" w:hAnsi="Book Antiqua" w:cs="Book Antiqua"/>
          <w:color w:val="000000"/>
        </w:rPr>
        <w:t xml:space="preserve">, percutaneous, T-tube drainage), the level of immunosuppression medication, in particular cyclosporine, should be closely </w:t>
      </w:r>
      <w:r w:rsidRPr="00C63365">
        <w:rPr>
          <w:rFonts w:ascii="Book Antiqua" w:eastAsia="Book Antiqua" w:hAnsi="Book Antiqua" w:cs="Book Antiqua"/>
          <w:color w:val="000000"/>
        </w:rPr>
        <w:lastRenderedPageBreak/>
        <w:t xml:space="preserve">monitored. If a significant collection is formed, the latter must be drained to prevent infection, sepsis, and late adhesion. Large or complex leaks often require surgical revision due to </w:t>
      </w:r>
      <w:r w:rsidR="0051454C">
        <w:rPr>
          <w:rFonts w:ascii="Book Antiqua" w:eastAsia="Book Antiqua" w:hAnsi="Book Antiqua" w:cs="Book Antiqua"/>
          <w:color w:val="000000"/>
        </w:rPr>
        <w:t xml:space="preserve">a </w:t>
      </w:r>
      <w:r w:rsidRPr="00C63365">
        <w:rPr>
          <w:rFonts w:ascii="Book Antiqua" w:eastAsia="Book Antiqua" w:hAnsi="Book Antiqua" w:cs="Book Antiqua"/>
          <w:color w:val="000000"/>
        </w:rPr>
        <w:t xml:space="preserve">high probability of intra-abdominal abscess </w:t>
      </w:r>
      <w:proofErr w:type="gramStart"/>
      <w:r w:rsidRPr="00C63365">
        <w:rPr>
          <w:rFonts w:ascii="Book Antiqua" w:eastAsia="Book Antiqua" w:hAnsi="Book Antiqua" w:cs="Book Antiqua"/>
          <w:color w:val="000000"/>
        </w:rPr>
        <w:t>formation</w:t>
      </w:r>
      <w:r w:rsidR="00A20A52" w:rsidRPr="00C63365">
        <w:rPr>
          <w:rFonts w:ascii="Book Antiqua" w:eastAsia="Book Antiqua" w:hAnsi="Book Antiqua" w:cs="Book Antiqua"/>
          <w:color w:val="000000" w:themeColor="text1"/>
          <w:vertAlign w:val="superscript"/>
        </w:rPr>
        <w:t>[</w:t>
      </w:r>
      <w:proofErr w:type="gramEnd"/>
      <w:r w:rsidR="00A20A52" w:rsidRPr="00C63365">
        <w:rPr>
          <w:rFonts w:ascii="Book Antiqua" w:eastAsia="Book Antiqua" w:hAnsi="Book Antiqua" w:cs="Book Antiqua"/>
          <w:color w:val="000000" w:themeColor="text1"/>
          <w:vertAlign w:val="superscript"/>
        </w:rPr>
        <w:t>54,55]</w:t>
      </w:r>
      <w:r w:rsidR="00A20A52" w:rsidRPr="00C63365">
        <w:rPr>
          <w:rFonts w:ascii="Book Antiqua" w:eastAsia="Book Antiqua" w:hAnsi="Book Antiqua" w:cs="Book Antiqua"/>
          <w:color w:val="000000" w:themeColor="text1"/>
        </w:rPr>
        <w:t>.</w:t>
      </w:r>
    </w:p>
    <w:p w14:paraId="6F571628" w14:textId="77777777" w:rsidR="00A77B3E" w:rsidRPr="00C63365" w:rsidRDefault="00A77B3E" w:rsidP="00C63365">
      <w:pPr>
        <w:adjustRightInd w:val="0"/>
        <w:snapToGrid w:val="0"/>
        <w:spacing w:line="360" w:lineRule="auto"/>
        <w:jc w:val="both"/>
        <w:rPr>
          <w:rFonts w:ascii="Book Antiqua" w:hAnsi="Book Antiqua"/>
        </w:rPr>
      </w:pPr>
    </w:p>
    <w:p w14:paraId="7AF9F011"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Bile stones and sludge</w:t>
      </w:r>
    </w:p>
    <w:p w14:paraId="617BBFF9" w14:textId="018B20DC"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Formation of sludge, clots, casts and stones c</w:t>
      </w:r>
      <w:r w:rsidR="00A37902">
        <w:rPr>
          <w:rFonts w:ascii="Book Antiqua" w:eastAsia="Book Antiqua" w:hAnsi="Book Antiqua" w:cs="Book Antiqua"/>
          <w:color w:val="000000"/>
        </w:rPr>
        <w:t>an</w:t>
      </w:r>
      <w:r w:rsidRPr="00C63365">
        <w:rPr>
          <w:rFonts w:ascii="Book Antiqua" w:eastAsia="Book Antiqua" w:hAnsi="Book Antiqua" w:cs="Book Antiqua"/>
          <w:color w:val="000000"/>
        </w:rPr>
        <w:t xml:space="preserve"> cause bile obstruction. The reported incidence after LT ranges widely between 4</w:t>
      </w:r>
      <w:r w:rsidR="00DE7367" w:rsidRPr="00C63365">
        <w:rPr>
          <w:rFonts w:ascii="Book Antiqua" w:eastAsia="Book Antiqua" w:hAnsi="Book Antiqua" w:cs="Book Antiqua"/>
          <w:color w:val="000000"/>
        </w:rPr>
        <w:t>%</w:t>
      </w:r>
      <w:r w:rsidRPr="00C63365">
        <w:rPr>
          <w:rFonts w:ascii="Book Antiqua" w:eastAsia="Book Antiqua" w:hAnsi="Book Antiqua" w:cs="Book Antiqua"/>
          <w:color w:val="000000"/>
        </w:rPr>
        <w:t>-10</w:t>
      </w:r>
      <w:proofErr w:type="gramStart"/>
      <w:r w:rsidR="00DE7367"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themeColor="text1"/>
          <w:vertAlign w:val="superscript"/>
        </w:rPr>
        <w:t>[</w:t>
      </w:r>
      <w:proofErr w:type="gramEnd"/>
      <w:r w:rsidR="00520605" w:rsidRPr="00C63365">
        <w:rPr>
          <w:rFonts w:ascii="Book Antiqua" w:eastAsia="Book Antiqua" w:hAnsi="Book Antiqua" w:cs="Book Antiqua"/>
          <w:color w:val="000000" w:themeColor="text1"/>
          <w:vertAlign w:val="superscript"/>
        </w:rPr>
        <w:t>71,72</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6380A0C7" w14:textId="77777777"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rPr>
        <w:t xml:space="preserve">Cyclosporine therapy, mucosal damage due to ischemia or infection and cholesterol supersaturation (often seen post-LT) could predispose to </w:t>
      </w:r>
      <w:proofErr w:type="spellStart"/>
      <w:r w:rsidRPr="00C63365">
        <w:rPr>
          <w:rFonts w:ascii="Book Antiqua" w:eastAsia="Book Antiqua" w:hAnsi="Book Antiqua" w:cs="Book Antiqua"/>
          <w:color w:val="000000"/>
        </w:rPr>
        <w:t>lithogenesis</w:t>
      </w:r>
      <w:proofErr w:type="spellEnd"/>
      <w:r w:rsidRPr="00C63365">
        <w:rPr>
          <w:rFonts w:ascii="Book Antiqua" w:eastAsia="Book Antiqua" w:hAnsi="Book Antiqua" w:cs="Book Antiqua"/>
          <w:color w:val="000000"/>
        </w:rPr>
        <w:t>. In many cases, there is an underlying stricture. Usually, an ERC and sludge/stone extraction procedure is sufficient for definitive treatment with a success rate over 90</w:t>
      </w:r>
      <w:proofErr w:type="gramStart"/>
      <w:r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themeColor="text1"/>
          <w:vertAlign w:val="superscript"/>
        </w:rPr>
        <w:t>[</w:t>
      </w:r>
      <w:proofErr w:type="gramEnd"/>
      <w:r w:rsidRPr="00C63365">
        <w:rPr>
          <w:rFonts w:ascii="Book Antiqua" w:eastAsia="Book Antiqua" w:hAnsi="Book Antiqua" w:cs="Book Antiqua"/>
          <w:color w:val="000000" w:themeColor="text1"/>
          <w:vertAlign w:val="superscript"/>
        </w:rPr>
        <w:t>7</w:t>
      </w:r>
      <w:r w:rsidR="00FC0579" w:rsidRPr="00C63365">
        <w:rPr>
          <w:rFonts w:ascii="Book Antiqua" w:eastAsia="Book Antiqua" w:hAnsi="Book Antiqua" w:cs="Book Antiqua"/>
          <w:color w:val="000000" w:themeColor="text1"/>
          <w:vertAlign w:val="superscript"/>
        </w:rPr>
        <w:t>2</w:t>
      </w:r>
      <w:r w:rsidRPr="00C63365">
        <w:rPr>
          <w:rFonts w:ascii="Book Antiqua" w:eastAsia="Book Antiqua" w:hAnsi="Book Antiqua" w:cs="Book Antiqua"/>
          <w:color w:val="000000" w:themeColor="text1"/>
          <w:vertAlign w:val="superscript"/>
        </w:rPr>
        <w:t>-</w:t>
      </w:r>
      <w:r w:rsidR="00642B3C" w:rsidRPr="00C63365">
        <w:rPr>
          <w:rFonts w:ascii="Book Antiqua" w:eastAsia="Book Antiqua" w:hAnsi="Book Antiqua" w:cs="Book Antiqua"/>
          <w:color w:val="000000" w:themeColor="text1"/>
          <w:vertAlign w:val="superscript"/>
        </w:rPr>
        <w:t>7</w:t>
      </w:r>
      <w:r w:rsidR="001B041A" w:rsidRPr="00C63365">
        <w:rPr>
          <w:rFonts w:ascii="Book Antiqua" w:eastAsia="Book Antiqua" w:hAnsi="Book Antiqua" w:cs="Book Antiqua"/>
          <w:color w:val="000000" w:themeColor="text1"/>
          <w:vertAlign w:val="superscript"/>
        </w:rPr>
        <w:t>6</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58A4CCA8" w14:textId="51784BFF"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themeColor="text1"/>
        </w:rPr>
        <w:t xml:space="preserve">According to </w:t>
      </w:r>
      <w:proofErr w:type="spellStart"/>
      <w:r w:rsidRPr="00C63365">
        <w:rPr>
          <w:rFonts w:ascii="Book Antiqua" w:eastAsia="Book Antiqua" w:hAnsi="Book Antiqua" w:cs="Book Antiqua"/>
          <w:color w:val="000000" w:themeColor="text1"/>
        </w:rPr>
        <w:t>Alazmi</w:t>
      </w:r>
      <w:proofErr w:type="spellEnd"/>
      <w:r w:rsidRPr="00C63365">
        <w:rPr>
          <w:rFonts w:ascii="Book Antiqua" w:eastAsia="Book Antiqua" w:hAnsi="Book Antiqua" w:cs="Book Antiqua"/>
          <w:color w:val="000000" w:themeColor="text1"/>
        </w:rPr>
        <w:t xml:space="preserve"> </w:t>
      </w:r>
      <w:r w:rsidRPr="00C63365">
        <w:rPr>
          <w:rFonts w:ascii="Book Antiqua" w:eastAsia="Book Antiqua" w:hAnsi="Book Antiqua" w:cs="Book Antiqua"/>
          <w:i/>
          <w:iCs/>
          <w:color w:val="000000" w:themeColor="text1"/>
        </w:rPr>
        <w:t xml:space="preserve">et </w:t>
      </w:r>
      <w:proofErr w:type="gramStart"/>
      <w:r w:rsidRPr="00C63365">
        <w:rPr>
          <w:rFonts w:ascii="Book Antiqua" w:eastAsia="Book Antiqua" w:hAnsi="Book Antiqua" w:cs="Book Antiqua"/>
          <w:i/>
          <w:iCs/>
          <w:color w:val="000000" w:themeColor="text1"/>
        </w:rPr>
        <w:t>al</w:t>
      </w:r>
      <w:r w:rsidRPr="00C63365">
        <w:rPr>
          <w:rFonts w:ascii="Book Antiqua" w:eastAsia="Book Antiqua" w:hAnsi="Book Antiqua" w:cs="Book Antiqua"/>
          <w:color w:val="000000" w:themeColor="text1"/>
          <w:vertAlign w:val="superscript"/>
        </w:rPr>
        <w:t>[</w:t>
      </w:r>
      <w:proofErr w:type="gramEnd"/>
      <w:r w:rsidRPr="00C63365">
        <w:rPr>
          <w:rFonts w:ascii="Book Antiqua" w:eastAsia="Book Antiqua" w:hAnsi="Book Antiqua" w:cs="Book Antiqua"/>
          <w:color w:val="000000" w:themeColor="text1"/>
          <w:vertAlign w:val="superscript"/>
        </w:rPr>
        <w:t>45]</w:t>
      </w:r>
      <w:r w:rsidRPr="00C63365">
        <w:rPr>
          <w:rFonts w:ascii="Book Antiqua" w:eastAsia="Book Antiqua" w:hAnsi="Book Antiqua" w:cs="Book Antiqua"/>
          <w:color w:val="000000" w:themeColor="text1"/>
        </w:rPr>
        <w:t xml:space="preserve">, there is a 17% incidence rate of recurrence within the first 6 </w:t>
      </w:r>
      <w:proofErr w:type="spellStart"/>
      <w:r w:rsidRPr="00C63365">
        <w:rPr>
          <w:rFonts w:ascii="Book Antiqua" w:eastAsia="Book Antiqua" w:hAnsi="Book Antiqua" w:cs="Book Antiqua"/>
          <w:color w:val="000000" w:themeColor="text1"/>
        </w:rPr>
        <w:t>mo</w:t>
      </w:r>
      <w:proofErr w:type="spellEnd"/>
      <w:r w:rsidRPr="00C63365">
        <w:rPr>
          <w:rFonts w:ascii="Book Antiqua" w:eastAsia="Book Antiqua" w:hAnsi="Book Antiqua" w:cs="Book Antiqua"/>
          <w:color w:val="000000" w:themeColor="text1"/>
        </w:rPr>
        <w:t xml:space="preserve"> after the procedure.</w:t>
      </w:r>
    </w:p>
    <w:p w14:paraId="454C251E" w14:textId="023AB0B7"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Well-known techniques, such as large balloon dilation and mechanical lithotripsy, are used in cases of large stones. In cases of difficult lithiasis </w:t>
      </w:r>
      <w:r w:rsidR="00A37902">
        <w:rPr>
          <w:rFonts w:ascii="Book Antiqua" w:eastAsia="Book Antiqua" w:hAnsi="Book Antiqua" w:cs="Book Antiqua"/>
          <w:color w:val="000000"/>
        </w:rPr>
        <w:t>such as</w:t>
      </w:r>
      <w:r w:rsidRPr="00C63365">
        <w:rPr>
          <w:rFonts w:ascii="Book Antiqua" w:eastAsia="Book Antiqua" w:hAnsi="Book Antiqua" w:cs="Book Antiqua"/>
          <w:color w:val="000000"/>
        </w:rPr>
        <w:t xml:space="preserve"> multiple, large or intrahepatic stones, as well as stones over </w:t>
      </w:r>
      <w:r w:rsidR="00A37902">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stricture, extracorporeal lithotripsy could be applied. A study </w:t>
      </w:r>
      <w:r w:rsidR="00A37902">
        <w:rPr>
          <w:rFonts w:ascii="Book Antiqua" w:eastAsia="Book Antiqua" w:hAnsi="Book Antiqua" w:cs="Book Antiqua"/>
          <w:color w:val="000000"/>
        </w:rPr>
        <w:t>in</w:t>
      </w:r>
      <w:r w:rsidRPr="00C63365">
        <w:rPr>
          <w:rFonts w:ascii="Book Antiqua" w:eastAsia="Book Antiqua" w:hAnsi="Book Antiqua" w:cs="Book Antiqua"/>
          <w:color w:val="000000"/>
        </w:rPr>
        <w:t xml:space="preserve"> 2015 report</w:t>
      </w:r>
      <w:r w:rsidR="00A37902">
        <w:rPr>
          <w:rFonts w:ascii="Book Antiqua" w:eastAsia="Book Antiqua" w:hAnsi="Book Antiqua" w:cs="Book Antiqua"/>
          <w:color w:val="000000"/>
        </w:rPr>
        <w:t>ed</w:t>
      </w:r>
      <w:r w:rsidRPr="00C63365">
        <w:rPr>
          <w:rFonts w:ascii="Book Antiqua" w:eastAsia="Book Antiqua" w:hAnsi="Book Antiqua" w:cs="Book Antiqua"/>
          <w:color w:val="000000"/>
        </w:rPr>
        <w:t xml:space="preserve"> six cases of difficult lithiasis that could not be treated with standard ERCP. </w:t>
      </w:r>
      <w:r w:rsidR="00A37902">
        <w:rPr>
          <w:rFonts w:ascii="Book Antiqua" w:eastAsia="Book Antiqua" w:hAnsi="Book Antiqua" w:cs="Book Antiqua"/>
          <w:color w:val="000000"/>
        </w:rPr>
        <w:t>Five of the six cases</w:t>
      </w:r>
      <w:r w:rsidRPr="00C63365">
        <w:rPr>
          <w:rFonts w:ascii="Book Antiqua" w:eastAsia="Book Antiqua" w:hAnsi="Book Antiqua" w:cs="Book Antiqua"/>
          <w:color w:val="000000"/>
        </w:rPr>
        <w:t xml:space="preserve"> were managed with ECSL with no reported adverse </w:t>
      </w:r>
      <w:proofErr w:type="gramStart"/>
      <w:r w:rsidRPr="00C63365">
        <w:rPr>
          <w:rFonts w:ascii="Book Antiqua" w:eastAsia="Book Antiqua" w:hAnsi="Book Antiqua" w:cs="Book Antiqua"/>
          <w:color w:val="000000"/>
        </w:rPr>
        <w:t>even</w:t>
      </w:r>
      <w:r w:rsidRPr="00C63365">
        <w:rPr>
          <w:rFonts w:ascii="Book Antiqua" w:eastAsia="Book Antiqua" w:hAnsi="Book Antiqua" w:cs="Book Antiqua"/>
        </w:rPr>
        <w:t>ts</w:t>
      </w:r>
      <w:r w:rsidRPr="00C63365">
        <w:rPr>
          <w:rFonts w:ascii="Book Antiqua" w:eastAsia="Book Antiqua" w:hAnsi="Book Antiqua" w:cs="Book Antiqua"/>
          <w:vertAlign w:val="superscript"/>
        </w:rPr>
        <w:t>[</w:t>
      </w:r>
      <w:proofErr w:type="gramEnd"/>
      <w:r w:rsidR="00642B3C" w:rsidRPr="00C63365">
        <w:rPr>
          <w:rFonts w:ascii="Book Antiqua" w:eastAsia="Book Antiqua" w:hAnsi="Book Antiqua" w:cs="Book Antiqua"/>
          <w:vertAlign w:val="superscript"/>
        </w:rPr>
        <w:t>77</w:t>
      </w:r>
      <w:r w:rsidRPr="00C63365">
        <w:rPr>
          <w:rFonts w:ascii="Book Antiqua" w:eastAsia="Book Antiqua" w:hAnsi="Book Antiqua" w:cs="Book Antiqua"/>
          <w:vertAlign w:val="superscript"/>
        </w:rPr>
        <w:t>]</w:t>
      </w:r>
      <w:r w:rsidRPr="00C63365">
        <w:rPr>
          <w:rFonts w:ascii="Book Antiqua" w:eastAsia="Book Antiqua" w:hAnsi="Book Antiqua" w:cs="Book Antiqua"/>
        </w:rPr>
        <w:t>.</w:t>
      </w:r>
    </w:p>
    <w:p w14:paraId="1538D2CF" w14:textId="6130EAD0"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rPr>
        <w:t>The limitations of endoscopic therapy c</w:t>
      </w:r>
      <w:r w:rsidR="00A37902">
        <w:rPr>
          <w:rFonts w:ascii="Book Antiqua" w:eastAsia="Book Antiqua" w:hAnsi="Book Antiqua" w:cs="Book Antiqua"/>
          <w:color w:val="000000"/>
        </w:rPr>
        <w:t>an</w:t>
      </w:r>
      <w:r w:rsidRPr="00C63365">
        <w:rPr>
          <w:rFonts w:ascii="Book Antiqua" w:eastAsia="Book Antiqua" w:hAnsi="Book Antiqua" w:cs="Book Antiqua"/>
          <w:color w:val="000000"/>
        </w:rPr>
        <w:t xml:space="preserve"> be overcome by means of digital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xml:space="preserve">.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xml:space="preserve"> provides an opportunity for visually controlled fragmentation of large biliary stones with little risk of biliary injury. </w:t>
      </w:r>
      <w:r w:rsidRPr="00C63365">
        <w:rPr>
          <w:rFonts w:ascii="Book Antiqua" w:eastAsia="Book Antiqua" w:hAnsi="Book Antiqua" w:cs="Book Antiqua"/>
          <w:color w:val="000000"/>
          <w:shd w:val="clear" w:color="auto" w:fill="FFFFFF"/>
        </w:rPr>
        <w:t xml:space="preserve">Advanced intraductal techniques </w:t>
      </w:r>
      <w:r w:rsidR="00A37902">
        <w:rPr>
          <w:rFonts w:ascii="Book Antiqua" w:eastAsia="Book Antiqua" w:hAnsi="Book Antiqua" w:cs="Book Antiqua"/>
          <w:color w:val="000000"/>
          <w:shd w:val="clear" w:color="auto" w:fill="FFFFFF"/>
        </w:rPr>
        <w:t>such as</w:t>
      </w:r>
      <w:r w:rsidRPr="00C63365">
        <w:rPr>
          <w:rFonts w:ascii="Book Antiqua" w:eastAsia="Book Antiqua" w:hAnsi="Book Antiqua" w:cs="Book Antiqua"/>
          <w:color w:val="000000"/>
        </w:rPr>
        <w:t xml:space="preserve"> Holmium laser or </w:t>
      </w:r>
      <w:r w:rsidRPr="00C63365">
        <w:rPr>
          <w:rFonts w:ascii="Book Antiqua" w:eastAsia="Book Antiqua" w:hAnsi="Book Antiqua" w:cs="Book Antiqua"/>
          <w:color w:val="000000"/>
          <w:shd w:val="clear" w:color="auto" w:fill="FFFFFF"/>
        </w:rPr>
        <w:t>Electrohydraulic</w:t>
      </w:r>
      <w:r w:rsidRPr="00C63365">
        <w:rPr>
          <w:rFonts w:ascii="Book Antiqua" w:eastAsia="Book Antiqua" w:hAnsi="Book Antiqua" w:cs="Book Antiqua"/>
          <w:color w:val="000000"/>
        </w:rPr>
        <w:t xml:space="preserve"> lithotripsy achieve outstanding results in difficult cases, </w:t>
      </w:r>
      <w:r w:rsidR="00A37902">
        <w:rPr>
          <w:rFonts w:ascii="Book Antiqua" w:eastAsia="Book Antiqua" w:hAnsi="Book Antiqua" w:cs="Book Antiqua"/>
          <w:color w:val="000000"/>
        </w:rPr>
        <w:t>not suitable for</w:t>
      </w:r>
      <w:r w:rsidRPr="00C63365">
        <w:rPr>
          <w:rFonts w:ascii="Book Antiqua" w:eastAsia="Book Antiqua" w:hAnsi="Book Antiqua" w:cs="Book Antiqua"/>
          <w:color w:val="000000"/>
        </w:rPr>
        <w:t xml:space="preserve"> ERC treatment (Figure </w:t>
      </w:r>
      <w:proofErr w:type="gramStart"/>
      <w:r w:rsidRPr="00C63365">
        <w:rPr>
          <w:rFonts w:ascii="Book Antiqua" w:eastAsia="Book Antiqua" w:hAnsi="Book Antiqua" w:cs="Book Antiqua"/>
          <w:color w:val="000000"/>
        </w:rPr>
        <w:t>7</w:t>
      </w:r>
      <w:r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themeColor="text1"/>
          <w:vertAlign w:val="superscript"/>
        </w:rPr>
        <w:t>[</w:t>
      </w:r>
      <w:proofErr w:type="gramEnd"/>
      <w:r w:rsidR="001B041A" w:rsidRPr="00C63365">
        <w:rPr>
          <w:rFonts w:ascii="Book Antiqua" w:eastAsia="Book Antiqua" w:hAnsi="Book Antiqua" w:cs="Book Antiqua"/>
          <w:color w:val="000000" w:themeColor="text1"/>
          <w:vertAlign w:val="superscript"/>
        </w:rPr>
        <w:t>62</w:t>
      </w:r>
      <w:r w:rsidRPr="00C63365">
        <w:rPr>
          <w:rFonts w:ascii="Book Antiqua" w:eastAsia="Book Antiqua" w:hAnsi="Book Antiqua" w:cs="Book Antiqua"/>
          <w:color w:val="000000" w:themeColor="text1"/>
          <w:vertAlign w:val="superscript"/>
        </w:rPr>
        <w:t>,</w:t>
      </w:r>
      <w:r w:rsidR="00642B3C" w:rsidRPr="00C63365">
        <w:rPr>
          <w:rFonts w:ascii="Book Antiqua" w:eastAsia="Book Antiqua" w:hAnsi="Book Antiqua" w:cs="Book Antiqua"/>
          <w:color w:val="000000" w:themeColor="text1"/>
          <w:vertAlign w:val="superscript"/>
        </w:rPr>
        <w:t>78</w:t>
      </w:r>
      <w:r w:rsidRPr="00C63365">
        <w:rPr>
          <w:rFonts w:ascii="Book Antiqua" w:eastAsia="Book Antiqua" w:hAnsi="Book Antiqua" w:cs="Book Antiqua"/>
          <w:color w:val="000000" w:themeColor="text1"/>
          <w:vertAlign w:val="superscript"/>
        </w:rPr>
        <w:t>,</w:t>
      </w:r>
      <w:r w:rsidR="00642B3C" w:rsidRPr="00C63365">
        <w:rPr>
          <w:rFonts w:ascii="Book Antiqua" w:eastAsia="Book Antiqua" w:hAnsi="Book Antiqua" w:cs="Book Antiqua"/>
          <w:color w:val="000000" w:themeColor="text1"/>
          <w:vertAlign w:val="superscript"/>
        </w:rPr>
        <w:t>79</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3FFBF9AF" w14:textId="0D0B9EC5"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themeColor="text1"/>
        </w:rPr>
        <w:t xml:space="preserve">A research team from South Korea (Nam </w:t>
      </w:r>
      <w:r w:rsidRPr="00C63365">
        <w:rPr>
          <w:rFonts w:ascii="Book Antiqua" w:eastAsia="Book Antiqua" w:hAnsi="Book Antiqua" w:cs="Book Antiqua"/>
          <w:i/>
          <w:iCs/>
          <w:color w:val="000000" w:themeColor="text1"/>
        </w:rPr>
        <w:t xml:space="preserve">et </w:t>
      </w:r>
      <w:proofErr w:type="gramStart"/>
      <w:r w:rsidRPr="00C63365">
        <w:rPr>
          <w:rFonts w:ascii="Book Antiqua" w:eastAsia="Book Antiqua" w:hAnsi="Book Antiqua" w:cs="Book Antiqua"/>
          <w:i/>
          <w:iCs/>
          <w:color w:val="000000" w:themeColor="text1"/>
        </w:rPr>
        <w:t>al</w:t>
      </w:r>
      <w:r w:rsidR="00DE7367" w:rsidRPr="00C63365">
        <w:rPr>
          <w:rFonts w:ascii="Book Antiqua" w:eastAsia="Book Antiqua" w:hAnsi="Book Antiqua" w:cs="Book Antiqua"/>
          <w:iCs/>
          <w:color w:val="000000" w:themeColor="text1"/>
          <w:vertAlign w:val="superscript"/>
        </w:rPr>
        <w:t>[</w:t>
      </w:r>
      <w:proofErr w:type="gramEnd"/>
      <w:r w:rsidR="00DE7367" w:rsidRPr="00C63365">
        <w:rPr>
          <w:rFonts w:ascii="Book Antiqua" w:eastAsia="Book Antiqua" w:hAnsi="Book Antiqua" w:cs="Book Antiqua"/>
          <w:iCs/>
          <w:color w:val="000000" w:themeColor="text1"/>
          <w:vertAlign w:val="superscript"/>
        </w:rPr>
        <w:t>79]</w:t>
      </w:r>
      <w:r w:rsidRPr="00C63365">
        <w:rPr>
          <w:rFonts w:ascii="Book Antiqua" w:eastAsia="Book Antiqua" w:hAnsi="Book Antiqua" w:cs="Book Antiqua"/>
          <w:color w:val="000000" w:themeColor="text1"/>
        </w:rPr>
        <w:t>)</w:t>
      </w:r>
      <w:r w:rsidRPr="00C63365">
        <w:rPr>
          <w:rFonts w:ascii="Book Antiqua" w:eastAsia="Book Antiqua" w:hAnsi="Book Antiqua" w:cs="Book Antiqua"/>
          <w:color w:val="000000"/>
        </w:rPr>
        <w:t xml:space="preserve"> reported a case series of 15 patients (intrahepatic lithiasis </w:t>
      </w:r>
      <w:r w:rsidRPr="005C158E">
        <w:rPr>
          <w:rFonts w:ascii="Book Antiqua" w:eastAsia="Book Antiqua" w:hAnsi="Book Antiqua" w:cs="Book Antiqua"/>
          <w:i/>
          <w:color w:val="000000"/>
        </w:rPr>
        <w:t>n</w:t>
      </w:r>
      <w:r w:rsidR="00A37902">
        <w:rPr>
          <w:rFonts w:ascii="Book Antiqua" w:eastAsia="Book Antiqua" w:hAnsi="Book Antiqua" w:cs="Book Antiqua"/>
          <w:i/>
          <w:color w:val="000000"/>
        </w:rPr>
        <w:t xml:space="preserve"> = </w:t>
      </w:r>
      <w:r w:rsidRPr="00C63365">
        <w:rPr>
          <w:rFonts w:ascii="Book Antiqua" w:eastAsia="Book Antiqua" w:hAnsi="Book Antiqua" w:cs="Book Antiqua"/>
          <w:color w:val="000000"/>
        </w:rPr>
        <w:t xml:space="preserve">10, biliary cast syndrome </w:t>
      </w:r>
      <w:r w:rsidRPr="005C158E">
        <w:rPr>
          <w:rFonts w:ascii="Book Antiqua" w:eastAsia="Book Antiqua" w:hAnsi="Book Antiqua" w:cs="Book Antiqua"/>
          <w:i/>
          <w:color w:val="000000"/>
        </w:rPr>
        <w:t>n</w:t>
      </w:r>
      <w:r w:rsidR="00A37902">
        <w:rPr>
          <w:rFonts w:ascii="Book Antiqua" w:eastAsia="Book Antiqua" w:hAnsi="Book Antiqua" w:cs="Book Antiqua"/>
          <w:color w:val="000000"/>
        </w:rPr>
        <w:t xml:space="preserve"> = </w:t>
      </w:r>
      <w:r w:rsidRPr="00C63365">
        <w:rPr>
          <w:rFonts w:ascii="Book Antiqua" w:eastAsia="Book Antiqua" w:hAnsi="Book Antiqua" w:cs="Book Antiqua"/>
          <w:color w:val="000000"/>
        </w:rPr>
        <w:t xml:space="preserve">3, stones over </w:t>
      </w:r>
      <w:r w:rsidR="00A37902">
        <w:rPr>
          <w:rFonts w:ascii="Book Antiqua" w:eastAsia="Book Antiqua" w:hAnsi="Book Antiqua" w:cs="Book Antiqua"/>
          <w:color w:val="000000"/>
        </w:rPr>
        <w:t xml:space="preserve">the </w:t>
      </w:r>
      <w:r w:rsidRPr="00C63365">
        <w:rPr>
          <w:rFonts w:ascii="Book Antiqua" w:eastAsia="Book Antiqua" w:hAnsi="Book Antiqua" w:cs="Book Antiqua"/>
          <w:color w:val="000000"/>
        </w:rPr>
        <w:lastRenderedPageBreak/>
        <w:t xml:space="preserve">stricture </w:t>
      </w:r>
      <w:r w:rsidRPr="005C158E">
        <w:rPr>
          <w:rFonts w:ascii="Book Antiqua" w:eastAsia="Book Antiqua" w:hAnsi="Book Antiqua" w:cs="Book Antiqua"/>
          <w:i/>
          <w:color w:val="000000"/>
        </w:rPr>
        <w:t>n</w:t>
      </w:r>
      <w:r w:rsidR="00A37902">
        <w:rPr>
          <w:rFonts w:ascii="Book Antiqua" w:eastAsia="Book Antiqua" w:hAnsi="Book Antiqua" w:cs="Book Antiqua"/>
          <w:color w:val="000000"/>
        </w:rPr>
        <w:t xml:space="preserve"> = </w:t>
      </w:r>
      <w:r w:rsidRPr="00C63365">
        <w:rPr>
          <w:rFonts w:ascii="Book Antiqua" w:eastAsia="Book Antiqua" w:hAnsi="Book Antiqua" w:cs="Book Antiqua"/>
          <w:color w:val="000000"/>
        </w:rPr>
        <w:t xml:space="preserve">2) treated with percutaneous intrahepatic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xml:space="preserve">. Eleven patients were successfully managed and no procedure-related adverse events were </w:t>
      </w:r>
      <w:proofErr w:type="gramStart"/>
      <w:r w:rsidRPr="00C63365">
        <w:rPr>
          <w:rFonts w:ascii="Book Antiqua" w:eastAsia="Book Antiqua" w:hAnsi="Book Antiqua" w:cs="Book Antiqua"/>
          <w:color w:val="000000"/>
        </w:rPr>
        <w:t>observed</w:t>
      </w:r>
      <w:r w:rsidRPr="00C63365">
        <w:rPr>
          <w:rFonts w:ascii="Book Antiqua" w:eastAsia="Book Antiqua" w:hAnsi="Book Antiqua" w:cs="Book Antiqua"/>
          <w:vertAlign w:val="superscript"/>
        </w:rPr>
        <w:t>[</w:t>
      </w:r>
      <w:proofErr w:type="gramEnd"/>
      <w:r w:rsidR="00642B3C" w:rsidRPr="00C63365">
        <w:rPr>
          <w:rFonts w:ascii="Book Antiqua" w:eastAsia="Book Antiqua" w:hAnsi="Book Antiqua" w:cs="Book Antiqua"/>
          <w:vertAlign w:val="superscript"/>
        </w:rPr>
        <w:t>79</w:t>
      </w:r>
      <w:r w:rsidRPr="00C63365">
        <w:rPr>
          <w:rFonts w:ascii="Book Antiqua" w:eastAsia="Book Antiqua" w:hAnsi="Book Antiqua" w:cs="Book Antiqua"/>
          <w:vertAlign w:val="superscript"/>
        </w:rPr>
        <w:t>]</w:t>
      </w:r>
      <w:r w:rsidRPr="00C63365">
        <w:rPr>
          <w:rFonts w:ascii="Book Antiqua" w:eastAsia="Book Antiqua" w:hAnsi="Book Antiqua" w:cs="Book Antiqua"/>
        </w:rPr>
        <w:t>.</w:t>
      </w:r>
    </w:p>
    <w:p w14:paraId="40A6880A" w14:textId="77777777" w:rsidR="00A77B3E" w:rsidRPr="00C63365" w:rsidRDefault="00A77B3E" w:rsidP="00C63365">
      <w:pPr>
        <w:adjustRightInd w:val="0"/>
        <w:snapToGrid w:val="0"/>
        <w:spacing w:line="360" w:lineRule="auto"/>
        <w:jc w:val="both"/>
        <w:rPr>
          <w:rFonts w:ascii="Book Antiqua" w:hAnsi="Book Antiqua"/>
        </w:rPr>
      </w:pPr>
    </w:p>
    <w:p w14:paraId="4FBDBCD3"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Biliary cast syndrome</w:t>
      </w:r>
    </w:p>
    <w:p w14:paraId="3D01D8A6" w14:textId="2CAD2539" w:rsidR="00A77B3E" w:rsidRPr="00C63365" w:rsidRDefault="00A37902" w:rsidP="00C63365">
      <w:pPr>
        <w:adjustRightInd w:val="0"/>
        <w:snapToGrid w:val="0"/>
        <w:spacing w:line="360" w:lineRule="auto"/>
        <w:jc w:val="both"/>
        <w:rPr>
          <w:rFonts w:ascii="Book Antiqua" w:hAnsi="Book Antiqua"/>
        </w:rPr>
      </w:pPr>
      <w:r>
        <w:rPr>
          <w:rFonts w:ascii="Book Antiqua" w:eastAsia="Book Antiqua" w:hAnsi="Book Antiqua" w:cs="Book Antiqua"/>
          <w:color w:val="000000"/>
        </w:rPr>
        <w:t>This disorder</w:t>
      </w:r>
      <w:r w:rsidR="002C216E" w:rsidRPr="00C63365">
        <w:rPr>
          <w:rFonts w:ascii="Book Antiqua" w:eastAsia="Book Antiqua" w:hAnsi="Book Antiqua" w:cs="Book Antiqua"/>
          <w:color w:val="000000"/>
        </w:rPr>
        <w:t xml:space="preserve"> represents multiple filling defects in intra- and extrahepatic bile ducts, caused by casts adherent to the biliary epithelium. The reported incidence varies between 2.5</w:t>
      </w:r>
      <w:r w:rsidR="00DE7367" w:rsidRPr="00C63365">
        <w:rPr>
          <w:rFonts w:ascii="Book Antiqua" w:eastAsia="Book Antiqua" w:hAnsi="Book Antiqua" w:cs="Book Antiqua"/>
          <w:color w:val="000000"/>
        </w:rPr>
        <w:t>%</w:t>
      </w:r>
      <w:r w:rsidR="002C216E" w:rsidRPr="00C63365">
        <w:rPr>
          <w:rFonts w:ascii="Book Antiqua" w:eastAsia="Book Antiqua" w:hAnsi="Book Antiqua" w:cs="Book Antiqua"/>
          <w:color w:val="000000"/>
        </w:rPr>
        <w:t xml:space="preserve"> and 18</w:t>
      </w:r>
      <w:proofErr w:type="gramStart"/>
      <w:r w:rsidR="002C216E" w:rsidRPr="00C63365">
        <w:rPr>
          <w:rFonts w:ascii="Book Antiqua" w:eastAsia="Book Antiqua" w:hAnsi="Book Antiqua" w:cs="Book Antiqua"/>
          <w:color w:val="000000" w:themeColor="text1"/>
        </w:rPr>
        <w:t>%</w:t>
      </w:r>
      <w:r w:rsidR="002C216E" w:rsidRPr="00C63365">
        <w:rPr>
          <w:rFonts w:ascii="Book Antiqua" w:eastAsia="Book Antiqua" w:hAnsi="Book Antiqua" w:cs="Book Antiqua"/>
          <w:color w:val="000000" w:themeColor="text1"/>
          <w:vertAlign w:val="superscript"/>
        </w:rPr>
        <w:t>[</w:t>
      </w:r>
      <w:proofErr w:type="gramEnd"/>
      <w:r w:rsidR="00D15A6A" w:rsidRPr="00C63365">
        <w:rPr>
          <w:rFonts w:ascii="Book Antiqua" w:eastAsia="Book Antiqua" w:hAnsi="Book Antiqua" w:cs="Book Antiqua"/>
          <w:color w:val="000000" w:themeColor="text1"/>
          <w:vertAlign w:val="superscript"/>
        </w:rPr>
        <w:t>80,81</w:t>
      </w:r>
      <w:r w:rsidR="002C216E" w:rsidRPr="00C63365">
        <w:rPr>
          <w:rFonts w:ascii="Book Antiqua" w:eastAsia="Book Antiqua" w:hAnsi="Book Antiqua" w:cs="Book Antiqua"/>
          <w:color w:val="000000" w:themeColor="text1"/>
          <w:vertAlign w:val="superscript"/>
        </w:rPr>
        <w:t>]</w:t>
      </w:r>
      <w:r w:rsidR="002C216E" w:rsidRPr="00C63365">
        <w:rPr>
          <w:rFonts w:ascii="Book Antiqua" w:eastAsia="Book Antiqua" w:hAnsi="Book Antiqua" w:cs="Book Antiqua"/>
          <w:color w:val="000000" w:themeColor="text1"/>
        </w:rPr>
        <w:t>.</w:t>
      </w:r>
    </w:p>
    <w:p w14:paraId="0AE124A9" w14:textId="77777777"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The pathogenetic mechanism is considered to be cell injury as a result of ischemia, acute cellular rejection, chronic rejection, infection, or bile stasis. The desquamated epithelial cells combined with bile components may form hard </w:t>
      </w:r>
      <w:proofErr w:type="gramStart"/>
      <w:r w:rsidRPr="00C63365">
        <w:rPr>
          <w:rFonts w:ascii="Book Antiqua" w:eastAsia="Book Antiqua" w:hAnsi="Book Antiqua" w:cs="Book Antiqua"/>
          <w:color w:val="000000"/>
        </w:rPr>
        <w:t>casts</w:t>
      </w:r>
      <w:r w:rsidRPr="00C63365">
        <w:rPr>
          <w:rFonts w:ascii="Book Antiqua" w:eastAsia="Book Antiqua" w:hAnsi="Book Antiqua" w:cs="Book Antiqua"/>
          <w:color w:val="000000" w:themeColor="text1"/>
          <w:vertAlign w:val="superscript"/>
        </w:rPr>
        <w:t>[</w:t>
      </w:r>
      <w:proofErr w:type="gramEnd"/>
      <w:r w:rsidR="00D15A6A" w:rsidRPr="00C63365">
        <w:rPr>
          <w:rFonts w:ascii="Book Antiqua" w:eastAsia="Book Antiqua" w:hAnsi="Book Antiqua" w:cs="Book Antiqua"/>
          <w:color w:val="000000" w:themeColor="text1"/>
          <w:vertAlign w:val="superscript"/>
        </w:rPr>
        <w:t>82</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7A481E63" w14:textId="0979D89F"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rPr>
        <w:t xml:space="preserve">ERC with bile tree flushing and cast extraction will suffice in many cases. Balloon extractors and </w:t>
      </w:r>
      <w:proofErr w:type="spellStart"/>
      <w:r w:rsidRPr="00C63365">
        <w:rPr>
          <w:rFonts w:ascii="Book Antiqua" w:eastAsia="Book Antiqua" w:hAnsi="Book Antiqua" w:cs="Book Antiqua"/>
          <w:color w:val="000000"/>
        </w:rPr>
        <w:t>Dormia</w:t>
      </w:r>
      <w:proofErr w:type="spellEnd"/>
      <w:r w:rsidRPr="00C63365">
        <w:rPr>
          <w:rFonts w:ascii="Book Antiqua" w:eastAsia="Book Antiqua" w:hAnsi="Book Antiqua" w:cs="Book Antiqua"/>
          <w:color w:val="000000"/>
        </w:rPr>
        <w:t xml:space="preserve"> baskets are used for this </w:t>
      </w:r>
      <w:proofErr w:type="gramStart"/>
      <w:r w:rsidRPr="00C63365">
        <w:rPr>
          <w:rFonts w:ascii="Book Antiqua" w:eastAsia="Book Antiqua" w:hAnsi="Book Antiqua" w:cs="Book Antiqua"/>
          <w:color w:val="000000"/>
        </w:rPr>
        <w:t>purpos</w:t>
      </w:r>
      <w:r w:rsidRPr="00C63365">
        <w:rPr>
          <w:rFonts w:ascii="Book Antiqua" w:eastAsia="Book Antiqua" w:hAnsi="Book Antiqua" w:cs="Book Antiqua"/>
        </w:rPr>
        <w:t>e</w:t>
      </w:r>
      <w:r w:rsidR="000C7261" w:rsidRPr="00C63365">
        <w:rPr>
          <w:rFonts w:ascii="Book Antiqua" w:eastAsia="Book Antiqua" w:hAnsi="Book Antiqua" w:cs="Book Antiqua"/>
          <w:vertAlign w:val="superscript"/>
        </w:rPr>
        <w:t>[</w:t>
      </w:r>
      <w:proofErr w:type="gramEnd"/>
      <w:r w:rsidR="000C7261" w:rsidRPr="00C63365">
        <w:rPr>
          <w:rFonts w:ascii="Book Antiqua" w:eastAsia="Book Antiqua" w:hAnsi="Book Antiqua" w:cs="Book Antiqua"/>
          <w:vertAlign w:val="superscript"/>
        </w:rPr>
        <w:t>81]</w:t>
      </w:r>
      <w:r w:rsidRPr="00C63365">
        <w:rPr>
          <w:rFonts w:ascii="Book Antiqua" w:eastAsia="Book Antiqua" w:hAnsi="Book Antiqua" w:cs="Book Antiqua"/>
        </w:rPr>
        <w:t xml:space="preserve">. In </w:t>
      </w:r>
      <w:r w:rsidRPr="00C63365">
        <w:rPr>
          <w:rFonts w:ascii="Book Antiqua" w:eastAsia="Book Antiqua" w:hAnsi="Book Antiqua" w:cs="Book Antiqua"/>
          <w:color w:val="000000"/>
        </w:rPr>
        <w:t xml:space="preserve">cases of extended intrahepatic involvement or altered anatomy, a percutaneous procedure could be needed. In a study of 10 patients with biliary cast syndrome, mini-invasive (endoscopic/percutaneous) treatment was successful in 60% of </w:t>
      </w:r>
      <w:proofErr w:type="gramStart"/>
      <w:r w:rsidRPr="00C63365">
        <w:rPr>
          <w:rFonts w:ascii="Book Antiqua" w:eastAsia="Book Antiqua" w:hAnsi="Book Antiqua" w:cs="Book Antiqua"/>
          <w:color w:val="000000" w:themeColor="text1"/>
        </w:rPr>
        <w:t>cases</w:t>
      </w:r>
      <w:r w:rsidRPr="00C63365">
        <w:rPr>
          <w:rFonts w:ascii="Book Antiqua" w:eastAsia="Book Antiqua" w:hAnsi="Book Antiqua" w:cs="Book Antiqua"/>
          <w:color w:val="000000" w:themeColor="text1"/>
          <w:vertAlign w:val="superscript"/>
        </w:rPr>
        <w:t>[</w:t>
      </w:r>
      <w:proofErr w:type="gramEnd"/>
      <w:r w:rsidR="00642B3C" w:rsidRPr="00C63365">
        <w:rPr>
          <w:rFonts w:ascii="Book Antiqua" w:eastAsia="Book Antiqua" w:hAnsi="Book Antiqua" w:cs="Book Antiqua"/>
          <w:color w:val="000000" w:themeColor="text1"/>
          <w:vertAlign w:val="superscript"/>
        </w:rPr>
        <w:t>8</w:t>
      </w:r>
      <w:r w:rsidR="00550C44" w:rsidRPr="00C63365">
        <w:rPr>
          <w:rFonts w:ascii="Book Antiqua" w:eastAsia="Book Antiqua" w:hAnsi="Book Antiqua" w:cs="Book Antiqua"/>
          <w:color w:val="000000" w:themeColor="text1"/>
          <w:vertAlign w:val="superscript"/>
        </w:rPr>
        <w:t>3</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3BC2C89B" w14:textId="2278083B" w:rsidR="00A77B3E" w:rsidRPr="00C63365" w:rsidRDefault="002C216E" w:rsidP="00C63365">
      <w:pPr>
        <w:adjustRightInd w:val="0"/>
        <w:snapToGrid w:val="0"/>
        <w:spacing w:line="360" w:lineRule="auto"/>
        <w:ind w:firstLineChars="100" w:firstLine="240"/>
        <w:jc w:val="both"/>
        <w:rPr>
          <w:rFonts w:ascii="Book Antiqua" w:hAnsi="Book Antiqua"/>
          <w:color w:val="000000" w:themeColor="text1"/>
        </w:rPr>
      </w:pPr>
      <w:r w:rsidRPr="00C63365">
        <w:rPr>
          <w:rFonts w:ascii="Book Antiqua" w:eastAsia="Book Antiqua" w:hAnsi="Book Antiqua" w:cs="Book Antiqua"/>
          <w:color w:val="000000" w:themeColor="text1"/>
        </w:rPr>
        <w:t xml:space="preserve">Several studies noted good outcomes </w:t>
      </w:r>
      <w:r w:rsidR="00A37902">
        <w:rPr>
          <w:rFonts w:ascii="Book Antiqua" w:eastAsia="Book Antiqua" w:hAnsi="Book Antiqua" w:cs="Book Antiqua"/>
          <w:color w:val="000000" w:themeColor="text1"/>
        </w:rPr>
        <w:t>following</w:t>
      </w:r>
      <w:r w:rsidRPr="00C63365">
        <w:rPr>
          <w:rFonts w:ascii="Book Antiqua" w:eastAsia="Book Antiqua" w:hAnsi="Book Antiqua" w:cs="Book Antiqua"/>
          <w:color w:val="000000" w:themeColor="text1"/>
        </w:rPr>
        <w:t xml:space="preserve"> </w:t>
      </w:r>
      <w:proofErr w:type="spellStart"/>
      <w:r w:rsidRPr="00C63365">
        <w:rPr>
          <w:rFonts w:ascii="Book Antiqua" w:eastAsia="Book Antiqua" w:hAnsi="Book Antiqua" w:cs="Book Antiqua"/>
          <w:color w:val="000000" w:themeColor="text1"/>
        </w:rPr>
        <w:t>cholangioscopy</w:t>
      </w:r>
      <w:proofErr w:type="spellEnd"/>
      <w:r w:rsidRPr="00C63365">
        <w:rPr>
          <w:rFonts w:ascii="Book Antiqua" w:eastAsia="Book Antiqua" w:hAnsi="Book Antiqua" w:cs="Book Antiqua"/>
          <w:color w:val="000000" w:themeColor="text1"/>
        </w:rPr>
        <w:t xml:space="preserve">-guided therapy of bile cast syndrome (Figure 8). Nam </w:t>
      </w:r>
      <w:r w:rsidRPr="00C63365">
        <w:rPr>
          <w:rFonts w:ascii="Book Antiqua" w:eastAsia="Book Antiqua" w:hAnsi="Book Antiqua" w:cs="Book Antiqua"/>
          <w:i/>
          <w:iCs/>
          <w:color w:val="000000" w:themeColor="text1"/>
        </w:rPr>
        <w:t xml:space="preserve">et </w:t>
      </w:r>
      <w:proofErr w:type="gramStart"/>
      <w:r w:rsidRPr="00C63365">
        <w:rPr>
          <w:rFonts w:ascii="Book Antiqua" w:eastAsia="Book Antiqua" w:hAnsi="Book Antiqua" w:cs="Book Antiqua"/>
          <w:i/>
          <w:iCs/>
          <w:color w:val="000000" w:themeColor="text1"/>
        </w:rPr>
        <w:t>al</w:t>
      </w:r>
      <w:r w:rsidRPr="00C63365">
        <w:rPr>
          <w:rFonts w:ascii="Book Antiqua" w:eastAsia="Book Antiqua" w:hAnsi="Book Antiqua" w:cs="Book Antiqua"/>
          <w:color w:val="000000" w:themeColor="text1"/>
          <w:vertAlign w:val="superscript"/>
        </w:rPr>
        <w:t>[</w:t>
      </w:r>
      <w:proofErr w:type="gramEnd"/>
      <w:r w:rsidR="00642B3C" w:rsidRPr="00C63365">
        <w:rPr>
          <w:rFonts w:ascii="Book Antiqua" w:eastAsia="Book Antiqua" w:hAnsi="Book Antiqua" w:cs="Book Antiqua"/>
          <w:color w:val="000000" w:themeColor="text1"/>
          <w:vertAlign w:val="superscript"/>
        </w:rPr>
        <w:t>79</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 xml:space="preserve"> reported three cases, treated by percutaneous </w:t>
      </w:r>
      <w:proofErr w:type="spellStart"/>
      <w:r w:rsidRPr="00C63365">
        <w:rPr>
          <w:rFonts w:ascii="Book Antiqua" w:eastAsia="Book Antiqua" w:hAnsi="Book Antiqua" w:cs="Book Antiqua"/>
          <w:color w:val="000000" w:themeColor="text1"/>
        </w:rPr>
        <w:t>cholangioscopy</w:t>
      </w:r>
      <w:proofErr w:type="spellEnd"/>
      <w:r w:rsidRPr="00C63365">
        <w:rPr>
          <w:rFonts w:ascii="Book Antiqua" w:eastAsia="Book Antiqua" w:hAnsi="Book Antiqua" w:cs="Book Antiqua"/>
          <w:color w:val="000000" w:themeColor="text1"/>
        </w:rPr>
        <w:t>.</w:t>
      </w:r>
    </w:p>
    <w:p w14:paraId="3A96B9E7" w14:textId="20A21C55" w:rsidR="00A77B3E" w:rsidRPr="00C63365" w:rsidRDefault="002C216E" w:rsidP="00C63365">
      <w:pPr>
        <w:adjustRightInd w:val="0"/>
        <w:snapToGrid w:val="0"/>
        <w:spacing w:line="360" w:lineRule="auto"/>
        <w:ind w:firstLineChars="100" w:firstLine="240"/>
        <w:jc w:val="both"/>
        <w:rPr>
          <w:rFonts w:ascii="Book Antiqua" w:hAnsi="Book Antiqua"/>
        </w:rPr>
      </w:pPr>
      <w:proofErr w:type="spellStart"/>
      <w:r w:rsidRPr="00C63365">
        <w:rPr>
          <w:rFonts w:ascii="Book Antiqua" w:eastAsia="Book Antiqua" w:hAnsi="Book Antiqua" w:cs="Book Antiqua"/>
          <w:color w:val="000000"/>
        </w:rPr>
        <w:t>Ursodeoxycholic</w:t>
      </w:r>
      <w:proofErr w:type="spellEnd"/>
      <w:r w:rsidRPr="00C63365">
        <w:rPr>
          <w:rFonts w:ascii="Book Antiqua" w:eastAsia="Book Antiqua" w:hAnsi="Book Antiqua" w:cs="Book Antiqua"/>
          <w:color w:val="000000"/>
        </w:rPr>
        <w:t xml:space="preserve"> acid is considered to have a role in the prophylaxis</w:t>
      </w:r>
      <w:r w:rsidR="00A37902" w:rsidRPr="00A37902">
        <w:rPr>
          <w:rFonts w:ascii="Book Antiqua" w:eastAsia="Book Antiqua" w:hAnsi="Book Antiqua" w:cs="Book Antiqua"/>
          <w:color w:val="000000" w:themeColor="text1"/>
        </w:rPr>
        <w:t xml:space="preserve"> </w:t>
      </w:r>
      <w:r w:rsidR="00A37902" w:rsidRPr="00C63365">
        <w:rPr>
          <w:rFonts w:ascii="Book Antiqua" w:eastAsia="Book Antiqua" w:hAnsi="Book Antiqua" w:cs="Book Antiqua"/>
          <w:color w:val="000000" w:themeColor="text1"/>
        </w:rPr>
        <w:t>of bile cast syndrome</w:t>
      </w:r>
      <w:r w:rsidRPr="00C63365">
        <w:rPr>
          <w:rFonts w:ascii="Book Antiqua" w:eastAsia="Book Antiqua" w:hAnsi="Book Antiqua" w:cs="Book Antiqua"/>
          <w:color w:val="000000"/>
        </w:rPr>
        <w:t>. In cases refractory to mini-invasive therapy</w:t>
      </w:r>
      <w:r w:rsidR="00A37902">
        <w:rPr>
          <w:rFonts w:ascii="Book Antiqua" w:eastAsia="Book Antiqua" w:hAnsi="Book Antiqua" w:cs="Book Antiqua"/>
          <w:color w:val="000000"/>
        </w:rPr>
        <w:t>,</w:t>
      </w:r>
      <w:r w:rsidRPr="00C63365">
        <w:rPr>
          <w:rFonts w:ascii="Book Antiqua" w:eastAsia="Book Antiqua" w:hAnsi="Book Antiqua" w:cs="Book Antiqua"/>
          <w:color w:val="000000"/>
        </w:rPr>
        <w:t xml:space="preserve"> surgery is required.</w:t>
      </w:r>
    </w:p>
    <w:p w14:paraId="4366935B" w14:textId="77777777" w:rsidR="00A77B3E" w:rsidRPr="00C63365" w:rsidRDefault="00A77B3E" w:rsidP="00C63365">
      <w:pPr>
        <w:adjustRightInd w:val="0"/>
        <w:snapToGrid w:val="0"/>
        <w:spacing w:line="360" w:lineRule="auto"/>
        <w:ind w:firstLine="480"/>
        <w:jc w:val="both"/>
        <w:rPr>
          <w:rFonts w:ascii="Book Antiqua" w:hAnsi="Book Antiqua"/>
        </w:rPr>
      </w:pPr>
    </w:p>
    <w:p w14:paraId="512FEBFD" w14:textId="71E0894F"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 xml:space="preserve">Sphincter of </w:t>
      </w:r>
      <w:r w:rsidR="00A37902">
        <w:rPr>
          <w:rFonts w:ascii="Book Antiqua" w:eastAsia="Book Antiqua" w:hAnsi="Book Antiqua" w:cs="Book Antiqua"/>
          <w:b/>
          <w:bCs/>
          <w:i/>
          <w:iCs/>
          <w:color w:val="000000"/>
        </w:rPr>
        <w:t>O</w:t>
      </w:r>
      <w:r w:rsidRPr="00C63365">
        <w:rPr>
          <w:rFonts w:ascii="Book Antiqua" w:eastAsia="Book Antiqua" w:hAnsi="Book Antiqua" w:cs="Book Antiqua"/>
          <w:b/>
          <w:bCs/>
          <w:i/>
          <w:iCs/>
          <w:color w:val="000000"/>
        </w:rPr>
        <w:t xml:space="preserve">ddi </w:t>
      </w:r>
      <w:r w:rsidR="001B46F9" w:rsidRPr="00C63365">
        <w:rPr>
          <w:rFonts w:ascii="Book Antiqua" w:eastAsia="Book Antiqua" w:hAnsi="Book Antiqua" w:cs="Book Antiqua"/>
          <w:b/>
          <w:bCs/>
          <w:i/>
          <w:iCs/>
          <w:color w:val="000000"/>
        </w:rPr>
        <w:t>d</w:t>
      </w:r>
      <w:r w:rsidRPr="00C63365">
        <w:rPr>
          <w:rFonts w:ascii="Book Antiqua" w:eastAsia="Book Antiqua" w:hAnsi="Book Antiqua" w:cs="Book Antiqua"/>
          <w:b/>
          <w:bCs/>
          <w:i/>
          <w:iCs/>
          <w:color w:val="000000"/>
        </w:rPr>
        <w:t>ysfunction</w:t>
      </w:r>
    </w:p>
    <w:p w14:paraId="367D3243" w14:textId="006563FD"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Chronic injury, denervation of the recipient’s </w:t>
      </w:r>
      <w:r w:rsidR="00BC11D2">
        <w:rPr>
          <w:rFonts w:ascii="Book Antiqua" w:eastAsia="Book Antiqua" w:hAnsi="Book Antiqua" w:cs="Book Antiqua"/>
          <w:color w:val="000000"/>
        </w:rPr>
        <w:t>common bile duct (</w:t>
      </w:r>
      <w:r w:rsidRPr="00C63365">
        <w:rPr>
          <w:rFonts w:ascii="Book Antiqua" w:eastAsia="Book Antiqua" w:hAnsi="Book Antiqua" w:cs="Book Antiqua"/>
          <w:color w:val="000000"/>
        </w:rPr>
        <w:t>CBD</w:t>
      </w:r>
      <w:r w:rsidR="00BC11D2">
        <w:rPr>
          <w:rFonts w:ascii="Book Antiqua" w:eastAsia="Book Antiqua" w:hAnsi="Book Antiqua" w:cs="Book Antiqua"/>
          <w:color w:val="000000"/>
        </w:rPr>
        <w:t>)</w:t>
      </w:r>
      <w:r w:rsidRPr="00C63365">
        <w:rPr>
          <w:rFonts w:ascii="Book Antiqua" w:eastAsia="Book Antiqua" w:hAnsi="Book Antiqua" w:cs="Book Antiqua"/>
          <w:color w:val="000000"/>
        </w:rPr>
        <w:t xml:space="preserve">, or fibrotic tissue formation could cause impaired ampullary relaxation and hypertension of the papilla of </w:t>
      </w:r>
      <w:proofErr w:type="spellStart"/>
      <w:r w:rsidRPr="00C63365">
        <w:rPr>
          <w:rFonts w:ascii="Book Antiqua" w:eastAsia="Book Antiqua" w:hAnsi="Book Antiqua" w:cs="Book Antiqua"/>
          <w:color w:val="000000"/>
        </w:rPr>
        <w:t>Vater</w:t>
      </w:r>
      <w:proofErr w:type="spellEnd"/>
      <w:r w:rsidRPr="00C63365">
        <w:rPr>
          <w:rFonts w:ascii="Book Antiqua" w:eastAsia="Book Antiqua" w:hAnsi="Book Antiqua" w:cs="Book Antiqua"/>
          <w:color w:val="000000"/>
        </w:rPr>
        <w:t xml:space="preserve">. The role of biliary manometry in the diagnosis of SOD after </w:t>
      </w:r>
      <w:r w:rsidRPr="00C63365">
        <w:rPr>
          <w:rFonts w:ascii="Book Antiqua" w:eastAsia="Book Antiqua" w:hAnsi="Book Antiqua" w:cs="Book Antiqua"/>
          <w:color w:val="000000" w:themeColor="text1"/>
        </w:rPr>
        <w:t xml:space="preserve">transplantation is uncertain. Sphincterotomy is usually </w:t>
      </w:r>
      <w:r w:rsidRPr="00C63365">
        <w:rPr>
          <w:rFonts w:ascii="Book Antiqua" w:eastAsia="Book Antiqua" w:hAnsi="Book Antiqua" w:cs="Book Antiqua"/>
          <w:color w:val="000000" w:themeColor="text1"/>
        </w:rPr>
        <w:lastRenderedPageBreak/>
        <w:t xml:space="preserve">sufficient to resolve the </w:t>
      </w:r>
      <w:proofErr w:type="gramStart"/>
      <w:r w:rsidRPr="00C63365">
        <w:rPr>
          <w:rFonts w:ascii="Book Antiqua" w:eastAsia="Book Antiqua" w:hAnsi="Book Antiqua" w:cs="Book Antiqua"/>
          <w:color w:val="000000" w:themeColor="text1"/>
        </w:rPr>
        <w:t>obstruction</w:t>
      </w:r>
      <w:r w:rsidRPr="00C63365">
        <w:rPr>
          <w:rFonts w:ascii="Book Antiqua" w:eastAsia="Book Antiqua" w:hAnsi="Book Antiqua" w:cs="Book Antiqua"/>
          <w:color w:val="000000" w:themeColor="text1"/>
          <w:vertAlign w:val="superscript"/>
        </w:rPr>
        <w:t>[</w:t>
      </w:r>
      <w:proofErr w:type="gramEnd"/>
      <w:r w:rsidR="00062B4C" w:rsidRPr="00C63365">
        <w:rPr>
          <w:rFonts w:ascii="Book Antiqua" w:eastAsia="Book Antiqua" w:hAnsi="Book Antiqua" w:cs="Book Antiqua"/>
          <w:color w:val="000000" w:themeColor="text1"/>
          <w:vertAlign w:val="superscript"/>
        </w:rPr>
        <w:t>27,29</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r w:rsidR="00A37902">
        <w:rPr>
          <w:rFonts w:ascii="Book Antiqua" w:eastAsia="Book Antiqua" w:hAnsi="Book Antiqua" w:cs="Book Antiqua"/>
          <w:color w:val="000000" w:themeColor="text1"/>
        </w:rPr>
        <w:t xml:space="preserve"> </w:t>
      </w:r>
      <w:r w:rsidRPr="00C63365">
        <w:rPr>
          <w:rFonts w:ascii="Book Antiqua" w:eastAsia="Book Antiqua" w:hAnsi="Book Antiqua" w:cs="Book Antiqua"/>
          <w:color w:val="000000" w:themeColor="text1"/>
          <w:vertAlign w:val="superscript"/>
        </w:rPr>
        <w:t xml:space="preserve"> </w:t>
      </w:r>
      <w:r w:rsidRPr="00C63365">
        <w:rPr>
          <w:rFonts w:ascii="Book Antiqua" w:eastAsia="Book Antiqua" w:hAnsi="Book Antiqua" w:cs="Book Antiqua"/>
          <w:color w:val="000000" w:themeColor="text1"/>
        </w:rPr>
        <w:t xml:space="preserve">In cases of firm fibrosis, stent placement could be in </w:t>
      </w:r>
      <w:proofErr w:type="gramStart"/>
      <w:r w:rsidRPr="00C63365">
        <w:rPr>
          <w:rFonts w:ascii="Book Antiqua" w:eastAsia="Book Antiqua" w:hAnsi="Book Antiqua" w:cs="Book Antiqua"/>
          <w:color w:val="000000" w:themeColor="text1"/>
        </w:rPr>
        <w:t>order</w:t>
      </w:r>
      <w:r w:rsidRPr="00C63365">
        <w:rPr>
          <w:rFonts w:ascii="Book Antiqua" w:eastAsia="Book Antiqua" w:hAnsi="Book Antiqua" w:cs="Book Antiqua"/>
          <w:color w:val="000000" w:themeColor="text1"/>
          <w:vertAlign w:val="superscript"/>
        </w:rPr>
        <w:t>[</w:t>
      </w:r>
      <w:proofErr w:type="gramEnd"/>
      <w:r w:rsidR="00062B4C" w:rsidRPr="00C63365">
        <w:rPr>
          <w:rFonts w:ascii="Book Antiqua" w:eastAsia="Book Antiqua" w:hAnsi="Book Antiqua" w:cs="Book Antiqua"/>
          <w:color w:val="000000" w:themeColor="text1"/>
          <w:vertAlign w:val="superscript"/>
        </w:rPr>
        <w:t>8,21</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7BFDF6A6" w14:textId="77777777" w:rsidR="00A77B3E" w:rsidRPr="00C63365" w:rsidRDefault="00A77B3E" w:rsidP="00C63365">
      <w:pPr>
        <w:adjustRightInd w:val="0"/>
        <w:snapToGrid w:val="0"/>
        <w:spacing w:line="360" w:lineRule="auto"/>
        <w:jc w:val="both"/>
        <w:rPr>
          <w:rFonts w:ascii="Book Antiqua" w:hAnsi="Book Antiqua"/>
        </w:rPr>
      </w:pPr>
    </w:p>
    <w:p w14:paraId="58EC34FD"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Mucocele</w:t>
      </w:r>
    </w:p>
    <w:p w14:paraId="78B9C352" w14:textId="74A3E7F0"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In rare cases, the donor’s cystic duct could be incorporated in the suture line of the anastomosis. As a consequence, a blind mucosa-lined sac is formed. Due to accumulation of mucin</w:t>
      </w:r>
      <w:r w:rsidR="00284380">
        <w:rPr>
          <w:rFonts w:ascii="Book Antiqua" w:eastAsia="Book Antiqua" w:hAnsi="Book Antiqua" w:cs="Book Antiqua"/>
          <w:color w:val="000000"/>
        </w:rPr>
        <w:t>,</w:t>
      </w:r>
      <w:r w:rsidRPr="00C63365">
        <w:rPr>
          <w:rFonts w:ascii="Book Antiqua" w:eastAsia="Book Antiqua" w:hAnsi="Book Antiqua" w:cs="Book Antiqua"/>
          <w:color w:val="000000"/>
        </w:rPr>
        <w:t xml:space="preserve"> this sac c</w:t>
      </w:r>
      <w:r w:rsidR="00284380">
        <w:rPr>
          <w:rFonts w:ascii="Book Antiqua" w:eastAsia="Book Antiqua" w:hAnsi="Book Antiqua" w:cs="Book Antiqua"/>
          <w:color w:val="000000"/>
        </w:rPr>
        <w:t>an</w:t>
      </w:r>
      <w:r w:rsidRPr="00C63365">
        <w:rPr>
          <w:rFonts w:ascii="Book Antiqua" w:eastAsia="Book Antiqua" w:hAnsi="Book Antiqua" w:cs="Book Antiqua"/>
          <w:color w:val="000000"/>
        </w:rPr>
        <w:t xml:space="preserve"> increase i</w:t>
      </w:r>
      <w:r w:rsidR="00284380">
        <w:rPr>
          <w:rFonts w:ascii="Book Antiqua" w:eastAsia="Book Antiqua" w:hAnsi="Book Antiqua" w:cs="Book Antiqua"/>
          <w:color w:val="000000"/>
        </w:rPr>
        <w:t>n</w:t>
      </w:r>
      <w:r w:rsidRPr="00C63365">
        <w:rPr>
          <w:rFonts w:ascii="Book Antiqua" w:eastAsia="Book Antiqua" w:hAnsi="Book Antiqua" w:cs="Book Antiqua"/>
          <w:color w:val="000000"/>
        </w:rPr>
        <w:t xml:space="preserve"> size and cause bile obstruction due to external compression. Endoscopy could not provide sustainable resolution in such cases. Percutaneous drainage or surgical resection are effective treatment options. The differential diagnosis of mucocele is made with any </w:t>
      </w:r>
      <w:r w:rsidR="00284380">
        <w:rPr>
          <w:rFonts w:ascii="Book Antiqua" w:eastAsia="Book Antiqua" w:hAnsi="Book Antiqua" w:cs="Book Antiqua"/>
          <w:color w:val="000000"/>
        </w:rPr>
        <w:t>type</w:t>
      </w:r>
      <w:r w:rsidRPr="00C63365">
        <w:rPr>
          <w:rFonts w:ascii="Book Antiqua" w:eastAsia="Book Antiqua" w:hAnsi="Book Antiqua" w:cs="Book Antiqua"/>
          <w:color w:val="000000"/>
        </w:rPr>
        <w:t xml:space="preserve"> of fluid collection</w:t>
      </w:r>
      <w:r w:rsidR="00284380">
        <w:rPr>
          <w:rFonts w:ascii="Book Antiqua" w:eastAsia="Book Antiqua" w:hAnsi="Book Antiqua" w:cs="Book Antiqua"/>
          <w:color w:val="000000"/>
        </w:rPr>
        <w:t xml:space="preserve"> such as </w:t>
      </w:r>
      <w:proofErr w:type="spellStart"/>
      <w:r w:rsidRPr="00C63365">
        <w:rPr>
          <w:rFonts w:ascii="Book Antiqua" w:eastAsia="Book Antiqua" w:hAnsi="Book Antiqua" w:cs="Book Antiqua"/>
          <w:color w:val="000000"/>
        </w:rPr>
        <w:t>biloma</w:t>
      </w:r>
      <w:proofErr w:type="spellEnd"/>
      <w:r w:rsidRPr="00C63365">
        <w:rPr>
          <w:rFonts w:ascii="Book Antiqua" w:eastAsia="Book Antiqua" w:hAnsi="Book Antiqua" w:cs="Book Antiqua"/>
          <w:color w:val="000000"/>
        </w:rPr>
        <w:t xml:space="preserve">, abscess, hemorrhage, </w:t>
      </w:r>
      <w:r w:rsidR="00284380">
        <w:rPr>
          <w:rFonts w:ascii="Book Antiqua" w:eastAsia="Book Antiqua" w:hAnsi="Book Antiqua" w:cs="Book Antiqua"/>
          <w:color w:val="000000"/>
        </w:rPr>
        <w:t xml:space="preserve">and </w:t>
      </w:r>
      <w:proofErr w:type="gramStart"/>
      <w:r w:rsidRPr="00C63365">
        <w:rPr>
          <w:rFonts w:ascii="Book Antiqua" w:eastAsia="Book Antiqua" w:hAnsi="Book Antiqua" w:cs="Book Antiqua"/>
          <w:color w:val="000000" w:themeColor="text1"/>
        </w:rPr>
        <w:t>aneurysm</w:t>
      </w:r>
      <w:r w:rsidRPr="00C63365">
        <w:rPr>
          <w:rFonts w:ascii="Book Antiqua" w:eastAsia="Book Antiqua" w:hAnsi="Book Antiqua" w:cs="Book Antiqua"/>
          <w:color w:val="000000" w:themeColor="text1"/>
          <w:vertAlign w:val="superscript"/>
        </w:rPr>
        <w:t>[</w:t>
      </w:r>
      <w:proofErr w:type="gramEnd"/>
      <w:r w:rsidR="00294C65" w:rsidRPr="00C63365">
        <w:rPr>
          <w:rFonts w:ascii="Book Antiqua" w:eastAsia="Book Antiqua" w:hAnsi="Book Antiqua" w:cs="Book Antiqua"/>
          <w:color w:val="000000" w:themeColor="text1"/>
          <w:vertAlign w:val="superscript"/>
        </w:rPr>
        <w:t>8,84,85</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098712D5" w14:textId="77777777" w:rsidR="00A77B3E" w:rsidRPr="00C63365" w:rsidRDefault="00A77B3E" w:rsidP="00C63365">
      <w:pPr>
        <w:adjustRightInd w:val="0"/>
        <w:snapToGrid w:val="0"/>
        <w:spacing w:line="360" w:lineRule="auto"/>
        <w:jc w:val="both"/>
        <w:rPr>
          <w:rFonts w:ascii="Book Antiqua" w:hAnsi="Book Antiqua"/>
        </w:rPr>
      </w:pPr>
    </w:p>
    <w:p w14:paraId="1DEA3A8A"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Redundant CBD</w:t>
      </w:r>
    </w:p>
    <w:p w14:paraId="3DD48CB6" w14:textId="06C0A68A"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The excessive length of the donor’s common hepatic duct could lead to a sigmoid-shaped deflection of </w:t>
      </w:r>
      <w:r w:rsidR="00284380">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CBD. This could entail bile outflow deterioration. </w:t>
      </w:r>
      <w:r w:rsidRPr="00C63365">
        <w:rPr>
          <w:rFonts w:ascii="Book Antiqua" w:eastAsia="Book Antiqua" w:hAnsi="Book Antiqua" w:cs="Book Antiqua"/>
          <w:color w:val="000000"/>
          <w:shd w:val="clear" w:color="auto" w:fill="FFFFFF"/>
        </w:rPr>
        <w:t xml:space="preserve">The reported </w:t>
      </w:r>
      <w:r w:rsidRPr="00C63365">
        <w:rPr>
          <w:rFonts w:ascii="Book Antiqua" w:eastAsia="Book Antiqua" w:hAnsi="Book Antiqua" w:cs="Book Antiqua"/>
          <w:color w:val="000000" w:themeColor="text1"/>
          <w:shd w:val="clear" w:color="auto" w:fill="FFFFFF"/>
        </w:rPr>
        <w:t xml:space="preserve">incidence is 1.6% </w:t>
      </w:r>
      <w:r w:rsidR="00284380">
        <w:rPr>
          <w:rFonts w:ascii="Book Antiqua" w:eastAsia="Book Antiqua" w:hAnsi="Book Antiqua" w:cs="Book Antiqua"/>
          <w:color w:val="000000" w:themeColor="text1"/>
          <w:shd w:val="clear" w:color="auto" w:fill="FFFFFF"/>
        </w:rPr>
        <w:t>in</w:t>
      </w:r>
      <w:r w:rsidRPr="00C63365">
        <w:rPr>
          <w:rFonts w:ascii="Book Antiqua" w:eastAsia="Book Antiqua" w:hAnsi="Book Antiqua" w:cs="Book Antiqua"/>
          <w:color w:val="000000" w:themeColor="text1"/>
          <w:shd w:val="clear" w:color="auto" w:fill="FFFFFF"/>
        </w:rPr>
        <w:t xml:space="preserve"> all LT. </w:t>
      </w:r>
      <w:r w:rsidRPr="00C63365">
        <w:rPr>
          <w:rFonts w:ascii="Book Antiqua" w:eastAsia="Book Antiqua" w:hAnsi="Book Antiqua" w:cs="Book Antiqua"/>
          <w:color w:val="000000" w:themeColor="text1"/>
        </w:rPr>
        <w:t xml:space="preserve">ERC with long plastic stent placement usually </w:t>
      </w:r>
      <w:r w:rsidR="00284380">
        <w:rPr>
          <w:rFonts w:ascii="Book Antiqua" w:eastAsia="Book Antiqua" w:hAnsi="Book Antiqua" w:cs="Book Antiqua"/>
          <w:color w:val="000000" w:themeColor="text1"/>
        </w:rPr>
        <w:t>resolves</w:t>
      </w:r>
      <w:r w:rsidRPr="00C63365">
        <w:rPr>
          <w:rFonts w:ascii="Book Antiqua" w:eastAsia="Book Antiqua" w:hAnsi="Book Antiqua" w:cs="Book Antiqua"/>
          <w:color w:val="000000" w:themeColor="text1"/>
        </w:rPr>
        <w:t xml:space="preserve"> cholestasis. In very rare cases, surgery with </w:t>
      </w:r>
      <w:r w:rsidR="00284380">
        <w:rPr>
          <w:rFonts w:ascii="Book Antiqua" w:eastAsia="Book Antiqua" w:hAnsi="Book Antiqua" w:cs="Book Antiqua"/>
          <w:color w:val="000000" w:themeColor="text1"/>
        </w:rPr>
        <w:t xml:space="preserve">a </w:t>
      </w:r>
      <w:r w:rsidRPr="00C63365">
        <w:rPr>
          <w:rFonts w:ascii="Book Antiqua" w:eastAsia="Book Antiqua" w:hAnsi="Book Antiqua" w:cs="Book Antiqua"/>
          <w:color w:val="000000" w:themeColor="text1"/>
        </w:rPr>
        <w:t xml:space="preserve">new biliodigestive anastomosis is </w:t>
      </w:r>
      <w:proofErr w:type="gramStart"/>
      <w:r w:rsidRPr="00C63365">
        <w:rPr>
          <w:rFonts w:ascii="Book Antiqua" w:eastAsia="Book Antiqua" w:hAnsi="Book Antiqua" w:cs="Book Antiqua"/>
          <w:color w:val="000000" w:themeColor="text1"/>
        </w:rPr>
        <w:t>needed</w:t>
      </w:r>
      <w:r w:rsidRPr="00C63365">
        <w:rPr>
          <w:rFonts w:ascii="Book Antiqua" w:eastAsia="Book Antiqua" w:hAnsi="Book Antiqua" w:cs="Book Antiqua"/>
          <w:color w:val="000000" w:themeColor="text1"/>
          <w:vertAlign w:val="superscript"/>
        </w:rPr>
        <w:t>[</w:t>
      </w:r>
      <w:proofErr w:type="gramEnd"/>
      <w:r w:rsidR="00F71872" w:rsidRPr="00C63365">
        <w:rPr>
          <w:rFonts w:ascii="Book Antiqua" w:eastAsia="Book Antiqua" w:hAnsi="Book Antiqua" w:cs="Book Antiqua"/>
          <w:color w:val="000000" w:themeColor="text1"/>
          <w:vertAlign w:val="superscript"/>
        </w:rPr>
        <w:t>86</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1E26EE06" w14:textId="77777777" w:rsidR="00A77B3E" w:rsidRPr="00C63365" w:rsidRDefault="00A77B3E" w:rsidP="00C63365">
      <w:pPr>
        <w:adjustRightInd w:val="0"/>
        <w:snapToGrid w:val="0"/>
        <w:spacing w:line="360" w:lineRule="auto"/>
        <w:jc w:val="both"/>
        <w:rPr>
          <w:rFonts w:ascii="Book Antiqua" w:hAnsi="Book Antiqua"/>
        </w:rPr>
      </w:pPr>
    </w:p>
    <w:p w14:paraId="56860FBB"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Haemobilia</w:t>
      </w:r>
    </w:p>
    <w:p w14:paraId="70165192" w14:textId="738B87BB"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Spontaneous </w:t>
      </w:r>
      <w:proofErr w:type="spellStart"/>
      <w:r w:rsidRPr="00C63365">
        <w:rPr>
          <w:rFonts w:ascii="Book Antiqua" w:eastAsia="Book Antiqua" w:hAnsi="Book Antiqua" w:cs="Book Antiqua"/>
          <w:color w:val="000000"/>
        </w:rPr>
        <w:t>haemorrhage</w:t>
      </w:r>
      <w:proofErr w:type="spellEnd"/>
      <w:r w:rsidRPr="00C63365">
        <w:rPr>
          <w:rFonts w:ascii="Book Antiqua" w:eastAsia="Book Antiqua" w:hAnsi="Book Antiqua" w:cs="Book Antiqua"/>
          <w:color w:val="000000"/>
        </w:rPr>
        <w:t xml:space="preserve"> in the biliary tree after LT occurs rarely with a reported frequency of 1.2%. There are reported cases of haemobilia associated with large biliary stones over </w:t>
      </w:r>
      <w:r w:rsidR="00284380">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stricture. More often, haemobilia is iatrogenic, </w:t>
      </w:r>
      <w:proofErr w:type="gramStart"/>
      <w:r w:rsidRPr="00C63365">
        <w:rPr>
          <w:rFonts w:ascii="Book Antiqua" w:eastAsia="Book Antiqua" w:hAnsi="Book Antiqua" w:cs="Book Antiqua"/>
          <w:i/>
          <w:color w:val="000000"/>
        </w:rPr>
        <w:t>i.e.</w:t>
      </w:r>
      <w:proofErr w:type="gramEnd"/>
      <w:r w:rsidRPr="00C63365">
        <w:rPr>
          <w:rFonts w:ascii="Book Antiqua" w:eastAsia="Book Antiqua" w:hAnsi="Book Antiqua" w:cs="Book Antiqua"/>
          <w:color w:val="000000"/>
        </w:rPr>
        <w:t xml:space="preserve"> subsequent to percutaneous biliary drainage or liver biopsy. Rupture of a hepatic artery pseudoaneurysm c</w:t>
      </w:r>
      <w:r w:rsidR="00284380">
        <w:rPr>
          <w:rFonts w:ascii="Book Antiqua" w:eastAsia="Book Antiqua" w:hAnsi="Book Antiqua" w:cs="Book Antiqua"/>
          <w:color w:val="000000"/>
        </w:rPr>
        <w:t>an</w:t>
      </w:r>
      <w:r w:rsidRPr="00C63365">
        <w:rPr>
          <w:rFonts w:ascii="Book Antiqua" w:eastAsia="Book Antiqua" w:hAnsi="Book Antiqua" w:cs="Book Antiqua"/>
          <w:color w:val="000000"/>
        </w:rPr>
        <w:t xml:space="preserve"> cause severe biliary </w:t>
      </w:r>
      <w:proofErr w:type="spellStart"/>
      <w:r w:rsidRPr="00C63365">
        <w:rPr>
          <w:rFonts w:ascii="Book Antiqua" w:eastAsia="Book Antiqua" w:hAnsi="Book Antiqua" w:cs="Book Antiqua"/>
          <w:color w:val="000000"/>
        </w:rPr>
        <w:t>haemorrhage</w:t>
      </w:r>
      <w:proofErr w:type="spellEnd"/>
      <w:r w:rsidRPr="00C63365">
        <w:rPr>
          <w:rFonts w:ascii="Book Antiqua" w:eastAsia="Book Antiqua" w:hAnsi="Book Antiqua" w:cs="Book Antiqua"/>
          <w:color w:val="000000"/>
        </w:rPr>
        <w:t xml:space="preserve">. Recipient high BMI and alcoholic liver disease </w:t>
      </w:r>
      <w:r w:rsidR="00284380">
        <w:rPr>
          <w:rFonts w:ascii="Book Antiqua" w:eastAsia="Book Antiqua" w:hAnsi="Book Antiqua" w:cs="Book Antiqua"/>
          <w:color w:val="000000"/>
        </w:rPr>
        <w:t>were</w:t>
      </w:r>
      <w:r w:rsidRPr="00C63365">
        <w:rPr>
          <w:rFonts w:ascii="Book Antiqua" w:eastAsia="Book Antiqua" w:hAnsi="Book Antiqua" w:cs="Book Antiqua"/>
          <w:color w:val="000000"/>
        </w:rPr>
        <w:t xml:space="preserve"> significant risk</w:t>
      </w:r>
      <w:r w:rsidRPr="00C63365">
        <w:rPr>
          <w:rFonts w:ascii="Book Antiqua" w:eastAsia="Book Antiqua" w:hAnsi="Book Antiqua" w:cs="Book Antiqua"/>
          <w:color w:val="000000" w:themeColor="text1"/>
        </w:rPr>
        <w:t xml:space="preserve"> factors for spontaneous haemobilia reported in a study including 2701 post-LT </w:t>
      </w:r>
      <w:proofErr w:type="gramStart"/>
      <w:r w:rsidRPr="00C63365">
        <w:rPr>
          <w:rFonts w:ascii="Book Antiqua" w:eastAsia="Book Antiqua" w:hAnsi="Book Antiqua" w:cs="Book Antiqua"/>
          <w:color w:val="000000" w:themeColor="text1"/>
        </w:rPr>
        <w:t>patients</w:t>
      </w:r>
      <w:bookmarkStart w:id="7" w:name="OLE_LINK1"/>
      <w:r w:rsidRPr="00C63365">
        <w:rPr>
          <w:rFonts w:ascii="Book Antiqua" w:eastAsia="Book Antiqua" w:hAnsi="Book Antiqua" w:cs="Book Antiqua"/>
          <w:color w:val="000000" w:themeColor="text1"/>
          <w:vertAlign w:val="superscript"/>
        </w:rPr>
        <w:t>[</w:t>
      </w:r>
      <w:bookmarkEnd w:id="7"/>
      <w:proofErr w:type="gramEnd"/>
      <w:r w:rsidR="00F71872" w:rsidRPr="00C63365">
        <w:rPr>
          <w:rFonts w:ascii="Book Antiqua" w:eastAsia="Book Antiqua" w:hAnsi="Book Antiqua" w:cs="Book Antiqua"/>
          <w:color w:val="000000" w:themeColor="text1"/>
          <w:vertAlign w:val="superscript"/>
        </w:rPr>
        <w:t>87</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234449AC" w14:textId="2A405E2F"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 xml:space="preserve">ERC with clot extraction and </w:t>
      </w:r>
      <w:proofErr w:type="spellStart"/>
      <w:r w:rsidRPr="00C63365">
        <w:rPr>
          <w:rFonts w:ascii="Book Antiqua" w:eastAsia="Book Antiqua" w:hAnsi="Book Antiqua" w:cs="Book Antiqua"/>
          <w:color w:val="000000"/>
        </w:rPr>
        <w:t>nasobiliary</w:t>
      </w:r>
      <w:proofErr w:type="spellEnd"/>
      <w:r w:rsidRPr="00C63365">
        <w:rPr>
          <w:rFonts w:ascii="Book Antiqua" w:eastAsia="Book Antiqua" w:hAnsi="Book Antiqua" w:cs="Book Antiqua"/>
          <w:color w:val="000000"/>
        </w:rPr>
        <w:t xml:space="preserve"> drainage placement is the first-choice therapy. </w:t>
      </w:r>
      <w:proofErr w:type="spellStart"/>
      <w:r w:rsidRPr="00C63365">
        <w:rPr>
          <w:rFonts w:ascii="Book Antiqua" w:eastAsia="Book Antiqua" w:hAnsi="Book Antiqua" w:cs="Book Antiqua"/>
          <w:color w:val="000000"/>
        </w:rPr>
        <w:t>Nasobiliary</w:t>
      </w:r>
      <w:proofErr w:type="spellEnd"/>
      <w:r w:rsidRPr="00C63365">
        <w:rPr>
          <w:rFonts w:ascii="Book Antiqua" w:eastAsia="Book Antiqua" w:hAnsi="Book Antiqua" w:cs="Book Antiqua"/>
          <w:color w:val="000000"/>
        </w:rPr>
        <w:t xml:space="preserve"> drainage ensures an opportunity for biliary lavage, which </w:t>
      </w:r>
      <w:r w:rsidRPr="00C63365">
        <w:rPr>
          <w:rFonts w:ascii="Book Antiqua" w:eastAsia="Book Antiqua" w:hAnsi="Book Antiqua" w:cs="Book Antiqua"/>
          <w:color w:val="000000"/>
        </w:rPr>
        <w:lastRenderedPageBreak/>
        <w:t xml:space="preserve">prevents </w:t>
      </w:r>
      <w:r w:rsidR="00284380">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development of cholangitis and indicates </w:t>
      </w:r>
      <w:r w:rsidR="00284380">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presence of recurrent bleeding. In most cases, the combination of endoscopic </w:t>
      </w:r>
      <w:proofErr w:type="spellStart"/>
      <w:r w:rsidRPr="00C63365">
        <w:rPr>
          <w:rFonts w:ascii="Book Antiqua" w:eastAsia="Book Antiqua" w:hAnsi="Book Antiqua" w:cs="Book Antiqua"/>
          <w:color w:val="000000"/>
        </w:rPr>
        <w:t>desobstruction</w:t>
      </w:r>
      <w:proofErr w:type="spellEnd"/>
      <w:r w:rsidRPr="00C63365">
        <w:rPr>
          <w:rFonts w:ascii="Book Antiqua" w:eastAsia="Book Antiqua" w:hAnsi="Book Antiqua" w:cs="Book Antiqua"/>
          <w:color w:val="000000"/>
        </w:rPr>
        <w:t xml:space="preserve"> therapy, coagulation correction, and supportive medication yields good results. In cases of severe </w:t>
      </w:r>
      <w:proofErr w:type="spellStart"/>
      <w:r w:rsidRPr="00C63365">
        <w:rPr>
          <w:rFonts w:ascii="Book Antiqua" w:eastAsia="Book Antiqua" w:hAnsi="Book Antiqua" w:cs="Book Antiqua"/>
          <w:color w:val="000000"/>
        </w:rPr>
        <w:t>haemorrhage</w:t>
      </w:r>
      <w:proofErr w:type="spellEnd"/>
      <w:r w:rsidRPr="00C63365">
        <w:rPr>
          <w:rFonts w:ascii="Book Antiqua" w:eastAsia="Book Antiqua" w:hAnsi="Book Antiqua" w:cs="Book Antiqua"/>
          <w:color w:val="000000"/>
        </w:rPr>
        <w:t xml:space="preserve">, selective embolization techniques are reported to be successful. Plastic biliary stents or </w:t>
      </w:r>
      <w:proofErr w:type="spellStart"/>
      <w:r w:rsidRPr="00C63365">
        <w:rPr>
          <w:rFonts w:ascii="Book Antiqua" w:eastAsia="Book Antiqua" w:hAnsi="Book Antiqua" w:cs="Book Antiqua"/>
          <w:color w:val="000000"/>
        </w:rPr>
        <w:t>fSEMS</w:t>
      </w:r>
      <w:proofErr w:type="spellEnd"/>
      <w:r w:rsidRPr="00C63365">
        <w:rPr>
          <w:rFonts w:ascii="Book Antiqua" w:eastAsia="Book Antiqua" w:hAnsi="Book Antiqua" w:cs="Book Antiqua"/>
          <w:color w:val="000000"/>
        </w:rPr>
        <w:t xml:space="preserve"> </w:t>
      </w:r>
      <w:r w:rsidR="008559A9">
        <w:rPr>
          <w:rFonts w:ascii="Book Antiqua" w:eastAsia="Book Antiqua" w:hAnsi="Book Antiqua" w:cs="Book Antiqua"/>
          <w:color w:val="000000"/>
        </w:rPr>
        <w:t>were</w:t>
      </w:r>
      <w:r w:rsidRPr="00C63365">
        <w:rPr>
          <w:rFonts w:ascii="Book Antiqua" w:eastAsia="Book Antiqua" w:hAnsi="Book Antiqua" w:cs="Book Antiqua"/>
          <w:color w:val="000000"/>
        </w:rPr>
        <w:t xml:space="preserve"> reported </w:t>
      </w:r>
      <w:r w:rsidR="00284380">
        <w:rPr>
          <w:rFonts w:ascii="Book Antiqua" w:eastAsia="Book Antiqua" w:hAnsi="Book Antiqua" w:cs="Book Antiqua"/>
          <w:color w:val="000000"/>
        </w:rPr>
        <w:t>to be</w:t>
      </w:r>
      <w:r w:rsidRPr="00C63365">
        <w:rPr>
          <w:rFonts w:ascii="Book Antiqua" w:eastAsia="Book Antiqua" w:hAnsi="Book Antiqua" w:cs="Book Antiqua"/>
          <w:color w:val="000000"/>
        </w:rPr>
        <w:t xml:space="preserve"> effective </w:t>
      </w:r>
      <w:proofErr w:type="spellStart"/>
      <w:r w:rsidRPr="00C63365">
        <w:rPr>
          <w:rFonts w:ascii="Book Antiqua" w:eastAsia="Book Antiqua" w:hAnsi="Book Antiqua" w:cs="Book Antiqua"/>
          <w:color w:val="000000"/>
        </w:rPr>
        <w:t>haemostatic</w:t>
      </w:r>
      <w:proofErr w:type="spellEnd"/>
      <w:r w:rsidRPr="00C63365">
        <w:rPr>
          <w:rFonts w:ascii="Book Antiqua" w:eastAsia="Book Antiqua" w:hAnsi="Book Antiqua" w:cs="Book Antiqua"/>
          <w:color w:val="000000"/>
        </w:rPr>
        <w:t xml:space="preserve"> tools in studies of non-transplant patients with significant </w:t>
      </w:r>
      <w:proofErr w:type="gramStart"/>
      <w:r w:rsidRPr="00C63365">
        <w:rPr>
          <w:rFonts w:ascii="Book Antiqua" w:eastAsia="Book Antiqua" w:hAnsi="Book Antiqua" w:cs="Book Antiqua"/>
          <w:color w:val="000000"/>
        </w:rPr>
        <w:t>haemobilia</w:t>
      </w:r>
      <w:r w:rsidRPr="00C63365">
        <w:rPr>
          <w:rFonts w:ascii="Book Antiqua" w:eastAsia="Book Antiqua" w:hAnsi="Book Antiqua" w:cs="Book Antiqua"/>
          <w:color w:val="000000" w:themeColor="text1"/>
          <w:vertAlign w:val="superscript"/>
        </w:rPr>
        <w:t>[</w:t>
      </w:r>
      <w:proofErr w:type="gramEnd"/>
      <w:r w:rsidR="00B917D5" w:rsidRPr="00C63365">
        <w:rPr>
          <w:rFonts w:ascii="Book Antiqua" w:eastAsia="Book Antiqua" w:hAnsi="Book Antiqua" w:cs="Book Antiqua"/>
          <w:color w:val="000000" w:themeColor="text1"/>
          <w:vertAlign w:val="superscript"/>
        </w:rPr>
        <w:t>88</w:t>
      </w:r>
      <w:r w:rsidR="000C3E0D" w:rsidRPr="00C63365">
        <w:rPr>
          <w:rFonts w:ascii="Book Antiqua" w:eastAsia="Book Antiqua" w:hAnsi="Book Antiqua" w:cs="Book Antiqua"/>
          <w:color w:val="000000" w:themeColor="text1"/>
          <w:vertAlign w:val="superscript"/>
        </w:rPr>
        <w:t>-90</w:t>
      </w:r>
      <w:r w:rsidRPr="00C63365">
        <w:rPr>
          <w:rFonts w:ascii="Book Antiqua" w:eastAsia="Book Antiqua" w:hAnsi="Book Antiqua" w:cs="Book Antiqua"/>
          <w:color w:val="000000" w:themeColor="text1"/>
          <w:vertAlign w:val="superscript"/>
        </w:rPr>
        <w:t>]</w:t>
      </w:r>
      <w:r w:rsidRPr="00C63365">
        <w:rPr>
          <w:rFonts w:ascii="Book Antiqua" w:eastAsia="Book Antiqua" w:hAnsi="Book Antiqua" w:cs="Book Antiqua"/>
          <w:color w:val="000000" w:themeColor="text1"/>
        </w:rPr>
        <w:t>.</w:t>
      </w:r>
    </w:p>
    <w:p w14:paraId="0DCB1A3D" w14:textId="77777777" w:rsidR="00A77B3E" w:rsidRPr="00C63365" w:rsidRDefault="002C216E" w:rsidP="00C63365">
      <w:pPr>
        <w:adjustRightInd w:val="0"/>
        <w:snapToGrid w:val="0"/>
        <w:spacing w:line="360" w:lineRule="auto"/>
        <w:ind w:firstLineChars="100" w:firstLine="240"/>
        <w:jc w:val="both"/>
        <w:rPr>
          <w:rFonts w:ascii="Book Antiqua" w:hAnsi="Book Antiqua"/>
        </w:rPr>
      </w:pPr>
      <w:r w:rsidRPr="00C63365">
        <w:rPr>
          <w:rFonts w:ascii="Book Antiqua" w:eastAsia="Book Antiqua" w:hAnsi="Book Antiqua" w:cs="Book Antiqua"/>
          <w:color w:val="000000"/>
        </w:rPr>
        <w:t>Due to low incidence, there are not enough data regarding post-transplant patients with severe haemobilia.</w:t>
      </w:r>
    </w:p>
    <w:p w14:paraId="43BA45F7" w14:textId="77777777" w:rsidR="00A77B3E" w:rsidRPr="00C63365" w:rsidRDefault="00A77B3E" w:rsidP="00C63365">
      <w:pPr>
        <w:adjustRightInd w:val="0"/>
        <w:snapToGrid w:val="0"/>
        <w:spacing w:line="360" w:lineRule="auto"/>
        <w:jc w:val="both"/>
        <w:rPr>
          <w:rFonts w:ascii="Book Antiqua" w:hAnsi="Book Antiqua"/>
        </w:rPr>
      </w:pPr>
    </w:p>
    <w:p w14:paraId="5C1AEA39"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i/>
          <w:iCs/>
          <w:color w:val="000000"/>
        </w:rPr>
        <w:t>Foreign bodies</w:t>
      </w:r>
    </w:p>
    <w:p w14:paraId="0F987037" w14:textId="357CEF5C"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Suture materials or T-tube remnants could </w:t>
      </w:r>
      <w:r w:rsidR="008559A9">
        <w:rPr>
          <w:rFonts w:ascii="Book Antiqua" w:eastAsia="Book Antiqua" w:hAnsi="Book Antiqua" w:cs="Book Antiqua"/>
          <w:color w:val="000000"/>
        </w:rPr>
        <w:t>form</w:t>
      </w:r>
      <w:r w:rsidRPr="00C63365">
        <w:rPr>
          <w:rFonts w:ascii="Book Antiqua" w:eastAsia="Book Antiqua" w:hAnsi="Book Antiqua" w:cs="Book Antiqua"/>
          <w:color w:val="000000"/>
        </w:rPr>
        <w:t xml:space="preserve"> a nidus for bile sediment and stones. </w:t>
      </w:r>
      <w:r w:rsidRPr="00C63365">
        <w:rPr>
          <w:rFonts w:ascii="Book Antiqua" w:eastAsia="Book Antiqua" w:hAnsi="Book Antiqua" w:cs="Book Antiqua"/>
          <w:color w:val="000000" w:themeColor="text1"/>
        </w:rPr>
        <w:t xml:space="preserve">ERC and PTC are effective methods for detection and clearance of bile duct </w:t>
      </w:r>
      <w:proofErr w:type="gramStart"/>
      <w:r w:rsidRPr="00C63365">
        <w:rPr>
          <w:rFonts w:ascii="Book Antiqua" w:eastAsia="Book Antiqua" w:hAnsi="Book Antiqua" w:cs="Book Antiqua"/>
          <w:color w:val="000000" w:themeColor="text1"/>
        </w:rPr>
        <w:t>remnants</w:t>
      </w:r>
      <w:r w:rsidRPr="00C63365">
        <w:rPr>
          <w:rFonts w:ascii="Book Antiqua" w:eastAsia="Book Antiqua" w:hAnsi="Book Antiqua" w:cs="Book Antiqua"/>
          <w:color w:val="000000" w:themeColor="text1"/>
          <w:vertAlign w:val="superscript"/>
        </w:rPr>
        <w:t>[</w:t>
      </w:r>
      <w:proofErr w:type="gramEnd"/>
      <w:r w:rsidRPr="00C63365">
        <w:rPr>
          <w:rFonts w:ascii="Book Antiqua" w:eastAsia="Book Antiqua" w:hAnsi="Book Antiqua" w:cs="Book Antiqua"/>
          <w:color w:val="000000" w:themeColor="text1"/>
          <w:vertAlign w:val="superscript"/>
        </w:rPr>
        <w:t>59]</w:t>
      </w:r>
      <w:r w:rsidRPr="00C63365">
        <w:rPr>
          <w:rFonts w:ascii="Book Antiqua" w:eastAsia="Book Antiqua" w:hAnsi="Book Antiqua" w:cs="Book Antiqua"/>
          <w:color w:val="000000" w:themeColor="text1"/>
        </w:rPr>
        <w:t>.</w:t>
      </w:r>
    </w:p>
    <w:p w14:paraId="6615A9D9" w14:textId="77777777" w:rsidR="00A77B3E" w:rsidRPr="00C63365" w:rsidRDefault="00A77B3E" w:rsidP="00C63365">
      <w:pPr>
        <w:adjustRightInd w:val="0"/>
        <w:snapToGrid w:val="0"/>
        <w:spacing w:line="360" w:lineRule="auto"/>
        <w:jc w:val="both"/>
        <w:rPr>
          <w:rFonts w:ascii="Book Antiqua" w:hAnsi="Book Antiqua"/>
        </w:rPr>
      </w:pPr>
    </w:p>
    <w:p w14:paraId="6821C8B0"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aps/>
          <w:color w:val="000000"/>
          <w:u w:val="single"/>
        </w:rPr>
        <w:t>CONCLUSION</w:t>
      </w:r>
    </w:p>
    <w:p w14:paraId="731D067D" w14:textId="65B18621"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 xml:space="preserve">Known as the Achilles' heel of liver transplantation, biliary complications are </w:t>
      </w:r>
      <w:r w:rsidR="008559A9">
        <w:rPr>
          <w:rFonts w:ascii="Book Antiqua" w:eastAsia="Book Antiqua" w:hAnsi="Book Antiqua" w:cs="Book Antiqua"/>
          <w:color w:val="000000"/>
        </w:rPr>
        <w:t>observed</w:t>
      </w:r>
      <w:r w:rsidRPr="00C63365">
        <w:rPr>
          <w:rFonts w:ascii="Book Antiqua" w:eastAsia="Book Antiqua" w:hAnsi="Book Antiqua" w:cs="Book Antiqua"/>
          <w:color w:val="000000"/>
        </w:rPr>
        <w:t xml:space="preserve"> in one quarter of all patients. Their </w:t>
      </w:r>
      <w:r w:rsidR="008559A9">
        <w:rPr>
          <w:rFonts w:ascii="Book Antiqua" w:eastAsia="Book Antiqua" w:hAnsi="Book Antiqua" w:cs="Book Antiqua"/>
          <w:color w:val="000000"/>
        </w:rPr>
        <w:t>prevalence has increased</w:t>
      </w:r>
      <w:r w:rsidRPr="00C63365">
        <w:rPr>
          <w:rFonts w:ascii="Book Antiqua" w:eastAsia="Book Antiqua" w:hAnsi="Book Antiqua" w:cs="Book Antiqua"/>
          <w:color w:val="000000"/>
        </w:rPr>
        <w:t xml:space="preserve"> due to </w:t>
      </w:r>
      <w:r w:rsidR="008559A9">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worldwide increase in liver transplantation. Living donor </w:t>
      </w:r>
      <w:r w:rsidR="008559A9">
        <w:rPr>
          <w:rFonts w:ascii="Book Antiqua" w:eastAsia="Book Antiqua" w:hAnsi="Book Antiqua" w:cs="Book Antiqua"/>
          <w:color w:val="000000"/>
        </w:rPr>
        <w:t xml:space="preserve">liver </w:t>
      </w:r>
      <w:r w:rsidRPr="00C63365">
        <w:rPr>
          <w:rFonts w:ascii="Book Antiqua" w:eastAsia="Book Antiqua" w:hAnsi="Book Antiqua" w:cs="Book Antiqua"/>
          <w:color w:val="000000"/>
        </w:rPr>
        <w:t xml:space="preserve">transplantations have a higher complication rate and presuppose more complicated treatment scenarios with lower success rates. Endoscopic stent insertion is the key treatment for most biliary complications. Percutaneous or </w:t>
      </w:r>
      <w:bookmarkStart w:id="8" w:name="OLE_LINK10"/>
      <w:bookmarkStart w:id="9" w:name="OLE_LINK11"/>
      <w:r w:rsidRPr="00C63365">
        <w:rPr>
          <w:rFonts w:ascii="Book Antiqua" w:eastAsia="Book Antiqua" w:hAnsi="Book Antiqua" w:cs="Book Antiqua"/>
          <w:color w:val="000000"/>
        </w:rPr>
        <w:t>EUS</w:t>
      </w:r>
      <w:bookmarkEnd w:id="8"/>
      <w:bookmarkEnd w:id="9"/>
      <w:r w:rsidRPr="00C63365">
        <w:rPr>
          <w:rFonts w:ascii="Book Antiqua" w:eastAsia="Book Antiqua" w:hAnsi="Book Antiqua" w:cs="Book Antiqua"/>
          <w:color w:val="000000"/>
        </w:rPr>
        <w:t xml:space="preserve">-guided puncture and </w:t>
      </w:r>
      <w:proofErr w:type="spellStart"/>
      <w:r w:rsidRPr="00C63365">
        <w:rPr>
          <w:rFonts w:ascii="Book Antiqua" w:eastAsia="Book Antiqua" w:hAnsi="Book Antiqua" w:cs="Book Antiqua"/>
          <w:color w:val="000000"/>
        </w:rPr>
        <w:t>cholangioscopy</w:t>
      </w:r>
      <w:proofErr w:type="spellEnd"/>
      <w:r w:rsidRPr="00C63365">
        <w:rPr>
          <w:rFonts w:ascii="Book Antiqua" w:eastAsia="Book Antiqua" w:hAnsi="Book Antiqua" w:cs="Book Antiqua"/>
          <w:color w:val="000000"/>
        </w:rPr>
        <w:t xml:space="preserve"> are feasible options for biliary access when standard fluoroscopic cannulation fails. A wide variety of accessories have been developed to overcome the complexity of living donor </w:t>
      </w:r>
      <w:r w:rsidR="008559A9">
        <w:rPr>
          <w:rFonts w:ascii="Book Antiqua" w:eastAsia="Book Antiqua" w:hAnsi="Book Antiqua" w:cs="Book Antiqua"/>
          <w:color w:val="000000"/>
        </w:rPr>
        <w:t xml:space="preserve">liver </w:t>
      </w:r>
      <w:r w:rsidRPr="00C63365">
        <w:rPr>
          <w:rFonts w:ascii="Book Antiqua" w:eastAsia="Book Antiqua" w:hAnsi="Book Antiqua" w:cs="Book Antiqua"/>
          <w:color w:val="000000"/>
        </w:rPr>
        <w:t>transplantation complication</w:t>
      </w:r>
      <w:r w:rsidR="008559A9">
        <w:rPr>
          <w:rFonts w:ascii="Book Antiqua" w:eastAsia="Book Antiqua" w:hAnsi="Book Antiqua" w:cs="Book Antiqua"/>
          <w:color w:val="000000"/>
        </w:rPr>
        <w:t>s</w:t>
      </w:r>
      <w:r w:rsidRPr="00C63365">
        <w:rPr>
          <w:rFonts w:ascii="Book Antiqua" w:eastAsia="Book Antiqua" w:hAnsi="Book Antiqua" w:cs="Book Antiqua"/>
          <w:color w:val="000000"/>
        </w:rPr>
        <w:t xml:space="preserve">, but the treatment success rate remains unsatisfactory. Early recognition and aggressive management are essential for </w:t>
      </w:r>
      <w:r w:rsidR="008559A9">
        <w:rPr>
          <w:rFonts w:ascii="Book Antiqua" w:eastAsia="Book Antiqua" w:hAnsi="Book Antiqua" w:cs="Book Antiqua"/>
          <w:color w:val="000000"/>
        </w:rPr>
        <w:t xml:space="preserve">the </w:t>
      </w:r>
      <w:r w:rsidRPr="00C63365">
        <w:rPr>
          <w:rFonts w:ascii="Book Antiqua" w:eastAsia="Book Antiqua" w:hAnsi="Book Antiqua" w:cs="Book Antiqua"/>
          <w:color w:val="000000"/>
        </w:rPr>
        <w:t xml:space="preserve">reduction of morbidity and mortality in </w:t>
      </w:r>
      <w:r w:rsidR="008559A9">
        <w:rPr>
          <w:rFonts w:ascii="Book Antiqua" w:eastAsia="Book Antiqua" w:hAnsi="Book Antiqua" w:cs="Book Antiqua"/>
          <w:color w:val="000000"/>
        </w:rPr>
        <w:t xml:space="preserve">patients with </w:t>
      </w:r>
      <w:r w:rsidRPr="00C63365">
        <w:rPr>
          <w:rFonts w:ascii="Book Antiqua" w:eastAsia="Book Antiqua" w:hAnsi="Book Antiqua" w:cs="Book Antiqua"/>
          <w:color w:val="000000"/>
        </w:rPr>
        <w:t>biliary complications.</w:t>
      </w:r>
    </w:p>
    <w:p w14:paraId="3B8EE199" w14:textId="77777777" w:rsidR="00A77B3E" w:rsidRPr="00C63365" w:rsidRDefault="00A77B3E" w:rsidP="00C63365">
      <w:pPr>
        <w:adjustRightInd w:val="0"/>
        <w:snapToGrid w:val="0"/>
        <w:spacing w:line="360" w:lineRule="auto"/>
        <w:jc w:val="both"/>
        <w:rPr>
          <w:rFonts w:ascii="Book Antiqua" w:hAnsi="Book Antiqua"/>
        </w:rPr>
      </w:pPr>
    </w:p>
    <w:p w14:paraId="73716B8B" w14:textId="77777777" w:rsidR="003C669E" w:rsidRPr="00C63365" w:rsidRDefault="003C669E" w:rsidP="00C63365">
      <w:pPr>
        <w:adjustRightInd w:val="0"/>
        <w:snapToGrid w:val="0"/>
        <w:spacing w:line="360" w:lineRule="auto"/>
        <w:jc w:val="both"/>
        <w:rPr>
          <w:rFonts w:ascii="Book Antiqua" w:eastAsia="Book Antiqua" w:hAnsi="Book Antiqua" w:cs="Book Antiqua"/>
          <w:b/>
          <w:color w:val="000000"/>
        </w:rPr>
      </w:pPr>
      <w:r w:rsidRPr="00C63365">
        <w:rPr>
          <w:rFonts w:ascii="Book Antiqua" w:eastAsia="Book Antiqua" w:hAnsi="Book Antiqua" w:cs="Book Antiqua"/>
          <w:b/>
          <w:color w:val="000000"/>
        </w:rPr>
        <w:lastRenderedPageBreak/>
        <w:t>REFERENCES</w:t>
      </w:r>
    </w:p>
    <w:p w14:paraId="33FA3A8D"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 </w:t>
      </w:r>
      <w:r w:rsidRPr="00C63365">
        <w:rPr>
          <w:rFonts w:ascii="Book Antiqua" w:hAnsi="Book Antiqua"/>
          <w:b/>
          <w:bCs/>
        </w:rPr>
        <w:t>Yoshida EM</w:t>
      </w:r>
      <w:r w:rsidRPr="00C63365">
        <w:rPr>
          <w:rFonts w:ascii="Book Antiqua" w:hAnsi="Book Antiqua"/>
        </w:rPr>
        <w:t xml:space="preserve">, Haque M, Scudamore CH. Adult live donor liver transplantation: routine, commonplace, standard care for end stage liver disease (we hope). </w:t>
      </w:r>
      <w:r w:rsidRPr="00C63365">
        <w:rPr>
          <w:rFonts w:ascii="Book Antiqua" w:hAnsi="Book Antiqua"/>
          <w:i/>
          <w:iCs/>
        </w:rPr>
        <w:t>Ann Hepatol</w:t>
      </w:r>
      <w:r w:rsidRPr="00C63365">
        <w:rPr>
          <w:rFonts w:ascii="Book Antiqua" w:hAnsi="Book Antiqua"/>
        </w:rPr>
        <w:t xml:space="preserve"> 2010; </w:t>
      </w:r>
      <w:r w:rsidRPr="00C63365">
        <w:rPr>
          <w:rFonts w:ascii="Book Antiqua" w:hAnsi="Book Antiqua"/>
          <w:b/>
          <w:bCs/>
        </w:rPr>
        <w:t>9</w:t>
      </w:r>
      <w:r w:rsidRPr="00C63365">
        <w:rPr>
          <w:rFonts w:ascii="Book Antiqua" w:hAnsi="Book Antiqua"/>
        </w:rPr>
        <w:t>: 89-90 [PMID: 20308727]</w:t>
      </w:r>
    </w:p>
    <w:p w14:paraId="21A502F3"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 </w:t>
      </w:r>
      <w:r w:rsidRPr="00C63365">
        <w:rPr>
          <w:rFonts w:ascii="Book Antiqua" w:hAnsi="Book Antiqua"/>
          <w:b/>
          <w:bCs/>
        </w:rPr>
        <w:t>Charlton MR</w:t>
      </w:r>
      <w:r w:rsidRPr="00C63365">
        <w:rPr>
          <w:rFonts w:ascii="Book Antiqua" w:hAnsi="Book Antiqua"/>
        </w:rPr>
        <w:t xml:space="preserve">. Roadmap for improving patient and graft survival in the next 10 years.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2016; </w:t>
      </w:r>
      <w:r w:rsidRPr="00C63365">
        <w:rPr>
          <w:rFonts w:ascii="Book Antiqua" w:hAnsi="Book Antiqua"/>
          <w:b/>
          <w:bCs/>
        </w:rPr>
        <w:t>22</w:t>
      </w:r>
      <w:r w:rsidRPr="00C63365">
        <w:rPr>
          <w:rFonts w:ascii="Book Antiqua" w:hAnsi="Book Antiqua"/>
        </w:rPr>
        <w:t>: 71-78 [PMID: 27514705 DOI: 10.1002/lt.24602]</w:t>
      </w:r>
    </w:p>
    <w:p w14:paraId="526EE1F1"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3 </w:t>
      </w:r>
      <w:proofErr w:type="spellStart"/>
      <w:r w:rsidRPr="00C63365">
        <w:rPr>
          <w:rFonts w:ascii="Book Antiqua" w:hAnsi="Book Antiqua"/>
          <w:b/>
          <w:bCs/>
        </w:rPr>
        <w:t>Girotra</w:t>
      </w:r>
      <w:proofErr w:type="spellEnd"/>
      <w:r w:rsidRPr="00C63365">
        <w:rPr>
          <w:rFonts w:ascii="Book Antiqua" w:hAnsi="Book Antiqua"/>
          <w:b/>
          <w:bCs/>
        </w:rPr>
        <w:t xml:space="preserve"> M</w:t>
      </w:r>
      <w:r w:rsidRPr="00C63365">
        <w:rPr>
          <w:rFonts w:ascii="Book Antiqua" w:hAnsi="Book Antiqua"/>
        </w:rPr>
        <w:t xml:space="preserve">, </w:t>
      </w:r>
      <w:proofErr w:type="spellStart"/>
      <w:r w:rsidRPr="00C63365">
        <w:rPr>
          <w:rFonts w:ascii="Book Antiqua" w:hAnsi="Book Antiqua"/>
        </w:rPr>
        <w:t>Soota</w:t>
      </w:r>
      <w:proofErr w:type="spellEnd"/>
      <w:r w:rsidRPr="00C63365">
        <w:rPr>
          <w:rFonts w:ascii="Book Antiqua" w:hAnsi="Book Antiqua"/>
        </w:rPr>
        <w:t xml:space="preserve"> K, </w:t>
      </w:r>
      <w:proofErr w:type="spellStart"/>
      <w:r w:rsidRPr="00C63365">
        <w:rPr>
          <w:rFonts w:ascii="Book Antiqua" w:hAnsi="Book Antiqua"/>
        </w:rPr>
        <w:t>Klair</w:t>
      </w:r>
      <w:proofErr w:type="spellEnd"/>
      <w:r w:rsidRPr="00C63365">
        <w:rPr>
          <w:rFonts w:ascii="Book Antiqua" w:hAnsi="Book Antiqua"/>
        </w:rPr>
        <w:t xml:space="preserve"> JS, Dang SM, </w:t>
      </w:r>
      <w:proofErr w:type="spellStart"/>
      <w:r w:rsidRPr="00C63365">
        <w:rPr>
          <w:rFonts w:ascii="Book Antiqua" w:hAnsi="Book Antiqua"/>
        </w:rPr>
        <w:t>Aduli</w:t>
      </w:r>
      <w:proofErr w:type="spellEnd"/>
      <w:r w:rsidRPr="00C63365">
        <w:rPr>
          <w:rFonts w:ascii="Book Antiqua" w:hAnsi="Book Antiqua"/>
        </w:rPr>
        <w:t xml:space="preserve"> F. Endoscopic management of post-liver transplant biliary complications. </w:t>
      </w:r>
      <w:r w:rsidRPr="00C63365">
        <w:rPr>
          <w:rFonts w:ascii="Book Antiqua" w:hAnsi="Book Antiqua"/>
          <w:i/>
          <w:iCs/>
        </w:rPr>
        <w:t xml:space="preserve">World J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2015; </w:t>
      </w:r>
      <w:r w:rsidRPr="00C63365">
        <w:rPr>
          <w:rFonts w:ascii="Book Antiqua" w:hAnsi="Book Antiqua"/>
          <w:b/>
          <w:bCs/>
        </w:rPr>
        <w:t>7</w:t>
      </w:r>
      <w:r w:rsidRPr="00C63365">
        <w:rPr>
          <w:rFonts w:ascii="Book Antiqua" w:hAnsi="Book Antiqua"/>
        </w:rPr>
        <w:t>: 446-459 [PMID: 25992185 DOI: 10.4253/</w:t>
      </w:r>
      <w:proofErr w:type="gramStart"/>
      <w:r w:rsidRPr="00C63365">
        <w:rPr>
          <w:rFonts w:ascii="Book Antiqua" w:hAnsi="Book Antiqua"/>
        </w:rPr>
        <w:t>wjge.v</w:t>
      </w:r>
      <w:proofErr w:type="gramEnd"/>
      <w:r w:rsidRPr="00C63365">
        <w:rPr>
          <w:rFonts w:ascii="Book Antiqua" w:hAnsi="Book Antiqua"/>
        </w:rPr>
        <w:t>7.i5.446]</w:t>
      </w:r>
    </w:p>
    <w:p w14:paraId="02DEC733"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 </w:t>
      </w:r>
      <w:r w:rsidRPr="00C63365">
        <w:rPr>
          <w:rFonts w:ascii="Book Antiqua" w:hAnsi="Book Antiqua"/>
          <w:b/>
          <w:bCs/>
        </w:rPr>
        <w:t>Moy BT</w:t>
      </w:r>
      <w:r w:rsidRPr="00C63365">
        <w:rPr>
          <w:rFonts w:ascii="Book Antiqua" w:hAnsi="Book Antiqua"/>
        </w:rPr>
        <w:t xml:space="preserve">, </w:t>
      </w:r>
      <w:proofErr w:type="spellStart"/>
      <w:r w:rsidRPr="00C63365">
        <w:rPr>
          <w:rFonts w:ascii="Book Antiqua" w:hAnsi="Book Antiqua"/>
        </w:rPr>
        <w:t>Birk</w:t>
      </w:r>
      <w:proofErr w:type="spellEnd"/>
      <w:r w:rsidRPr="00C63365">
        <w:rPr>
          <w:rFonts w:ascii="Book Antiqua" w:hAnsi="Book Antiqua"/>
        </w:rPr>
        <w:t xml:space="preserve"> JW. A Review on the Management of Biliary Complications after Orthotopic Liver Transplantation. </w:t>
      </w:r>
      <w:r w:rsidRPr="00C63365">
        <w:rPr>
          <w:rFonts w:ascii="Book Antiqua" w:hAnsi="Book Antiqua"/>
          <w:i/>
          <w:iCs/>
        </w:rPr>
        <w:t xml:space="preserve">J Clin </w:t>
      </w:r>
      <w:proofErr w:type="spellStart"/>
      <w:r w:rsidRPr="00C63365">
        <w:rPr>
          <w:rFonts w:ascii="Book Antiqua" w:hAnsi="Book Antiqua"/>
          <w:i/>
          <w:iCs/>
        </w:rPr>
        <w:t>Transl</w:t>
      </w:r>
      <w:proofErr w:type="spellEnd"/>
      <w:r w:rsidRPr="00C63365">
        <w:rPr>
          <w:rFonts w:ascii="Book Antiqua" w:hAnsi="Book Antiqua"/>
          <w:i/>
          <w:iCs/>
        </w:rPr>
        <w:t xml:space="preserve"> Hepatol</w:t>
      </w:r>
      <w:r w:rsidRPr="00C63365">
        <w:rPr>
          <w:rFonts w:ascii="Book Antiqua" w:hAnsi="Book Antiqua"/>
        </w:rPr>
        <w:t xml:space="preserve"> 2019; </w:t>
      </w:r>
      <w:r w:rsidRPr="00C63365">
        <w:rPr>
          <w:rFonts w:ascii="Book Antiqua" w:hAnsi="Book Antiqua"/>
          <w:b/>
          <w:bCs/>
        </w:rPr>
        <w:t>7</w:t>
      </w:r>
      <w:r w:rsidRPr="00C63365">
        <w:rPr>
          <w:rFonts w:ascii="Book Antiqua" w:hAnsi="Book Antiqua"/>
        </w:rPr>
        <w:t>: 61-71 [PMID: 30944822 DOI: 10.14218/JCTH.2018.00028]</w:t>
      </w:r>
    </w:p>
    <w:p w14:paraId="378CB18A"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 </w:t>
      </w:r>
      <w:r w:rsidRPr="00C63365">
        <w:rPr>
          <w:rFonts w:ascii="Book Antiqua" w:hAnsi="Book Antiqua"/>
          <w:b/>
          <w:bCs/>
        </w:rPr>
        <w:t>Patel P</w:t>
      </w:r>
      <w:r w:rsidRPr="00C63365">
        <w:rPr>
          <w:rFonts w:ascii="Book Antiqua" w:hAnsi="Book Antiqua"/>
        </w:rPr>
        <w:t xml:space="preserve">, </w:t>
      </w:r>
      <w:proofErr w:type="spellStart"/>
      <w:r w:rsidRPr="00C63365">
        <w:rPr>
          <w:rFonts w:ascii="Book Antiqua" w:hAnsi="Book Antiqua"/>
        </w:rPr>
        <w:t>DiNorcia</w:t>
      </w:r>
      <w:proofErr w:type="spellEnd"/>
      <w:r w:rsidRPr="00C63365">
        <w:rPr>
          <w:rFonts w:ascii="Book Antiqua" w:hAnsi="Book Antiqua"/>
        </w:rPr>
        <w:t xml:space="preserve"> J. The devil is in the detail: current management of perioperative surgical complications after liver transplantation. </w:t>
      </w:r>
      <w:proofErr w:type="spellStart"/>
      <w:r w:rsidRPr="00C63365">
        <w:rPr>
          <w:rFonts w:ascii="Book Antiqua" w:hAnsi="Book Antiqua"/>
          <w:i/>
          <w:iCs/>
        </w:rPr>
        <w:t>Curr</w:t>
      </w:r>
      <w:proofErr w:type="spellEnd"/>
      <w:r w:rsidRPr="00C63365">
        <w:rPr>
          <w:rFonts w:ascii="Book Antiqua" w:hAnsi="Book Antiqua"/>
          <w:i/>
          <w:iCs/>
        </w:rPr>
        <w:t xml:space="preserve"> </w:t>
      </w:r>
      <w:proofErr w:type="spellStart"/>
      <w:r w:rsidRPr="00C63365">
        <w:rPr>
          <w:rFonts w:ascii="Book Antiqua" w:hAnsi="Book Antiqua"/>
          <w:i/>
          <w:iCs/>
        </w:rPr>
        <w:t>Opin</w:t>
      </w:r>
      <w:proofErr w:type="spellEnd"/>
      <w:r w:rsidRPr="00C63365">
        <w:rPr>
          <w:rFonts w:ascii="Book Antiqua" w:hAnsi="Book Antiqua"/>
          <w:i/>
          <w:iCs/>
        </w:rPr>
        <w:t xml:space="preserve"> Organ Transplant</w:t>
      </w:r>
      <w:r w:rsidRPr="00C63365">
        <w:rPr>
          <w:rFonts w:ascii="Book Antiqua" w:hAnsi="Book Antiqua"/>
        </w:rPr>
        <w:t xml:space="preserve"> 2019; </w:t>
      </w:r>
      <w:r w:rsidRPr="00C63365">
        <w:rPr>
          <w:rFonts w:ascii="Book Antiqua" w:hAnsi="Book Antiqua"/>
          <w:b/>
          <w:bCs/>
        </w:rPr>
        <w:t>24</w:t>
      </w:r>
      <w:r w:rsidRPr="00C63365">
        <w:rPr>
          <w:rFonts w:ascii="Book Antiqua" w:hAnsi="Book Antiqua"/>
        </w:rPr>
        <w:t>: 138-147 [PMID: 30694994 DOI: 10.1097/MOT.0000000000000616]</w:t>
      </w:r>
    </w:p>
    <w:p w14:paraId="2B83D5F3"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6 </w:t>
      </w:r>
      <w:proofErr w:type="spellStart"/>
      <w:r w:rsidRPr="00C63365">
        <w:rPr>
          <w:rFonts w:ascii="Book Antiqua" w:hAnsi="Book Antiqua"/>
          <w:b/>
          <w:bCs/>
        </w:rPr>
        <w:t>Stratta</w:t>
      </w:r>
      <w:proofErr w:type="spellEnd"/>
      <w:r w:rsidRPr="00C63365">
        <w:rPr>
          <w:rFonts w:ascii="Book Antiqua" w:hAnsi="Book Antiqua"/>
          <w:b/>
          <w:bCs/>
        </w:rPr>
        <w:t xml:space="preserve"> RJ</w:t>
      </w:r>
      <w:r w:rsidRPr="00C63365">
        <w:rPr>
          <w:rFonts w:ascii="Book Antiqua" w:hAnsi="Book Antiqua"/>
        </w:rPr>
        <w:t xml:space="preserve">, Wood RP, </w:t>
      </w:r>
      <w:proofErr w:type="spellStart"/>
      <w:r w:rsidRPr="00C63365">
        <w:rPr>
          <w:rFonts w:ascii="Book Antiqua" w:hAnsi="Book Antiqua"/>
        </w:rPr>
        <w:t>Langnas</w:t>
      </w:r>
      <w:proofErr w:type="spellEnd"/>
      <w:r w:rsidRPr="00C63365">
        <w:rPr>
          <w:rFonts w:ascii="Book Antiqua" w:hAnsi="Book Antiqua"/>
        </w:rPr>
        <w:t xml:space="preserve"> AN, Hollins RR, </w:t>
      </w:r>
      <w:proofErr w:type="spellStart"/>
      <w:r w:rsidRPr="00C63365">
        <w:rPr>
          <w:rFonts w:ascii="Book Antiqua" w:hAnsi="Book Antiqua"/>
        </w:rPr>
        <w:t>Bruder</w:t>
      </w:r>
      <w:proofErr w:type="spellEnd"/>
      <w:r w:rsidRPr="00C63365">
        <w:rPr>
          <w:rFonts w:ascii="Book Antiqua" w:hAnsi="Book Antiqua"/>
        </w:rPr>
        <w:t xml:space="preserve"> KJ, Donovan JP, Burnett DA, Lieberman RP, Lund GB, </w:t>
      </w:r>
      <w:proofErr w:type="spellStart"/>
      <w:r w:rsidRPr="00C63365">
        <w:rPr>
          <w:rFonts w:ascii="Book Antiqua" w:hAnsi="Book Antiqua"/>
        </w:rPr>
        <w:t>Pillen</w:t>
      </w:r>
      <w:proofErr w:type="spellEnd"/>
      <w:r w:rsidRPr="00C63365">
        <w:rPr>
          <w:rFonts w:ascii="Book Antiqua" w:hAnsi="Book Antiqua"/>
        </w:rPr>
        <w:t xml:space="preserve"> TJ. Diagnosis and treatment of biliary tract complications after orthotopic liver transplantation. </w:t>
      </w:r>
      <w:r w:rsidRPr="00C63365">
        <w:rPr>
          <w:rFonts w:ascii="Book Antiqua" w:hAnsi="Book Antiqua"/>
          <w:i/>
          <w:iCs/>
        </w:rPr>
        <w:t>Surgery</w:t>
      </w:r>
      <w:r w:rsidRPr="00C63365">
        <w:rPr>
          <w:rFonts w:ascii="Book Antiqua" w:hAnsi="Book Antiqua"/>
        </w:rPr>
        <w:t xml:space="preserve"> 1989; </w:t>
      </w:r>
      <w:r w:rsidRPr="00C63365">
        <w:rPr>
          <w:rFonts w:ascii="Book Antiqua" w:hAnsi="Book Antiqua"/>
          <w:b/>
          <w:bCs/>
        </w:rPr>
        <w:t>106</w:t>
      </w:r>
      <w:r w:rsidRPr="00C63365">
        <w:rPr>
          <w:rFonts w:ascii="Book Antiqua" w:hAnsi="Book Antiqua"/>
        </w:rPr>
        <w:t>: 675-83; discussion 683-4 [PMID: 2799642]</w:t>
      </w:r>
    </w:p>
    <w:p w14:paraId="7BB39B73"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 </w:t>
      </w:r>
      <w:proofErr w:type="spellStart"/>
      <w:r w:rsidRPr="00C63365">
        <w:rPr>
          <w:rFonts w:ascii="Book Antiqua" w:hAnsi="Book Antiqua"/>
          <w:b/>
          <w:bCs/>
        </w:rPr>
        <w:t>Balderramo</w:t>
      </w:r>
      <w:proofErr w:type="spellEnd"/>
      <w:r w:rsidRPr="00C63365">
        <w:rPr>
          <w:rFonts w:ascii="Book Antiqua" w:hAnsi="Book Antiqua"/>
          <w:b/>
          <w:bCs/>
        </w:rPr>
        <w:t xml:space="preserve"> D</w:t>
      </w:r>
      <w:r w:rsidRPr="00C63365">
        <w:rPr>
          <w:rFonts w:ascii="Book Antiqua" w:hAnsi="Book Antiqua"/>
        </w:rPr>
        <w:t xml:space="preserve">, </w:t>
      </w:r>
      <w:proofErr w:type="spellStart"/>
      <w:r w:rsidRPr="00C63365">
        <w:rPr>
          <w:rFonts w:ascii="Book Antiqua" w:hAnsi="Book Antiqua"/>
        </w:rPr>
        <w:t>Bordas</w:t>
      </w:r>
      <w:proofErr w:type="spellEnd"/>
      <w:r w:rsidRPr="00C63365">
        <w:rPr>
          <w:rFonts w:ascii="Book Antiqua" w:hAnsi="Book Antiqua"/>
        </w:rPr>
        <w:t xml:space="preserve"> JM, </w:t>
      </w:r>
      <w:proofErr w:type="spellStart"/>
      <w:r w:rsidRPr="00C63365">
        <w:rPr>
          <w:rFonts w:ascii="Book Antiqua" w:hAnsi="Book Antiqua"/>
        </w:rPr>
        <w:t>Sendino</w:t>
      </w:r>
      <w:proofErr w:type="spellEnd"/>
      <w:r w:rsidRPr="00C63365">
        <w:rPr>
          <w:rFonts w:ascii="Book Antiqua" w:hAnsi="Book Antiqua"/>
        </w:rPr>
        <w:t xml:space="preserve"> O, </w:t>
      </w:r>
      <w:proofErr w:type="spellStart"/>
      <w:r w:rsidRPr="00C63365">
        <w:rPr>
          <w:rFonts w:ascii="Book Antiqua" w:hAnsi="Book Antiqua"/>
        </w:rPr>
        <w:t>Abraldes</w:t>
      </w:r>
      <w:proofErr w:type="spellEnd"/>
      <w:r w:rsidRPr="00C63365">
        <w:rPr>
          <w:rFonts w:ascii="Book Antiqua" w:hAnsi="Book Antiqua"/>
        </w:rPr>
        <w:t xml:space="preserve"> JG, </w:t>
      </w:r>
      <w:proofErr w:type="spellStart"/>
      <w:r w:rsidRPr="00C63365">
        <w:rPr>
          <w:rFonts w:ascii="Book Antiqua" w:hAnsi="Book Antiqua"/>
        </w:rPr>
        <w:t>Navasa</w:t>
      </w:r>
      <w:proofErr w:type="spellEnd"/>
      <w:r w:rsidRPr="00C63365">
        <w:rPr>
          <w:rFonts w:ascii="Book Antiqua" w:hAnsi="Book Antiqua"/>
        </w:rPr>
        <w:t xml:space="preserve"> M, </w:t>
      </w:r>
      <w:proofErr w:type="spellStart"/>
      <w:r w:rsidRPr="00C63365">
        <w:rPr>
          <w:rFonts w:ascii="Book Antiqua" w:hAnsi="Book Antiqua"/>
        </w:rPr>
        <w:t>Llach</w:t>
      </w:r>
      <w:proofErr w:type="spellEnd"/>
      <w:r w:rsidRPr="00C63365">
        <w:rPr>
          <w:rFonts w:ascii="Book Antiqua" w:hAnsi="Book Antiqua"/>
        </w:rPr>
        <w:t xml:space="preserve"> J, Cardenas A. Complications after ERCP in liver transplant recipients.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2011; </w:t>
      </w:r>
      <w:r w:rsidRPr="00C63365">
        <w:rPr>
          <w:rFonts w:ascii="Book Antiqua" w:hAnsi="Book Antiqua"/>
          <w:b/>
          <w:bCs/>
        </w:rPr>
        <w:t>74</w:t>
      </w:r>
      <w:r w:rsidRPr="00C63365">
        <w:rPr>
          <w:rFonts w:ascii="Book Antiqua" w:hAnsi="Book Antiqua"/>
        </w:rPr>
        <w:t>: 285-294 [PMID: 21704993 DOI: 10.1016/j.gie.2011.04.025]</w:t>
      </w:r>
    </w:p>
    <w:p w14:paraId="345F7241"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 </w:t>
      </w:r>
      <w:proofErr w:type="spellStart"/>
      <w:r w:rsidRPr="00C63365">
        <w:rPr>
          <w:rFonts w:ascii="Book Antiqua" w:hAnsi="Book Antiqua"/>
          <w:b/>
          <w:bCs/>
        </w:rPr>
        <w:t>Thuluvath</w:t>
      </w:r>
      <w:proofErr w:type="spellEnd"/>
      <w:r w:rsidRPr="00C63365">
        <w:rPr>
          <w:rFonts w:ascii="Book Antiqua" w:hAnsi="Book Antiqua"/>
          <w:b/>
          <w:bCs/>
        </w:rPr>
        <w:t xml:space="preserve"> PJ</w:t>
      </w:r>
      <w:r w:rsidRPr="00C63365">
        <w:rPr>
          <w:rFonts w:ascii="Book Antiqua" w:hAnsi="Book Antiqua"/>
        </w:rPr>
        <w:t xml:space="preserve">, Pfau PR, </w:t>
      </w:r>
      <w:proofErr w:type="spellStart"/>
      <w:r w:rsidRPr="00C63365">
        <w:rPr>
          <w:rFonts w:ascii="Book Antiqua" w:hAnsi="Book Antiqua"/>
        </w:rPr>
        <w:t>Kimmey</w:t>
      </w:r>
      <w:proofErr w:type="spellEnd"/>
      <w:r w:rsidRPr="00C63365">
        <w:rPr>
          <w:rFonts w:ascii="Book Antiqua" w:hAnsi="Book Antiqua"/>
        </w:rPr>
        <w:t xml:space="preserve"> MB, Ginsberg GG. Biliary complications after liver transplantation: the role of endoscopy. </w:t>
      </w:r>
      <w:r w:rsidRPr="00C63365">
        <w:rPr>
          <w:rFonts w:ascii="Book Antiqua" w:hAnsi="Book Antiqua"/>
          <w:i/>
          <w:iCs/>
        </w:rPr>
        <w:t>Endoscopy</w:t>
      </w:r>
      <w:r w:rsidRPr="00C63365">
        <w:rPr>
          <w:rFonts w:ascii="Book Antiqua" w:hAnsi="Book Antiqua"/>
        </w:rPr>
        <w:t xml:space="preserve"> 2005; </w:t>
      </w:r>
      <w:r w:rsidRPr="00C63365">
        <w:rPr>
          <w:rFonts w:ascii="Book Antiqua" w:hAnsi="Book Antiqua"/>
          <w:b/>
          <w:bCs/>
        </w:rPr>
        <w:t>37</w:t>
      </w:r>
      <w:r w:rsidRPr="00C63365">
        <w:rPr>
          <w:rFonts w:ascii="Book Antiqua" w:hAnsi="Book Antiqua"/>
        </w:rPr>
        <w:t>: 857-863 [PMID: 16116539 DOI: 10.1055/s-2005-870192]</w:t>
      </w:r>
    </w:p>
    <w:p w14:paraId="4CAEFB9C"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9 </w:t>
      </w:r>
      <w:proofErr w:type="spellStart"/>
      <w:r w:rsidRPr="00C63365">
        <w:rPr>
          <w:rFonts w:ascii="Book Antiqua" w:hAnsi="Book Antiqua"/>
          <w:b/>
          <w:bCs/>
        </w:rPr>
        <w:t>Elmunzer</w:t>
      </w:r>
      <w:proofErr w:type="spellEnd"/>
      <w:r w:rsidRPr="00C63365">
        <w:rPr>
          <w:rFonts w:ascii="Book Antiqua" w:hAnsi="Book Antiqua"/>
          <w:b/>
          <w:bCs/>
        </w:rPr>
        <w:t xml:space="preserve"> BJ</w:t>
      </w:r>
      <w:r w:rsidRPr="00C63365">
        <w:rPr>
          <w:rFonts w:ascii="Book Antiqua" w:hAnsi="Book Antiqua"/>
        </w:rPr>
        <w:t xml:space="preserve">, </w:t>
      </w:r>
      <w:proofErr w:type="spellStart"/>
      <w:r w:rsidRPr="00C63365">
        <w:rPr>
          <w:rFonts w:ascii="Book Antiqua" w:hAnsi="Book Antiqua"/>
        </w:rPr>
        <w:t>Debenedet</w:t>
      </w:r>
      <w:proofErr w:type="spellEnd"/>
      <w:r w:rsidRPr="00C63365">
        <w:rPr>
          <w:rFonts w:ascii="Book Antiqua" w:hAnsi="Book Antiqua"/>
        </w:rPr>
        <w:t xml:space="preserve"> AT, Volk ML, </w:t>
      </w:r>
      <w:proofErr w:type="spellStart"/>
      <w:r w:rsidRPr="00C63365">
        <w:rPr>
          <w:rFonts w:ascii="Book Antiqua" w:hAnsi="Book Antiqua"/>
        </w:rPr>
        <w:t>Sonnenday</w:t>
      </w:r>
      <w:proofErr w:type="spellEnd"/>
      <w:r w:rsidRPr="00C63365">
        <w:rPr>
          <w:rFonts w:ascii="Book Antiqua" w:hAnsi="Book Antiqua"/>
        </w:rPr>
        <w:t xml:space="preserve"> CJ, </w:t>
      </w:r>
      <w:proofErr w:type="spellStart"/>
      <w:r w:rsidRPr="00C63365">
        <w:rPr>
          <w:rFonts w:ascii="Book Antiqua" w:hAnsi="Book Antiqua"/>
        </w:rPr>
        <w:t>Waljee</w:t>
      </w:r>
      <w:proofErr w:type="spellEnd"/>
      <w:r w:rsidRPr="00C63365">
        <w:rPr>
          <w:rFonts w:ascii="Book Antiqua" w:hAnsi="Book Antiqua"/>
        </w:rPr>
        <w:t xml:space="preserve"> AK, Fontana RJ, </w:t>
      </w:r>
      <w:proofErr w:type="spellStart"/>
      <w:r w:rsidRPr="00C63365">
        <w:rPr>
          <w:rFonts w:ascii="Book Antiqua" w:hAnsi="Book Antiqua"/>
        </w:rPr>
        <w:t>Oza</w:t>
      </w:r>
      <w:proofErr w:type="spellEnd"/>
      <w:r w:rsidRPr="00C63365">
        <w:rPr>
          <w:rFonts w:ascii="Book Antiqua" w:hAnsi="Book Antiqua"/>
        </w:rPr>
        <w:t xml:space="preserve"> AB, </w:t>
      </w:r>
      <w:proofErr w:type="spellStart"/>
      <w:r w:rsidRPr="00C63365">
        <w:rPr>
          <w:rFonts w:ascii="Book Antiqua" w:hAnsi="Book Antiqua"/>
        </w:rPr>
        <w:t>Singal</w:t>
      </w:r>
      <w:proofErr w:type="spellEnd"/>
      <w:r w:rsidRPr="00C63365">
        <w:rPr>
          <w:rFonts w:ascii="Book Antiqua" w:hAnsi="Book Antiqua"/>
        </w:rPr>
        <w:t xml:space="preserve"> A, </w:t>
      </w:r>
      <w:proofErr w:type="spellStart"/>
      <w:r w:rsidRPr="00C63365">
        <w:rPr>
          <w:rFonts w:ascii="Book Antiqua" w:hAnsi="Book Antiqua"/>
        </w:rPr>
        <w:t>Englesbe</w:t>
      </w:r>
      <w:proofErr w:type="spellEnd"/>
      <w:r w:rsidRPr="00C63365">
        <w:rPr>
          <w:rFonts w:ascii="Book Antiqua" w:hAnsi="Book Antiqua"/>
        </w:rPr>
        <w:t xml:space="preserve"> MJ, </w:t>
      </w:r>
      <w:proofErr w:type="spellStart"/>
      <w:r w:rsidRPr="00C63365">
        <w:rPr>
          <w:rFonts w:ascii="Book Antiqua" w:hAnsi="Book Antiqua"/>
        </w:rPr>
        <w:t>Scheiman</w:t>
      </w:r>
      <w:proofErr w:type="spellEnd"/>
      <w:r w:rsidRPr="00C63365">
        <w:rPr>
          <w:rFonts w:ascii="Book Antiqua" w:hAnsi="Book Antiqua"/>
        </w:rPr>
        <w:t xml:space="preserve"> JM. Clinical yield of diagnostic endoscopic retrograde cholangiopancreatography in orthotopic liver transplant </w:t>
      </w:r>
      <w:r w:rsidRPr="00C63365">
        <w:rPr>
          <w:rFonts w:ascii="Book Antiqua" w:hAnsi="Book Antiqua"/>
        </w:rPr>
        <w:lastRenderedPageBreak/>
        <w:t xml:space="preserve">recipients with suspected biliary complications.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2012; </w:t>
      </w:r>
      <w:r w:rsidRPr="00C63365">
        <w:rPr>
          <w:rFonts w:ascii="Book Antiqua" w:hAnsi="Book Antiqua"/>
          <w:b/>
          <w:bCs/>
        </w:rPr>
        <w:t>18</w:t>
      </w:r>
      <w:r w:rsidRPr="00C63365">
        <w:rPr>
          <w:rFonts w:ascii="Book Antiqua" w:hAnsi="Book Antiqua"/>
        </w:rPr>
        <w:t>: 1479-1484 [PMID: 22888069 DOI: 10.1002/lt.23535]</w:t>
      </w:r>
    </w:p>
    <w:p w14:paraId="6FF75AE6"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10 </w:t>
      </w:r>
      <w:r w:rsidRPr="00C63365">
        <w:rPr>
          <w:rFonts w:ascii="Book Antiqua" w:hAnsi="Book Antiqua"/>
          <w:b/>
          <w:bCs/>
        </w:rPr>
        <w:t>Greif F</w:t>
      </w:r>
      <w:r w:rsidRPr="00C63365">
        <w:rPr>
          <w:rFonts w:ascii="Book Antiqua" w:hAnsi="Book Antiqua"/>
        </w:rPr>
        <w:t xml:space="preserve">, </w:t>
      </w:r>
      <w:proofErr w:type="spellStart"/>
      <w:r w:rsidRPr="00C63365">
        <w:rPr>
          <w:rFonts w:ascii="Book Antiqua" w:hAnsi="Book Antiqua"/>
        </w:rPr>
        <w:t>Bronsther</w:t>
      </w:r>
      <w:proofErr w:type="spellEnd"/>
      <w:r w:rsidRPr="00C63365">
        <w:rPr>
          <w:rFonts w:ascii="Book Antiqua" w:hAnsi="Book Antiqua"/>
        </w:rPr>
        <w:t xml:space="preserve"> OL, Van Thiel DH, </w:t>
      </w:r>
      <w:proofErr w:type="spellStart"/>
      <w:r w:rsidRPr="00C63365">
        <w:rPr>
          <w:rFonts w:ascii="Book Antiqua" w:hAnsi="Book Antiqua"/>
        </w:rPr>
        <w:t>Casavilla</w:t>
      </w:r>
      <w:proofErr w:type="spellEnd"/>
      <w:r w:rsidRPr="00C63365">
        <w:rPr>
          <w:rFonts w:ascii="Book Antiqua" w:hAnsi="Book Antiqua"/>
        </w:rPr>
        <w:t xml:space="preserve"> A, </w:t>
      </w:r>
      <w:proofErr w:type="spellStart"/>
      <w:r w:rsidRPr="00C63365">
        <w:rPr>
          <w:rFonts w:ascii="Book Antiqua" w:hAnsi="Book Antiqua"/>
        </w:rPr>
        <w:t>Iwatsuki</w:t>
      </w:r>
      <w:proofErr w:type="spellEnd"/>
      <w:r w:rsidRPr="00C63365">
        <w:rPr>
          <w:rFonts w:ascii="Book Antiqua" w:hAnsi="Book Antiqua"/>
        </w:rPr>
        <w:t xml:space="preserve"> S, </w:t>
      </w:r>
      <w:proofErr w:type="spellStart"/>
      <w:r w:rsidRPr="00C63365">
        <w:rPr>
          <w:rFonts w:ascii="Book Antiqua" w:hAnsi="Book Antiqua"/>
        </w:rPr>
        <w:t>Tzakis</w:t>
      </w:r>
      <w:proofErr w:type="spellEnd"/>
      <w:r w:rsidRPr="00C63365">
        <w:rPr>
          <w:rFonts w:ascii="Book Antiqua" w:hAnsi="Book Antiqua"/>
        </w:rPr>
        <w:t xml:space="preserve"> A, </w:t>
      </w:r>
      <w:proofErr w:type="spellStart"/>
      <w:r w:rsidRPr="00C63365">
        <w:rPr>
          <w:rFonts w:ascii="Book Antiqua" w:hAnsi="Book Antiqua"/>
        </w:rPr>
        <w:t>Todo</w:t>
      </w:r>
      <w:proofErr w:type="spellEnd"/>
      <w:r w:rsidRPr="00C63365">
        <w:rPr>
          <w:rFonts w:ascii="Book Antiqua" w:hAnsi="Book Antiqua"/>
        </w:rPr>
        <w:t xml:space="preserve"> S, Fung JJ, </w:t>
      </w:r>
      <w:proofErr w:type="spellStart"/>
      <w:r w:rsidRPr="00C63365">
        <w:rPr>
          <w:rFonts w:ascii="Book Antiqua" w:hAnsi="Book Antiqua"/>
        </w:rPr>
        <w:t>Starzl</w:t>
      </w:r>
      <w:proofErr w:type="spellEnd"/>
      <w:r w:rsidRPr="00C63365">
        <w:rPr>
          <w:rFonts w:ascii="Book Antiqua" w:hAnsi="Book Antiqua"/>
        </w:rPr>
        <w:t xml:space="preserve"> TE. The incidence, timing, and management of biliary tract complications after orthotopic liver transplantation. </w:t>
      </w:r>
      <w:r w:rsidRPr="00C63365">
        <w:rPr>
          <w:rFonts w:ascii="Book Antiqua" w:hAnsi="Book Antiqua"/>
          <w:i/>
          <w:iCs/>
        </w:rPr>
        <w:t>Ann Surg</w:t>
      </w:r>
      <w:r w:rsidRPr="00C63365">
        <w:rPr>
          <w:rFonts w:ascii="Book Antiqua" w:hAnsi="Book Antiqua"/>
        </w:rPr>
        <w:t xml:space="preserve"> 1994; </w:t>
      </w:r>
      <w:r w:rsidRPr="00C63365">
        <w:rPr>
          <w:rFonts w:ascii="Book Antiqua" w:hAnsi="Book Antiqua"/>
          <w:b/>
          <w:bCs/>
        </w:rPr>
        <w:t>219</w:t>
      </w:r>
      <w:r w:rsidRPr="00C63365">
        <w:rPr>
          <w:rFonts w:ascii="Book Antiqua" w:hAnsi="Book Antiqua"/>
        </w:rPr>
        <w:t>: 40-45 [PMID: 8297175]</w:t>
      </w:r>
    </w:p>
    <w:p w14:paraId="7F67117A"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11 </w:t>
      </w:r>
      <w:proofErr w:type="spellStart"/>
      <w:r w:rsidRPr="00C63365">
        <w:rPr>
          <w:rFonts w:ascii="Book Antiqua" w:hAnsi="Book Antiqua"/>
          <w:b/>
          <w:bCs/>
        </w:rPr>
        <w:t>Graziadei</w:t>
      </w:r>
      <w:proofErr w:type="spellEnd"/>
      <w:r w:rsidRPr="00C63365">
        <w:rPr>
          <w:rFonts w:ascii="Book Antiqua" w:hAnsi="Book Antiqua"/>
          <w:b/>
          <w:bCs/>
        </w:rPr>
        <w:t xml:space="preserve"> IW</w:t>
      </w:r>
      <w:r w:rsidRPr="00C63365">
        <w:rPr>
          <w:rFonts w:ascii="Book Antiqua" w:hAnsi="Book Antiqua"/>
        </w:rPr>
        <w:t xml:space="preserve">, </w:t>
      </w:r>
      <w:proofErr w:type="spellStart"/>
      <w:r w:rsidRPr="00C63365">
        <w:rPr>
          <w:rFonts w:ascii="Book Antiqua" w:hAnsi="Book Antiqua"/>
        </w:rPr>
        <w:t>Schwaighofer</w:t>
      </w:r>
      <w:proofErr w:type="spellEnd"/>
      <w:r w:rsidRPr="00C63365">
        <w:rPr>
          <w:rFonts w:ascii="Book Antiqua" w:hAnsi="Book Antiqua"/>
        </w:rPr>
        <w:t xml:space="preserve"> H, Koch R, Nachbaur K, </w:t>
      </w:r>
      <w:proofErr w:type="spellStart"/>
      <w:r w:rsidRPr="00C63365">
        <w:rPr>
          <w:rFonts w:ascii="Book Antiqua" w:hAnsi="Book Antiqua"/>
        </w:rPr>
        <w:t>Koenigsrainer</w:t>
      </w:r>
      <w:proofErr w:type="spellEnd"/>
      <w:r w:rsidRPr="00C63365">
        <w:rPr>
          <w:rFonts w:ascii="Book Antiqua" w:hAnsi="Book Antiqua"/>
        </w:rPr>
        <w:t xml:space="preserve"> A, </w:t>
      </w:r>
      <w:proofErr w:type="spellStart"/>
      <w:r w:rsidRPr="00C63365">
        <w:rPr>
          <w:rFonts w:ascii="Book Antiqua" w:hAnsi="Book Antiqua"/>
        </w:rPr>
        <w:t>Margreiter</w:t>
      </w:r>
      <w:proofErr w:type="spellEnd"/>
      <w:r w:rsidRPr="00C63365">
        <w:rPr>
          <w:rFonts w:ascii="Book Antiqua" w:hAnsi="Book Antiqua"/>
        </w:rPr>
        <w:t xml:space="preserve"> R, Vogel W. Long-term outcome of endoscopic treatment of biliary strictures after liver transplantation.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2006; </w:t>
      </w:r>
      <w:r w:rsidRPr="00C63365">
        <w:rPr>
          <w:rFonts w:ascii="Book Antiqua" w:hAnsi="Book Antiqua"/>
          <w:b/>
          <w:bCs/>
        </w:rPr>
        <w:t>12</w:t>
      </w:r>
      <w:r w:rsidRPr="00C63365">
        <w:rPr>
          <w:rFonts w:ascii="Book Antiqua" w:hAnsi="Book Antiqua"/>
        </w:rPr>
        <w:t>: 718-725 [PMID: 16482553 DOI: 10.1002/Lt.20644]</w:t>
      </w:r>
    </w:p>
    <w:p w14:paraId="30167320"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12 </w:t>
      </w:r>
      <w:proofErr w:type="spellStart"/>
      <w:r w:rsidRPr="00C63365">
        <w:rPr>
          <w:rFonts w:ascii="Book Antiqua" w:hAnsi="Book Antiqua"/>
          <w:b/>
          <w:bCs/>
        </w:rPr>
        <w:t>Graziadei</w:t>
      </w:r>
      <w:proofErr w:type="spellEnd"/>
      <w:r w:rsidRPr="00C63365">
        <w:rPr>
          <w:rFonts w:ascii="Book Antiqua" w:hAnsi="Book Antiqua"/>
          <w:b/>
          <w:bCs/>
        </w:rPr>
        <w:t xml:space="preserve"> IW</w:t>
      </w:r>
      <w:r w:rsidRPr="00C63365">
        <w:rPr>
          <w:rFonts w:ascii="Book Antiqua" w:hAnsi="Book Antiqua"/>
        </w:rPr>
        <w:t xml:space="preserve">. Recurrence of primary sclerosing cholangitis after liver transplantation.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2002; </w:t>
      </w:r>
      <w:r w:rsidRPr="00C63365">
        <w:rPr>
          <w:rFonts w:ascii="Book Antiqua" w:hAnsi="Book Antiqua"/>
          <w:b/>
          <w:bCs/>
        </w:rPr>
        <w:t>8</w:t>
      </w:r>
      <w:r w:rsidRPr="00C63365">
        <w:rPr>
          <w:rFonts w:ascii="Book Antiqua" w:hAnsi="Book Antiqua"/>
        </w:rPr>
        <w:t>: 575-581 [PMID: 12089708 DOI: 10.1053/jlts.2002.33952]</w:t>
      </w:r>
    </w:p>
    <w:p w14:paraId="684B6B90"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13 </w:t>
      </w:r>
      <w:r w:rsidRPr="00C63365">
        <w:rPr>
          <w:rFonts w:ascii="Book Antiqua" w:hAnsi="Book Antiqua"/>
          <w:b/>
          <w:bCs/>
        </w:rPr>
        <w:t>Akamatsu N</w:t>
      </w:r>
      <w:r w:rsidRPr="00C63365">
        <w:rPr>
          <w:rFonts w:ascii="Book Antiqua" w:hAnsi="Book Antiqua"/>
        </w:rPr>
        <w:t xml:space="preserve">, Sugawara Y, Hashimoto D. Biliary reconstruction, its complications and management of biliary complications after adult liver transplantation: a systematic review of the incidence, risk factors and outcome. </w:t>
      </w:r>
      <w:proofErr w:type="spellStart"/>
      <w:r w:rsidRPr="00C63365">
        <w:rPr>
          <w:rFonts w:ascii="Book Antiqua" w:hAnsi="Book Antiqua"/>
          <w:i/>
          <w:iCs/>
        </w:rPr>
        <w:t>Transpl</w:t>
      </w:r>
      <w:proofErr w:type="spellEnd"/>
      <w:r w:rsidRPr="00C63365">
        <w:rPr>
          <w:rFonts w:ascii="Book Antiqua" w:hAnsi="Book Antiqua"/>
          <w:i/>
          <w:iCs/>
        </w:rPr>
        <w:t xml:space="preserve"> Int</w:t>
      </w:r>
      <w:r w:rsidRPr="00C63365">
        <w:rPr>
          <w:rFonts w:ascii="Book Antiqua" w:hAnsi="Book Antiqua"/>
        </w:rPr>
        <w:t xml:space="preserve"> 2011; </w:t>
      </w:r>
      <w:r w:rsidRPr="00C63365">
        <w:rPr>
          <w:rFonts w:ascii="Book Antiqua" w:hAnsi="Book Antiqua"/>
          <w:b/>
          <w:bCs/>
        </w:rPr>
        <w:t>24</w:t>
      </w:r>
      <w:r w:rsidRPr="00C63365">
        <w:rPr>
          <w:rFonts w:ascii="Book Antiqua" w:hAnsi="Book Antiqua"/>
        </w:rPr>
        <w:t>: 379-392 [PMID: 21143651 DOI: 10.1111/j.1432-2277.</w:t>
      </w:r>
      <w:proofErr w:type="gramStart"/>
      <w:r w:rsidRPr="00C63365">
        <w:rPr>
          <w:rFonts w:ascii="Book Antiqua" w:hAnsi="Book Antiqua"/>
        </w:rPr>
        <w:t>2010.01202.x</w:t>
      </w:r>
      <w:proofErr w:type="gramEnd"/>
      <w:r w:rsidRPr="00C63365">
        <w:rPr>
          <w:rFonts w:ascii="Book Antiqua" w:hAnsi="Book Antiqua"/>
        </w:rPr>
        <w:t>]</w:t>
      </w:r>
    </w:p>
    <w:p w14:paraId="306A6475"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14 </w:t>
      </w:r>
      <w:r w:rsidRPr="00C63365">
        <w:rPr>
          <w:rFonts w:ascii="Book Antiqua" w:hAnsi="Book Antiqua"/>
          <w:b/>
          <w:bCs/>
        </w:rPr>
        <w:t>Welling TH</w:t>
      </w:r>
      <w:r w:rsidRPr="00C63365">
        <w:rPr>
          <w:rFonts w:ascii="Book Antiqua" w:hAnsi="Book Antiqua"/>
        </w:rPr>
        <w:t xml:space="preserve">, Heidt DG, </w:t>
      </w:r>
      <w:proofErr w:type="spellStart"/>
      <w:r w:rsidRPr="00C63365">
        <w:rPr>
          <w:rFonts w:ascii="Book Antiqua" w:hAnsi="Book Antiqua"/>
        </w:rPr>
        <w:t>Englesbe</w:t>
      </w:r>
      <w:proofErr w:type="spellEnd"/>
      <w:r w:rsidRPr="00C63365">
        <w:rPr>
          <w:rFonts w:ascii="Book Antiqua" w:hAnsi="Book Antiqua"/>
        </w:rPr>
        <w:t xml:space="preserve"> MJ, Magee JC, Sung RS, Campbell DA, Punch JD, Pelletier SJ. Biliary complications following liver transplantation in the model for end-stage liver disease era: effect of donor, recipient, and technical factors.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2008; </w:t>
      </w:r>
      <w:r w:rsidRPr="00C63365">
        <w:rPr>
          <w:rFonts w:ascii="Book Antiqua" w:hAnsi="Book Antiqua"/>
          <w:b/>
          <w:bCs/>
        </w:rPr>
        <w:t>14</w:t>
      </w:r>
      <w:r w:rsidRPr="00C63365">
        <w:rPr>
          <w:rFonts w:ascii="Book Antiqua" w:hAnsi="Book Antiqua"/>
        </w:rPr>
        <w:t>: 73-80 [PMID: 18161843 DOI: 10.1002/Lt.21354]</w:t>
      </w:r>
    </w:p>
    <w:p w14:paraId="7C9C9A9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15 </w:t>
      </w:r>
      <w:proofErr w:type="spellStart"/>
      <w:r w:rsidRPr="00C63365">
        <w:rPr>
          <w:rFonts w:ascii="Book Antiqua" w:hAnsi="Book Antiqua"/>
          <w:b/>
          <w:bCs/>
        </w:rPr>
        <w:t>Rizk</w:t>
      </w:r>
      <w:proofErr w:type="spellEnd"/>
      <w:r w:rsidRPr="00C63365">
        <w:rPr>
          <w:rFonts w:ascii="Book Antiqua" w:hAnsi="Book Antiqua"/>
          <w:b/>
          <w:bCs/>
        </w:rPr>
        <w:t xml:space="preserve"> RS</w:t>
      </w:r>
      <w:r w:rsidRPr="00C63365">
        <w:rPr>
          <w:rFonts w:ascii="Book Antiqua" w:hAnsi="Book Antiqua"/>
        </w:rPr>
        <w:t xml:space="preserve">, McVicar JP, Emond MJ, </w:t>
      </w:r>
      <w:proofErr w:type="spellStart"/>
      <w:r w:rsidRPr="00C63365">
        <w:rPr>
          <w:rFonts w:ascii="Book Antiqua" w:hAnsi="Book Antiqua"/>
        </w:rPr>
        <w:t>Rohrmann</w:t>
      </w:r>
      <w:proofErr w:type="spellEnd"/>
      <w:r w:rsidRPr="00C63365">
        <w:rPr>
          <w:rFonts w:ascii="Book Antiqua" w:hAnsi="Book Antiqua"/>
        </w:rPr>
        <w:t xml:space="preserve"> CA Jr, </w:t>
      </w:r>
      <w:proofErr w:type="spellStart"/>
      <w:r w:rsidRPr="00C63365">
        <w:rPr>
          <w:rFonts w:ascii="Book Antiqua" w:hAnsi="Book Antiqua"/>
        </w:rPr>
        <w:t>Kowdley</w:t>
      </w:r>
      <w:proofErr w:type="spellEnd"/>
      <w:r w:rsidRPr="00C63365">
        <w:rPr>
          <w:rFonts w:ascii="Book Antiqua" w:hAnsi="Book Antiqua"/>
        </w:rPr>
        <w:t xml:space="preserve"> KV, Perkins J, </w:t>
      </w:r>
      <w:proofErr w:type="spellStart"/>
      <w:r w:rsidRPr="00C63365">
        <w:rPr>
          <w:rFonts w:ascii="Book Antiqua" w:hAnsi="Book Antiqua"/>
        </w:rPr>
        <w:t>Carithers</w:t>
      </w:r>
      <w:proofErr w:type="spellEnd"/>
      <w:r w:rsidRPr="00C63365">
        <w:rPr>
          <w:rFonts w:ascii="Book Antiqua" w:hAnsi="Book Antiqua"/>
        </w:rPr>
        <w:t xml:space="preserve"> RL Jr, </w:t>
      </w:r>
      <w:proofErr w:type="spellStart"/>
      <w:r w:rsidRPr="00C63365">
        <w:rPr>
          <w:rFonts w:ascii="Book Antiqua" w:hAnsi="Book Antiqua"/>
        </w:rPr>
        <w:t>Kimmey</w:t>
      </w:r>
      <w:proofErr w:type="spellEnd"/>
      <w:r w:rsidRPr="00C63365">
        <w:rPr>
          <w:rFonts w:ascii="Book Antiqua" w:hAnsi="Book Antiqua"/>
        </w:rPr>
        <w:t xml:space="preserve"> MB. Endoscopic management of biliary strictures in liver transplant recipients: effect on patient and graft survival.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1998; </w:t>
      </w:r>
      <w:r w:rsidRPr="00C63365">
        <w:rPr>
          <w:rFonts w:ascii="Book Antiqua" w:hAnsi="Book Antiqua"/>
          <w:b/>
          <w:bCs/>
        </w:rPr>
        <w:t>47</w:t>
      </w:r>
      <w:r w:rsidRPr="00C63365">
        <w:rPr>
          <w:rFonts w:ascii="Book Antiqua" w:hAnsi="Book Antiqua"/>
        </w:rPr>
        <w:t>: 128-135 [PMID: 9512276 DOI: 10.1016/s0016-5107(98)70344-x]</w:t>
      </w:r>
    </w:p>
    <w:p w14:paraId="1EE48F7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16 </w:t>
      </w:r>
      <w:proofErr w:type="spellStart"/>
      <w:r w:rsidRPr="00C63365">
        <w:rPr>
          <w:rFonts w:ascii="Book Antiqua" w:hAnsi="Book Antiqua"/>
          <w:b/>
          <w:bCs/>
        </w:rPr>
        <w:t>Senter</w:t>
      </w:r>
      <w:proofErr w:type="spellEnd"/>
      <w:r w:rsidRPr="00C63365">
        <w:rPr>
          <w:rFonts w:ascii="Book Antiqua" w:hAnsi="Book Antiqua"/>
          <w:b/>
          <w:bCs/>
        </w:rPr>
        <w:t>-Zapata M</w:t>
      </w:r>
      <w:r w:rsidRPr="00C63365">
        <w:rPr>
          <w:rFonts w:ascii="Book Antiqua" w:hAnsi="Book Antiqua"/>
        </w:rPr>
        <w:t xml:space="preserve">, Khan AS, Subramanian T, </w:t>
      </w:r>
      <w:proofErr w:type="spellStart"/>
      <w:r w:rsidRPr="00C63365">
        <w:rPr>
          <w:rFonts w:ascii="Book Antiqua" w:hAnsi="Book Antiqua"/>
        </w:rPr>
        <w:t>Vachharajani</w:t>
      </w:r>
      <w:proofErr w:type="spellEnd"/>
      <w:r w:rsidRPr="00C63365">
        <w:rPr>
          <w:rFonts w:ascii="Book Antiqua" w:hAnsi="Book Antiqua"/>
        </w:rPr>
        <w:t xml:space="preserve"> N, </w:t>
      </w:r>
      <w:proofErr w:type="spellStart"/>
      <w:r w:rsidRPr="00C63365">
        <w:rPr>
          <w:rFonts w:ascii="Book Antiqua" w:hAnsi="Book Antiqua"/>
        </w:rPr>
        <w:t>Dageforde</w:t>
      </w:r>
      <w:proofErr w:type="spellEnd"/>
      <w:r w:rsidRPr="00C63365">
        <w:rPr>
          <w:rFonts w:ascii="Book Antiqua" w:hAnsi="Book Antiqua"/>
        </w:rPr>
        <w:t xml:space="preserve"> LA, </w:t>
      </w:r>
      <w:proofErr w:type="spellStart"/>
      <w:r w:rsidRPr="00C63365">
        <w:rPr>
          <w:rFonts w:ascii="Book Antiqua" w:hAnsi="Book Antiqua"/>
        </w:rPr>
        <w:t>Wellen</w:t>
      </w:r>
      <w:proofErr w:type="spellEnd"/>
      <w:r w:rsidRPr="00C63365">
        <w:rPr>
          <w:rFonts w:ascii="Book Antiqua" w:hAnsi="Book Antiqua"/>
        </w:rPr>
        <w:t xml:space="preserve"> JR, Shenoy S, Majella Doyle MB, Chapman WC. Patient and Graft </w:t>
      </w:r>
      <w:r w:rsidRPr="00C63365">
        <w:rPr>
          <w:rFonts w:ascii="Book Antiqua" w:hAnsi="Book Antiqua"/>
        </w:rPr>
        <w:lastRenderedPageBreak/>
        <w:t xml:space="preserve">Survival: Biliary Complications after Liver Transplantation. </w:t>
      </w:r>
      <w:r w:rsidRPr="00C63365">
        <w:rPr>
          <w:rFonts w:ascii="Book Antiqua" w:hAnsi="Book Antiqua"/>
          <w:i/>
          <w:iCs/>
        </w:rPr>
        <w:t>J Am Coll Surg</w:t>
      </w:r>
      <w:r w:rsidRPr="00C63365">
        <w:rPr>
          <w:rFonts w:ascii="Book Antiqua" w:hAnsi="Book Antiqua"/>
        </w:rPr>
        <w:t xml:space="preserve"> 2018; </w:t>
      </w:r>
      <w:r w:rsidRPr="00C63365">
        <w:rPr>
          <w:rFonts w:ascii="Book Antiqua" w:hAnsi="Book Antiqua"/>
          <w:b/>
          <w:bCs/>
        </w:rPr>
        <w:t>226</w:t>
      </w:r>
      <w:r w:rsidRPr="00C63365">
        <w:rPr>
          <w:rFonts w:ascii="Book Antiqua" w:hAnsi="Book Antiqua"/>
        </w:rPr>
        <w:t>: 484-494 [PMID: 29360615 DOI: 10.1016/j.jamcollsurg.2017.12.039]</w:t>
      </w:r>
    </w:p>
    <w:p w14:paraId="4161A46C"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17 </w:t>
      </w:r>
      <w:r w:rsidRPr="00C63365">
        <w:rPr>
          <w:rFonts w:ascii="Book Antiqua" w:hAnsi="Book Antiqua"/>
          <w:b/>
          <w:bCs/>
        </w:rPr>
        <w:t>Kasahara M</w:t>
      </w:r>
      <w:r w:rsidRPr="00C63365">
        <w:rPr>
          <w:rFonts w:ascii="Book Antiqua" w:hAnsi="Book Antiqua"/>
        </w:rPr>
        <w:t xml:space="preserve">, </w:t>
      </w:r>
      <w:proofErr w:type="spellStart"/>
      <w:r w:rsidRPr="00C63365">
        <w:rPr>
          <w:rFonts w:ascii="Book Antiqua" w:hAnsi="Book Antiqua"/>
        </w:rPr>
        <w:t>Egawa</w:t>
      </w:r>
      <w:proofErr w:type="spellEnd"/>
      <w:r w:rsidRPr="00C63365">
        <w:rPr>
          <w:rFonts w:ascii="Book Antiqua" w:hAnsi="Book Antiqua"/>
        </w:rPr>
        <w:t xml:space="preserve"> H, Takada Y, </w:t>
      </w:r>
      <w:proofErr w:type="spellStart"/>
      <w:r w:rsidRPr="00C63365">
        <w:rPr>
          <w:rFonts w:ascii="Book Antiqua" w:hAnsi="Book Antiqua"/>
        </w:rPr>
        <w:t>Oike</w:t>
      </w:r>
      <w:proofErr w:type="spellEnd"/>
      <w:r w:rsidRPr="00C63365">
        <w:rPr>
          <w:rFonts w:ascii="Book Antiqua" w:hAnsi="Book Antiqua"/>
        </w:rPr>
        <w:t xml:space="preserve"> F, Sakamoto S, </w:t>
      </w:r>
      <w:proofErr w:type="spellStart"/>
      <w:r w:rsidRPr="00C63365">
        <w:rPr>
          <w:rFonts w:ascii="Book Antiqua" w:hAnsi="Book Antiqua"/>
        </w:rPr>
        <w:t>Kiuchi</w:t>
      </w:r>
      <w:proofErr w:type="spellEnd"/>
      <w:r w:rsidRPr="00C63365">
        <w:rPr>
          <w:rFonts w:ascii="Book Antiqua" w:hAnsi="Book Antiqua"/>
        </w:rPr>
        <w:t xml:space="preserve"> T, </w:t>
      </w:r>
      <w:proofErr w:type="spellStart"/>
      <w:r w:rsidRPr="00C63365">
        <w:rPr>
          <w:rFonts w:ascii="Book Antiqua" w:hAnsi="Book Antiqua"/>
        </w:rPr>
        <w:t>Yazumi</w:t>
      </w:r>
      <w:proofErr w:type="spellEnd"/>
      <w:r w:rsidRPr="00C63365">
        <w:rPr>
          <w:rFonts w:ascii="Book Antiqua" w:hAnsi="Book Antiqua"/>
        </w:rPr>
        <w:t xml:space="preserve"> S, Shibata T, Tanaka K. Biliary reconstruction in right lobe living-donor liver transplantation: Comparison of different techniques in 321 recipients. </w:t>
      </w:r>
      <w:r w:rsidRPr="00C63365">
        <w:rPr>
          <w:rFonts w:ascii="Book Antiqua" w:hAnsi="Book Antiqua"/>
          <w:i/>
          <w:iCs/>
        </w:rPr>
        <w:t>Ann Surg</w:t>
      </w:r>
      <w:r w:rsidRPr="00C63365">
        <w:rPr>
          <w:rFonts w:ascii="Book Antiqua" w:hAnsi="Book Antiqua"/>
        </w:rPr>
        <w:t xml:space="preserve"> 2006; </w:t>
      </w:r>
      <w:r w:rsidRPr="00C63365">
        <w:rPr>
          <w:rFonts w:ascii="Book Antiqua" w:hAnsi="Book Antiqua"/>
          <w:b/>
          <w:bCs/>
        </w:rPr>
        <w:t>243</w:t>
      </w:r>
      <w:r w:rsidRPr="00C63365">
        <w:rPr>
          <w:rFonts w:ascii="Book Antiqua" w:hAnsi="Book Antiqua"/>
        </w:rPr>
        <w:t>: 559-566 [PMID: 16552210 DOI: 10.1097/01.sla.0000206419.65678.2e]</w:t>
      </w:r>
    </w:p>
    <w:p w14:paraId="59EDA04B"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18 </w:t>
      </w:r>
      <w:r w:rsidRPr="00C63365">
        <w:rPr>
          <w:rFonts w:ascii="Book Antiqua" w:hAnsi="Book Antiqua"/>
          <w:b/>
          <w:bCs/>
        </w:rPr>
        <w:t>Johnston TD</w:t>
      </w:r>
      <w:r w:rsidRPr="00C63365">
        <w:rPr>
          <w:rFonts w:ascii="Book Antiqua" w:hAnsi="Book Antiqua"/>
        </w:rPr>
        <w:t xml:space="preserve">, Gates R, Reddy KS, </w:t>
      </w:r>
      <w:proofErr w:type="spellStart"/>
      <w:r w:rsidRPr="00C63365">
        <w:rPr>
          <w:rFonts w:ascii="Book Antiqua" w:hAnsi="Book Antiqua"/>
        </w:rPr>
        <w:t>Nickl</w:t>
      </w:r>
      <w:proofErr w:type="spellEnd"/>
      <w:r w:rsidRPr="00C63365">
        <w:rPr>
          <w:rFonts w:ascii="Book Antiqua" w:hAnsi="Book Antiqua"/>
        </w:rPr>
        <w:t xml:space="preserve"> NJ, Ranjan D. Nonoperative management of bile leaks following liver transplantation. </w:t>
      </w:r>
      <w:r w:rsidRPr="00C63365">
        <w:rPr>
          <w:rFonts w:ascii="Book Antiqua" w:hAnsi="Book Antiqua"/>
          <w:i/>
          <w:iCs/>
        </w:rPr>
        <w:t>Clin Transplant</w:t>
      </w:r>
      <w:r w:rsidRPr="00C63365">
        <w:rPr>
          <w:rFonts w:ascii="Book Antiqua" w:hAnsi="Book Antiqua"/>
        </w:rPr>
        <w:t xml:space="preserve"> 2000; </w:t>
      </w:r>
      <w:r w:rsidRPr="00C63365">
        <w:rPr>
          <w:rFonts w:ascii="Book Antiqua" w:hAnsi="Book Antiqua"/>
          <w:b/>
          <w:bCs/>
        </w:rPr>
        <w:t>14</w:t>
      </w:r>
      <w:r w:rsidRPr="00C63365">
        <w:rPr>
          <w:rFonts w:ascii="Book Antiqua" w:hAnsi="Book Antiqua"/>
        </w:rPr>
        <w:t>: 365-369 [PMID: 10946772 DOI: 10.1034/j.1399-0012.</w:t>
      </w:r>
      <w:proofErr w:type="gramStart"/>
      <w:r w:rsidRPr="00C63365">
        <w:rPr>
          <w:rFonts w:ascii="Book Antiqua" w:hAnsi="Book Antiqua"/>
        </w:rPr>
        <w:t>2000.14040102.x</w:t>
      </w:r>
      <w:proofErr w:type="gramEnd"/>
      <w:r w:rsidRPr="00C63365">
        <w:rPr>
          <w:rFonts w:ascii="Book Antiqua" w:hAnsi="Book Antiqua"/>
        </w:rPr>
        <w:t>]</w:t>
      </w:r>
    </w:p>
    <w:p w14:paraId="0C2B4E04"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19 </w:t>
      </w:r>
      <w:r w:rsidRPr="00C63365">
        <w:rPr>
          <w:rFonts w:ascii="Book Antiqua" w:hAnsi="Book Antiqua"/>
          <w:b/>
          <w:bCs/>
        </w:rPr>
        <w:t>Oh DW</w:t>
      </w:r>
      <w:r w:rsidRPr="00C63365">
        <w:rPr>
          <w:rFonts w:ascii="Book Antiqua" w:hAnsi="Book Antiqua"/>
        </w:rPr>
        <w:t xml:space="preserve">, Lee SK, Song TJ, Park DH, Lee SS, </w:t>
      </w:r>
      <w:proofErr w:type="spellStart"/>
      <w:r w:rsidRPr="00C63365">
        <w:rPr>
          <w:rFonts w:ascii="Book Antiqua" w:hAnsi="Book Antiqua"/>
        </w:rPr>
        <w:t>Seo</w:t>
      </w:r>
      <w:proofErr w:type="spellEnd"/>
      <w:r w:rsidRPr="00C63365">
        <w:rPr>
          <w:rFonts w:ascii="Book Antiqua" w:hAnsi="Book Antiqua"/>
        </w:rPr>
        <w:t xml:space="preserve"> DW, Kim MH. Endoscopic management of bile leakage after liver transplantation. </w:t>
      </w:r>
      <w:r w:rsidRPr="00C63365">
        <w:rPr>
          <w:rFonts w:ascii="Book Antiqua" w:hAnsi="Book Antiqua"/>
          <w:i/>
          <w:iCs/>
        </w:rPr>
        <w:t>Gut Liver</w:t>
      </w:r>
      <w:r w:rsidRPr="00C63365">
        <w:rPr>
          <w:rFonts w:ascii="Book Antiqua" w:hAnsi="Book Antiqua"/>
        </w:rPr>
        <w:t xml:space="preserve"> 2015; </w:t>
      </w:r>
      <w:r w:rsidRPr="00C63365">
        <w:rPr>
          <w:rFonts w:ascii="Book Antiqua" w:hAnsi="Book Antiqua"/>
          <w:b/>
          <w:bCs/>
        </w:rPr>
        <w:t>9</w:t>
      </w:r>
      <w:r w:rsidRPr="00C63365">
        <w:rPr>
          <w:rFonts w:ascii="Book Antiqua" w:hAnsi="Book Antiqua"/>
        </w:rPr>
        <w:t>: 417-423 [PMID: 25717048 DOI: 10.5009/gnl14117]</w:t>
      </w:r>
    </w:p>
    <w:p w14:paraId="745CB116" w14:textId="5CE2E804"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20 </w:t>
      </w:r>
      <w:r w:rsidR="00C91BA3" w:rsidRPr="00C63365">
        <w:rPr>
          <w:rFonts w:ascii="Book Antiqua" w:hAnsi="Book Antiqua"/>
          <w:b/>
          <w:bCs/>
        </w:rPr>
        <w:t xml:space="preserve">El </w:t>
      </w:r>
      <w:proofErr w:type="spellStart"/>
      <w:r w:rsidR="00C91BA3" w:rsidRPr="00C63365">
        <w:rPr>
          <w:rFonts w:ascii="Book Antiqua" w:hAnsi="Book Antiqua"/>
          <w:b/>
          <w:bCs/>
        </w:rPr>
        <w:t>Deen</w:t>
      </w:r>
      <w:proofErr w:type="spellEnd"/>
      <w:r w:rsidR="00C91BA3" w:rsidRPr="00C63365">
        <w:rPr>
          <w:rFonts w:ascii="Book Antiqua" w:hAnsi="Book Antiqua"/>
          <w:b/>
          <w:bCs/>
        </w:rPr>
        <w:t xml:space="preserve"> </w:t>
      </w:r>
      <w:r w:rsidRPr="00C63365">
        <w:rPr>
          <w:rFonts w:ascii="Book Antiqua" w:hAnsi="Book Antiqua"/>
          <w:b/>
          <w:bCs/>
        </w:rPr>
        <w:t>FZ,</w:t>
      </w:r>
      <w:r w:rsidRPr="00C63365">
        <w:rPr>
          <w:rFonts w:ascii="Book Antiqua" w:hAnsi="Book Antiqua"/>
        </w:rPr>
        <w:t xml:space="preserve"> </w:t>
      </w:r>
      <w:r w:rsidR="00C91BA3" w:rsidRPr="00C63365">
        <w:rPr>
          <w:rFonts w:ascii="Book Antiqua" w:hAnsi="Book Antiqua"/>
        </w:rPr>
        <w:t xml:space="preserve">Lee </w:t>
      </w:r>
      <w:r w:rsidRPr="00C63365">
        <w:rPr>
          <w:rFonts w:ascii="Book Antiqua" w:hAnsi="Book Antiqua"/>
        </w:rPr>
        <w:t>CS</w:t>
      </w:r>
      <w:r w:rsidR="00C91BA3">
        <w:rPr>
          <w:rFonts w:ascii="Book Antiqua" w:hAnsi="Book Antiqua"/>
        </w:rPr>
        <w:t xml:space="preserve">, </w:t>
      </w:r>
      <w:r w:rsidR="00C91BA3" w:rsidRPr="00C63365">
        <w:rPr>
          <w:rFonts w:ascii="Book Antiqua" w:hAnsi="Book Antiqua"/>
        </w:rPr>
        <w:t xml:space="preserve">Lee </w:t>
      </w:r>
      <w:r w:rsidRPr="00C63365">
        <w:rPr>
          <w:rFonts w:ascii="Book Antiqua" w:hAnsi="Book Antiqua"/>
        </w:rPr>
        <w:t>W</w:t>
      </w:r>
      <w:r w:rsidR="00C91BA3">
        <w:rPr>
          <w:rFonts w:ascii="Book Antiqua" w:hAnsi="Book Antiqua"/>
        </w:rPr>
        <w:t>C</w:t>
      </w:r>
      <w:r w:rsidRPr="00C63365">
        <w:rPr>
          <w:rFonts w:ascii="Book Antiqua" w:hAnsi="Book Antiqua"/>
        </w:rPr>
        <w:t>. Endoscopic Management of Biliary Complications after Liver Transplantation.</w:t>
      </w:r>
      <w:r w:rsidRPr="00C91BA3">
        <w:rPr>
          <w:rFonts w:ascii="Book Antiqua" w:hAnsi="Book Antiqua"/>
          <w:i/>
        </w:rPr>
        <w:t xml:space="preserve"> </w:t>
      </w:r>
      <w:proofErr w:type="spellStart"/>
      <w:r w:rsidRPr="00C91BA3">
        <w:rPr>
          <w:rFonts w:ascii="Book Antiqua" w:hAnsi="Book Antiqua"/>
          <w:i/>
        </w:rPr>
        <w:t>Ther</w:t>
      </w:r>
      <w:proofErr w:type="spellEnd"/>
      <w:r w:rsidR="00C91BA3" w:rsidRPr="00C91BA3">
        <w:rPr>
          <w:rFonts w:ascii="Book Antiqua" w:hAnsi="Book Antiqua"/>
          <w:i/>
        </w:rPr>
        <w:t xml:space="preserve"> </w:t>
      </w:r>
      <w:proofErr w:type="spellStart"/>
      <w:r w:rsidRPr="00C91BA3">
        <w:rPr>
          <w:rFonts w:ascii="Book Antiqua" w:hAnsi="Book Antiqua"/>
          <w:i/>
        </w:rPr>
        <w:t>Gastrointest</w:t>
      </w:r>
      <w:proofErr w:type="spellEnd"/>
      <w:r w:rsidR="00C91BA3" w:rsidRPr="00C91BA3">
        <w:rPr>
          <w:rFonts w:ascii="Book Antiqua" w:hAnsi="Book Antiqua"/>
          <w:i/>
        </w:rPr>
        <w:t xml:space="preserve"> </w:t>
      </w:r>
      <w:proofErr w:type="spellStart"/>
      <w:r w:rsidRPr="00C91BA3">
        <w:rPr>
          <w:rFonts w:ascii="Book Antiqua" w:hAnsi="Book Antiqua"/>
          <w:i/>
        </w:rPr>
        <w:t>Endosc</w:t>
      </w:r>
      <w:proofErr w:type="spellEnd"/>
      <w:r w:rsidR="00C91BA3" w:rsidRPr="00C91BA3">
        <w:rPr>
          <w:rFonts w:ascii="Book Antiqua" w:hAnsi="Book Antiqua"/>
          <w:i/>
        </w:rPr>
        <w:t xml:space="preserve"> </w:t>
      </w:r>
      <w:r w:rsidRPr="00C63365">
        <w:rPr>
          <w:rFonts w:ascii="Book Antiqua" w:hAnsi="Book Antiqua"/>
          <w:b/>
          <w:bCs/>
        </w:rPr>
        <w:t>2011</w:t>
      </w:r>
      <w:r w:rsidRPr="00C63365">
        <w:rPr>
          <w:rFonts w:ascii="Book Antiqua" w:hAnsi="Book Antiqua"/>
        </w:rPr>
        <w:t>:</w:t>
      </w:r>
      <w:r w:rsidR="00C91BA3">
        <w:rPr>
          <w:rFonts w:ascii="Book Antiqua" w:hAnsi="Book Antiqua"/>
        </w:rPr>
        <w:t xml:space="preserve"> </w:t>
      </w:r>
      <w:r w:rsidRPr="00C63365">
        <w:rPr>
          <w:rFonts w:ascii="Book Antiqua" w:hAnsi="Book Antiqua"/>
        </w:rPr>
        <w:t>93-114 [DOI: 10.5772/23525]</w:t>
      </w:r>
    </w:p>
    <w:p w14:paraId="23029DB1"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21 </w:t>
      </w:r>
      <w:r w:rsidRPr="00C63365">
        <w:rPr>
          <w:rFonts w:ascii="Book Antiqua" w:hAnsi="Book Antiqua"/>
          <w:b/>
          <w:bCs/>
        </w:rPr>
        <w:t>Wojcicki M</w:t>
      </w:r>
      <w:r w:rsidRPr="00C63365">
        <w:rPr>
          <w:rFonts w:ascii="Book Antiqua" w:hAnsi="Book Antiqua"/>
        </w:rPr>
        <w:t xml:space="preserve">, </w:t>
      </w:r>
      <w:proofErr w:type="spellStart"/>
      <w:r w:rsidRPr="00C63365">
        <w:rPr>
          <w:rFonts w:ascii="Book Antiqua" w:hAnsi="Book Antiqua"/>
        </w:rPr>
        <w:t>Milkiewicz</w:t>
      </w:r>
      <w:proofErr w:type="spellEnd"/>
      <w:r w:rsidRPr="00C63365">
        <w:rPr>
          <w:rFonts w:ascii="Book Antiqua" w:hAnsi="Book Antiqua"/>
        </w:rPr>
        <w:t xml:space="preserve"> P, Silva M. Biliary tract complications after liver transplantation: a review. </w:t>
      </w:r>
      <w:r w:rsidRPr="00C63365">
        <w:rPr>
          <w:rFonts w:ascii="Book Antiqua" w:hAnsi="Book Antiqua"/>
          <w:i/>
          <w:iCs/>
        </w:rPr>
        <w:t>Dig Surg</w:t>
      </w:r>
      <w:r w:rsidRPr="00C63365">
        <w:rPr>
          <w:rFonts w:ascii="Book Antiqua" w:hAnsi="Book Antiqua"/>
        </w:rPr>
        <w:t xml:space="preserve"> 2008; </w:t>
      </w:r>
      <w:r w:rsidRPr="00C63365">
        <w:rPr>
          <w:rFonts w:ascii="Book Antiqua" w:hAnsi="Book Antiqua"/>
          <w:b/>
          <w:bCs/>
        </w:rPr>
        <w:t>25</w:t>
      </w:r>
      <w:r w:rsidRPr="00C63365">
        <w:rPr>
          <w:rFonts w:ascii="Book Antiqua" w:hAnsi="Book Antiqua"/>
        </w:rPr>
        <w:t>: 245-257 [PMID: 18628624 DOI: 10.1159/000144653]</w:t>
      </w:r>
    </w:p>
    <w:p w14:paraId="36685D27"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22 </w:t>
      </w:r>
      <w:r w:rsidRPr="00C63365">
        <w:rPr>
          <w:rFonts w:ascii="Book Antiqua" w:hAnsi="Book Antiqua"/>
          <w:b/>
          <w:bCs/>
        </w:rPr>
        <w:t>Williams ED</w:t>
      </w:r>
      <w:r w:rsidRPr="00C63365">
        <w:rPr>
          <w:rFonts w:ascii="Book Antiqua" w:hAnsi="Book Antiqua"/>
        </w:rPr>
        <w:t xml:space="preserve">, </w:t>
      </w:r>
      <w:proofErr w:type="spellStart"/>
      <w:r w:rsidRPr="00C63365">
        <w:rPr>
          <w:rFonts w:ascii="Book Antiqua" w:hAnsi="Book Antiqua"/>
        </w:rPr>
        <w:t>Draganov</w:t>
      </w:r>
      <w:proofErr w:type="spellEnd"/>
      <w:r w:rsidRPr="00C63365">
        <w:rPr>
          <w:rFonts w:ascii="Book Antiqua" w:hAnsi="Book Antiqua"/>
        </w:rPr>
        <w:t xml:space="preserve"> PV. Endoscopic management of biliary strictures after liver transplantation. </w:t>
      </w:r>
      <w:r w:rsidRPr="00C63365">
        <w:rPr>
          <w:rFonts w:ascii="Book Antiqua" w:hAnsi="Book Antiqua"/>
          <w:i/>
          <w:iCs/>
        </w:rPr>
        <w:t>World J Gastroenterol</w:t>
      </w:r>
      <w:r w:rsidRPr="00C63365">
        <w:rPr>
          <w:rFonts w:ascii="Book Antiqua" w:hAnsi="Book Antiqua"/>
        </w:rPr>
        <w:t xml:space="preserve"> 2009; </w:t>
      </w:r>
      <w:r w:rsidRPr="00C63365">
        <w:rPr>
          <w:rFonts w:ascii="Book Antiqua" w:hAnsi="Book Antiqua"/>
          <w:b/>
          <w:bCs/>
        </w:rPr>
        <w:t>15</w:t>
      </w:r>
      <w:r w:rsidRPr="00C63365">
        <w:rPr>
          <w:rFonts w:ascii="Book Antiqua" w:hAnsi="Book Antiqua"/>
        </w:rPr>
        <w:t>: 3725-3733 [PMID: 19673012 DOI: 10.3748/wjg.15.3725]</w:t>
      </w:r>
    </w:p>
    <w:p w14:paraId="5CCA7071"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23 </w:t>
      </w:r>
      <w:r w:rsidRPr="00C63365">
        <w:rPr>
          <w:rFonts w:ascii="Book Antiqua" w:hAnsi="Book Antiqua"/>
          <w:b/>
          <w:bCs/>
        </w:rPr>
        <w:t>Tashiro H</w:t>
      </w:r>
      <w:r w:rsidRPr="00C63365">
        <w:rPr>
          <w:rFonts w:ascii="Book Antiqua" w:hAnsi="Book Antiqua"/>
        </w:rPr>
        <w:t xml:space="preserve">, </w:t>
      </w:r>
      <w:proofErr w:type="spellStart"/>
      <w:r w:rsidRPr="00C63365">
        <w:rPr>
          <w:rFonts w:ascii="Book Antiqua" w:hAnsi="Book Antiqua"/>
        </w:rPr>
        <w:t>Itamoto</w:t>
      </w:r>
      <w:proofErr w:type="spellEnd"/>
      <w:r w:rsidRPr="00C63365">
        <w:rPr>
          <w:rFonts w:ascii="Book Antiqua" w:hAnsi="Book Antiqua"/>
        </w:rPr>
        <w:t xml:space="preserve"> T, Sasaki T, </w:t>
      </w:r>
      <w:proofErr w:type="spellStart"/>
      <w:r w:rsidRPr="00C63365">
        <w:rPr>
          <w:rFonts w:ascii="Book Antiqua" w:hAnsi="Book Antiqua"/>
        </w:rPr>
        <w:t>Ohdan</w:t>
      </w:r>
      <w:proofErr w:type="spellEnd"/>
      <w:r w:rsidRPr="00C63365">
        <w:rPr>
          <w:rFonts w:ascii="Book Antiqua" w:hAnsi="Book Antiqua"/>
        </w:rPr>
        <w:t xml:space="preserve"> H, </w:t>
      </w:r>
      <w:proofErr w:type="spellStart"/>
      <w:r w:rsidRPr="00C63365">
        <w:rPr>
          <w:rFonts w:ascii="Book Antiqua" w:hAnsi="Book Antiqua"/>
        </w:rPr>
        <w:t>Fudaba</w:t>
      </w:r>
      <w:proofErr w:type="spellEnd"/>
      <w:r w:rsidRPr="00C63365">
        <w:rPr>
          <w:rFonts w:ascii="Book Antiqua" w:hAnsi="Book Antiqua"/>
        </w:rPr>
        <w:t xml:space="preserve"> Y, Amano H, Fukuda S, Nakahara H, Ishiyama K, </w:t>
      </w:r>
      <w:proofErr w:type="spellStart"/>
      <w:r w:rsidRPr="00C63365">
        <w:rPr>
          <w:rFonts w:ascii="Book Antiqua" w:hAnsi="Book Antiqua"/>
        </w:rPr>
        <w:t>Ohshita</w:t>
      </w:r>
      <w:proofErr w:type="spellEnd"/>
      <w:r w:rsidRPr="00C63365">
        <w:rPr>
          <w:rFonts w:ascii="Book Antiqua" w:hAnsi="Book Antiqua"/>
        </w:rPr>
        <w:t xml:space="preserve"> A, </w:t>
      </w:r>
      <w:proofErr w:type="spellStart"/>
      <w:r w:rsidRPr="00C63365">
        <w:rPr>
          <w:rFonts w:ascii="Book Antiqua" w:hAnsi="Book Antiqua"/>
        </w:rPr>
        <w:t>Kohashi</w:t>
      </w:r>
      <w:proofErr w:type="spellEnd"/>
      <w:r w:rsidRPr="00C63365">
        <w:rPr>
          <w:rFonts w:ascii="Book Antiqua" w:hAnsi="Book Antiqua"/>
        </w:rPr>
        <w:t xml:space="preserve"> T, </w:t>
      </w:r>
      <w:proofErr w:type="spellStart"/>
      <w:r w:rsidRPr="00C63365">
        <w:rPr>
          <w:rFonts w:ascii="Book Antiqua" w:hAnsi="Book Antiqua"/>
        </w:rPr>
        <w:t>Mitsuta</w:t>
      </w:r>
      <w:proofErr w:type="spellEnd"/>
      <w:r w:rsidRPr="00C63365">
        <w:rPr>
          <w:rFonts w:ascii="Book Antiqua" w:hAnsi="Book Antiqua"/>
        </w:rPr>
        <w:t xml:space="preserve"> H, </w:t>
      </w:r>
      <w:proofErr w:type="spellStart"/>
      <w:r w:rsidRPr="00C63365">
        <w:rPr>
          <w:rFonts w:ascii="Book Antiqua" w:hAnsi="Book Antiqua"/>
        </w:rPr>
        <w:t>Chayama</w:t>
      </w:r>
      <w:proofErr w:type="spellEnd"/>
      <w:r w:rsidRPr="00C63365">
        <w:rPr>
          <w:rFonts w:ascii="Book Antiqua" w:hAnsi="Book Antiqua"/>
        </w:rPr>
        <w:t xml:space="preserve"> K, </w:t>
      </w:r>
      <w:proofErr w:type="spellStart"/>
      <w:r w:rsidRPr="00C63365">
        <w:rPr>
          <w:rFonts w:ascii="Book Antiqua" w:hAnsi="Book Antiqua"/>
        </w:rPr>
        <w:t>Asahara</w:t>
      </w:r>
      <w:proofErr w:type="spellEnd"/>
      <w:r w:rsidRPr="00C63365">
        <w:rPr>
          <w:rFonts w:ascii="Book Antiqua" w:hAnsi="Book Antiqua"/>
        </w:rPr>
        <w:t xml:space="preserve"> T. Biliary complications after duct-to-duct biliary reconstruction in living-donor liver transplantation: causes and treatment. </w:t>
      </w:r>
      <w:r w:rsidRPr="00C63365">
        <w:rPr>
          <w:rFonts w:ascii="Book Antiqua" w:hAnsi="Book Antiqua"/>
          <w:i/>
          <w:iCs/>
        </w:rPr>
        <w:t>World J Surg</w:t>
      </w:r>
      <w:r w:rsidRPr="00C63365">
        <w:rPr>
          <w:rFonts w:ascii="Book Antiqua" w:hAnsi="Book Antiqua"/>
        </w:rPr>
        <w:t xml:space="preserve"> 2007; </w:t>
      </w:r>
      <w:r w:rsidRPr="00C63365">
        <w:rPr>
          <w:rFonts w:ascii="Book Antiqua" w:hAnsi="Book Antiqua"/>
          <w:b/>
          <w:bCs/>
        </w:rPr>
        <w:t>31</w:t>
      </w:r>
      <w:r w:rsidRPr="00C63365">
        <w:rPr>
          <w:rFonts w:ascii="Book Antiqua" w:hAnsi="Book Antiqua"/>
        </w:rPr>
        <w:t>: 2222-2229 [PMID: 17885788 DOI: 10.1007/s00268-007-9217-x]</w:t>
      </w:r>
    </w:p>
    <w:p w14:paraId="5D487FA2"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24 </w:t>
      </w:r>
      <w:proofErr w:type="spellStart"/>
      <w:r w:rsidRPr="00C63365">
        <w:rPr>
          <w:rFonts w:ascii="Book Antiqua" w:hAnsi="Book Antiqua"/>
          <w:b/>
          <w:bCs/>
        </w:rPr>
        <w:t>Coté</w:t>
      </w:r>
      <w:proofErr w:type="spellEnd"/>
      <w:r w:rsidRPr="00C63365">
        <w:rPr>
          <w:rFonts w:ascii="Book Antiqua" w:hAnsi="Book Antiqua"/>
          <w:b/>
          <w:bCs/>
        </w:rPr>
        <w:t xml:space="preserve"> GA</w:t>
      </w:r>
      <w:r w:rsidRPr="00C63365">
        <w:rPr>
          <w:rFonts w:ascii="Book Antiqua" w:hAnsi="Book Antiqua"/>
        </w:rPr>
        <w:t xml:space="preserve">, </w:t>
      </w:r>
      <w:proofErr w:type="spellStart"/>
      <w:r w:rsidRPr="00C63365">
        <w:rPr>
          <w:rFonts w:ascii="Book Antiqua" w:hAnsi="Book Antiqua"/>
        </w:rPr>
        <w:t>Slivka</w:t>
      </w:r>
      <w:proofErr w:type="spellEnd"/>
      <w:r w:rsidRPr="00C63365">
        <w:rPr>
          <w:rFonts w:ascii="Book Antiqua" w:hAnsi="Book Antiqua"/>
        </w:rPr>
        <w:t xml:space="preserve"> A, </w:t>
      </w:r>
      <w:proofErr w:type="spellStart"/>
      <w:r w:rsidRPr="00C63365">
        <w:rPr>
          <w:rFonts w:ascii="Book Antiqua" w:hAnsi="Book Antiqua"/>
        </w:rPr>
        <w:t>Tarnasky</w:t>
      </w:r>
      <w:proofErr w:type="spellEnd"/>
      <w:r w:rsidRPr="00C63365">
        <w:rPr>
          <w:rFonts w:ascii="Book Antiqua" w:hAnsi="Book Antiqua"/>
        </w:rPr>
        <w:t xml:space="preserve"> P, </w:t>
      </w:r>
      <w:proofErr w:type="spellStart"/>
      <w:r w:rsidRPr="00C63365">
        <w:rPr>
          <w:rFonts w:ascii="Book Antiqua" w:hAnsi="Book Antiqua"/>
        </w:rPr>
        <w:t>Mullady</w:t>
      </w:r>
      <w:proofErr w:type="spellEnd"/>
      <w:r w:rsidRPr="00C63365">
        <w:rPr>
          <w:rFonts w:ascii="Book Antiqua" w:hAnsi="Book Antiqua"/>
        </w:rPr>
        <w:t xml:space="preserve"> DK, </w:t>
      </w:r>
      <w:proofErr w:type="spellStart"/>
      <w:r w:rsidRPr="00C63365">
        <w:rPr>
          <w:rFonts w:ascii="Book Antiqua" w:hAnsi="Book Antiqua"/>
        </w:rPr>
        <w:t>Elmunzer</w:t>
      </w:r>
      <w:proofErr w:type="spellEnd"/>
      <w:r w:rsidRPr="00C63365">
        <w:rPr>
          <w:rFonts w:ascii="Book Antiqua" w:hAnsi="Book Antiqua"/>
        </w:rPr>
        <w:t xml:space="preserve"> BJ, </w:t>
      </w:r>
      <w:proofErr w:type="spellStart"/>
      <w:r w:rsidRPr="00C63365">
        <w:rPr>
          <w:rFonts w:ascii="Book Antiqua" w:hAnsi="Book Antiqua"/>
        </w:rPr>
        <w:t>Elta</w:t>
      </w:r>
      <w:proofErr w:type="spellEnd"/>
      <w:r w:rsidRPr="00C63365">
        <w:rPr>
          <w:rFonts w:ascii="Book Antiqua" w:hAnsi="Book Antiqua"/>
        </w:rPr>
        <w:t xml:space="preserve"> G, Fogel E, Lehman G, McHenry L, </w:t>
      </w:r>
      <w:proofErr w:type="spellStart"/>
      <w:r w:rsidRPr="00C63365">
        <w:rPr>
          <w:rFonts w:ascii="Book Antiqua" w:hAnsi="Book Antiqua"/>
        </w:rPr>
        <w:t>Romagnuolo</w:t>
      </w:r>
      <w:proofErr w:type="spellEnd"/>
      <w:r w:rsidRPr="00C63365">
        <w:rPr>
          <w:rFonts w:ascii="Book Antiqua" w:hAnsi="Book Antiqua"/>
        </w:rPr>
        <w:t xml:space="preserve"> J, Menon S, Siddiqui UD, Watkins J, Lynch S, </w:t>
      </w:r>
      <w:proofErr w:type="spellStart"/>
      <w:r w:rsidRPr="00C63365">
        <w:rPr>
          <w:rFonts w:ascii="Book Antiqua" w:hAnsi="Book Antiqua"/>
        </w:rPr>
        <w:t>Denski</w:t>
      </w:r>
      <w:proofErr w:type="spellEnd"/>
      <w:r w:rsidRPr="00C63365">
        <w:rPr>
          <w:rFonts w:ascii="Book Antiqua" w:hAnsi="Book Antiqua"/>
        </w:rPr>
        <w:t xml:space="preserve"> C, Xu H, Sherman S. Effect of Covered Metallic Stents Compared </w:t>
      </w:r>
      <w:proofErr w:type="gramStart"/>
      <w:r w:rsidRPr="00C63365">
        <w:rPr>
          <w:rFonts w:ascii="Book Antiqua" w:hAnsi="Book Antiqua"/>
        </w:rPr>
        <w:t>With</w:t>
      </w:r>
      <w:proofErr w:type="gramEnd"/>
      <w:r w:rsidRPr="00C63365">
        <w:rPr>
          <w:rFonts w:ascii="Book Antiqua" w:hAnsi="Book Antiqua"/>
        </w:rPr>
        <w:t xml:space="preserve"> </w:t>
      </w:r>
      <w:r w:rsidRPr="00C63365">
        <w:rPr>
          <w:rFonts w:ascii="Book Antiqua" w:hAnsi="Book Antiqua"/>
        </w:rPr>
        <w:lastRenderedPageBreak/>
        <w:t xml:space="preserve">Plastic Stents on Benign Biliary Stricture Resolution: A Randomized Clinical Trial. </w:t>
      </w:r>
      <w:r w:rsidRPr="00C63365">
        <w:rPr>
          <w:rFonts w:ascii="Book Antiqua" w:hAnsi="Book Antiqua"/>
          <w:i/>
          <w:iCs/>
        </w:rPr>
        <w:t>JAMA</w:t>
      </w:r>
      <w:r w:rsidRPr="00C63365">
        <w:rPr>
          <w:rFonts w:ascii="Book Antiqua" w:hAnsi="Book Antiqua"/>
        </w:rPr>
        <w:t xml:space="preserve"> 2016; </w:t>
      </w:r>
      <w:r w:rsidRPr="00C63365">
        <w:rPr>
          <w:rFonts w:ascii="Book Antiqua" w:hAnsi="Book Antiqua"/>
          <w:b/>
          <w:bCs/>
        </w:rPr>
        <w:t>315</w:t>
      </w:r>
      <w:r w:rsidRPr="00C63365">
        <w:rPr>
          <w:rFonts w:ascii="Book Antiqua" w:hAnsi="Book Antiqua"/>
        </w:rPr>
        <w:t>: 1250-1257 [PMID: 27002446 DOI: 10.1001/jama.2016.2619]</w:t>
      </w:r>
    </w:p>
    <w:p w14:paraId="415548DC"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25 </w:t>
      </w:r>
      <w:proofErr w:type="spellStart"/>
      <w:r w:rsidRPr="00C63365">
        <w:rPr>
          <w:rFonts w:ascii="Book Antiqua" w:hAnsi="Book Antiqua"/>
          <w:b/>
          <w:bCs/>
        </w:rPr>
        <w:t>Verdonk</w:t>
      </w:r>
      <w:proofErr w:type="spellEnd"/>
      <w:r w:rsidRPr="00C63365">
        <w:rPr>
          <w:rFonts w:ascii="Book Antiqua" w:hAnsi="Book Antiqua"/>
          <w:b/>
          <w:bCs/>
        </w:rPr>
        <w:t xml:space="preserve"> RC</w:t>
      </w:r>
      <w:r w:rsidRPr="00C63365">
        <w:rPr>
          <w:rFonts w:ascii="Book Antiqua" w:hAnsi="Book Antiqua"/>
        </w:rPr>
        <w:t xml:space="preserve">, </w:t>
      </w:r>
      <w:proofErr w:type="spellStart"/>
      <w:r w:rsidRPr="00C63365">
        <w:rPr>
          <w:rFonts w:ascii="Book Antiqua" w:hAnsi="Book Antiqua"/>
        </w:rPr>
        <w:t>Buis</w:t>
      </w:r>
      <w:proofErr w:type="spellEnd"/>
      <w:r w:rsidRPr="00C63365">
        <w:rPr>
          <w:rFonts w:ascii="Book Antiqua" w:hAnsi="Book Antiqua"/>
        </w:rPr>
        <w:t xml:space="preserve"> CI, Porte RJ, van der </w:t>
      </w:r>
      <w:proofErr w:type="spellStart"/>
      <w:r w:rsidRPr="00C63365">
        <w:rPr>
          <w:rFonts w:ascii="Book Antiqua" w:hAnsi="Book Antiqua"/>
        </w:rPr>
        <w:t>Jagt</w:t>
      </w:r>
      <w:proofErr w:type="spellEnd"/>
      <w:r w:rsidRPr="00C63365">
        <w:rPr>
          <w:rFonts w:ascii="Book Antiqua" w:hAnsi="Book Antiqua"/>
        </w:rPr>
        <w:t xml:space="preserve"> EJ, Limburg AJ, van den Berg AP, </w:t>
      </w:r>
      <w:proofErr w:type="spellStart"/>
      <w:r w:rsidRPr="00C63365">
        <w:rPr>
          <w:rFonts w:ascii="Book Antiqua" w:hAnsi="Book Antiqua"/>
        </w:rPr>
        <w:t>Slooff</w:t>
      </w:r>
      <w:proofErr w:type="spellEnd"/>
      <w:r w:rsidRPr="00C63365">
        <w:rPr>
          <w:rFonts w:ascii="Book Antiqua" w:hAnsi="Book Antiqua"/>
        </w:rPr>
        <w:t xml:space="preserve"> MJ, </w:t>
      </w:r>
      <w:proofErr w:type="spellStart"/>
      <w:r w:rsidRPr="00C63365">
        <w:rPr>
          <w:rFonts w:ascii="Book Antiqua" w:hAnsi="Book Antiqua"/>
        </w:rPr>
        <w:t>Peeters</w:t>
      </w:r>
      <w:proofErr w:type="spellEnd"/>
      <w:r w:rsidRPr="00C63365">
        <w:rPr>
          <w:rFonts w:ascii="Book Antiqua" w:hAnsi="Book Antiqua"/>
        </w:rPr>
        <w:t xml:space="preserve"> PM, de Jong KP, </w:t>
      </w:r>
      <w:proofErr w:type="spellStart"/>
      <w:r w:rsidRPr="00C63365">
        <w:rPr>
          <w:rFonts w:ascii="Book Antiqua" w:hAnsi="Book Antiqua"/>
        </w:rPr>
        <w:t>Kleibeuker</w:t>
      </w:r>
      <w:proofErr w:type="spellEnd"/>
      <w:r w:rsidRPr="00C63365">
        <w:rPr>
          <w:rFonts w:ascii="Book Antiqua" w:hAnsi="Book Antiqua"/>
        </w:rPr>
        <w:t xml:space="preserve"> JH, </w:t>
      </w:r>
      <w:proofErr w:type="spellStart"/>
      <w:r w:rsidRPr="00C63365">
        <w:rPr>
          <w:rFonts w:ascii="Book Antiqua" w:hAnsi="Book Antiqua"/>
        </w:rPr>
        <w:t>Haagsma</w:t>
      </w:r>
      <w:proofErr w:type="spellEnd"/>
      <w:r w:rsidRPr="00C63365">
        <w:rPr>
          <w:rFonts w:ascii="Book Antiqua" w:hAnsi="Book Antiqua"/>
        </w:rPr>
        <w:t xml:space="preserve"> EB. Anastomotic biliary strictures after liver transplantation: causes and consequences.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2006; </w:t>
      </w:r>
      <w:r w:rsidRPr="00C63365">
        <w:rPr>
          <w:rFonts w:ascii="Book Antiqua" w:hAnsi="Book Antiqua"/>
          <w:b/>
          <w:bCs/>
        </w:rPr>
        <w:t>12</w:t>
      </w:r>
      <w:r w:rsidRPr="00C63365">
        <w:rPr>
          <w:rFonts w:ascii="Book Antiqua" w:hAnsi="Book Antiqua"/>
        </w:rPr>
        <w:t>: 726-735 [PMID: 16628689 DOI: 10.1002/Lt.20714]</w:t>
      </w:r>
    </w:p>
    <w:p w14:paraId="7FD9060C"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26 </w:t>
      </w:r>
      <w:r w:rsidRPr="00C63365">
        <w:rPr>
          <w:rFonts w:ascii="Book Antiqua" w:hAnsi="Book Antiqua"/>
          <w:b/>
          <w:bCs/>
        </w:rPr>
        <w:t>Hsieh TH</w:t>
      </w:r>
      <w:r w:rsidRPr="00C63365">
        <w:rPr>
          <w:rFonts w:ascii="Book Antiqua" w:hAnsi="Book Antiqua"/>
        </w:rPr>
        <w:t xml:space="preserve">, </w:t>
      </w:r>
      <w:proofErr w:type="spellStart"/>
      <w:r w:rsidRPr="00C63365">
        <w:rPr>
          <w:rFonts w:ascii="Book Antiqua" w:hAnsi="Book Antiqua"/>
        </w:rPr>
        <w:t>Mekeel</w:t>
      </w:r>
      <w:proofErr w:type="spellEnd"/>
      <w:r w:rsidRPr="00C63365">
        <w:rPr>
          <w:rFonts w:ascii="Book Antiqua" w:hAnsi="Book Antiqua"/>
        </w:rPr>
        <w:t xml:space="preserve"> KL, Crowell MD, Nguyen CC, Das A, </w:t>
      </w:r>
      <w:proofErr w:type="spellStart"/>
      <w:r w:rsidRPr="00C63365">
        <w:rPr>
          <w:rFonts w:ascii="Book Antiqua" w:hAnsi="Book Antiqua"/>
        </w:rPr>
        <w:t>Aqel</w:t>
      </w:r>
      <w:proofErr w:type="spellEnd"/>
      <w:r w:rsidRPr="00C63365">
        <w:rPr>
          <w:rFonts w:ascii="Book Antiqua" w:hAnsi="Book Antiqua"/>
        </w:rPr>
        <w:t xml:space="preserve"> BA, Carey EJ, Byrne TJ, Vargas HE, Douglas DD, Mulligan DC, Harrison ME. Endoscopic treatment of anastomotic biliary strictures after living donor liver transplantation: outcomes after maximal stent therapy.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2013; </w:t>
      </w:r>
      <w:r w:rsidRPr="00C63365">
        <w:rPr>
          <w:rFonts w:ascii="Book Antiqua" w:hAnsi="Book Antiqua"/>
          <w:b/>
          <w:bCs/>
        </w:rPr>
        <w:t>77</w:t>
      </w:r>
      <w:r w:rsidRPr="00C63365">
        <w:rPr>
          <w:rFonts w:ascii="Book Antiqua" w:hAnsi="Book Antiqua"/>
        </w:rPr>
        <w:t>: 47-54 [PMID: 23062758 DOI: 10.1016/j.gie.2012.08.034]</w:t>
      </w:r>
    </w:p>
    <w:p w14:paraId="43C9EA4D"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27 </w:t>
      </w:r>
      <w:r w:rsidRPr="00C63365">
        <w:rPr>
          <w:rFonts w:ascii="Book Antiqua" w:hAnsi="Book Antiqua"/>
          <w:b/>
          <w:bCs/>
        </w:rPr>
        <w:t>Sun N</w:t>
      </w:r>
      <w:r w:rsidRPr="00C63365">
        <w:rPr>
          <w:rFonts w:ascii="Book Antiqua" w:hAnsi="Book Antiqua"/>
        </w:rPr>
        <w:t xml:space="preserve">, Zhang J, Li X, Zhang C, Zhou X, Zhang C. Biliary tract reconstruction with or without T-tube in orthotopic liver transplantation: a systematic review and meta-analysis. </w:t>
      </w:r>
      <w:r w:rsidRPr="00C63365">
        <w:rPr>
          <w:rFonts w:ascii="Book Antiqua" w:hAnsi="Book Antiqua"/>
          <w:i/>
          <w:iCs/>
        </w:rPr>
        <w:t>Expert Rev Gastroenterol Hepatol</w:t>
      </w:r>
      <w:r w:rsidRPr="00C63365">
        <w:rPr>
          <w:rFonts w:ascii="Book Antiqua" w:hAnsi="Book Antiqua"/>
        </w:rPr>
        <w:t xml:space="preserve"> 2015; </w:t>
      </w:r>
      <w:r w:rsidRPr="00C63365">
        <w:rPr>
          <w:rFonts w:ascii="Book Antiqua" w:hAnsi="Book Antiqua"/>
          <w:b/>
          <w:bCs/>
        </w:rPr>
        <w:t>9</w:t>
      </w:r>
      <w:r w:rsidRPr="00C63365">
        <w:rPr>
          <w:rFonts w:ascii="Book Antiqua" w:hAnsi="Book Antiqua"/>
        </w:rPr>
        <w:t>: 529-538 [PMID: 25583036 DOI: 10.1586/17474124.2015.1002084]</w:t>
      </w:r>
    </w:p>
    <w:p w14:paraId="342E7433"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28 </w:t>
      </w:r>
      <w:r w:rsidRPr="00C63365">
        <w:rPr>
          <w:rFonts w:ascii="Book Antiqua" w:hAnsi="Book Antiqua"/>
          <w:b/>
          <w:bCs/>
        </w:rPr>
        <w:t>Shibuya ML</w:t>
      </w:r>
      <w:r w:rsidRPr="00C63365">
        <w:rPr>
          <w:rFonts w:ascii="Book Antiqua" w:hAnsi="Book Antiqua"/>
        </w:rPr>
        <w:t xml:space="preserve">, </w:t>
      </w:r>
      <w:proofErr w:type="spellStart"/>
      <w:r w:rsidRPr="00C63365">
        <w:rPr>
          <w:rFonts w:ascii="Book Antiqua" w:hAnsi="Book Antiqua"/>
        </w:rPr>
        <w:t>Buddenbaum</w:t>
      </w:r>
      <w:proofErr w:type="spellEnd"/>
      <w:r w:rsidRPr="00C63365">
        <w:rPr>
          <w:rFonts w:ascii="Book Antiqua" w:hAnsi="Book Antiqua"/>
        </w:rPr>
        <w:t xml:space="preserve"> WE, Don AL, </w:t>
      </w:r>
      <w:proofErr w:type="spellStart"/>
      <w:r w:rsidRPr="00C63365">
        <w:rPr>
          <w:rFonts w:ascii="Book Antiqua" w:hAnsi="Book Antiqua"/>
        </w:rPr>
        <w:t>Utsumi</w:t>
      </w:r>
      <w:proofErr w:type="spellEnd"/>
      <w:r w:rsidRPr="00C63365">
        <w:rPr>
          <w:rFonts w:ascii="Book Antiqua" w:hAnsi="Book Antiqua"/>
        </w:rPr>
        <w:t xml:space="preserve"> H, Suciu D, </w:t>
      </w:r>
      <w:proofErr w:type="spellStart"/>
      <w:r w:rsidRPr="00C63365">
        <w:rPr>
          <w:rFonts w:ascii="Book Antiqua" w:hAnsi="Book Antiqua"/>
        </w:rPr>
        <w:t>Kosaka</w:t>
      </w:r>
      <w:proofErr w:type="spellEnd"/>
      <w:r w:rsidRPr="00C63365">
        <w:rPr>
          <w:rFonts w:ascii="Book Antiqua" w:hAnsi="Book Antiqua"/>
        </w:rPr>
        <w:t xml:space="preserve"> T, Elkind MM. </w:t>
      </w:r>
      <w:proofErr w:type="spellStart"/>
      <w:r w:rsidRPr="00C63365">
        <w:rPr>
          <w:rFonts w:ascii="Book Antiqua" w:hAnsi="Book Antiqua"/>
        </w:rPr>
        <w:t>Amsacrine</w:t>
      </w:r>
      <w:proofErr w:type="spellEnd"/>
      <w:r w:rsidRPr="00C63365">
        <w:rPr>
          <w:rFonts w:ascii="Book Antiqua" w:hAnsi="Book Antiqua"/>
        </w:rPr>
        <w:t xml:space="preserve">-induced lesions in DNA and their modulation by novobiocin and 2,4-dinitrophenol. </w:t>
      </w:r>
      <w:r w:rsidRPr="00C63365">
        <w:rPr>
          <w:rFonts w:ascii="Book Antiqua" w:hAnsi="Book Antiqua"/>
          <w:i/>
          <w:iCs/>
        </w:rPr>
        <w:t>Cancer Res</w:t>
      </w:r>
      <w:r w:rsidRPr="00C63365">
        <w:rPr>
          <w:rFonts w:ascii="Book Antiqua" w:hAnsi="Book Antiqua"/>
        </w:rPr>
        <w:t xml:space="preserve"> 1991; </w:t>
      </w:r>
      <w:r w:rsidRPr="00C63365">
        <w:rPr>
          <w:rFonts w:ascii="Book Antiqua" w:hAnsi="Book Antiqua"/>
          <w:b/>
          <w:bCs/>
        </w:rPr>
        <w:t>51</w:t>
      </w:r>
      <w:r w:rsidRPr="00C63365">
        <w:rPr>
          <w:rFonts w:ascii="Book Antiqua" w:hAnsi="Book Antiqua"/>
        </w:rPr>
        <w:t>: 573-580 [PMID: 1985775 DOI: 10.1016/j.transproceed.2009.09.026]</w:t>
      </w:r>
    </w:p>
    <w:p w14:paraId="752C9567"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29 </w:t>
      </w:r>
      <w:r w:rsidRPr="00C63365">
        <w:rPr>
          <w:rFonts w:ascii="Book Antiqua" w:hAnsi="Book Antiqua"/>
          <w:b/>
          <w:bCs/>
        </w:rPr>
        <w:t>Sawyer RG</w:t>
      </w:r>
      <w:r w:rsidRPr="00C63365">
        <w:rPr>
          <w:rFonts w:ascii="Book Antiqua" w:hAnsi="Book Antiqua"/>
        </w:rPr>
        <w:t xml:space="preserve">, Punch JD. Incidence and management of biliary complications after 291 liver transplants following the introduction of </w:t>
      </w:r>
      <w:proofErr w:type="spellStart"/>
      <w:r w:rsidRPr="00C63365">
        <w:rPr>
          <w:rFonts w:ascii="Book Antiqua" w:hAnsi="Book Antiqua"/>
        </w:rPr>
        <w:t>transcystic</w:t>
      </w:r>
      <w:proofErr w:type="spellEnd"/>
      <w:r w:rsidRPr="00C63365">
        <w:rPr>
          <w:rFonts w:ascii="Book Antiqua" w:hAnsi="Book Antiqua"/>
        </w:rPr>
        <w:t xml:space="preserve"> stenting. </w:t>
      </w:r>
      <w:r w:rsidRPr="00C63365">
        <w:rPr>
          <w:rFonts w:ascii="Book Antiqua" w:hAnsi="Book Antiqua"/>
          <w:i/>
          <w:iCs/>
        </w:rPr>
        <w:t>Transplantation</w:t>
      </w:r>
      <w:r w:rsidRPr="00C63365">
        <w:rPr>
          <w:rFonts w:ascii="Book Antiqua" w:hAnsi="Book Antiqua"/>
        </w:rPr>
        <w:t xml:space="preserve"> 1998; </w:t>
      </w:r>
      <w:r w:rsidRPr="00C63365">
        <w:rPr>
          <w:rFonts w:ascii="Book Antiqua" w:hAnsi="Book Antiqua"/>
          <w:b/>
          <w:bCs/>
        </w:rPr>
        <w:t>66</w:t>
      </w:r>
      <w:r w:rsidRPr="00C63365">
        <w:rPr>
          <w:rFonts w:ascii="Book Antiqua" w:hAnsi="Book Antiqua"/>
        </w:rPr>
        <w:t>: 1201-1207 [PMID: 9825818 DOI: 10.1097/00007890-199811150-00015]</w:t>
      </w:r>
    </w:p>
    <w:p w14:paraId="4A6C7831"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30 </w:t>
      </w:r>
      <w:r w:rsidRPr="00C63365">
        <w:rPr>
          <w:rFonts w:ascii="Book Antiqua" w:hAnsi="Book Antiqua"/>
          <w:b/>
          <w:bCs/>
        </w:rPr>
        <w:t>O'Connor TP</w:t>
      </w:r>
      <w:r w:rsidRPr="00C63365">
        <w:rPr>
          <w:rFonts w:ascii="Book Antiqua" w:hAnsi="Book Antiqua"/>
        </w:rPr>
        <w:t xml:space="preserve">, Lewis WD, Jenkins RL. Biliary tract complications after liver transplantation. </w:t>
      </w:r>
      <w:r w:rsidRPr="00C63365">
        <w:rPr>
          <w:rFonts w:ascii="Book Antiqua" w:hAnsi="Book Antiqua"/>
          <w:i/>
          <w:iCs/>
        </w:rPr>
        <w:t>Arch Surg</w:t>
      </w:r>
      <w:r w:rsidRPr="00C63365">
        <w:rPr>
          <w:rFonts w:ascii="Book Antiqua" w:hAnsi="Book Antiqua"/>
        </w:rPr>
        <w:t xml:space="preserve"> 1995; </w:t>
      </w:r>
      <w:r w:rsidRPr="00C63365">
        <w:rPr>
          <w:rFonts w:ascii="Book Antiqua" w:hAnsi="Book Antiqua"/>
          <w:b/>
          <w:bCs/>
        </w:rPr>
        <w:t>130</w:t>
      </w:r>
      <w:r w:rsidRPr="00C63365">
        <w:rPr>
          <w:rFonts w:ascii="Book Antiqua" w:hAnsi="Book Antiqua"/>
        </w:rPr>
        <w:t>: 312-317 [PMID: 7887800 DOI: 10.1001/archsurg.1995.01430030082017]</w:t>
      </w:r>
    </w:p>
    <w:p w14:paraId="3E4BDFAB"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31 </w:t>
      </w:r>
      <w:r w:rsidRPr="00C63365">
        <w:rPr>
          <w:rFonts w:ascii="Book Antiqua" w:hAnsi="Book Antiqua"/>
          <w:b/>
          <w:bCs/>
        </w:rPr>
        <w:t>Leidy K</w:t>
      </w:r>
      <w:r w:rsidRPr="00C63365">
        <w:rPr>
          <w:rFonts w:ascii="Book Antiqua" w:hAnsi="Book Antiqua"/>
        </w:rPr>
        <w:t xml:space="preserve">. Enjoyable learning experiences--an aid to retention? </w:t>
      </w:r>
      <w:r w:rsidRPr="00C63365">
        <w:rPr>
          <w:rFonts w:ascii="Book Antiqua" w:hAnsi="Book Antiqua"/>
          <w:i/>
          <w:iCs/>
        </w:rPr>
        <w:t xml:space="preserve">J Contin Educ </w:t>
      </w:r>
      <w:proofErr w:type="spellStart"/>
      <w:r w:rsidRPr="00C63365">
        <w:rPr>
          <w:rFonts w:ascii="Book Antiqua" w:hAnsi="Book Antiqua"/>
          <w:i/>
          <w:iCs/>
        </w:rPr>
        <w:t>Nurs</w:t>
      </w:r>
      <w:proofErr w:type="spellEnd"/>
      <w:r w:rsidRPr="00C63365">
        <w:rPr>
          <w:rFonts w:ascii="Book Antiqua" w:hAnsi="Book Antiqua"/>
        </w:rPr>
        <w:t xml:space="preserve"> 1992; </w:t>
      </w:r>
      <w:r w:rsidRPr="00C63365">
        <w:rPr>
          <w:rFonts w:ascii="Book Antiqua" w:hAnsi="Book Antiqua"/>
          <w:b/>
          <w:bCs/>
        </w:rPr>
        <w:t>23</w:t>
      </w:r>
      <w:r w:rsidRPr="00C63365">
        <w:rPr>
          <w:rFonts w:ascii="Book Antiqua" w:hAnsi="Book Antiqua"/>
        </w:rPr>
        <w:t>: 206-208 [PMID: 1452821 DOI: 10.1067/s0016-5107(03)00011-7]</w:t>
      </w:r>
    </w:p>
    <w:p w14:paraId="7FD08439"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lastRenderedPageBreak/>
        <w:t xml:space="preserve">32 </w:t>
      </w:r>
      <w:r w:rsidRPr="00C63365">
        <w:rPr>
          <w:rFonts w:ascii="Book Antiqua" w:hAnsi="Book Antiqua"/>
          <w:b/>
          <w:bCs/>
        </w:rPr>
        <w:t>Arain MA</w:t>
      </w:r>
      <w:r w:rsidRPr="00C63365">
        <w:rPr>
          <w:rFonts w:ascii="Book Antiqua" w:hAnsi="Book Antiqua"/>
        </w:rPr>
        <w:t xml:space="preserve">, </w:t>
      </w:r>
      <w:proofErr w:type="spellStart"/>
      <w:r w:rsidRPr="00C63365">
        <w:rPr>
          <w:rFonts w:ascii="Book Antiqua" w:hAnsi="Book Antiqua"/>
        </w:rPr>
        <w:t>Attam</w:t>
      </w:r>
      <w:proofErr w:type="spellEnd"/>
      <w:r w:rsidRPr="00C63365">
        <w:rPr>
          <w:rFonts w:ascii="Book Antiqua" w:hAnsi="Book Antiqua"/>
        </w:rPr>
        <w:t xml:space="preserve"> R, Freeman ML. Advances in endoscopic management of biliary tract complications after liver transplantation.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2013; </w:t>
      </w:r>
      <w:r w:rsidRPr="00C63365">
        <w:rPr>
          <w:rFonts w:ascii="Book Antiqua" w:hAnsi="Book Antiqua"/>
          <w:b/>
          <w:bCs/>
        </w:rPr>
        <w:t>19</w:t>
      </w:r>
      <w:r w:rsidRPr="00C63365">
        <w:rPr>
          <w:rFonts w:ascii="Book Antiqua" w:hAnsi="Book Antiqua"/>
        </w:rPr>
        <w:t>: 482-498 [PMID: 23417867 DOI: 10.1002/lt.23624]</w:t>
      </w:r>
    </w:p>
    <w:p w14:paraId="7D6D8E7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33 </w:t>
      </w:r>
      <w:proofErr w:type="spellStart"/>
      <w:r w:rsidRPr="00C63365">
        <w:rPr>
          <w:rFonts w:ascii="Book Antiqua" w:hAnsi="Book Antiqua"/>
          <w:b/>
          <w:bCs/>
        </w:rPr>
        <w:t>Balderramo</w:t>
      </w:r>
      <w:proofErr w:type="spellEnd"/>
      <w:r w:rsidRPr="00C63365">
        <w:rPr>
          <w:rFonts w:ascii="Book Antiqua" w:hAnsi="Book Antiqua"/>
          <w:b/>
          <w:bCs/>
        </w:rPr>
        <w:t xml:space="preserve"> D</w:t>
      </w:r>
      <w:r w:rsidRPr="00C63365">
        <w:rPr>
          <w:rFonts w:ascii="Book Antiqua" w:hAnsi="Book Antiqua"/>
        </w:rPr>
        <w:t xml:space="preserve">, </w:t>
      </w:r>
      <w:proofErr w:type="spellStart"/>
      <w:r w:rsidRPr="00C63365">
        <w:rPr>
          <w:rFonts w:ascii="Book Antiqua" w:hAnsi="Book Antiqua"/>
        </w:rPr>
        <w:t>Navasa</w:t>
      </w:r>
      <w:proofErr w:type="spellEnd"/>
      <w:r w:rsidRPr="00C63365">
        <w:rPr>
          <w:rFonts w:ascii="Book Antiqua" w:hAnsi="Book Antiqua"/>
        </w:rPr>
        <w:t xml:space="preserve"> M, Cardenas A. Current management of biliary complications after liver transplantation: emphasis on endoscopic therapy. </w:t>
      </w:r>
      <w:r w:rsidRPr="00C63365">
        <w:rPr>
          <w:rFonts w:ascii="Book Antiqua" w:hAnsi="Book Antiqua"/>
          <w:i/>
          <w:iCs/>
        </w:rPr>
        <w:t>Gastroenterol Hepatol</w:t>
      </w:r>
      <w:r w:rsidRPr="00C63365">
        <w:rPr>
          <w:rFonts w:ascii="Book Antiqua" w:hAnsi="Book Antiqua"/>
        </w:rPr>
        <w:t xml:space="preserve"> 2011; </w:t>
      </w:r>
      <w:r w:rsidRPr="00C63365">
        <w:rPr>
          <w:rFonts w:ascii="Book Antiqua" w:hAnsi="Book Antiqua"/>
          <w:b/>
          <w:bCs/>
        </w:rPr>
        <w:t>34</w:t>
      </w:r>
      <w:r w:rsidRPr="00C63365">
        <w:rPr>
          <w:rFonts w:ascii="Book Antiqua" w:hAnsi="Book Antiqua"/>
        </w:rPr>
        <w:t>: 107-115 [PMID: 20692731 DOI: 10.1016/j.gastrohep.2010.05.008]</w:t>
      </w:r>
    </w:p>
    <w:p w14:paraId="6F00677D"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34 </w:t>
      </w:r>
      <w:r w:rsidRPr="00C63365">
        <w:rPr>
          <w:rFonts w:ascii="Book Antiqua" w:hAnsi="Book Antiqua"/>
          <w:b/>
          <w:bCs/>
        </w:rPr>
        <w:t>Saleem A</w:t>
      </w:r>
      <w:r w:rsidRPr="00C63365">
        <w:rPr>
          <w:rFonts w:ascii="Book Antiqua" w:hAnsi="Book Antiqua"/>
        </w:rPr>
        <w:t xml:space="preserve">, Baron TH. Successful endoscopic treatment of biliary cast syndrome in an orthotopic liver transplant patient with a Roux-en-Y anastomosis via balloon </w:t>
      </w:r>
      <w:proofErr w:type="spellStart"/>
      <w:r w:rsidRPr="00C63365">
        <w:rPr>
          <w:rFonts w:ascii="Book Antiqua" w:hAnsi="Book Antiqua"/>
        </w:rPr>
        <w:t>enteroscopy</w:t>
      </w:r>
      <w:proofErr w:type="spellEnd"/>
      <w:r w:rsidRPr="00C63365">
        <w:rPr>
          <w:rFonts w:ascii="Book Antiqua" w:hAnsi="Book Antiqua"/>
        </w:rPr>
        <w:t xml:space="preserve">.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2010; </w:t>
      </w:r>
      <w:r w:rsidRPr="00C63365">
        <w:rPr>
          <w:rFonts w:ascii="Book Antiqua" w:hAnsi="Book Antiqua"/>
          <w:b/>
          <w:bCs/>
        </w:rPr>
        <w:t>16</w:t>
      </w:r>
      <w:r w:rsidRPr="00C63365">
        <w:rPr>
          <w:rFonts w:ascii="Book Antiqua" w:hAnsi="Book Antiqua"/>
        </w:rPr>
        <w:t>: 527-529 [PMID: 20213831 DOI: 10.1002/lt.22007]</w:t>
      </w:r>
    </w:p>
    <w:p w14:paraId="7D8F2004"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35 </w:t>
      </w:r>
      <w:r w:rsidRPr="00C63365">
        <w:rPr>
          <w:rFonts w:ascii="Book Antiqua" w:hAnsi="Book Antiqua"/>
          <w:b/>
          <w:bCs/>
        </w:rPr>
        <w:t>Di Pisa M</w:t>
      </w:r>
      <w:r w:rsidRPr="00C63365">
        <w:rPr>
          <w:rFonts w:ascii="Book Antiqua" w:hAnsi="Book Antiqua"/>
        </w:rPr>
        <w:t xml:space="preserve">, </w:t>
      </w:r>
      <w:proofErr w:type="spellStart"/>
      <w:r w:rsidRPr="00C63365">
        <w:rPr>
          <w:rFonts w:ascii="Book Antiqua" w:hAnsi="Book Antiqua"/>
        </w:rPr>
        <w:t>Miraglia</w:t>
      </w:r>
      <w:proofErr w:type="spellEnd"/>
      <w:r w:rsidRPr="00C63365">
        <w:rPr>
          <w:rFonts w:ascii="Book Antiqua" w:hAnsi="Book Antiqua"/>
        </w:rPr>
        <w:t xml:space="preserve"> R, </w:t>
      </w:r>
      <w:proofErr w:type="spellStart"/>
      <w:r w:rsidRPr="00C63365">
        <w:rPr>
          <w:rFonts w:ascii="Book Antiqua" w:hAnsi="Book Antiqua"/>
        </w:rPr>
        <w:t>Volpes</w:t>
      </w:r>
      <w:proofErr w:type="spellEnd"/>
      <w:r w:rsidRPr="00C63365">
        <w:rPr>
          <w:rFonts w:ascii="Book Antiqua" w:hAnsi="Book Antiqua"/>
        </w:rPr>
        <w:t xml:space="preserve"> R, </w:t>
      </w:r>
      <w:proofErr w:type="spellStart"/>
      <w:r w:rsidRPr="00C63365">
        <w:rPr>
          <w:rFonts w:ascii="Book Antiqua" w:hAnsi="Book Antiqua"/>
        </w:rPr>
        <w:t>Gruttadauria</w:t>
      </w:r>
      <w:proofErr w:type="spellEnd"/>
      <w:r w:rsidRPr="00C63365">
        <w:rPr>
          <w:rFonts w:ascii="Book Antiqua" w:hAnsi="Book Antiqua"/>
        </w:rPr>
        <w:t xml:space="preserve"> S, </w:t>
      </w:r>
      <w:proofErr w:type="spellStart"/>
      <w:r w:rsidRPr="00C63365">
        <w:rPr>
          <w:rFonts w:ascii="Book Antiqua" w:hAnsi="Book Antiqua"/>
        </w:rPr>
        <w:t>Traina</w:t>
      </w:r>
      <w:proofErr w:type="spellEnd"/>
      <w:r w:rsidRPr="00C63365">
        <w:rPr>
          <w:rFonts w:ascii="Book Antiqua" w:hAnsi="Book Antiqua"/>
        </w:rPr>
        <w:t xml:space="preserve"> M. Single balloon </w:t>
      </w:r>
      <w:proofErr w:type="spellStart"/>
      <w:r w:rsidRPr="00C63365">
        <w:rPr>
          <w:rFonts w:ascii="Book Antiqua" w:hAnsi="Book Antiqua"/>
        </w:rPr>
        <w:t>enteroscopy</w:t>
      </w:r>
      <w:proofErr w:type="spellEnd"/>
      <w:r w:rsidRPr="00C63365">
        <w:rPr>
          <w:rFonts w:ascii="Book Antiqua" w:hAnsi="Book Antiqua"/>
        </w:rPr>
        <w:t xml:space="preserve"> for endoscopic retrograde cholangiography in a patient with hepaticojejunostomy after liver transplant. </w:t>
      </w:r>
      <w:r w:rsidRPr="00C63365">
        <w:rPr>
          <w:rFonts w:ascii="Book Antiqua" w:hAnsi="Book Antiqua"/>
          <w:i/>
          <w:iCs/>
        </w:rPr>
        <w:t xml:space="preserve">Gastroenterol Res </w:t>
      </w:r>
      <w:proofErr w:type="spellStart"/>
      <w:r w:rsidRPr="00C63365">
        <w:rPr>
          <w:rFonts w:ascii="Book Antiqua" w:hAnsi="Book Antiqua"/>
          <w:i/>
          <w:iCs/>
        </w:rPr>
        <w:t>Pract</w:t>
      </w:r>
      <w:proofErr w:type="spellEnd"/>
      <w:r w:rsidRPr="00C63365">
        <w:rPr>
          <w:rFonts w:ascii="Book Antiqua" w:hAnsi="Book Antiqua"/>
        </w:rPr>
        <w:t xml:space="preserve"> 2010; </w:t>
      </w:r>
      <w:r w:rsidRPr="00C63365">
        <w:rPr>
          <w:rFonts w:ascii="Book Antiqua" w:hAnsi="Book Antiqua"/>
          <w:b/>
          <w:bCs/>
        </w:rPr>
        <w:t>2010</w:t>
      </w:r>
      <w:r w:rsidRPr="00C63365">
        <w:rPr>
          <w:rFonts w:ascii="Book Antiqua" w:hAnsi="Book Antiqua"/>
        </w:rPr>
        <w:t>: 701696 [PMID: 20454574 DOI: 10.1155/2010/701696]</w:t>
      </w:r>
    </w:p>
    <w:p w14:paraId="76CC3229"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36 </w:t>
      </w:r>
      <w:proofErr w:type="spellStart"/>
      <w:r w:rsidRPr="00C63365">
        <w:rPr>
          <w:rFonts w:ascii="Book Antiqua" w:hAnsi="Book Antiqua"/>
          <w:b/>
          <w:bCs/>
        </w:rPr>
        <w:t>Sanada</w:t>
      </w:r>
      <w:proofErr w:type="spellEnd"/>
      <w:r w:rsidRPr="00C63365">
        <w:rPr>
          <w:rFonts w:ascii="Book Antiqua" w:hAnsi="Book Antiqua"/>
          <w:b/>
          <w:bCs/>
        </w:rPr>
        <w:t xml:space="preserve"> Y</w:t>
      </w:r>
      <w:r w:rsidRPr="00C63365">
        <w:rPr>
          <w:rFonts w:ascii="Book Antiqua" w:hAnsi="Book Antiqua"/>
        </w:rPr>
        <w:t xml:space="preserve">, Mizuta K, Yano T, Hatanaka W, Okada N, </w:t>
      </w:r>
      <w:proofErr w:type="spellStart"/>
      <w:r w:rsidRPr="00C63365">
        <w:rPr>
          <w:rFonts w:ascii="Book Antiqua" w:hAnsi="Book Antiqua"/>
        </w:rPr>
        <w:t>Wakiya</w:t>
      </w:r>
      <w:proofErr w:type="spellEnd"/>
      <w:r w:rsidRPr="00C63365">
        <w:rPr>
          <w:rFonts w:ascii="Book Antiqua" w:hAnsi="Book Antiqua"/>
        </w:rPr>
        <w:t xml:space="preserve"> T, </w:t>
      </w:r>
      <w:proofErr w:type="spellStart"/>
      <w:r w:rsidRPr="00C63365">
        <w:rPr>
          <w:rFonts w:ascii="Book Antiqua" w:hAnsi="Book Antiqua"/>
        </w:rPr>
        <w:t>Umehara</w:t>
      </w:r>
      <w:proofErr w:type="spellEnd"/>
      <w:r w:rsidRPr="00C63365">
        <w:rPr>
          <w:rFonts w:ascii="Book Antiqua" w:hAnsi="Book Antiqua"/>
        </w:rPr>
        <w:t xml:space="preserve"> M, Egami S, </w:t>
      </w:r>
      <w:proofErr w:type="spellStart"/>
      <w:r w:rsidRPr="00C63365">
        <w:rPr>
          <w:rFonts w:ascii="Book Antiqua" w:hAnsi="Book Antiqua"/>
        </w:rPr>
        <w:t>Urahashi</w:t>
      </w:r>
      <w:proofErr w:type="spellEnd"/>
      <w:r w:rsidRPr="00C63365">
        <w:rPr>
          <w:rFonts w:ascii="Book Antiqua" w:hAnsi="Book Antiqua"/>
        </w:rPr>
        <w:t xml:space="preserve"> T, </w:t>
      </w:r>
      <w:proofErr w:type="spellStart"/>
      <w:r w:rsidRPr="00C63365">
        <w:rPr>
          <w:rFonts w:ascii="Book Antiqua" w:hAnsi="Book Antiqua"/>
        </w:rPr>
        <w:t>Hishikawa</w:t>
      </w:r>
      <w:proofErr w:type="spellEnd"/>
      <w:r w:rsidRPr="00C63365">
        <w:rPr>
          <w:rFonts w:ascii="Book Antiqua" w:hAnsi="Book Antiqua"/>
        </w:rPr>
        <w:t xml:space="preserve"> S, Fujiwara T, Sakuma Y, </w:t>
      </w:r>
      <w:proofErr w:type="spellStart"/>
      <w:r w:rsidRPr="00C63365">
        <w:rPr>
          <w:rFonts w:ascii="Book Antiqua" w:hAnsi="Book Antiqua"/>
        </w:rPr>
        <w:t>Hyodo</w:t>
      </w:r>
      <w:proofErr w:type="spellEnd"/>
      <w:r w:rsidRPr="00C63365">
        <w:rPr>
          <w:rFonts w:ascii="Book Antiqua" w:hAnsi="Book Antiqua"/>
        </w:rPr>
        <w:t xml:space="preserve"> M, Yamamoto H, Yasuda Y, </w:t>
      </w:r>
      <w:proofErr w:type="spellStart"/>
      <w:r w:rsidRPr="00C63365">
        <w:rPr>
          <w:rFonts w:ascii="Book Antiqua" w:hAnsi="Book Antiqua"/>
        </w:rPr>
        <w:t>Kawarasaki</w:t>
      </w:r>
      <w:proofErr w:type="spellEnd"/>
      <w:r w:rsidRPr="00C63365">
        <w:rPr>
          <w:rFonts w:ascii="Book Antiqua" w:hAnsi="Book Antiqua"/>
        </w:rPr>
        <w:t xml:space="preserve"> H. Double-balloon </w:t>
      </w:r>
      <w:proofErr w:type="spellStart"/>
      <w:r w:rsidRPr="00C63365">
        <w:rPr>
          <w:rFonts w:ascii="Book Antiqua" w:hAnsi="Book Antiqua"/>
        </w:rPr>
        <w:t>enteroscopy</w:t>
      </w:r>
      <w:proofErr w:type="spellEnd"/>
      <w:r w:rsidRPr="00C63365">
        <w:rPr>
          <w:rFonts w:ascii="Book Antiqua" w:hAnsi="Book Antiqua"/>
        </w:rPr>
        <w:t xml:space="preserve"> for </w:t>
      </w:r>
      <w:proofErr w:type="spellStart"/>
      <w:r w:rsidRPr="00C63365">
        <w:rPr>
          <w:rFonts w:ascii="Book Antiqua" w:hAnsi="Book Antiqua"/>
        </w:rPr>
        <w:t>bilioenteric</w:t>
      </w:r>
      <w:proofErr w:type="spellEnd"/>
      <w:r w:rsidRPr="00C63365">
        <w:rPr>
          <w:rFonts w:ascii="Book Antiqua" w:hAnsi="Book Antiqua"/>
        </w:rPr>
        <w:t xml:space="preserve"> anastomotic stricture after pediatric living donor liver transplantation. </w:t>
      </w:r>
      <w:proofErr w:type="spellStart"/>
      <w:r w:rsidRPr="00C63365">
        <w:rPr>
          <w:rFonts w:ascii="Book Antiqua" w:hAnsi="Book Antiqua"/>
          <w:i/>
          <w:iCs/>
        </w:rPr>
        <w:t>Transpl</w:t>
      </w:r>
      <w:proofErr w:type="spellEnd"/>
      <w:r w:rsidRPr="00C63365">
        <w:rPr>
          <w:rFonts w:ascii="Book Antiqua" w:hAnsi="Book Antiqua"/>
          <w:i/>
          <w:iCs/>
        </w:rPr>
        <w:t xml:space="preserve"> Int</w:t>
      </w:r>
      <w:r w:rsidRPr="00C63365">
        <w:rPr>
          <w:rFonts w:ascii="Book Antiqua" w:hAnsi="Book Antiqua"/>
        </w:rPr>
        <w:t xml:space="preserve"> 2011; </w:t>
      </w:r>
      <w:r w:rsidRPr="00C63365">
        <w:rPr>
          <w:rFonts w:ascii="Book Antiqua" w:hAnsi="Book Antiqua"/>
          <w:b/>
          <w:bCs/>
        </w:rPr>
        <w:t>24</w:t>
      </w:r>
      <w:r w:rsidRPr="00C63365">
        <w:rPr>
          <w:rFonts w:ascii="Book Antiqua" w:hAnsi="Book Antiqua"/>
        </w:rPr>
        <w:t>: 85-90 [PMID: 20738835 DOI: 10.1111/j.1432-2277.</w:t>
      </w:r>
      <w:proofErr w:type="gramStart"/>
      <w:r w:rsidRPr="00C63365">
        <w:rPr>
          <w:rFonts w:ascii="Book Antiqua" w:hAnsi="Book Antiqua"/>
        </w:rPr>
        <w:t>2010.01156.x</w:t>
      </w:r>
      <w:proofErr w:type="gramEnd"/>
      <w:r w:rsidRPr="00C63365">
        <w:rPr>
          <w:rFonts w:ascii="Book Antiqua" w:hAnsi="Book Antiqua"/>
        </w:rPr>
        <w:t>]</w:t>
      </w:r>
    </w:p>
    <w:p w14:paraId="12AD40B7"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37 </w:t>
      </w:r>
      <w:proofErr w:type="spellStart"/>
      <w:r w:rsidRPr="00C63365">
        <w:rPr>
          <w:rFonts w:ascii="Book Antiqua" w:hAnsi="Book Antiqua"/>
          <w:b/>
          <w:bCs/>
        </w:rPr>
        <w:t>Haruta</w:t>
      </w:r>
      <w:proofErr w:type="spellEnd"/>
      <w:r w:rsidRPr="00C63365">
        <w:rPr>
          <w:rFonts w:ascii="Book Antiqua" w:hAnsi="Book Antiqua"/>
          <w:b/>
          <w:bCs/>
        </w:rPr>
        <w:t xml:space="preserve"> H</w:t>
      </w:r>
      <w:r w:rsidRPr="00C63365">
        <w:rPr>
          <w:rFonts w:ascii="Book Antiqua" w:hAnsi="Book Antiqua"/>
        </w:rPr>
        <w:t xml:space="preserve">, Yamamoto H, Mizuta K, Kita Y, Uno T, Egami S, </w:t>
      </w:r>
      <w:proofErr w:type="spellStart"/>
      <w:r w:rsidRPr="00C63365">
        <w:rPr>
          <w:rFonts w:ascii="Book Antiqua" w:hAnsi="Book Antiqua"/>
        </w:rPr>
        <w:t>Hishikawa</w:t>
      </w:r>
      <w:proofErr w:type="spellEnd"/>
      <w:r w:rsidRPr="00C63365">
        <w:rPr>
          <w:rFonts w:ascii="Book Antiqua" w:hAnsi="Book Antiqua"/>
        </w:rPr>
        <w:t xml:space="preserve"> S, Sugano K, </w:t>
      </w:r>
      <w:proofErr w:type="spellStart"/>
      <w:r w:rsidRPr="00C63365">
        <w:rPr>
          <w:rFonts w:ascii="Book Antiqua" w:hAnsi="Book Antiqua"/>
        </w:rPr>
        <w:t>Kawarasaki</w:t>
      </w:r>
      <w:proofErr w:type="spellEnd"/>
      <w:r w:rsidRPr="00C63365">
        <w:rPr>
          <w:rFonts w:ascii="Book Antiqua" w:hAnsi="Book Antiqua"/>
        </w:rPr>
        <w:t xml:space="preserve"> H. A case of successful </w:t>
      </w:r>
      <w:proofErr w:type="spellStart"/>
      <w:r w:rsidRPr="00C63365">
        <w:rPr>
          <w:rFonts w:ascii="Book Antiqua" w:hAnsi="Book Antiqua"/>
        </w:rPr>
        <w:t>enteroscopic</w:t>
      </w:r>
      <w:proofErr w:type="spellEnd"/>
      <w:r w:rsidRPr="00C63365">
        <w:rPr>
          <w:rFonts w:ascii="Book Antiqua" w:hAnsi="Book Antiqua"/>
        </w:rPr>
        <w:t xml:space="preserve"> balloon dilation for late anastomotic stricture of </w:t>
      </w:r>
      <w:proofErr w:type="spellStart"/>
      <w:r w:rsidRPr="00C63365">
        <w:rPr>
          <w:rFonts w:ascii="Book Antiqua" w:hAnsi="Book Antiqua"/>
        </w:rPr>
        <w:t>choledochojejunostomy</w:t>
      </w:r>
      <w:proofErr w:type="spellEnd"/>
      <w:r w:rsidRPr="00C63365">
        <w:rPr>
          <w:rFonts w:ascii="Book Antiqua" w:hAnsi="Book Antiqua"/>
        </w:rPr>
        <w:t xml:space="preserve"> after living donor liver transplantation.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2005; </w:t>
      </w:r>
      <w:r w:rsidRPr="00C63365">
        <w:rPr>
          <w:rFonts w:ascii="Book Antiqua" w:hAnsi="Book Antiqua"/>
          <w:b/>
          <w:bCs/>
        </w:rPr>
        <w:t>11</w:t>
      </w:r>
      <w:r w:rsidRPr="00C63365">
        <w:rPr>
          <w:rFonts w:ascii="Book Antiqua" w:hAnsi="Book Antiqua"/>
        </w:rPr>
        <w:t>: 1608-1610 [PMID: 16315301 DOI: 10.1002/Lt.20623]</w:t>
      </w:r>
    </w:p>
    <w:p w14:paraId="1B985CA9"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38 </w:t>
      </w:r>
      <w:proofErr w:type="spellStart"/>
      <w:r w:rsidRPr="00C63365">
        <w:rPr>
          <w:rFonts w:ascii="Book Antiqua" w:hAnsi="Book Antiqua"/>
          <w:b/>
          <w:bCs/>
        </w:rPr>
        <w:t>Attam</w:t>
      </w:r>
      <w:proofErr w:type="spellEnd"/>
      <w:r w:rsidRPr="00C63365">
        <w:rPr>
          <w:rFonts w:ascii="Book Antiqua" w:hAnsi="Book Antiqua"/>
          <w:b/>
          <w:bCs/>
        </w:rPr>
        <w:t xml:space="preserve"> R</w:t>
      </w:r>
      <w:r w:rsidRPr="00C63365">
        <w:rPr>
          <w:rFonts w:ascii="Book Antiqua" w:hAnsi="Book Antiqua"/>
        </w:rPr>
        <w:t xml:space="preserve">, Leslie D, Freeman M, </w:t>
      </w:r>
      <w:proofErr w:type="spellStart"/>
      <w:r w:rsidRPr="00C63365">
        <w:rPr>
          <w:rFonts w:ascii="Book Antiqua" w:hAnsi="Book Antiqua"/>
        </w:rPr>
        <w:t>Ikramuddin</w:t>
      </w:r>
      <w:proofErr w:type="spellEnd"/>
      <w:r w:rsidRPr="00C63365">
        <w:rPr>
          <w:rFonts w:ascii="Book Antiqua" w:hAnsi="Book Antiqua"/>
        </w:rPr>
        <w:t xml:space="preserve"> S, Andrade R. EUS-assisted, fluoroscopically guided gastrostomy tube placement in patients with Roux-en-Y gastric bypass: a novel technique for access to the gastric remnant.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2011; </w:t>
      </w:r>
      <w:r w:rsidRPr="00C63365">
        <w:rPr>
          <w:rFonts w:ascii="Book Antiqua" w:hAnsi="Book Antiqua"/>
          <w:b/>
          <w:bCs/>
        </w:rPr>
        <w:t>74</w:t>
      </w:r>
      <w:r w:rsidRPr="00C63365">
        <w:rPr>
          <w:rFonts w:ascii="Book Antiqua" w:hAnsi="Book Antiqua"/>
        </w:rPr>
        <w:t>: 677-682 [PMID: 21872717 DOI: 10.1016/j.gie.2011.05.018]</w:t>
      </w:r>
    </w:p>
    <w:p w14:paraId="3F27915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lastRenderedPageBreak/>
        <w:t xml:space="preserve">39 </w:t>
      </w:r>
      <w:proofErr w:type="spellStart"/>
      <w:r w:rsidRPr="00C63365">
        <w:rPr>
          <w:rFonts w:ascii="Book Antiqua" w:hAnsi="Book Antiqua"/>
          <w:b/>
          <w:bCs/>
        </w:rPr>
        <w:t>Zoepf</w:t>
      </w:r>
      <w:proofErr w:type="spellEnd"/>
      <w:r w:rsidRPr="00C63365">
        <w:rPr>
          <w:rFonts w:ascii="Book Antiqua" w:hAnsi="Book Antiqua"/>
          <w:b/>
          <w:bCs/>
        </w:rPr>
        <w:t xml:space="preserve"> T</w:t>
      </w:r>
      <w:r w:rsidRPr="00C63365">
        <w:rPr>
          <w:rFonts w:ascii="Book Antiqua" w:hAnsi="Book Antiqua"/>
        </w:rPr>
        <w:t xml:space="preserve">, Maldonado-Lopez EJ, Hilgard P, </w:t>
      </w:r>
      <w:proofErr w:type="spellStart"/>
      <w:r w:rsidRPr="00C63365">
        <w:rPr>
          <w:rFonts w:ascii="Book Antiqua" w:hAnsi="Book Antiqua"/>
        </w:rPr>
        <w:t>Malago</w:t>
      </w:r>
      <w:proofErr w:type="spellEnd"/>
      <w:r w:rsidRPr="00C63365">
        <w:rPr>
          <w:rFonts w:ascii="Book Antiqua" w:hAnsi="Book Antiqua"/>
        </w:rPr>
        <w:t xml:space="preserve"> M, </w:t>
      </w:r>
      <w:proofErr w:type="spellStart"/>
      <w:r w:rsidRPr="00C63365">
        <w:rPr>
          <w:rFonts w:ascii="Book Antiqua" w:hAnsi="Book Antiqua"/>
        </w:rPr>
        <w:t>Broelsch</w:t>
      </w:r>
      <w:proofErr w:type="spellEnd"/>
      <w:r w:rsidRPr="00C63365">
        <w:rPr>
          <w:rFonts w:ascii="Book Antiqua" w:hAnsi="Book Antiqua"/>
        </w:rPr>
        <w:t xml:space="preserve"> CE, </w:t>
      </w:r>
      <w:proofErr w:type="spellStart"/>
      <w:r w:rsidRPr="00C63365">
        <w:rPr>
          <w:rFonts w:ascii="Book Antiqua" w:hAnsi="Book Antiqua"/>
        </w:rPr>
        <w:t>Treichel</w:t>
      </w:r>
      <w:proofErr w:type="spellEnd"/>
      <w:r w:rsidRPr="00C63365">
        <w:rPr>
          <w:rFonts w:ascii="Book Antiqua" w:hAnsi="Book Antiqua"/>
        </w:rPr>
        <w:t xml:space="preserve"> U, </w:t>
      </w:r>
      <w:proofErr w:type="spellStart"/>
      <w:r w:rsidRPr="00C63365">
        <w:rPr>
          <w:rFonts w:ascii="Book Antiqua" w:hAnsi="Book Antiqua"/>
        </w:rPr>
        <w:t>Gerken</w:t>
      </w:r>
      <w:proofErr w:type="spellEnd"/>
      <w:r w:rsidRPr="00C63365">
        <w:rPr>
          <w:rFonts w:ascii="Book Antiqua" w:hAnsi="Book Antiqua"/>
        </w:rPr>
        <w:t xml:space="preserve"> G. Balloon dilatation vs. balloon dilatation plus bile duct endoprostheses for treatment of anastomotic biliary strictures after liver transplantation.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2006; </w:t>
      </w:r>
      <w:r w:rsidRPr="00C63365">
        <w:rPr>
          <w:rFonts w:ascii="Book Antiqua" w:hAnsi="Book Antiqua"/>
          <w:b/>
          <w:bCs/>
        </w:rPr>
        <w:t>12</w:t>
      </w:r>
      <w:r w:rsidRPr="00C63365">
        <w:rPr>
          <w:rFonts w:ascii="Book Antiqua" w:hAnsi="Book Antiqua"/>
        </w:rPr>
        <w:t>: 88-94 [PMID: 16382450 DOI: 10.1002/Lt.20548]</w:t>
      </w:r>
    </w:p>
    <w:p w14:paraId="6C00920C"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40 </w:t>
      </w:r>
      <w:r w:rsidRPr="00C63365">
        <w:rPr>
          <w:rFonts w:ascii="Book Antiqua" w:hAnsi="Book Antiqua"/>
          <w:b/>
          <w:bCs/>
        </w:rPr>
        <w:t>Kim TH</w:t>
      </w:r>
      <w:r w:rsidRPr="00C63365">
        <w:rPr>
          <w:rFonts w:ascii="Book Antiqua" w:hAnsi="Book Antiqua"/>
        </w:rPr>
        <w:t xml:space="preserve">, Lee SK, Han JH, Park DH, Lee SS, </w:t>
      </w:r>
      <w:proofErr w:type="spellStart"/>
      <w:r w:rsidRPr="00C63365">
        <w:rPr>
          <w:rFonts w:ascii="Book Antiqua" w:hAnsi="Book Antiqua"/>
        </w:rPr>
        <w:t>Seo</w:t>
      </w:r>
      <w:proofErr w:type="spellEnd"/>
      <w:r w:rsidRPr="00C63365">
        <w:rPr>
          <w:rFonts w:ascii="Book Antiqua" w:hAnsi="Book Antiqua"/>
        </w:rPr>
        <w:t xml:space="preserve"> DW, Kim MH, Song GW, Ha TY, Kim KH, Hwang S, Lee SG. The role of endoscopic retrograde cholangiography for biliary stricture after adult living donor liver transplantation: technical aspect and outcome. </w:t>
      </w:r>
      <w:proofErr w:type="spellStart"/>
      <w:r w:rsidRPr="00C63365">
        <w:rPr>
          <w:rFonts w:ascii="Book Antiqua" w:hAnsi="Book Antiqua"/>
          <w:i/>
          <w:iCs/>
        </w:rPr>
        <w:t>Scand</w:t>
      </w:r>
      <w:proofErr w:type="spellEnd"/>
      <w:r w:rsidRPr="00C63365">
        <w:rPr>
          <w:rFonts w:ascii="Book Antiqua" w:hAnsi="Book Antiqua"/>
          <w:i/>
          <w:iCs/>
        </w:rPr>
        <w:t xml:space="preserve"> J Gastroenterol</w:t>
      </w:r>
      <w:r w:rsidRPr="00C63365">
        <w:rPr>
          <w:rFonts w:ascii="Book Antiqua" w:hAnsi="Book Antiqua"/>
        </w:rPr>
        <w:t xml:space="preserve"> 2011; </w:t>
      </w:r>
      <w:r w:rsidRPr="00C63365">
        <w:rPr>
          <w:rFonts w:ascii="Book Antiqua" w:hAnsi="Book Antiqua"/>
          <w:b/>
          <w:bCs/>
        </w:rPr>
        <w:t>46</w:t>
      </w:r>
      <w:r w:rsidRPr="00C63365">
        <w:rPr>
          <w:rFonts w:ascii="Book Antiqua" w:hAnsi="Book Antiqua"/>
        </w:rPr>
        <w:t>: 188-196 [PMID: 20955089 DOI: 10.3109/00365521.2010.522722]</w:t>
      </w:r>
    </w:p>
    <w:p w14:paraId="6CEFBA76"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41 </w:t>
      </w:r>
      <w:r w:rsidRPr="00C63365">
        <w:rPr>
          <w:rFonts w:ascii="Book Antiqua" w:hAnsi="Book Antiqua"/>
          <w:b/>
          <w:bCs/>
        </w:rPr>
        <w:t>Holt AP</w:t>
      </w:r>
      <w:r w:rsidRPr="00C63365">
        <w:rPr>
          <w:rFonts w:ascii="Book Antiqua" w:hAnsi="Book Antiqua"/>
        </w:rPr>
        <w:t xml:space="preserve">, Thorburn D, Mirza D, </w:t>
      </w:r>
      <w:proofErr w:type="spellStart"/>
      <w:r w:rsidRPr="00C63365">
        <w:rPr>
          <w:rFonts w:ascii="Book Antiqua" w:hAnsi="Book Antiqua"/>
        </w:rPr>
        <w:t>Gunson</w:t>
      </w:r>
      <w:proofErr w:type="spellEnd"/>
      <w:r w:rsidRPr="00C63365">
        <w:rPr>
          <w:rFonts w:ascii="Book Antiqua" w:hAnsi="Book Antiqua"/>
        </w:rPr>
        <w:t xml:space="preserve"> B, Wong T, Haydon G. A prospective study of standardized nonsurgical therapy in the management of biliary anastomotic strictures complicating liver transplantation. </w:t>
      </w:r>
      <w:r w:rsidRPr="00C63365">
        <w:rPr>
          <w:rFonts w:ascii="Book Antiqua" w:hAnsi="Book Antiqua"/>
          <w:i/>
          <w:iCs/>
        </w:rPr>
        <w:t>Transplantation</w:t>
      </w:r>
      <w:r w:rsidRPr="00C63365">
        <w:rPr>
          <w:rFonts w:ascii="Book Antiqua" w:hAnsi="Book Antiqua"/>
        </w:rPr>
        <w:t xml:space="preserve"> 2007; </w:t>
      </w:r>
      <w:r w:rsidRPr="00C63365">
        <w:rPr>
          <w:rFonts w:ascii="Book Antiqua" w:hAnsi="Book Antiqua"/>
          <w:b/>
          <w:bCs/>
        </w:rPr>
        <w:t>84</w:t>
      </w:r>
      <w:r w:rsidRPr="00C63365">
        <w:rPr>
          <w:rFonts w:ascii="Book Antiqua" w:hAnsi="Book Antiqua"/>
        </w:rPr>
        <w:t>: 857-863 [PMID: 17984838 DOI: 10.1097/</w:t>
      </w:r>
      <w:proofErr w:type="gramStart"/>
      <w:r w:rsidRPr="00C63365">
        <w:rPr>
          <w:rFonts w:ascii="Book Antiqua" w:hAnsi="Book Antiqua"/>
        </w:rPr>
        <w:t>01.tp.</w:t>
      </w:r>
      <w:proofErr w:type="gramEnd"/>
      <w:r w:rsidRPr="00C63365">
        <w:rPr>
          <w:rFonts w:ascii="Book Antiqua" w:hAnsi="Book Antiqua"/>
        </w:rPr>
        <w:t>0000282805.33658.ce]</w:t>
      </w:r>
    </w:p>
    <w:p w14:paraId="43D1347B"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42 </w:t>
      </w:r>
      <w:proofErr w:type="spellStart"/>
      <w:r w:rsidRPr="00C63365">
        <w:rPr>
          <w:rFonts w:ascii="Book Antiqua" w:hAnsi="Book Antiqua"/>
          <w:b/>
          <w:bCs/>
        </w:rPr>
        <w:t>Costamagna</w:t>
      </w:r>
      <w:proofErr w:type="spellEnd"/>
      <w:r w:rsidRPr="00C63365">
        <w:rPr>
          <w:rFonts w:ascii="Book Antiqua" w:hAnsi="Book Antiqua"/>
          <w:b/>
          <w:bCs/>
        </w:rPr>
        <w:t xml:space="preserve"> G</w:t>
      </w:r>
      <w:r w:rsidRPr="00C63365">
        <w:rPr>
          <w:rFonts w:ascii="Book Antiqua" w:hAnsi="Book Antiqua"/>
        </w:rPr>
        <w:t xml:space="preserve">, </w:t>
      </w:r>
      <w:proofErr w:type="spellStart"/>
      <w:r w:rsidRPr="00C63365">
        <w:rPr>
          <w:rFonts w:ascii="Book Antiqua" w:hAnsi="Book Antiqua"/>
        </w:rPr>
        <w:t>Pandolfi</w:t>
      </w:r>
      <w:proofErr w:type="spellEnd"/>
      <w:r w:rsidRPr="00C63365">
        <w:rPr>
          <w:rFonts w:ascii="Book Antiqua" w:hAnsi="Book Antiqua"/>
        </w:rPr>
        <w:t xml:space="preserve"> M, </w:t>
      </w:r>
      <w:proofErr w:type="spellStart"/>
      <w:r w:rsidRPr="00C63365">
        <w:rPr>
          <w:rFonts w:ascii="Book Antiqua" w:hAnsi="Book Antiqua"/>
        </w:rPr>
        <w:t>Mutignani</w:t>
      </w:r>
      <w:proofErr w:type="spellEnd"/>
      <w:r w:rsidRPr="00C63365">
        <w:rPr>
          <w:rFonts w:ascii="Book Antiqua" w:hAnsi="Book Antiqua"/>
        </w:rPr>
        <w:t xml:space="preserve"> M, Spada C, Perri V. Long-term results of endoscopic management of postoperative bile duct strictures with increasing numbers of stents.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2001; </w:t>
      </w:r>
      <w:r w:rsidRPr="00C63365">
        <w:rPr>
          <w:rFonts w:ascii="Book Antiqua" w:hAnsi="Book Antiqua"/>
          <w:b/>
          <w:bCs/>
        </w:rPr>
        <w:t>54</w:t>
      </w:r>
      <w:r w:rsidRPr="00C63365">
        <w:rPr>
          <w:rFonts w:ascii="Book Antiqua" w:hAnsi="Book Antiqua"/>
        </w:rPr>
        <w:t>: 162-168 [PMID: 11474384 DOI: 10.1067/mge.2001.116876]</w:t>
      </w:r>
    </w:p>
    <w:p w14:paraId="4BD73703"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43 </w:t>
      </w:r>
      <w:proofErr w:type="spellStart"/>
      <w:r w:rsidRPr="00C63365">
        <w:rPr>
          <w:rFonts w:ascii="Book Antiqua" w:hAnsi="Book Antiqua"/>
          <w:b/>
          <w:bCs/>
        </w:rPr>
        <w:t>Tabibian</w:t>
      </w:r>
      <w:proofErr w:type="spellEnd"/>
      <w:r w:rsidRPr="00C63365">
        <w:rPr>
          <w:rFonts w:ascii="Book Antiqua" w:hAnsi="Book Antiqua"/>
          <w:b/>
          <w:bCs/>
        </w:rPr>
        <w:t xml:space="preserve"> JH</w:t>
      </w:r>
      <w:r w:rsidRPr="00C63365">
        <w:rPr>
          <w:rFonts w:ascii="Book Antiqua" w:hAnsi="Book Antiqua"/>
        </w:rPr>
        <w:t xml:space="preserve">, </w:t>
      </w:r>
      <w:proofErr w:type="spellStart"/>
      <w:r w:rsidRPr="00C63365">
        <w:rPr>
          <w:rFonts w:ascii="Book Antiqua" w:hAnsi="Book Antiqua"/>
        </w:rPr>
        <w:t>Asham</w:t>
      </w:r>
      <w:proofErr w:type="spellEnd"/>
      <w:r w:rsidRPr="00C63365">
        <w:rPr>
          <w:rFonts w:ascii="Book Antiqua" w:hAnsi="Book Antiqua"/>
        </w:rPr>
        <w:t xml:space="preserve"> EH, Han S, Saab S, Tong MJ, Goldstein L, Busuttil RW, </w:t>
      </w:r>
      <w:proofErr w:type="spellStart"/>
      <w:r w:rsidRPr="00C63365">
        <w:rPr>
          <w:rFonts w:ascii="Book Antiqua" w:hAnsi="Book Antiqua"/>
        </w:rPr>
        <w:t>Durazo</w:t>
      </w:r>
      <w:proofErr w:type="spellEnd"/>
      <w:r w:rsidRPr="00C63365">
        <w:rPr>
          <w:rFonts w:ascii="Book Antiqua" w:hAnsi="Book Antiqua"/>
        </w:rPr>
        <w:t xml:space="preserve"> FA. Endoscopic treatment of </w:t>
      </w:r>
      <w:proofErr w:type="spellStart"/>
      <w:r w:rsidRPr="00C63365">
        <w:rPr>
          <w:rFonts w:ascii="Book Antiqua" w:hAnsi="Book Antiqua"/>
        </w:rPr>
        <w:t>postorthotopic</w:t>
      </w:r>
      <w:proofErr w:type="spellEnd"/>
      <w:r w:rsidRPr="00C63365">
        <w:rPr>
          <w:rFonts w:ascii="Book Antiqua" w:hAnsi="Book Antiqua"/>
        </w:rPr>
        <w:t xml:space="preserve"> liver transplantation anastomotic biliary strictures with maximal stent therapy (with video).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2010; </w:t>
      </w:r>
      <w:r w:rsidRPr="00C63365">
        <w:rPr>
          <w:rFonts w:ascii="Book Antiqua" w:hAnsi="Book Antiqua"/>
          <w:b/>
          <w:bCs/>
        </w:rPr>
        <w:t>71</w:t>
      </w:r>
      <w:r w:rsidRPr="00C63365">
        <w:rPr>
          <w:rFonts w:ascii="Book Antiqua" w:hAnsi="Book Antiqua"/>
        </w:rPr>
        <w:t>: 505-512 [PMID: 20189508 DOI: 10.1016/j.gie.2009.10.023]</w:t>
      </w:r>
    </w:p>
    <w:p w14:paraId="1A665040"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44 </w:t>
      </w:r>
      <w:r w:rsidRPr="00C63365">
        <w:rPr>
          <w:rFonts w:ascii="Book Antiqua" w:hAnsi="Book Antiqua"/>
          <w:b/>
          <w:bCs/>
        </w:rPr>
        <w:t>Morelli G</w:t>
      </w:r>
      <w:r w:rsidRPr="00C63365">
        <w:rPr>
          <w:rFonts w:ascii="Book Antiqua" w:hAnsi="Book Antiqua"/>
        </w:rPr>
        <w:t xml:space="preserve">, Fazel A, Judah J, Pan JJ, </w:t>
      </w:r>
      <w:proofErr w:type="spellStart"/>
      <w:r w:rsidRPr="00C63365">
        <w:rPr>
          <w:rFonts w:ascii="Book Antiqua" w:hAnsi="Book Antiqua"/>
        </w:rPr>
        <w:t>Forsmark</w:t>
      </w:r>
      <w:proofErr w:type="spellEnd"/>
      <w:r w:rsidRPr="00C63365">
        <w:rPr>
          <w:rFonts w:ascii="Book Antiqua" w:hAnsi="Book Antiqua"/>
        </w:rPr>
        <w:t xml:space="preserve"> C, </w:t>
      </w:r>
      <w:proofErr w:type="spellStart"/>
      <w:r w:rsidRPr="00C63365">
        <w:rPr>
          <w:rFonts w:ascii="Book Antiqua" w:hAnsi="Book Antiqua"/>
        </w:rPr>
        <w:t>Draganov</w:t>
      </w:r>
      <w:proofErr w:type="spellEnd"/>
      <w:r w:rsidRPr="00C63365">
        <w:rPr>
          <w:rFonts w:ascii="Book Antiqua" w:hAnsi="Book Antiqua"/>
        </w:rPr>
        <w:t xml:space="preserve"> P. Rapid-sequence endoscopic management of posttransplant anastomotic biliary strictures.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2008; </w:t>
      </w:r>
      <w:r w:rsidRPr="00C63365">
        <w:rPr>
          <w:rFonts w:ascii="Book Antiqua" w:hAnsi="Book Antiqua"/>
          <w:b/>
          <w:bCs/>
        </w:rPr>
        <w:t>67</w:t>
      </w:r>
      <w:r w:rsidRPr="00C63365">
        <w:rPr>
          <w:rFonts w:ascii="Book Antiqua" w:hAnsi="Book Antiqua"/>
        </w:rPr>
        <w:t>: 879-885 [PMID: 18178206 DOI: 10.1016/j.gie.2007.08.046]</w:t>
      </w:r>
    </w:p>
    <w:p w14:paraId="622158C7"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45 </w:t>
      </w:r>
      <w:proofErr w:type="spellStart"/>
      <w:r w:rsidRPr="00C63365">
        <w:rPr>
          <w:rFonts w:ascii="Book Antiqua" w:hAnsi="Book Antiqua"/>
          <w:b/>
          <w:bCs/>
        </w:rPr>
        <w:t>Alazmi</w:t>
      </w:r>
      <w:proofErr w:type="spellEnd"/>
      <w:r w:rsidRPr="00C63365">
        <w:rPr>
          <w:rFonts w:ascii="Book Antiqua" w:hAnsi="Book Antiqua"/>
          <w:b/>
          <w:bCs/>
        </w:rPr>
        <w:t xml:space="preserve"> WM</w:t>
      </w:r>
      <w:r w:rsidRPr="00C63365">
        <w:rPr>
          <w:rFonts w:ascii="Book Antiqua" w:hAnsi="Book Antiqua"/>
        </w:rPr>
        <w:t xml:space="preserve">, Fogel EL, Watkins JL, McHenry L, </w:t>
      </w:r>
      <w:proofErr w:type="spellStart"/>
      <w:r w:rsidRPr="00C63365">
        <w:rPr>
          <w:rFonts w:ascii="Book Antiqua" w:hAnsi="Book Antiqua"/>
        </w:rPr>
        <w:t>Tector</w:t>
      </w:r>
      <w:proofErr w:type="spellEnd"/>
      <w:r w:rsidRPr="00C63365">
        <w:rPr>
          <w:rFonts w:ascii="Book Antiqua" w:hAnsi="Book Antiqua"/>
        </w:rPr>
        <w:t xml:space="preserve"> JA, </w:t>
      </w:r>
      <w:proofErr w:type="spellStart"/>
      <w:r w:rsidRPr="00C63365">
        <w:rPr>
          <w:rFonts w:ascii="Book Antiqua" w:hAnsi="Book Antiqua"/>
        </w:rPr>
        <w:t>Fridell</w:t>
      </w:r>
      <w:proofErr w:type="spellEnd"/>
      <w:r w:rsidRPr="00C63365">
        <w:rPr>
          <w:rFonts w:ascii="Book Antiqua" w:hAnsi="Book Antiqua"/>
        </w:rPr>
        <w:t xml:space="preserve"> J, </w:t>
      </w:r>
      <w:proofErr w:type="spellStart"/>
      <w:r w:rsidRPr="00C63365">
        <w:rPr>
          <w:rFonts w:ascii="Book Antiqua" w:hAnsi="Book Antiqua"/>
        </w:rPr>
        <w:t>Mosler</w:t>
      </w:r>
      <w:proofErr w:type="spellEnd"/>
      <w:r w:rsidRPr="00C63365">
        <w:rPr>
          <w:rFonts w:ascii="Book Antiqua" w:hAnsi="Book Antiqua"/>
        </w:rPr>
        <w:t xml:space="preserve"> P, Sherman S, Lehman GA. Recurrence rate of anastomotic biliary strictures in patients who have had previous successful endoscopic therapy for anastomotic </w:t>
      </w:r>
      <w:r w:rsidRPr="00C63365">
        <w:rPr>
          <w:rFonts w:ascii="Book Antiqua" w:hAnsi="Book Antiqua"/>
        </w:rPr>
        <w:lastRenderedPageBreak/>
        <w:t xml:space="preserve">narrowing after orthotopic liver transplantation. </w:t>
      </w:r>
      <w:r w:rsidRPr="00C63365">
        <w:rPr>
          <w:rFonts w:ascii="Book Antiqua" w:hAnsi="Book Antiqua"/>
          <w:i/>
          <w:iCs/>
        </w:rPr>
        <w:t>Endoscopy</w:t>
      </w:r>
      <w:r w:rsidRPr="00C63365">
        <w:rPr>
          <w:rFonts w:ascii="Book Antiqua" w:hAnsi="Book Antiqua"/>
        </w:rPr>
        <w:t xml:space="preserve"> 2006; </w:t>
      </w:r>
      <w:r w:rsidRPr="00C63365">
        <w:rPr>
          <w:rFonts w:ascii="Book Antiqua" w:hAnsi="Book Antiqua"/>
          <w:b/>
          <w:bCs/>
        </w:rPr>
        <w:t>38</w:t>
      </w:r>
      <w:r w:rsidRPr="00C63365">
        <w:rPr>
          <w:rFonts w:ascii="Book Antiqua" w:hAnsi="Book Antiqua"/>
        </w:rPr>
        <w:t>: 571-574 [PMID: 16802268 DOI: 10.1055/s-2006-925027]</w:t>
      </w:r>
    </w:p>
    <w:p w14:paraId="3457A69B"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46 </w:t>
      </w:r>
      <w:r w:rsidRPr="00C63365">
        <w:rPr>
          <w:rFonts w:ascii="Book Antiqua" w:hAnsi="Book Antiqua"/>
          <w:b/>
          <w:bCs/>
        </w:rPr>
        <w:t>Freeman ML</w:t>
      </w:r>
      <w:r w:rsidRPr="00C63365">
        <w:rPr>
          <w:rFonts w:ascii="Book Antiqua" w:hAnsi="Book Antiqua"/>
        </w:rPr>
        <w:t xml:space="preserve">, Cass OW, Dailey J. Dilation of high-grade pancreatic and biliary ductal strictures with small-caliber angioplasty balloons.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2001; </w:t>
      </w:r>
      <w:r w:rsidRPr="00C63365">
        <w:rPr>
          <w:rFonts w:ascii="Book Antiqua" w:hAnsi="Book Antiqua"/>
          <w:b/>
          <w:bCs/>
        </w:rPr>
        <w:t>54</w:t>
      </w:r>
      <w:r w:rsidRPr="00C63365">
        <w:rPr>
          <w:rFonts w:ascii="Book Antiqua" w:hAnsi="Book Antiqua"/>
        </w:rPr>
        <w:t>: 89-92 [PMID: 11427852 DOI: 10.1067/mge.2001.116176]</w:t>
      </w:r>
    </w:p>
    <w:p w14:paraId="219F59C2"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47 </w:t>
      </w:r>
      <w:proofErr w:type="spellStart"/>
      <w:r w:rsidRPr="00C63365">
        <w:rPr>
          <w:rFonts w:ascii="Book Antiqua" w:hAnsi="Book Antiqua"/>
          <w:b/>
          <w:bCs/>
        </w:rPr>
        <w:t>Hüsing</w:t>
      </w:r>
      <w:proofErr w:type="spellEnd"/>
      <w:r w:rsidRPr="00C63365">
        <w:rPr>
          <w:rFonts w:ascii="Book Antiqua" w:hAnsi="Book Antiqua"/>
          <w:b/>
          <w:bCs/>
        </w:rPr>
        <w:t xml:space="preserve"> A</w:t>
      </w:r>
      <w:r w:rsidRPr="00C63365">
        <w:rPr>
          <w:rFonts w:ascii="Book Antiqua" w:hAnsi="Book Antiqua"/>
        </w:rPr>
        <w:t xml:space="preserve">, Reinecke H, </w:t>
      </w:r>
      <w:proofErr w:type="spellStart"/>
      <w:r w:rsidRPr="00C63365">
        <w:rPr>
          <w:rFonts w:ascii="Book Antiqua" w:hAnsi="Book Antiqua"/>
        </w:rPr>
        <w:t>Cicinnati</w:t>
      </w:r>
      <w:proofErr w:type="spellEnd"/>
      <w:r w:rsidRPr="00C63365">
        <w:rPr>
          <w:rFonts w:ascii="Book Antiqua" w:hAnsi="Book Antiqua"/>
        </w:rPr>
        <w:t xml:space="preserve"> VR, </w:t>
      </w:r>
      <w:proofErr w:type="spellStart"/>
      <w:r w:rsidRPr="00C63365">
        <w:rPr>
          <w:rFonts w:ascii="Book Antiqua" w:hAnsi="Book Antiqua"/>
        </w:rPr>
        <w:t>Beckebaum</w:t>
      </w:r>
      <w:proofErr w:type="spellEnd"/>
      <w:r w:rsidRPr="00C63365">
        <w:rPr>
          <w:rFonts w:ascii="Book Antiqua" w:hAnsi="Book Antiqua"/>
        </w:rPr>
        <w:t xml:space="preserve"> S, Wilms C, Schmidt HH, </w:t>
      </w:r>
      <w:proofErr w:type="spellStart"/>
      <w:r w:rsidRPr="00C63365">
        <w:rPr>
          <w:rFonts w:ascii="Book Antiqua" w:hAnsi="Book Antiqua"/>
        </w:rPr>
        <w:t>Kabar</w:t>
      </w:r>
      <w:proofErr w:type="spellEnd"/>
      <w:r w:rsidRPr="00C63365">
        <w:rPr>
          <w:rFonts w:ascii="Book Antiqua" w:hAnsi="Book Antiqua"/>
        </w:rPr>
        <w:t xml:space="preserve"> I. Paclitaxel-eluting balloon dilation of biliary anastomotic stricture after liver transplantation. </w:t>
      </w:r>
      <w:r w:rsidRPr="00C63365">
        <w:rPr>
          <w:rFonts w:ascii="Book Antiqua" w:hAnsi="Book Antiqua"/>
          <w:i/>
          <w:iCs/>
        </w:rPr>
        <w:t>World J Gastroenterol</w:t>
      </w:r>
      <w:r w:rsidRPr="00C63365">
        <w:rPr>
          <w:rFonts w:ascii="Book Antiqua" w:hAnsi="Book Antiqua"/>
        </w:rPr>
        <w:t xml:space="preserve"> 2015; </w:t>
      </w:r>
      <w:r w:rsidRPr="00C63365">
        <w:rPr>
          <w:rFonts w:ascii="Book Antiqua" w:hAnsi="Book Antiqua"/>
          <w:b/>
          <w:bCs/>
        </w:rPr>
        <w:t>21</w:t>
      </w:r>
      <w:r w:rsidRPr="00C63365">
        <w:rPr>
          <w:rFonts w:ascii="Book Antiqua" w:hAnsi="Book Antiqua"/>
        </w:rPr>
        <w:t>: 977-981 [PMID: 25624733 DOI: 10.3748/</w:t>
      </w:r>
      <w:proofErr w:type="gramStart"/>
      <w:r w:rsidRPr="00C63365">
        <w:rPr>
          <w:rFonts w:ascii="Book Antiqua" w:hAnsi="Book Antiqua"/>
        </w:rPr>
        <w:t>wjg.v21.i</w:t>
      </w:r>
      <w:proofErr w:type="gramEnd"/>
      <w:r w:rsidRPr="00C63365">
        <w:rPr>
          <w:rFonts w:ascii="Book Antiqua" w:hAnsi="Book Antiqua"/>
        </w:rPr>
        <w:t>3.977]</w:t>
      </w:r>
    </w:p>
    <w:p w14:paraId="79432BF5"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48 </w:t>
      </w:r>
      <w:r w:rsidRPr="00C63365">
        <w:rPr>
          <w:rFonts w:ascii="Book Antiqua" w:hAnsi="Book Antiqua"/>
          <w:b/>
          <w:bCs/>
        </w:rPr>
        <w:t>Hansen T</w:t>
      </w:r>
      <w:r w:rsidRPr="00C63365">
        <w:rPr>
          <w:rFonts w:ascii="Book Antiqua" w:hAnsi="Book Antiqua"/>
        </w:rPr>
        <w:t xml:space="preserve">, </w:t>
      </w:r>
      <w:proofErr w:type="spellStart"/>
      <w:r w:rsidRPr="00C63365">
        <w:rPr>
          <w:rFonts w:ascii="Book Antiqua" w:hAnsi="Book Antiqua"/>
        </w:rPr>
        <w:t>Hollemann</w:t>
      </w:r>
      <w:proofErr w:type="spellEnd"/>
      <w:r w:rsidRPr="00C63365">
        <w:rPr>
          <w:rFonts w:ascii="Book Antiqua" w:hAnsi="Book Antiqua"/>
        </w:rPr>
        <w:t xml:space="preserve"> D, </w:t>
      </w:r>
      <w:proofErr w:type="spellStart"/>
      <w:r w:rsidRPr="00C63365">
        <w:rPr>
          <w:rFonts w:ascii="Book Antiqua" w:hAnsi="Book Antiqua"/>
        </w:rPr>
        <w:t>Pitton</w:t>
      </w:r>
      <w:proofErr w:type="spellEnd"/>
      <w:r w:rsidRPr="00C63365">
        <w:rPr>
          <w:rFonts w:ascii="Book Antiqua" w:hAnsi="Book Antiqua"/>
        </w:rPr>
        <w:t xml:space="preserve"> MB, </w:t>
      </w:r>
      <w:proofErr w:type="spellStart"/>
      <w:r w:rsidRPr="00C63365">
        <w:rPr>
          <w:rFonts w:ascii="Book Antiqua" w:hAnsi="Book Antiqua"/>
        </w:rPr>
        <w:t>Heise</w:t>
      </w:r>
      <w:proofErr w:type="spellEnd"/>
      <w:r w:rsidRPr="00C63365">
        <w:rPr>
          <w:rFonts w:ascii="Book Antiqua" w:hAnsi="Book Antiqua"/>
        </w:rPr>
        <w:t xml:space="preserve"> M, Hoppe-</w:t>
      </w:r>
      <w:proofErr w:type="spellStart"/>
      <w:r w:rsidRPr="00C63365">
        <w:rPr>
          <w:rFonts w:ascii="Book Antiqua" w:hAnsi="Book Antiqua"/>
        </w:rPr>
        <w:t>Lotichius</w:t>
      </w:r>
      <w:proofErr w:type="spellEnd"/>
      <w:r w:rsidRPr="00C63365">
        <w:rPr>
          <w:rFonts w:ascii="Book Antiqua" w:hAnsi="Book Antiqua"/>
        </w:rPr>
        <w:t xml:space="preserve"> M, </w:t>
      </w:r>
      <w:proofErr w:type="spellStart"/>
      <w:r w:rsidRPr="00C63365">
        <w:rPr>
          <w:rFonts w:ascii="Book Antiqua" w:hAnsi="Book Antiqua"/>
        </w:rPr>
        <w:t>Schuchmann</w:t>
      </w:r>
      <w:proofErr w:type="spellEnd"/>
      <w:r w:rsidRPr="00C63365">
        <w:rPr>
          <w:rFonts w:ascii="Book Antiqua" w:hAnsi="Book Antiqua"/>
        </w:rPr>
        <w:t xml:space="preserve"> M, Kirkpatrick CJ, Otto G. Histological examination and evaluation of donor bile ducts received during orthotopic liver transplantation--a morphological clue to ischemic-type biliary lesion? </w:t>
      </w:r>
      <w:proofErr w:type="spellStart"/>
      <w:r w:rsidRPr="00C63365">
        <w:rPr>
          <w:rFonts w:ascii="Book Antiqua" w:hAnsi="Book Antiqua"/>
          <w:i/>
          <w:iCs/>
        </w:rPr>
        <w:t>Virchows</w:t>
      </w:r>
      <w:proofErr w:type="spellEnd"/>
      <w:r w:rsidRPr="00C63365">
        <w:rPr>
          <w:rFonts w:ascii="Book Antiqua" w:hAnsi="Book Antiqua"/>
          <w:i/>
          <w:iCs/>
        </w:rPr>
        <w:t xml:space="preserve"> Arch</w:t>
      </w:r>
      <w:r w:rsidRPr="00C63365">
        <w:rPr>
          <w:rFonts w:ascii="Book Antiqua" w:hAnsi="Book Antiqua"/>
        </w:rPr>
        <w:t xml:space="preserve"> 2012; </w:t>
      </w:r>
      <w:r w:rsidRPr="00C63365">
        <w:rPr>
          <w:rFonts w:ascii="Book Antiqua" w:hAnsi="Book Antiqua"/>
          <w:b/>
          <w:bCs/>
        </w:rPr>
        <w:t>461</w:t>
      </w:r>
      <w:r w:rsidRPr="00C63365">
        <w:rPr>
          <w:rFonts w:ascii="Book Antiqua" w:hAnsi="Book Antiqua"/>
        </w:rPr>
        <w:t>: 41-48 [PMID: 22588496 DOI: 10.1007/s00428-012-1245-8]</w:t>
      </w:r>
    </w:p>
    <w:p w14:paraId="20FA56F5"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49 </w:t>
      </w:r>
      <w:r w:rsidRPr="00C63365">
        <w:rPr>
          <w:rFonts w:ascii="Book Antiqua" w:hAnsi="Book Antiqua"/>
          <w:b/>
          <w:bCs/>
        </w:rPr>
        <w:t>Kao D</w:t>
      </w:r>
      <w:r w:rsidRPr="00C63365">
        <w:rPr>
          <w:rFonts w:ascii="Book Antiqua" w:hAnsi="Book Antiqua"/>
        </w:rPr>
        <w:t xml:space="preserve">, Zepeda-Gomez S, Tandon P, Bain VG. Managing the post-liver transplantation anastomotic biliary stricture: multiple plastic versus metal stents: a systematic review.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2013; </w:t>
      </w:r>
      <w:r w:rsidRPr="00C63365">
        <w:rPr>
          <w:rFonts w:ascii="Book Antiqua" w:hAnsi="Book Antiqua"/>
          <w:b/>
          <w:bCs/>
        </w:rPr>
        <w:t>77</w:t>
      </w:r>
      <w:r w:rsidRPr="00C63365">
        <w:rPr>
          <w:rFonts w:ascii="Book Antiqua" w:hAnsi="Book Antiqua"/>
        </w:rPr>
        <w:t>: 679-691 [PMID: 23473000 DOI: 10.1016/j.gie.2013.01.015]</w:t>
      </w:r>
    </w:p>
    <w:p w14:paraId="3EE6BFB5"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50 </w:t>
      </w:r>
      <w:r w:rsidRPr="00C63365">
        <w:rPr>
          <w:rFonts w:ascii="Book Antiqua" w:hAnsi="Book Antiqua"/>
          <w:b/>
          <w:bCs/>
        </w:rPr>
        <w:t>Kurita A</w:t>
      </w:r>
      <w:r w:rsidRPr="00C63365">
        <w:rPr>
          <w:rFonts w:ascii="Book Antiqua" w:hAnsi="Book Antiqua"/>
        </w:rPr>
        <w:t xml:space="preserve">, Kodama Y, Minami R, Sakuma Y, </w:t>
      </w:r>
      <w:proofErr w:type="spellStart"/>
      <w:r w:rsidRPr="00C63365">
        <w:rPr>
          <w:rFonts w:ascii="Book Antiqua" w:hAnsi="Book Antiqua"/>
        </w:rPr>
        <w:t>Kuriyama</w:t>
      </w:r>
      <w:proofErr w:type="spellEnd"/>
      <w:r w:rsidRPr="00C63365">
        <w:rPr>
          <w:rFonts w:ascii="Book Antiqua" w:hAnsi="Book Antiqua"/>
        </w:rPr>
        <w:t xml:space="preserve"> K, Tanabe W, </w:t>
      </w:r>
      <w:proofErr w:type="spellStart"/>
      <w:r w:rsidRPr="00C63365">
        <w:rPr>
          <w:rFonts w:ascii="Book Antiqua" w:hAnsi="Book Antiqua"/>
        </w:rPr>
        <w:t>Ohta</w:t>
      </w:r>
      <w:proofErr w:type="spellEnd"/>
      <w:r w:rsidRPr="00C63365">
        <w:rPr>
          <w:rFonts w:ascii="Book Antiqua" w:hAnsi="Book Antiqua"/>
        </w:rPr>
        <w:t xml:space="preserve"> Y, </w:t>
      </w:r>
      <w:proofErr w:type="spellStart"/>
      <w:r w:rsidRPr="00C63365">
        <w:rPr>
          <w:rFonts w:ascii="Book Antiqua" w:hAnsi="Book Antiqua"/>
        </w:rPr>
        <w:t>Maruno</w:t>
      </w:r>
      <w:proofErr w:type="spellEnd"/>
      <w:r w:rsidRPr="00C63365">
        <w:rPr>
          <w:rFonts w:ascii="Book Antiqua" w:hAnsi="Book Antiqua"/>
        </w:rPr>
        <w:t xml:space="preserve"> T, </w:t>
      </w:r>
      <w:proofErr w:type="spellStart"/>
      <w:r w:rsidRPr="00C63365">
        <w:rPr>
          <w:rFonts w:ascii="Book Antiqua" w:hAnsi="Book Antiqua"/>
        </w:rPr>
        <w:t>Shiokawa</w:t>
      </w:r>
      <w:proofErr w:type="spellEnd"/>
      <w:r w:rsidRPr="00C63365">
        <w:rPr>
          <w:rFonts w:ascii="Book Antiqua" w:hAnsi="Book Antiqua"/>
        </w:rPr>
        <w:t xml:space="preserve"> M, Sawai Y, </w:t>
      </w:r>
      <w:proofErr w:type="spellStart"/>
      <w:r w:rsidRPr="00C63365">
        <w:rPr>
          <w:rFonts w:ascii="Book Antiqua" w:hAnsi="Book Antiqua"/>
        </w:rPr>
        <w:t>Uza</w:t>
      </w:r>
      <w:proofErr w:type="spellEnd"/>
      <w:r w:rsidRPr="00C63365">
        <w:rPr>
          <w:rFonts w:ascii="Book Antiqua" w:hAnsi="Book Antiqua"/>
        </w:rPr>
        <w:t xml:space="preserve"> N, </w:t>
      </w:r>
      <w:proofErr w:type="spellStart"/>
      <w:r w:rsidRPr="00C63365">
        <w:rPr>
          <w:rFonts w:ascii="Book Antiqua" w:hAnsi="Book Antiqua"/>
        </w:rPr>
        <w:t>Yazumi</w:t>
      </w:r>
      <w:proofErr w:type="spellEnd"/>
      <w:r w:rsidRPr="00C63365">
        <w:rPr>
          <w:rFonts w:ascii="Book Antiqua" w:hAnsi="Book Antiqua"/>
        </w:rPr>
        <w:t xml:space="preserve"> S, Yoshizawa A, </w:t>
      </w:r>
      <w:proofErr w:type="spellStart"/>
      <w:r w:rsidRPr="00C63365">
        <w:rPr>
          <w:rFonts w:ascii="Book Antiqua" w:hAnsi="Book Antiqua"/>
        </w:rPr>
        <w:t>Uemoto</w:t>
      </w:r>
      <w:proofErr w:type="spellEnd"/>
      <w:r w:rsidRPr="00C63365">
        <w:rPr>
          <w:rFonts w:ascii="Book Antiqua" w:hAnsi="Book Antiqua"/>
        </w:rPr>
        <w:t xml:space="preserve"> S, Chiba T. Endoscopic stent placement above the intact sphincter of Oddi for biliary strictures after living donor liver transplantation. </w:t>
      </w:r>
      <w:r w:rsidRPr="00C63365">
        <w:rPr>
          <w:rFonts w:ascii="Book Antiqua" w:hAnsi="Book Antiqua"/>
          <w:i/>
          <w:iCs/>
        </w:rPr>
        <w:t>J Gastroenterol</w:t>
      </w:r>
      <w:r w:rsidRPr="00C63365">
        <w:rPr>
          <w:rFonts w:ascii="Book Antiqua" w:hAnsi="Book Antiqua"/>
        </w:rPr>
        <w:t xml:space="preserve"> 2013; </w:t>
      </w:r>
      <w:r w:rsidRPr="00C63365">
        <w:rPr>
          <w:rFonts w:ascii="Book Antiqua" w:hAnsi="Book Antiqua"/>
          <w:b/>
          <w:bCs/>
        </w:rPr>
        <w:t>48</w:t>
      </w:r>
      <w:r w:rsidRPr="00C63365">
        <w:rPr>
          <w:rFonts w:ascii="Book Antiqua" w:hAnsi="Book Antiqua"/>
        </w:rPr>
        <w:t>: 1097-1104 [PMID: 23325164 DOI: 10.1007/s00535-012-0705-x]</w:t>
      </w:r>
    </w:p>
    <w:p w14:paraId="35556044"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51 </w:t>
      </w:r>
      <w:r w:rsidRPr="00C63365">
        <w:rPr>
          <w:rFonts w:ascii="Book Antiqua" w:hAnsi="Book Antiqua"/>
          <w:b/>
          <w:bCs/>
        </w:rPr>
        <w:t>Villa NA</w:t>
      </w:r>
      <w:r w:rsidRPr="00C63365">
        <w:rPr>
          <w:rFonts w:ascii="Book Antiqua" w:hAnsi="Book Antiqua"/>
        </w:rPr>
        <w:t xml:space="preserve">, Harrison ME. Management of Biliary Strictures After Liver Transplantation. </w:t>
      </w:r>
      <w:r w:rsidRPr="00C63365">
        <w:rPr>
          <w:rFonts w:ascii="Book Antiqua" w:hAnsi="Book Antiqua"/>
          <w:i/>
          <w:iCs/>
        </w:rPr>
        <w:t>Gastroenterol Hepatol (N Y)</w:t>
      </w:r>
      <w:r w:rsidRPr="00C63365">
        <w:rPr>
          <w:rFonts w:ascii="Book Antiqua" w:hAnsi="Book Antiqua"/>
        </w:rPr>
        <w:t xml:space="preserve"> 2015; </w:t>
      </w:r>
      <w:r w:rsidRPr="00C63365">
        <w:rPr>
          <w:rFonts w:ascii="Book Antiqua" w:hAnsi="Book Antiqua"/>
          <w:b/>
          <w:bCs/>
        </w:rPr>
        <w:t>11</w:t>
      </w:r>
      <w:r w:rsidRPr="00C63365">
        <w:rPr>
          <w:rFonts w:ascii="Book Antiqua" w:hAnsi="Book Antiqua"/>
        </w:rPr>
        <w:t>: 316-328 [PMID: 27482175]</w:t>
      </w:r>
    </w:p>
    <w:p w14:paraId="275ADE8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52 </w:t>
      </w:r>
      <w:r w:rsidRPr="00C63365">
        <w:rPr>
          <w:rFonts w:ascii="Book Antiqua" w:hAnsi="Book Antiqua"/>
          <w:b/>
          <w:bCs/>
        </w:rPr>
        <w:t>Weiss S</w:t>
      </w:r>
      <w:r w:rsidRPr="00C63365">
        <w:rPr>
          <w:rFonts w:ascii="Book Antiqua" w:hAnsi="Book Antiqua"/>
        </w:rPr>
        <w:t xml:space="preserve">, Schmidt SC, Ulrich F, </w:t>
      </w:r>
      <w:proofErr w:type="spellStart"/>
      <w:r w:rsidRPr="00C63365">
        <w:rPr>
          <w:rFonts w:ascii="Book Antiqua" w:hAnsi="Book Antiqua"/>
        </w:rPr>
        <w:t>Pascher</w:t>
      </w:r>
      <w:proofErr w:type="spellEnd"/>
      <w:r w:rsidRPr="00C63365">
        <w:rPr>
          <w:rFonts w:ascii="Book Antiqua" w:hAnsi="Book Antiqua"/>
        </w:rPr>
        <w:t xml:space="preserve"> A, Schumacher G, </w:t>
      </w:r>
      <w:proofErr w:type="spellStart"/>
      <w:r w:rsidRPr="00C63365">
        <w:rPr>
          <w:rFonts w:ascii="Book Antiqua" w:hAnsi="Book Antiqua"/>
        </w:rPr>
        <w:t>Stockmann</w:t>
      </w:r>
      <w:proofErr w:type="spellEnd"/>
      <w:r w:rsidRPr="00C63365">
        <w:rPr>
          <w:rFonts w:ascii="Book Antiqua" w:hAnsi="Book Antiqua"/>
        </w:rPr>
        <w:t xml:space="preserve"> M, </w:t>
      </w:r>
      <w:proofErr w:type="spellStart"/>
      <w:r w:rsidRPr="00C63365">
        <w:rPr>
          <w:rFonts w:ascii="Book Antiqua" w:hAnsi="Book Antiqua"/>
        </w:rPr>
        <w:t>Puhl</w:t>
      </w:r>
      <w:proofErr w:type="spellEnd"/>
      <w:r w:rsidRPr="00C63365">
        <w:rPr>
          <w:rFonts w:ascii="Book Antiqua" w:hAnsi="Book Antiqua"/>
        </w:rPr>
        <w:t xml:space="preserve"> G, </w:t>
      </w:r>
      <w:proofErr w:type="spellStart"/>
      <w:r w:rsidRPr="00C63365">
        <w:rPr>
          <w:rFonts w:ascii="Book Antiqua" w:hAnsi="Book Antiqua"/>
        </w:rPr>
        <w:t>Guckelberger</w:t>
      </w:r>
      <w:proofErr w:type="spellEnd"/>
      <w:r w:rsidRPr="00C63365">
        <w:rPr>
          <w:rFonts w:ascii="Book Antiqua" w:hAnsi="Book Antiqua"/>
        </w:rPr>
        <w:t xml:space="preserve"> O, Neumann UP, </w:t>
      </w:r>
      <w:proofErr w:type="spellStart"/>
      <w:r w:rsidRPr="00C63365">
        <w:rPr>
          <w:rFonts w:ascii="Book Antiqua" w:hAnsi="Book Antiqua"/>
        </w:rPr>
        <w:t>Pratschke</w:t>
      </w:r>
      <w:proofErr w:type="spellEnd"/>
      <w:r w:rsidRPr="00C63365">
        <w:rPr>
          <w:rFonts w:ascii="Book Antiqua" w:hAnsi="Book Antiqua"/>
        </w:rPr>
        <w:t xml:space="preserve"> J, Neuhaus P. Biliary reconstruction using a side-to-side </w:t>
      </w:r>
      <w:proofErr w:type="spellStart"/>
      <w:r w:rsidRPr="00C63365">
        <w:rPr>
          <w:rFonts w:ascii="Book Antiqua" w:hAnsi="Book Antiqua"/>
        </w:rPr>
        <w:t>choledochocholedochostomy</w:t>
      </w:r>
      <w:proofErr w:type="spellEnd"/>
      <w:r w:rsidRPr="00C63365">
        <w:rPr>
          <w:rFonts w:ascii="Book Antiqua" w:hAnsi="Book Antiqua"/>
        </w:rPr>
        <w:t xml:space="preserve"> with or without T-tube in </w:t>
      </w:r>
      <w:r w:rsidRPr="00C63365">
        <w:rPr>
          <w:rFonts w:ascii="Book Antiqua" w:hAnsi="Book Antiqua"/>
        </w:rPr>
        <w:lastRenderedPageBreak/>
        <w:t xml:space="preserve">deceased donor liver transplantation: a prospective randomized trial. </w:t>
      </w:r>
      <w:r w:rsidRPr="00C63365">
        <w:rPr>
          <w:rFonts w:ascii="Book Antiqua" w:hAnsi="Book Antiqua"/>
          <w:i/>
          <w:iCs/>
        </w:rPr>
        <w:t>Ann Surg</w:t>
      </w:r>
      <w:r w:rsidRPr="00C63365">
        <w:rPr>
          <w:rFonts w:ascii="Book Antiqua" w:hAnsi="Book Antiqua"/>
        </w:rPr>
        <w:t xml:space="preserve"> 2009; </w:t>
      </w:r>
      <w:r w:rsidRPr="00C63365">
        <w:rPr>
          <w:rFonts w:ascii="Book Antiqua" w:hAnsi="Book Antiqua"/>
          <w:b/>
          <w:bCs/>
        </w:rPr>
        <w:t>250</w:t>
      </w:r>
      <w:r w:rsidRPr="00C63365">
        <w:rPr>
          <w:rFonts w:ascii="Book Antiqua" w:hAnsi="Book Antiqua"/>
        </w:rPr>
        <w:t>: 766-771 [PMID: 19809299 DOI: 10.1097/SLA.0b013e3181bd920a]</w:t>
      </w:r>
    </w:p>
    <w:p w14:paraId="6418BCDC"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53 </w:t>
      </w:r>
      <w:proofErr w:type="spellStart"/>
      <w:r w:rsidRPr="00C63365">
        <w:rPr>
          <w:rFonts w:ascii="Book Antiqua" w:hAnsi="Book Antiqua"/>
          <w:b/>
          <w:bCs/>
        </w:rPr>
        <w:t>Kaffes</w:t>
      </w:r>
      <w:proofErr w:type="spellEnd"/>
      <w:r w:rsidRPr="00C63365">
        <w:rPr>
          <w:rFonts w:ascii="Book Antiqua" w:hAnsi="Book Antiqua"/>
          <w:b/>
          <w:bCs/>
        </w:rPr>
        <w:t xml:space="preserve"> A</w:t>
      </w:r>
      <w:r w:rsidRPr="00C63365">
        <w:rPr>
          <w:rFonts w:ascii="Book Antiqua" w:hAnsi="Book Antiqua"/>
        </w:rPr>
        <w:t xml:space="preserve">, Griffin S, Vaughan R, James M, Chua T, Tee H, Dinesen L, Corte C, Gill R. A randomized trial of a fully covered self-expandable metallic stent versus plastic stents in anastomotic biliary strictures after liver transplantation. </w:t>
      </w:r>
      <w:proofErr w:type="spellStart"/>
      <w:r w:rsidRPr="00C63365">
        <w:rPr>
          <w:rFonts w:ascii="Book Antiqua" w:hAnsi="Book Antiqua"/>
          <w:i/>
          <w:iCs/>
        </w:rPr>
        <w:t>Therap</w:t>
      </w:r>
      <w:proofErr w:type="spellEnd"/>
      <w:r w:rsidRPr="00C63365">
        <w:rPr>
          <w:rFonts w:ascii="Book Antiqua" w:hAnsi="Book Antiqua"/>
          <w:i/>
          <w:iCs/>
        </w:rPr>
        <w:t xml:space="preserve"> Adv Gastroenterol</w:t>
      </w:r>
      <w:r w:rsidRPr="00C63365">
        <w:rPr>
          <w:rFonts w:ascii="Book Antiqua" w:hAnsi="Book Antiqua"/>
        </w:rPr>
        <w:t xml:space="preserve"> 2014; </w:t>
      </w:r>
      <w:r w:rsidRPr="00C63365">
        <w:rPr>
          <w:rFonts w:ascii="Book Antiqua" w:hAnsi="Book Antiqua"/>
          <w:b/>
          <w:bCs/>
        </w:rPr>
        <w:t>7</w:t>
      </w:r>
      <w:r w:rsidRPr="00C63365">
        <w:rPr>
          <w:rFonts w:ascii="Book Antiqua" w:hAnsi="Book Antiqua"/>
        </w:rPr>
        <w:t>: 64-71 [PMID: 24587819 DOI: 10.1177/1756283X13503614]</w:t>
      </w:r>
    </w:p>
    <w:p w14:paraId="24122482"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54 </w:t>
      </w:r>
      <w:r w:rsidRPr="00C63365">
        <w:rPr>
          <w:rFonts w:ascii="Book Antiqua" w:hAnsi="Book Antiqua"/>
          <w:b/>
          <w:bCs/>
        </w:rPr>
        <w:t>Lee HW</w:t>
      </w:r>
      <w:r w:rsidRPr="00C63365">
        <w:rPr>
          <w:rFonts w:ascii="Book Antiqua" w:hAnsi="Book Antiqua"/>
        </w:rPr>
        <w:t xml:space="preserve">, Shah NH, Lee SK. An Update on Endoscopic Management of Post-Liver Transplant Biliary Complications. </w:t>
      </w:r>
      <w:r w:rsidRPr="00C63365">
        <w:rPr>
          <w:rFonts w:ascii="Book Antiqua" w:hAnsi="Book Antiqua"/>
          <w:i/>
          <w:iCs/>
        </w:rPr>
        <w:t xml:space="preserve">Clin </w:t>
      </w:r>
      <w:proofErr w:type="spellStart"/>
      <w:r w:rsidRPr="00C63365">
        <w:rPr>
          <w:rFonts w:ascii="Book Antiqua" w:hAnsi="Book Antiqua"/>
          <w:i/>
          <w:iCs/>
        </w:rPr>
        <w:t>Endosc</w:t>
      </w:r>
      <w:proofErr w:type="spellEnd"/>
      <w:r w:rsidRPr="00C63365">
        <w:rPr>
          <w:rFonts w:ascii="Book Antiqua" w:hAnsi="Book Antiqua"/>
        </w:rPr>
        <w:t xml:space="preserve"> 2017; </w:t>
      </w:r>
      <w:r w:rsidRPr="00C63365">
        <w:rPr>
          <w:rFonts w:ascii="Book Antiqua" w:hAnsi="Book Antiqua"/>
          <w:b/>
          <w:bCs/>
        </w:rPr>
        <w:t>50</w:t>
      </w:r>
      <w:r w:rsidRPr="00C63365">
        <w:rPr>
          <w:rFonts w:ascii="Book Antiqua" w:hAnsi="Book Antiqua"/>
        </w:rPr>
        <w:t>: 451-463 [PMID: 28415168 DOI: 10.5946/ce.2016.139]</w:t>
      </w:r>
    </w:p>
    <w:p w14:paraId="670F47DF"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55 </w:t>
      </w:r>
      <w:proofErr w:type="spellStart"/>
      <w:r w:rsidRPr="00C63365">
        <w:rPr>
          <w:rFonts w:ascii="Book Antiqua" w:hAnsi="Book Antiqua"/>
          <w:b/>
          <w:bCs/>
        </w:rPr>
        <w:t>Macías</w:t>
      </w:r>
      <w:proofErr w:type="spellEnd"/>
      <w:r w:rsidRPr="00C63365">
        <w:rPr>
          <w:rFonts w:ascii="Book Antiqua" w:hAnsi="Book Antiqua"/>
          <w:b/>
          <w:bCs/>
        </w:rPr>
        <w:t>-Gómez C</w:t>
      </w:r>
      <w:r w:rsidRPr="00C63365">
        <w:rPr>
          <w:rFonts w:ascii="Book Antiqua" w:hAnsi="Book Antiqua"/>
        </w:rPr>
        <w:t xml:space="preserve">, </w:t>
      </w:r>
      <w:proofErr w:type="spellStart"/>
      <w:r w:rsidRPr="00C63365">
        <w:rPr>
          <w:rFonts w:ascii="Book Antiqua" w:hAnsi="Book Antiqua"/>
        </w:rPr>
        <w:t>Dumonceau</w:t>
      </w:r>
      <w:proofErr w:type="spellEnd"/>
      <w:r w:rsidRPr="00C63365">
        <w:rPr>
          <w:rFonts w:ascii="Book Antiqua" w:hAnsi="Book Antiqua"/>
        </w:rPr>
        <w:t xml:space="preserve"> JM. Endoscopic management of biliary complications after liver transplantation: An evidence-based review. </w:t>
      </w:r>
      <w:r w:rsidRPr="00C63365">
        <w:rPr>
          <w:rFonts w:ascii="Book Antiqua" w:hAnsi="Book Antiqua"/>
          <w:i/>
          <w:iCs/>
        </w:rPr>
        <w:t xml:space="preserve">World J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2015; </w:t>
      </w:r>
      <w:r w:rsidRPr="00C63365">
        <w:rPr>
          <w:rFonts w:ascii="Book Antiqua" w:hAnsi="Book Antiqua"/>
          <w:b/>
          <w:bCs/>
        </w:rPr>
        <w:t>7</w:t>
      </w:r>
      <w:r w:rsidRPr="00C63365">
        <w:rPr>
          <w:rFonts w:ascii="Book Antiqua" w:hAnsi="Book Antiqua"/>
        </w:rPr>
        <w:t>: 606-616 [PMID: 26078829 DOI: 10.4253/</w:t>
      </w:r>
      <w:proofErr w:type="gramStart"/>
      <w:r w:rsidRPr="00C63365">
        <w:rPr>
          <w:rFonts w:ascii="Book Antiqua" w:hAnsi="Book Antiqua"/>
        </w:rPr>
        <w:t>wjge.v</w:t>
      </w:r>
      <w:proofErr w:type="gramEnd"/>
      <w:r w:rsidRPr="00C63365">
        <w:rPr>
          <w:rFonts w:ascii="Book Antiqua" w:hAnsi="Book Antiqua"/>
        </w:rPr>
        <w:t>7.i6.606]</w:t>
      </w:r>
    </w:p>
    <w:p w14:paraId="50451C23"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56 </w:t>
      </w:r>
      <w:proofErr w:type="spellStart"/>
      <w:r w:rsidRPr="00C63365">
        <w:rPr>
          <w:rFonts w:ascii="Book Antiqua" w:hAnsi="Book Antiqua"/>
          <w:b/>
          <w:bCs/>
        </w:rPr>
        <w:t>Yazumi</w:t>
      </w:r>
      <w:proofErr w:type="spellEnd"/>
      <w:r w:rsidRPr="00C63365">
        <w:rPr>
          <w:rFonts w:ascii="Book Antiqua" w:hAnsi="Book Antiqua"/>
          <w:b/>
          <w:bCs/>
        </w:rPr>
        <w:t xml:space="preserve"> S</w:t>
      </w:r>
      <w:r w:rsidRPr="00C63365">
        <w:rPr>
          <w:rFonts w:ascii="Book Antiqua" w:hAnsi="Book Antiqua"/>
        </w:rPr>
        <w:t xml:space="preserve">, Chiba T. Endoscopic management of biliary stricture after right-lobe living-donor liver transplantation with biliary anastomosis. </w:t>
      </w:r>
      <w:r w:rsidRPr="00C63365">
        <w:rPr>
          <w:rFonts w:ascii="Book Antiqua" w:hAnsi="Book Antiqua"/>
          <w:i/>
          <w:iCs/>
        </w:rPr>
        <w:t>Clin Gastroenterol Hepatol</w:t>
      </w:r>
      <w:r w:rsidRPr="00C63365">
        <w:rPr>
          <w:rFonts w:ascii="Book Antiqua" w:hAnsi="Book Antiqua"/>
        </w:rPr>
        <w:t xml:space="preserve"> 2006; </w:t>
      </w:r>
      <w:r w:rsidRPr="00C63365">
        <w:rPr>
          <w:rFonts w:ascii="Book Antiqua" w:hAnsi="Book Antiqua"/>
          <w:b/>
          <w:bCs/>
        </w:rPr>
        <w:t>4</w:t>
      </w:r>
      <w:r w:rsidRPr="00C63365">
        <w:rPr>
          <w:rFonts w:ascii="Book Antiqua" w:hAnsi="Book Antiqua"/>
        </w:rPr>
        <w:t>: 1296; author reply 1296 [PMID: 17045213]</w:t>
      </w:r>
    </w:p>
    <w:p w14:paraId="06555AA9"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57 </w:t>
      </w:r>
      <w:r w:rsidRPr="00C63365">
        <w:rPr>
          <w:rFonts w:ascii="Book Antiqua" w:hAnsi="Book Antiqua"/>
          <w:b/>
          <w:bCs/>
        </w:rPr>
        <w:t>Park JS</w:t>
      </w:r>
      <w:r w:rsidRPr="00C63365">
        <w:rPr>
          <w:rFonts w:ascii="Book Antiqua" w:hAnsi="Book Antiqua"/>
        </w:rPr>
        <w:t xml:space="preserve">, Kim MH, Lee SK, </w:t>
      </w:r>
      <w:proofErr w:type="spellStart"/>
      <w:r w:rsidRPr="00C63365">
        <w:rPr>
          <w:rFonts w:ascii="Book Antiqua" w:hAnsi="Book Antiqua"/>
        </w:rPr>
        <w:t>Seo</w:t>
      </w:r>
      <w:proofErr w:type="spellEnd"/>
      <w:r w:rsidRPr="00C63365">
        <w:rPr>
          <w:rFonts w:ascii="Book Antiqua" w:hAnsi="Book Antiqua"/>
        </w:rPr>
        <w:t xml:space="preserve"> DW, Lee SS, Han J, Min YI, Hwang S, Park KM, Lee YJ, Lee SG, Sung KB. Efficacy of endoscopic and percutaneous treatments for biliary complications after cadaveric and living donor liver transplantation.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2003; </w:t>
      </w:r>
      <w:r w:rsidRPr="00C63365">
        <w:rPr>
          <w:rFonts w:ascii="Book Antiqua" w:hAnsi="Book Antiqua"/>
          <w:b/>
          <w:bCs/>
        </w:rPr>
        <w:t>57</w:t>
      </w:r>
      <w:r w:rsidRPr="00C63365">
        <w:rPr>
          <w:rFonts w:ascii="Book Antiqua" w:hAnsi="Book Antiqua"/>
        </w:rPr>
        <w:t>: 78-85 [PMID: 12518136 DOI: 10.1067/mge.2003.11]</w:t>
      </w:r>
    </w:p>
    <w:p w14:paraId="1383C71C"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58 </w:t>
      </w:r>
      <w:proofErr w:type="spellStart"/>
      <w:r w:rsidRPr="00C63365">
        <w:rPr>
          <w:rFonts w:ascii="Book Antiqua" w:hAnsi="Book Antiqua"/>
          <w:b/>
          <w:bCs/>
        </w:rPr>
        <w:t>Verdonk</w:t>
      </w:r>
      <w:proofErr w:type="spellEnd"/>
      <w:r w:rsidRPr="00C63365">
        <w:rPr>
          <w:rFonts w:ascii="Book Antiqua" w:hAnsi="Book Antiqua"/>
          <w:b/>
          <w:bCs/>
        </w:rPr>
        <w:t xml:space="preserve"> RC</w:t>
      </w:r>
      <w:r w:rsidRPr="00C63365">
        <w:rPr>
          <w:rFonts w:ascii="Book Antiqua" w:hAnsi="Book Antiqua"/>
        </w:rPr>
        <w:t xml:space="preserve">, </w:t>
      </w:r>
      <w:proofErr w:type="spellStart"/>
      <w:r w:rsidRPr="00C63365">
        <w:rPr>
          <w:rFonts w:ascii="Book Antiqua" w:hAnsi="Book Antiqua"/>
        </w:rPr>
        <w:t>Buis</w:t>
      </w:r>
      <w:proofErr w:type="spellEnd"/>
      <w:r w:rsidRPr="00C63365">
        <w:rPr>
          <w:rFonts w:ascii="Book Antiqua" w:hAnsi="Book Antiqua"/>
        </w:rPr>
        <w:t xml:space="preserve"> CI, van der </w:t>
      </w:r>
      <w:proofErr w:type="spellStart"/>
      <w:r w:rsidRPr="00C63365">
        <w:rPr>
          <w:rFonts w:ascii="Book Antiqua" w:hAnsi="Book Antiqua"/>
        </w:rPr>
        <w:t>Jagt</w:t>
      </w:r>
      <w:proofErr w:type="spellEnd"/>
      <w:r w:rsidRPr="00C63365">
        <w:rPr>
          <w:rFonts w:ascii="Book Antiqua" w:hAnsi="Book Antiqua"/>
        </w:rPr>
        <w:t xml:space="preserve"> EJ, </w:t>
      </w:r>
      <w:proofErr w:type="spellStart"/>
      <w:r w:rsidRPr="00C63365">
        <w:rPr>
          <w:rFonts w:ascii="Book Antiqua" w:hAnsi="Book Antiqua"/>
        </w:rPr>
        <w:t>Gouw</w:t>
      </w:r>
      <w:proofErr w:type="spellEnd"/>
      <w:r w:rsidRPr="00C63365">
        <w:rPr>
          <w:rFonts w:ascii="Book Antiqua" w:hAnsi="Book Antiqua"/>
        </w:rPr>
        <w:t xml:space="preserve"> AS, Limburg AJ, </w:t>
      </w:r>
      <w:proofErr w:type="spellStart"/>
      <w:r w:rsidRPr="00C63365">
        <w:rPr>
          <w:rFonts w:ascii="Book Antiqua" w:hAnsi="Book Antiqua"/>
        </w:rPr>
        <w:t>Slooff</w:t>
      </w:r>
      <w:proofErr w:type="spellEnd"/>
      <w:r w:rsidRPr="00C63365">
        <w:rPr>
          <w:rFonts w:ascii="Book Antiqua" w:hAnsi="Book Antiqua"/>
        </w:rPr>
        <w:t xml:space="preserve"> MJ, </w:t>
      </w:r>
      <w:proofErr w:type="spellStart"/>
      <w:r w:rsidRPr="00C63365">
        <w:rPr>
          <w:rFonts w:ascii="Book Antiqua" w:hAnsi="Book Antiqua"/>
        </w:rPr>
        <w:t>Kleibeuker</w:t>
      </w:r>
      <w:proofErr w:type="spellEnd"/>
      <w:r w:rsidRPr="00C63365">
        <w:rPr>
          <w:rFonts w:ascii="Book Antiqua" w:hAnsi="Book Antiqua"/>
        </w:rPr>
        <w:t xml:space="preserve"> JH, Porte RJ, </w:t>
      </w:r>
      <w:proofErr w:type="spellStart"/>
      <w:r w:rsidRPr="00C63365">
        <w:rPr>
          <w:rFonts w:ascii="Book Antiqua" w:hAnsi="Book Antiqua"/>
        </w:rPr>
        <w:t>Haagsma</w:t>
      </w:r>
      <w:proofErr w:type="spellEnd"/>
      <w:r w:rsidRPr="00C63365">
        <w:rPr>
          <w:rFonts w:ascii="Book Antiqua" w:hAnsi="Book Antiqua"/>
        </w:rPr>
        <w:t xml:space="preserve"> EB. </w:t>
      </w:r>
      <w:proofErr w:type="spellStart"/>
      <w:r w:rsidRPr="00C63365">
        <w:rPr>
          <w:rFonts w:ascii="Book Antiqua" w:hAnsi="Book Antiqua"/>
        </w:rPr>
        <w:t>Nonanastomotic</w:t>
      </w:r>
      <w:proofErr w:type="spellEnd"/>
      <w:r w:rsidRPr="00C63365">
        <w:rPr>
          <w:rFonts w:ascii="Book Antiqua" w:hAnsi="Book Antiqua"/>
        </w:rPr>
        <w:t xml:space="preserve"> biliary strictures after liver transplantation, part 2: Management, outcome, and risk factors for disease progression.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2007; </w:t>
      </w:r>
      <w:r w:rsidRPr="00C63365">
        <w:rPr>
          <w:rFonts w:ascii="Book Antiqua" w:hAnsi="Book Antiqua"/>
          <w:b/>
          <w:bCs/>
        </w:rPr>
        <w:t>13</w:t>
      </w:r>
      <w:r w:rsidRPr="00C63365">
        <w:rPr>
          <w:rFonts w:ascii="Book Antiqua" w:hAnsi="Book Antiqua"/>
        </w:rPr>
        <w:t>: 725-732 [PMID: 17457935 DOI: 10.1002/Lt.21165]</w:t>
      </w:r>
    </w:p>
    <w:p w14:paraId="417A3C1D"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59 </w:t>
      </w:r>
      <w:r w:rsidRPr="00C63365">
        <w:rPr>
          <w:rFonts w:ascii="Book Antiqua" w:hAnsi="Book Antiqua"/>
          <w:b/>
          <w:bCs/>
        </w:rPr>
        <w:t>Choi JH</w:t>
      </w:r>
      <w:r w:rsidRPr="00C63365">
        <w:rPr>
          <w:rFonts w:ascii="Book Antiqua" w:hAnsi="Book Antiqua"/>
        </w:rPr>
        <w:t xml:space="preserve">, Lee SK. Percutaneous transhepatic </w:t>
      </w:r>
      <w:proofErr w:type="spellStart"/>
      <w:r w:rsidRPr="00C63365">
        <w:rPr>
          <w:rFonts w:ascii="Book Antiqua" w:hAnsi="Book Antiqua"/>
        </w:rPr>
        <w:t>cholangioscopy</w:t>
      </w:r>
      <w:proofErr w:type="spellEnd"/>
      <w:r w:rsidRPr="00C63365">
        <w:rPr>
          <w:rFonts w:ascii="Book Antiqua" w:hAnsi="Book Antiqua"/>
        </w:rPr>
        <w:t xml:space="preserve">: does its role still exist? </w:t>
      </w:r>
      <w:r w:rsidRPr="00C63365">
        <w:rPr>
          <w:rFonts w:ascii="Book Antiqua" w:hAnsi="Book Antiqua"/>
          <w:i/>
          <w:iCs/>
        </w:rPr>
        <w:t xml:space="preserve">Clin </w:t>
      </w:r>
      <w:proofErr w:type="spellStart"/>
      <w:r w:rsidRPr="00C63365">
        <w:rPr>
          <w:rFonts w:ascii="Book Antiqua" w:hAnsi="Book Antiqua"/>
          <w:i/>
          <w:iCs/>
        </w:rPr>
        <w:t>Endosc</w:t>
      </w:r>
      <w:proofErr w:type="spellEnd"/>
      <w:r w:rsidRPr="00C63365">
        <w:rPr>
          <w:rFonts w:ascii="Book Antiqua" w:hAnsi="Book Antiqua"/>
        </w:rPr>
        <w:t xml:space="preserve"> 2013; </w:t>
      </w:r>
      <w:r w:rsidRPr="00C63365">
        <w:rPr>
          <w:rFonts w:ascii="Book Antiqua" w:hAnsi="Book Antiqua"/>
          <w:b/>
          <w:bCs/>
        </w:rPr>
        <w:t>46</w:t>
      </w:r>
      <w:r w:rsidRPr="00C63365">
        <w:rPr>
          <w:rFonts w:ascii="Book Antiqua" w:hAnsi="Book Antiqua"/>
        </w:rPr>
        <w:t>: 529-536 [PMID: 24143316 DOI: 10.5946/ce.2013.46.5.529]</w:t>
      </w:r>
    </w:p>
    <w:p w14:paraId="0960EE31"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lastRenderedPageBreak/>
        <w:t xml:space="preserve">60 </w:t>
      </w:r>
      <w:r w:rsidRPr="00C63365">
        <w:rPr>
          <w:rFonts w:ascii="Book Antiqua" w:hAnsi="Book Antiqua"/>
          <w:b/>
          <w:bCs/>
        </w:rPr>
        <w:t>Chang JH</w:t>
      </w:r>
      <w:r w:rsidRPr="00C63365">
        <w:rPr>
          <w:rFonts w:ascii="Book Antiqua" w:hAnsi="Book Antiqua"/>
        </w:rPr>
        <w:t xml:space="preserve">, Lee IS, Chun HJ, Choi JY, Yoon SK, Kim DG, You YK, Choi MG, Choi KY, Chung IS. Usefulness of the rendezvous technique for biliary stricture after adult right-lobe living-donor liver transplantation with duct-to-duct anastomosis. </w:t>
      </w:r>
      <w:r w:rsidRPr="00C63365">
        <w:rPr>
          <w:rFonts w:ascii="Book Antiqua" w:hAnsi="Book Antiqua"/>
          <w:i/>
          <w:iCs/>
        </w:rPr>
        <w:t>Gut Liver</w:t>
      </w:r>
      <w:r w:rsidRPr="00C63365">
        <w:rPr>
          <w:rFonts w:ascii="Book Antiqua" w:hAnsi="Book Antiqua"/>
        </w:rPr>
        <w:t xml:space="preserve"> 2010; </w:t>
      </w:r>
      <w:r w:rsidRPr="00C63365">
        <w:rPr>
          <w:rFonts w:ascii="Book Antiqua" w:hAnsi="Book Antiqua"/>
          <w:b/>
          <w:bCs/>
        </w:rPr>
        <w:t>4</w:t>
      </w:r>
      <w:r w:rsidRPr="00C63365">
        <w:rPr>
          <w:rFonts w:ascii="Book Antiqua" w:hAnsi="Book Antiqua"/>
        </w:rPr>
        <w:t>: 68-75 [PMID: 20479915 DOI: 10.5009/gnl.2010.4.1.68]</w:t>
      </w:r>
    </w:p>
    <w:p w14:paraId="669E967B"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61 </w:t>
      </w:r>
      <w:r w:rsidRPr="00C63365">
        <w:rPr>
          <w:rFonts w:ascii="Book Antiqua" w:hAnsi="Book Antiqua"/>
          <w:b/>
          <w:bCs/>
        </w:rPr>
        <w:t>Shin M</w:t>
      </w:r>
      <w:r w:rsidRPr="00C63365">
        <w:rPr>
          <w:rFonts w:ascii="Book Antiqua" w:hAnsi="Book Antiqua"/>
        </w:rPr>
        <w:t xml:space="preserve">, Joh JW. Advances in endoscopic management of biliary complications after living donor liver transplantation: Comprehensive review of the literature. </w:t>
      </w:r>
      <w:r w:rsidRPr="00C63365">
        <w:rPr>
          <w:rFonts w:ascii="Book Antiqua" w:hAnsi="Book Antiqua"/>
          <w:i/>
          <w:iCs/>
        </w:rPr>
        <w:t>World J Gastroenterol</w:t>
      </w:r>
      <w:r w:rsidRPr="00C63365">
        <w:rPr>
          <w:rFonts w:ascii="Book Antiqua" w:hAnsi="Book Antiqua"/>
        </w:rPr>
        <w:t xml:space="preserve"> 2016; </w:t>
      </w:r>
      <w:r w:rsidRPr="00C63365">
        <w:rPr>
          <w:rFonts w:ascii="Book Antiqua" w:hAnsi="Book Antiqua"/>
          <w:b/>
          <w:bCs/>
        </w:rPr>
        <w:t>22</w:t>
      </w:r>
      <w:r w:rsidRPr="00C63365">
        <w:rPr>
          <w:rFonts w:ascii="Book Antiqua" w:hAnsi="Book Antiqua"/>
        </w:rPr>
        <w:t>: 6173-6191 [PMID: 27468208 DOI: 10.3748/</w:t>
      </w:r>
      <w:proofErr w:type="gramStart"/>
      <w:r w:rsidRPr="00C63365">
        <w:rPr>
          <w:rFonts w:ascii="Book Antiqua" w:hAnsi="Book Antiqua"/>
        </w:rPr>
        <w:t>wjg.v22.i</w:t>
      </w:r>
      <w:proofErr w:type="gramEnd"/>
      <w:r w:rsidRPr="00C63365">
        <w:rPr>
          <w:rFonts w:ascii="Book Antiqua" w:hAnsi="Book Antiqua"/>
        </w:rPr>
        <w:t>27.6173]</w:t>
      </w:r>
    </w:p>
    <w:p w14:paraId="6CFFCDDD"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62 </w:t>
      </w:r>
      <w:proofErr w:type="spellStart"/>
      <w:r w:rsidRPr="00C63365">
        <w:rPr>
          <w:rFonts w:ascii="Book Antiqua" w:hAnsi="Book Antiqua"/>
          <w:b/>
          <w:bCs/>
        </w:rPr>
        <w:t>Karagyozov</w:t>
      </w:r>
      <w:proofErr w:type="spellEnd"/>
      <w:r w:rsidRPr="00C63365">
        <w:rPr>
          <w:rFonts w:ascii="Book Antiqua" w:hAnsi="Book Antiqua"/>
          <w:b/>
          <w:bCs/>
        </w:rPr>
        <w:t xml:space="preserve"> P,</w:t>
      </w:r>
      <w:r w:rsidRPr="00C63365">
        <w:rPr>
          <w:rFonts w:ascii="Book Antiqua" w:hAnsi="Book Antiqua"/>
        </w:rPr>
        <w:t xml:space="preserve"> </w:t>
      </w:r>
      <w:proofErr w:type="spellStart"/>
      <w:r w:rsidRPr="00C63365">
        <w:rPr>
          <w:rFonts w:ascii="Book Antiqua" w:hAnsi="Book Antiqua"/>
        </w:rPr>
        <w:t>Boeva</w:t>
      </w:r>
      <w:proofErr w:type="spellEnd"/>
      <w:r w:rsidRPr="00C63365">
        <w:rPr>
          <w:rFonts w:ascii="Book Antiqua" w:hAnsi="Book Antiqua"/>
        </w:rPr>
        <w:t xml:space="preserve"> I </w:t>
      </w:r>
      <w:proofErr w:type="spellStart"/>
      <w:r w:rsidRPr="00C63365">
        <w:rPr>
          <w:rFonts w:ascii="Book Antiqua" w:hAnsi="Book Antiqua"/>
        </w:rPr>
        <w:t>Tishkov</w:t>
      </w:r>
      <w:proofErr w:type="spellEnd"/>
      <w:r w:rsidRPr="00C63365">
        <w:rPr>
          <w:rFonts w:ascii="Book Antiqua" w:hAnsi="Book Antiqua"/>
        </w:rPr>
        <w:t xml:space="preserve"> I. The benefits of adding digital </w:t>
      </w:r>
      <w:proofErr w:type="spellStart"/>
      <w:r w:rsidRPr="00C63365">
        <w:rPr>
          <w:rFonts w:ascii="Book Antiqua" w:hAnsi="Book Antiqua"/>
        </w:rPr>
        <w:t>cholangioscopy</w:t>
      </w:r>
      <w:proofErr w:type="spellEnd"/>
      <w:r w:rsidRPr="00C63365">
        <w:rPr>
          <w:rFonts w:ascii="Book Antiqua" w:hAnsi="Book Antiqua"/>
        </w:rPr>
        <w:t xml:space="preserve"> in the evaluation and treatment of post-transplant biliary complication. </w:t>
      </w:r>
      <w:proofErr w:type="spellStart"/>
      <w:r w:rsidRPr="00C91BA3">
        <w:rPr>
          <w:rFonts w:ascii="Book Antiqua" w:hAnsi="Book Antiqua"/>
          <w:i/>
        </w:rPr>
        <w:t>Gastrointest</w:t>
      </w:r>
      <w:proofErr w:type="spellEnd"/>
      <w:r w:rsidRPr="00C91BA3">
        <w:rPr>
          <w:rFonts w:ascii="Book Antiqua" w:hAnsi="Book Antiqua"/>
          <w:i/>
        </w:rPr>
        <w:t xml:space="preserve"> </w:t>
      </w:r>
      <w:proofErr w:type="spellStart"/>
      <w:r w:rsidRPr="00C91BA3">
        <w:rPr>
          <w:rFonts w:ascii="Book Antiqua" w:hAnsi="Book Antiqua"/>
          <w:i/>
        </w:rPr>
        <w:t>Endosc</w:t>
      </w:r>
      <w:proofErr w:type="spellEnd"/>
      <w:r w:rsidRPr="00C63365">
        <w:rPr>
          <w:rFonts w:ascii="Book Antiqua" w:hAnsi="Book Antiqua"/>
        </w:rPr>
        <w:t xml:space="preserve"> 2020; 91, </w:t>
      </w:r>
      <w:r w:rsidRPr="00C91BA3">
        <w:rPr>
          <w:rFonts w:ascii="Book Antiqua" w:hAnsi="Book Antiqua"/>
          <w:b/>
        </w:rPr>
        <w:t>5S</w:t>
      </w:r>
      <w:r w:rsidRPr="00C63365">
        <w:rPr>
          <w:rFonts w:ascii="Book Antiqua" w:hAnsi="Book Antiqua"/>
        </w:rPr>
        <w:t>: AB304 [DOI: 10.1016/j.gie.2020.03.3874]</w:t>
      </w:r>
    </w:p>
    <w:p w14:paraId="2C8987A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63 </w:t>
      </w:r>
      <w:r w:rsidRPr="00C63365">
        <w:rPr>
          <w:rFonts w:ascii="Book Antiqua" w:hAnsi="Book Antiqua"/>
          <w:b/>
          <w:bCs/>
        </w:rPr>
        <w:t>Wright H</w:t>
      </w:r>
      <w:r w:rsidRPr="00C63365">
        <w:rPr>
          <w:rFonts w:ascii="Book Antiqua" w:hAnsi="Book Antiqua"/>
        </w:rPr>
        <w:t xml:space="preserve">, Sharma S, </w:t>
      </w:r>
      <w:proofErr w:type="spellStart"/>
      <w:r w:rsidRPr="00C63365">
        <w:rPr>
          <w:rFonts w:ascii="Book Antiqua" w:hAnsi="Book Antiqua"/>
        </w:rPr>
        <w:t>Gurakar</w:t>
      </w:r>
      <w:proofErr w:type="spellEnd"/>
      <w:r w:rsidRPr="00C63365">
        <w:rPr>
          <w:rFonts w:ascii="Book Antiqua" w:hAnsi="Book Antiqua"/>
        </w:rPr>
        <w:t xml:space="preserve"> A, Sebastian A, Kohli V, </w:t>
      </w:r>
      <w:proofErr w:type="spellStart"/>
      <w:r w:rsidRPr="00C63365">
        <w:rPr>
          <w:rFonts w:ascii="Book Antiqua" w:hAnsi="Book Antiqua"/>
        </w:rPr>
        <w:t>Jabbour</w:t>
      </w:r>
      <w:proofErr w:type="spellEnd"/>
      <w:r w:rsidRPr="00C63365">
        <w:rPr>
          <w:rFonts w:ascii="Book Antiqua" w:hAnsi="Book Antiqua"/>
        </w:rPr>
        <w:t xml:space="preserve"> N. Management of biliary stricture guided by the Spyglass Direct Visualization System in a liver transplant recipient: an innovative approach.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2008; </w:t>
      </w:r>
      <w:r w:rsidRPr="00C63365">
        <w:rPr>
          <w:rFonts w:ascii="Book Antiqua" w:hAnsi="Book Antiqua"/>
          <w:b/>
          <w:bCs/>
        </w:rPr>
        <w:t>67</w:t>
      </w:r>
      <w:r w:rsidRPr="00C63365">
        <w:rPr>
          <w:rFonts w:ascii="Book Antiqua" w:hAnsi="Book Antiqua"/>
        </w:rPr>
        <w:t>: 1201-1203 [PMID: 18308314 DOI: 10.1016/j.gie.2007.10.055]</w:t>
      </w:r>
    </w:p>
    <w:p w14:paraId="3326E35F"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64 </w:t>
      </w:r>
      <w:r w:rsidRPr="00C63365">
        <w:rPr>
          <w:rFonts w:ascii="Book Antiqua" w:hAnsi="Book Antiqua"/>
          <w:b/>
          <w:bCs/>
        </w:rPr>
        <w:t>Kochhar G</w:t>
      </w:r>
      <w:r w:rsidRPr="00C63365">
        <w:rPr>
          <w:rFonts w:ascii="Book Antiqua" w:hAnsi="Book Antiqua"/>
        </w:rPr>
        <w:t xml:space="preserve">, </w:t>
      </w:r>
      <w:proofErr w:type="spellStart"/>
      <w:r w:rsidRPr="00C63365">
        <w:rPr>
          <w:rFonts w:ascii="Book Antiqua" w:hAnsi="Book Antiqua"/>
        </w:rPr>
        <w:t>Parungao</w:t>
      </w:r>
      <w:proofErr w:type="spellEnd"/>
      <w:r w:rsidRPr="00C63365">
        <w:rPr>
          <w:rFonts w:ascii="Book Antiqua" w:hAnsi="Book Antiqua"/>
        </w:rPr>
        <w:t xml:space="preserve"> JM, </w:t>
      </w:r>
      <w:proofErr w:type="spellStart"/>
      <w:r w:rsidRPr="00C63365">
        <w:rPr>
          <w:rFonts w:ascii="Book Antiqua" w:hAnsi="Book Antiqua"/>
        </w:rPr>
        <w:t>Hanouneh</w:t>
      </w:r>
      <w:proofErr w:type="spellEnd"/>
      <w:r w:rsidRPr="00C63365">
        <w:rPr>
          <w:rFonts w:ascii="Book Antiqua" w:hAnsi="Book Antiqua"/>
        </w:rPr>
        <w:t xml:space="preserve"> IA, Parsi MA. Biliary complications following liver transplantation. </w:t>
      </w:r>
      <w:r w:rsidRPr="00C63365">
        <w:rPr>
          <w:rFonts w:ascii="Book Antiqua" w:hAnsi="Book Antiqua"/>
          <w:i/>
          <w:iCs/>
        </w:rPr>
        <w:t>World J Gastroenterol</w:t>
      </w:r>
      <w:r w:rsidRPr="00C63365">
        <w:rPr>
          <w:rFonts w:ascii="Book Antiqua" w:hAnsi="Book Antiqua"/>
        </w:rPr>
        <w:t xml:space="preserve"> 2013; </w:t>
      </w:r>
      <w:r w:rsidRPr="00C63365">
        <w:rPr>
          <w:rFonts w:ascii="Book Antiqua" w:hAnsi="Book Antiqua"/>
          <w:b/>
          <w:bCs/>
        </w:rPr>
        <w:t>19</w:t>
      </w:r>
      <w:r w:rsidRPr="00C63365">
        <w:rPr>
          <w:rFonts w:ascii="Book Antiqua" w:hAnsi="Book Antiqua"/>
        </w:rPr>
        <w:t>: 2841-2846 [PMID: 23704818 DOI: 10.3748/</w:t>
      </w:r>
      <w:proofErr w:type="gramStart"/>
      <w:r w:rsidRPr="00C63365">
        <w:rPr>
          <w:rFonts w:ascii="Book Antiqua" w:hAnsi="Book Antiqua"/>
        </w:rPr>
        <w:t>wjg.v19.i</w:t>
      </w:r>
      <w:proofErr w:type="gramEnd"/>
      <w:r w:rsidRPr="00C63365">
        <w:rPr>
          <w:rFonts w:ascii="Book Antiqua" w:hAnsi="Book Antiqua"/>
        </w:rPr>
        <w:t>19.2841]</w:t>
      </w:r>
    </w:p>
    <w:p w14:paraId="75ED8016"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65 </w:t>
      </w:r>
      <w:r w:rsidRPr="00C63365">
        <w:rPr>
          <w:rFonts w:ascii="Book Antiqua" w:hAnsi="Book Antiqua"/>
          <w:b/>
          <w:bCs/>
        </w:rPr>
        <w:t>Shah SA</w:t>
      </w:r>
      <w:r w:rsidRPr="00C63365">
        <w:rPr>
          <w:rFonts w:ascii="Book Antiqua" w:hAnsi="Book Antiqua"/>
        </w:rPr>
        <w:t xml:space="preserve">, Grant DR, </w:t>
      </w:r>
      <w:proofErr w:type="spellStart"/>
      <w:r w:rsidRPr="00C63365">
        <w:rPr>
          <w:rFonts w:ascii="Book Antiqua" w:hAnsi="Book Antiqua"/>
        </w:rPr>
        <w:t>McGilvray</w:t>
      </w:r>
      <w:proofErr w:type="spellEnd"/>
      <w:r w:rsidRPr="00C63365">
        <w:rPr>
          <w:rFonts w:ascii="Book Antiqua" w:hAnsi="Book Antiqua"/>
        </w:rPr>
        <w:t xml:space="preserve"> ID, Greig PD, </w:t>
      </w:r>
      <w:proofErr w:type="spellStart"/>
      <w:r w:rsidRPr="00C63365">
        <w:rPr>
          <w:rFonts w:ascii="Book Antiqua" w:hAnsi="Book Antiqua"/>
        </w:rPr>
        <w:t>Selzner</w:t>
      </w:r>
      <w:proofErr w:type="spellEnd"/>
      <w:r w:rsidRPr="00C63365">
        <w:rPr>
          <w:rFonts w:ascii="Book Antiqua" w:hAnsi="Book Antiqua"/>
        </w:rPr>
        <w:t xml:space="preserve"> M, Lilly LB, </w:t>
      </w:r>
      <w:proofErr w:type="spellStart"/>
      <w:r w:rsidRPr="00C63365">
        <w:rPr>
          <w:rFonts w:ascii="Book Antiqua" w:hAnsi="Book Antiqua"/>
        </w:rPr>
        <w:t>Girgrah</w:t>
      </w:r>
      <w:proofErr w:type="spellEnd"/>
      <w:r w:rsidRPr="00C63365">
        <w:rPr>
          <w:rFonts w:ascii="Book Antiqua" w:hAnsi="Book Antiqua"/>
        </w:rPr>
        <w:t xml:space="preserve"> N, Levy GA, </w:t>
      </w:r>
      <w:proofErr w:type="spellStart"/>
      <w:r w:rsidRPr="00C63365">
        <w:rPr>
          <w:rFonts w:ascii="Book Antiqua" w:hAnsi="Book Antiqua"/>
        </w:rPr>
        <w:t>Cattral</w:t>
      </w:r>
      <w:proofErr w:type="spellEnd"/>
      <w:r w:rsidRPr="00C63365">
        <w:rPr>
          <w:rFonts w:ascii="Book Antiqua" w:hAnsi="Book Antiqua"/>
        </w:rPr>
        <w:t xml:space="preserve"> MS. Biliary strictures in 130 consecutive right lobe living donor liver transplant recipients: results of a Western center. </w:t>
      </w:r>
      <w:r w:rsidRPr="00C63365">
        <w:rPr>
          <w:rFonts w:ascii="Book Antiqua" w:hAnsi="Book Antiqua"/>
          <w:i/>
          <w:iCs/>
        </w:rPr>
        <w:t>Am J Transplant</w:t>
      </w:r>
      <w:r w:rsidRPr="00C63365">
        <w:rPr>
          <w:rFonts w:ascii="Book Antiqua" w:hAnsi="Book Antiqua"/>
        </w:rPr>
        <w:t xml:space="preserve"> 2007; </w:t>
      </w:r>
      <w:r w:rsidRPr="00C63365">
        <w:rPr>
          <w:rFonts w:ascii="Book Antiqua" w:hAnsi="Book Antiqua"/>
          <w:b/>
          <w:bCs/>
        </w:rPr>
        <w:t>7</w:t>
      </w:r>
      <w:r w:rsidRPr="00C63365">
        <w:rPr>
          <w:rFonts w:ascii="Book Antiqua" w:hAnsi="Book Antiqua"/>
        </w:rPr>
        <w:t>: 161-167 [PMID: 17227565 DOI: 10.1111/j.1600-6143.</w:t>
      </w:r>
      <w:proofErr w:type="gramStart"/>
      <w:r w:rsidRPr="00C63365">
        <w:rPr>
          <w:rFonts w:ascii="Book Antiqua" w:hAnsi="Book Antiqua"/>
        </w:rPr>
        <w:t>2006.01601.x</w:t>
      </w:r>
      <w:proofErr w:type="gramEnd"/>
      <w:r w:rsidRPr="00C63365">
        <w:rPr>
          <w:rFonts w:ascii="Book Antiqua" w:hAnsi="Book Antiqua"/>
        </w:rPr>
        <w:t>]</w:t>
      </w:r>
    </w:p>
    <w:p w14:paraId="3357BE42"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66 </w:t>
      </w:r>
      <w:proofErr w:type="spellStart"/>
      <w:r w:rsidRPr="00C63365">
        <w:rPr>
          <w:rFonts w:ascii="Book Antiqua" w:hAnsi="Book Antiqua"/>
          <w:b/>
          <w:bCs/>
        </w:rPr>
        <w:t>Dumonceau</w:t>
      </w:r>
      <w:proofErr w:type="spellEnd"/>
      <w:r w:rsidRPr="00C63365">
        <w:rPr>
          <w:rFonts w:ascii="Book Antiqua" w:hAnsi="Book Antiqua"/>
          <w:b/>
          <w:bCs/>
        </w:rPr>
        <w:t xml:space="preserve"> JM</w:t>
      </w:r>
      <w:r w:rsidRPr="00C63365">
        <w:rPr>
          <w:rFonts w:ascii="Book Antiqua" w:hAnsi="Book Antiqua"/>
        </w:rPr>
        <w:t xml:space="preserve">, </w:t>
      </w:r>
      <w:proofErr w:type="spellStart"/>
      <w:r w:rsidRPr="00C63365">
        <w:rPr>
          <w:rFonts w:ascii="Book Antiqua" w:hAnsi="Book Antiqua"/>
        </w:rPr>
        <w:t>Tringali</w:t>
      </w:r>
      <w:proofErr w:type="spellEnd"/>
      <w:r w:rsidRPr="00C63365">
        <w:rPr>
          <w:rFonts w:ascii="Book Antiqua" w:hAnsi="Book Antiqua"/>
        </w:rPr>
        <w:t xml:space="preserve"> A, </w:t>
      </w:r>
      <w:proofErr w:type="spellStart"/>
      <w:r w:rsidRPr="00C63365">
        <w:rPr>
          <w:rFonts w:ascii="Book Antiqua" w:hAnsi="Book Antiqua"/>
        </w:rPr>
        <w:t>Blero</w:t>
      </w:r>
      <w:proofErr w:type="spellEnd"/>
      <w:r w:rsidRPr="00C63365">
        <w:rPr>
          <w:rFonts w:ascii="Book Antiqua" w:hAnsi="Book Antiqua"/>
        </w:rPr>
        <w:t xml:space="preserve"> D, </w:t>
      </w:r>
      <w:proofErr w:type="spellStart"/>
      <w:r w:rsidRPr="00C63365">
        <w:rPr>
          <w:rFonts w:ascii="Book Antiqua" w:hAnsi="Book Antiqua"/>
        </w:rPr>
        <w:t>Devière</w:t>
      </w:r>
      <w:proofErr w:type="spellEnd"/>
      <w:r w:rsidRPr="00C63365">
        <w:rPr>
          <w:rFonts w:ascii="Book Antiqua" w:hAnsi="Book Antiqua"/>
        </w:rPr>
        <w:t xml:space="preserve"> J, </w:t>
      </w:r>
      <w:proofErr w:type="spellStart"/>
      <w:r w:rsidRPr="00C63365">
        <w:rPr>
          <w:rFonts w:ascii="Book Antiqua" w:hAnsi="Book Antiqua"/>
        </w:rPr>
        <w:t>Laugiers</w:t>
      </w:r>
      <w:proofErr w:type="spellEnd"/>
      <w:r w:rsidRPr="00C63365">
        <w:rPr>
          <w:rFonts w:ascii="Book Antiqua" w:hAnsi="Book Antiqua"/>
        </w:rPr>
        <w:t xml:space="preserve"> R, </w:t>
      </w:r>
      <w:proofErr w:type="spellStart"/>
      <w:r w:rsidRPr="00C63365">
        <w:rPr>
          <w:rFonts w:ascii="Book Antiqua" w:hAnsi="Book Antiqua"/>
        </w:rPr>
        <w:t>Heresbach</w:t>
      </w:r>
      <w:proofErr w:type="spellEnd"/>
      <w:r w:rsidRPr="00C63365">
        <w:rPr>
          <w:rFonts w:ascii="Book Antiqua" w:hAnsi="Book Antiqua"/>
        </w:rPr>
        <w:t xml:space="preserve"> D, </w:t>
      </w:r>
      <w:proofErr w:type="spellStart"/>
      <w:r w:rsidRPr="00C63365">
        <w:rPr>
          <w:rFonts w:ascii="Book Antiqua" w:hAnsi="Book Antiqua"/>
        </w:rPr>
        <w:t>Costamagna</w:t>
      </w:r>
      <w:proofErr w:type="spellEnd"/>
      <w:r w:rsidRPr="00C63365">
        <w:rPr>
          <w:rFonts w:ascii="Book Antiqua" w:hAnsi="Book Antiqua"/>
        </w:rPr>
        <w:t xml:space="preserve"> G; European Society of Gastrointestinal Endoscopy. Biliary stenting: indications, choice of stents and results: European Society of Gastrointestinal Endoscopy (ESGE) clinical guideline. </w:t>
      </w:r>
      <w:r w:rsidRPr="00C63365">
        <w:rPr>
          <w:rFonts w:ascii="Book Antiqua" w:hAnsi="Book Antiqua"/>
          <w:i/>
          <w:iCs/>
        </w:rPr>
        <w:t>Endoscopy</w:t>
      </w:r>
      <w:r w:rsidRPr="00C63365">
        <w:rPr>
          <w:rFonts w:ascii="Book Antiqua" w:hAnsi="Book Antiqua"/>
        </w:rPr>
        <w:t xml:space="preserve"> 2012; </w:t>
      </w:r>
      <w:r w:rsidRPr="00C63365">
        <w:rPr>
          <w:rFonts w:ascii="Book Antiqua" w:hAnsi="Book Antiqua"/>
          <w:b/>
          <w:bCs/>
        </w:rPr>
        <w:t>44</w:t>
      </w:r>
      <w:r w:rsidRPr="00C63365">
        <w:rPr>
          <w:rFonts w:ascii="Book Antiqua" w:hAnsi="Book Antiqua"/>
        </w:rPr>
        <w:t>: 277-298 [PMID: 22297801 DOI: 10.1055/s-0031-1291633]</w:t>
      </w:r>
    </w:p>
    <w:p w14:paraId="482AC3F7"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lastRenderedPageBreak/>
        <w:t xml:space="preserve">67 </w:t>
      </w:r>
      <w:r w:rsidRPr="00C63365">
        <w:rPr>
          <w:rFonts w:ascii="Book Antiqua" w:hAnsi="Book Antiqua"/>
          <w:b/>
          <w:bCs/>
        </w:rPr>
        <w:t>Irani S</w:t>
      </w:r>
      <w:r w:rsidRPr="00C63365">
        <w:rPr>
          <w:rFonts w:ascii="Book Antiqua" w:hAnsi="Book Antiqua"/>
        </w:rPr>
        <w:t xml:space="preserve">, Baron TH, Law R, Akbar A, Ross AS, Gluck M, Gan I, </w:t>
      </w:r>
      <w:proofErr w:type="spellStart"/>
      <w:r w:rsidRPr="00C63365">
        <w:rPr>
          <w:rFonts w:ascii="Book Antiqua" w:hAnsi="Book Antiqua"/>
        </w:rPr>
        <w:t>Kozarek</w:t>
      </w:r>
      <w:proofErr w:type="spellEnd"/>
      <w:r w:rsidRPr="00C63365">
        <w:rPr>
          <w:rFonts w:ascii="Book Antiqua" w:hAnsi="Book Antiqua"/>
        </w:rPr>
        <w:t xml:space="preserve"> RA. Endoscopic treatment of </w:t>
      </w:r>
      <w:proofErr w:type="spellStart"/>
      <w:r w:rsidRPr="00C63365">
        <w:rPr>
          <w:rFonts w:ascii="Book Antiqua" w:hAnsi="Book Antiqua"/>
        </w:rPr>
        <w:t>nonstricture</w:t>
      </w:r>
      <w:proofErr w:type="spellEnd"/>
      <w:r w:rsidRPr="00C63365">
        <w:rPr>
          <w:rFonts w:ascii="Book Antiqua" w:hAnsi="Book Antiqua"/>
        </w:rPr>
        <w:t xml:space="preserve">-related benign biliary diseases using covered self-expandable metal stents. </w:t>
      </w:r>
      <w:r w:rsidRPr="00C63365">
        <w:rPr>
          <w:rFonts w:ascii="Book Antiqua" w:hAnsi="Book Antiqua"/>
          <w:i/>
          <w:iCs/>
        </w:rPr>
        <w:t>Endoscopy</w:t>
      </w:r>
      <w:r w:rsidRPr="00C63365">
        <w:rPr>
          <w:rFonts w:ascii="Book Antiqua" w:hAnsi="Book Antiqua"/>
        </w:rPr>
        <w:t xml:space="preserve"> 2015; </w:t>
      </w:r>
      <w:r w:rsidRPr="00C63365">
        <w:rPr>
          <w:rFonts w:ascii="Book Antiqua" w:hAnsi="Book Antiqua"/>
          <w:b/>
          <w:bCs/>
        </w:rPr>
        <w:t>47</w:t>
      </w:r>
      <w:r w:rsidRPr="00C63365">
        <w:rPr>
          <w:rFonts w:ascii="Book Antiqua" w:hAnsi="Book Antiqua"/>
        </w:rPr>
        <w:t>: 315-321 [PMID: 25521570 DOI: 10.1055/s-0034-1391093]</w:t>
      </w:r>
    </w:p>
    <w:p w14:paraId="2BACBA57"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68 </w:t>
      </w:r>
      <w:proofErr w:type="spellStart"/>
      <w:r w:rsidRPr="00C63365">
        <w:rPr>
          <w:rFonts w:ascii="Book Antiqua" w:hAnsi="Book Antiqua"/>
          <w:b/>
          <w:bCs/>
        </w:rPr>
        <w:t>Luigiano</w:t>
      </w:r>
      <w:proofErr w:type="spellEnd"/>
      <w:r w:rsidRPr="00C63365">
        <w:rPr>
          <w:rFonts w:ascii="Book Antiqua" w:hAnsi="Book Antiqua"/>
          <w:b/>
          <w:bCs/>
        </w:rPr>
        <w:t xml:space="preserve"> C</w:t>
      </w:r>
      <w:r w:rsidRPr="00C63365">
        <w:rPr>
          <w:rFonts w:ascii="Book Antiqua" w:hAnsi="Book Antiqua"/>
        </w:rPr>
        <w:t xml:space="preserve">, </w:t>
      </w:r>
      <w:proofErr w:type="spellStart"/>
      <w:r w:rsidRPr="00C63365">
        <w:rPr>
          <w:rFonts w:ascii="Book Antiqua" w:hAnsi="Book Antiqua"/>
        </w:rPr>
        <w:t>Bassi</w:t>
      </w:r>
      <w:proofErr w:type="spellEnd"/>
      <w:r w:rsidRPr="00C63365">
        <w:rPr>
          <w:rFonts w:ascii="Book Antiqua" w:hAnsi="Book Antiqua"/>
        </w:rPr>
        <w:t xml:space="preserve"> M, Ferrara F, </w:t>
      </w:r>
      <w:proofErr w:type="spellStart"/>
      <w:r w:rsidRPr="00C63365">
        <w:rPr>
          <w:rFonts w:ascii="Book Antiqua" w:hAnsi="Book Antiqua"/>
        </w:rPr>
        <w:t>Fabbri</w:t>
      </w:r>
      <w:proofErr w:type="spellEnd"/>
      <w:r w:rsidRPr="00C63365">
        <w:rPr>
          <w:rFonts w:ascii="Book Antiqua" w:hAnsi="Book Antiqua"/>
        </w:rPr>
        <w:t xml:space="preserve"> C, </w:t>
      </w:r>
      <w:proofErr w:type="spellStart"/>
      <w:r w:rsidRPr="00C63365">
        <w:rPr>
          <w:rFonts w:ascii="Book Antiqua" w:hAnsi="Book Antiqua"/>
        </w:rPr>
        <w:t>Ghersi</w:t>
      </w:r>
      <w:proofErr w:type="spellEnd"/>
      <w:r w:rsidRPr="00C63365">
        <w:rPr>
          <w:rFonts w:ascii="Book Antiqua" w:hAnsi="Book Antiqua"/>
        </w:rPr>
        <w:t xml:space="preserve"> S, </w:t>
      </w:r>
      <w:proofErr w:type="spellStart"/>
      <w:r w:rsidRPr="00C63365">
        <w:rPr>
          <w:rFonts w:ascii="Book Antiqua" w:hAnsi="Book Antiqua"/>
        </w:rPr>
        <w:t>Morace</w:t>
      </w:r>
      <w:proofErr w:type="spellEnd"/>
      <w:r w:rsidRPr="00C63365">
        <w:rPr>
          <w:rFonts w:ascii="Book Antiqua" w:hAnsi="Book Antiqua"/>
        </w:rPr>
        <w:t xml:space="preserve"> C, </w:t>
      </w:r>
      <w:proofErr w:type="spellStart"/>
      <w:r w:rsidRPr="00C63365">
        <w:rPr>
          <w:rFonts w:ascii="Book Antiqua" w:hAnsi="Book Antiqua"/>
        </w:rPr>
        <w:t>Consolo</w:t>
      </w:r>
      <w:proofErr w:type="spellEnd"/>
      <w:r w:rsidRPr="00C63365">
        <w:rPr>
          <w:rFonts w:ascii="Book Antiqua" w:hAnsi="Book Antiqua"/>
        </w:rPr>
        <w:t xml:space="preserve"> P, </w:t>
      </w:r>
      <w:proofErr w:type="spellStart"/>
      <w:r w:rsidRPr="00C63365">
        <w:rPr>
          <w:rFonts w:ascii="Book Antiqua" w:hAnsi="Book Antiqua"/>
        </w:rPr>
        <w:t>Maimone</w:t>
      </w:r>
      <w:proofErr w:type="spellEnd"/>
      <w:r w:rsidRPr="00C63365">
        <w:rPr>
          <w:rFonts w:ascii="Book Antiqua" w:hAnsi="Book Antiqua"/>
        </w:rPr>
        <w:t xml:space="preserve"> A, Galluccio G, </w:t>
      </w:r>
      <w:proofErr w:type="spellStart"/>
      <w:r w:rsidRPr="00C63365">
        <w:rPr>
          <w:rFonts w:ascii="Book Antiqua" w:hAnsi="Book Antiqua"/>
        </w:rPr>
        <w:t>D'Imperio</w:t>
      </w:r>
      <w:proofErr w:type="spellEnd"/>
      <w:r w:rsidRPr="00C63365">
        <w:rPr>
          <w:rFonts w:ascii="Book Antiqua" w:hAnsi="Book Antiqua"/>
        </w:rPr>
        <w:t xml:space="preserve"> N, </w:t>
      </w:r>
      <w:proofErr w:type="spellStart"/>
      <w:r w:rsidRPr="00C63365">
        <w:rPr>
          <w:rFonts w:ascii="Book Antiqua" w:hAnsi="Book Antiqua"/>
        </w:rPr>
        <w:t>Cennamo</w:t>
      </w:r>
      <w:proofErr w:type="spellEnd"/>
      <w:r w:rsidRPr="00C63365">
        <w:rPr>
          <w:rFonts w:ascii="Book Antiqua" w:hAnsi="Book Antiqua"/>
        </w:rPr>
        <w:t xml:space="preserve"> V. Placement of a new fully covered self-expanding metal stent for postoperative biliary strictures and leaks not responding to plastic stenting. </w:t>
      </w:r>
      <w:r w:rsidRPr="00C63365">
        <w:rPr>
          <w:rFonts w:ascii="Book Antiqua" w:hAnsi="Book Antiqua"/>
          <w:i/>
          <w:iCs/>
        </w:rPr>
        <w:t xml:space="preserve">Surg </w:t>
      </w:r>
      <w:proofErr w:type="spellStart"/>
      <w:r w:rsidRPr="00C63365">
        <w:rPr>
          <w:rFonts w:ascii="Book Antiqua" w:hAnsi="Book Antiqua"/>
          <w:i/>
          <w:iCs/>
        </w:rPr>
        <w:t>Laparosc</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i/>
          <w:iCs/>
        </w:rPr>
        <w:t xml:space="preserve"> </w:t>
      </w:r>
      <w:proofErr w:type="spellStart"/>
      <w:r w:rsidRPr="00C63365">
        <w:rPr>
          <w:rFonts w:ascii="Book Antiqua" w:hAnsi="Book Antiqua"/>
          <w:i/>
          <w:iCs/>
        </w:rPr>
        <w:t>Percutan</w:t>
      </w:r>
      <w:proofErr w:type="spellEnd"/>
      <w:r w:rsidRPr="00C63365">
        <w:rPr>
          <w:rFonts w:ascii="Book Antiqua" w:hAnsi="Book Antiqua"/>
          <w:i/>
          <w:iCs/>
        </w:rPr>
        <w:t xml:space="preserve"> Tech</w:t>
      </w:r>
      <w:r w:rsidRPr="00C63365">
        <w:rPr>
          <w:rFonts w:ascii="Book Antiqua" w:hAnsi="Book Antiqua"/>
        </w:rPr>
        <w:t xml:space="preserve"> 2013; </w:t>
      </w:r>
      <w:r w:rsidRPr="00C63365">
        <w:rPr>
          <w:rFonts w:ascii="Book Antiqua" w:hAnsi="Book Antiqua"/>
          <w:b/>
          <w:bCs/>
        </w:rPr>
        <w:t>23</w:t>
      </w:r>
      <w:r w:rsidRPr="00C63365">
        <w:rPr>
          <w:rFonts w:ascii="Book Antiqua" w:hAnsi="Book Antiqua"/>
        </w:rPr>
        <w:t>: 159-162 [PMID: 23579510 DOI: 10.1097/SLE.0b013e318278c201]</w:t>
      </w:r>
    </w:p>
    <w:p w14:paraId="1C756CC1"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69 </w:t>
      </w:r>
      <w:r w:rsidRPr="00C63365">
        <w:rPr>
          <w:rFonts w:ascii="Book Antiqua" w:hAnsi="Book Antiqua"/>
          <w:b/>
          <w:bCs/>
        </w:rPr>
        <w:t>Ayoub WS</w:t>
      </w:r>
      <w:r w:rsidRPr="00C63365">
        <w:rPr>
          <w:rFonts w:ascii="Book Antiqua" w:hAnsi="Book Antiqua"/>
        </w:rPr>
        <w:t xml:space="preserve">, Esquivel CO, Martin P. Biliary complications following liver transplantation. </w:t>
      </w:r>
      <w:r w:rsidRPr="00C63365">
        <w:rPr>
          <w:rFonts w:ascii="Book Antiqua" w:hAnsi="Book Antiqua"/>
          <w:i/>
          <w:iCs/>
        </w:rPr>
        <w:t>Dig Dis Sci</w:t>
      </w:r>
      <w:r w:rsidRPr="00C63365">
        <w:rPr>
          <w:rFonts w:ascii="Book Antiqua" w:hAnsi="Book Antiqua"/>
        </w:rPr>
        <w:t xml:space="preserve"> 2010; </w:t>
      </w:r>
      <w:r w:rsidRPr="00C63365">
        <w:rPr>
          <w:rFonts w:ascii="Book Antiqua" w:hAnsi="Book Antiqua"/>
          <w:b/>
          <w:bCs/>
        </w:rPr>
        <w:t>55</w:t>
      </w:r>
      <w:r w:rsidRPr="00C63365">
        <w:rPr>
          <w:rFonts w:ascii="Book Antiqua" w:hAnsi="Book Antiqua"/>
        </w:rPr>
        <w:t>: 1540-1546 [PMID: 20411422 DOI: 10.1007/s10620-010-1217-2]</w:t>
      </w:r>
    </w:p>
    <w:p w14:paraId="5FD9F716"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70 </w:t>
      </w:r>
      <w:r w:rsidRPr="00C63365">
        <w:rPr>
          <w:rFonts w:ascii="Book Antiqua" w:hAnsi="Book Antiqua"/>
          <w:b/>
          <w:bCs/>
        </w:rPr>
        <w:t>Phillips MS</w:t>
      </w:r>
      <w:r w:rsidRPr="00C63365">
        <w:rPr>
          <w:rFonts w:ascii="Book Antiqua" w:hAnsi="Book Antiqua"/>
        </w:rPr>
        <w:t xml:space="preserve">, Bonatti H, Sauer BG, Smith L, </w:t>
      </w:r>
      <w:proofErr w:type="spellStart"/>
      <w:r w:rsidRPr="00C63365">
        <w:rPr>
          <w:rFonts w:ascii="Book Antiqua" w:hAnsi="Book Antiqua"/>
        </w:rPr>
        <w:t>Javaid</w:t>
      </w:r>
      <w:proofErr w:type="spellEnd"/>
      <w:r w:rsidRPr="00C63365">
        <w:rPr>
          <w:rFonts w:ascii="Book Antiqua" w:hAnsi="Book Antiqua"/>
        </w:rPr>
        <w:t xml:space="preserve"> M, </w:t>
      </w:r>
      <w:proofErr w:type="spellStart"/>
      <w:r w:rsidRPr="00C63365">
        <w:rPr>
          <w:rFonts w:ascii="Book Antiqua" w:hAnsi="Book Antiqua"/>
        </w:rPr>
        <w:t>Kahaleh</w:t>
      </w:r>
      <w:proofErr w:type="spellEnd"/>
      <w:r w:rsidRPr="00C63365">
        <w:rPr>
          <w:rFonts w:ascii="Book Antiqua" w:hAnsi="Book Antiqua"/>
        </w:rPr>
        <w:t xml:space="preserve"> M, Schmitt T. Elevated stricture rate following the use of fully covered self-expandable metal biliary stents for biliary leaks following liver transplantation. </w:t>
      </w:r>
      <w:r w:rsidRPr="00C63365">
        <w:rPr>
          <w:rFonts w:ascii="Book Antiqua" w:hAnsi="Book Antiqua"/>
          <w:i/>
          <w:iCs/>
        </w:rPr>
        <w:t>Endoscopy</w:t>
      </w:r>
      <w:r w:rsidRPr="00C63365">
        <w:rPr>
          <w:rFonts w:ascii="Book Antiqua" w:hAnsi="Book Antiqua"/>
        </w:rPr>
        <w:t xml:space="preserve"> 2011; </w:t>
      </w:r>
      <w:r w:rsidRPr="00C63365">
        <w:rPr>
          <w:rFonts w:ascii="Book Antiqua" w:hAnsi="Book Antiqua"/>
          <w:b/>
          <w:bCs/>
        </w:rPr>
        <w:t>43</w:t>
      </w:r>
      <w:r w:rsidRPr="00C63365">
        <w:rPr>
          <w:rFonts w:ascii="Book Antiqua" w:hAnsi="Book Antiqua"/>
        </w:rPr>
        <w:t>: 512-517 [PMID: 21618151 DOI: 10.1055/s-0030-1256389]</w:t>
      </w:r>
    </w:p>
    <w:p w14:paraId="47E8F211"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71 </w:t>
      </w:r>
      <w:r w:rsidRPr="00C63365">
        <w:rPr>
          <w:rFonts w:ascii="Book Antiqua" w:hAnsi="Book Antiqua"/>
          <w:b/>
          <w:bCs/>
        </w:rPr>
        <w:t>Spier BJ</w:t>
      </w:r>
      <w:r w:rsidRPr="00C63365">
        <w:rPr>
          <w:rFonts w:ascii="Book Antiqua" w:hAnsi="Book Antiqua"/>
        </w:rPr>
        <w:t xml:space="preserve">, Pfau PR, </w:t>
      </w:r>
      <w:proofErr w:type="spellStart"/>
      <w:r w:rsidRPr="00C63365">
        <w:rPr>
          <w:rFonts w:ascii="Book Antiqua" w:hAnsi="Book Antiqua"/>
        </w:rPr>
        <w:t>Lorenze</w:t>
      </w:r>
      <w:proofErr w:type="spellEnd"/>
      <w:r w:rsidRPr="00C63365">
        <w:rPr>
          <w:rFonts w:ascii="Book Antiqua" w:hAnsi="Book Antiqua"/>
        </w:rPr>
        <w:t xml:space="preserve"> KR, </w:t>
      </w:r>
      <w:proofErr w:type="spellStart"/>
      <w:r w:rsidRPr="00C63365">
        <w:rPr>
          <w:rFonts w:ascii="Book Antiqua" w:hAnsi="Book Antiqua"/>
        </w:rPr>
        <w:t>Knechtle</w:t>
      </w:r>
      <w:proofErr w:type="spellEnd"/>
      <w:r w:rsidRPr="00C63365">
        <w:rPr>
          <w:rFonts w:ascii="Book Antiqua" w:hAnsi="Book Antiqua"/>
        </w:rPr>
        <w:t xml:space="preserve"> SJ, Said A. Risk factors and outcomes in post-liver transplantation bile duct stones and casts: A case-control study.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2008; </w:t>
      </w:r>
      <w:r w:rsidRPr="00C63365">
        <w:rPr>
          <w:rFonts w:ascii="Book Antiqua" w:hAnsi="Book Antiqua"/>
          <w:b/>
          <w:bCs/>
        </w:rPr>
        <w:t>14</w:t>
      </w:r>
      <w:r w:rsidRPr="00C63365">
        <w:rPr>
          <w:rFonts w:ascii="Book Antiqua" w:hAnsi="Book Antiqua"/>
        </w:rPr>
        <w:t>: 1461-1465 [PMID: 18825682 DOI: 10.1002/lt.21511]</w:t>
      </w:r>
    </w:p>
    <w:p w14:paraId="4E9B3F4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72 </w:t>
      </w:r>
      <w:r w:rsidRPr="00C63365">
        <w:rPr>
          <w:rFonts w:ascii="Book Antiqua" w:hAnsi="Book Antiqua"/>
          <w:b/>
          <w:bCs/>
        </w:rPr>
        <w:t>Sheng R</w:t>
      </w:r>
      <w:r w:rsidRPr="00C63365">
        <w:rPr>
          <w:rFonts w:ascii="Book Antiqua" w:hAnsi="Book Antiqua"/>
        </w:rPr>
        <w:t xml:space="preserve">, Ramirez CB, </w:t>
      </w:r>
      <w:proofErr w:type="spellStart"/>
      <w:r w:rsidRPr="00C63365">
        <w:rPr>
          <w:rFonts w:ascii="Book Antiqua" w:hAnsi="Book Antiqua"/>
        </w:rPr>
        <w:t>Zajko</w:t>
      </w:r>
      <w:proofErr w:type="spellEnd"/>
      <w:r w:rsidRPr="00C63365">
        <w:rPr>
          <w:rFonts w:ascii="Book Antiqua" w:hAnsi="Book Antiqua"/>
        </w:rPr>
        <w:t xml:space="preserve"> AB, Campbell WL. Biliary stones and sludge in liver transplant patients: a 13-year experience. </w:t>
      </w:r>
      <w:r w:rsidRPr="00C63365">
        <w:rPr>
          <w:rFonts w:ascii="Book Antiqua" w:hAnsi="Book Antiqua"/>
          <w:i/>
          <w:iCs/>
        </w:rPr>
        <w:t>Radiology</w:t>
      </w:r>
      <w:r w:rsidRPr="00C63365">
        <w:rPr>
          <w:rFonts w:ascii="Book Antiqua" w:hAnsi="Book Antiqua"/>
        </w:rPr>
        <w:t xml:space="preserve"> 1996; </w:t>
      </w:r>
      <w:r w:rsidRPr="00C63365">
        <w:rPr>
          <w:rFonts w:ascii="Book Antiqua" w:hAnsi="Book Antiqua"/>
          <w:b/>
          <w:bCs/>
        </w:rPr>
        <w:t>198</w:t>
      </w:r>
      <w:r w:rsidRPr="00C63365">
        <w:rPr>
          <w:rFonts w:ascii="Book Antiqua" w:hAnsi="Book Antiqua"/>
        </w:rPr>
        <w:t>: 243-247 [PMID: 8539387 DOI: 10.1148/radiology.198.1.8539387]</w:t>
      </w:r>
    </w:p>
    <w:p w14:paraId="34D877F7"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73 </w:t>
      </w:r>
      <w:r w:rsidRPr="00C63365">
        <w:rPr>
          <w:rFonts w:ascii="Book Antiqua" w:hAnsi="Book Antiqua"/>
          <w:b/>
          <w:bCs/>
        </w:rPr>
        <w:t>Farouk M</w:t>
      </w:r>
      <w:r w:rsidRPr="00C63365">
        <w:rPr>
          <w:rFonts w:ascii="Book Antiqua" w:hAnsi="Book Antiqua"/>
        </w:rPr>
        <w:t xml:space="preserve">, </w:t>
      </w:r>
      <w:proofErr w:type="spellStart"/>
      <w:r w:rsidRPr="00C63365">
        <w:rPr>
          <w:rFonts w:ascii="Book Antiqua" w:hAnsi="Book Antiqua"/>
        </w:rPr>
        <w:t>Branum</w:t>
      </w:r>
      <w:proofErr w:type="spellEnd"/>
      <w:r w:rsidRPr="00C63365">
        <w:rPr>
          <w:rFonts w:ascii="Book Antiqua" w:hAnsi="Book Antiqua"/>
        </w:rPr>
        <w:t xml:space="preserve"> GD, Watters CR, </w:t>
      </w:r>
      <w:proofErr w:type="spellStart"/>
      <w:r w:rsidRPr="00C63365">
        <w:rPr>
          <w:rFonts w:ascii="Book Antiqua" w:hAnsi="Book Antiqua"/>
        </w:rPr>
        <w:t>Cucchiaro</w:t>
      </w:r>
      <w:proofErr w:type="spellEnd"/>
      <w:r w:rsidRPr="00C63365">
        <w:rPr>
          <w:rFonts w:ascii="Book Antiqua" w:hAnsi="Book Antiqua"/>
        </w:rPr>
        <w:t xml:space="preserve"> G, Helms M, McCann R, Bollinger R, Meyers WC. Bile compositional changes and cholesterol stone formation following orthotopic liver transplantation. </w:t>
      </w:r>
      <w:r w:rsidRPr="00C63365">
        <w:rPr>
          <w:rFonts w:ascii="Book Antiqua" w:hAnsi="Book Antiqua"/>
          <w:i/>
          <w:iCs/>
        </w:rPr>
        <w:t>Transplantation</w:t>
      </w:r>
      <w:r w:rsidRPr="00C63365">
        <w:rPr>
          <w:rFonts w:ascii="Book Antiqua" w:hAnsi="Book Antiqua"/>
        </w:rPr>
        <w:t xml:space="preserve"> 1991; </w:t>
      </w:r>
      <w:r w:rsidRPr="00C63365">
        <w:rPr>
          <w:rFonts w:ascii="Book Antiqua" w:hAnsi="Book Antiqua"/>
          <w:b/>
          <w:bCs/>
        </w:rPr>
        <w:t>52</w:t>
      </w:r>
      <w:r w:rsidRPr="00C63365">
        <w:rPr>
          <w:rFonts w:ascii="Book Antiqua" w:hAnsi="Book Antiqua"/>
        </w:rPr>
        <w:t>: 727-730 [PMID: 1926353]</w:t>
      </w:r>
    </w:p>
    <w:p w14:paraId="6F7F1665"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74 </w:t>
      </w:r>
      <w:proofErr w:type="spellStart"/>
      <w:r w:rsidRPr="00C63365">
        <w:rPr>
          <w:rFonts w:ascii="Book Antiqua" w:hAnsi="Book Antiqua"/>
          <w:b/>
          <w:bCs/>
        </w:rPr>
        <w:t>Waldram</w:t>
      </w:r>
      <w:proofErr w:type="spellEnd"/>
      <w:r w:rsidRPr="00C63365">
        <w:rPr>
          <w:rFonts w:ascii="Book Antiqua" w:hAnsi="Book Antiqua"/>
          <w:b/>
          <w:bCs/>
        </w:rPr>
        <w:t xml:space="preserve"> R</w:t>
      </w:r>
      <w:r w:rsidRPr="00C63365">
        <w:rPr>
          <w:rFonts w:ascii="Book Antiqua" w:hAnsi="Book Antiqua"/>
        </w:rPr>
        <w:t xml:space="preserve">, Williams R, </w:t>
      </w:r>
      <w:proofErr w:type="spellStart"/>
      <w:r w:rsidRPr="00C63365">
        <w:rPr>
          <w:rFonts w:ascii="Book Antiqua" w:hAnsi="Book Antiqua"/>
        </w:rPr>
        <w:t>Calne</w:t>
      </w:r>
      <w:proofErr w:type="spellEnd"/>
      <w:r w:rsidRPr="00C63365">
        <w:rPr>
          <w:rFonts w:ascii="Book Antiqua" w:hAnsi="Book Antiqua"/>
        </w:rPr>
        <w:t xml:space="preserve"> RY. Bile composition and bile cast formation after transplantation of the liver in man. </w:t>
      </w:r>
      <w:r w:rsidRPr="00C63365">
        <w:rPr>
          <w:rFonts w:ascii="Book Antiqua" w:hAnsi="Book Antiqua"/>
          <w:i/>
          <w:iCs/>
        </w:rPr>
        <w:t>Transplantation</w:t>
      </w:r>
      <w:r w:rsidRPr="00C63365">
        <w:rPr>
          <w:rFonts w:ascii="Book Antiqua" w:hAnsi="Book Antiqua"/>
        </w:rPr>
        <w:t xml:space="preserve"> 1975; </w:t>
      </w:r>
      <w:r w:rsidRPr="00C63365">
        <w:rPr>
          <w:rFonts w:ascii="Book Antiqua" w:hAnsi="Book Antiqua"/>
          <w:b/>
          <w:bCs/>
        </w:rPr>
        <w:t>19</w:t>
      </w:r>
      <w:r w:rsidRPr="00C63365">
        <w:rPr>
          <w:rFonts w:ascii="Book Antiqua" w:hAnsi="Book Antiqua"/>
        </w:rPr>
        <w:t>: 382-387 [PMID: 168674 DOI: 10.1097/00007890-197505000-00004]</w:t>
      </w:r>
    </w:p>
    <w:p w14:paraId="798B0E75"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lastRenderedPageBreak/>
        <w:t xml:space="preserve">75 </w:t>
      </w:r>
      <w:r w:rsidRPr="00C63365">
        <w:rPr>
          <w:rFonts w:ascii="Book Antiqua" w:hAnsi="Book Antiqua"/>
          <w:b/>
          <w:bCs/>
        </w:rPr>
        <w:t>Maheshwari A</w:t>
      </w:r>
      <w:r w:rsidRPr="00C63365">
        <w:rPr>
          <w:rFonts w:ascii="Book Antiqua" w:hAnsi="Book Antiqua"/>
        </w:rPr>
        <w:t xml:space="preserve">, </w:t>
      </w:r>
      <w:proofErr w:type="spellStart"/>
      <w:r w:rsidRPr="00C63365">
        <w:rPr>
          <w:rFonts w:ascii="Book Antiqua" w:hAnsi="Book Antiqua"/>
        </w:rPr>
        <w:t>Maley</w:t>
      </w:r>
      <w:proofErr w:type="spellEnd"/>
      <w:r w:rsidRPr="00C63365">
        <w:rPr>
          <w:rFonts w:ascii="Book Antiqua" w:hAnsi="Book Antiqua"/>
        </w:rPr>
        <w:t xml:space="preserve"> W, Li Z, </w:t>
      </w:r>
      <w:proofErr w:type="spellStart"/>
      <w:r w:rsidRPr="00C63365">
        <w:rPr>
          <w:rFonts w:ascii="Book Antiqua" w:hAnsi="Book Antiqua"/>
        </w:rPr>
        <w:t>Thuluvath</w:t>
      </w:r>
      <w:proofErr w:type="spellEnd"/>
      <w:r w:rsidRPr="00C63365">
        <w:rPr>
          <w:rFonts w:ascii="Book Antiqua" w:hAnsi="Book Antiqua"/>
        </w:rPr>
        <w:t xml:space="preserve"> PJ. Biliary complications and outcomes of liver transplantation from donors after cardiac death.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2007; </w:t>
      </w:r>
      <w:r w:rsidRPr="00C63365">
        <w:rPr>
          <w:rFonts w:ascii="Book Antiqua" w:hAnsi="Book Antiqua"/>
          <w:b/>
          <w:bCs/>
        </w:rPr>
        <w:t>13</w:t>
      </w:r>
      <w:r w:rsidRPr="00C63365">
        <w:rPr>
          <w:rFonts w:ascii="Book Antiqua" w:hAnsi="Book Antiqua"/>
        </w:rPr>
        <w:t>: 1645-1653 [PMID: 18044778 DOI: 10.1002/Lt.21212]</w:t>
      </w:r>
    </w:p>
    <w:p w14:paraId="66B6A2C0"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76 </w:t>
      </w:r>
      <w:proofErr w:type="spellStart"/>
      <w:r w:rsidRPr="00C63365">
        <w:rPr>
          <w:rFonts w:ascii="Book Antiqua" w:hAnsi="Book Antiqua"/>
          <w:b/>
          <w:bCs/>
        </w:rPr>
        <w:t>Rerknimitr</w:t>
      </w:r>
      <w:proofErr w:type="spellEnd"/>
      <w:r w:rsidRPr="00C63365">
        <w:rPr>
          <w:rFonts w:ascii="Book Antiqua" w:hAnsi="Book Antiqua"/>
          <w:b/>
          <w:bCs/>
        </w:rPr>
        <w:t xml:space="preserve"> R</w:t>
      </w:r>
      <w:r w:rsidRPr="00C63365">
        <w:rPr>
          <w:rFonts w:ascii="Book Antiqua" w:hAnsi="Book Antiqua"/>
        </w:rPr>
        <w:t xml:space="preserve">, Sherman S, Fogel EL, </w:t>
      </w:r>
      <w:proofErr w:type="spellStart"/>
      <w:r w:rsidRPr="00C63365">
        <w:rPr>
          <w:rFonts w:ascii="Book Antiqua" w:hAnsi="Book Antiqua"/>
        </w:rPr>
        <w:t>Kalayci</w:t>
      </w:r>
      <w:proofErr w:type="spellEnd"/>
      <w:r w:rsidRPr="00C63365">
        <w:rPr>
          <w:rFonts w:ascii="Book Antiqua" w:hAnsi="Book Antiqua"/>
        </w:rPr>
        <w:t xml:space="preserve"> C, </w:t>
      </w:r>
      <w:proofErr w:type="spellStart"/>
      <w:r w:rsidRPr="00C63365">
        <w:rPr>
          <w:rFonts w:ascii="Book Antiqua" w:hAnsi="Book Antiqua"/>
        </w:rPr>
        <w:t>Lumeng</w:t>
      </w:r>
      <w:proofErr w:type="spellEnd"/>
      <w:r w:rsidRPr="00C63365">
        <w:rPr>
          <w:rFonts w:ascii="Book Antiqua" w:hAnsi="Book Antiqua"/>
        </w:rPr>
        <w:t xml:space="preserve"> L, </w:t>
      </w:r>
      <w:proofErr w:type="spellStart"/>
      <w:r w:rsidRPr="00C63365">
        <w:rPr>
          <w:rFonts w:ascii="Book Antiqua" w:hAnsi="Book Antiqua"/>
        </w:rPr>
        <w:t>Chalasani</w:t>
      </w:r>
      <w:proofErr w:type="spellEnd"/>
      <w:r w:rsidRPr="00C63365">
        <w:rPr>
          <w:rFonts w:ascii="Book Antiqua" w:hAnsi="Book Antiqua"/>
        </w:rPr>
        <w:t xml:space="preserve"> N, </w:t>
      </w:r>
      <w:proofErr w:type="spellStart"/>
      <w:r w:rsidRPr="00C63365">
        <w:rPr>
          <w:rFonts w:ascii="Book Antiqua" w:hAnsi="Book Antiqua"/>
        </w:rPr>
        <w:t>Kwo</w:t>
      </w:r>
      <w:proofErr w:type="spellEnd"/>
      <w:r w:rsidRPr="00C63365">
        <w:rPr>
          <w:rFonts w:ascii="Book Antiqua" w:hAnsi="Book Antiqua"/>
        </w:rPr>
        <w:t xml:space="preserve"> P, Lehman GA. Biliary tract complications after orthotopic liver transplantation with </w:t>
      </w:r>
      <w:proofErr w:type="spellStart"/>
      <w:r w:rsidRPr="00C63365">
        <w:rPr>
          <w:rFonts w:ascii="Book Antiqua" w:hAnsi="Book Antiqua"/>
        </w:rPr>
        <w:t>choledochocholedochostomy</w:t>
      </w:r>
      <w:proofErr w:type="spellEnd"/>
      <w:r w:rsidRPr="00C63365">
        <w:rPr>
          <w:rFonts w:ascii="Book Antiqua" w:hAnsi="Book Antiqua"/>
        </w:rPr>
        <w:t xml:space="preserve"> anastomosis: endoscopic findings and results of therapy.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2002; </w:t>
      </w:r>
      <w:r w:rsidRPr="00C63365">
        <w:rPr>
          <w:rFonts w:ascii="Book Antiqua" w:hAnsi="Book Antiqua"/>
          <w:b/>
          <w:bCs/>
        </w:rPr>
        <w:t>55</w:t>
      </w:r>
      <w:r w:rsidRPr="00C63365">
        <w:rPr>
          <w:rFonts w:ascii="Book Antiqua" w:hAnsi="Book Antiqua"/>
        </w:rPr>
        <w:t>: 224-231 [PMID: 11818927 DOI: 10.1067/mge.2002.120813]</w:t>
      </w:r>
    </w:p>
    <w:p w14:paraId="078E9085"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77 </w:t>
      </w:r>
      <w:proofErr w:type="spellStart"/>
      <w:r w:rsidRPr="00C63365">
        <w:rPr>
          <w:rFonts w:ascii="Book Antiqua" w:hAnsi="Book Antiqua"/>
          <w:b/>
          <w:bCs/>
        </w:rPr>
        <w:t>Lisotti</w:t>
      </w:r>
      <w:proofErr w:type="spellEnd"/>
      <w:r w:rsidRPr="00C63365">
        <w:rPr>
          <w:rFonts w:ascii="Book Antiqua" w:hAnsi="Book Antiqua"/>
          <w:b/>
          <w:bCs/>
        </w:rPr>
        <w:t xml:space="preserve"> A</w:t>
      </w:r>
      <w:r w:rsidRPr="00C63365">
        <w:rPr>
          <w:rFonts w:ascii="Book Antiqua" w:hAnsi="Book Antiqua"/>
        </w:rPr>
        <w:t xml:space="preserve">, </w:t>
      </w:r>
      <w:proofErr w:type="spellStart"/>
      <w:r w:rsidRPr="00C63365">
        <w:rPr>
          <w:rFonts w:ascii="Book Antiqua" w:hAnsi="Book Antiqua"/>
        </w:rPr>
        <w:t>Caponi</w:t>
      </w:r>
      <w:proofErr w:type="spellEnd"/>
      <w:r w:rsidRPr="00C63365">
        <w:rPr>
          <w:rFonts w:ascii="Book Antiqua" w:hAnsi="Book Antiqua"/>
        </w:rPr>
        <w:t xml:space="preserve"> A, </w:t>
      </w:r>
      <w:proofErr w:type="spellStart"/>
      <w:r w:rsidRPr="00C63365">
        <w:rPr>
          <w:rFonts w:ascii="Book Antiqua" w:hAnsi="Book Antiqua"/>
        </w:rPr>
        <w:t>Gibiino</w:t>
      </w:r>
      <w:proofErr w:type="spellEnd"/>
      <w:r w:rsidRPr="00C63365">
        <w:rPr>
          <w:rFonts w:ascii="Book Antiqua" w:hAnsi="Book Antiqua"/>
        </w:rPr>
        <w:t xml:space="preserve"> G, </w:t>
      </w:r>
      <w:proofErr w:type="spellStart"/>
      <w:r w:rsidRPr="00C63365">
        <w:rPr>
          <w:rFonts w:ascii="Book Antiqua" w:hAnsi="Book Antiqua"/>
        </w:rPr>
        <w:t>Muratori</w:t>
      </w:r>
      <w:proofErr w:type="spellEnd"/>
      <w:r w:rsidRPr="00C63365">
        <w:rPr>
          <w:rFonts w:ascii="Book Antiqua" w:hAnsi="Book Antiqua"/>
        </w:rPr>
        <w:t xml:space="preserve"> R. Safety and efficacy of extracorporeal shock-wave lithotripsy in the management of biliary stones after orthotopic liver transplantation. </w:t>
      </w:r>
      <w:r w:rsidRPr="00C63365">
        <w:rPr>
          <w:rFonts w:ascii="Book Antiqua" w:hAnsi="Book Antiqua"/>
          <w:i/>
          <w:iCs/>
        </w:rPr>
        <w:t>Dig Liver Dis</w:t>
      </w:r>
      <w:r w:rsidRPr="00C63365">
        <w:rPr>
          <w:rFonts w:ascii="Book Antiqua" w:hAnsi="Book Antiqua"/>
        </w:rPr>
        <w:t xml:space="preserve"> 2015; </w:t>
      </w:r>
      <w:r w:rsidRPr="00C63365">
        <w:rPr>
          <w:rFonts w:ascii="Book Antiqua" w:hAnsi="Book Antiqua"/>
          <w:b/>
          <w:bCs/>
        </w:rPr>
        <w:t>47</w:t>
      </w:r>
      <w:r w:rsidRPr="00C63365">
        <w:rPr>
          <w:rFonts w:ascii="Book Antiqua" w:hAnsi="Book Antiqua"/>
        </w:rPr>
        <w:t>: 817-818 [PMID: 26143107 DOI: 10.1016/j.dld.2015.06.001]</w:t>
      </w:r>
    </w:p>
    <w:p w14:paraId="034AFFF5"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78 </w:t>
      </w:r>
      <w:proofErr w:type="spellStart"/>
      <w:r w:rsidRPr="00C63365">
        <w:rPr>
          <w:rFonts w:ascii="Book Antiqua" w:hAnsi="Book Antiqua"/>
          <w:b/>
          <w:bCs/>
        </w:rPr>
        <w:t>Gürakar</w:t>
      </w:r>
      <w:proofErr w:type="spellEnd"/>
      <w:r w:rsidRPr="00C63365">
        <w:rPr>
          <w:rFonts w:ascii="Book Antiqua" w:hAnsi="Book Antiqua"/>
          <w:b/>
          <w:bCs/>
        </w:rPr>
        <w:t xml:space="preserve"> A</w:t>
      </w:r>
      <w:r w:rsidRPr="00C63365">
        <w:rPr>
          <w:rFonts w:ascii="Book Antiqua" w:hAnsi="Book Antiqua"/>
        </w:rPr>
        <w:t xml:space="preserve">, Wright H, </w:t>
      </w:r>
      <w:proofErr w:type="spellStart"/>
      <w:r w:rsidRPr="00C63365">
        <w:rPr>
          <w:rFonts w:ascii="Book Antiqua" w:hAnsi="Book Antiqua"/>
        </w:rPr>
        <w:t>Camci</w:t>
      </w:r>
      <w:proofErr w:type="spellEnd"/>
      <w:r w:rsidRPr="00C63365">
        <w:rPr>
          <w:rFonts w:ascii="Book Antiqua" w:hAnsi="Book Antiqua"/>
        </w:rPr>
        <w:t xml:space="preserve"> C, </w:t>
      </w:r>
      <w:proofErr w:type="spellStart"/>
      <w:r w:rsidRPr="00C63365">
        <w:rPr>
          <w:rFonts w:ascii="Book Antiqua" w:hAnsi="Book Antiqua"/>
        </w:rPr>
        <w:t>Jaboour</w:t>
      </w:r>
      <w:proofErr w:type="spellEnd"/>
      <w:r w:rsidRPr="00C63365">
        <w:rPr>
          <w:rFonts w:ascii="Book Antiqua" w:hAnsi="Book Antiqua"/>
        </w:rPr>
        <w:t xml:space="preserve"> N. The application of </w:t>
      </w:r>
      <w:proofErr w:type="spellStart"/>
      <w:r w:rsidRPr="00C63365">
        <w:rPr>
          <w:rFonts w:ascii="Book Antiqua" w:hAnsi="Book Antiqua"/>
        </w:rPr>
        <w:t>SpyScope</w:t>
      </w:r>
      <w:proofErr w:type="spellEnd"/>
      <w:r w:rsidRPr="00C63365">
        <w:rPr>
          <w:rFonts w:ascii="Book Antiqua" w:hAnsi="Book Antiqua"/>
        </w:rPr>
        <w:t xml:space="preserve">® technology in evaluation of </w:t>
      </w:r>
      <w:proofErr w:type="gramStart"/>
      <w:r w:rsidRPr="00C63365">
        <w:rPr>
          <w:rFonts w:ascii="Book Antiqua" w:hAnsi="Book Antiqua"/>
        </w:rPr>
        <w:t>pre and post liver</w:t>
      </w:r>
      <w:proofErr w:type="gramEnd"/>
      <w:r w:rsidRPr="00C63365">
        <w:rPr>
          <w:rFonts w:ascii="Book Antiqua" w:hAnsi="Book Antiqua"/>
        </w:rPr>
        <w:t xml:space="preserve"> transplant biliary problems. </w:t>
      </w:r>
      <w:r w:rsidRPr="00C63365">
        <w:rPr>
          <w:rFonts w:ascii="Book Antiqua" w:hAnsi="Book Antiqua"/>
          <w:i/>
          <w:iCs/>
        </w:rPr>
        <w:t>Turk J Gastroenterol</w:t>
      </w:r>
      <w:r w:rsidRPr="00C63365">
        <w:rPr>
          <w:rFonts w:ascii="Book Antiqua" w:hAnsi="Book Antiqua"/>
        </w:rPr>
        <w:t xml:space="preserve"> 2010; </w:t>
      </w:r>
      <w:r w:rsidRPr="00C63365">
        <w:rPr>
          <w:rFonts w:ascii="Book Antiqua" w:hAnsi="Book Antiqua"/>
          <w:b/>
          <w:bCs/>
        </w:rPr>
        <w:t>21</w:t>
      </w:r>
      <w:r w:rsidRPr="00C63365">
        <w:rPr>
          <w:rFonts w:ascii="Book Antiqua" w:hAnsi="Book Antiqua"/>
        </w:rPr>
        <w:t>: 428-432 [PMID: 21331998 DOI: 10.4318/tjg.2010.0131]</w:t>
      </w:r>
    </w:p>
    <w:p w14:paraId="6F4A11F9"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79 </w:t>
      </w:r>
      <w:r w:rsidRPr="00C63365">
        <w:rPr>
          <w:rFonts w:ascii="Book Antiqua" w:hAnsi="Book Antiqua"/>
          <w:b/>
          <w:bCs/>
        </w:rPr>
        <w:t>Nam K</w:t>
      </w:r>
      <w:r w:rsidRPr="00C63365">
        <w:rPr>
          <w:rFonts w:ascii="Book Antiqua" w:hAnsi="Book Antiqua"/>
        </w:rPr>
        <w:t xml:space="preserve">, Lee SK, Song TJ, Park DH, Lee SS, </w:t>
      </w:r>
      <w:proofErr w:type="spellStart"/>
      <w:r w:rsidRPr="00C63365">
        <w:rPr>
          <w:rFonts w:ascii="Book Antiqua" w:hAnsi="Book Antiqua"/>
        </w:rPr>
        <w:t>Seo</w:t>
      </w:r>
      <w:proofErr w:type="spellEnd"/>
      <w:r w:rsidRPr="00C63365">
        <w:rPr>
          <w:rFonts w:ascii="Book Antiqua" w:hAnsi="Book Antiqua"/>
        </w:rPr>
        <w:t xml:space="preserve"> DW, Kim MH. Percutaneous transhepatic </w:t>
      </w:r>
      <w:proofErr w:type="spellStart"/>
      <w:r w:rsidRPr="00C63365">
        <w:rPr>
          <w:rFonts w:ascii="Book Antiqua" w:hAnsi="Book Antiqua"/>
        </w:rPr>
        <w:t>cholangioscopy</w:t>
      </w:r>
      <w:proofErr w:type="spellEnd"/>
      <w:r w:rsidRPr="00C63365">
        <w:rPr>
          <w:rFonts w:ascii="Book Antiqua" w:hAnsi="Book Antiqua"/>
        </w:rPr>
        <w:t xml:space="preserve"> for biliary complications after liver transplantation: a single center experience. </w:t>
      </w:r>
      <w:r w:rsidRPr="00C63365">
        <w:rPr>
          <w:rFonts w:ascii="Book Antiqua" w:hAnsi="Book Antiqua"/>
          <w:i/>
          <w:iCs/>
        </w:rPr>
        <w:t xml:space="preserve">J Hepatobiliary </w:t>
      </w:r>
      <w:proofErr w:type="spellStart"/>
      <w:r w:rsidRPr="00C63365">
        <w:rPr>
          <w:rFonts w:ascii="Book Antiqua" w:hAnsi="Book Antiqua"/>
          <w:i/>
          <w:iCs/>
        </w:rPr>
        <w:t>Pancreat</w:t>
      </w:r>
      <w:proofErr w:type="spellEnd"/>
      <w:r w:rsidRPr="00C63365">
        <w:rPr>
          <w:rFonts w:ascii="Book Antiqua" w:hAnsi="Book Antiqua"/>
          <w:i/>
          <w:iCs/>
        </w:rPr>
        <w:t xml:space="preserve"> Sci</w:t>
      </w:r>
      <w:r w:rsidRPr="00C63365">
        <w:rPr>
          <w:rFonts w:ascii="Book Antiqua" w:hAnsi="Book Antiqua"/>
        </w:rPr>
        <w:t xml:space="preserve"> 2016; </w:t>
      </w:r>
      <w:r w:rsidRPr="00C63365">
        <w:rPr>
          <w:rFonts w:ascii="Book Antiqua" w:hAnsi="Book Antiqua"/>
          <w:b/>
          <w:bCs/>
        </w:rPr>
        <w:t>23</w:t>
      </w:r>
      <w:r w:rsidRPr="00C63365">
        <w:rPr>
          <w:rFonts w:ascii="Book Antiqua" w:hAnsi="Book Antiqua"/>
        </w:rPr>
        <w:t>: 650-657 [PMID: 27474863 DOI: 10.1002/jhbp.388]</w:t>
      </w:r>
    </w:p>
    <w:p w14:paraId="07A0719A"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80 </w:t>
      </w:r>
      <w:proofErr w:type="spellStart"/>
      <w:r w:rsidRPr="00C63365">
        <w:rPr>
          <w:rFonts w:ascii="Book Antiqua" w:hAnsi="Book Antiqua"/>
          <w:b/>
          <w:bCs/>
        </w:rPr>
        <w:t>Gor</w:t>
      </w:r>
      <w:proofErr w:type="spellEnd"/>
      <w:r w:rsidRPr="00C63365">
        <w:rPr>
          <w:rFonts w:ascii="Book Antiqua" w:hAnsi="Book Antiqua"/>
          <w:b/>
          <w:bCs/>
        </w:rPr>
        <w:t xml:space="preserve"> NV</w:t>
      </w:r>
      <w:r w:rsidRPr="00C63365">
        <w:rPr>
          <w:rFonts w:ascii="Book Antiqua" w:hAnsi="Book Antiqua"/>
        </w:rPr>
        <w:t xml:space="preserve">, Levy RM, </w:t>
      </w:r>
      <w:proofErr w:type="spellStart"/>
      <w:r w:rsidRPr="00C63365">
        <w:rPr>
          <w:rFonts w:ascii="Book Antiqua" w:hAnsi="Book Antiqua"/>
        </w:rPr>
        <w:t>Ahn</w:t>
      </w:r>
      <w:proofErr w:type="spellEnd"/>
      <w:r w:rsidRPr="00C63365">
        <w:rPr>
          <w:rFonts w:ascii="Book Antiqua" w:hAnsi="Book Antiqua"/>
        </w:rPr>
        <w:t xml:space="preserve"> J, Kogan D, Dodson SF, Cohen SM. Biliary cast syndrome following liver transplantation: Predictive factors and clinical outcomes. </w:t>
      </w:r>
      <w:r w:rsidRPr="00C63365">
        <w:rPr>
          <w:rFonts w:ascii="Book Antiqua" w:hAnsi="Book Antiqua"/>
          <w:i/>
          <w:iCs/>
        </w:rPr>
        <w:t xml:space="preserve">Liver </w:t>
      </w:r>
      <w:proofErr w:type="spellStart"/>
      <w:r w:rsidRPr="00C63365">
        <w:rPr>
          <w:rFonts w:ascii="Book Antiqua" w:hAnsi="Book Antiqua"/>
          <w:i/>
          <w:iCs/>
        </w:rPr>
        <w:t>Transpl</w:t>
      </w:r>
      <w:proofErr w:type="spellEnd"/>
      <w:r w:rsidRPr="00C63365">
        <w:rPr>
          <w:rFonts w:ascii="Book Antiqua" w:hAnsi="Book Antiqua"/>
        </w:rPr>
        <w:t xml:space="preserve"> 2008; </w:t>
      </w:r>
      <w:r w:rsidRPr="00C63365">
        <w:rPr>
          <w:rFonts w:ascii="Book Antiqua" w:hAnsi="Book Antiqua"/>
          <w:b/>
          <w:bCs/>
        </w:rPr>
        <w:t>14</w:t>
      </w:r>
      <w:r w:rsidRPr="00C63365">
        <w:rPr>
          <w:rFonts w:ascii="Book Antiqua" w:hAnsi="Book Antiqua"/>
        </w:rPr>
        <w:t>: 1466-1472 [PMID: 18825683 DOI: 10.1002/lt.21492]</w:t>
      </w:r>
    </w:p>
    <w:p w14:paraId="3132D9F8"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81 </w:t>
      </w:r>
      <w:proofErr w:type="spellStart"/>
      <w:r w:rsidRPr="00C63365">
        <w:rPr>
          <w:rFonts w:ascii="Book Antiqua" w:hAnsi="Book Antiqua"/>
          <w:b/>
          <w:bCs/>
        </w:rPr>
        <w:t>Starzl</w:t>
      </w:r>
      <w:proofErr w:type="spellEnd"/>
      <w:r w:rsidRPr="00C63365">
        <w:rPr>
          <w:rFonts w:ascii="Book Antiqua" w:hAnsi="Book Antiqua"/>
          <w:b/>
          <w:bCs/>
        </w:rPr>
        <w:t xml:space="preserve"> TE</w:t>
      </w:r>
      <w:r w:rsidRPr="00C63365">
        <w:rPr>
          <w:rFonts w:ascii="Book Antiqua" w:hAnsi="Book Antiqua"/>
        </w:rPr>
        <w:t xml:space="preserve">, Putnam CW, Hansbrough JF, Porter KA, Reid HA. Biliary complications after liver transplantation: with special reference to the biliary cast syndrome and techniques of secondary duct repair. </w:t>
      </w:r>
      <w:r w:rsidRPr="00C63365">
        <w:rPr>
          <w:rFonts w:ascii="Book Antiqua" w:hAnsi="Book Antiqua"/>
          <w:i/>
          <w:iCs/>
        </w:rPr>
        <w:t>Surgery</w:t>
      </w:r>
      <w:r w:rsidRPr="00C63365">
        <w:rPr>
          <w:rFonts w:ascii="Book Antiqua" w:hAnsi="Book Antiqua"/>
        </w:rPr>
        <w:t xml:space="preserve"> 1977; </w:t>
      </w:r>
      <w:r w:rsidRPr="00C63365">
        <w:rPr>
          <w:rFonts w:ascii="Book Antiqua" w:hAnsi="Book Antiqua"/>
          <w:b/>
          <w:bCs/>
        </w:rPr>
        <w:t>81</w:t>
      </w:r>
      <w:r w:rsidRPr="00C63365">
        <w:rPr>
          <w:rFonts w:ascii="Book Antiqua" w:hAnsi="Book Antiqua"/>
        </w:rPr>
        <w:t>: 212-221 [PMID: 319551]</w:t>
      </w:r>
    </w:p>
    <w:p w14:paraId="06E0BB57"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lastRenderedPageBreak/>
        <w:t xml:space="preserve">82 </w:t>
      </w:r>
      <w:proofErr w:type="spellStart"/>
      <w:r w:rsidRPr="00C63365">
        <w:rPr>
          <w:rFonts w:ascii="Book Antiqua" w:hAnsi="Book Antiqua"/>
          <w:b/>
          <w:bCs/>
        </w:rPr>
        <w:t>Voigtländer</w:t>
      </w:r>
      <w:proofErr w:type="spellEnd"/>
      <w:r w:rsidRPr="00C63365">
        <w:rPr>
          <w:rFonts w:ascii="Book Antiqua" w:hAnsi="Book Antiqua"/>
          <w:b/>
          <w:bCs/>
        </w:rPr>
        <w:t xml:space="preserve"> T</w:t>
      </w:r>
      <w:r w:rsidRPr="00C63365">
        <w:rPr>
          <w:rFonts w:ascii="Book Antiqua" w:hAnsi="Book Antiqua"/>
        </w:rPr>
        <w:t xml:space="preserve">, </w:t>
      </w:r>
      <w:proofErr w:type="spellStart"/>
      <w:r w:rsidRPr="00C63365">
        <w:rPr>
          <w:rFonts w:ascii="Book Antiqua" w:hAnsi="Book Antiqua"/>
        </w:rPr>
        <w:t>Negm</w:t>
      </w:r>
      <w:proofErr w:type="spellEnd"/>
      <w:r w:rsidRPr="00C63365">
        <w:rPr>
          <w:rFonts w:ascii="Book Antiqua" w:hAnsi="Book Antiqua"/>
        </w:rPr>
        <w:t xml:space="preserve"> AA, </w:t>
      </w:r>
      <w:proofErr w:type="spellStart"/>
      <w:r w:rsidRPr="00C63365">
        <w:rPr>
          <w:rFonts w:ascii="Book Antiqua" w:hAnsi="Book Antiqua"/>
        </w:rPr>
        <w:t>Strassburg</w:t>
      </w:r>
      <w:proofErr w:type="spellEnd"/>
      <w:r w:rsidRPr="00C63365">
        <w:rPr>
          <w:rFonts w:ascii="Book Antiqua" w:hAnsi="Book Antiqua"/>
        </w:rPr>
        <w:t xml:space="preserve"> CP, Lehner F, </w:t>
      </w:r>
      <w:proofErr w:type="spellStart"/>
      <w:r w:rsidRPr="00C63365">
        <w:rPr>
          <w:rFonts w:ascii="Book Antiqua" w:hAnsi="Book Antiqua"/>
        </w:rPr>
        <w:t>Manns</w:t>
      </w:r>
      <w:proofErr w:type="spellEnd"/>
      <w:r w:rsidRPr="00C63365">
        <w:rPr>
          <w:rFonts w:ascii="Book Antiqua" w:hAnsi="Book Antiqua"/>
        </w:rPr>
        <w:t xml:space="preserve"> MP, </w:t>
      </w:r>
      <w:proofErr w:type="spellStart"/>
      <w:r w:rsidRPr="00C63365">
        <w:rPr>
          <w:rFonts w:ascii="Book Antiqua" w:hAnsi="Book Antiqua"/>
        </w:rPr>
        <w:t>Lankisch</w:t>
      </w:r>
      <w:proofErr w:type="spellEnd"/>
      <w:r w:rsidRPr="00C63365">
        <w:rPr>
          <w:rFonts w:ascii="Book Antiqua" w:hAnsi="Book Antiqua"/>
        </w:rPr>
        <w:t xml:space="preserve"> TO. Biliary cast syndrome post-liver transplantation: risk factors and outcome. </w:t>
      </w:r>
      <w:r w:rsidRPr="00C63365">
        <w:rPr>
          <w:rFonts w:ascii="Book Antiqua" w:hAnsi="Book Antiqua"/>
          <w:i/>
          <w:iCs/>
        </w:rPr>
        <w:t>Liver Int</w:t>
      </w:r>
      <w:r w:rsidRPr="00C63365">
        <w:rPr>
          <w:rFonts w:ascii="Book Antiqua" w:hAnsi="Book Antiqua"/>
        </w:rPr>
        <w:t xml:space="preserve"> 2013; </w:t>
      </w:r>
      <w:r w:rsidRPr="00C63365">
        <w:rPr>
          <w:rFonts w:ascii="Book Antiqua" w:hAnsi="Book Antiqua"/>
          <w:b/>
          <w:bCs/>
        </w:rPr>
        <w:t>33</w:t>
      </w:r>
      <w:r w:rsidRPr="00C63365">
        <w:rPr>
          <w:rFonts w:ascii="Book Antiqua" w:hAnsi="Book Antiqua"/>
        </w:rPr>
        <w:t>: 1287-1292 [PMID: 23601581 DOI: 10.1111/liv.12181]</w:t>
      </w:r>
    </w:p>
    <w:p w14:paraId="767FAD94"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83 </w:t>
      </w:r>
      <w:r w:rsidRPr="00C63365">
        <w:rPr>
          <w:rFonts w:ascii="Book Antiqua" w:hAnsi="Book Antiqua"/>
          <w:b/>
          <w:bCs/>
        </w:rPr>
        <w:t>Navaneethan U</w:t>
      </w:r>
      <w:r w:rsidRPr="00C63365">
        <w:rPr>
          <w:rFonts w:ascii="Book Antiqua" w:hAnsi="Book Antiqua"/>
        </w:rPr>
        <w:t xml:space="preserve">, Venkatesh PG, Al </w:t>
      </w:r>
      <w:proofErr w:type="spellStart"/>
      <w:r w:rsidRPr="00C63365">
        <w:rPr>
          <w:rFonts w:ascii="Book Antiqua" w:hAnsi="Book Antiqua"/>
        </w:rPr>
        <w:t>Mohajer</w:t>
      </w:r>
      <w:proofErr w:type="spellEnd"/>
      <w:r w:rsidRPr="00C63365">
        <w:rPr>
          <w:rFonts w:ascii="Book Antiqua" w:hAnsi="Book Antiqua"/>
        </w:rPr>
        <w:t xml:space="preserve"> M, </w:t>
      </w:r>
      <w:proofErr w:type="spellStart"/>
      <w:r w:rsidRPr="00C63365">
        <w:rPr>
          <w:rFonts w:ascii="Book Antiqua" w:hAnsi="Book Antiqua"/>
        </w:rPr>
        <w:t>Gelrud</w:t>
      </w:r>
      <w:proofErr w:type="spellEnd"/>
      <w:r w:rsidRPr="00C63365">
        <w:rPr>
          <w:rFonts w:ascii="Book Antiqua" w:hAnsi="Book Antiqua"/>
        </w:rPr>
        <w:t xml:space="preserve"> A. Successful diagnosis and management of biliary cast syndrome in a liver transplant patient using single operator </w:t>
      </w:r>
      <w:proofErr w:type="spellStart"/>
      <w:r w:rsidRPr="00C63365">
        <w:rPr>
          <w:rFonts w:ascii="Book Antiqua" w:hAnsi="Book Antiqua"/>
        </w:rPr>
        <w:t>cholangioscopy</w:t>
      </w:r>
      <w:proofErr w:type="spellEnd"/>
      <w:r w:rsidRPr="00C63365">
        <w:rPr>
          <w:rFonts w:ascii="Book Antiqua" w:hAnsi="Book Antiqua"/>
        </w:rPr>
        <w:t xml:space="preserve">. </w:t>
      </w:r>
      <w:r w:rsidRPr="00C63365">
        <w:rPr>
          <w:rFonts w:ascii="Book Antiqua" w:hAnsi="Book Antiqua"/>
          <w:i/>
          <w:iCs/>
        </w:rPr>
        <w:t>JOP</w:t>
      </w:r>
      <w:r w:rsidRPr="00C63365">
        <w:rPr>
          <w:rFonts w:ascii="Book Antiqua" w:hAnsi="Book Antiqua"/>
        </w:rPr>
        <w:t xml:space="preserve"> 2011; </w:t>
      </w:r>
      <w:r w:rsidRPr="00C63365">
        <w:rPr>
          <w:rFonts w:ascii="Book Antiqua" w:hAnsi="Book Antiqua"/>
          <w:b/>
          <w:bCs/>
        </w:rPr>
        <w:t>12</w:t>
      </w:r>
      <w:r w:rsidRPr="00C63365">
        <w:rPr>
          <w:rFonts w:ascii="Book Antiqua" w:hAnsi="Book Antiqua"/>
        </w:rPr>
        <w:t>: 461-463 [PMID: 21904071]</w:t>
      </w:r>
    </w:p>
    <w:p w14:paraId="1B32F0B8"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84 </w:t>
      </w:r>
      <w:proofErr w:type="spellStart"/>
      <w:r w:rsidRPr="00C63365">
        <w:rPr>
          <w:rFonts w:ascii="Book Antiqua" w:hAnsi="Book Antiqua"/>
          <w:b/>
          <w:bCs/>
        </w:rPr>
        <w:t>Zajko</w:t>
      </w:r>
      <w:proofErr w:type="spellEnd"/>
      <w:r w:rsidRPr="00C63365">
        <w:rPr>
          <w:rFonts w:ascii="Book Antiqua" w:hAnsi="Book Antiqua"/>
          <w:b/>
          <w:bCs/>
        </w:rPr>
        <w:t xml:space="preserve"> AB</w:t>
      </w:r>
      <w:r w:rsidRPr="00C63365">
        <w:rPr>
          <w:rFonts w:ascii="Book Antiqua" w:hAnsi="Book Antiqua"/>
        </w:rPr>
        <w:t xml:space="preserve">, Bennett MJ, Campbell WL, </w:t>
      </w:r>
      <w:proofErr w:type="spellStart"/>
      <w:r w:rsidRPr="00C63365">
        <w:rPr>
          <w:rFonts w:ascii="Book Antiqua" w:hAnsi="Book Antiqua"/>
        </w:rPr>
        <w:t>Koneru</w:t>
      </w:r>
      <w:proofErr w:type="spellEnd"/>
      <w:r w:rsidRPr="00C63365">
        <w:rPr>
          <w:rFonts w:ascii="Book Antiqua" w:hAnsi="Book Antiqua"/>
        </w:rPr>
        <w:t xml:space="preserve"> B. Mucocele of the cystic duct remnant in eight liver transplant recipients: findings at cholangiography, CT, and US. </w:t>
      </w:r>
      <w:r w:rsidRPr="00C63365">
        <w:rPr>
          <w:rFonts w:ascii="Book Antiqua" w:hAnsi="Book Antiqua"/>
          <w:i/>
          <w:iCs/>
        </w:rPr>
        <w:t>Radiology</w:t>
      </w:r>
      <w:r w:rsidRPr="00C63365">
        <w:rPr>
          <w:rFonts w:ascii="Book Antiqua" w:hAnsi="Book Antiqua"/>
        </w:rPr>
        <w:t xml:space="preserve"> 1990; </w:t>
      </w:r>
      <w:r w:rsidRPr="00C63365">
        <w:rPr>
          <w:rFonts w:ascii="Book Antiqua" w:hAnsi="Book Antiqua"/>
          <w:b/>
          <w:bCs/>
        </w:rPr>
        <w:t>177</w:t>
      </w:r>
      <w:r w:rsidRPr="00C63365">
        <w:rPr>
          <w:rFonts w:ascii="Book Antiqua" w:hAnsi="Book Antiqua"/>
        </w:rPr>
        <w:t>: 691-693 [PMID: 2243970 DOI: 10.1148/radiology.177.3.2243970]</w:t>
      </w:r>
    </w:p>
    <w:p w14:paraId="0C497054"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85 </w:t>
      </w:r>
      <w:r w:rsidRPr="00C63365">
        <w:rPr>
          <w:rFonts w:ascii="Book Antiqua" w:hAnsi="Book Antiqua"/>
          <w:b/>
          <w:bCs/>
        </w:rPr>
        <w:t>Chatterjee S</w:t>
      </w:r>
      <w:r w:rsidRPr="00C63365">
        <w:rPr>
          <w:rFonts w:ascii="Book Antiqua" w:hAnsi="Book Antiqua"/>
        </w:rPr>
        <w:t xml:space="preserve">, Das D, Hudson M, </w:t>
      </w:r>
      <w:proofErr w:type="spellStart"/>
      <w:r w:rsidRPr="00C63365">
        <w:rPr>
          <w:rFonts w:ascii="Book Antiqua" w:hAnsi="Book Antiqua"/>
        </w:rPr>
        <w:t>Bassendine</w:t>
      </w:r>
      <w:proofErr w:type="spellEnd"/>
      <w:r w:rsidRPr="00C63365">
        <w:rPr>
          <w:rFonts w:ascii="Book Antiqua" w:hAnsi="Book Antiqua"/>
        </w:rPr>
        <w:t xml:space="preserve"> MF, Scott J, Oppong KE, Sen G, French JJ. Mucocele of the cystic duct remnant after orthotopic liver transplant: a problem revisited. </w:t>
      </w:r>
      <w:r w:rsidRPr="00C63365">
        <w:rPr>
          <w:rFonts w:ascii="Book Antiqua" w:hAnsi="Book Antiqua"/>
          <w:i/>
          <w:iCs/>
        </w:rPr>
        <w:t>Exp Clin Transplant</w:t>
      </w:r>
      <w:r w:rsidRPr="00C63365">
        <w:rPr>
          <w:rFonts w:ascii="Book Antiqua" w:hAnsi="Book Antiqua"/>
        </w:rPr>
        <w:t xml:space="preserve"> 2011; </w:t>
      </w:r>
      <w:r w:rsidRPr="00C63365">
        <w:rPr>
          <w:rFonts w:ascii="Book Antiqua" w:hAnsi="Book Antiqua"/>
          <w:b/>
          <w:bCs/>
        </w:rPr>
        <w:t>9</w:t>
      </w:r>
      <w:r w:rsidRPr="00C63365">
        <w:rPr>
          <w:rFonts w:ascii="Book Antiqua" w:hAnsi="Book Antiqua"/>
        </w:rPr>
        <w:t>: 214-216 [PMID: 21649573]</w:t>
      </w:r>
    </w:p>
    <w:p w14:paraId="786703C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86 </w:t>
      </w:r>
      <w:r w:rsidRPr="00C63365">
        <w:rPr>
          <w:rFonts w:ascii="Book Antiqua" w:hAnsi="Book Antiqua"/>
          <w:b/>
          <w:bCs/>
        </w:rPr>
        <w:t>Torres V</w:t>
      </w:r>
      <w:r w:rsidRPr="00C63365">
        <w:rPr>
          <w:rFonts w:ascii="Book Antiqua" w:hAnsi="Book Antiqua"/>
        </w:rPr>
        <w:t xml:space="preserve">, Martinez N, Lee G, Almeda J, Gross G, Patel S, Rosenkranz L. How do we manage post-OLT redundant bile duct? </w:t>
      </w:r>
      <w:r w:rsidRPr="00C63365">
        <w:rPr>
          <w:rFonts w:ascii="Book Antiqua" w:hAnsi="Book Antiqua"/>
          <w:i/>
          <w:iCs/>
        </w:rPr>
        <w:t>World J Gastroenterol</w:t>
      </w:r>
      <w:r w:rsidRPr="00C63365">
        <w:rPr>
          <w:rFonts w:ascii="Book Antiqua" w:hAnsi="Book Antiqua"/>
        </w:rPr>
        <w:t xml:space="preserve"> 2013; </w:t>
      </w:r>
      <w:r w:rsidRPr="00C63365">
        <w:rPr>
          <w:rFonts w:ascii="Book Antiqua" w:hAnsi="Book Antiqua"/>
          <w:b/>
          <w:bCs/>
        </w:rPr>
        <w:t>19</w:t>
      </w:r>
      <w:r w:rsidRPr="00C63365">
        <w:rPr>
          <w:rFonts w:ascii="Book Antiqua" w:hAnsi="Book Antiqua"/>
        </w:rPr>
        <w:t>: 2501-2506 [PMID: 23674851 DOI: 10.3748/</w:t>
      </w:r>
      <w:proofErr w:type="gramStart"/>
      <w:r w:rsidRPr="00C63365">
        <w:rPr>
          <w:rFonts w:ascii="Book Antiqua" w:hAnsi="Book Antiqua"/>
        </w:rPr>
        <w:t>wjg.v19.i</w:t>
      </w:r>
      <w:proofErr w:type="gramEnd"/>
      <w:r w:rsidRPr="00C63365">
        <w:rPr>
          <w:rFonts w:ascii="Book Antiqua" w:hAnsi="Book Antiqua"/>
        </w:rPr>
        <w:t>16.2501]</w:t>
      </w:r>
    </w:p>
    <w:p w14:paraId="2309E601"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87 </w:t>
      </w:r>
      <w:r w:rsidRPr="00C63365">
        <w:rPr>
          <w:rFonts w:ascii="Book Antiqua" w:hAnsi="Book Antiqua"/>
          <w:b/>
          <w:bCs/>
        </w:rPr>
        <w:t>Park TY</w:t>
      </w:r>
      <w:r w:rsidRPr="00C63365">
        <w:rPr>
          <w:rFonts w:ascii="Book Antiqua" w:hAnsi="Book Antiqua"/>
        </w:rPr>
        <w:t xml:space="preserve">, Lee SK, Nam K, Oh D, Song TJ, Park DH, Lee SS, </w:t>
      </w:r>
      <w:proofErr w:type="spellStart"/>
      <w:r w:rsidRPr="00C63365">
        <w:rPr>
          <w:rFonts w:ascii="Book Antiqua" w:hAnsi="Book Antiqua"/>
        </w:rPr>
        <w:t>Seo</w:t>
      </w:r>
      <w:proofErr w:type="spellEnd"/>
      <w:r w:rsidRPr="00C63365">
        <w:rPr>
          <w:rFonts w:ascii="Book Antiqua" w:hAnsi="Book Antiqua"/>
        </w:rPr>
        <w:t xml:space="preserve"> DW, Kim MH. Spontaneous </w:t>
      </w:r>
      <w:proofErr w:type="spellStart"/>
      <w:r w:rsidRPr="00C63365">
        <w:rPr>
          <w:rFonts w:ascii="Book Antiqua" w:hAnsi="Book Antiqua"/>
        </w:rPr>
        <w:t>hemobilia</w:t>
      </w:r>
      <w:proofErr w:type="spellEnd"/>
      <w:r w:rsidRPr="00C63365">
        <w:rPr>
          <w:rFonts w:ascii="Book Antiqua" w:hAnsi="Book Antiqua"/>
        </w:rPr>
        <w:t xml:space="preserve"> after liver transplantation: Frequency, risk factors, and outcome of endoscopic management. </w:t>
      </w:r>
      <w:r w:rsidRPr="00C63365">
        <w:rPr>
          <w:rFonts w:ascii="Book Antiqua" w:hAnsi="Book Antiqua"/>
          <w:i/>
          <w:iCs/>
        </w:rPr>
        <w:t>J Gastroenterol Hepatol</w:t>
      </w:r>
      <w:r w:rsidRPr="00C63365">
        <w:rPr>
          <w:rFonts w:ascii="Book Antiqua" w:hAnsi="Book Antiqua"/>
        </w:rPr>
        <w:t xml:space="preserve"> 2017; </w:t>
      </w:r>
      <w:r w:rsidRPr="00C63365">
        <w:rPr>
          <w:rFonts w:ascii="Book Antiqua" w:hAnsi="Book Antiqua"/>
          <w:b/>
          <w:bCs/>
        </w:rPr>
        <w:t>32</w:t>
      </w:r>
      <w:r w:rsidRPr="00C63365">
        <w:rPr>
          <w:rFonts w:ascii="Book Antiqua" w:hAnsi="Book Antiqua"/>
        </w:rPr>
        <w:t>: 583-588 [PMID: 27449807 DOI: 10.1111/jgh.13497]</w:t>
      </w:r>
    </w:p>
    <w:p w14:paraId="4DC98B0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88 </w:t>
      </w:r>
      <w:proofErr w:type="spellStart"/>
      <w:r w:rsidRPr="00C63365">
        <w:rPr>
          <w:rFonts w:ascii="Book Antiqua" w:hAnsi="Book Antiqua"/>
          <w:b/>
          <w:bCs/>
        </w:rPr>
        <w:t>Shinjo</w:t>
      </w:r>
      <w:proofErr w:type="spellEnd"/>
      <w:r w:rsidRPr="00C63365">
        <w:rPr>
          <w:rFonts w:ascii="Book Antiqua" w:hAnsi="Book Antiqua"/>
          <w:b/>
          <w:bCs/>
        </w:rPr>
        <w:t xml:space="preserve"> K</w:t>
      </w:r>
      <w:r w:rsidRPr="00C63365">
        <w:rPr>
          <w:rFonts w:ascii="Book Antiqua" w:hAnsi="Book Antiqua"/>
        </w:rPr>
        <w:t xml:space="preserve">, </w:t>
      </w:r>
      <w:proofErr w:type="spellStart"/>
      <w:r w:rsidRPr="00C63365">
        <w:rPr>
          <w:rFonts w:ascii="Book Antiqua" w:hAnsi="Book Antiqua"/>
        </w:rPr>
        <w:t>Matsubayashi</w:t>
      </w:r>
      <w:proofErr w:type="spellEnd"/>
      <w:r w:rsidRPr="00C63365">
        <w:rPr>
          <w:rFonts w:ascii="Book Antiqua" w:hAnsi="Book Antiqua"/>
        </w:rPr>
        <w:t xml:space="preserve"> H, Matsui T, </w:t>
      </w:r>
      <w:proofErr w:type="spellStart"/>
      <w:r w:rsidRPr="00C63365">
        <w:rPr>
          <w:rFonts w:ascii="Book Antiqua" w:hAnsi="Book Antiqua"/>
        </w:rPr>
        <w:t>Kawata</w:t>
      </w:r>
      <w:proofErr w:type="spellEnd"/>
      <w:r w:rsidRPr="00C63365">
        <w:rPr>
          <w:rFonts w:ascii="Book Antiqua" w:hAnsi="Book Antiqua"/>
        </w:rPr>
        <w:t xml:space="preserve"> N, </w:t>
      </w:r>
      <w:proofErr w:type="spellStart"/>
      <w:r w:rsidRPr="00C63365">
        <w:rPr>
          <w:rFonts w:ascii="Book Antiqua" w:hAnsi="Book Antiqua"/>
        </w:rPr>
        <w:t>Uemura</w:t>
      </w:r>
      <w:proofErr w:type="spellEnd"/>
      <w:r w:rsidRPr="00C63365">
        <w:rPr>
          <w:rFonts w:ascii="Book Antiqua" w:hAnsi="Book Antiqua"/>
        </w:rPr>
        <w:t xml:space="preserve"> S, Yamamoto Y, Ono H. Biliary hemostasis using an endoscopic plastic stent placement for uncontrolled </w:t>
      </w:r>
      <w:proofErr w:type="spellStart"/>
      <w:r w:rsidRPr="00C63365">
        <w:rPr>
          <w:rFonts w:ascii="Book Antiqua" w:hAnsi="Book Antiqua"/>
        </w:rPr>
        <w:t>hemobilia</w:t>
      </w:r>
      <w:proofErr w:type="spellEnd"/>
      <w:r w:rsidRPr="00C63365">
        <w:rPr>
          <w:rFonts w:ascii="Book Antiqua" w:hAnsi="Book Antiqua"/>
        </w:rPr>
        <w:t xml:space="preserve"> caused by </w:t>
      </w:r>
      <w:proofErr w:type="spellStart"/>
      <w:r w:rsidRPr="00C63365">
        <w:rPr>
          <w:rFonts w:ascii="Book Antiqua" w:hAnsi="Book Antiqua"/>
        </w:rPr>
        <w:t>transpapillary</w:t>
      </w:r>
      <w:proofErr w:type="spellEnd"/>
      <w:r w:rsidRPr="00C63365">
        <w:rPr>
          <w:rFonts w:ascii="Book Antiqua" w:hAnsi="Book Antiqua"/>
        </w:rPr>
        <w:t xml:space="preserve"> forceps biopsy (with video). </w:t>
      </w:r>
      <w:r w:rsidRPr="00C63365">
        <w:rPr>
          <w:rFonts w:ascii="Book Antiqua" w:hAnsi="Book Antiqua"/>
          <w:i/>
          <w:iCs/>
        </w:rPr>
        <w:t>Clin J Gastroenterol</w:t>
      </w:r>
      <w:r w:rsidRPr="00C63365">
        <w:rPr>
          <w:rFonts w:ascii="Book Antiqua" w:hAnsi="Book Antiqua"/>
        </w:rPr>
        <w:t xml:space="preserve"> 2016; </w:t>
      </w:r>
      <w:r w:rsidRPr="00C63365">
        <w:rPr>
          <w:rFonts w:ascii="Book Antiqua" w:hAnsi="Book Antiqua"/>
          <w:b/>
          <w:bCs/>
        </w:rPr>
        <w:t>9</w:t>
      </w:r>
      <w:r w:rsidRPr="00C63365">
        <w:rPr>
          <w:rFonts w:ascii="Book Antiqua" w:hAnsi="Book Antiqua"/>
        </w:rPr>
        <w:t>: 86-88 [PMID: 26960930 DOI: 10.1007/s12328-016-0637-8]</w:t>
      </w:r>
    </w:p>
    <w:p w14:paraId="47E877FE"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t xml:space="preserve">89 </w:t>
      </w:r>
      <w:proofErr w:type="spellStart"/>
      <w:r w:rsidRPr="00C63365">
        <w:rPr>
          <w:rFonts w:ascii="Book Antiqua" w:hAnsi="Book Antiqua"/>
          <w:b/>
          <w:bCs/>
        </w:rPr>
        <w:t>Goenka</w:t>
      </w:r>
      <w:proofErr w:type="spellEnd"/>
      <w:r w:rsidRPr="00C63365">
        <w:rPr>
          <w:rFonts w:ascii="Book Antiqua" w:hAnsi="Book Antiqua"/>
          <w:b/>
          <w:bCs/>
        </w:rPr>
        <w:t xml:space="preserve"> MK</w:t>
      </w:r>
      <w:r w:rsidRPr="00C63365">
        <w:rPr>
          <w:rFonts w:ascii="Book Antiqua" w:hAnsi="Book Antiqua"/>
        </w:rPr>
        <w:t xml:space="preserve">, </w:t>
      </w:r>
      <w:proofErr w:type="spellStart"/>
      <w:r w:rsidRPr="00C63365">
        <w:rPr>
          <w:rFonts w:ascii="Book Antiqua" w:hAnsi="Book Antiqua"/>
        </w:rPr>
        <w:t>Harwani</w:t>
      </w:r>
      <w:proofErr w:type="spellEnd"/>
      <w:r w:rsidRPr="00C63365">
        <w:rPr>
          <w:rFonts w:ascii="Book Antiqua" w:hAnsi="Book Antiqua"/>
        </w:rPr>
        <w:t xml:space="preserve"> Y, Rai V, </w:t>
      </w:r>
      <w:proofErr w:type="spellStart"/>
      <w:r w:rsidRPr="00C63365">
        <w:rPr>
          <w:rFonts w:ascii="Book Antiqua" w:hAnsi="Book Antiqua"/>
        </w:rPr>
        <w:t>Goenka</w:t>
      </w:r>
      <w:proofErr w:type="spellEnd"/>
      <w:r w:rsidRPr="00C63365">
        <w:rPr>
          <w:rFonts w:ascii="Book Antiqua" w:hAnsi="Book Antiqua"/>
        </w:rPr>
        <w:t xml:space="preserve"> U. Fully covered self-expandable metal biliary stent for </w:t>
      </w:r>
      <w:proofErr w:type="spellStart"/>
      <w:r w:rsidRPr="00C63365">
        <w:rPr>
          <w:rFonts w:ascii="Book Antiqua" w:hAnsi="Book Antiqua"/>
        </w:rPr>
        <w:t>hemobilia</w:t>
      </w:r>
      <w:proofErr w:type="spellEnd"/>
      <w:r w:rsidRPr="00C63365">
        <w:rPr>
          <w:rFonts w:ascii="Book Antiqua" w:hAnsi="Book Antiqua"/>
        </w:rPr>
        <w:t xml:space="preserve"> caused by portal biliopathy.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2014; </w:t>
      </w:r>
      <w:r w:rsidRPr="00C63365">
        <w:rPr>
          <w:rFonts w:ascii="Book Antiqua" w:hAnsi="Book Antiqua"/>
          <w:b/>
          <w:bCs/>
        </w:rPr>
        <w:t>80</w:t>
      </w:r>
      <w:r w:rsidRPr="00C63365">
        <w:rPr>
          <w:rFonts w:ascii="Book Antiqua" w:hAnsi="Book Antiqua"/>
        </w:rPr>
        <w:t>: 1175 [PMID: 24818548 DOI: 10.1016/j.gie.2014.03.029]</w:t>
      </w:r>
    </w:p>
    <w:p w14:paraId="3C50384B" w14:textId="77777777" w:rsidR="00C63365" w:rsidRPr="00C63365" w:rsidRDefault="00C63365" w:rsidP="00C63365">
      <w:pPr>
        <w:snapToGrid w:val="0"/>
        <w:spacing w:line="360" w:lineRule="auto"/>
        <w:jc w:val="both"/>
        <w:rPr>
          <w:rFonts w:ascii="Book Antiqua" w:hAnsi="Book Antiqua"/>
        </w:rPr>
      </w:pPr>
      <w:r w:rsidRPr="00C63365">
        <w:rPr>
          <w:rFonts w:ascii="Book Antiqua" w:hAnsi="Book Antiqua"/>
        </w:rPr>
        <w:lastRenderedPageBreak/>
        <w:t xml:space="preserve">90 </w:t>
      </w:r>
      <w:r w:rsidRPr="00C63365">
        <w:rPr>
          <w:rFonts w:ascii="Book Antiqua" w:hAnsi="Book Antiqua"/>
          <w:b/>
          <w:bCs/>
        </w:rPr>
        <w:t>Pasha SF</w:t>
      </w:r>
      <w:r w:rsidRPr="00C63365">
        <w:rPr>
          <w:rFonts w:ascii="Book Antiqua" w:hAnsi="Book Antiqua"/>
        </w:rPr>
        <w:t xml:space="preserve">, Harrison ME, Das A, Nguyen CC, Vargas HE, Balan V, Byrne TJ, Douglas DD, Mulligan DC. Endoscopic treatment of anastomotic biliary strictures after deceased donor liver transplantation: outcomes after maximal stent therapy. </w:t>
      </w:r>
      <w:proofErr w:type="spellStart"/>
      <w:r w:rsidRPr="00C63365">
        <w:rPr>
          <w:rFonts w:ascii="Book Antiqua" w:hAnsi="Book Antiqua"/>
          <w:i/>
          <w:iCs/>
        </w:rPr>
        <w:t>Gastrointest</w:t>
      </w:r>
      <w:proofErr w:type="spellEnd"/>
      <w:r w:rsidRPr="00C63365">
        <w:rPr>
          <w:rFonts w:ascii="Book Antiqua" w:hAnsi="Book Antiqua"/>
          <w:i/>
          <w:iCs/>
        </w:rPr>
        <w:t xml:space="preserve"> </w:t>
      </w:r>
      <w:proofErr w:type="spellStart"/>
      <w:r w:rsidRPr="00C63365">
        <w:rPr>
          <w:rFonts w:ascii="Book Antiqua" w:hAnsi="Book Antiqua"/>
          <w:i/>
          <w:iCs/>
        </w:rPr>
        <w:t>Endosc</w:t>
      </w:r>
      <w:proofErr w:type="spellEnd"/>
      <w:r w:rsidRPr="00C63365">
        <w:rPr>
          <w:rFonts w:ascii="Book Antiqua" w:hAnsi="Book Antiqua"/>
        </w:rPr>
        <w:t xml:space="preserve"> 2007; </w:t>
      </w:r>
      <w:r w:rsidRPr="00C63365">
        <w:rPr>
          <w:rFonts w:ascii="Book Antiqua" w:hAnsi="Book Antiqua"/>
          <w:b/>
          <w:bCs/>
        </w:rPr>
        <w:t>66</w:t>
      </w:r>
      <w:r w:rsidRPr="00C63365">
        <w:rPr>
          <w:rFonts w:ascii="Book Antiqua" w:hAnsi="Book Antiqua"/>
        </w:rPr>
        <w:t>: 44-51 [PMID: 17591473 DOI: 10.1016/j.gie.2007.02.017]</w:t>
      </w:r>
    </w:p>
    <w:p w14:paraId="79EC0E37" w14:textId="77777777" w:rsidR="00C63365" w:rsidRDefault="00C63365">
      <w:pPr>
        <w:rPr>
          <w:rFonts w:ascii="Book Antiqua" w:hAnsi="Book Antiqua"/>
        </w:rPr>
      </w:pPr>
      <w:r>
        <w:rPr>
          <w:rFonts w:ascii="Book Antiqua" w:hAnsi="Book Antiqua"/>
        </w:rPr>
        <w:br w:type="page"/>
      </w:r>
    </w:p>
    <w:p w14:paraId="3D83F37F" w14:textId="3D3D7631"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lastRenderedPageBreak/>
        <w:t>Footnotes</w:t>
      </w:r>
    </w:p>
    <w:p w14:paraId="0A21284E"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Conflict-of-interest statement: </w:t>
      </w:r>
      <w:proofErr w:type="spellStart"/>
      <w:r w:rsidRPr="00C63365">
        <w:rPr>
          <w:rFonts w:ascii="Book Antiqua" w:eastAsia="Book Antiqua" w:hAnsi="Book Antiqua" w:cs="Book Antiqua"/>
          <w:color w:val="000000"/>
        </w:rPr>
        <w:t>Petko</w:t>
      </w:r>
      <w:proofErr w:type="spellEnd"/>
      <w:r w:rsidRPr="00C63365">
        <w:rPr>
          <w:rFonts w:ascii="Book Antiqua" w:eastAsia="Book Antiqua" w:hAnsi="Book Antiqua" w:cs="Book Antiqua"/>
          <w:color w:val="000000"/>
        </w:rPr>
        <w:t> </w:t>
      </w:r>
      <w:proofErr w:type="spellStart"/>
      <w:r w:rsidRPr="00C63365">
        <w:rPr>
          <w:rFonts w:ascii="Book Antiqua" w:eastAsia="Book Antiqua" w:hAnsi="Book Antiqua" w:cs="Book Antiqua"/>
          <w:color w:val="000000"/>
        </w:rPr>
        <w:t>Karagyozov</w:t>
      </w:r>
      <w:proofErr w:type="spellEnd"/>
      <w:r w:rsidRPr="00C63365">
        <w:rPr>
          <w:rFonts w:ascii="Book Antiqua" w:eastAsia="Book Antiqua" w:hAnsi="Book Antiqua" w:cs="Book Antiqua"/>
          <w:color w:val="000000"/>
        </w:rPr>
        <w:t xml:space="preserve"> has received fees for proctoring </w:t>
      </w:r>
      <w:proofErr w:type="spellStart"/>
      <w:r w:rsidRPr="00C63365">
        <w:rPr>
          <w:rFonts w:ascii="Book Antiqua" w:eastAsia="Book Antiqua" w:hAnsi="Book Antiqua" w:cs="Book Antiqua"/>
          <w:color w:val="000000"/>
        </w:rPr>
        <w:t>SpyGlass</w:t>
      </w:r>
      <w:proofErr w:type="spellEnd"/>
      <w:r w:rsidRPr="00C63365">
        <w:rPr>
          <w:rFonts w:ascii="Book Antiqua" w:eastAsia="Book Antiqua" w:hAnsi="Book Antiqua" w:cs="Book Antiqua"/>
          <w:color w:val="000000"/>
        </w:rPr>
        <w:t> DS procedures from Boston Scientific Corp.</w:t>
      </w:r>
    </w:p>
    <w:p w14:paraId="3513F1A8" w14:textId="77777777" w:rsidR="00A77B3E" w:rsidRPr="00C63365" w:rsidRDefault="00A77B3E" w:rsidP="00C63365">
      <w:pPr>
        <w:adjustRightInd w:val="0"/>
        <w:snapToGrid w:val="0"/>
        <w:spacing w:line="360" w:lineRule="auto"/>
        <w:jc w:val="both"/>
        <w:rPr>
          <w:rFonts w:ascii="Book Antiqua" w:hAnsi="Book Antiqua"/>
        </w:rPr>
      </w:pPr>
    </w:p>
    <w:p w14:paraId="592A9225"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Open-Access: </w:t>
      </w:r>
      <w:r w:rsidRPr="00C6336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63365">
        <w:rPr>
          <w:rFonts w:ascii="Book Antiqua" w:eastAsia="Book Antiqua" w:hAnsi="Book Antiqua" w:cs="Book Antiqua"/>
          <w:color w:val="000000"/>
        </w:rPr>
        <w:t>NonCommercial</w:t>
      </w:r>
      <w:proofErr w:type="spellEnd"/>
      <w:r w:rsidRPr="00C6336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13586A8" w14:textId="77777777" w:rsidR="00A77B3E" w:rsidRPr="00C63365" w:rsidRDefault="00A77B3E" w:rsidP="00C63365">
      <w:pPr>
        <w:adjustRightInd w:val="0"/>
        <w:snapToGrid w:val="0"/>
        <w:spacing w:line="360" w:lineRule="auto"/>
        <w:jc w:val="both"/>
        <w:rPr>
          <w:rFonts w:ascii="Book Antiqua" w:hAnsi="Book Antiqua"/>
        </w:rPr>
      </w:pPr>
    </w:p>
    <w:p w14:paraId="0D7BC67B"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 xml:space="preserve">Manuscript source: </w:t>
      </w:r>
      <w:r w:rsidRPr="00C63365">
        <w:rPr>
          <w:rFonts w:ascii="Book Antiqua" w:eastAsia="Book Antiqua" w:hAnsi="Book Antiqua" w:cs="Book Antiqua"/>
          <w:color w:val="000000"/>
        </w:rPr>
        <w:t xml:space="preserve">Invited </w:t>
      </w:r>
      <w:r w:rsidR="00211464" w:rsidRPr="00C63365">
        <w:rPr>
          <w:rFonts w:ascii="Book Antiqua" w:eastAsia="Book Antiqua" w:hAnsi="Book Antiqua" w:cs="Book Antiqua"/>
          <w:color w:val="000000"/>
        </w:rPr>
        <w:t>m</w:t>
      </w:r>
      <w:r w:rsidRPr="00C63365">
        <w:rPr>
          <w:rFonts w:ascii="Book Antiqua" w:eastAsia="Book Antiqua" w:hAnsi="Book Antiqua" w:cs="Book Antiqua"/>
          <w:color w:val="000000"/>
        </w:rPr>
        <w:t>anuscript</w:t>
      </w:r>
    </w:p>
    <w:p w14:paraId="607A224A" w14:textId="77777777" w:rsidR="00A77B3E" w:rsidRPr="00C63365" w:rsidRDefault="00A77B3E" w:rsidP="00C63365">
      <w:pPr>
        <w:adjustRightInd w:val="0"/>
        <w:snapToGrid w:val="0"/>
        <w:spacing w:line="360" w:lineRule="auto"/>
        <w:jc w:val="both"/>
        <w:rPr>
          <w:rFonts w:ascii="Book Antiqua" w:hAnsi="Book Antiqua"/>
        </w:rPr>
      </w:pPr>
    </w:p>
    <w:p w14:paraId="48826745"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 xml:space="preserve">Peer-review started: </w:t>
      </w:r>
      <w:r w:rsidRPr="00C63365">
        <w:rPr>
          <w:rFonts w:ascii="Book Antiqua" w:eastAsia="Book Antiqua" w:hAnsi="Book Antiqua" w:cs="Book Antiqua"/>
          <w:color w:val="000000"/>
        </w:rPr>
        <w:t>June 14, 2020</w:t>
      </w:r>
    </w:p>
    <w:p w14:paraId="4DC09B9B"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 xml:space="preserve">First decision: </w:t>
      </w:r>
      <w:r w:rsidRPr="00C63365">
        <w:rPr>
          <w:rFonts w:ascii="Book Antiqua" w:eastAsia="Book Antiqua" w:hAnsi="Book Antiqua" w:cs="Book Antiqua"/>
          <w:color w:val="000000"/>
        </w:rPr>
        <w:t>October 21, 2020</w:t>
      </w:r>
    </w:p>
    <w:p w14:paraId="711E6578"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 xml:space="preserve">Article in press: </w:t>
      </w:r>
    </w:p>
    <w:p w14:paraId="36279678" w14:textId="77777777" w:rsidR="00A77B3E" w:rsidRPr="00C63365" w:rsidRDefault="00A77B3E" w:rsidP="00C63365">
      <w:pPr>
        <w:adjustRightInd w:val="0"/>
        <w:snapToGrid w:val="0"/>
        <w:spacing w:line="360" w:lineRule="auto"/>
        <w:jc w:val="both"/>
        <w:rPr>
          <w:rFonts w:ascii="Book Antiqua" w:hAnsi="Book Antiqua"/>
        </w:rPr>
      </w:pPr>
    </w:p>
    <w:p w14:paraId="27C44666"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 xml:space="preserve">Specialty type: </w:t>
      </w:r>
      <w:r w:rsidRPr="00C63365">
        <w:rPr>
          <w:rFonts w:ascii="Book Antiqua" w:eastAsia="Book Antiqua" w:hAnsi="Book Antiqua" w:cs="Book Antiqua"/>
          <w:color w:val="000000"/>
        </w:rPr>
        <w:t xml:space="preserve">Gastroenterology and </w:t>
      </w:r>
      <w:r w:rsidR="00211464" w:rsidRPr="00C63365">
        <w:rPr>
          <w:rFonts w:ascii="Book Antiqua" w:eastAsia="Book Antiqua" w:hAnsi="Book Antiqua" w:cs="Book Antiqua"/>
          <w:color w:val="000000"/>
        </w:rPr>
        <w:t>h</w:t>
      </w:r>
      <w:r w:rsidRPr="00C63365">
        <w:rPr>
          <w:rFonts w:ascii="Book Antiqua" w:eastAsia="Book Antiqua" w:hAnsi="Book Antiqua" w:cs="Book Antiqua"/>
          <w:color w:val="000000"/>
        </w:rPr>
        <w:t>epatology</w:t>
      </w:r>
    </w:p>
    <w:p w14:paraId="2FCD7180"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 xml:space="preserve">Country/Territory of origin: </w:t>
      </w:r>
      <w:r w:rsidRPr="00C63365">
        <w:rPr>
          <w:rFonts w:ascii="Book Antiqua" w:eastAsia="Book Antiqua" w:hAnsi="Book Antiqua" w:cs="Book Antiqua"/>
          <w:color w:val="000000"/>
        </w:rPr>
        <w:t>Bulgaria</w:t>
      </w:r>
    </w:p>
    <w:p w14:paraId="7788090C"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t>Peer-review report’s scientific quality classification</w:t>
      </w:r>
    </w:p>
    <w:p w14:paraId="38D0117D"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Grade A (Excellent): A</w:t>
      </w:r>
    </w:p>
    <w:p w14:paraId="213BB344"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Grade B (Very good): B</w:t>
      </w:r>
    </w:p>
    <w:p w14:paraId="0A58FCCA"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Grade C (Good): C</w:t>
      </w:r>
    </w:p>
    <w:p w14:paraId="12E696FF"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Grade D (Fair): 0</w:t>
      </w:r>
    </w:p>
    <w:p w14:paraId="333B5E4C"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color w:val="000000"/>
        </w:rPr>
        <w:t>Grade E (Poor): 0</w:t>
      </w:r>
    </w:p>
    <w:p w14:paraId="079D6327" w14:textId="77777777" w:rsidR="00A77B3E" w:rsidRPr="00C63365" w:rsidRDefault="00A77B3E" w:rsidP="00C63365">
      <w:pPr>
        <w:adjustRightInd w:val="0"/>
        <w:snapToGrid w:val="0"/>
        <w:spacing w:line="360" w:lineRule="auto"/>
        <w:jc w:val="both"/>
        <w:rPr>
          <w:rFonts w:ascii="Book Antiqua" w:hAnsi="Book Antiqua"/>
        </w:rPr>
      </w:pPr>
    </w:p>
    <w:p w14:paraId="3BF184F8" w14:textId="58D5512F" w:rsidR="00A77B3E" w:rsidRPr="00C63365" w:rsidRDefault="002C216E" w:rsidP="00C63365">
      <w:pPr>
        <w:adjustRightInd w:val="0"/>
        <w:snapToGrid w:val="0"/>
        <w:spacing w:line="360" w:lineRule="auto"/>
        <w:jc w:val="both"/>
        <w:rPr>
          <w:rFonts w:ascii="Book Antiqua" w:hAnsi="Book Antiqua"/>
        </w:rPr>
        <w:sectPr w:rsidR="00A77B3E" w:rsidRPr="00C63365" w:rsidSect="00473C4B">
          <w:pgSz w:w="12240" w:h="15840"/>
          <w:pgMar w:top="1440" w:right="1800" w:bottom="1440" w:left="1800" w:header="720" w:footer="720" w:gutter="0"/>
          <w:cols w:space="720"/>
          <w:docGrid w:linePitch="360"/>
        </w:sectPr>
      </w:pPr>
      <w:r w:rsidRPr="00C63365">
        <w:rPr>
          <w:rFonts w:ascii="Book Antiqua" w:eastAsia="Book Antiqua" w:hAnsi="Book Antiqua" w:cs="Book Antiqua"/>
          <w:b/>
          <w:color w:val="000000"/>
        </w:rPr>
        <w:t xml:space="preserve">P-Reviewer: </w:t>
      </w:r>
      <w:proofErr w:type="spellStart"/>
      <w:r w:rsidRPr="00C63365">
        <w:rPr>
          <w:rFonts w:ascii="Book Antiqua" w:eastAsia="Book Antiqua" w:hAnsi="Book Antiqua" w:cs="Book Antiqua"/>
          <w:color w:val="000000"/>
        </w:rPr>
        <w:t>Boteon</w:t>
      </w:r>
      <w:proofErr w:type="spellEnd"/>
      <w:r w:rsidRPr="00C63365">
        <w:rPr>
          <w:rFonts w:ascii="Book Antiqua" w:eastAsia="Book Antiqua" w:hAnsi="Book Antiqua" w:cs="Book Antiqua"/>
          <w:color w:val="000000"/>
        </w:rPr>
        <w:t xml:space="preserve"> YL, Lin J, </w:t>
      </w:r>
      <w:proofErr w:type="spellStart"/>
      <w:r w:rsidRPr="00C63365">
        <w:rPr>
          <w:rFonts w:ascii="Book Antiqua" w:eastAsia="Book Antiqua" w:hAnsi="Book Antiqua" w:cs="Book Antiqua"/>
          <w:color w:val="000000"/>
        </w:rPr>
        <w:t>Ozdemir</w:t>
      </w:r>
      <w:proofErr w:type="spellEnd"/>
      <w:r w:rsidRPr="00C63365">
        <w:rPr>
          <w:rFonts w:ascii="Book Antiqua" w:eastAsia="Book Antiqua" w:hAnsi="Book Antiqua" w:cs="Book Antiqua"/>
          <w:color w:val="000000"/>
        </w:rPr>
        <w:t xml:space="preserve"> F</w:t>
      </w:r>
      <w:r w:rsidRPr="00C63365">
        <w:rPr>
          <w:rFonts w:ascii="Book Antiqua" w:eastAsia="Book Antiqua" w:hAnsi="Book Antiqua" w:cs="Book Antiqua"/>
          <w:b/>
          <w:color w:val="000000"/>
        </w:rPr>
        <w:t xml:space="preserve"> S-Editor: </w:t>
      </w:r>
      <w:r w:rsidRPr="00C63365">
        <w:rPr>
          <w:rFonts w:ascii="Book Antiqua" w:eastAsia="Book Antiqua" w:hAnsi="Book Antiqua" w:cs="Book Antiqua"/>
          <w:color w:val="000000"/>
        </w:rPr>
        <w:t>Zhang L</w:t>
      </w:r>
      <w:r w:rsidR="00287BF5" w:rsidRPr="00C63365">
        <w:rPr>
          <w:rFonts w:ascii="Book Antiqua" w:eastAsia="Book Antiqua" w:hAnsi="Book Antiqua" w:cs="Book Antiqua"/>
          <w:b/>
          <w:color w:val="000000"/>
        </w:rPr>
        <w:t xml:space="preserve"> L-Editor: </w:t>
      </w:r>
      <w:r w:rsidR="008559A9">
        <w:rPr>
          <w:rFonts w:ascii="Book Antiqua" w:eastAsia="Book Antiqua" w:hAnsi="Book Antiqua" w:cs="Book Antiqua"/>
          <w:color w:val="000000"/>
        </w:rPr>
        <w:t xml:space="preserve">Webster JR </w:t>
      </w:r>
      <w:r w:rsidRPr="00C63365">
        <w:rPr>
          <w:rFonts w:ascii="Book Antiqua" w:eastAsia="Book Antiqua" w:hAnsi="Book Antiqua" w:cs="Book Antiqua"/>
          <w:b/>
          <w:color w:val="000000"/>
        </w:rPr>
        <w:t xml:space="preserve">P-Editor: </w:t>
      </w:r>
    </w:p>
    <w:p w14:paraId="3B86E19B" w14:textId="77777777"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color w:val="000000"/>
        </w:rPr>
        <w:lastRenderedPageBreak/>
        <w:t>Figure Legends</w:t>
      </w:r>
    </w:p>
    <w:p w14:paraId="4089C409" w14:textId="77777777" w:rsidR="00052245" w:rsidRPr="00C63365" w:rsidRDefault="00052245" w:rsidP="00C63365">
      <w:pPr>
        <w:adjustRightInd w:val="0"/>
        <w:snapToGrid w:val="0"/>
        <w:spacing w:line="360" w:lineRule="auto"/>
        <w:jc w:val="both"/>
        <w:rPr>
          <w:rFonts w:ascii="Book Antiqua" w:eastAsia="Book Antiqua" w:hAnsi="Book Antiqua" w:cs="Book Antiqua"/>
          <w:b/>
          <w:bCs/>
          <w:color w:val="000000"/>
        </w:rPr>
      </w:pPr>
      <w:r w:rsidRPr="00C63365">
        <w:rPr>
          <w:rFonts w:ascii="Book Antiqua" w:eastAsia="Book Antiqua" w:hAnsi="Book Antiqua" w:cs="Book Antiqua"/>
          <w:b/>
          <w:bCs/>
          <w:noProof/>
          <w:color w:val="000000"/>
          <w:lang w:val="en-GB" w:eastAsia="zh-CN"/>
        </w:rPr>
        <w:drawing>
          <wp:inline distT="0" distB="0" distL="0" distR="0" wp14:anchorId="654C69D6" wp14:editId="0A67A252">
            <wp:extent cx="4440756" cy="2201875"/>
            <wp:effectExtent l="0" t="0" r="0" b="0"/>
            <wp:docPr id="1" name="图片 1" descr="图片包含 室内, 盘子, 桌子, 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59672" cy="2211254"/>
                    </a:xfrm>
                    <a:prstGeom prst="rect">
                      <a:avLst/>
                    </a:prstGeom>
                  </pic:spPr>
                </pic:pic>
              </a:graphicData>
            </a:graphic>
          </wp:inline>
        </w:drawing>
      </w:r>
    </w:p>
    <w:p w14:paraId="0032671D" w14:textId="0A984E8C" w:rsidR="00A77B3E" w:rsidRPr="00C63365" w:rsidRDefault="002C216E" w:rsidP="00C63365">
      <w:pPr>
        <w:adjustRightInd w:val="0"/>
        <w:snapToGrid w:val="0"/>
        <w:spacing w:line="360" w:lineRule="auto"/>
        <w:jc w:val="both"/>
        <w:rPr>
          <w:rFonts w:ascii="Book Antiqua" w:hAnsi="Book Antiqua"/>
        </w:rPr>
      </w:pPr>
      <w:r w:rsidRPr="00C63365">
        <w:rPr>
          <w:rFonts w:ascii="Book Antiqua" w:eastAsia="Book Antiqua" w:hAnsi="Book Antiqua" w:cs="Book Antiqua"/>
          <w:b/>
          <w:bCs/>
          <w:color w:val="000000"/>
        </w:rPr>
        <w:t xml:space="preserve">Figure 1 Endoscopic treatment of </w:t>
      </w:r>
      <w:r w:rsidR="00136D8C" w:rsidRPr="00C63365">
        <w:rPr>
          <w:rFonts w:ascii="Book Antiqua" w:eastAsia="Book Antiqua" w:hAnsi="Book Antiqua" w:cs="Book Antiqua"/>
          <w:b/>
          <w:bCs/>
          <w:color w:val="000000"/>
        </w:rPr>
        <w:t>anastomotic</w:t>
      </w:r>
      <w:r w:rsidR="00AC2E8F" w:rsidRPr="00C63365">
        <w:rPr>
          <w:rFonts w:ascii="Book Antiqua" w:eastAsia="Book Antiqua" w:hAnsi="Book Antiqua" w:cs="Book Antiqua"/>
          <w:b/>
          <w:bCs/>
          <w:color w:val="000000"/>
        </w:rPr>
        <w:t xml:space="preserve"> stricture</w:t>
      </w:r>
      <w:r w:rsidRPr="00C63365">
        <w:rPr>
          <w:rFonts w:ascii="Book Antiqua" w:eastAsia="Book Antiqua" w:hAnsi="Book Antiqua" w:cs="Book Antiqua"/>
          <w:b/>
          <w:bCs/>
          <w:color w:val="000000"/>
        </w:rPr>
        <w:t xml:space="preserve"> after living donor </w:t>
      </w:r>
      <w:r w:rsidR="008559A9">
        <w:rPr>
          <w:rFonts w:ascii="Book Antiqua" w:eastAsia="Book Antiqua" w:hAnsi="Book Antiqua" w:cs="Book Antiqua"/>
          <w:b/>
          <w:bCs/>
          <w:color w:val="000000"/>
        </w:rPr>
        <w:t xml:space="preserve">liver </w:t>
      </w:r>
      <w:r w:rsidRPr="00C63365">
        <w:rPr>
          <w:rFonts w:ascii="Book Antiqua" w:eastAsia="Book Antiqua" w:hAnsi="Book Antiqua" w:cs="Book Antiqua"/>
          <w:b/>
          <w:bCs/>
          <w:color w:val="000000"/>
        </w:rPr>
        <w:t>transplantation.</w:t>
      </w:r>
      <w:r w:rsidRPr="00C63365">
        <w:rPr>
          <w:rFonts w:ascii="Book Antiqua" w:eastAsia="Book Antiqua" w:hAnsi="Book Antiqua" w:cs="Book Antiqua"/>
          <w:color w:val="000000"/>
        </w:rPr>
        <w:t xml:space="preserve"> A: </w:t>
      </w:r>
      <w:r w:rsidR="00211464" w:rsidRPr="00C63365">
        <w:rPr>
          <w:rFonts w:ascii="Book Antiqua" w:eastAsia="Book Antiqua" w:hAnsi="Book Antiqua" w:cs="Book Antiqua"/>
          <w:color w:val="000000"/>
        </w:rPr>
        <w:t>T</w:t>
      </w:r>
      <w:r w:rsidRPr="00C63365">
        <w:rPr>
          <w:rFonts w:ascii="Book Antiqua" w:eastAsia="Book Antiqua" w:hAnsi="Book Antiqua" w:cs="Book Antiqua"/>
          <w:color w:val="000000"/>
        </w:rPr>
        <w:t xml:space="preserve">wo plastic stents; and B: </w:t>
      </w:r>
      <w:r w:rsidR="00211464" w:rsidRPr="00C63365">
        <w:rPr>
          <w:rFonts w:ascii="Book Antiqua" w:eastAsia="Book Antiqua" w:hAnsi="Book Antiqua" w:cs="Book Antiqua"/>
          <w:color w:val="000000"/>
        </w:rPr>
        <w:t>O</w:t>
      </w:r>
      <w:r w:rsidRPr="00C63365">
        <w:rPr>
          <w:rFonts w:ascii="Book Antiqua" w:eastAsia="Book Antiqua" w:hAnsi="Book Antiqua" w:cs="Book Antiqua"/>
          <w:color w:val="000000"/>
        </w:rPr>
        <w:t>cclusive cholangiogram after treatment.</w:t>
      </w:r>
    </w:p>
    <w:p w14:paraId="28AA6ED8" w14:textId="77777777" w:rsidR="00052245" w:rsidRPr="00C63365" w:rsidRDefault="00052245" w:rsidP="00C63365">
      <w:pPr>
        <w:adjustRightInd w:val="0"/>
        <w:snapToGrid w:val="0"/>
        <w:spacing w:line="360" w:lineRule="auto"/>
        <w:jc w:val="both"/>
        <w:rPr>
          <w:rFonts w:ascii="Book Antiqua" w:eastAsia="Book Antiqua" w:hAnsi="Book Antiqua" w:cs="Book Antiqua"/>
          <w:b/>
          <w:bCs/>
          <w:color w:val="000000"/>
        </w:rPr>
      </w:pPr>
      <w:r w:rsidRPr="00C63365">
        <w:rPr>
          <w:rFonts w:ascii="Book Antiqua" w:eastAsia="Book Antiqua" w:hAnsi="Book Antiqua" w:cs="Book Antiqua"/>
          <w:b/>
          <w:bCs/>
          <w:color w:val="000000"/>
        </w:rPr>
        <w:br w:type="page"/>
      </w:r>
    </w:p>
    <w:p w14:paraId="2D6B2DDC" w14:textId="77777777" w:rsidR="00052245" w:rsidRPr="00C63365" w:rsidRDefault="00052245" w:rsidP="00C63365">
      <w:pPr>
        <w:adjustRightInd w:val="0"/>
        <w:snapToGrid w:val="0"/>
        <w:spacing w:line="360" w:lineRule="auto"/>
        <w:jc w:val="both"/>
        <w:rPr>
          <w:rFonts w:ascii="Book Antiqua" w:eastAsia="Book Antiqua" w:hAnsi="Book Antiqua" w:cs="Book Antiqua"/>
          <w:b/>
          <w:bCs/>
          <w:color w:val="000000"/>
        </w:rPr>
      </w:pPr>
      <w:r w:rsidRPr="00C63365">
        <w:rPr>
          <w:rFonts w:ascii="Book Antiqua" w:eastAsia="Book Antiqua" w:hAnsi="Book Antiqua" w:cs="Book Antiqua"/>
          <w:b/>
          <w:bCs/>
          <w:noProof/>
          <w:color w:val="000000"/>
          <w:lang w:val="en-GB" w:eastAsia="zh-CN"/>
        </w:rPr>
        <w:lastRenderedPageBreak/>
        <w:drawing>
          <wp:inline distT="0" distB="0" distL="0" distR="0" wp14:anchorId="73ED3B58" wp14:editId="78F181ED">
            <wp:extent cx="5464455" cy="1777115"/>
            <wp:effectExtent l="0" t="0" r="0" b="0"/>
            <wp:docPr id="2" name="图片 2" descr="图片包含 室内, 照片, 盘子, 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9067" cy="1781867"/>
                    </a:xfrm>
                    <a:prstGeom prst="rect">
                      <a:avLst/>
                    </a:prstGeom>
                  </pic:spPr>
                </pic:pic>
              </a:graphicData>
            </a:graphic>
          </wp:inline>
        </w:drawing>
      </w:r>
    </w:p>
    <w:p w14:paraId="03CB2D8A" w14:textId="77777777" w:rsidR="00052245" w:rsidRPr="00C63365" w:rsidRDefault="002C216E"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b/>
          <w:bCs/>
          <w:color w:val="000000"/>
        </w:rPr>
        <w:t>Figure 2</w:t>
      </w:r>
      <w:r w:rsidRPr="00C63365">
        <w:rPr>
          <w:rFonts w:ascii="Book Antiqua" w:eastAsia="Book Antiqua" w:hAnsi="Book Antiqua" w:cs="Book Antiqua"/>
          <w:color w:val="000000"/>
        </w:rPr>
        <w:t xml:space="preserve"> </w:t>
      </w:r>
      <w:r w:rsidRPr="00C63365">
        <w:rPr>
          <w:rFonts w:ascii="Book Antiqua" w:eastAsia="Book Antiqua" w:hAnsi="Book Antiqua" w:cs="Book Antiqua"/>
          <w:b/>
          <w:bCs/>
          <w:color w:val="000000"/>
        </w:rPr>
        <w:t xml:space="preserve">Anastomotic stricture. </w:t>
      </w:r>
      <w:r w:rsidRPr="00C63365">
        <w:rPr>
          <w:rFonts w:ascii="Book Antiqua" w:eastAsia="Book Antiqua" w:hAnsi="Book Antiqua" w:cs="Book Antiqua"/>
          <w:color w:val="000000"/>
        </w:rPr>
        <w:t xml:space="preserve">A: </w:t>
      </w:r>
      <w:r w:rsidR="00211464" w:rsidRPr="00C63365">
        <w:rPr>
          <w:rFonts w:ascii="Book Antiqua" w:eastAsia="Book Antiqua" w:hAnsi="Book Antiqua" w:cs="Book Antiqua"/>
          <w:color w:val="000000"/>
        </w:rPr>
        <w:t>C</w:t>
      </w:r>
      <w:r w:rsidRPr="00C63365">
        <w:rPr>
          <w:rFonts w:ascii="Book Antiqua" w:eastAsia="Book Antiqua" w:hAnsi="Book Antiqua" w:cs="Book Antiqua"/>
          <w:color w:val="000000"/>
        </w:rPr>
        <w:t>holangiogram;</w:t>
      </w:r>
      <w:r w:rsidR="00211464" w:rsidRPr="00C63365">
        <w:rPr>
          <w:rFonts w:ascii="Book Antiqua" w:eastAsia="Book Antiqua" w:hAnsi="Book Antiqua" w:cs="Book Antiqua"/>
          <w:color w:val="000000"/>
        </w:rPr>
        <w:t xml:space="preserve"> B: B</w:t>
      </w:r>
      <w:r w:rsidRPr="00C63365">
        <w:rPr>
          <w:rFonts w:ascii="Book Antiqua" w:eastAsia="Book Antiqua" w:hAnsi="Book Antiqua" w:cs="Book Antiqua"/>
          <w:color w:val="000000"/>
        </w:rPr>
        <w:t xml:space="preserve">alloon dilation; and C: </w:t>
      </w:r>
      <w:r w:rsidR="00211464" w:rsidRPr="00C63365">
        <w:rPr>
          <w:rFonts w:ascii="Book Antiqua" w:eastAsia="Book Antiqua" w:hAnsi="Book Antiqua" w:cs="Book Antiqua"/>
          <w:color w:val="000000"/>
        </w:rPr>
        <w:t>M</w:t>
      </w:r>
      <w:r w:rsidRPr="00C63365">
        <w:rPr>
          <w:rFonts w:ascii="Book Antiqua" w:eastAsia="Book Antiqua" w:hAnsi="Book Antiqua" w:cs="Book Antiqua"/>
          <w:color w:val="000000"/>
        </w:rPr>
        <w:t>ultiple stent treatment.</w:t>
      </w:r>
    </w:p>
    <w:p w14:paraId="249EA7BB" w14:textId="77777777" w:rsidR="00052245" w:rsidRPr="00C63365" w:rsidRDefault="00052245"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color w:val="000000"/>
        </w:rPr>
        <w:br w:type="page"/>
      </w:r>
    </w:p>
    <w:p w14:paraId="759564EE" w14:textId="77777777" w:rsidR="00A77B3E" w:rsidRPr="00C63365" w:rsidRDefault="00052245" w:rsidP="00C63365">
      <w:pPr>
        <w:adjustRightInd w:val="0"/>
        <w:snapToGrid w:val="0"/>
        <w:spacing w:line="360" w:lineRule="auto"/>
        <w:jc w:val="both"/>
        <w:rPr>
          <w:rFonts w:ascii="Book Antiqua" w:hAnsi="Book Antiqua"/>
        </w:rPr>
      </w:pPr>
      <w:r w:rsidRPr="00C63365">
        <w:rPr>
          <w:rFonts w:ascii="Book Antiqua" w:hAnsi="Book Antiqua"/>
          <w:noProof/>
          <w:lang w:val="en-GB" w:eastAsia="zh-CN"/>
        </w:rPr>
        <w:lastRenderedPageBreak/>
        <w:drawing>
          <wp:inline distT="0" distB="0" distL="0" distR="0" wp14:anchorId="0247923D" wp14:editId="0EC1EE14">
            <wp:extent cx="5943600" cy="1499870"/>
            <wp:effectExtent l="0" t="0" r="0" b="5080"/>
            <wp:docPr id="3" name="图片 3" descr="图片包含 室内, 照片, 桌子, 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499870"/>
                    </a:xfrm>
                    <a:prstGeom prst="rect">
                      <a:avLst/>
                    </a:prstGeom>
                  </pic:spPr>
                </pic:pic>
              </a:graphicData>
            </a:graphic>
          </wp:inline>
        </w:drawing>
      </w:r>
    </w:p>
    <w:p w14:paraId="7F4E00E8" w14:textId="24F953B0" w:rsidR="00052245" w:rsidRPr="00C63365" w:rsidRDefault="002C216E"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b/>
          <w:bCs/>
          <w:color w:val="000000"/>
        </w:rPr>
        <w:t>Figure 3</w:t>
      </w:r>
      <w:r w:rsidRPr="00C63365">
        <w:rPr>
          <w:rFonts w:ascii="Book Antiqua" w:eastAsia="Book Antiqua" w:hAnsi="Book Antiqua" w:cs="Book Antiqua"/>
          <w:color w:val="000000"/>
        </w:rPr>
        <w:t xml:space="preserve"> </w:t>
      </w:r>
      <w:r w:rsidRPr="00C63365">
        <w:rPr>
          <w:rFonts w:ascii="Book Antiqua" w:eastAsia="Book Antiqua" w:hAnsi="Book Antiqua" w:cs="Book Antiqua"/>
          <w:b/>
          <w:bCs/>
          <w:color w:val="000000"/>
        </w:rPr>
        <w:t xml:space="preserve">Anastomotic stricture after living donor </w:t>
      </w:r>
      <w:r w:rsidR="008559A9">
        <w:rPr>
          <w:rFonts w:ascii="Book Antiqua" w:eastAsia="Book Antiqua" w:hAnsi="Book Antiqua" w:cs="Book Antiqua"/>
          <w:b/>
          <w:bCs/>
          <w:color w:val="000000"/>
        </w:rPr>
        <w:t xml:space="preserve">liver </w:t>
      </w:r>
      <w:r w:rsidRPr="00C63365">
        <w:rPr>
          <w:rFonts w:ascii="Book Antiqua" w:eastAsia="Book Antiqua" w:hAnsi="Book Antiqua" w:cs="Book Antiqua"/>
          <w:b/>
          <w:bCs/>
          <w:color w:val="000000"/>
        </w:rPr>
        <w:t>transplantation</w:t>
      </w:r>
      <w:r w:rsidR="00211464" w:rsidRPr="00C63365">
        <w:rPr>
          <w:rFonts w:ascii="Book Antiqua" w:eastAsia="Book Antiqua" w:hAnsi="Book Antiqua" w:cs="Book Antiqua"/>
          <w:b/>
          <w:bCs/>
          <w:color w:val="000000"/>
        </w:rPr>
        <w:t xml:space="preserve"> </w:t>
      </w:r>
      <w:r w:rsidRPr="00C63365">
        <w:rPr>
          <w:rFonts w:ascii="Book Antiqua" w:eastAsia="Book Antiqua" w:hAnsi="Book Antiqua" w:cs="Book Antiqua"/>
          <w:b/>
          <w:bCs/>
          <w:color w:val="000000"/>
        </w:rPr>
        <w:t>(right lobe).</w:t>
      </w:r>
      <w:r w:rsidR="005A0FE8" w:rsidRPr="00C63365">
        <w:rPr>
          <w:rFonts w:ascii="Book Antiqua" w:eastAsia="Book Antiqua" w:hAnsi="Book Antiqua" w:cs="Book Antiqua"/>
          <w:b/>
          <w:bCs/>
          <w:color w:val="000000"/>
        </w:rPr>
        <w:t xml:space="preserve"> </w:t>
      </w:r>
      <w:r w:rsidRPr="00C63365">
        <w:rPr>
          <w:rFonts w:ascii="Book Antiqua" w:eastAsia="Book Antiqua" w:hAnsi="Book Antiqua" w:cs="Book Antiqua"/>
          <w:color w:val="000000"/>
        </w:rPr>
        <w:t xml:space="preserve">A: </w:t>
      </w:r>
      <w:r w:rsidR="00211464" w:rsidRPr="00C63365">
        <w:rPr>
          <w:rFonts w:ascii="Book Antiqua" w:eastAsia="Book Antiqua" w:hAnsi="Book Antiqua" w:cs="Book Antiqua"/>
          <w:color w:val="000000"/>
        </w:rPr>
        <w:t>G</w:t>
      </w:r>
      <w:r w:rsidRPr="00C63365">
        <w:rPr>
          <w:rFonts w:ascii="Book Antiqua" w:eastAsia="Book Antiqua" w:hAnsi="Book Antiqua" w:cs="Book Antiqua"/>
          <w:color w:val="000000"/>
        </w:rPr>
        <w:t>uidewire insertion;</w:t>
      </w:r>
      <w:r w:rsidR="005A0FE8" w:rsidRPr="00C63365">
        <w:rPr>
          <w:rFonts w:ascii="Book Antiqua" w:eastAsia="Book Antiqua" w:hAnsi="Book Antiqua" w:cs="Book Antiqua"/>
          <w:color w:val="000000"/>
        </w:rPr>
        <w:t xml:space="preserve"> </w:t>
      </w:r>
      <w:r w:rsidRPr="00C63365">
        <w:rPr>
          <w:rFonts w:ascii="Book Antiqua" w:eastAsia="Book Antiqua" w:hAnsi="Book Antiqua" w:cs="Book Antiqua"/>
          <w:color w:val="000000"/>
        </w:rPr>
        <w:t xml:space="preserve">B: </w:t>
      </w:r>
      <w:r w:rsidR="00211464" w:rsidRPr="00C63365">
        <w:rPr>
          <w:rFonts w:ascii="Book Antiqua" w:eastAsia="Book Antiqua" w:hAnsi="Book Antiqua" w:cs="Book Antiqua"/>
          <w:color w:val="000000"/>
        </w:rPr>
        <w:t>B</w:t>
      </w:r>
      <w:r w:rsidRPr="00C63365">
        <w:rPr>
          <w:rFonts w:ascii="Book Antiqua" w:eastAsia="Book Antiqua" w:hAnsi="Book Antiqua" w:cs="Book Antiqua"/>
          <w:color w:val="000000"/>
        </w:rPr>
        <w:t>alloon dilation;</w:t>
      </w:r>
      <w:r w:rsidR="005A0FE8" w:rsidRPr="00C63365">
        <w:rPr>
          <w:rFonts w:ascii="Book Antiqua" w:eastAsia="Book Antiqua" w:hAnsi="Book Antiqua" w:cs="Book Antiqua"/>
          <w:color w:val="000000"/>
        </w:rPr>
        <w:t xml:space="preserve"> </w:t>
      </w:r>
      <w:r w:rsidRPr="00C63365">
        <w:rPr>
          <w:rFonts w:ascii="Book Antiqua" w:eastAsia="Book Antiqua" w:hAnsi="Book Antiqua" w:cs="Book Antiqua"/>
          <w:color w:val="000000"/>
        </w:rPr>
        <w:t xml:space="preserve">C: </w:t>
      </w:r>
      <w:r w:rsidR="00211464" w:rsidRPr="00C63365">
        <w:rPr>
          <w:rFonts w:ascii="Book Antiqua" w:eastAsia="Book Antiqua" w:hAnsi="Book Antiqua" w:cs="Book Antiqua"/>
          <w:color w:val="000000"/>
        </w:rPr>
        <w:t>S</w:t>
      </w:r>
      <w:r w:rsidRPr="00C63365">
        <w:rPr>
          <w:rFonts w:ascii="Book Antiqua" w:eastAsia="Book Antiqua" w:hAnsi="Book Antiqua" w:cs="Book Antiqua"/>
          <w:color w:val="000000"/>
        </w:rPr>
        <w:t>econd guidewire insertion</w:t>
      </w:r>
      <w:r w:rsidR="00211464"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 and D: </w:t>
      </w:r>
      <w:r w:rsidR="00211464" w:rsidRPr="00C63365">
        <w:rPr>
          <w:rFonts w:ascii="Book Antiqua" w:eastAsia="Book Antiqua" w:hAnsi="Book Antiqua" w:cs="Book Antiqua"/>
          <w:color w:val="000000"/>
        </w:rPr>
        <w:t>S</w:t>
      </w:r>
      <w:r w:rsidRPr="00C63365">
        <w:rPr>
          <w:rFonts w:ascii="Book Antiqua" w:eastAsia="Book Antiqua" w:hAnsi="Book Antiqua" w:cs="Book Antiqua"/>
          <w:color w:val="000000"/>
        </w:rPr>
        <w:t>tent placement (7Fr</w:t>
      </w:r>
      <w:r w:rsidR="005A0FE8" w:rsidRPr="00C63365">
        <w:rPr>
          <w:rFonts w:ascii="Book Antiqua" w:eastAsia="Book Antiqua" w:hAnsi="Book Antiqua" w:cs="Book Antiqua"/>
          <w:color w:val="000000"/>
        </w:rPr>
        <w:t xml:space="preserve"> </w:t>
      </w:r>
      <w:r w:rsidRPr="00C63365">
        <w:rPr>
          <w:rFonts w:ascii="Book Antiqua" w:eastAsia="Book Antiqua" w:hAnsi="Book Antiqua" w:cs="Book Antiqua"/>
          <w:color w:val="000000"/>
        </w:rPr>
        <w:t>+</w:t>
      </w:r>
      <w:r w:rsidR="005A0FE8" w:rsidRPr="00C63365">
        <w:rPr>
          <w:rFonts w:ascii="Book Antiqua" w:eastAsia="Book Antiqua" w:hAnsi="Book Antiqua" w:cs="Book Antiqua"/>
          <w:color w:val="000000"/>
        </w:rPr>
        <w:t xml:space="preserve"> </w:t>
      </w:r>
      <w:r w:rsidRPr="00C63365">
        <w:rPr>
          <w:rFonts w:ascii="Book Antiqua" w:eastAsia="Book Antiqua" w:hAnsi="Book Antiqua" w:cs="Book Antiqua"/>
          <w:color w:val="000000"/>
        </w:rPr>
        <w:t>5Fr).</w:t>
      </w:r>
    </w:p>
    <w:p w14:paraId="6E85CD9F" w14:textId="77777777" w:rsidR="00052245" w:rsidRPr="00C63365" w:rsidRDefault="00052245"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color w:val="000000"/>
        </w:rPr>
        <w:br w:type="page"/>
      </w:r>
    </w:p>
    <w:p w14:paraId="1E2E4B05" w14:textId="77777777" w:rsidR="00A77B3E" w:rsidRPr="00C63365" w:rsidRDefault="00052245" w:rsidP="00C63365">
      <w:pPr>
        <w:adjustRightInd w:val="0"/>
        <w:snapToGrid w:val="0"/>
        <w:spacing w:line="360" w:lineRule="auto"/>
        <w:jc w:val="both"/>
        <w:rPr>
          <w:rFonts w:ascii="Book Antiqua" w:hAnsi="Book Antiqua"/>
        </w:rPr>
      </w:pPr>
      <w:r w:rsidRPr="00C63365">
        <w:rPr>
          <w:rFonts w:ascii="Book Antiqua" w:hAnsi="Book Antiqua"/>
          <w:noProof/>
          <w:lang w:val="en-GB" w:eastAsia="zh-CN"/>
        </w:rPr>
        <w:lastRenderedPageBreak/>
        <w:drawing>
          <wp:inline distT="0" distB="0" distL="0" distR="0" wp14:anchorId="40D7266C" wp14:editId="4FD7254F">
            <wp:extent cx="5508346" cy="1812575"/>
            <wp:effectExtent l="0" t="0" r="0" b="0"/>
            <wp:docPr id="4" name="图片 4" descr="图片包含 室内, 食物, 桌子,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18142" cy="1815799"/>
                    </a:xfrm>
                    <a:prstGeom prst="rect">
                      <a:avLst/>
                    </a:prstGeom>
                  </pic:spPr>
                </pic:pic>
              </a:graphicData>
            </a:graphic>
          </wp:inline>
        </w:drawing>
      </w:r>
    </w:p>
    <w:p w14:paraId="7100B4D6" w14:textId="77777777" w:rsidR="00052245" w:rsidRPr="00C63365" w:rsidRDefault="002C216E"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b/>
          <w:bCs/>
          <w:color w:val="000000"/>
        </w:rPr>
        <w:t>Figure 4</w:t>
      </w:r>
      <w:r w:rsidRPr="00C63365">
        <w:rPr>
          <w:rFonts w:ascii="Book Antiqua" w:eastAsia="Book Antiqua" w:hAnsi="Book Antiqua" w:cs="Book Antiqua"/>
          <w:color w:val="000000"/>
        </w:rPr>
        <w:t xml:space="preserve"> </w:t>
      </w:r>
      <w:r w:rsidRPr="00C63365">
        <w:rPr>
          <w:rFonts w:ascii="Book Antiqua" w:eastAsia="Book Antiqua" w:hAnsi="Book Antiqua" w:cs="Book Antiqua"/>
          <w:b/>
          <w:bCs/>
          <w:color w:val="000000"/>
        </w:rPr>
        <w:t xml:space="preserve">Complex anastomotic stricture. </w:t>
      </w:r>
      <w:r w:rsidRPr="00C63365">
        <w:rPr>
          <w:rFonts w:ascii="Book Antiqua" w:eastAsia="Book Antiqua" w:hAnsi="Book Antiqua" w:cs="Book Antiqua"/>
          <w:color w:val="000000"/>
        </w:rPr>
        <w:t xml:space="preserve">A: </w:t>
      </w:r>
      <w:r w:rsidR="005A0FE8" w:rsidRPr="00C63365">
        <w:rPr>
          <w:rFonts w:ascii="Book Antiqua" w:eastAsia="Book Antiqua" w:hAnsi="Book Antiqua" w:cs="Book Antiqua"/>
          <w:color w:val="000000"/>
        </w:rPr>
        <w:t>I</w:t>
      </w:r>
      <w:r w:rsidRPr="00C63365">
        <w:rPr>
          <w:rFonts w:ascii="Book Antiqua" w:eastAsia="Book Antiqua" w:hAnsi="Book Antiqua" w:cs="Book Antiqua"/>
          <w:color w:val="000000"/>
        </w:rPr>
        <w:t xml:space="preserve">mpossible insertion of guidewire through a stricture; B: </w:t>
      </w:r>
      <w:r w:rsidR="005A0FE8" w:rsidRPr="00C63365">
        <w:rPr>
          <w:rFonts w:ascii="Book Antiqua" w:eastAsia="Book Antiqua" w:hAnsi="Book Antiqua" w:cs="Book Antiqua"/>
          <w:color w:val="000000"/>
        </w:rPr>
        <w:t>G</w:t>
      </w:r>
      <w:r w:rsidRPr="00C63365">
        <w:rPr>
          <w:rFonts w:ascii="Book Antiqua" w:eastAsia="Book Antiqua" w:hAnsi="Book Antiqua" w:cs="Book Antiqua"/>
          <w:color w:val="000000"/>
        </w:rPr>
        <w:t>uidewire insertion under direct visual control</w:t>
      </w:r>
      <w:r w:rsidR="00211464"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 and C:</w:t>
      </w:r>
      <w:r w:rsidR="005A0FE8" w:rsidRPr="00C63365">
        <w:rPr>
          <w:rFonts w:ascii="Book Antiqua" w:eastAsia="Book Antiqua" w:hAnsi="Book Antiqua" w:cs="Book Antiqua"/>
          <w:color w:val="000000"/>
        </w:rPr>
        <w:t xml:space="preserve"> G</w:t>
      </w:r>
      <w:r w:rsidRPr="00C63365">
        <w:rPr>
          <w:rFonts w:ascii="Book Antiqua" w:eastAsia="Book Antiqua" w:hAnsi="Book Antiqua" w:cs="Book Antiqua"/>
          <w:color w:val="000000"/>
        </w:rPr>
        <w:t>uidewire inserted above anastomo</w:t>
      </w:r>
      <w:r w:rsidR="006627BC" w:rsidRPr="00C63365">
        <w:rPr>
          <w:rFonts w:ascii="Book Antiqua" w:eastAsia="Book Antiqua" w:hAnsi="Book Antiqua" w:cs="Book Antiqua"/>
          <w:color w:val="000000"/>
        </w:rPr>
        <w:t>sis</w:t>
      </w:r>
      <w:r w:rsidRPr="00C63365">
        <w:rPr>
          <w:rFonts w:ascii="Book Antiqua" w:eastAsia="Book Antiqua" w:hAnsi="Book Antiqua" w:cs="Book Antiqua"/>
          <w:color w:val="000000"/>
        </w:rPr>
        <w:t>.</w:t>
      </w:r>
    </w:p>
    <w:p w14:paraId="43267485" w14:textId="77777777" w:rsidR="00052245" w:rsidRPr="00C63365" w:rsidRDefault="00052245"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color w:val="000000"/>
        </w:rPr>
        <w:br w:type="page"/>
      </w:r>
    </w:p>
    <w:p w14:paraId="3550F90B" w14:textId="77777777" w:rsidR="00A77B3E" w:rsidRPr="00C63365" w:rsidRDefault="00052245" w:rsidP="00C63365">
      <w:pPr>
        <w:adjustRightInd w:val="0"/>
        <w:snapToGrid w:val="0"/>
        <w:spacing w:line="360" w:lineRule="auto"/>
        <w:jc w:val="both"/>
        <w:rPr>
          <w:rFonts w:ascii="Book Antiqua" w:hAnsi="Book Antiqua"/>
        </w:rPr>
      </w:pPr>
      <w:r w:rsidRPr="00C63365">
        <w:rPr>
          <w:rFonts w:ascii="Book Antiqua" w:hAnsi="Book Antiqua"/>
          <w:noProof/>
          <w:lang w:val="en-GB" w:eastAsia="zh-CN"/>
        </w:rPr>
        <w:lastRenderedPageBreak/>
        <w:drawing>
          <wp:inline distT="0" distB="0" distL="0" distR="0" wp14:anchorId="5C8575BD" wp14:editId="46C454B4">
            <wp:extent cx="5354727" cy="2366721"/>
            <wp:effectExtent l="0" t="0" r="0" b="0"/>
            <wp:docPr id="5" name="图片 5" descr="图片包含 甜甜圈, 食物, 看着,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9713" cy="2368925"/>
                    </a:xfrm>
                    <a:prstGeom prst="rect">
                      <a:avLst/>
                    </a:prstGeom>
                  </pic:spPr>
                </pic:pic>
              </a:graphicData>
            </a:graphic>
          </wp:inline>
        </w:drawing>
      </w:r>
    </w:p>
    <w:p w14:paraId="7E6EF5F5" w14:textId="66737E79" w:rsidR="00052245" w:rsidRPr="00C63365" w:rsidRDefault="002C216E"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b/>
          <w:bCs/>
          <w:color w:val="000000"/>
        </w:rPr>
        <w:t>Figure 5</w:t>
      </w:r>
      <w:r w:rsidRPr="00C63365">
        <w:rPr>
          <w:rFonts w:ascii="Book Antiqua" w:eastAsia="Book Antiqua" w:hAnsi="Book Antiqua" w:cs="Book Antiqua"/>
          <w:color w:val="000000"/>
        </w:rPr>
        <w:t xml:space="preserve"> </w:t>
      </w:r>
      <w:r w:rsidRPr="00C63365">
        <w:rPr>
          <w:rFonts w:ascii="Book Antiqua" w:eastAsia="Book Antiqua" w:hAnsi="Book Antiqua" w:cs="Book Antiqua"/>
          <w:b/>
          <w:bCs/>
          <w:color w:val="000000"/>
        </w:rPr>
        <w:t xml:space="preserve">Digital </w:t>
      </w:r>
      <w:proofErr w:type="spellStart"/>
      <w:r w:rsidRPr="00C63365">
        <w:rPr>
          <w:rFonts w:ascii="Book Antiqua" w:eastAsia="Book Antiqua" w:hAnsi="Book Antiqua" w:cs="Book Antiqua"/>
          <w:b/>
          <w:bCs/>
          <w:color w:val="000000"/>
        </w:rPr>
        <w:t>cholangioscopy</w:t>
      </w:r>
      <w:proofErr w:type="spellEnd"/>
      <w:r w:rsidRPr="00C63365">
        <w:rPr>
          <w:rFonts w:ascii="Book Antiqua" w:eastAsia="Book Antiqua" w:hAnsi="Book Antiqua" w:cs="Book Antiqua"/>
          <w:b/>
          <w:bCs/>
          <w:color w:val="000000"/>
        </w:rPr>
        <w:t xml:space="preserve"> image</w:t>
      </w:r>
      <w:r w:rsidR="008559A9">
        <w:rPr>
          <w:rFonts w:ascii="Book Antiqua" w:eastAsia="Book Antiqua" w:hAnsi="Book Antiqua" w:cs="Book Antiqua"/>
          <w:b/>
          <w:bCs/>
          <w:color w:val="000000"/>
        </w:rPr>
        <w:t xml:space="preserve"> of an </w:t>
      </w:r>
      <w:r w:rsidRPr="00C63365">
        <w:rPr>
          <w:rFonts w:ascii="Book Antiqua" w:eastAsia="Book Antiqua" w:hAnsi="Book Antiqua" w:cs="Book Antiqua"/>
          <w:b/>
          <w:bCs/>
          <w:color w:val="000000"/>
        </w:rPr>
        <w:t>anastomotic stricture.</w:t>
      </w:r>
    </w:p>
    <w:p w14:paraId="01DEA57A" w14:textId="77777777" w:rsidR="00052245" w:rsidRPr="00C63365" w:rsidRDefault="00052245"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color w:val="000000"/>
        </w:rPr>
        <w:br w:type="page"/>
      </w:r>
    </w:p>
    <w:p w14:paraId="557EFB55" w14:textId="77777777" w:rsidR="00A77B3E" w:rsidRPr="00C63365" w:rsidRDefault="00052245" w:rsidP="00C63365">
      <w:pPr>
        <w:adjustRightInd w:val="0"/>
        <w:snapToGrid w:val="0"/>
        <w:spacing w:line="360" w:lineRule="auto"/>
        <w:jc w:val="both"/>
        <w:rPr>
          <w:rFonts w:ascii="Book Antiqua" w:hAnsi="Book Antiqua"/>
        </w:rPr>
      </w:pPr>
      <w:r w:rsidRPr="00C63365">
        <w:rPr>
          <w:rFonts w:ascii="Book Antiqua" w:hAnsi="Book Antiqua"/>
          <w:noProof/>
          <w:lang w:val="en-GB" w:eastAsia="zh-CN"/>
        </w:rPr>
        <w:lastRenderedPageBreak/>
        <w:drawing>
          <wp:inline distT="0" distB="0" distL="0" distR="0" wp14:anchorId="0F2B1DA1" wp14:editId="7C089934">
            <wp:extent cx="5469029" cy="2421331"/>
            <wp:effectExtent l="0" t="0" r="0" b="0"/>
            <wp:docPr id="6" name="图片 6" descr="图片包含 室内, 照片, 桌子, 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0758" cy="2426524"/>
                    </a:xfrm>
                    <a:prstGeom prst="rect">
                      <a:avLst/>
                    </a:prstGeom>
                  </pic:spPr>
                </pic:pic>
              </a:graphicData>
            </a:graphic>
          </wp:inline>
        </w:drawing>
      </w:r>
    </w:p>
    <w:p w14:paraId="037CC6B3" w14:textId="77777777" w:rsidR="00052245" w:rsidRPr="00C63365" w:rsidRDefault="002C216E"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b/>
          <w:bCs/>
          <w:color w:val="000000"/>
        </w:rPr>
        <w:t>Figure 6 Anastomotic leak.</w:t>
      </w:r>
      <w:r w:rsidR="00052245" w:rsidRPr="00C63365">
        <w:rPr>
          <w:rFonts w:ascii="Book Antiqua" w:eastAsia="Book Antiqua" w:hAnsi="Book Antiqua" w:cs="Book Antiqua"/>
          <w:b/>
          <w:bCs/>
          <w:color w:val="000000"/>
        </w:rPr>
        <w:t xml:space="preserve"> </w:t>
      </w:r>
      <w:r w:rsidRPr="00C63365">
        <w:rPr>
          <w:rFonts w:ascii="Book Antiqua" w:eastAsia="Book Antiqua" w:hAnsi="Book Antiqua" w:cs="Book Antiqua"/>
          <w:color w:val="000000"/>
        </w:rPr>
        <w:t xml:space="preserve">A: </w:t>
      </w:r>
      <w:r w:rsidR="005A0FE8" w:rsidRPr="00C63365">
        <w:rPr>
          <w:rFonts w:ascii="Book Antiqua" w:eastAsia="Book Antiqua" w:hAnsi="Book Antiqua" w:cs="Book Antiqua"/>
          <w:color w:val="000000"/>
        </w:rPr>
        <w:t>G</w:t>
      </w:r>
      <w:r w:rsidRPr="00C63365">
        <w:rPr>
          <w:rFonts w:ascii="Book Antiqua" w:eastAsia="Book Antiqua" w:hAnsi="Book Antiqua" w:cs="Book Antiqua"/>
          <w:color w:val="000000"/>
        </w:rPr>
        <w:t xml:space="preserve">uidewire insertion; and B: </w:t>
      </w:r>
      <w:r w:rsidR="005A0FE8" w:rsidRPr="00C63365">
        <w:rPr>
          <w:rFonts w:ascii="Book Antiqua" w:eastAsia="Book Antiqua" w:hAnsi="Book Antiqua" w:cs="Book Antiqua"/>
          <w:color w:val="000000"/>
        </w:rPr>
        <w:t>S</w:t>
      </w:r>
      <w:r w:rsidRPr="00C63365">
        <w:rPr>
          <w:rFonts w:ascii="Book Antiqua" w:eastAsia="Book Antiqua" w:hAnsi="Book Antiqua" w:cs="Book Antiqua"/>
          <w:color w:val="000000"/>
        </w:rPr>
        <w:t>tent placement (10Fr).</w:t>
      </w:r>
    </w:p>
    <w:p w14:paraId="64DF6AD6" w14:textId="77777777" w:rsidR="00052245" w:rsidRPr="00C63365" w:rsidRDefault="00052245"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color w:val="000000"/>
        </w:rPr>
        <w:br w:type="page"/>
      </w:r>
    </w:p>
    <w:p w14:paraId="6A127B37" w14:textId="77777777" w:rsidR="00A77B3E" w:rsidRPr="00C63365" w:rsidRDefault="00052245" w:rsidP="00C63365">
      <w:pPr>
        <w:adjustRightInd w:val="0"/>
        <w:snapToGrid w:val="0"/>
        <w:spacing w:line="360" w:lineRule="auto"/>
        <w:jc w:val="both"/>
        <w:rPr>
          <w:rFonts w:ascii="Book Antiqua" w:hAnsi="Book Antiqua"/>
        </w:rPr>
      </w:pPr>
      <w:r w:rsidRPr="00C63365">
        <w:rPr>
          <w:rFonts w:ascii="Book Antiqua" w:hAnsi="Book Antiqua"/>
          <w:noProof/>
          <w:lang w:val="en-GB" w:eastAsia="zh-CN"/>
        </w:rPr>
        <w:lastRenderedPageBreak/>
        <w:drawing>
          <wp:inline distT="0" distB="0" distL="0" distR="0" wp14:anchorId="4FC55A4A" wp14:editId="6125A5CB">
            <wp:extent cx="5943600" cy="1551940"/>
            <wp:effectExtent l="0" t="0" r="0" b="0"/>
            <wp:docPr id="7" name="图片 7" descr="图片包含 游戏机, 食物, 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551940"/>
                    </a:xfrm>
                    <a:prstGeom prst="rect">
                      <a:avLst/>
                    </a:prstGeom>
                  </pic:spPr>
                </pic:pic>
              </a:graphicData>
            </a:graphic>
          </wp:inline>
        </w:drawing>
      </w:r>
    </w:p>
    <w:p w14:paraId="620DE743" w14:textId="77777777" w:rsidR="00052245" w:rsidRPr="00C63365" w:rsidRDefault="002C216E"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b/>
          <w:bCs/>
          <w:color w:val="000000"/>
        </w:rPr>
        <w:t>Figure 7</w:t>
      </w:r>
      <w:r w:rsidRPr="00C63365">
        <w:rPr>
          <w:rFonts w:ascii="Book Antiqua" w:eastAsia="Book Antiqua" w:hAnsi="Book Antiqua" w:cs="Book Antiqua"/>
          <w:color w:val="000000"/>
        </w:rPr>
        <w:t xml:space="preserve"> </w:t>
      </w:r>
      <w:r w:rsidRPr="00C63365">
        <w:rPr>
          <w:rFonts w:ascii="Book Antiqua" w:eastAsia="Book Antiqua" w:hAnsi="Book Antiqua" w:cs="Book Antiqua"/>
          <w:b/>
          <w:bCs/>
          <w:color w:val="000000"/>
        </w:rPr>
        <w:t>Multiple intrahepatic stones above anastomotic</w:t>
      </w:r>
      <w:r w:rsidR="00EA6ADA" w:rsidRPr="00C63365">
        <w:rPr>
          <w:rFonts w:ascii="Book Antiqua" w:eastAsia="Book Antiqua" w:hAnsi="Book Antiqua" w:cs="Book Antiqua"/>
          <w:b/>
          <w:bCs/>
          <w:color w:val="000000"/>
        </w:rPr>
        <w:t xml:space="preserve"> stricture</w:t>
      </w:r>
      <w:r w:rsidRPr="00C63365">
        <w:rPr>
          <w:rFonts w:ascii="Book Antiqua" w:eastAsia="Book Antiqua" w:hAnsi="Book Antiqua" w:cs="Book Antiqua"/>
          <w:color w:val="000000"/>
        </w:rPr>
        <w:t xml:space="preserve">. A: </w:t>
      </w:r>
      <w:r w:rsidR="005A0FE8" w:rsidRPr="00C63365">
        <w:rPr>
          <w:rFonts w:ascii="Book Antiqua" w:eastAsia="Book Antiqua" w:hAnsi="Book Antiqua" w:cs="Book Antiqua"/>
          <w:color w:val="000000"/>
        </w:rPr>
        <w:t>F</w:t>
      </w:r>
      <w:r w:rsidRPr="00C63365">
        <w:rPr>
          <w:rFonts w:ascii="Book Antiqua" w:eastAsia="Book Antiqua" w:hAnsi="Book Antiqua" w:cs="Book Antiqua"/>
          <w:color w:val="000000"/>
        </w:rPr>
        <w:t xml:space="preserve">luoroscopic image; B: </w:t>
      </w:r>
      <w:r w:rsidR="005A0FE8" w:rsidRPr="00C63365">
        <w:rPr>
          <w:rFonts w:ascii="Book Antiqua" w:eastAsia="Book Antiqua" w:hAnsi="Book Antiqua" w:cs="Book Antiqua"/>
          <w:color w:val="000000"/>
        </w:rPr>
        <w:t>D</w:t>
      </w:r>
      <w:r w:rsidRPr="00C63365">
        <w:rPr>
          <w:rFonts w:ascii="Book Antiqua" w:eastAsia="Book Antiqua" w:hAnsi="Book Antiqua" w:cs="Book Antiqua"/>
          <w:color w:val="000000"/>
        </w:rPr>
        <w:t xml:space="preserve">igital </w:t>
      </w:r>
      <w:proofErr w:type="spellStart"/>
      <w:r w:rsidRPr="00C63365">
        <w:rPr>
          <w:rFonts w:ascii="Book Antiqua" w:eastAsia="Book Antiqua" w:hAnsi="Book Antiqua" w:cs="Book Antiqua"/>
          <w:color w:val="000000"/>
        </w:rPr>
        <w:t>cholangioscopic</w:t>
      </w:r>
      <w:proofErr w:type="spellEnd"/>
      <w:r w:rsidRPr="00C63365">
        <w:rPr>
          <w:rFonts w:ascii="Book Antiqua" w:eastAsia="Book Antiqua" w:hAnsi="Book Antiqua" w:cs="Book Antiqua"/>
          <w:color w:val="000000"/>
        </w:rPr>
        <w:t xml:space="preserve"> image; C: </w:t>
      </w:r>
      <w:bookmarkStart w:id="10" w:name="OLE_LINK12"/>
      <w:bookmarkStart w:id="11" w:name="OLE_LINK13"/>
      <w:r w:rsidR="00381003" w:rsidRPr="00C63365">
        <w:rPr>
          <w:rFonts w:ascii="Book Antiqua" w:eastAsia="Book Antiqua" w:hAnsi="Book Antiqua" w:cs="Book Antiqua"/>
          <w:color w:val="000000"/>
        </w:rPr>
        <w:t>El</w:t>
      </w:r>
      <w:r w:rsidR="006627BC" w:rsidRPr="00C63365">
        <w:rPr>
          <w:rFonts w:ascii="Book Antiqua" w:eastAsia="Book Antiqua" w:hAnsi="Book Antiqua" w:cs="Book Antiqua"/>
          <w:color w:val="000000"/>
        </w:rPr>
        <w:t>ectrohydraulic lithotripsy</w:t>
      </w:r>
      <w:r w:rsidRPr="00C63365">
        <w:rPr>
          <w:rFonts w:ascii="Book Antiqua" w:eastAsia="Book Antiqua" w:hAnsi="Book Antiqua" w:cs="Book Antiqua"/>
          <w:color w:val="000000"/>
        </w:rPr>
        <w:t xml:space="preserve"> performance</w:t>
      </w:r>
      <w:bookmarkEnd w:id="10"/>
      <w:bookmarkEnd w:id="11"/>
      <w:r w:rsidR="00211464" w:rsidRPr="00C63365">
        <w:rPr>
          <w:rFonts w:ascii="Book Antiqua" w:eastAsia="Book Antiqua" w:hAnsi="Book Antiqua" w:cs="Book Antiqua"/>
          <w:color w:val="000000"/>
        </w:rPr>
        <w:t>;</w:t>
      </w:r>
      <w:r w:rsidRPr="00C63365">
        <w:rPr>
          <w:rFonts w:ascii="Book Antiqua" w:eastAsia="Book Antiqua" w:hAnsi="Book Antiqua" w:cs="Book Antiqua"/>
          <w:color w:val="000000"/>
        </w:rPr>
        <w:t xml:space="preserve"> and D: </w:t>
      </w:r>
      <w:r w:rsidR="005A0FE8" w:rsidRPr="00C63365">
        <w:rPr>
          <w:rFonts w:ascii="Book Antiqua" w:eastAsia="Book Antiqua" w:hAnsi="Book Antiqua" w:cs="Book Antiqua"/>
          <w:color w:val="000000"/>
        </w:rPr>
        <w:t>F</w:t>
      </w:r>
      <w:r w:rsidRPr="00C63365">
        <w:rPr>
          <w:rFonts w:ascii="Book Antiqua" w:eastAsia="Book Antiqua" w:hAnsi="Book Antiqua" w:cs="Book Antiqua"/>
          <w:color w:val="000000"/>
        </w:rPr>
        <w:t>luoroscopic image after treatment.</w:t>
      </w:r>
    </w:p>
    <w:p w14:paraId="4A6DDFF6" w14:textId="77777777" w:rsidR="00052245" w:rsidRPr="00C63365" w:rsidRDefault="00052245"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color w:val="000000"/>
        </w:rPr>
        <w:br w:type="page"/>
      </w:r>
    </w:p>
    <w:p w14:paraId="7435CC69" w14:textId="77777777" w:rsidR="00A77B3E" w:rsidRPr="00C63365" w:rsidRDefault="00052245" w:rsidP="00C63365">
      <w:pPr>
        <w:adjustRightInd w:val="0"/>
        <w:snapToGrid w:val="0"/>
        <w:spacing w:line="360" w:lineRule="auto"/>
        <w:jc w:val="both"/>
        <w:rPr>
          <w:rFonts w:ascii="Book Antiqua" w:hAnsi="Book Antiqua"/>
        </w:rPr>
      </w:pPr>
      <w:r w:rsidRPr="00C63365">
        <w:rPr>
          <w:rFonts w:ascii="Book Antiqua" w:hAnsi="Book Antiqua"/>
          <w:noProof/>
          <w:lang w:val="en-GB" w:eastAsia="zh-CN"/>
        </w:rPr>
        <w:lastRenderedPageBreak/>
        <w:drawing>
          <wp:inline distT="0" distB="0" distL="0" distR="0" wp14:anchorId="7C563F93" wp14:editId="2D752C3E">
            <wp:extent cx="5449824" cy="1636694"/>
            <wp:effectExtent l="0" t="0" r="0" b="0"/>
            <wp:docPr id="8" name="图片 8" descr="图片包含 照片, 监控, 男人, 关&#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2468" cy="1637488"/>
                    </a:xfrm>
                    <a:prstGeom prst="rect">
                      <a:avLst/>
                    </a:prstGeom>
                  </pic:spPr>
                </pic:pic>
              </a:graphicData>
            </a:graphic>
          </wp:inline>
        </w:drawing>
      </w:r>
    </w:p>
    <w:p w14:paraId="4EEFD580" w14:textId="77C7D20D" w:rsidR="00052245" w:rsidRPr="00C63365" w:rsidRDefault="002C216E"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b/>
          <w:bCs/>
          <w:color w:val="000000"/>
        </w:rPr>
        <w:t>Figure 8</w:t>
      </w:r>
      <w:r w:rsidRPr="00C63365">
        <w:rPr>
          <w:rFonts w:ascii="Book Antiqua" w:eastAsia="Book Antiqua" w:hAnsi="Book Antiqua" w:cs="Book Antiqua"/>
          <w:color w:val="000000"/>
        </w:rPr>
        <w:t xml:space="preserve"> </w:t>
      </w:r>
      <w:r w:rsidRPr="00C63365">
        <w:rPr>
          <w:rFonts w:ascii="Book Antiqua" w:eastAsia="Book Antiqua" w:hAnsi="Book Antiqua" w:cs="Book Antiqua"/>
          <w:b/>
          <w:bCs/>
          <w:color w:val="000000"/>
        </w:rPr>
        <w:t>Bil</w:t>
      </w:r>
      <w:r w:rsidR="008559A9">
        <w:rPr>
          <w:rFonts w:ascii="Book Antiqua" w:eastAsia="Book Antiqua" w:hAnsi="Book Antiqua" w:cs="Book Antiqua"/>
          <w:b/>
          <w:bCs/>
          <w:color w:val="000000"/>
        </w:rPr>
        <w:t>iary</w:t>
      </w:r>
      <w:r w:rsidRPr="00C63365">
        <w:rPr>
          <w:rFonts w:ascii="Book Antiqua" w:eastAsia="Book Antiqua" w:hAnsi="Book Antiqua" w:cs="Book Antiqua"/>
          <w:b/>
          <w:bCs/>
          <w:color w:val="000000"/>
        </w:rPr>
        <w:t xml:space="preserve"> cast syndrome. </w:t>
      </w:r>
      <w:r w:rsidRPr="00C63365">
        <w:rPr>
          <w:rFonts w:ascii="Book Antiqua" w:eastAsia="Book Antiqua" w:hAnsi="Book Antiqua" w:cs="Book Antiqua"/>
          <w:color w:val="000000"/>
        </w:rPr>
        <w:t>A:</w:t>
      </w:r>
      <w:r w:rsidR="005A0FE8" w:rsidRPr="00C63365">
        <w:rPr>
          <w:rFonts w:ascii="Book Antiqua" w:eastAsia="Book Antiqua" w:hAnsi="Book Antiqua" w:cs="Book Antiqua"/>
          <w:color w:val="000000"/>
        </w:rPr>
        <w:t xml:space="preserve"> F</w:t>
      </w:r>
      <w:r w:rsidRPr="00C63365">
        <w:rPr>
          <w:rFonts w:ascii="Book Antiqua" w:eastAsia="Book Antiqua" w:hAnsi="Book Antiqua" w:cs="Book Antiqua"/>
          <w:color w:val="000000"/>
        </w:rPr>
        <w:t xml:space="preserve">luoroscopic image; B: </w:t>
      </w:r>
      <w:r w:rsidR="00FA2162" w:rsidRPr="00C63365">
        <w:rPr>
          <w:rFonts w:ascii="Book Antiqua" w:eastAsia="Book Antiqua" w:hAnsi="Book Antiqua" w:cs="Book Antiqua"/>
          <w:color w:val="000000"/>
        </w:rPr>
        <w:t>Magnetic resonance cholangiopancreatography</w:t>
      </w:r>
      <w:r w:rsidRPr="00C63365">
        <w:rPr>
          <w:rFonts w:ascii="Book Antiqua" w:eastAsia="Book Antiqua" w:hAnsi="Book Antiqua" w:cs="Book Antiqua"/>
          <w:color w:val="000000"/>
        </w:rPr>
        <w:t xml:space="preserve">; and C: </w:t>
      </w:r>
      <w:r w:rsidR="005A0FE8" w:rsidRPr="00C63365">
        <w:rPr>
          <w:rFonts w:ascii="Book Antiqua" w:eastAsia="Book Antiqua" w:hAnsi="Book Antiqua" w:cs="Book Antiqua"/>
          <w:color w:val="000000"/>
        </w:rPr>
        <w:t>D</w:t>
      </w:r>
      <w:r w:rsidRPr="00C63365">
        <w:rPr>
          <w:rFonts w:ascii="Book Antiqua" w:eastAsia="Book Antiqua" w:hAnsi="Book Antiqua" w:cs="Book Antiqua"/>
          <w:color w:val="000000"/>
        </w:rPr>
        <w:t xml:space="preserve">igital </w:t>
      </w:r>
      <w:proofErr w:type="spellStart"/>
      <w:r w:rsidRPr="00C63365">
        <w:rPr>
          <w:rFonts w:ascii="Book Antiqua" w:eastAsia="Book Antiqua" w:hAnsi="Book Antiqua" w:cs="Book Antiqua"/>
          <w:color w:val="000000"/>
        </w:rPr>
        <w:t>cholangioscopic</w:t>
      </w:r>
      <w:proofErr w:type="spellEnd"/>
      <w:r w:rsidRPr="00C63365">
        <w:rPr>
          <w:rFonts w:ascii="Book Antiqua" w:eastAsia="Book Antiqua" w:hAnsi="Book Antiqua" w:cs="Book Antiqua"/>
          <w:color w:val="000000"/>
        </w:rPr>
        <w:t xml:space="preserve"> image. </w:t>
      </w:r>
    </w:p>
    <w:p w14:paraId="61DE64FE" w14:textId="77777777" w:rsidR="00052245" w:rsidRPr="00C63365" w:rsidRDefault="00052245" w:rsidP="00C63365">
      <w:pPr>
        <w:adjustRightInd w:val="0"/>
        <w:snapToGrid w:val="0"/>
        <w:spacing w:line="360" w:lineRule="auto"/>
        <w:jc w:val="both"/>
        <w:rPr>
          <w:rFonts w:ascii="Book Antiqua" w:eastAsia="Book Antiqua" w:hAnsi="Book Antiqua" w:cs="Book Antiqua"/>
          <w:color w:val="000000"/>
        </w:rPr>
      </w:pPr>
      <w:r w:rsidRPr="00C63365">
        <w:rPr>
          <w:rFonts w:ascii="Book Antiqua" w:eastAsia="Book Antiqua" w:hAnsi="Book Antiqua" w:cs="Book Antiqua"/>
          <w:color w:val="000000"/>
        </w:rPr>
        <w:br w:type="page"/>
      </w:r>
    </w:p>
    <w:p w14:paraId="2BD547C8" w14:textId="77777777" w:rsidR="00052245" w:rsidRPr="00C63365" w:rsidRDefault="00052245" w:rsidP="00C63365">
      <w:pPr>
        <w:pStyle w:val="Standard"/>
        <w:adjustRightInd w:val="0"/>
        <w:snapToGrid w:val="0"/>
        <w:spacing w:after="0" w:line="360" w:lineRule="auto"/>
        <w:jc w:val="both"/>
        <w:rPr>
          <w:rFonts w:ascii="Book Antiqua" w:eastAsia="Times New Roman" w:hAnsi="Book Antiqua" w:cs="Times New Roman"/>
          <w:b/>
          <w:bCs/>
          <w:iCs/>
          <w:color w:val="2E2E2E"/>
          <w:sz w:val="24"/>
          <w:szCs w:val="24"/>
          <w:lang w:eastAsia="en-GB"/>
        </w:rPr>
      </w:pPr>
      <w:r w:rsidRPr="00C63365">
        <w:rPr>
          <w:rFonts w:ascii="Book Antiqua" w:eastAsia="Times New Roman" w:hAnsi="Book Antiqua" w:cs="Times New Roman"/>
          <w:b/>
          <w:bCs/>
          <w:iCs/>
          <w:color w:val="2E2E2E"/>
          <w:sz w:val="24"/>
          <w:szCs w:val="24"/>
          <w:lang w:eastAsia="en-GB"/>
        </w:rPr>
        <w:lastRenderedPageBreak/>
        <w:t xml:space="preserve">Table 1 Risk factors for the most common </w:t>
      </w:r>
      <w:bookmarkStart w:id="12" w:name="OLE_LINK16"/>
      <w:r w:rsidRPr="00C63365">
        <w:rPr>
          <w:rFonts w:ascii="Book Antiqua" w:eastAsia="Times New Roman" w:hAnsi="Book Antiqua" w:cs="Times New Roman"/>
          <w:b/>
          <w:bCs/>
          <w:iCs/>
          <w:color w:val="2E2E2E"/>
          <w:sz w:val="24"/>
          <w:szCs w:val="24"/>
          <w:lang w:eastAsia="en-GB"/>
        </w:rPr>
        <w:t>biliary complications</w:t>
      </w:r>
      <w:bookmarkEnd w:id="12"/>
    </w:p>
    <w:tbl>
      <w:tblPr>
        <w:tblW w:w="9272" w:type="dxa"/>
        <w:tblInd w:w="-15" w:type="dxa"/>
        <w:tblBorders>
          <w:top w:val="single" w:sz="4" w:space="0" w:color="auto"/>
          <w:bottom w:val="single" w:sz="4" w:space="0" w:color="auto"/>
        </w:tblBorders>
        <w:tblLayout w:type="fixed"/>
        <w:tblCellMar>
          <w:left w:w="10" w:type="dxa"/>
          <w:right w:w="10" w:type="dxa"/>
        </w:tblCellMar>
        <w:tblLook w:val="0000" w:firstRow="0" w:lastRow="0" w:firstColumn="0" w:lastColumn="0" w:noHBand="0" w:noVBand="0"/>
      </w:tblPr>
      <w:tblGrid>
        <w:gridCol w:w="1853"/>
        <w:gridCol w:w="3706"/>
        <w:gridCol w:w="3713"/>
      </w:tblGrid>
      <w:tr w:rsidR="00052245" w:rsidRPr="00C63365" w14:paraId="169635FA" w14:textId="77777777" w:rsidTr="00BC0E7E">
        <w:trPr>
          <w:trHeight w:val="575"/>
        </w:trPr>
        <w:tc>
          <w:tcPr>
            <w:tcW w:w="1853" w:type="dxa"/>
            <w:tcBorders>
              <w:top w:val="single" w:sz="4" w:space="0" w:color="auto"/>
              <w:bottom w:val="single" w:sz="4" w:space="0" w:color="auto"/>
            </w:tcBorders>
            <w:tcMar>
              <w:top w:w="15" w:type="dxa"/>
              <w:left w:w="15" w:type="dxa"/>
              <w:bottom w:w="15" w:type="dxa"/>
              <w:right w:w="15" w:type="dxa"/>
            </w:tcMar>
          </w:tcPr>
          <w:p w14:paraId="302F7F86"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b/>
                <w:bCs/>
                <w:color w:val="000000"/>
                <w:sz w:val="24"/>
                <w:szCs w:val="24"/>
                <w:lang w:eastAsia="en-GB"/>
              </w:rPr>
              <w:t> </w:t>
            </w:r>
          </w:p>
        </w:tc>
        <w:tc>
          <w:tcPr>
            <w:tcW w:w="3706" w:type="dxa"/>
            <w:tcBorders>
              <w:top w:val="single" w:sz="4" w:space="0" w:color="auto"/>
              <w:bottom w:val="single" w:sz="4" w:space="0" w:color="auto"/>
            </w:tcBorders>
            <w:tcMar>
              <w:top w:w="15" w:type="dxa"/>
              <w:left w:w="15" w:type="dxa"/>
              <w:bottom w:w="15" w:type="dxa"/>
              <w:right w:w="15" w:type="dxa"/>
            </w:tcMar>
          </w:tcPr>
          <w:p w14:paraId="293C168A"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b/>
                <w:bCs/>
                <w:color w:val="000000"/>
                <w:sz w:val="24"/>
                <w:szCs w:val="24"/>
                <w:lang w:eastAsia="en-GB"/>
              </w:rPr>
              <w:t>Anastomotic</w:t>
            </w:r>
          </w:p>
        </w:tc>
        <w:tc>
          <w:tcPr>
            <w:tcW w:w="3713" w:type="dxa"/>
            <w:tcBorders>
              <w:top w:val="single" w:sz="4" w:space="0" w:color="auto"/>
              <w:bottom w:val="single" w:sz="4" w:space="0" w:color="auto"/>
            </w:tcBorders>
            <w:tcMar>
              <w:top w:w="15" w:type="dxa"/>
              <w:left w:w="15" w:type="dxa"/>
              <w:bottom w:w="15" w:type="dxa"/>
              <w:right w:w="15" w:type="dxa"/>
            </w:tcMar>
          </w:tcPr>
          <w:p w14:paraId="01398454"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b/>
                <w:bCs/>
                <w:color w:val="000000"/>
                <w:sz w:val="24"/>
                <w:szCs w:val="24"/>
                <w:lang w:eastAsia="en-GB"/>
              </w:rPr>
              <w:t>Non-anastomotic</w:t>
            </w:r>
          </w:p>
        </w:tc>
      </w:tr>
      <w:tr w:rsidR="00052245" w:rsidRPr="00C63365" w14:paraId="6CAC96CC" w14:textId="77777777" w:rsidTr="006801A7">
        <w:trPr>
          <w:trHeight w:val="2188"/>
        </w:trPr>
        <w:tc>
          <w:tcPr>
            <w:tcW w:w="1853" w:type="dxa"/>
            <w:tcBorders>
              <w:top w:val="single" w:sz="4" w:space="0" w:color="auto"/>
            </w:tcBorders>
            <w:tcMar>
              <w:top w:w="15" w:type="dxa"/>
              <w:left w:w="15" w:type="dxa"/>
              <w:bottom w:w="15" w:type="dxa"/>
              <w:right w:w="15" w:type="dxa"/>
            </w:tcMar>
          </w:tcPr>
          <w:p w14:paraId="1BA178C9"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Strictures</w:t>
            </w:r>
          </w:p>
        </w:tc>
        <w:tc>
          <w:tcPr>
            <w:tcW w:w="3706" w:type="dxa"/>
            <w:tcBorders>
              <w:top w:val="single" w:sz="4" w:space="0" w:color="auto"/>
            </w:tcBorders>
            <w:tcMar>
              <w:top w:w="15" w:type="dxa"/>
              <w:left w:w="15" w:type="dxa"/>
              <w:bottom w:w="15" w:type="dxa"/>
              <w:right w:w="15" w:type="dxa"/>
            </w:tcMar>
          </w:tcPr>
          <w:p w14:paraId="1CA38882" w14:textId="77777777" w:rsidR="00052245" w:rsidRPr="00C63365" w:rsidRDefault="00FA2162"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232323"/>
                <w:sz w:val="24"/>
                <w:szCs w:val="24"/>
                <w:lang w:eastAsia="en-GB"/>
              </w:rPr>
              <w:t>A</w:t>
            </w:r>
            <w:r w:rsidR="00052245" w:rsidRPr="00C63365">
              <w:rPr>
                <w:rFonts w:ascii="Book Antiqua" w:eastAsia="Times New Roman" w:hAnsi="Book Antiqua" w:cs="Times New Roman"/>
                <w:color w:val="232323"/>
                <w:sz w:val="24"/>
                <w:szCs w:val="24"/>
                <w:lang w:eastAsia="en-GB"/>
              </w:rPr>
              <w:t>dvanced recipient age</w:t>
            </w:r>
            <w:r w:rsidRPr="00C63365">
              <w:rPr>
                <w:rFonts w:ascii="Book Antiqua" w:eastAsia="Times New Roman" w:hAnsi="Book Antiqua" w:cs="Times New Roman"/>
                <w:color w:val="232323"/>
                <w:sz w:val="24"/>
                <w:szCs w:val="24"/>
                <w:lang w:eastAsia="en-GB"/>
              </w:rPr>
              <w:t>;</w:t>
            </w:r>
            <w:r w:rsidRPr="00C63365">
              <w:rPr>
                <w:rFonts w:ascii="Book Antiqua" w:hAnsi="Book Antiqua"/>
                <w:sz w:val="24"/>
                <w:szCs w:val="24"/>
                <w:lang w:eastAsia="zh-CN"/>
              </w:rPr>
              <w:t xml:space="preserve"> </w:t>
            </w:r>
            <w:r w:rsidRPr="00C63365">
              <w:rPr>
                <w:rFonts w:ascii="Book Antiqua" w:eastAsia="Times New Roman" w:hAnsi="Book Antiqua" w:cs="Times New Roman"/>
                <w:color w:val="232323"/>
                <w:sz w:val="24"/>
                <w:szCs w:val="24"/>
                <w:lang w:eastAsia="en-GB"/>
              </w:rPr>
              <w:t>F</w:t>
            </w:r>
            <w:r w:rsidR="00052245" w:rsidRPr="00C63365">
              <w:rPr>
                <w:rFonts w:ascii="Book Antiqua" w:eastAsia="Times New Roman" w:hAnsi="Book Antiqua" w:cs="Times New Roman"/>
                <w:color w:val="232323"/>
                <w:sz w:val="24"/>
                <w:szCs w:val="24"/>
                <w:lang w:eastAsia="en-GB"/>
              </w:rPr>
              <w:t>emale donor</w:t>
            </w:r>
            <w:r w:rsidRPr="00C63365">
              <w:rPr>
                <w:rFonts w:ascii="Book Antiqua" w:eastAsia="Times New Roman" w:hAnsi="Book Antiqua" w:cs="Times New Roman"/>
                <w:color w:val="232323"/>
                <w:sz w:val="24"/>
                <w:szCs w:val="24"/>
                <w:lang w:eastAsia="en-GB"/>
              </w:rPr>
              <w:t>;</w:t>
            </w:r>
            <w:r w:rsidRPr="00C63365">
              <w:rPr>
                <w:rFonts w:ascii="Book Antiqua" w:hAnsi="Book Antiqua"/>
                <w:sz w:val="24"/>
                <w:szCs w:val="24"/>
                <w:lang w:eastAsia="zh-CN"/>
              </w:rPr>
              <w:t xml:space="preserve"> </w:t>
            </w:r>
            <w:r w:rsidRPr="00C63365">
              <w:rPr>
                <w:rFonts w:ascii="Book Antiqua" w:eastAsia="Times New Roman" w:hAnsi="Book Antiqua" w:cs="Times New Roman"/>
                <w:color w:val="232323"/>
                <w:sz w:val="24"/>
                <w:szCs w:val="24"/>
                <w:lang w:eastAsia="en-GB"/>
              </w:rPr>
              <w:t>F</w:t>
            </w:r>
            <w:r w:rsidR="00052245" w:rsidRPr="00C63365">
              <w:rPr>
                <w:rFonts w:ascii="Book Antiqua" w:eastAsia="Times New Roman" w:hAnsi="Book Antiqua" w:cs="Times New Roman"/>
                <w:color w:val="232323"/>
                <w:sz w:val="24"/>
                <w:szCs w:val="24"/>
                <w:lang w:eastAsia="en-GB"/>
              </w:rPr>
              <w:t>ailure to flush the donor duct</w:t>
            </w:r>
            <w:r w:rsidRPr="00C63365">
              <w:rPr>
                <w:rFonts w:ascii="Book Antiqua" w:eastAsia="Times New Roman" w:hAnsi="Book Antiqua" w:cs="Times New Roman"/>
                <w:color w:val="232323"/>
                <w:sz w:val="24"/>
                <w:szCs w:val="24"/>
                <w:lang w:eastAsia="en-GB"/>
              </w:rPr>
              <w:t>;</w:t>
            </w:r>
            <w:r w:rsidRPr="00C63365">
              <w:rPr>
                <w:rFonts w:ascii="Book Antiqua" w:hAnsi="Book Antiqua"/>
                <w:sz w:val="24"/>
                <w:szCs w:val="24"/>
                <w:lang w:eastAsia="zh-CN"/>
              </w:rPr>
              <w:t xml:space="preserve"> </w:t>
            </w:r>
            <w:r w:rsidRPr="00C63365">
              <w:rPr>
                <w:rFonts w:ascii="Book Antiqua" w:eastAsia="Times New Roman" w:hAnsi="Book Antiqua" w:cs="Times New Roman"/>
                <w:color w:val="232323"/>
                <w:sz w:val="24"/>
                <w:szCs w:val="24"/>
                <w:lang w:eastAsia="en-GB"/>
              </w:rPr>
              <w:t>P</w:t>
            </w:r>
            <w:r w:rsidR="00052245" w:rsidRPr="00C63365">
              <w:rPr>
                <w:rFonts w:ascii="Book Antiqua" w:eastAsia="Times New Roman" w:hAnsi="Book Antiqua" w:cs="Times New Roman"/>
                <w:color w:val="232323"/>
                <w:sz w:val="24"/>
                <w:szCs w:val="24"/>
                <w:lang w:eastAsia="en-GB"/>
              </w:rPr>
              <w:t>receding bile leakage</w:t>
            </w:r>
            <w:r w:rsidRPr="00C63365">
              <w:rPr>
                <w:rFonts w:ascii="Book Antiqua" w:eastAsia="Times New Roman" w:hAnsi="Book Antiqua" w:cs="Times New Roman"/>
                <w:color w:val="232323"/>
                <w:sz w:val="24"/>
                <w:szCs w:val="24"/>
                <w:lang w:eastAsia="en-GB"/>
              </w:rPr>
              <w:t>;</w:t>
            </w:r>
            <w:r w:rsidRPr="00C63365">
              <w:rPr>
                <w:rFonts w:ascii="Book Antiqua" w:hAnsi="Book Antiqua"/>
                <w:sz w:val="24"/>
                <w:szCs w:val="24"/>
                <w:lang w:eastAsia="zh-CN"/>
              </w:rPr>
              <w:t xml:space="preserve"> </w:t>
            </w:r>
            <w:r w:rsidRPr="00C63365">
              <w:rPr>
                <w:rFonts w:ascii="Book Antiqua" w:eastAsia="Times New Roman" w:hAnsi="Book Antiqua" w:cs="Times New Roman"/>
                <w:color w:val="232323"/>
                <w:sz w:val="24"/>
                <w:szCs w:val="24"/>
                <w:lang w:eastAsia="en-GB"/>
              </w:rPr>
              <w:t>A</w:t>
            </w:r>
            <w:r w:rsidR="00052245" w:rsidRPr="00C63365">
              <w:rPr>
                <w:rFonts w:ascii="Book Antiqua" w:eastAsia="Times New Roman" w:hAnsi="Book Antiqua" w:cs="Times New Roman"/>
                <w:color w:val="232323"/>
                <w:sz w:val="24"/>
                <w:szCs w:val="24"/>
                <w:lang w:eastAsia="en-GB"/>
              </w:rPr>
              <w:t>cute rejection</w:t>
            </w:r>
            <w:r w:rsidRPr="00C63365">
              <w:rPr>
                <w:rFonts w:ascii="Book Antiqua" w:eastAsia="Times New Roman" w:hAnsi="Book Antiqua" w:cs="Times New Roman"/>
                <w:color w:val="232323"/>
                <w:sz w:val="24"/>
                <w:szCs w:val="24"/>
                <w:lang w:eastAsia="en-GB"/>
              </w:rPr>
              <w:t>;</w:t>
            </w:r>
            <w:r w:rsidRPr="00C63365">
              <w:rPr>
                <w:rFonts w:ascii="Book Antiqua" w:hAnsi="Book Antiqua"/>
                <w:sz w:val="24"/>
                <w:szCs w:val="24"/>
                <w:lang w:eastAsia="zh-CN"/>
              </w:rPr>
              <w:t xml:space="preserve"> </w:t>
            </w:r>
            <w:r w:rsidRPr="00C63365">
              <w:rPr>
                <w:rFonts w:ascii="Book Antiqua" w:eastAsia="Times New Roman" w:hAnsi="Book Antiqua" w:cs="Times New Roman"/>
                <w:color w:val="232323"/>
                <w:sz w:val="24"/>
                <w:szCs w:val="24"/>
                <w:lang w:eastAsia="en-GB"/>
              </w:rPr>
              <w:t>C</w:t>
            </w:r>
            <w:r w:rsidR="00052245" w:rsidRPr="00C63365">
              <w:rPr>
                <w:rFonts w:ascii="Book Antiqua" w:eastAsia="Times New Roman" w:hAnsi="Book Antiqua" w:cs="Times New Roman"/>
                <w:color w:val="232323"/>
                <w:sz w:val="24"/>
                <w:szCs w:val="24"/>
                <w:lang w:eastAsia="en-GB"/>
              </w:rPr>
              <w:t>hronic rejection</w:t>
            </w:r>
            <w:r w:rsidRPr="00C63365">
              <w:rPr>
                <w:rFonts w:ascii="Book Antiqua" w:eastAsia="Times New Roman" w:hAnsi="Book Antiqua" w:cs="Times New Roman"/>
                <w:color w:val="232323"/>
                <w:sz w:val="24"/>
                <w:szCs w:val="24"/>
                <w:lang w:eastAsia="en-GB"/>
              </w:rPr>
              <w:t>;</w:t>
            </w:r>
            <w:r w:rsidR="00287BF5" w:rsidRPr="00C63365">
              <w:rPr>
                <w:rFonts w:ascii="Book Antiqua" w:hAnsi="Book Antiqua"/>
                <w:sz w:val="24"/>
                <w:szCs w:val="24"/>
                <w:lang w:eastAsia="zh-CN"/>
              </w:rPr>
              <w:t xml:space="preserve"> </w:t>
            </w:r>
            <w:r w:rsidRPr="00C63365">
              <w:rPr>
                <w:rFonts w:ascii="Book Antiqua" w:eastAsia="Times New Roman" w:hAnsi="Book Antiqua" w:cs="Times New Roman"/>
                <w:color w:val="000000"/>
                <w:sz w:val="24"/>
                <w:szCs w:val="24"/>
                <w:lang w:eastAsia="en-GB"/>
              </w:rPr>
              <w:t xml:space="preserve">Hepaticojejunostomy </w:t>
            </w:r>
            <w:r w:rsidR="00052245" w:rsidRPr="00C63365">
              <w:rPr>
                <w:rFonts w:ascii="Book Antiqua" w:eastAsia="Times New Roman" w:hAnsi="Book Antiqua" w:cs="Times New Roman"/>
                <w:color w:val="000000"/>
                <w:sz w:val="24"/>
                <w:szCs w:val="24"/>
                <w:lang w:eastAsia="en-GB"/>
              </w:rPr>
              <w:t>reconstruction</w:t>
            </w:r>
          </w:p>
        </w:tc>
        <w:tc>
          <w:tcPr>
            <w:tcW w:w="3713" w:type="dxa"/>
            <w:tcBorders>
              <w:top w:val="single" w:sz="4" w:space="0" w:color="auto"/>
            </w:tcBorders>
            <w:tcMar>
              <w:top w:w="15" w:type="dxa"/>
              <w:left w:w="15" w:type="dxa"/>
              <w:bottom w:w="15" w:type="dxa"/>
              <w:right w:w="15" w:type="dxa"/>
            </w:tcMar>
          </w:tcPr>
          <w:p w14:paraId="48B89803" w14:textId="47D244B8" w:rsidR="00052245" w:rsidRPr="00C63365" w:rsidRDefault="00052245" w:rsidP="008559A9">
            <w:pPr>
              <w:pStyle w:val="Standard"/>
              <w:adjustRightInd w:val="0"/>
              <w:snapToGrid w:val="0"/>
              <w:spacing w:after="0" w:line="360" w:lineRule="auto"/>
              <w:ind w:firstLine="13"/>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HAT</w:t>
            </w:r>
            <w:r w:rsidR="00FA2162" w:rsidRPr="00C63365">
              <w:rPr>
                <w:rFonts w:ascii="Book Antiqua" w:eastAsia="Times New Roman" w:hAnsi="Book Antiqua" w:cs="Times New Roman"/>
                <w:color w:val="000000"/>
                <w:sz w:val="24"/>
                <w:szCs w:val="24"/>
                <w:lang w:eastAsia="en-GB"/>
              </w:rPr>
              <w:t>;</w:t>
            </w:r>
            <w:r w:rsidR="001C3014" w:rsidRPr="00C63365">
              <w:rPr>
                <w:rFonts w:ascii="Book Antiqua" w:hAnsi="Book Antiqua"/>
                <w:sz w:val="24"/>
                <w:szCs w:val="24"/>
              </w:rPr>
              <w:t xml:space="preserve"> </w:t>
            </w:r>
            <w:r w:rsidR="00FA2162" w:rsidRPr="00C63365">
              <w:rPr>
                <w:rFonts w:ascii="Book Antiqua" w:eastAsia="Times New Roman" w:hAnsi="Book Antiqua" w:cs="Times New Roman"/>
                <w:color w:val="000000"/>
                <w:sz w:val="24"/>
                <w:szCs w:val="24"/>
                <w:lang w:eastAsia="en-GB"/>
              </w:rPr>
              <w:t>C</w:t>
            </w:r>
            <w:r w:rsidRPr="00C63365">
              <w:rPr>
                <w:rFonts w:ascii="Book Antiqua" w:eastAsia="Times New Roman" w:hAnsi="Book Antiqua" w:cs="Times New Roman"/>
                <w:color w:val="000000"/>
                <w:sz w:val="24"/>
                <w:szCs w:val="24"/>
                <w:lang w:eastAsia="en-GB"/>
              </w:rPr>
              <w:t>hronic ductopenic rejection</w:t>
            </w:r>
            <w:r w:rsidR="00FA2162" w:rsidRPr="00C63365">
              <w:rPr>
                <w:rFonts w:ascii="Book Antiqua" w:eastAsia="Times New Roman" w:hAnsi="Book Antiqua" w:cs="Times New Roman"/>
                <w:color w:val="000000"/>
                <w:sz w:val="24"/>
                <w:szCs w:val="24"/>
                <w:lang w:eastAsia="en-GB"/>
              </w:rPr>
              <w:t>;</w:t>
            </w:r>
            <w:r w:rsidR="001C3014" w:rsidRPr="00C63365">
              <w:rPr>
                <w:rFonts w:ascii="Book Antiqua" w:hAnsi="Book Antiqua"/>
                <w:sz w:val="24"/>
                <w:szCs w:val="24"/>
                <w:lang w:eastAsia="zh-CN"/>
              </w:rPr>
              <w:t xml:space="preserve"> </w:t>
            </w:r>
            <w:r w:rsidR="00FA2162" w:rsidRPr="00C63365">
              <w:rPr>
                <w:rFonts w:ascii="Book Antiqua" w:eastAsia="Times New Roman" w:hAnsi="Book Antiqua" w:cs="Times New Roman"/>
                <w:color w:val="000000"/>
                <w:sz w:val="24"/>
                <w:szCs w:val="24"/>
                <w:lang w:eastAsia="en-GB"/>
              </w:rPr>
              <w:t>B</w:t>
            </w:r>
            <w:r w:rsidRPr="00C63365">
              <w:rPr>
                <w:rFonts w:ascii="Book Antiqua" w:eastAsia="Times New Roman" w:hAnsi="Book Antiqua" w:cs="Times New Roman"/>
                <w:color w:val="000000"/>
                <w:sz w:val="24"/>
                <w:szCs w:val="24"/>
                <w:lang w:eastAsia="en-GB"/>
              </w:rPr>
              <w:t>lood type ABO incompatibility</w:t>
            </w:r>
            <w:r w:rsidR="00FA2162" w:rsidRPr="00C63365">
              <w:rPr>
                <w:rFonts w:ascii="Book Antiqua" w:eastAsia="Times New Roman" w:hAnsi="Book Antiqua" w:cs="Times New Roman"/>
                <w:color w:val="000000"/>
                <w:sz w:val="24"/>
                <w:szCs w:val="24"/>
                <w:lang w:eastAsia="en-GB"/>
              </w:rPr>
              <w:t>;</w:t>
            </w:r>
            <w:r w:rsidR="001C3014" w:rsidRPr="00C63365">
              <w:rPr>
                <w:rFonts w:ascii="Book Antiqua" w:hAnsi="Book Antiqua"/>
                <w:sz w:val="24"/>
                <w:szCs w:val="24"/>
                <w:lang w:eastAsia="zh-CN"/>
              </w:rPr>
              <w:t xml:space="preserve"> </w:t>
            </w:r>
            <w:r w:rsidR="00287BF5" w:rsidRPr="00C63365">
              <w:rPr>
                <w:rFonts w:ascii="Book Antiqua" w:eastAsia="Times New Roman" w:hAnsi="Book Antiqua" w:cs="Times New Roman"/>
                <w:color w:val="000000"/>
                <w:sz w:val="24"/>
                <w:szCs w:val="24"/>
                <w:lang w:eastAsia="en-GB"/>
              </w:rPr>
              <w:t xml:space="preserve">PSC, autoimmune </w:t>
            </w:r>
            <w:r w:rsidRPr="00C63365">
              <w:rPr>
                <w:rFonts w:ascii="Book Antiqua" w:eastAsia="Times New Roman" w:hAnsi="Book Antiqua" w:cs="Times New Roman"/>
                <w:color w:val="000000"/>
                <w:sz w:val="24"/>
                <w:szCs w:val="24"/>
                <w:lang w:eastAsia="en-GB"/>
              </w:rPr>
              <w:t>hepatitis</w:t>
            </w:r>
            <w:r w:rsidR="001C3014" w:rsidRPr="00C63365">
              <w:rPr>
                <w:rFonts w:ascii="Book Antiqua" w:hAnsi="Book Antiqua"/>
                <w:sz w:val="24"/>
                <w:szCs w:val="24"/>
                <w:lang w:eastAsia="zh-CN"/>
              </w:rPr>
              <w:t xml:space="preserve"> </w:t>
            </w:r>
            <w:r w:rsidRPr="00C63365">
              <w:rPr>
                <w:rFonts w:ascii="Book Antiqua" w:eastAsia="Times New Roman" w:hAnsi="Book Antiqua" w:cs="Times New Roman"/>
                <w:color w:val="000000"/>
                <w:sz w:val="24"/>
                <w:szCs w:val="24"/>
                <w:lang w:eastAsia="en-GB"/>
              </w:rPr>
              <w:t>prolonged warm and cold ischemia times</w:t>
            </w:r>
            <w:r w:rsidR="001C3014" w:rsidRPr="00C63365">
              <w:rPr>
                <w:rFonts w:ascii="Book Antiqua" w:hAnsi="Book Antiqua"/>
                <w:sz w:val="24"/>
                <w:szCs w:val="24"/>
                <w:lang w:eastAsia="zh-CN"/>
              </w:rPr>
              <w:t xml:space="preserve"> </w:t>
            </w:r>
            <w:r w:rsidRPr="00C63365">
              <w:rPr>
                <w:rFonts w:ascii="Book Antiqua" w:eastAsia="Times New Roman" w:hAnsi="Book Antiqua" w:cs="Times New Roman"/>
                <w:color w:val="000000"/>
                <w:sz w:val="24"/>
                <w:szCs w:val="24"/>
                <w:lang w:eastAsia="en-GB"/>
              </w:rPr>
              <w:t>prolonged donor exposure to vasopressors</w:t>
            </w:r>
          </w:p>
        </w:tc>
      </w:tr>
      <w:tr w:rsidR="00052245" w:rsidRPr="00C63365" w14:paraId="6F27E82F" w14:textId="77777777" w:rsidTr="00BC0E7E">
        <w:trPr>
          <w:trHeight w:val="1942"/>
        </w:trPr>
        <w:tc>
          <w:tcPr>
            <w:tcW w:w="1853" w:type="dxa"/>
            <w:tcMar>
              <w:top w:w="15" w:type="dxa"/>
              <w:left w:w="15" w:type="dxa"/>
              <w:bottom w:w="15" w:type="dxa"/>
              <w:right w:w="15" w:type="dxa"/>
            </w:tcMar>
          </w:tcPr>
          <w:p w14:paraId="34220141"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Leaks</w:t>
            </w:r>
          </w:p>
        </w:tc>
        <w:tc>
          <w:tcPr>
            <w:tcW w:w="3706" w:type="dxa"/>
            <w:tcMar>
              <w:top w:w="15" w:type="dxa"/>
              <w:left w:w="15" w:type="dxa"/>
              <w:bottom w:w="15" w:type="dxa"/>
              <w:right w:w="15" w:type="dxa"/>
            </w:tcMar>
          </w:tcPr>
          <w:p w14:paraId="1796D8E2" w14:textId="77777777" w:rsidR="00052245" w:rsidRPr="00C63365" w:rsidRDefault="001C3014"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A</w:t>
            </w:r>
            <w:r w:rsidR="00052245" w:rsidRPr="00C63365">
              <w:rPr>
                <w:rFonts w:ascii="Book Antiqua" w:eastAsia="Times New Roman" w:hAnsi="Book Antiqua" w:cs="Times New Roman"/>
                <w:color w:val="000000"/>
                <w:sz w:val="24"/>
                <w:szCs w:val="24"/>
                <w:lang w:eastAsia="en-GB"/>
              </w:rPr>
              <w:t>ctive bleeding at the bile duct end</w:t>
            </w:r>
            <w:r w:rsidRPr="00C63365">
              <w:rPr>
                <w:rFonts w:ascii="Book Antiqua" w:hAnsi="Book Antiqua"/>
                <w:sz w:val="24"/>
                <w:szCs w:val="24"/>
                <w:lang w:eastAsia="zh-CN"/>
              </w:rPr>
              <w:t xml:space="preserve"> </w:t>
            </w:r>
            <w:r w:rsidR="00052245" w:rsidRPr="00C63365">
              <w:rPr>
                <w:rFonts w:ascii="Book Antiqua" w:eastAsia="Times New Roman" w:hAnsi="Book Antiqua" w:cs="Times New Roman"/>
                <w:color w:val="000000"/>
                <w:sz w:val="24"/>
                <w:szCs w:val="24"/>
                <w:lang w:eastAsia="en-GB"/>
              </w:rPr>
              <w:t>excessive dissection of periductal tissue</w:t>
            </w:r>
            <w:r w:rsidRPr="00C63365">
              <w:rPr>
                <w:rFonts w:ascii="Book Antiqua" w:hAnsi="Book Antiqua"/>
                <w:sz w:val="24"/>
                <w:szCs w:val="24"/>
                <w:lang w:eastAsia="zh-CN"/>
              </w:rPr>
              <w:t xml:space="preserve"> </w:t>
            </w:r>
            <w:r w:rsidR="00052245" w:rsidRPr="00C63365">
              <w:rPr>
                <w:rFonts w:ascii="Book Antiqua" w:eastAsia="Times New Roman" w:hAnsi="Book Antiqua" w:cs="Times New Roman"/>
                <w:color w:val="000000"/>
                <w:sz w:val="24"/>
                <w:szCs w:val="24"/>
                <w:lang w:eastAsia="en-GB"/>
              </w:rPr>
              <w:t>tension on ductal anastomosis</w:t>
            </w:r>
          </w:p>
        </w:tc>
        <w:tc>
          <w:tcPr>
            <w:tcW w:w="3713" w:type="dxa"/>
            <w:tcMar>
              <w:top w:w="15" w:type="dxa"/>
              <w:left w:w="15" w:type="dxa"/>
              <w:bottom w:w="15" w:type="dxa"/>
              <w:right w:w="15" w:type="dxa"/>
            </w:tcMar>
          </w:tcPr>
          <w:p w14:paraId="110B0768"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T-tube tract,</w:t>
            </w:r>
            <w:r w:rsidR="001C3014" w:rsidRPr="00C63365">
              <w:rPr>
                <w:rFonts w:ascii="Book Antiqua" w:hAnsi="Book Antiqua"/>
                <w:sz w:val="24"/>
                <w:szCs w:val="24"/>
                <w:lang w:eastAsia="zh-CN"/>
              </w:rPr>
              <w:t xml:space="preserve"> </w:t>
            </w:r>
            <w:r w:rsidRPr="00C63365">
              <w:rPr>
                <w:rFonts w:ascii="Book Antiqua" w:eastAsia="Times New Roman" w:hAnsi="Book Antiqua" w:cs="Times New Roman"/>
                <w:color w:val="000000"/>
                <w:sz w:val="24"/>
                <w:szCs w:val="24"/>
                <w:lang w:eastAsia="en-GB"/>
              </w:rPr>
              <w:t>excessive use of electrocautery</w:t>
            </w:r>
            <w:r w:rsidR="001C3014" w:rsidRPr="00C63365">
              <w:rPr>
                <w:rFonts w:ascii="Book Antiqua" w:hAnsi="Book Antiqua"/>
                <w:sz w:val="24"/>
                <w:szCs w:val="24"/>
                <w:lang w:eastAsia="zh-CN"/>
              </w:rPr>
              <w:t xml:space="preserve"> </w:t>
            </w:r>
            <w:r w:rsidRPr="00C63365">
              <w:rPr>
                <w:rFonts w:ascii="Book Antiqua" w:eastAsia="Times New Roman" w:hAnsi="Book Antiqua" w:cs="Times New Roman"/>
                <w:color w:val="000000"/>
                <w:sz w:val="24"/>
                <w:szCs w:val="24"/>
                <w:lang w:eastAsia="en-GB"/>
              </w:rPr>
              <w:t>incorrect suture of the cystic duct stump</w:t>
            </w:r>
          </w:p>
        </w:tc>
      </w:tr>
      <w:tr w:rsidR="00052245" w:rsidRPr="00C63365" w14:paraId="177946D4" w14:textId="77777777" w:rsidTr="006801A7">
        <w:trPr>
          <w:trHeight w:val="336"/>
        </w:trPr>
        <w:tc>
          <w:tcPr>
            <w:tcW w:w="1853" w:type="dxa"/>
            <w:tcMar>
              <w:top w:w="15" w:type="dxa"/>
              <w:left w:w="15" w:type="dxa"/>
              <w:bottom w:w="15" w:type="dxa"/>
              <w:right w:w="15" w:type="dxa"/>
            </w:tcMar>
          </w:tcPr>
          <w:p w14:paraId="6903573F"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Stones and clots</w:t>
            </w:r>
          </w:p>
        </w:tc>
        <w:tc>
          <w:tcPr>
            <w:tcW w:w="7419" w:type="dxa"/>
            <w:gridSpan w:val="2"/>
            <w:tcMar>
              <w:top w:w="15" w:type="dxa"/>
              <w:left w:w="15" w:type="dxa"/>
              <w:bottom w:w="15" w:type="dxa"/>
              <w:right w:w="15" w:type="dxa"/>
            </w:tcMar>
          </w:tcPr>
          <w:p w14:paraId="4036F59C"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Ischemia, stricture, infection</w:t>
            </w:r>
          </w:p>
        </w:tc>
      </w:tr>
      <w:tr w:rsidR="00052245" w:rsidRPr="00C63365" w14:paraId="25060BC7" w14:textId="77777777" w:rsidTr="00BC0E7E">
        <w:trPr>
          <w:trHeight w:val="935"/>
        </w:trPr>
        <w:tc>
          <w:tcPr>
            <w:tcW w:w="1853" w:type="dxa"/>
            <w:tcMar>
              <w:top w:w="15" w:type="dxa"/>
              <w:left w:w="15" w:type="dxa"/>
              <w:bottom w:w="15" w:type="dxa"/>
              <w:right w:w="15" w:type="dxa"/>
            </w:tcMar>
          </w:tcPr>
          <w:p w14:paraId="229EEEBC"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Biliary cast syndrome</w:t>
            </w:r>
          </w:p>
        </w:tc>
        <w:tc>
          <w:tcPr>
            <w:tcW w:w="7419" w:type="dxa"/>
            <w:gridSpan w:val="2"/>
            <w:tcMar>
              <w:top w:w="15" w:type="dxa"/>
              <w:left w:w="15" w:type="dxa"/>
              <w:bottom w:w="15" w:type="dxa"/>
              <w:right w:w="15" w:type="dxa"/>
            </w:tcMar>
          </w:tcPr>
          <w:p w14:paraId="46397338" w14:textId="77777777" w:rsidR="00052245" w:rsidRPr="00C63365" w:rsidRDefault="001C3014"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A</w:t>
            </w:r>
            <w:r w:rsidR="00052245" w:rsidRPr="00C63365">
              <w:rPr>
                <w:rFonts w:ascii="Book Antiqua" w:eastAsia="Times New Roman" w:hAnsi="Book Antiqua" w:cs="Times New Roman"/>
                <w:color w:val="000000"/>
                <w:sz w:val="24"/>
                <w:szCs w:val="24"/>
                <w:lang w:eastAsia="en-GB"/>
              </w:rPr>
              <w:t>cute cellular rejection, bile stasis, ischemia, infection, sepsis, HAT</w:t>
            </w:r>
          </w:p>
        </w:tc>
      </w:tr>
      <w:tr w:rsidR="00052245" w:rsidRPr="00C63365" w14:paraId="5F509F6F" w14:textId="77777777" w:rsidTr="00BC0E7E">
        <w:trPr>
          <w:trHeight w:val="920"/>
        </w:trPr>
        <w:tc>
          <w:tcPr>
            <w:tcW w:w="1853" w:type="dxa"/>
            <w:tcMar>
              <w:top w:w="15" w:type="dxa"/>
              <w:left w:w="15" w:type="dxa"/>
              <w:bottom w:w="15" w:type="dxa"/>
              <w:right w:w="15" w:type="dxa"/>
            </w:tcMar>
          </w:tcPr>
          <w:p w14:paraId="73FEA25D" w14:textId="77777777" w:rsidR="00052245" w:rsidRPr="00C63365" w:rsidRDefault="00052245" w:rsidP="00C63365">
            <w:pPr>
              <w:pStyle w:val="Standard"/>
              <w:adjustRightInd w:val="0"/>
              <w:snapToGrid w:val="0"/>
              <w:spacing w:after="0" w:line="360" w:lineRule="auto"/>
              <w:jc w:val="both"/>
              <w:rPr>
                <w:rFonts w:ascii="Book Antiqua" w:hAnsi="Book Antiqua"/>
                <w:sz w:val="24"/>
                <w:szCs w:val="24"/>
              </w:rPr>
            </w:pPr>
            <w:r w:rsidRPr="00C63365">
              <w:rPr>
                <w:rFonts w:ascii="Book Antiqua" w:eastAsia="Times New Roman" w:hAnsi="Book Antiqua" w:cs="Times New Roman"/>
                <w:color w:val="000000"/>
                <w:sz w:val="24"/>
                <w:szCs w:val="24"/>
                <w:lang w:eastAsia="en-GB"/>
              </w:rPr>
              <w:t>Haemobilia</w:t>
            </w:r>
          </w:p>
        </w:tc>
        <w:tc>
          <w:tcPr>
            <w:tcW w:w="7419" w:type="dxa"/>
            <w:gridSpan w:val="2"/>
            <w:tcMar>
              <w:top w:w="15" w:type="dxa"/>
              <w:left w:w="15" w:type="dxa"/>
              <w:bottom w:w="15" w:type="dxa"/>
              <w:right w:w="15" w:type="dxa"/>
            </w:tcMar>
          </w:tcPr>
          <w:p w14:paraId="0AA7B828" w14:textId="77777777" w:rsidR="00052245" w:rsidRPr="00C63365" w:rsidRDefault="001C3014" w:rsidP="00C63365">
            <w:pPr>
              <w:pStyle w:val="Standard"/>
              <w:adjustRightInd w:val="0"/>
              <w:snapToGrid w:val="0"/>
              <w:spacing w:after="0" w:line="360" w:lineRule="auto"/>
              <w:jc w:val="both"/>
              <w:rPr>
                <w:rFonts w:ascii="Book Antiqua" w:eastAsia="Times New Roman" w:hAnsi="Book Antiqua" w:cs="Times New Roman"/>
                <w:color w:val="000000"/>
                <w:sz w:val="24"/>
                <w:szCs w:val="24"/>
                <w:lang w:eastAsia="en-GB"/>
              </w:rPr>
            </w:pPr>
            <w:r w:rsidRPr="00C63365">
              <w:rPr>
                <w:rFonts w:ascii="Book Antiqua" w:eastAsia="Times New Roman" w:hAnsi="Book Antiqua" w:cs="Times New Roman"/>
                <w:color w:val="000000"/>
                <w:sz w:val="24"/>
                <w:szCs w:val="24"/>
                <w:lang w:eastAsia="en-GB"/>
              </w:rPr>
              <w:t>A</w:t>
            </w:r>
            <w:r w:rsidR="00052245" w:rsidRPr="00C63365">
              <w:rPr>
                <w:rFonts w:ascii="Book Antiqua" w:eastAsia="Times New Roman" w:hAnsi="Book Antiqua" w:cs="Times New Roman"/>
                <w:color w:val="000000"/>
                <w:sz w:val="24"/>
                <w:szCs w:val="24"/>
                <w:lang w:eastAsia="en-GB"/>
              </w:rPr>
              <w:t>lcoholic liver disease, high body mass index of recipient</w:t>
            </w:r>
            <w:r w:rsidRPr="00C63365">
              <w:rPr>
                <w:rFonts w:ascii="Book Antiqua" w:eastAsia="Times New Roman" w:hAnsi="Book Antiqua" w:cs="Times New Roman"/>
                <w:color w:val="000000"/>
                <w:sz w:val="24"/>
                <w:szCs w:val="24"/>
                <w:lang w:eastAsia="en-GB"/>
              </w:rPr>
              <w:t>;</w:t>
            </w:r>
            <w:r w:rsidRPr="00C63365">
              <w:rPr>
                <w:rFonts w:ascii="Book Antiqua" w:eastAsiaTheme="minorEastAsia" w:hAnsi="Book Antiqua" w:cs="Times New Roman"/>
                <w:color w:val="000000"/>
                <w:sz w:val="24"/>
                <w:szCs w:val="24"/>
                <w:lang w:eastAsia="zh-CN"/>
              </w:rPr>
              <w:t xml:space="preserve"> </w:t>
            </w:r>
            <w:r w:rsidRPr="00C63365">
              <w:rPr>
                <w:rFonts w:ascii="Book Antiqua" w:eastAsia="Times New Roman" w:hAnsi="Book Antiqua" w:cs="Times New Roman"/>
                <w:color w:val="000000"/>
                <w:sz w:val="24"/>
                <w:szCs w:val="24"/>
                <w:lang w:eastAsia="en-GB"/>
              </w:rPr>
              <w:t>I</w:t>
            </w:r>
            <w:r w:rsidR="00052245" w:rsidRPr="00C63365">
              <w:rPr>
                <w:rFonts w:ascii="Book Antiqua" w:eastAsia="Times New Roman" w:hAnsi="Book Antiqua" w:cs="Times New Roman"/>
                <w:color w:val="000000"/>
                <w:sz w:val="24"/>
                <w:szCs w:val="24"/>
                <w:lang w:eastAsia="en-GB"/>
              </w:rPr>
              <w:t>atrogenic: PTC, liver biopsy</w:t>
            </w:r>
          </w:p>
        </w:tc>
      </w:tr>
    </w:tbl>
    <w:p w14:paraId="33015B6A" w14:textId="1115AF6A" w:rsidR="001C3014" w:rsidRPr="00C63365" w:rsidRDefault="001C3014" w:rsidP="00C63365">
      <w:pPr>
        <w:snapToGrid w:val="0"/>
        <w:spacing w:line="360" w:lineRule="auto"/>
        <w:jc w:val="both"/>
        <w:rPr>
          <w:rFonts w:ascii="Book Antiqua" w:eastAsia="Times New Roman" w:hAnsi="Book Antiqua"/>
          <w:iCs/>
          <w:color w:val="2E2E2E"/>
          <w:kern w:val="3"/>
          <w:lang w:val="en-GB" w:eastAsia="en-GB"/>
        </w:rPr>
      </w:pPr>
      <w:r w:rsidRPr="00C63365">
        <w:rPr>
          <w:rFonts w:ascii="Book Antiqua" w:eastAsia="Times New Roman" w:hAnsi="Book Antiqua"/>
          <w:color w:val="000000"/>
          <w:lang w:eastAsia="en-GB"/>
        </w:rPr>
        <w:t>PSC: Primary sclerosing cholangitis; PTC</w:t>
      </w:r>
      <w:r w:rsidRPr="00C63365">
        <w:rPr>
          <w:rFonts w:ascii="Book Antiqua" w:eastAsia="Times New Roman" w:hAnsi="Book Antiqua"/>
          <w:iCs/>
          <w:color w:val="2E2E2E"/>
          <w:lang w:eastAsia="en-GB"/>
        </w:rPr>
        <w:t xml:space="preserve">: </w:t>
      </w:r>
      <w:r w:rsidRPr="00C63365">
        <w:rPr>
          <w:rFonts w:ascii="Book Antiqua" w:eastAsia="Book Antiqua" w:hAnsi="Book Antiqua" w:cs="Book Antiqua"/>
          <w:color w:val="000000"/>
        </w:rPr>
        <w:t>Percutaneous</w:t>
      </w:r>
      <w:r w:rsidR="007A6CD8">
        <w:rPr>
          <w:rFonts w:ascii="Book Antiqua" w:eastAsia="Book Antiqua" w:hAnsi="Book Antiqua" w:cs="Book Antiqua"/>
          <w:color w:val="000000"/>
        </w:rPr>
        <w:t>; HAT</w:t>
      </w:r>
      <w:proofErr w:type="gramStart"/>
      <w:r w:rsidR="007A6CD8">
        <w:rPr>
          <w:rFonts w:ascii="Book Antiqua" w:eastAsia="Book Antiqua" w:hAnsi="Book Antiqua" w:cs="Book Antiqua"/>
          <w:color w:val="000000"/>
        </w:rPr>
        <w:t xml:space="preserve">: </w:t>
      </w:r>
      <w:r w:rsidR="00BC0E7E" w:rsidRPr="00C63365">
        <w:rPr>
          <w:rFonts w:ascii="Book Antiqua" w:eastAsia="Times New Roman" w:hAnsi="Book Antiqua"/>
          <w:iCs/>
          <w:color w:val="2E2E2E"/>
          <w:lang w:eastAsia="en-GB"/>
        </w:rPr>
        <w:t>.</w:t>
      </w:r>
      <w:proofErr w:type="gramEnd"/>
      <w:r w:rsidR="00BC0E7E" w:rsidRPr="00C63365">
        <w:rPr>
          <w:rFonts w:ascii="Book Antiqua" w:eastAsia="Times New Roman" w:hAnsi="Book Antiqua"/>
          <w:iCs/>
          <w:color w:val="2E2E2E"/>
          <w:lang w:eastAsia="en-GB"/>
        </w:rPr>
        <w:t xml:space="preserve"> </w:t>
      </w:r>
      <w:r w:rsidRPr="00C63365">
        <w:rPr>
          <w:rFonts w:ascii="Book Antiqua" w:eastAsia="Times New Roman" w:hAnsi="Book Antiqua"/>
          <w:iCs/>
          <w:color w:val="2E2E2E"/>
          <w:lang w:eastAsia="en-GB"/>
        </w:rPr>
        <w:br w:type="page"/>
      </w:r>
    </w:p>
    <w:p w14:paraId="561CAF2C" w14:textId="77777777" w:rsidR="00052245" w:rsidRPr="00C63365" w:rsidRDefault="00052245" w:rsidP="00C63365">
      <w:pPr>
        <w:pStyle w:val="Standard"/>
        <w:adjustRightInd w:val="0"/>
        <w:snapToGrid w:val="0"/>
        <w:spacing w:after="0" w:line="360" w:lineRule="auto"/>
        <w:jc w:val="both"/>
        <w:rPr>
          <w:rFonts w:ascii="Book Antiqua" w:hAnsi="Book Antiqua" w:cs="Calibri"/>
          <w:b/>
          <w:bCs/>
          <w:sz w:val="24"/>
          <w:szCs w:val="24"/>
        </w:rPr>
      </w:pPr>
      <w:r w:rsidRPr="00C63365">
        <w:rPr>
          <w:rFonts w:ascii="Book Antiqua" w:hAnsi="Book Antiqua" w:cs="Calibri"/>
          <w:b/>
          <w:bCs/>
          <w:sz w:val="24"/>
          <w:szCs w:val="24"/>
        </w:rPr>
        <w:lastRenderedPageBreak/>
        <w:t xml:space="preserve">Table </w:t>
      </w:r>
      <w:r w:rsidRPr="00C63365">
        <w:rPr>
          <w:rFonts w:ascii="Book Antiqua" w:hAnsi="Book Antiqua" w:cs="Calibri"/>
          <w:b/>
          <w:bCs/>
          <w:sz w:val="24"/>
          <w:szCs w:val="24"/>
          <w:lang w:val="bg-BG"/>
        </w:rPr>
        <w:t>2</w:t>
      </w:r>
      <w:r w:rsidRPr="00C63365">
        <w:rPr>
          <w:rFonts w:ascii="Book Antiqua" w:hAnsi="Book Antiqua" w:cs="Calibri"/>
          <w:b/>
          <w:bCs/>
          <w:sz w:val="24"/>
          <w:szCs w:val="24"/>
        </w:rPr>
        <w:t xml:space="preserve"> Studies on the effectiveness of maximal stent therapy in post-operative biliary strictures</w:t>
      </w:r>
    </w:p>
    <w:tbl>
      <w:tblPr>
        <w:tblStyle w:val="a7"/>
        <w:tblW w:w="8676"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021"/>
        <w:gridCol w:w="1814"/>
        <w:gridCol w:w="1701"/>
        <w:gridCol w:w="1559"/>
        <w:gridCol w:w="1163"/>
      </w:tblGrid>
      <w:tr w:rsidR="00052245" w:rsidRPr="00C63365" w14:paraId="69CDC182" w14:textId="77777777" w:rsidTr="00E073C6">
        <w:tc>
          <w:tcPr>
            <w:tcW w:w="1418" w:type="dxa"/>
            <w:tcBorders>
              <w:top w:val="single" w:sz="4" w:space="0" w:color="auto"/>
              <w:bottom w:val="single" w:sz="4" w:space="0" w:color="auto"/>
            </w:tcBorders>
          </w:tcPr>
          <w:p w14:paraId="257917A2" w14:textId="77777777" w:rsidR="00052245" w:rsidRPr="00C63365" w:rsidRDefault="001C3014" w:rsidP="00C63365">
            <w:pPr>
              <w:adjustRightInd w:val="0"/>
              <w:snapToGrid w:val="0"/>
              <w:spacing w:line="360" w:lineRule="auto"/>
              <w:jc w:val="both"/>
              <w:rPr>
                <w:rFonts w:ascii="Book Antiqua" w:eastAsia="Times New Roman" w:hAnsi="Book Antiqua" w:cstheme="minorHAnsi"/>
                <w:b/>
                <w:bCs/>
                <w:lang w:eastAsia="en-GB"/>
              </w:rPr>
            </w:pPr>
            <w:r w:rsidRPr="00C63365">
              <w:rPr>
                <w:rFonts w:ascii="Book Antiqua" w:eastAsia="Times New Roman" w:hAnsi="Book Antiqua" w:cstheme="minorHAnsi"/>
                <w:b/>
                <w:bCs/>
                <w:lang w:eastAsia="en-GB"/>
              </w:rPr>
              <w:t>Ref.</w:t>
            </w:r>
          </w:p>
        </w:tc>
        <w:tc>
          <w:tcPr>
            <w:tcW w:w="1021" w:type="dxa"/>
            <w:tcBorders>
              <w:top w:val="single" w:sz="4" w:space="0" w:color="auto"/>
              <w:bottom w:val="single" w:sz="4" w:space="0" w:color="auto"/>
            </w:tcBorders>
          </w:tcPr>
          <w:p w14:paraId="318C63DD" w14:textId="77777777" w:rsidR="00052245" w:rsidRPr="00C63365" w:rsidRDefault="00052245" w:rsidP="00C63365">
            <w:pPr>
              <w:adjustRightInd w:val="0"/>
              <w:snapToGrid w:val="0"/>
              <w:spacing w:line="360" w:lineRule="auto"/>
              <w:jc w:val="both"/>
              <w:rPr>
                <w:rFonts w:ascii="Book Antiqua" w:eastAsia="Times New Roman" w:hAnsi="Book Antiqua" w:cstheme="minorHAnsi"/>
                <w:b/>
                <w:bCs/>
                <w:lang w:eastAsia="en-GB"/>
              </w:rPr>
            </w:pPr>
            <w:r w:rsidRPr="00C63365">
              <w:rPr>
                <w:rFonts w:ascii="Book Antiqua" w:eastAsia="Times New Roman" w:hAnsi="Book Antiqua" w:cstheme="minorHAnsi"/>
                <w:b/>
                <w:bCs/>
                <w:lang w:eastAsia="en-GB"/>
              </w:rPr>
              <w:t xml:space="preserve">Patients </w:t>
            </w:r>
          </w:p>
        </w:tc>
        <w:tc>
          <w:tcPr>
            <w:tcW w:w="1814" w:type="dxa"/>
            <w:tcBorders>
              <w:top w:val="single" w:sz="4" w:space="0" w:color="auto"/>
              <w:bottom w:val="single" w:sz="4" w:space="0" w:color="auto"/>
            </w:tcBorders>
          </w:tcPr>
          <w:p w14:paraId="71DFF018" w14:textId="77777777" w:rsidR="00052245" w:rsidRPr="00C63365" w:rsidRDefault="00052245" w:rsidP="00C63365">
            <w:pPr>
              <w:adjustRightInd w:val="0"/>
              <w:snapToGrid w:val="0"/>
              <w:spacing w:line="360" w:lineRule="auto"/>
              <w:jc w:val="both"/>
              <w:rPr>
                <w:rFonts w:ascii="Book Antiqua" w:eastAsia="Times New Roman" w:hAnsi="Book Antiqua" w:cstheme="minorHAnsi"/>
                <w:b/>
                <w:bCs/>
                <w:lang w:eastAsia="en-GB"/>
              </w:rPr>
            </w:pPr>
            <w:r w:rsidRPr="00C63365">
              <w:rPr>
                <w:rFonts w:ascii="Book Antiqua" w:eastAsia="Times New Roman" w:hAnsi="Book Antiqua" w:cstheme="minorHAnsi"/>
                <w:b/>
                <w:bCs/>
                <w:lang w:eastAsia="en-GB"/>
              </w:rPr>
              <w:t>Treatment duration</w:t>
            </w:r>
          </w:p>
        </w:tc>
        <w:tc>
          <w:tcPr>
            <w:tcW w:w="1701" w:type="dxa"/>
            <w:tcBorders>
              <w:top w:val="single" w:sz="4" w:space="0" w:color="auto"/>
              <w:bottom w:val="single" w:sz="4" w:space="0" w:color="auto"/>
            </w:tcBorders>
          </w:tcPr>
          <w:p w14:paraId="370ACE9E" w14:textId="77777777" w:rsidR="00052245" w:rsidRPr="00C63365" w:rsidRDefault="00052245" w:rsidP="00C63365">
            <w:pPr>
              <w:adjustRightInd w:val="0"/>
              <w:snapToGrid w:val="0"/>
              <w:spacing w:line="360" w:lineRule="auto"/>
              <w:jc w:val="both"/>
              <w:rPr>
                <w:rFonts w:ascii="Book Antiqua" w:eastAsia="Times New Roman" w:hAnsi="Book Antiqua" w:cstheme="minorHAnsi"/>
                <w:b/>
                <w:bCs/>
                <w:lang w:eastAsia="en-GB"/>
              </w:rPr>
            </w:pPr>
            <w:r w:rsidRPr="00C63365">
              <w:rPr>
                <w:rFonts w:ascii="Book Antiqua" w:hAnsi="Book Antiqua" w:cs="Segoe UI"/>
                <w:b/>
                <w:bCs/>
                <w:shd w:val="clear" w:color="auto" w:fill="FFFFFF"/>
              </w:rPr>
              <w:t xml:space="preserve">Mean number of stents </w:t>
            </w:r>
          </w:p>
        </w:tc>
        <w:tc>
          <w:tcPr>
            <w:tcW w:w="1559" w:type="dxa"/>
            <w:tcBorders>
              <w:top w:val="single" w:sz="4" w:space="0" w:color="auto"/>
              <w:bottom w:val="single" w:sz="4" w:space="0" w:color="auto"/>
            </w:tcBorders>
          </w:tcPr>
          <w:p w14:paraId="34A54DA7" w14:textId="77777777" w:rsidR="00052245" w:rsidRPr="00C63365" w:rsidRDefault="00052245" w:rsidP="00C63365">
            <w:pPr>
              <w:adjustRightInd w:val="0"/>
              <w:snapToGrid w:val="0"/>
              <w:spacing w:line="360" w:lineRule="auto"/>
              <w:jc w:val="both"/>
              <w:rPr>
                <w:rFonts w:ascii="Book Antiqua" w:eastAsia="Times New Roman" w:hAnsi="Book Antiqua" w:cstheme="minorHAnsi"/>
                <w:b/>
                <w:bCs/>
                <w:lang w:eastAsia="en-GB"/>
              </w:rPr>
            </w:pPr>
            <w:r w:rsidRPr="00C63365">
              <w:rPr>
                <w:rFonts w:ascii="Book Antiqua" w:hAnsi="Book Antiqua" w:cs="Segoe UI"/>
                <w:b/>
                <w:bCs/>
                <w:shd w:val="clear" w:color="auto" w:fill="FFFFFF"/>
              </w:rPr>
              <w:t xml:space="preserve">Number of </w:t>
            </w:r>
            <w:r w:rsidRPr="00C63365">
              <w:rPr>
                <w:rFonts w:ascii="Book Antiqua" w:hAnsi="Book Antiqua"/>
                <w:b/>
                <w:bCs/>
              </w:rPr>
              <w:t>ERCPs</w:t>
            </w:r>
          </w:p>
        </w:tc>
        <w:tc>
          <w:tcPr>
            <w:tcW w:w="1163" w:type="dxa"/>
            <w:tcBorders>
              <w:top w:val="single" w:sz="4" w:space="0" w:color="auto"/>
              <w:bottom w:val="single" w:sz="4" w:space="0" w:color="auto"/>
            </w:tcBorders>
          </w:tcPr>
          <w:p w14:paraId="44A0D9BB" w14:textId="77777777" w:rsidR="00052245" w:rsidRPr="00C63365" w:rsidRDefault="00052245" w:rsidP="00C63365">
            <w:pPr>
              <w:adjustRightInd w:val="0"/>
              <w:snapToGrid w:val="0"/>
              <w:spacing w:line="360" w:lineRule="auto"/>
              <w:jc w:val="both"/>
              <w:rPr>
                <w:rFonts w:ascii="Book Antiqua" w:eastAsia="Times New Roman" w:hAnsi="Book Antiqua" w:cstheme="minorHAnsi"/>
                <w:b/>
                <w:bCs/>
                <w:lang w:eastAsia="en-GB"/>
              </w:rPr>
            </w:pPr>
            <w:r w:rsidRPr="00C63365">
              <w:rPr>
                <w:rFonts w:ascii="Book Antiqua" w:eastAsia="Times New Roman" w:hAnsi="Book Antiqua" w:cstheme="minorHAnsi"/>
                <w:b/>
                <w:bCs/>
                <w:lang w:eastAsia="en-GB"/>
              </w:rPr>
              <w:t>Success rate</w:t>
            </w:r>
          </w:p>
        </w:tc>
      </w:tr>
      <w:tr w:rsidR="00052245" w:rsidRPr="00C63365" w14:paraId="7401F093" w14:textId="77777777" w:rsidTr="00E073C6">
        <w:tc>
          <w:tcPr>
            <w:tcW w:w="1418" w:type="dxa"/>
            <w:tcBorders>
              <w:top w:val="single" w:sz="4" w:space="0" w:color="auto"/>
            </w:tcBorders>
          </w:tcPr>
          <w:p w14:paraId="15858B9E" w14:textId="77777777" w:rsidR="00052245" w:rsidRPr="00C63365" w:rsidRDefault="00BC0E7E" w:rsidP="00C63365">
            <w:pPr>
              <w:adjustRightInd w:val="0"/>
              <w:snapToGrid w:val="0"/>
              <w:spacing w:line="360" w:lineRule="auto"/>
              <w:jc w:val="both"/>
              <w:rPr>
                <w:rFonts w:ascii="Book Antiqua" w:eastAsia="Times New Roman" w:hAnsi="Book Antiqua" w:cstheme="minorHAnsi"/>
                <w:color w:val="2E2E2E"/>
                <w:lang w:eastAsia="en-GB"/>
              </w:rPr>
            </w:pPr>
            <w:proofErr w:type="spellStart"/>
            <w:r w:rsidRPr="00C63365">
              <w:rPr>
                <w:rFonts w:ascii="Book Antiqua" w:hAnsi="Book Antiqua" w:cs="Segoe UI"/>
                <w:color w:val="212121"/>
                <w:shd w:val="clear" w:color="auto" w:fill="FFFFFF"/>
              </w:rPr>
              <w:t>Costamagna</w:t>
            </w:r>
            <w:proofErr w:type="spellEnd"/>
            <w:r w:rsidR="00052245" w:rsidRPr="00C63365">
              <w:rPr>
                <w:rFonts w:ascii="Book Antiqua" w:hAnsi="Book Antiqua" w:cs="Segoe UI"/>
                <w:color w:val="212121"/>
                <w:shd w:val="clear" w:color="auto" w:fill="FFFFFF"/>
              </w:rPr>
              <w:t xml:space="preserve"> </w:t>
            </w:r>
            <w:r w:rsidR="00052245" w:rsidRPr="00C63365">
              <w:rPr>
                <w:rFonts w:ascii="Book Antiqua" w:hAnsi="Book Antiqua" w:cs="Segoe UI"/>
                <w:i/>
                <w:iCs/>
                <w:color w:val="212121"/>
                <w:shd w:val="clear" w:color="auto" w:fill="FFFFFF"/>
              </w:rPr>
              <w:t xml:space="preserve">et </w:t>
            </w:r>
            <w:proofErr w:type="gramStart"/>
            <w:r w:rsidR="00052245" w:rsidRPr="00C63365">
              <w:rPr>
                <w:rFonts w:ascii="Book Antiqua" w:hAnsi="Book Antiqua" w:cs="Segoe UI"/>
                <w:i/>
                <w:iCs/>
                <w:color w:val="212121"/>
                <w:shd w:val="clear" w:color="auto" w:fill="FFFFFF"/>
              </w:rPr>
              <w:t>al</w:t>
            </w:r>
            <w:r w:rsidR="005A0FE8" w:rsidRPr="00C63365">
              <w:rPr>
                <w:rFonts w:ascii="Book Antiqua" w:hAnsi="Book Antiqua" w:cs="Segoe UI"/>
                <w:color w:val="212121"/>
                <w:shd w:val="clear" w:color="auto" w:fill="FFFFFF"/>
                <w:vertAlign w:val="superscript"/>
              </w:rPr>
              <w:t>[</w:t>
            </w:r>
            <w:proofErr w:type="gramEnd"/>
            <w:r w:rsidR="005A0FE8" w:rsidRPr="00C63365">
              <w:rPr>
                <w:rFonts w:ascii="Book Antiqua" w:hAnsi="Book Antiqua" w:cs="Segoe UI"/>
                <w:color w:val="212121"/>
                <w:shd w:val="clear" w:color="auto" w:fill="FFFFFF"/>
                <w:vertAlign w:val="superscript"/>
              </w:rPr>
              <w:t>41]</w:t>
            </w:r>
            <w:r w:rsidRPr="00C63365">
              <w:rPr>
                <w:rFonts w:ascii="Book Antiqua" w:hAnsi="Book Antiqua" w:cs="Segoe UI"/>
                <w:color w:val="212121"/>
                <w:shd w:val="clear" w:color="auto" w:fill="FFFFFF"/>
              </w:rPr>
              <w:t>,</w:t>
            </w:r>
            <w:r w:rsidR="00052245" w:rsidRPr="00C63365">
              <w:rPr>
                <w:rFonts w:ascii="Book Antiqua" w:hAnsi="Book Antiqua" w:cs="Segoe UI"/>
                <w:color w:val="212121"/>
                <w:shd w:val="clear" w:color="auto" w:fill="FFFFFF"/>
                <w:vertAlign w:val="superscript"/>
              </w:rPr>
              <w:t xml:space="preserve"> </w:t>
            </w:r>
            <w:r w:rsidR="00052245" w:rsidRPr="00C63365">
              <w:rPr>
                <w:rFonts w:ascii="Book Antiqua" w:hAnsi="Book Antiqua" w:cs="Segoe UI"/>
                <w:color w:val="212121"/>
                <w:shd w:val="clear" w:color="auto" w:fill="FFFFFF"/>
              </w:rPr>
              <w:t>2001</w:t>
            </w:r>
          </w:p>
        </w:tc>
        <w:tc>
          <w:tcPr>
            <w:tcW w:w="1021" w:type="dxa"/>
            <w:tcBorders>
              <w:top w:val="single" w:sz="4" w:space="0" w:color="auto"/>
            </w:tcBorders>
          </w:tcPr>
          <w:p w14:paraId="3F49FBBF"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eastAsia="Times New Roman" w:hAnsi="Book Antiqua" w:cstheme="minorHAnsi"/>
                <w:color w:val="2E2E2E"/>
                <w:lang w:eastAsia="en-GB"/>
              </w:rPr>
              <w:t>45</w:t>
            </w:r>
          </w:p>
        </w:tc>
        <w:tc>
          <w:tcPr>
            <w:tcW w:w="1814" w:type="dxa"/>
            <w:tcBorders>
              <w:top w:val="single" w:sz="4" w:space="0" w:color="auto"/>
            </w:tcBorders>
          </w:tcPr>
          <w:p w14:paraId="144BB5F1" w14:textId="77777777" w:rsidR="00052245" w:rsidRPr="00C63365" w:rsidRDefault="00BC0E7E"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cs="Segoe UI"/>
                <w:color w:val="212121"/>
                <w:shd w:val="clear" w:color="auto" w:fill="FFFFFF"/>
              </w:rPr>
              <w:t xml:space="preserve">12.1 </w:t>
            </w:r>
            <w:proofErr w:type="spellStart"/>
            <w:r w:rsidRPr="00C63365">
              <w:rPr>
                <w:rFonts w:ascii="Book Antiqua" w:hAnsi="Book Antiqua" w:cs="Segoe UI"/>
                <w:color w:val="212121"/>
                <w:shd w:val="clear" w:color="auto" w:fill="FFFFFF"/>
              </w:rPr>
              <w:t>mo</w:t>
            </w:r>
            <w:proofErr w:type="spellEnd"/>
            <w:r w:rsidRPr="00C63365">
              <w:rPr>
                <w:rFonts w:ascii="Book Antiqua" w:hAnsi="Book Antiqua" w:cs="Segoe UI"/>
                <w:color w:val="212121"/>
                <w:shd w:val="clear" w:color="auto" w:fill="FFFFFF"/>
              </w:rPr>
              <w:t xml:space="preserve"> (range 2-24 </w:t>
            </w:r>
            <w:proofErr w:type="spellStart"/>
            <w:r w:rsidRPr="00C63365">
              <w:rPr>
                <w:rFonts w:ascii="Book Antiqua" w:hAnsi="Book Antiqua" w:cs="Segoe UI"/>
                <w:color w:val="212121"/>
                <w:shd w:val="clear" w:color="auto" w:fill="FFFFFF"/>
              </w:rPr>
              <w:t>mo</w:t>
            </w:r>
            <w:proofErr w:type="spellEnd"/>
            <w:r w:rsidR="00052245" w:rsidRPr="00C63365">
              <w:rPr>
                <w:rFonts w:ascii="Book Antiqua" w:hAnsi="Book Antiqua" w:cs="Segoe UI"/>
                <w:color w:val="212121"/>
                <w:shd w:val="clear" w:color="auto" w:fill="FFFFFF"/>
              </w:rPr>
              <w:t>)</w:t>
            </w:r>
          </w:p>
        </w:tc>
        <w:tc>
          <w:tcPr>
            <w:tcW w:w="1701" w:type="dxa"/>
            <w:tcBorders>
              <w:top w:val="single" w:sz="4" w:space="0" w:color="auto"/>
            </w:tcBorders>
          </w:tcPr>
          <w:p w14:paraId="378F9314"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cs="Segoe UI"/>
                <w:color w:val="212121"/>
                <w:shd w:val="clear" w:color="auto" w:fill="FFFFFF"/>
              </w:rPr>
              <w:t> 3.2 (range 1-6)</w:t>
            </w:r>
          </w:p>
        </w:tc>
        <w:tc>
          <w:tcPr>
            <w:tcW w:w="1559" w:type="dxa"/>
            <w:tcBorders>
              <w:top w:val="single" w:sz="4" w:space="0" w:color="auto"/>
            </w:tcBorders>
          </w:tcPr>
          <w:p w14:paraId="1A0A2668"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4.1 (range 2-8)</w:t>
            </w:r>
          </w:p>
        </w:tc>
        <w:tc>
          <w:tcPr>
            <w:tcW w:w="1163" w:type="dxa"/>
            <w:tcBorders>
              <w:top w:val="single" w:sz="4" w:space="0" w:color="auto"/>
            </w:tcBorders>
          </w:tcPr>
          <w:p w14:paraId="127029D8" w14:textId="77777777" w:rsidR="00052245" w:rsidRPr="00C63365" w:rsidRDefault="00BC0E7E"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cs="Segoe UI"/>
                <w:color w:val="212121"/>
                <w:shd w:val="clear" w:color="auto" w:fill="FFFFFF"/>
              </w:rPr>
              <w:t xml:space="preserve">89% </w:t>
            </w:r>
            <w:r w:rsidR="00052245" w:rsidRPr="00C63365">
              <w:rPr>
                <w:rFonts w:ascii="Book Antiqua" w:hAnsi="Book Antiqua" w:cs="Segoe UI"/>
                <w:color w:val="212121"/>
                <w:shd w:val="clear" w:color="auto" w:fill="FFFFFF"/>
              </w:rPr>
              <w:t>(40/45)</w:t>
            </w:r>
          </w:p>
        </w:tc>
      </w:tr>
      <w:tr w:rsidR="00052245" w:rsidRPr="00C63365" w14:paraId="7EC65FBD" w14:textId="77777777" w:rsidTr="00E073C6">
        <w:tc>
          <w:tcPr>
            <w:tcW w:w="1418" w:type="dxa"/>
          </w:tcPr>
          <w:p w14:paraId="09771E95" w14:textId="77777777" w:rsidR="00052245" w:rsidRPr="00C63365" w:rsidRDefault="00052245" w:rsidP="00C63365">
            <w:pPr>
              <w:adjustRightInd w:val="0"/>
              <w:snapToGrid w:val="0"/>
              <w:spacing w:line="360" w:lineRule="auto"/>
              <w:jc w:val="both"/>
              <w:rPr>
                <w:rFonts w:ascii="Book Antiqua" w:eastAsia="Times New Roman" w:hAnsi="Book Antiqua" w:cstheme="minorHAnsi"/>
                <w:lang w:eastAsia="en-GB"/>
              </w:rPr>
            </w:pPr>
            <w:r w:rsidRPr="00C63365">
              <w:rPr>
                <w:rFonts w:ascii="Book Antiqua" w:hAnsi="Book Antiqua"/>
              </w:rPr>
              <w:t xml:space="preserve">Hsieh </w:t>
            </w:r>
            <w:r w:rsidRPr="00C63365">
              <w:rPr>
                <w:rFonts w:ascii="Book Antiqua" w:hAnsi="Book Antiqua"/>
                <w:i/>
                <w:iCs/>
              </w:rPr>
              <w:t xml:space="preserve">et </w:t>
            </w:r>
            <w:proofErr w:type="gramStart"/>
            <w:r w:rsidRPr="00C63365">
              <w:rPr>
                <w:rFonts w:ascii="Book Antiqua" w:hAnsi="Book Antiqua"/>
                <w:i/>
                <w:iCs/>
              </w:rPr>
              <w:t>at</w:t>
            </w:r>
            <w:r w:rsidR="005A0FE8" w:rsidRPr="00C63365">
              <w:rPr>
                <w:rFonts w:ascii="Book Antiqua" w:hAnsi="Book Antiqua"/>
                <w:vertAlign w:val="superscript"/>
              </w:rPr>
              <w:t>[</w:t>
            </w:r>
            <w:proofErr w:type="gramEnd"/>
            <w:r w:rsidR="005A0FE8" w:rsidRPr="00C63365">
              <w:rPr>
                <w:rFonts w:ascii="Book Antiqua" w:hAnsi="Book Antiqua"/>
                <w:vertAlign w:val="superscript"/>
              </w:rPr>
              <w:t>23]</w:t>
            </w:r>
            <w:r w:rsidR="00BC0E7E" w:rsidRPr="00C63365">
              <w:rPr>
                <w:rFonts w:ascii="Book Antiqua" w:hAnsi="Book Antiqua"/>
              </w:rPr>
              <w:t xml:space="preserve">, </w:t>
            </w:r>
            <w:r w:rsidRPr="00C63365">
              <w:rPr>
                <w:rFonts w:ascii="Book Antiqua" w:hAnsi="Book Antiqua"/>
              </w:rPr>
              <w:t>2012</w:t>
            </w:r>
          </w:p>
        </w:tc>
        <w:tc>
          <w:tcPr>
            <w:tcW w:w="1021" w:type="dxa"/>
          </w:tcPr>
          <w:p w14:paraId="39DCF240"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eastAsia="Times New Roman" w:hAnsi="Book Antiqua" w:cstheme="minorHAnsi"/>
                <w:color w:val="2E2E2E"/>
                <w:lang w:eastAsia="en-GB"/>
              </w:rPr>
              <w:t>41</w:t>
            </w:r>
          </w:p>
        </w:tc>
        <w:tc>
          <w:tcPr>
            <w:tcW w:w="1814" w:type="dxa"/>
          </w:tcPr>
          <w:p w14:paraId="6C465CF6"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5.3 (range 3.8-8.9)</w:t>
            </w:r>
          </w:p>
        </w:tc>
        <w:tc>
          <w:tcPr>
            <w:tcW w:w="1701" w:type="dxa"/>
          </w:tcPr>
          <w:p w14:paraId="62692FCB"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7.0 (range 4-10)</w:t>
            </w:r>
          </w:p>
        </w:tc>
        <w:tc>
          <w:tcPr>
            <w:tcW w:w="1559" w:type="dxa"/>
          </w:tcPr>
          <w:p w14:paraId="785B6445" w14:textId="77777777" w:rsidR="00052245" w:rsidRPr="00C63365" w:rsidRDefault="00BC0E7E"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 xml:space="preserve">4.0 </w:t>
            </w:r>
            <w:r w:rsidR="00052245" w:rsidRPr="00C63365">
              <w:rPr>
                <w:rFonts w:ascii="Book Antiqua" w:hAnsi="Book Antiqua"/>
              </w:rPr>
              <w:t>(range 3.0-5.3)</w:t>
            </w:r>
          </w:p>
        </w:tc>
        <w:tc>
          <w:tcPr>
            <w:tcW w:w="1163" w:type="dxa"/>
          </w:tcPr>
          <w:p w14:paraId="6522AFFD" w14:textId="77777777" w:rsidR="00052245" w:rsidRPr="00C63365" w:rsidRDefault="00BC0E7E"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 xml:space="preserve">100% </w:t>
            </w:r>
            <w:r w:rsidR="00052245" w:rsidRPr="00C63365">
              <w:rPr>
                <w:rFonts w:ascii="Book Antiqua" w:hAnsi="Book Antiqua"/>
              </w:rPr>
              <w:t>(41/41)</w:t>
            </w:r>
          </w:p>
        </w:tc>
      </w:tr>
      <w:tr w:rsidR="00052245" w:rsidRPr="00C63365" w14:paraId="5BB8C025" w14:textId="77777777" w:rsidTr="00E073C6">
        <w:tc>
          <w:tcPr>
            <w:tcW w:w="1418" w:type="dxa"/>
          </w:tcPr>
          <w:p w14:paraId="1B53C5E8" w14:textId="77777777" w:rsidR="00052245" w:rsidRPr="00C63365" w:rsidRDefault="00052245" w:rsidP="00C63365">
            <w:pPr>
              <w:adjustRightInd w:val="0"/>
              <w:snapToGrid w:val="0"/>
              <w:spacing w:line="360" w:lineRule="auto"/>
              <w:jc w:val="both"/>
              <w:rPr>
                <w:rFonts w:ascii="Book Antiqua" w:eastAsia="Times New Roman" w:hAnsi="Book Antiqua" w:cstheme="minorHAnsi"/>
                <w:lang w:eastAsia="en-GB"/>
              </w:rPr>
            </w:pPr>
            <w:r w:rsidRPr="00C63365">
              <w:rPr>
                <w:rStyle w:val="metadata--author-name"/>
                <w:rFonts w:ascii="Book Antiqua" w:hAnsi="Book Antiqua" w:cs="Helvetica"/>
                <w:bdr w:val="none" w:sz="0" w:space="0" w:color="auto" w:frame="1"/>
                <w:shd w:val="clear" w:color="auto" w:fill="FFFFFF"/>
              </w:rPr>
              <w:t xml:space="preserve">Morelli </w:t>
            </w:r>
            <w:r w:rsidRPr="00C63365">
              <w:rPr>
                <w:rFonts w:ascii="Book Antiqua" w:hAnsi="Book Antiqua"/>
                <w:i/>
                <w:iCs/>
              </w:rPr>
              <w:t xml:space="preserve">et </w:t>
            </w:r>
            <w:proofErr w:type="gramStart"/>
            <w:r w:rsidRPr="00C63365">
              <w:rPr>
                <w:rFonts w:ascii="Book Antiqua" w:hAnsi="Book Antiqua"/>
                <w:i/>
                <w:iCs/>
              </w:rPr>
              <w:t>al</w:t>
            </w:r>
            <w:r w:rsidR="005A0FE8" w:rsidRPr="00C63365">
              <w:rPr>
                <w:rFonts w:ascii="Book Antiqua" w:hAnsi="Book Antiqua"/>
                <w:vertAlign w:val="superscript"/>
              </w:rPr>
              <w:t>[</w:t>
            </w:r>
            <w:proofErr w:type="gramEnd"/>
            <w:r w:rsidR="005A0FE8" w:rsidRPr="00C63365">
              <w:rPr>
                <w:rFonts w:ascii="Book Antiqua" w:hAnsi="Book Antiqua"/>
                <w:vertAlign w:val="superscript"/>
              </w:rPr>
              <w:t>43]</w:t>
            </w:r>
            <w:r w:rsidR="00BC0E7E" w:rsidRPr="00C63365">
              <w:rPr>
                <w:rFonts w:ascii="Book Antiqua" w:hAnsi="Book Antiqua"/>
              </w:rPr>
              <w:t>,</w:t>
            </w:r>
            <w:r w:rsidR="00BC0E7E" w:rsidRPr="00C63365">
              <w:rPr>
                <w:rFonts w:ascii="Book Antiqua" w:hAnsi="Book Antiqua"/>
                <w:vertAlign w:val="superscript"/>
              </w:rPr>
              <w:t xml:space="preserve"> </w:t>
            </w:r>
            <w:r w:rsidRPr="00C63365">
              <w:rPr>
                <w:rFonts w:ascii="Book Antiqua" w:hAnsi="Book Antiqua"/>
              </w:rPr>
              <w:t>2008</w:t>
            </w:r>
          </w:p>
        </w:tc>
        <w:tc>
          <w:tcPr>
            <w:tcW w:w="1021" w:type="dxa"/>
          </w:tcPr>
          <w:p w14:paraId="77DC0CA6" w14:textId="77777777" w:rsidR="00052245" w:rsidRPr="00C63365" w:rsidRDefault="00052245" w:rsidP="00C63365">
            <w:pPr>
              <w:adjustRightInd w:val="0"/>
              <w:snapToGrid w:val="0"/>
              <w:spacing w:line="360" w:lineRule="auto"/>
              <w:jc w:val="both"/>
              <w:rPr>
                <w:rFonts w:ascii="Book Antiqua" w:eastAsia="Times New Roman" w:hAnsi="Book Antiqua" w:cstheme="minorHAnsi"/>
                <w:lang w:eastAsia="en-GB"/>
              </w:rPr>
            </w:pPr>
            <w:r w:rsidRPr="00C63365">
              <w:rPr>
                <w:rFonts w:ascii="Book Antiqua" w:eastAsia="Times New Roman" w:hAnsi="Book Antiqua" w:cstheme="minorHAnsi"/>
                <w:lang w:eastAsia="en-GB"/>
              </w:rPr>
              <w:t>38</w:t>
            </w:r>
          </w:p>
        </w:tc>
        <w:tc>
          <w:tcPr>
            <w:tcW w:w="1814" w:type="dxa"/>
          </w:tcPr>
          <w:p w14:paraId="4FDE456C" w14:textId="77777777" w:rsidR="00052245" w:rsidRPr="00C63365" w:rsidRDefault="00287BF5" w:rsidP="00C63365">
            <w:pPr>
              <w:adjustRightInd w:val="0"/>
              <w:snapToGrid w:val="0"/>
              <w:spacing w:line="360" w:lineRule="auto"/>
              <w:jc w:val="both"/>
              <w:rPr>
                <w:rFonts w:ascii="Book Antiqua" w:eastAsia="Times New Roman" w:hAnsi="Book Antiqua" w:cstheme="minorHAnsi"/>
                <w:lang w:eastAsia="en-GB"/>
              </w:rPr>
            </w:pPr>
            <w:r w:rsidRPr="00C63365">
              <w:rPr>
                <w:rFonts w:ascii="Book Antiqua" w:hAnsi="Book Antiqua" w:cs="Helvetica"/>
                <w:shd w:val="clear" w:color="auto" w:fill="FFFFFF"/>
              </w:rPr>
              <w:t xml:space="preserve">107 </w:t>
            </w:r>
            <w:r w:rsidR="00BC0E7E" w:rsidRPr="00C63365">
              <w:rPr>
                <w:rFonts w:ascii="Book Antiqua" w:hAnsi="Book Antiqua" w:cs="Helvetica"/>
                <w:shd w:val="clear" w:color="auto" w:fill="FFFFFF"/>
              </w:rPr>
              <w:t>d</w:t>
            </w:r>
            <w:r w:rsidR="00052245" w:rsidRPr="00C63365">
              <w:rPr>
                <w:rFonts w:ascii="Book Antiqua" w:hAnsi="Book Antiqua" w:cs="Helvetica"/>
                <w:shd w:val="clear" w:color="auto" w:fill="FFFFFF"/>
              </w:rPr>
              <w:t xml:space="preserve"> (range 20-198 d)</w:t>
            </w:r>
          </w:p>
        </w:tc>
        <w:tc>
          <w:tcPr>
            <w:tcW w:w="1701" w:type="dxa"/>
          </w:tcPr>
          <w:p w14:paraId="1D1A29A9" w14:textId="77777777" w:rsidR="00052245" w:rsidRPr="00C63365" w:rsidRDefault="00052245" w:rsidP="00C63365">
            <w:pPr>
              <w:adjustRightInd w:val="0"/>
              <w:snapToGrid w:val="0"/>
              <w:spacing w:line="360" w:lineRule="auto"/>
              <w:jc w:val="both"/>
              <w:rPr>
                <w:rFonts w:ascii="Book Antiqua" w:hAnsi="Book Antiqua" w:cs="Helvetica"/>
                <w:shd w:val="clear" w:color="auto" w:fill="FFFFFF"/>
              </w:rPr>
            </w:pPr>
            <w:r w:rsidRPr="00C63365">
              <w:rPr>
                <w:rFonts w:ascii="Book Antiqua" w:hAnsi="Book Antiqua" w:cs="Helvetica"/>
                <w:shd w:val="clear" w:color="auto" w:fill="FFFFFF"/>
              </w:rPr>
              <w:t>2.5 (range 1-6)</w:t>
            </w:r>
          </w:p>
        </w:tc>
        <w:tc>
          <w:tcPr>
            <w:tcW w:w="1559" w:type="dxa"/>
          </w:tcPr>
          <w:p w14:paraId="0FBD01AD" w14:textId="77777777" w:rsidR="00052245" w:rsidRPr="00C63365" w:rsidRDefault="00BC0E7E" w:rsidP="00C63365">
            <w:pPr>
              <w:adjustRightInd w:val="0"/>
              <w:snapToGrid w:val="0"/>
              <w:spacing w:line="360" w:lineRule="auto"/>
              <w:jc w:val="both"/>
              <w:rPr>
                <w:rFonts w:ascii="Book Antiqua" w:eastAsia="Times New Roman" w:hAnsi="Book Antiqua" w:cstheme="minorHAnsi"/>
                <w:lang w:eastAsia="en-GB"/>
              </w:rPr>
            </w:pPr>
            <w:r w:rsidRPr="00C63365">
              <w:rPr>
                <w:rFonts w:ascii="Book Antiqua" w:hAnsi="Book Antiqua" w:cs="Helvetica"/>
                <w:shd w:val="clear" w:color="auto" w:fill="FFFFFF"/>
              </w:rPr>
              <w:t xml:space="preserve">3.4 </w:t>
            </w:r>
            <w:r w:rsidR="00052245" w:rsidRPr="00C63365">
              <w:rPr>
                <w:rFonts w:ascii="Book Antiqua" w:hAnsi="Book Antiqua" w:cs="Helvetica"/>
                <w:shd w:val="clear" w:color="auto" w:fill="FFFFFF"/>
              </w:rPr>
              <w:t>(range 2-6)</w:t>
            </w:r>
          </w:p>
        </w:tc>
        <w:tc>
          <w:tcPr>
            <w:tcW w:w="1163" w:type="dxa"/>
          </w:tcPr>
          <w:p w14:paraId="60F6160C" w14:textId="77777777" w:rsidR="00052245" w:rsidRPr="00C63365" w:rsidRDefault="00BC0E7E" w:rsidP="00C63365">
            <w:pPr>
              <w:adjustRightInd w:val="0"/>
              <w:snapToGrid w:val="0"/>
              <w:spacing w:line="360" w:lineRule="auto"/>
              <w:jc w:val="both"/>
              <w:rPr>
                <w:rFonts w:ascii="Book Antiqua" w:eastAsia="Times New Roman" w:hAnsi="Book Antiqua" w:cstheme="minorHAnsi"/>
                <w:lang w:eastAsia="en-GB"/>
              </w:rPr>
            </w:pPr>
            <w:r w:rsidRPr="00C63365">
              <w:rPr>
                <w:rFonts w:ascii="Book Antiqua" w:hAnsi="Book Antiqua" w:cs="Helvetica"/>
                <w:shd w:val="clear" w:color="auto" w:fill="FFFFFF"/>
              </w:rPr>
              <w:t xml:space="preserve">87% </w:t>
            </w:r>
            <w:r w:rsidR="00052245" w:rsidRPr="00C63365">
              <w:rPr>
                <w:rFonts w:ascii="Book Antiqua" w:hAnsi="Book Antiqua" w:cs="Helvetica"/>
                <w:shd w:val="clear" w:color="auto" w:fill="FFFFFF"/>
              </w:rPr>
              <w:t>(33/38)</w:t>
            </w:r>
          </w:p>
        </w:tc>
      </w:tr>
      <w:tr w:rsidR="00052245" w:rsidRPr="00C63365" w14:paraId="7D1856E7" w14:textId="77777777" w:rsidTr="00E073C6">
        <w:tc>
          <w:tcPr>
            <w:tcW w:w="1418" w:type="dxa"/>
          </w:tcPr>
          <w:p w14:paraId="59B039F6"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 xml:space="preserve">Pasha </w:t>
            </w:r>
            <w:r w:rsidRPr="00C63365">
              <w:rPr>
                <w:rFonts w:ascii="Book Antiqua" w:hAnsi="Book Antiqua"/>
                <w:i/>
                <w:iCs/>
              </w:rPr>
              <w:t xml:space="preserve">et </w:t>
            </w:r>
            <w:proofErr w:type="gramStart"/>
            <w:r w:rsidRPr="00C63365">
              <w:rPr>
                <w:rFonts w:ascii="Book Antiqua" w:hAnsi="Book Antiqua"/>
                <w:i/>
                <w:iCs/>
              </w:rPr>
              <w:t>al</w:t>
            </w:r>
            <w:r w:rsidR="00C212F7" w:rsidRPr="00C63365">
              <w:rPr>
                <w:rFonts w:ascii="Book Antiqua" w:hAnsi="Book Antiqua"/>
                <w:vertAlign w:val="superscript"/>
              </w:rPr>
              <w:t>[</w:t>
            </w:r>
            <w:proofErr w:type="gramEnd"/>
            <w:r w:rsidR="00C212F7" w:rsidRPr="00C63365">
              <w:rPr>
                <w:rFonts w:ascii="Book Antiqua" w:hAnsi="Book Antiqua"/>
                <w:vertAlign w:val="superscript"/>
              </w:rPr>
              <w:t>90]</w:t>
            </w:r>
            <w:r w:rsidR="00C212F7" w:rsidRPr="00C63365">
              <w:rPr>
                <w:rFonts w:ascii="Book Antiqua" w:hAnsi="Book Antiqua"/>
              </w:rPr>
              <w:t>,</w:t>
            </w:r>
            <w:r w:rsidR="00C212F7" w:rsidRPr="00C63365">
              <w:rPr>
                <w:rFonts w:ascii="Book Antiqua" w:hAnsi="Book Antiqua"/>
                <w:vertAlign w:val="superscript"/>
              </w:rPr>
              <w:t xml:space="preserve"> </w:t>
            </w:r>
            <w:r w:rsidRPr="00C63365">
              <w:rPr>
                <w:rFonts w:ascii="Book Antiqua" w:hAnsi="Book Antiqua"/>
              </w:rPr>
              <w:t xml:space="preserve"> 2004 </w:t>
            </w:r>
          </w:p>
        </w:tc>
        <w:tc>
          <w:tcPr>
            <w:tcW w:w="1021" w:type="dxa"/>
          </w:tcPr>
          <w:p w14:paraId="58AC6922"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eastAsia="Times New Roman" w:hAnsi="Book Antiqua" w:cstheme="minorHAnsi"/>
                <w:color w:val="2E2E2E"/>
                <w:lang w:eastAsia="en-GB"/>
              </w:rPr>
              <w:t>25</w:t>
            </w:r>
          </w:p>
        </w:tc>
        <w:tc>
          <w:tcPr>
            <w:tcW w:w="1814" w:type="dxa"/>
          </w:tcPr>
          <w:p w14:paraId="694A243A" w14:textId="77777777" w:rsidR="00052245" w:rsidRPr="00C63365" w:rsidRDefault="00BC0E7E"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 xml:space="preserve">3.3 </w:t>
            </w:r>
            <w:proofErr w:type="spellStart"/>
            <w:r w:rsidRPr="00C63365">
              <w:rPr>
                <w:rFonts w:ascii="Book Antiqua" w:hAnsi="Book Antiqua"/>
              </w:rPr>
              <w:t>mo</w:t>
            </w:r>
            <w:proofErr w:type="spellEnd"/>
            <w:r w:rsidR="00052245" w:rsidRPr="00C63365">
              <w:rPr>
                <w:rFonts w:ascii="Book Antiqua" w:hAnsi="Book Antiqua"/>
              </w:rPr>
              <w:t xml:space="preserve"> </w:t>
            </w:r>
            <w:r w:rsidRPr="00C63365">
              <w:rPr>
                <w:rFonts w:ascii="Book Antiqua" w:hAnsi="Book Antiqua"/>
              </w:rPr>
              <w:t xml:space="preserve">(range, 2.2-7 </w:t>
            </w:r>
            <w:proofErr w:type="spellStart"/>
            <w:r w:rsidRPr="00C63365">
              <w:rPr>
                <w:rFonts w:ascii="Book Antiqua" w:hAnsi="Book Antiqua"/>
              </w:rPr>
              <w:t>mo</w:t>
            </w:r>
            <w:proofErr w:type="spellEnd"/>
            <w:r w:rsidR="00052245" w:rsidRPr="00C63365">
              <w:rPr>
                <w:rFonts w:ascii="Book Antiqua" w:hAnsi="Book Antiqua"/>
              </w:rPr>
              <w:t>)</w:t>
            </w:r>
          </w:p>
        </w:tc>
        <w:tc>
          <w:tcPr>
            <w:tcW w:w="1701" w:type="dxa"/>
          </w:tcPr>
          <w:p w14:paraId="5C5CADF8" w14:textId="77777777" w:rsidR="00052245" w:rsidRPr="00C63365" w:rsidRDefault="00052245" w:rsidP="00C63365">
            <w:pPr>
              <w:adjustRightInd w:val="0"/>
              <w:snapToGrid w:val="0"/>
              <w:spacing w:line="360" w:lineRule="auto"/>
              <w:jc w:val="both"/>
              <w:rPr>
                <w:rFonts w:ascii="Book Antiqua" w:hAnsi="Book Antiqua"/>
              </w:rPr>
            </w:pPr>
            <w:r w:rsidRPr="00C63365">
              <w:rPr>
                <w:rFonts w:ascii="Book Antiqua" w:hAnsi="Book Antiqua"/>
              </w:rPr>
              <w:t>2.0 (range</w:t>
            </w:r>
            <w:r w:rsidR="00BC0E7E" w:rsidRPr="00C63365">
              <w:rPr>
                <w:rFonts w:ascii="Book Antiqua" w:hAnsi="Book Antiqua"/>
                <w:lang w:eastAsia="zh-CN"/>
              </w:rPr>
              <w:t xml:space="preserve"> </w:t>
            </w:r>
            <w:r w:rsidRPr="00C63365">
              <w:rPr>
                <w:rFonts w:ascii="Book Antiqua" w:hAnsi="Book Antiqua"/>
              </w:rPr>
              <w:t>1-4)</w:t>
            </w:r>
          </w:p>
        </w:tc>
        <w:tc>
          <w:tcPr>
            <w:tcW w:w="1559" w:type="dxa"/>
          </w:tcPr>
          <w:p w14:paraId="6A8AE852"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3.5 (range 1-9)</w:t>
            </w:r>
          </w:p>
        </w:tc>
        <w:tc>
          <w:tcPr>
            <w:tcW w:w="1163" w:type="dxa"/>
          </w:tcPr>
          <w:p w14:paraId="6DFF7AD6"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88%</w:t>
            </w:r>
            <w:r w:rsidR="00BC0E7E" w:rsidRPr="00C63365">
              <w:rPr>
                <w:rFonts w:ascii="Book Antiqua" w:hAnsi="Book Antiqua"/>
              </w:rPr>
              <w:t xml:space="preserve"> </w:t>
            </w:r>
            <w:r w:rsidRPr="00C63365">
              <w:rPr>
                <w:rFonts w:ascii="Book Antiqua" w:hAnsi="Book Antiqua"/>
              </w:rPr>
              <w:t>(22 of 25)</w:t>
            </w:r>
          </w:p>
        </w:tc>
      </w:tr>
      <w:tr w:rsidR="00052245" w:rsidRPr="00C63365" w14:paraId="1D9B88B3" w14:textId="77777777" w:rsidTr="00E073C6">
        <w:tc>
          <w:tcPr>
            <w:tcW w:w="1418" w:type="dxa"/>
          </w:tcPr>
          <w:p w14:paraId="29CAE32A"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proofErr w:type="spellStart"/>
            <w:r w:rsidRPr="00C63365">
              <w:rPr>
                <w:rFonts w:ascii="Book Antiqua" w:hAnsi="Book Antiqua"/>
              </w:rPr>
              <w:t>Tabibian</w:t>
            </w:r>
            <w:proofErr w:type="spellEnd"/>
            <w:r w:rsidRPr="00C63365">
              <w:rPr>
                <w:rFonts w:ascii="Book Antiqua" w:hAnsi="Book Antiqua"/>
              </w:rPr>
              <w:t xml:space="preserve"> </w:t>
            </w:r>
            <w:r w:rsidRPr="00C63365">
              <w:rPr>
                <w:rFonts w:ascii="Book Antiqua" w:hAnsi="Book Antiqua"/>
                <w:i/>
                <w:iCs/>
              </w:rPr>
              <w:t xml:space="preserve">et </w:t>
            </w:r>
            <w:proofErr w:type="gramStart"/>
            <w:r w:rsidRPr="00C63365">
              <w:rPr>
                <w:rFonts w:ascii="Book Antiqua" w:hAnsi="Book Antiqua"/>
                <w:i/>
                <w:iCs/>
              </w:rPr>
              <w:t>al</w:t>
            </w:r>
            <w:r w:rsidR="005A0FE8" w:rsidRPr="00C63365">
              <w:rPr>
                <w:rFonts w:ascii="Book Antiqua" w:hAnsi="Book Antiqua"/>
                <w:vertAlign w:val="superscript"/>
              </w:rPr>
              <w:t>[</w:t>
            </w:r>
            <w:proofErr w:type="gramEnd"/>
            <w:r w:rsidR="005A0FE8" w:rsidRPr="00C63365">
              <w:rPr>
                <w:rFonts w:ascii="Book Antiqua" w:hAnsi="Book Antiqua"/>
                <w:vertAlign w:val="superscript"/>
              </w:rPr>
              <w:t>42]</w:t>
            </w:r>
            <w:r w:rsidR="00BC0E7E" w:rsidRPr="00C63365">
              <w:rPr>
                <w:rFonts w:ascii="Book Antiqua" w:hAnsi="Book Antiqua"/>
              </w:rPr>
              <w:t>,</w:t>
            </w:r>
            <w:r w:rsidRPr="00C63365">
              <w:rPr>
                <w:rFonts w:ascii="Book Antiqua" w:hAnsi="Book Antiqua"/>
                <w:vertAlign w:val="superscript"/>
              </w:rPr>
              <w:t xml:space="preserve"> </w:t>
            </w:r>
            <w:r w:rsidRPr="00C63365">
              <w:rPr>
                <w:rFonts w:ascii="Book Antiqua" w:hAnsi="Book Antiqua"/>
              </w:rPr>
              <w:t>2010</w:t>
            </w:r>
          </w:p>
        </w:tc>
        <w:tc>
          <w:tcPr>
            <w:tcW w:w="1021" w:type="dxa"/>
          </w:tcPr>
          <w:p w14:paraId="677996DA"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eastAsia="Times New Roman" w:hAnsi="Book Antiqua" w:cstheme="minorHAnsi"/>
                <w:color w:val="2E2E2E"/>
                <w:lang w:eastAsia="en-GB"/>
              </w:rPr>
              <w:t>69</w:t>
            </w:r>
          </w:p>
        </w:tc>
        <w:tc>
          <w:tcPr>
            <w:tcW w:w="1814" w:type="dxa"/>
          </w:tcPr>
          <w:p w14:paraId="3E9D05CF" w14:textId="77777777" w:rsidR="00052245" w:rsidRPr="00C63365" w:rsidRDefault="00BC0E7E"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 xml:space="preserve">15 </w:t>
            </w:r>
            <w:proofErr w:type="spellStart"/>
            <w:r w:rsidRPr="00C63365">
              <w:rPr>
                <w:rFonts w:ascii="Book Antiqua" w:hAnsi="Book Antiqua"/>
              </w:rPr>
              <w:t>mo</w:t>
            </w:r>
            <w:proofErr w:type="spellEnd"/>
            <w:r w:rsidRPr="00C63365">
              <w:rPr>
                <w:rFonts w:ascii="Book Antiqua" w:hAnsi="Book Antiqua"/>
              </w:rPr>
              <w:t xml:space="preserve"> (range 12-60 </w:t>
            </w:r>
            <w:proofErr w:type="spellStart"/>
            <w:r w:rsidRPr="00C63365">
              <w:rPr>
                <w:rFonts w:ascii="Book Antiqua" w:hAnsi="Book Antiqua"/>
              </w:rPr>
              <w:t>mo</w:t>
            </w:r>
            <w:proofErr w:type="spellEnd"/>
            <w:r w:rsidR="00052245" w:rsidRPr="00C63365">
              <w:rPr>
                <w:rFonts w:ascii="Book Antiqua" w:hAnsi="Book Antiqua"/>
              </w:rPr>
              <w:t>)</w:t>
            </w:r>
          </w:p>
        </w:tc>
        <w:tc>
          <w:tcPr>
            <w:tcW w:w="1701" w:type="dxa"/>
          </w:tcPr>
          <w:p w14:paraId="28F49D28"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 xml:space="preserve">3.0 (range 2-7) </w:t>
            </w:r>
          </w:p>
        </w:tc>
        <w:tc>
          <w:tcPr>
            <w:tcW w:w="1559" w:type="dxa"/>
          </w:tcPr>
          <w:p w14:paraId="4B3DE1E5" w14:textId="77777777" w:rsidR="00052245" w:rsidRPr="00C63365" w:rsidRDefault="00052245"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rPr>
              <w:t>2.5 (range 2-5)</w:t>
            </w:r>
          </w:p>
        </w:tc>
        <w:tc>
          <w:tcPr>
            <w:tcW w:w="1163" w:type="dxa"/>
          </w:tcPr>
          <w:p w14:paraId="200FEA48" w14:textId="77777777" w:rsidR="00052245" w:rsidRPr="00C63365" w:rsidRDefault="00BC0E7E" w:rsidP="00C63365">
            <w:pPr>
              <w:adjustRightInd w:val="0"/>
              <w:snapToGrid w:val="0"/>
              <w:spacing w:line="360" w:lineRule="auto"/>
              <w:jc w:val="both"/>
              <w:rPr>
                <w:rFonts w:ascii="Book Antiqua" w:eastAsia="Times New Roman" w:hAnsi="Book Antiqua" w:cstheme="minorHAnsi"/>
                <w:color w:val="2E2E2E"/>
                <w:lang w:eastAsia="en-GB"/>
              </w:rPr>
            </w:pPr>
            <w:r w:rsidRPr="00C63365">
              <w:rPr>
                <w:rFonts w:ascii="Book Antiqua" w:hAnsi="Book Antiqua" w:cs="Segoe UI"/>
                <w:color w:val="212121"/>
                <w:shd w:val="clear" w:color="auto" w:fill="FFFFFF"/>
              </w:rPr>
              <w:t xml:space="preserve">94% </w:t>
            </w:r>
            <w:r w:rsidR="00052245" w:rsidRPr="00C63365">
              <w:rPr>
                <w:rFonts w:ascii="Book Antiqua" w:hAnsi="Book Antiqua" w:cs="Segoe UI"/>
                <w:color w:val="212121"/>
                <w:shd w:val="clear" w:color="auto" w:fill="FFFFFF"/>
              </w:rPr>
              <w:t>(65/69)</w:t>
            </w:r>
          </w:p>
        </w:tc>
      </w:tr>
    </w:tbl>
    <w:p w14:paraId="72D80BDF" w14:textId="77777777" w:rsidR="00052245" w:rsidRPr="00C63365" w:rsidRDefault="00052245" w:rsidP="00C63365">
      <w:pPr>
        <w:adjustRightInd w:val="0"/>
        <w:snapToGrid w:val="0"/>
        <w:spacing w:line="360" w:lineRule="auto"/>
        <w:jc w:val="both"/>
        <w:rPr>
          <w:rFonts w:ascii="Book Antiqua" w:eastAsia="宋体" w:hAnsi="Book Antiqua" w:cs="Calibri"/>
          <w:kern w:val="3"/>
          <w:lang w:val="en-GB"/>
        </w:rPr>
      </w:pPr>
      <w:r w:rsidRPr="00C63365">
        <w:rPr>
          <w:rFonts w:ascii="Book Antiqua" w:eastAsia="Book Antiqua" w:hAnsi="Book Antiqua" w:cs="Book Antiqua"/>
          <w:color w:val="000000"/>
        </w:rPr>
        <w:t>ERCP</w:t>
      </w:r>
      <w:r w:rsidRPr="00C63365">
        <w:rPr>
          <w:rFonts w:ascii="Book Antiqua" w:eastAsia="宋体" w:hAnsi="Book Antiqua" w:cs="Calibri"/>
          <w:kern w:val="3"/>
          <w:lang w:val="en-GB" w:eastAsia="zh-CN"/>
        </w:rPr>
        <w:t xml:space="preserve">: </w:t>
      </w:r>
      <w:r w:rsidRPr="00C63365">
        <w:rPr>
          <w:rFonts w:ascii="Book Antiqua" w:eastAsia="Book Antiqua" w:hAnsi="Book Antiqua" w:cs="Book Antiqua"/>
          <w:color w:val="000000"/>
        </w:rPr>
        <w:t>Endoscopic retrograde cholangiography</w:t>
      </w:r>
      <w:r w:rsidR="005A0FE8" w:rsidRPr="00C63365">
        <w:rPr>
          <w:rFonts w:ascii="Book Antiqua" w:eastAsia="Book Antiqua" w:hAnsi="Book Antiqua" w:cs="Book Antiqua"/>
          <w:color w:val="000000"/>
        </w:rPr>
        <w:t>.</w:t>
      </w:r>
    </w:p>
    <w:sectPr w:rsidR="00052245" w:rsidRPr="00C63365" w:rsidSect="00473C4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CAB7E0" w14:textId="77777777" w:rsidR="00473DA7" w:rsidRDefault="00473DA7" w:rsidP="00052245">
      <w:r>
        <w:separator/>
      </w:r>
    </w:p>
  </w:endnote>
  <w:endnote w:type="continuationSeparator" w:id="0">
    <w:p w14:paraId="38D6299C" w14:textId="77777777" w:rsidR="00473DA7" w:rsidRDefault="00473DA7" w:rsidP="0005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F">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1833661"/>
      <w:docPartObj>
        <w:docPartGallery w:val="Page Numbers (Bottom of Page)"/>
        <w:docPartUnique/>
      </w:docPartObj>
    </w:sdtPr>
    <w:sdtEndPr/>
    <w:sdtContent>
      <w:sdt>
        <w:sdtPr>
          <w:id w:val="-1705238520"/>
          <w:docPartObj>
            <w:docPartGallery w:val="Page Numbers (Top of Page)"/>
            <w:docPartUnique/>
          </w:docPartObj>
        </w:sdtPr>
        <w:sdtEndPr/>
        <w:sdtContent>
          <w:p w14:paraId="36612DE8" w14:textId="0EEFE21A" w:rsidR="00F72ECA" w:rsidRDefault="00F72ECA" w:rsidP="006801A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566B9">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566B9">
              <w:rPr>
                <w:b/>
                <w:bCs/>
                <w:noProof/>
              </w:rPr>
              <w:t>40</w:t>
            </w:r>
            <w:r>
              <w:rPr>
                <w:b/>
                <w:bCs/>
                <w:sz w:val="24"/>
                <w:szCs w:val="24"/>
              </w:rPr>
              <w:fldChar w:fldCharType="end"/>
            </w:r>
          </w:p>
        </w:sdtContent>
      </w:sdt>
    </w:sdtContent>
  </w:sdt>
  <w:p w14:paraId="0D32015A" w14:textId="77777777" w:rsidR="00F72ECA" w:rsidRDefault="00F72EC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FAA198" w14:textId="77777777" w:rsidR="00473DA7" w:rsidRDefault="00473DA7" w:rsidP="00052245">
      <w:r>
        <w:separator/>
      </w:r>
    </w:p>
  </w:footnote>
  <w:footnote w:type="continuationSeparator" w:id="0">
    <w:p w14:paraId="7B8BA02C" w14:textId="77777777" w:rsidR="00473DA7" w:rsidRDefault="00473DA7" w:rsidP="000522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52245"/>
    <w:rsid w:val="000625FA"/>
    <w:rsid w:val="00062B4C"/>
    <w:rsid w:val="000735DF"/>
    <w:rsid w:val="000977F9"/>
    <w:rsid w:val="000A5561"/>
    <w:rsid w:val="000B06A1"/>
    <w:rsid w:val="000C3E0D"/>
    <w:rsid w:val="000C5C06"/>
    <w:rsid w:val="000C7261"/>
    <w:rsid w:val="000D4CAA"/>
    <w:rsid w:val="000E6B4B"/>
    <w:rsid w:val="00102F95"/>
    <w:rsid w:val="001257DC"/>
    <w:rsid w:val="00136D8C"/>
    <w:rsid w:val="001521E1"/>
    <w:rsid w:val="001607CD"/>
    <w:rsid w:val="001718E9"/>
    <w:rsid w:val="001B041A"/>
    <w:rsid w:val="001B424A"/>
    <w:rsid w:val="001B46F9"/>
    <w:rsid w:val="001B63BA"/>
    <w:rsid w:val="001C3014"/>
    <w:rsid w:val="001C7120"/>
    <w:rsid w:val="001F174D"/>
    <w:rsid w:val="002011D2"/>
    <w:rsid w:val="00210BD3"/>
    <w:rsid w:val="00210E43"/>
    <w:rsid w:val="00211464"/>
    <w:rsid w:val="002225D9"/>
    <w:rsid w:val="00245B32"/>
    <w:rsid w:val="00246BD9"/>
    <w:rsid w:val="00264F26"/>
    <w:rsid w:val="00271E1C"/>
    <w:rsid w:val="0027537F"/>
    <w:rsid w:val="0028235A"/>
    <w:rsid w:val="00283E00"/>
    <w:rsid w:val="00284380"/>
    <w:rsid w:val="00287BF5"/>
    <w:rsid w:val="00294C65"/>
    <w:rsid w:val="00296C0B"/>
    <w:rsid w:val="002A7764"/>
    <w:rsid w:val="002B6174"/>
    <w:rsid w:val="002C216E"/>
    <w:rsid w:val="002F10D5"/>
    <w:rsid w:val="003207D6"/>
    <w:rsid w:val="00323734"/>
    <w:rsid w:val="003534FC"/>
    <w:rsid w:val="00362C2D"/>
    <w:rsid w:val="00364347"/>
    <w:rsid w:val="00381003"/>
    <w:rsid w:val="003A4051"/>
    <w:rsid w:val="003A423B"/>
    <w:rsid w:val="003C15C5"/>
    <w:rsid w:val="003C669E"/>
    <w:rsid w:val="003C7BB7"/>
    <w:rsid w:val="0040011B"/>
    <w:rsid w:val="00420921"/>
    <w:rsid w:val="00421164"/>
    <w:rsid w:val="00447083"/>
    <w:rsid w:val="00473C4B"/>
    <w:rsid w:val="00473DA7"/>
    <w:rsid w:val="0047505E"/>
    <w:rsid w:val="004B1846"/>
    <w:rsid w:val="004B6A9C"/>
    <w:rsid w:val="004D17E2"/>
    <w:rsid w:val="004F62A8"/>
    <w:rsid w:val="0051454C"/>
    <w:rsid w:val="00520605"/>
    <w:rsid w:val="00530EC2"/>
    <w:rsid w:val="00546BC0"/>
    <w:rsid w:val="005509ED"/>
    <w:rsid w:val="00550C44"/>
    <w:rsid w:val="005968A3"/>
    <w:rsid w:val="005A0FE8"/>
    <w:rsid w:val="005B6005"/>
    <w:rsid w:val="005C158E"/>
    <w:rsid w:val="005C2C9A"/>
    <w:rsid w:val="005E1754"/>
    <w:rsid w:val="005E44E0"/>
    <w:rsid w:val="005F3E9D"/>
    <w:rsid w:val="00642B3C"/>
    <w:rsid w:val="006627BC"/>
    <w:rsid w:val="00663AC5"/>
    <w:rsid w:val="00675F48"/>
    <w:rsid w:val="00677060"/>
    <w:rsid w:val="006801A7"/>
    <w:rsid w:val="006826D6"/>
    <w:rsid w:val="006A4AFF"/>
    <w:rsid w:val="006C1A59"/>
    <w:rsid w:val="006E0B7E"/>
    <w:rsid w:val="006F5E6E"/>
    <w:rsid w:val="00704957"/>
    <w:rsid w:val="00740431"/>
    <w:rsid w:val="00754095"/>
    <w:rsid w:val="007929D8"/>
    <w:rsid w:val="007A6CD8"/>
    <w:rsid w:val="007C331C"/>
    <w:rsid w:val="007D294A"/>
    <w:rsid w:val="007D40EC"/>
    <w:rsid w:val="00830C40"/>
    <w:rsid w:val="00841C2B"/>
    <w:rsid w:val="008559A9"/>
    <w:rsid w:val="0086671D"/>
    <w:rsid w:val="008764E7"/>
    <w:rsid w:val="008C3202"/>
    <w:rsid w:val="008F3378"/>
    <w:rsid w:val="008F6474"/>
    <w:rsid w:val="009008D7"/>
    <w:rsid w:val="00907C5E"/>
    <w:rsid w:val="009566B9"/>
    <w:rsid w:val="00961F28"/>
    <w:rsid w:val="009873FD"/>
    <w:rsid w:val="009A57A8"/>
    <w:rsid w:val="009C42FA"/>
    <w:rsid w:val="009D0559"/>
    <w:rsid w:val="009E1399"/>
    <w:rsid w:val="009E521E"/>
    <w:rsid w:val="009F1D02"/>
    <w:rsid w:val="00A105E7"/>
    <w:rsid w:val="00A20A52"/>
    <w:rsid w:val="00A3486C"/>
    <w:rsid w:val="00A37902"/>
    <w:rsid w:val="00A61D1F"/>
    <w:rsid w:val="00A66673"/>
    <w:rsid w:val="00A723A2"/>
    <w:rsid w:val="00A7751D"/>
    <w:rsid w:val="00A77B3E"/>
    <w:rsid w:val="00A85C89"/>
    <w:rsid w:val="00AC2A0B"/>
    <w:rsid w:val="00AC2E8F"/>
    <w:rsid w:val="00AC3921"/>
    <w:rsid w:val="00AC556A"/>
    <w:rsid w:val="00B02378"/>
    <w:rsid w:val="00B05921"/>
    <w:rsid w:val="00B34CB2"/>
    <w:rsid w:val="00B352D5"/>
    <w:rsid w:val="00B44530"/>
    <w:rsid w:val="00B53EB4"/>
    <w:rsid w:val="00B7214E"/>
    <w:rsid w:val="00B80AA8"/>
    <w:rsid w:val="00B81A1C"/>
    <w:rsid w:val="00B917D5"/>
    <w:rsid w:val="00BC0E7E"/>
    <w:rsid w:val="00BC11D2"/>
    <w:rsid w:val="00BC4536"/>
    <w:rsid w:val="00BC7117"/>
    <w:rsid w:val="00C212F7"/>
    <w:rsid w:val="00C439F0"/>
    <w:rsid w:val="00C63365"/>
    <w:rsid w:val="00C91BA3"/>
    <w:rsid w:val="00C968C4"/>
    <w:rsid w:val="00CA2A55"/>
    <w:rsid w:val="00CC1380"/>
    <w:rsid w:val="00CF2862"/>
    <w:rsid w:val="00CF2B99"/>
    <w:rsid w:val="00D15A6A"/>
    <w:rsid w:val="00D22214"/>
    <w:rsid w:val="00D51832"/>
    <w:rsid w:val="00D51F0D"/>
    <w:rsid w:val="00D82E8D"/>
    <w:rsid w:val="00D85B64"/>
    <w:rsid w:val="00D87FF4"/>
    <w:rsid w:val="00D94479"/>
    <w:rsid w:val="00D960CD"/>
    <w:rsid w:val="00D963BE"/>
    <w:rsid w:val="00DA5E8E"/>
    <w:rsid w:val="00DB1619"/>
    <w:rsid w:val="00DD6DB5"/>
    <w:rsid w:val="00DE4BB6"/>
    <w:rsid w:val="00DE7367"/>
    <w:rsid w:val="00E073C6"/>
    <w:rsid w:val="00E13237"/>
    <w:rsid w:val="00E35D79"/>
    <w:rsid w:val="00E35DEB"/>
    <w:rsid w:val="00E43D93"/>
    <w:rsid w:val="00E6053C"/>
    <w:rsid w:val="00E62C7E"/>
    <w:rsid w:val="00E67DCD"/>
    <w:rsid w:val="00EA6ADA"/>
    <w:rsid w:val="00EC65AB"/>
    <w:rsid w:val="00ED4C04"/>
    <w:rsid w:val="00EE2048"/>
    <w:rsid w:val="00EE2E02"/>
    <w:rsid w:val="00EE474F"/>
    <w:rsid w:val="00F02C8E"/>
    <w:rsid w:val="00F24E5D"/>
    <w:rsid w:val="00F43645"/>
    <w:rsid w:val="00F54BFE"/>
    <w:rsid w:val="00F71872"/>
    <w:rsid w:val="00F72ECA"/>
    <w:rsid w:val="00F960ED"/>
    <w:rsid w:val="00FA2162"/>
    <w:rsid w:val="00FA235E"/>
    <w:rsid w:val="00FB2C4E"/>
    <w:rsid w:val="00FC0579"/>
    <w:rsid w:val="00FD1C86"/>
    <w:rsid w:val="00FE7114"/>
    <w:rsid w:val="00FF2A4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AAFD0A"/>
  <w15:docId w15:val="{776B030E-48E5-4110-8B4A-5159765E1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708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5224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52245"/>
    <w:rPr>
      <w:sz w:val="18"/>
      <w:szCs w:val="18"/>
    </w:rPr>
  </w:style>
  <w:style w:type="paragraph" w:styleId="a5">
    <w:name w:val="footer"/>
    <w:basedOn w:val="a"/>
    <w:link w:val="a6"/>
    <w:uiPriority w:val="99"/>
    <w:unhideWhenUsed/>
    <w:rsid w:val="00052245"/>
    <w:pPr>
      <w:tabs>
        <w:tab w:val="center" w:pos="4153"/>
        <w:tab w:val="right" w:pos="8306"/>
      </w:tabs>
      <w:snapToGrid w:val="0"/>
    </w:pPr>
    <w:rPr>
      <w:sz w:val="18"/>
      <w:szCs w:val="18"/>
    </w:rPr>
  </w:style>
  <w:style w:type="character" w:customStyle="1" w:styleId="a6">
    <w:name w:val="页脚 字符"/>
    <w:basedOn w:val="a0"/>
    <w:link w:val="a5"/>
    <w:uiPriority w:val="99"/>
    <w:rsid w:val="00052245"/>
    <w:rPr>
      <w:sz w:val="18"/>
      <w:szCs w:val="18"/>
    </w:rPr>
  </w:style>
  <w:style w:type="paragraph" w:customStyle="1" w:styleId="Standard">
    <w:name w:val="Standard"/>
    <w:rsid w:val="00052245"/>
    <w:pPr>
      <w:suppressAutoHyphens/>
      <w:autoSpaceDN w:val="0"/>
      <w:spacing w:after="200" w:line="276" w:lineRule="auto"/>
      <w:textAlignment w:val="baseline"/>
    </w:pPr>
    <w:rPr>
      <w:rFonts w:ascii="Calibri" w:eastAsia="宋体" w:hAnsi="Calibri" w:cs="F"/>
      <w:kern w:val="3"/>
      <w:sz w:val="22"/>
      <w:szCs w:val="22"/>
      <w:lang w:val="en-GB"/>
    </w:rPr>
  </w:style>
  <w:style w:type="table" w:styleId="a7">
    <w:name w:val="Table Grid"/>
    <w:basedOn w:val="a1"/>
    <w:uiPriority w:val="59"/>
    <w:rsid w:val="00052245"/>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adata--author-name">
    <w:name w:val="metadata--author-name"/>
    <w:basedOn w:val="a0"/>
    <w:rsid w:val="00052245"/>
  </w:style>
  <w:style w:type="character" w:styleId="a8">
    <w:name w:val="annotation reference"/>
    <w:basedOn w:val="a0"/>
    <w:semiHidden/>
    <w:unhideWhenUsed/>
    <w:rsid w:val="00CF2862"/>
    <w:rPr>
      <w:sz w:val="21"/>
      <w:szCs w:val="21"/>
    </w:rPr>
  </w:style>
  <w:style w:type="paragraph" w:styleId="a9">
    <w:name w:val="annotation text"/>
    <w:basedOn w:val="a"/>
    <w:link w:val="aa"/>
    <w:semiHidden/>
    <w:unhideWhenUsed/>
    <w:rsid w:val="00CF2862"/>
  </w:style>
  <w:style w:type="character" w:customStyle="1" w:styleId="aa">
    <w:name w:val="批注文字 字符"/>
    <w:basedOn w:val="a0"/>
    <w:link w:val="a9"/>
    <w:semiHidden/>
    <w:rsid w:val="00CF2862"/>
    <w:rPr>
      <w:sz w:val="24"/>
      <w:szCs w:val="24"/>
    </w:rPr>
  </w:style>
  <w:style w:type="paragraph" w:styleId="ab">
    <w:name w:val="annotation subject"/>
    <w:basedOn w:val="a9"/>
    <w:next w:val="a9"/>
    <w:link w:val="ac"/>
    <w:semiHidden/>
    <w:unhideWhenUsed/>
    <w:rsid w:val="00CF2862"/>
    <w:rPr>
      <w:b/>
      <w:bCs/>
    </w:rPr>
  </w:style>
  <w:style w:type="character" w:customStyle="1" w:styleId="ac">
    <w:name w:val="批注主题 字符"/>
    <w:basedOn w:val="aa"/>
    <w:link w:val="ab"/>
    <w:semiHidden/>
    <w:rsid w:val="00CF2862"/>
    <w:rPr>
      <w:b/>
      <w:bCs/>
      <w:sz w:val="24"/>
      <w:szCs w:val="24"/>
    </w:rPr>
  </w:style>
  <w:style w:type="paragraph" w:styleId="ad">
    <w:name w:val="Balloon Text"/>
    <w:basedOn w:val="a"/>
    <w:link w:val="ae"/>
    <w:rsid w:val="00CF2862"/>
    <w:rPr>
      <w:sz w:val="18"/>
      <w:szCs w:val="18"/>
    </w:rPr>
  </w:style>
  <w:style w:type="character" w:customStyle="1" w:styleId="ae">
    <w:name w:val="批注框文本 字符"/>
    <w:basedOn w:val="a0"/>
    <w:link w:val="ad"/>
    <w:rsid w:val="00CF2862"/>
    <w:rPr>
      <w:sz w:val="18"/>
      <w:szCs w:val="18"/>
    </w:rPr>
  </w:style>
  <w:style w:type="character" w:styleId="af">
    <w:name w:val="Hyperlink"/>
    <w:basedOn w:val="a0"/>
    <w:uiPriority w:val="99"/>
    <w:unhideWhenUsed/>
    <w:rsid w:val="00E43D93"/>
    <w:rPr>
      <w:color w:val="0000FF" w:themeColor="hyperlink"/>
      <w:u w:val="single"/>
    </w:rPr>
  </w:style>
  <w:style w:type="paragraph" w:styleId="af0">
    <w:name w:val="Normal (Web)"/>
    <w:basedOn w:val="a"/>
    <w:uiPriority w:val="99"/>
    <w:unhideWhenUsed/>
    <w:rsid w:val="00E43D93"/>
    <w:pPr>
      <w:spacing w:before="100" w:beforeAutospacing="1" w:after="100" w:afterAutospacing="1"/>
    </w:pPr>
    <w:rPr>
      <w:rFonts w:ascii="Times" w:eastAsiaTheme="minorHAnsi" w:hAnsi="Times"/>
      <w:sz w:val="20"/>
      <w:szCs w:val="20"/>
    </w:rPr>
  </w:style>
  <w:style w:type="character" w:customStyle="1" w:styleId="article-headerdoilabel">
    <w:name w:val="article-header__doi__label"/>
    <w:basedOn w:val="a0"/>
    <w:rsid w:val="00E43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2876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7EE124-57AF-4BFE-BB86-EB8AC6D7B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8370</Words>
  <Characters>47709</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dc:creator>
  <cp:lastModifiedBy>wdm</cp:lastModifiedBy>
  <cp:revision>3</cp:revision>
  <dcterms:created xsi:type="dcterms:W3CDTF">2020-12-14T09:57:00Z</dcterms:created>
  <dcterms:modified xsi:type="dcterms:W3CDTF">2020-12-15T03:31:00Z</dcterms:modified>
</cp:coreProperties>
</file>