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1DB4A" w14:textId="77777777" w:rsidR="00EF3622" w:rsidRPr="00CF68EA" w:rsidRDefault="00E36513">
      <w:pPr>
        <w:spacing w:line="360" w:lineRule="auto"/>
        <w:jc w:val="both"/>
      </w:pPr>
      <w:r w:rsidRPr="00CF68EA">
        <w:rPr>
          <w:rFonts w:ascii="Book Antiqua" w:eastAsia="Book Antiqua" w:hAnsi="Book Antiqua" w:cs="Book Antiqua"/>
          <w:b/>
          <w:color w:val="000000"/>
        </w:rPr>
        <w:t xml:space="preserve">Name of Journal: </w:t>
      </w:r>
      <w:r w:rsidRPr="00CF68EA">
        <w:rPr>
          <w:rFonts w:ascii="Book Antiqua" w:eastAsia="Book Antiqua" w:hAnsi="Book Antiqua" w:cs="Book Antiqua"/>
          <w:i/>
          <w:color w:val="000000"/>
        </w:rPr>
        <w:t>World Journal of Hepatology</w:t>
      </w:r>
    </w:p>
    <w:p w14:paraId="4CB661E6" w14:textId="77777777" w:rsidR="00EF3622" w:rsidRPr="00CF68EA" w:rsidRDefault="00E36513">
      <w:pPr>
        <w:spacing w:line="360" w:lineRule="auto"/>
        <w:jc w:val="both"/>
      </w:pPr>
      <w:r w:rsidRPr="00CF68EA">
        <w:rPr>
          <w:rFonts w:ascii="Book Antiqua" w:eastAsia="Book Antiqua" w:hAnsi="Book Antiqua" w:cs="Book Antiqua"/>
          <w:b/>
          <w:color w:val="000000"/>
        </w:rPr>
        <w:t xml:space="preserve">Manuscript NO: </w:t>
      </w:r>
      <w:r w:rsidRPr="00CF68EA">
        <w:rPr>
          <w:rFonts w:ascii="Book Antiqua" w:eastAsia="Book Antiqua" w:hAnsi="Book Antiqua" w:cs="Book Antiqua"/>
          <w:color w:val="000000"/>
        </w:rPr>
        <w:t>57464</w:t>
      </w:r>
    </w:p>
    <w:p w14:paraId="0BD6A15B" w14:textId="77777777" w:rsidR="00EF3622" w:rsidRPr="00CF68EA" w:rsidRDefault="00E36513">
      <w:pPr>
        <w:spacing w:line="360" w:lineRule="auto"/>
        <w:jc w:val="both"/>
      </w:pPr>
      <w:r w:rsidRPr="00CF68EA">
        <w:rPr>
          <w:rFonts w:ascii="Book Antiqua" w:eastAsia="Book Antiqua" w:hAnsi="Book Antiqua" w:cs="Book Antiqua"/>
          <w:b/>
          <w:color w:val="000000"/>
        </w:rPr>
        <w:t xml:space="preserve">Manuscript Type: </w:t>
      </w:r>
      <w:r w:rsidRPr="00CF68EA">
        <w:rPr>
          <w:rFonts w:ascii="Book Antiqua" w:eastAsia="Book Antiqua" w:hAnsi="Book Antiqua" w:cs="Book Antiqua"/>
          <w:color w:val="000000"/>
        </w:rPr>
        <w:t>MINIREVIEWS</w:t>
      </w:r>
    </w:p>
    <w:p w14:paraId="43F8C9A5" w14:textId="77777777" w:rsidR="00EF3622" w:rsidRPr="00CF68EA" w:rsidRDefault="00EF3622">
      <w:pPr>
        <w:spacing w:line="360" w:lineRule="auto"/>
        <w:jc w:val="both"/>
      </w:pPr>
    </w:p>
    <w:p w14:paraId="3A5C9183" w14:textId="77777777" w:rsidR="00EF3622" w:rsidRPr="00CF68EA" w:rsidRDefault="00E36513">
      <w:pPr>
        <w:spacing w:line="360" w:lineRule="auto"/>
        <w:jc w:val="both"/>
      </w:pPr>
      <w:r w:rsidRPr="00CF68EA">
        <w:rPr>
          <w:rFonts w:ascii="Book Antiqua" w:eastAsia="Book Antiqua" w:hAnsi="Book Antiqua" w:cs="Book Antiqua"/>
          <w:b/>
          <w:bCs/>
          <w:color w:val="000000"/>
        </w:rPr>
        <w:t xml:space="preserve">Shifting perspectives – interplay between non-alcoholic fatty liver disease and insulin resistance in lean individuals </w:t>
      </w:r>
    </w:p>
    <w:p w14:paraId="0C472EE0" w14:textId="77777777" w:rsidR="00EF3622" w:rsidRPr="00CF68EA" w:rsidRDefault="00EF3622">
      <w:pPr>
        <w:spacing w:line="360" w:lineRule="auto"/>
        <w:jc w:val="both"/>
      </w:pPr>
    </w:p>
    <w:p w14:paraId="21DE0A83" w14:textId="77777777" w:rsidR="00EF3622" w:rsidRPr="00CF68EA" w:rsidRDefault="00E36513">
      <w:pPr>
        <w:spacing w:line="360" w:lineRule="auto"/>
        <w:jc w:val="both"/>
      </w:pPr>
      <w:r w:rsidRPr="00CF68EA">
        <w:rPr>
          <w:rFonts w:ascii="Book Antiqua" w:eastAsia="Book Antiqua" w:hAnsi="Book Antiqua" w:cs="Book Antiqua"/>
          <w:color w:val="000000"/>
        </w:rPr>
        <w:t xml:space="preserve">Bilic-Curcic I </w:t>
      </w:r>
      <w:r w:rsidRPr="00CF68EA">
        <w:rPr>
          <w:rFonts w:ascii="Book Antiqua" w:eastAsia="Book Antiqua" w:hAnsi="Book Antiqua" w:cs="Book Antiqua"/>
          <w:i/>
          <w:iCs/>
          <w:color w:val="000000"/>
        </w:rPr>
        <w:t>et al</w:t>
      </w:r>
      <w:r w:rsidRPr="00CF68EA">
        <w:rPr>
          <w:rFonts w:ascii="Book Antiqua" w:eastAsia="Book Antiqua" w:hAnsi="Book Antiqua" w:cs="Book Antiqua"/>
          <w:color w:val="000000"/>
        </w:rPr>
        <w:t xml:space="preserve">. NAFLD and insulin resistance in lean individuals </w:t>
      </w:r>
    </w:p>
    <w:p w14:paraId="5E4613D6" w14:textId="77777777" w:rsidR="00EF3622" w:rsidRPr="00CF68EA" w:rsidRDefault="00EF3622">
      <w:pPr>
        <w:spacing w:line="360" w:lineRule="auto"/>
        <w:jc w:val="both"/>
      </w:pPr>
    </w:p>
    <w:p w14:paraId="4173E730" w14:textId="77777777" w:rsidR="00EF3622" w:rsidRPr="00CF68EA" w:rsidRDefault="00E36513">
      <w:pPr>
        <w:spacing w:line="360" w:lineRule="auto"/>
        <w:jc w:val="both"/>
      </w:pPr>
      <w:r w:rsidRPr="00CF68EA">
        <w:rPr>
          <w:rFonts w:ascii="Book Antiqua" w:eastAsia="Book Antiqua" w:hAnsi="Book Antiqua" w:cs="Book Antiqua"/>
          <w:color w:val="000000"/>
        </w:rPr>
        <w:t>Ines Bilic-Curcic, Maja Cigrovski Berkovic, Lucija Virovic-Jukic, Anna Mrzljak</w:t>
      </w:r>
    </w:p>
    <w:p w14:paraId="1678EC3D" w14:textId="77777777" w:rsidR="00EF3622" w:rsidRPr="00CF68EA" w:rsidRDefault="00EF3622">
      <w:pPr>
        <w:spacing w:line="360" w:lineRule="auto"/>
        <w:jc w:val="both"/>
      </w:pPr>
    </w:p>
    <w:p w14:paraId="380BA4CC" w14:textId="77777777" w:rsidR="00EF3622" w:rsidRPr="00CF68EA" w:rsidRDefault="00E36513">
      <w:pPr>
        <w:spacing w:line="360" w:lineRule="auto"/>
        <w:jc w:val="both"/>
      </w:pPr>
      <w:r w:rsidRPr="00CF68EA">
        <w:rPr>
          <w:rFonts w:ascii="Book Antiqua" w:eastAsia="Book Antiqua" w:hAnsi="Book Antiqua" w:cs="Book Antiqua"/>
          <w:b/>
          <w:bCs/>
          <w:color w:val="000000"/>
        </w:rPr>
        <w:t xml:space="preserve">Ines Bilic-Curcic, </w:t>
      </w:r>
      <w:r w:rsidRPr="00CF68EA">
        <w:rPr>
          <w:rFonts w:ascii="Book Antiqua" w:eastAsia="Book Antiqua" w:hAnsi="Book Antiqua" w:cs="Book Antiqua"/>
          <w:color w:val="000000"/>
        </w:rPr>
        <w:t>Department of Pharmacology, Faculty of Medicine, University of J. J. Strossmayer Osijek, Osijek 31000, Croatia</w:t>
      </w:r>
    </w:p>
    <w:p w14:paraId="31BDE846" w14:textId="77777777" w:rsidR="00EF3622" w:rsidRPr="00CF68EA" w:rsidRDefault="00EF3622">
      <w:pPr>
        <w:spacing w:line="360" w:lineRule="auto"/>
        <w:jc w:val="both"/>
      </w:pPr>
    </w:p>
    <w:p w14:paraId="5D8487D1" w14:textId="77777777" w:rsidR="00EF3622" w:rsidRPr="00CF68EA" w:rsidRDefault="00E36513">
      <w:pPr>
        <w:spacing w:line="360" w:lineRule="auto"/>
        <w:jc w:val="both"/>
      </w:pPr>
      <w:r w:rsidRPr="00CF68EA">
        <w:rPr>
          <w:rFonts w:ascii="Book Antiqua" w:eastAsia="Book Antiqua" w:hAnsi="Book Antiqua" w:cs="Book Antiqua"/>
          <w:b/>
          <w:bCs/>
          <w:color w:val="000000"/>
        </w:rPr>
        <w:t>Ines Bilic-Curcic,</w:t>
      </w:r>
      <w:r w:rsidRPr="00CF68EA">
        <w:rPr>
          <w:rFonts w:ascii="Book Antiqua" w:eastAsia="Book Antiqua" w:hAnsi="Book Antiqua" w:cs="Book Antiqua"/>
          <w:color w:val="000000"/>
        </w:rPr>
        <w:t xml:space="preserve"> Clinical Hospital Center Osijek, Osijek 31000, Croatia</w:t>
      </w:r>
    </w:p>
    <w:p w14:paraId="405B3438" w14:textId="77777777" w:rsidR="00EF3622" w:rsidRPr="00CF68EA" w:rsidRDefault="00EF3622">
      <w:pPr>
        <w:spacing w:line="360" w:lineRule="auto"/>
        <w:jc w:val="both"/>
      </w:pPr>
    </w:p>
    <w:p w14:paraId="05EF1347" w14:textId="77777777" w:rsidR="00EF3622" w:rsidRPr="00CF68EA" w:rsidRDefault="00E36513">
      <w:pPr>
        <w:spacing w:line="360" w:lineRule="auto"/>
        <w:jc w:val="both"/>
      </w:pPr>
      <w:r w:rsidRPr="00CF68EA">
        <w:rPr>
          <w:rFonts w:ascii="Book Antiqua" w:eastAsia="Book Antiqua" w:hAnsi="Book Antiqua" w:cs="Book Antiqua"/>
          <w:b/>
          <w:bCs/>
          <w:color w:val="000000"/>
        </w:rPr>
        <w:t xml:space="preserve">Maja Cigrovski Berkovic, </w:t>
      </w:r>
      <w:r w:rsidRPr="00CF68EA">
        <w:rPr>
          <w:rFonts w:ascii="Book Antiqua" w:eastAsia="Book Antiqua" w:hAnsi="Book Antiqua" w:cs="Book Antiqua"/>
          <w:color w:val="000000"/>
        </w:rPr>
        <w:t>Department of Kinesiological Anthropology and Methodology, Faculty of Kinesiology, University of Zagreb, Zagreb 10000, Croatia</w:t>
      </w:r>
    </w:p>
    <w:p w14:paraId="3FC3307B" w14:textId="77777777" w:rsidR="00EF3622" w:rsidRPr="00CF68EA" w:rsidRDefault="00EF3622">
      <w:pPr>
        <w:spacing w:line="360" w:lineRule="auto"/>
        <w:jc w:val="both"/>
      </w:pPr>
    </w:p>
    <w:p w14:paraId="3E27C689" w14:textId="77777777" w:rsidR="00EF3622" w:rsidRPr="00CF68EA" w:rsidRDefault="00E36513">
      <w:pPr>
        <w:spacing w:line="360" w:lineRule="auto"/>
        <w:jc w:val="both"/>
      </w:pPr>
      <w:r w:rsidRPr="00CF68EA">
        <w:rPr>
          <w:rFonts w:ascii="Book Antiqua" w:eastAsia="Book Antiqua" w:hAnsi="Book Antiqua" w:cs="Book Antiqua"/>
          <w:b/>
          <w:bCs/>
          <w:color w:val="000000"/>
        </w:rPr>
        <w:t>Maja Cigrovski Berkovic,</w:t>
      </w:r>
      <w:r w:rsidRPr="00CF68EA">
        <w:rPr>
          <w:rFonts w:ascii="Book Antiqua" w:eastAsia="Book Antiqua" w:hAnsi="Book Antiqua" w:cs="Book Antiqua"/>
          <w:color w:val="000000"/>
        </w:rPr>
        <w:t xml:space="preserve"> Clinical Hospital Dubrava, Zagreb 10000, Croatia</w:t>
      </w:r>
    </w:p>
    <w:p w14:paraId="16F8462C" w14:textId="77777777" w:rsidR="00EF3622" w:rsidRPr="00CF68EA" w:rsidRDefault="00EF3622">
      <w:pPr>
        <w:spacing w:line="360" w:lineRule="auto"/>
        <w:jc w:val="both"/>
      </w:pPr>
    </w:p>
    <w:p w14:paraId="4DA8B5A3" w14:textId="77777777" w:rsidR="00EF3622" w:rsidRPr="00CF68EA" w:rsidRDefault="00E36513">
      <w:pPr>
        <w:spacing w:line="360" w:lineRule="auto"/>
        <w:jc w:val="both"/>
      </w:pPr>
      <w:r w:rsidRPr="00CF68EA">
        <w:rPr>
          <w:rFonts w:ascii="Book Antiqua" w:eastAsia="Book Antiqua" w:hAnsi="Book Antiqua" w:cs="Book Antiqua"/>
          <w:b/>
          <w:bCs/>
          <w:color w:val="000000"/>
        </w:rPr>
        <w:t xml:space="preserve">Lucija Virovic-Jukic, </w:t>
      </w:r>
      <w:r w:rsidRPr="00CF68EA">
        <w:rPr>
          <w:rFonts w:ascii="Book Antiqua" w:eastAsia="Book Antiqua" w:hAnsi="Book Antiqua" w:cs="Book Antiqua"/>
          <w:color w:val="000000"/>
        </w:rPr>
        <w:t>Department of Medicine, Division of Gastroenterology and Hepatology, Sisters of Charity University Hospital, Zagreb 10000, Croatia</w:t>
      </w:r>
    </w:p>
    <w:p w14:paraId="5C4D1C22" w14:textId="77777777" w:rsidR="00EF3622" w:rsidRPr="00CF68EA" w:rsidRDefault="00EF3622">
      <w:pPr>
        <w:spacing w:line="360" w:lineRule="auto"/>
        <w:jc w:val="both"/>
      </w:pPr>
    </w:p>
    <w:p w14:paraId="153D301A" w14:textId="77777777" w:rsidR="00EF3622" w:rsidRPr="00CF68EA" w:rsidRDefault="00E36513">
      <w:pPr>
        <w:spacing w:line="360" w:lineRule="auto"/>
        <w:jc w:val="both"/>
      </w:pPr>
      <w:r w:rsidRPr="00CF68EA">
        <w:rPr>
          <w:rFonts w:ascii="Book Antiqua" w:eastAsia="Book Antiqua" w:hAnsi="Book Antiqua" w:cs="Book Antiqua"/>
          <w:b/>
          <w:bCs/>
          <w:color w:val="000000"/>
        </w:rPr>
        <w:t xml:space="preserve">Lucija Virovic-Jukic, Anna Mrzljak, </w:t>
      </w:r>
      <w:r w:rsidRPr="00CF68EA">
        <w:rPr>
          <w:rFonts w:ascii="Book Antiqua" w:eastAsia="Book Antiqua" w:hAnsi="Book Antiqua" w:cs="Book Antiqua"/>
          <w:color w:val="000000"/>
        </w:rPr>
        <w:t>School of Medicine, University of Zagreb, Zagreb 10000, Croatia</w:t>
      </w:r>
    </w:p>
    <w:p w14:paraId="676B1090" w14:textId="77777777" w:rsidR="00EF3622" w:rsidRPr="00CF68EA" w:rsidRDefault="00EF3622">
      <w:pPr>
        <w:spacing w:line="360" w:lineRule="auto"/>
        <w:jc w:val="both"/>
      </w:pPr>
    </w:p>
    <w:p w14:paraId="11674A38" w14:textId="77777777" w:rsidR="00EF3622" w:rsidRPr="00CF68EA" w:rsidRDefault="00E36513">
      <w:pPr>
        <w:spacing w:line="360" w:lineRule="auto"/>
        <w:jc w:val="both"/>
      </w:pPr>
      <w:r w:rsidRPr="00CF68EA">
        <w:rPr>
          <w:rFonts w:ascii="Book Antiqua" w:eastAsia="Book Antiqua" w:hAnsi="Book Antiqua" w:cs="Book Antiqua"/>
          <w:b/>
          <w:bCs/>
          <w:color w:val="000000"/>
        </w:rPr>
        <w:t xml:space="preserve">Anna Mrzljak, </w:t>
      </w:r>
      <w:r w:rsidRPr="00CF68EA">
        <w:rPr>
          <w:rFonts w:ascii="Book Antiqua" w:eastAsia="Book Antiqua" w:hAnsi="Book Antiqua" w:cs="Book Antiqua"/>
          <w:color w:val="000000"/>
        </w:rPr>
        <w:t>Department of Medicine, Merkur University Hospital, Zagreb 10000, Croatia</w:t>
      </w:r>
    </w:p>
    <w:p w14:paraId="4296FB05" w14:textId="77777777" w:rsidR="00EF3622" w:rsidRPr="00CF68EA" w:rsidRDefault="00EF3622">
      <w:pPr>
        <w:spacing w:line="360" w:lineRule="auto"/>
        <w:jc w:val="both"/>
      </w:pPr>
    </w:p>
    <w:p w14:paraId="3528BCE5" w14:textId="20122D91" w:rsidR="00EF3622" w:rsidRPr="00CF68EA" w:rsidRDefault="00E36513">
      <w:pPr>
        <w:spacing w:line="360" w:lineRule="auto"/>
        <w:jc w:val="both"/>
      </w:pPr>
      <w:r w:rsidRPr="00CF68EA">
        <w:rPr>
          <w:rFonts w:ascii="Book Antiqua" w:eastAsia="Book Antiqua" w:hAnsi="Book Antiqua" w:cs="Book Antiqua"/>
          <w:b/>
          <w:bCs/>
          <w:color w:val="000000"/>
        </w:rPr>
        <w:lastRenderedPageBreak/>
        <w:t xml:space="preserve">Author contributions: </w:t>
      </w:r>
      <w:r w:rsidRPr="00CF68EA">
        <w:rPr>
          <w:rFonts w:ascii="Book Antiqua" w:eastAsia="Book Antiqua" w:hAnsi="Book Antiqua" w:cs="Book Antiqua"/>
          <w:color w:val="000000"/>
        </w:rPr>
        <w:t xml:space="preserve">Bilic-Curcic I made contributions to the conception and design of the study, involved in drafting and revising the manuscript critically; Cigrovski Berkovic M, Virovic-Jukic L and Mrzljak A were involved in collecting </w:t>
      </w:r>
      <w:r w:rsidR="00CF68EA" w:rsidRPr="00CF68EA">
        <w:rPr>
          <w:rFonts w:ascii="Book Antiqua" w:eastAsia="Book Antiqua" w:hAnsi="Book Antiqua" w:cs="Book Antiqua"/>
          <w:color w:val="000000"/>
        </w:rPr>
        <w:t xml:space="preserve">the </w:t>
      </w:r>
      <w:r w:rsidRPr="00CF68EA">
        <w:rPr>
          <w:rFonts w:ascii="Book Antiqua" w:eastAsia="Book Antiqua" w:hAnsi="Book Antiqua" w:cs="Book Antiqua"/>
          <w:color w:val="000000"/>
        </w:rPr>
        <w:t xml:space="preserve">data, </w:t>
      </w:r>
      <w:r w:rsidR="00CF68EA" w:rsidRPr="00CF68EA">
        <w:rPr>
          <w:rFonts w:ascii="Book Antiqua" w:eastAsia="Book Antiqua" w:hAnsi="Book Antiqua" w:cs="Book Antiqua"/>
          <w:color w:val="000000"/>
        </w:rPr>
        <w:t xml:space="preserve">and </w:t>
      </w:r>
      <w:r w:rsidRPr="00CF68EA">
        <w:rPr>
          <w:rFonts w:ascii="Book Antiqua" w:eastAsia="Book Antiqua" w:hAnsi="Book Antiqua" w:cs="Book Antiqua"/>
          <w:color w:val="000000"/>
        </w:rPr>
        <w:t>drafting and writing the manuscript</w:t>
      </w:r>
      <w:r w:rsidRPr="00CF68EA">
        <w:rPr>
          <w:rFonts w:ascii="Book Antiqua" w:eastAsia="宋体" w:hAnsi="Book Antiqua" w:cs="Book Antiqua"/>
          <w:color w:val="000000"/>
          <w:lang w:eastAsia="zh-CN"/>
        </w:rPr>
        <w:t>;</w:t>
      </w:r>
      <w:r w:rsidRPr="00CF68EA">
        <w:rPr>
          <w:rFonts w:ascii="Book Antiqua" w:eastAsia="Book Antiqua" w:hAnsi="Book Antiqua" w:cs="Book Antiqua"/>
          <w:color w:val="000000"/>
        </w:rPr>
        <w:t xml:space="preserve"> </w:t>
      </w:r>
      <w:r w:rsidR="00CF68EA" w:rsidRPr="00CF68EA">
        <w:rPr>
          <w:rFonts w:ascii="Book Antiqua" w:eastAsia="Book Antiqua" w:hAnsi="Book Antiqua" w:cs="Book Antiqua"/>
          <w:color w:val="000000"/>
        </w:rPr>
        <w:t>A</w:t>
      </w:r>
      <w:r w:rsidRPr="00CF68EA">
        <w:rPr>
          <w:rFonts w:ascii="Book Antiqua" w:eastAsia="Book Antiqua" w:hAnsi="Book Antiqua" w:cs="Book Antiqua"/>
          <w:color w:val="000000"/>
        </w:rPr>
        <w:t>ll authors read and approved the final manuscript.</w:t>
      </w:r>
    </w:p>
    <w:p w14:paraId="76E35B01" w14:textId="77777777" w:rsidR="00EF3622" w:rsidRPr="00CF68EA" w:rsidRDefault="00EF3622">
      <w:pPr>
        <w:spacing w:line="360" w:lineRule="auto"/>
        <w:jc w:val="both"/>
      </w:pPr>
    </w:p>
    <w:p w14:paraId="0B272FF3" w14:textId="77777777" w:rsidR="00EF3622" w:rsidRPr="00CF68EA" w:rsidRDefault="00E36513">
      <w:pPr>
        <w:spacing w:line="360" w:lineRule="auto"/>
        <w:jc w:val="both"/>
      </w:pPr>
      <w:r w:rsidRPr="00CF68EA">
        <w:rPr>
          <w:rFonts w:ascii="Book Antiqua" w:eastAsia="Book Antiqua" w:hAnsi="Book Antiqua" w:cs="Book Antiqua"/>
          <w:b/>
          <w:bCs/>
          <w:color w:val="000000"/>
        </w:rPr>
        <w:t xml:space="preserve">Corresponding author: Anna Mrzljak, FEBG, MD, PhD, Associate Professor, </w:t>
      </w:r>
      <w:r w:rsidRPr="00CF68EA">
        <w:rPr>
          <w:rFonts w:ascii="Book Antiqua" w:eastAsia="Book Antiqua" w:hAnsi="Book Antiqua" w:cs="Book Antiqua"/>
          <w:color w:val="000000"/>
        </w:rPr>
        <w:t>Department of Medicine, Merkur University Hospital, Zajčeva 19, Zagreb 10000, Croatia. anna.mrzljak@gmail.com</w:t>
      </w:r>
    </w:p>
    <w:p w14:paraId="7967370B" w14:textId="77777777" w:rsidR="00EF3622" w:rsidRPr="00CF68EA" w:rsidRDefault="00EF3622">
      <w:pPr>
        <w:spacing w:line="360" w:lineRule="auto"/>
        <w:jc w:val="both"/>
      </w:pPr>
    </w:p>
    <w:p w14:paraId="07B7A2ED" w14:textId="77777777" w:rsidR="00EF3622" w:rsidRPr="00CF68EA" w:rsidRDefault="00E36513">
      <w:pPr>
        <w:spacing w:line="360" w:lineRule="auto"/>
        <w:jc w:val="both"/>
      </w:pPr>
      <w:r w:rsidRPr="00CF68EA">
        <w:rPr>
          <w:rFonts w:ascii="Book Antiqua" w:eastAsia="Book Antiqua" w:hAnsi="Book Antiqua" w:cs="Book Antiqua"/>
          <w:b/>
          <w:bCs/>
          <w:color w:val="000000"/>
        </w:rPr>
        <w:t xml:space="preserve">Received: </w:t>
      </w:r>
      <w:r w:rsidRPr="00CF68EA">
        <w:rPr>
          <w:rFonts w:ascii="Book Antiqua" w:eastAsia="Book Antiqua" w:hAnsi="Book Antiqua" w:cs="Book Antiqua"/>
          <w:color w:val="000000"/>
        </w:rPr>
        <w:t>June 13, 2020</w:t>
      </w:r>
    </w:p>
    <w:p w14:paraId="2AF21060" w14:textId="77777777" w:rsidR="00EF3622" w:rsidRPr="00CF68EA" w:rsidRDefault="00E36513">
      <w:pPr>
        <w:spacing w:line="360" w:lineRule="auto"/>
        <w:jc w:val="both"/>
      </w:pPr>
      <w:r w:rsidRPr="00CF68EA">
        <w:rPr>
          <w:rFonts w:ascii="Book Antiqua" w:eastAsia="Book Antiqua" w:hAnsi="Book Antiqua" w:cs="Book Antiqua"/>
          <w:b/>
          <w:bCs/>
          <w:color w:val="000000"/>
        </w:rPr>
        <w:t xml:space="preserve">Revised: </w:t>
      </w:r>
      <w:r w:rsidRPr="00CF68EA">
        <w:rPr>
          <w:rFonts w:ascii="Book Antiqua" w:eastAsia="Book Antiqua" w:hAnsi="Book Antiqua" w:cs="Book Antiqua"/>
          <w:color w:val="000000"/>
        </w:rPr>
        <w:t>October 22, 2020</w:t>
      </w:r>
    </w:p>
    <w:p w14:paraId="236B0825" w14:textId="77777777" w:rsidR="00EF3622" w:rsidRPr="00CF68EA" w:rsidRDefault="00E36513">
      <w:pPr>
        <w:spacing w:line="360" w:lineRule="auto"/>
        <w:jc w:val="both"/>
      </w:pPr>
      <w:r w:rsidRPr="00CF68EA">
        <w:rPr>
          <w:rFonts w:ascii="Book Antiqua" w:eastAsia="Book Antiqua" w:hAnsi="Book Antiqua" w:cs="Book Antiqua"/>
          <w:b/>
          <w:bCs/>
          <w:color w:val="000000"/>
        </w:rPr>
        <w:t xml:space="preserve">Accepted: </w:t>
      </w:r>
      <w:r w:rsidR="00C62084" w:rsidRPr="00CF68EA">
        <w:rPr>
          <w:rFonts w:ascii="Book Antiqua" w:eastAsia="Book Antiqua" w:hAnsi="Book Antiqua" w:cs="Book Antiqua"/>
          <w:bCs/>
          <w:color w:val="000000"/>
        </w:rPr>
        <w:t>November 17, 2020</w:t>
      </w:r>
    </w:p>
    <w:p w14:paraId="5C24420A" w14:textId="77777777" w:rsidR="00EF3622" w:rsidRPr="00CF68EA" w:rsidRDefault="00E36513">
      <w:pPr>
        <w:spacing w:line="360" w:lineRule="auto"/>
        <w:jc w:val="both"/>
      </w:pPr>
      <w:r w:rsidRPr="00CF68EA">
        <w:rPr>
          <w:rFonts w:ascii="Book Antiqua" w:eastAsia="Book Antiqua" w:hAnsi="Book Antiqua" w:cs="Book Antiqua"/>
          <w:b/>
          <w:bCs/>
          <w:color w:val="000000"/>
        </w:rPr>
        <w:t xml:space="preserve">Published online: </w:t>
      </w:r>
    </w:p>
    <w:p w14:paraId="76066839" w14:textId="77777777" w:rsidR="00EF3622" w:rsidRPr="00CF68EA" w:rsidRDefault="00EF3622">
      <w:pPr>
        <w:spacing w:line="360" w:lineRule="auto"/>
        <w:jc w:val="both"/>
        <w:sectPr w:rsidR="00EF3622" w:rsidRPr="00CF68EA">
          <w:footerReference w:type="default" r:id="rId8"/>
          <w:pgSz w:w="12240" w:h="15840"/>
          <w:pgMar w:top="1440" w:right="1440" w:bottom="1440" w:left="1440" w:header="720" w:footer="720" w:gutter="0"/>
          <w:cols w:space="720"/>
          <w:docGrid w:linePitch="360"/>
        </w:sectPr>
      </w:pPr>
    </w:p>
    <w:p w14:paraId="6ED956CE" w14:textId="77777777" w:rsidR="00EF3622" w:rsidRPr="00CF68EA" w:rsidRDefault="00E36513">
      <w:pPr>
        <w:spacing w:line="360" w:lineRule="auto"/>
        <w:jc w:val="both"/>
      </w:pPr>
      <w:r w:rsidRPr="00CF68EA">
        <w:rPr>
          <w:rFonts w:ascii="Book Antiqua" w:eastAsia="Book Antiqua" w:hAnsi="Book Antiqua" w:cs="Book Antiqua"/>
          <w:b/>
          <w:color w:val="000000"/>
        </w:rPr>
        <w:lastRenderedPageBreak/>
        <w:t>Abstract</w:t>
      </w:r>
    </w:p>
    <w:p w14:paraId="22E3FFAB" w14:textId="3E3A837F" w:rsidR="00EF3622" w:rsidRPr="00CF68EA" w:rsidRDefault="00E36513">
      <w:pPr>
        <w:spacing w:line="360" w:lineRule="auto"/>
        <w:jc w:val="both"/>
      </w:pPr>
      <w:r w:rsidRPr="00CF68EA">
        <w:rPr>
          <w:rFonts w:ascii="Book Antiqua" w:eastAsia="Book Antiqua" w:hAnsi="Book Antiqua" w:cs="Book Antiqua"/>
          <w:color w:val="000000"/>
        </w:rPr>
        <w:t>Non-alcoholic fatty liver disease (NAFLD) has become a significant public health burden affecting not only obese individuals but also people with normal weight. As opposed to previous beliefs, this particular subset of patients has an increased risk of all-cause mortality and worse outcomes than their obese counterparts. The development of NAFLD in lean subjects seems to be interconnected with metabolic phenotype, precisely visceral fat tissue, sarcopenia, and insulin resistance. Here</w:t>
      </w:r>
      <w:r w:rsidR="00CF68EA" w:rsidRPr="00CF68EA">
        <w:rPr>
          <w:rFonts w:ascii="Book Antiqua" w:eastAsia="Book Antiqua" w:hAnsi="Book Antiqua" w:cs="Book Antiqua"/>
          <w:color w:val="000000"/>
        </w:rPr>
        <w:t>,</w:t>
      </w:r>
      <w:r w:rsidRPr="00CF68EA">
        <w:rPr>
          <w:rFonts w:ascii="Book Antiqua" w:eastAsia="Book Antiqua" w:hAnsi="Book Antiqua" w:cs="Book Antiqua"/>
          <w:color w:val="000000"/>
        </w:rPr>
        <w:t xml:space="preserve"> we summarize available data </w:t>
      </w:r>
      <w:r w:rsidR="00CF68EA" w:rsidRPr="00CF68EA">
        <w:rPr>
          <w:rFonts w:ascii="Book Antiqua" w:eastAsia="Book Antiqua" w:hAnsi="Book Antiqua" w:cs="Book Antiqua"/>
          <w:color w:val="000000"/>
        </w:rPr>
        <w:t>focusing</w:t>
      </w:r>
      <w:r w:rsidRPr="00CF68EA">
        <w:rPr>
          <w:rFonts w:ascii="Book Antiqua" w:eastAsia="Book Antiqua" w:hAnsi="Book Antiqua" w:cs="Book Antiqua"/>
          <w:color w:val="000000"/>
        </w:rPr>
        <w:t xml:space="preserve"> on </w:t>
      </w:r>
      <w:r w:rsidR="00CF68EA" w:rsidRPr="00CF68EA">
        <w:rPr>
          <w:rFonts w:ascii="Book Antiqua" w:eastAsia="Book Antiqua" w:hAnsi="Book Antiqua" w:cs="Book Antiqua"/>
          <w:color w:val="000000"/>
        </w:rPr>
        <w:t xml:space="preserve">the </w:t>
      </w:r>
      <w:r w:rsidRPr="00CF68EA">
        <w:rPr>
          <w:rFonts w:ascii="Book Antiqua" w:eastAsia="Book Antiqua" w:hAnsi="Book Antiqua" w:cs="Book Antiqua"/>
          <w:color w:val="000000"/>
        </w:rPr>
        <w:t>co-dependent relationship between metabolic phenotype, insulin resistance, and development of NAFLD in lean individuals, suggesting more appropriate tools for measuring body fat distribution for the screening of patients at risk.</w:t>
      </w:r>
    </w:p>
    <w:p w14:paraId="1FD40D14" w14:textId="77777777" w:rsidR="00EF3622" w:rsidRPr="00CF68EA" w:rsidRDefault="00EF3622">
      <w:pPr>
        <w:spacing w:line="360" w:lineRule="auto"/>
        <w:jc w:val="both"/>
      </w:pPr>
    </w:p>
    <w:p w14:paraId="25067675" w14:textId="77777777" w:rsidR="00EF3622" w:rsidRPr="00CF68EA" w:rsidRDefault="00E36513">
      <w:pPr>
        <w:spacing w:line="360" w:lineRule="auto"/>
        <w:jc w:val="both"/>
      </w:pPr>
      <w:r w:rsidRPr="00CF68EA">
        <w:rPr>
          <w:rFonts w:ascii="Book Antiqua" w:eastAsia="Book Antiqua" w:hAnsi="Book Antiqua" w:cs="Book Antiqua"/>
          <w:b/>
          <w:bCs/>
          <w:color w:val="000000"/>
        </w:rPr>
        <w:t xml:space="preserve">Key Words: </w:t>
      </w:r>
      <w:r w:rsidRPr="00CF68EA">
        <w:rPr>
          <w:rFonts w:ascii="Book Antiqua" w:eastAsia="Book Antiqua" w:hAnsi="Book Antiqua" w:cs="Book Antiqua"/>
          <w:color w:val="000000"/>
        </w:rPr>
        <w:t>Non-alcoholic fatty liver disease; Metabolic phenotype; Lean individuals; Insulin resistance; Visceral fat tissue; Sarcopenia</w:t>
      </w:r>
    </w:p>
    <w:p w14:paraId="03FB3735" w14:textId="77777777" w:rsidR="00EF3622" w:rsidRPr="00CF68EA" w:rsidRDefault="00EF3622">
      <w:pPr>
        <w:spacing w:line="360" w:lineRule="auto"/>
        <w:jc w:val="both"/>
      </w:pPr>
    </w:p>
    <w:p w14:paraId="5781916B" w14:textId="77777777" w:rsidR="00EF3622" w:rsidRPr="00CF68EA" w:rsidRDefault="00E36513">
      <w:pPr>
        <w:spacing w:line="360" w:lineRule="auto"/>
        <w:jc w:val="both"/>
      </w:pPr>
      <w:r w:rsidRPr="00CF68EA">
        <w:rPr>
          <w:rFonts w:ascii="Book Antiqua" w:eastAsia="Book Antiqua" w:hAnsi="Book Antiqua" w:cs="Book Antiqua"/>
          <w:color w:val="000000"/>
        </w:rPr>
        <w:t xml:space="preserve">Bilic-Curcic I, Cigrovski Berkovic M, Virovic-Jukic L, Mrzljak A. Shifting perspectives – interplay between non-alcoholic fatty liver disease and insulin resistance in lean individuals. </w:t>
      </w:r>
      <w:r w:rsidRPr="00CF68EA">
        <w:rPr>
          <w:rFonts w:ascii="Book Antiqua" w:eastAsia="Book Antiqua" w:hAnsi="Book Antiqua" w:cs="Book Antiqua"/>
          <w:i/>
          <w:iCs/>
          <w:color w:val="000000"/>
        </w:rPr>
        <w:t>World J Hepatol</w:t>
      </w:r>
      <w:r w:rsidRPr="00CF68EA">
        <w:rPr>
          <w:rFonts w:ascii="Book Antiqua" w:eastAsia="Book Antiqua" w:hAnsi="Book Antiqua" w:cs="Book Antiqua"/>
          <w:color w:val="000000"/>
        </w:rPr>
        <w:t xml:space="preserve"> 2020; In press</w:t>
      </w:r>
    </w:p>
    <w:p w14:paraId="20B4934F" w14:textId="77777777" w:rsidR="00EF3622" w:rsidRPr="00CF68EA" w:rsidRDefault="00EF3622">
      <w:pPr>
        <w:spacing w:line="360" w:lineRule="auto"/>
        <w:jc w:val="both"/>
      </w:pPr>
    </w:p>
    <w:p w14:paraId="4A840495" w14:textId="77777777" w:rsidR="00EF3622" w:rsidRPr="00CF68EA" w:rsidRDefault="00E36513">
      <w:pPr>
        <w:spacing w:line="360" w:lineRule="auto"/>
        <w:jc w:val="both"/>
      </w:pPr>
      <w:r w:rsidRPr="00CF68EA">
        <w:rPr>
          <w:rFonts w:ascii="Book Antiqua" w:eastAsia="Book Antiqua" w:hAnsi="Book Antiqua" w:cs="Book Antiqua"/>
          <w:b/>
          <w:bCs/>
          <w:color w:val="000000"/>
        </w:rPr>
        <w:t xml:space="preserve">Core Tip: </w:t>
      </w:r>
      <w:r w:rsidRPr="00CF68EA">
        <w:rPr>
          <w:rFonts w:ascii="Book Antiqua" w:eastAsia="Book Antiqua" w:hAnsi="Book Antiqua" w:cs="Book Antiqua"/>
          <w:color w:val="000000"/>
        </w:rPr>
        <w:t>The prevalence of non-alcoholic fatty liver disease among non-obese (overweight or lean) individuals seems to be much higher than previously reported, affecting almost 20% of the non-obese population. Non-alcoholic fatty liver disease is no longer considered solely an obesity-related disorder since non-obese individuals participate significantly in this entity. The metabolic phenotype is the key role-player in the development of non-alcoholic fatty liver disease in lean individuals. The detection of lean patients with non-alcoholic fatty liver disease is particularly challenging since the body-mass index is not a good indicator of metabolic health.</w:t>
      </w:r>
    </w:p>
    <w:p w14:paraId="45B09B86" w14:textId="77777777" w:rsidR="00B168EF" w:rsidRDefault="00B168EF">
      <w:r>
        <w:br w:type="page"/>
      </w:r>
    </w:p>
    <w:p w14:paraId="19783E00" w14:textId="77777777" w:rsidR="00EF3622" w:rsidRPr="00CF68EA" w:rsidRDefault="00E36513">
      <w:pPr>
        <w:spacing w:line="360" w:lineRule="auto"/>
        <w:jc w:val="both"/>
      </w:pPr>
      <w:r w:rsidRPr="00CF68EA">
        <w:rPr>
          <w:rFonts w:ascii="Book Antiqua" w:eastAsia="Book Antiqua" w:hAnsi="Book Antiqua" w:cs="Book Antiqua"/>
          <w:b/>
          <w:caps/>
          <w:color w:val="000000"/>
          <w:u w:val="single"/>
        </w:rPr>
        <w:lastRenderedPageBreak/>
        <w:t>INTRODUCTION</w:t>
      </w:r>
    </w:p>
    <w:p w14:paraId="34EF3402" w14:textId="1E3FD4FE" w:rsidR="00EF3622" w:rsidRPr="00CF68EA" w:rsidRDefault="00E36513">
      <w:pPr>
        <w:spacing w:line="360" w:lineRule="auto"/>
        <w:jc w:val="both"/>
      </w:pPr>
      <w:r w:rsidRPr="00CF68EA">
        <w:rPr>
          <w:rFonts w:ascii="Book Antiqua" w:eastAsia="Book Antiqua" w:hAnsi="Book Antiqua" w:cs="Book Antiqua"/>
          <w:color w:val="000000"/>
        </w:rPr>
        <w:t>Non-alcoholic fatty liver disease (NAFLD), recently known as metabolic-associated fatty liver disease</w:t>
      </w:r>
      <w:r w:rsidRPr="00CF68EA">
        <w:rPr>
          <w:rFonts w:ascii="Book Antiqua" w:eastAsia="Book Antiqua" w:hAnsi="Book Antiqua" w:cs="Book Antiqua"/>
          <w:color w:val="000000"/>
          <w:szCs w:val="30"/>
          <w:vertAlign w:val="superscript"/>
        </w:rPr>
        <w:t>[1]</w:t>
      </w:r>
      <w:r w:rsidRPr="00CF68EA">
        <w:rPr>
          <w:rFonts w:ascii="Book Antiqua" w:eastAsia="Book Antiqua" w:hAnsi="Book Antiqua" w:cs="Book Antiqua"/>
          <w:color w:val="000000"/>
        </w:rPr>
        <w:t>, is one of the most common causes of chronic liver disease. NAFLD was traditionally associated with metabolic syndrome encompassing obesity, insulin resistance, hypertension, and atherogenic dyslipidemia</w:t>
      </w:r>
      <w:r w:rsidRPr="00CF68EA">
        <w:rPr>
          <w:rFonts w:ascii="Book Antiqua" w:eastAsia="Book Antiqua" w:hAnsi="Book Antiqua" w:cs="Book Antiqua"/>
          <w:color w:val="000000"/>
          <w:szCs w:val="30"/>
          <w:vertAlign w:val="superscript"/>
        </w:rPr>
        <w:t>[2]</w:t>
      </w:r>
      <w:r w:rsidRPr="00CF68EA">
        <w:rPr>
          <w:rFonts w:ascii="Book Antiqua" w:eastAsia="Book Antiqua" w:hAnsi="Book Antiqua" w:cs="Book Antiqua"/>
          <w:color w:val="000000"/>
        </w:rPr>
        <w:t xml:space="preserve">. </w:t>
      </w:r>
      <w:r w:rsidR="00CF68EA">
        <w:rPr>
          <w:rFonts w:ascii="Book Antiqua" w:eastAsia="Book Antiqua" w:hAnsi="Book Antiqua" w:cs="Book Antiqua"/>
          <w:color w:val="000000"/>
        </w:rPr>
        <w:t>Recently</w:t>
      </w:r>
      <w:r w:rsidRPr="00CF68EA">
        <w:rPr>
          <w:rFonts w:ascii="Book Antiqua" w:eastAsia="Book Antiqua" w:hAnsi="Book Antiqua" w:cs="Book Antiqua"/>
          <w:color w:val="000000"/>
        </w:rPr>
        <w:t>, a new clinical entity, including NAFLD in non-obese/</w:t>
      </w:r>
      <w:r w:rsidR="00CF68EA">
        <w:rPr>
          <w:rFonts w:ascii="Book Antiqua" w:eastAsia="Book Antiqua" w:hAnsi="Book Antiqua" w:cs="Book Antiqua"/>
          <w:color w:val="000000"/>
        </w:rPr>
        <w:t>l</w:t>
      </w:r>
      <w:r w:rsidRPr="00CF68EA">
        <w:rPr>
          <w:rFonts w:ascii="Book Antiqua" w:eastAsia="Book Antiqua" w:hAnsi="Book Antiqua" w:cs="Book Antiqua"/>
          <w:color w:val="000000"/>
        </w:rPr>
        <w:t xml:space="preserve">ean individuals has emerged. It soon became apparent that </w:t>
      </w:r>
      <w:r w:rsidR="00CF68EA">
        <w:rPr>
          <w:rFonts w:ascii="Book Antiqua" w:eastAsia="Book Antiqua" w:hAnsi="Book Antiqua" w:cs="Book Antiqua"/>
          <w:color w:val="000000"/>
        </w:rPr>
        <w:t xml:space="preserve">the existence of </w:t>
      </w:r>
      <w:r w:rsidRPr="00CF68EA">
        <w:rPr>
          <w:rFonts w:ascii="Book Antiqua" w:eastAsia="Book Antiqua" w:hAnsi="Book Antiqua" w:cs="Book Antiqua"/>
          <w:color w:val="000000"/>
        </w:rPr>
        <w:t xml:space="preserve">NAFLD in non-obese subjects </w:t>
      </w:r>
      <w:r w:rsidR="00CF68EA">
        <w:rPr>
          <w:rFonts w:ascii="Book Antiqua" w:eastAsia="Book Antiqua" w:hAnsi="Book Antiqua" w:cs="Book Antiqua"/>
          <w:color w:val="000000"/>
        </w:rPr>
        <w:t>should</w:t>
      </w:r>
      <w:r w:rsidRPr="00CF68EA">
        <w:rPr>
          <w:rFonts w:ascii="Book Antiqua" w:eastAsia="Book Antiqua" w:hAnsi="Book Antiqua" w:cs="Book Antiqua"/>
          <w:color w:val="000000"/>
        </w:rPr>
        <w:t xml:space="preserve"> not be neglected since its prevalence has significantly increased. According to </w:t>
      </w:r>
      <w:r w:rsidR="00CF68EA">
        <w:rPr>
          <w:rFonts w:ascii="Book Antiqua" w:eastAsia="Book Antiqua" w:hAnsi="Book Antiqua" w:cs="Book Antiqua"/>
          <w:color w:val="000000"/>
        </w:rPr>
        <w:t xml:space="preserve">a </w:t>
      </w:r>
      <w:r w:rsidRPr="00CF68EA">
        <w:rPr>
          <w:rFonts w:ascii="Book Antiqua" w:eastAsia="Book Antiqua" w:hAnsi="Book Antiqua" w:cs="Book Antiqua"/>
          <w:color w:val="000000"/>
        </w:rPr>
        <w:t>recently published meta-analysis, up to 40% of NAFLD patients are non-obese, with the highest prevalence in western countries as opposed to previous findings dominantly allocating this entity in Asian region</w:t>
      </w:r>
      <w:r w:rsidR="00CF68EA">
        <w:rPr>
          <w:rFonts w:ascii="Book Antiqua" w:eastAsia="Book Antiqua" w:hAnsi="Book Antiqua" w:cs="Book Antiqua"/>
          <w:color w:val="000000"/>
        </w:rPr>
        <w:t>s</w:t>
      </w:r>
      <w:r w:rsidRPr="00CF68EA">
        <w:rPr>
          <w:rFonts w:ascii="Book Antiqua" w:eastAsia="Book Antiqua" w:hAnsi="Book Antiqua" w:cs="Book Antiqua"/>
          <w:color w:val="000000"/>
          <w:szCs w:val="30"/>
          <w:vertAlign w:val="superscript"/>
        </w:rPr>
        <w:t>[3]</w:t>
      </w:r>
      <w:r w:rsidRPr="00CF68EA">
        <w:rPr>
          <w:rFonts w:ascii="Book Antiqua" w:eastAsia="Book Antiqua" w:hAnsi="Book Antiqua" w:cs="Book Antiqua"/>
          <w:color w:val="000000"/>
        </w:rPr>
        <w:t xml:space="preserve">. </w:t>
      </w:r>
      <w:r w:rsidR="00CF68EA">
        <w:rPr>
          <w:rFonts w:ascii="Book Antiqua" w:eastAsia="Book Antiqua" w:hAnsi="Book Antiqua" w:cs="Book Antiqua"/>
          <w:color w:val="000000"/>
        </w:rPr>
        <w:t xml:space="preserve">The clinical consequences of </w:t>
      </w:r>
      <w:r w:rsidRPr="00CF68EA">
        <w:rPr>
          <w:rFonts w:ascii="Book Antiqua" w:eastAsia="Book Antiqua" w:hAnsi="Book Antiqua" w:cs="Book Antiqua"/>
          <w:color w:val="000000"/>
        </w:rPr>
        <w:t xml:space="preserve">NAFLD </w:t>
      </w:r>
      <w:r w:rsidR="00CF68EA">
        <w:rPr>
          <w:rFonts w:ascii="Book Antiqua" w:eastAsia="Book Antiqua" w:hAnsi="Book Antiqua" w:cs="Book Antiqua"/>
          <w:color w:val="000000"/>
        </w:rPr>
        <w:t>can</w:t>
      </w:r>
      <w:r w:rsidRPr="00CF68EA">
        <w:rPr>
          <w:rFonts w:ascii="Book Antiqua" w:eastAsia="Book Antiqua" w:hAnsi="Book Antiqua" w:cs="Book Antiqua"/>
          <w:color w:val="000000"/>
        </w:rPr>
        <w:t xml:space="preserve"> be detrimental; for instance, progression to significant fibrosis remains uncertain as well as long-term cardiometabolic complications and </w:t>
      </w:r>
      <w:proofErr w:type="gramStart"/>
      <w:r w:rsidRPr="00CF68EA">
        <w:rPr>
          <w:rFonts w:ascii="Book Antiqua" w:eastAsia="Book Antiqua" w:hAnsi="Book Antiqua" w:cs="Book Antiqua"/>
          <w:color w:val="000000"/>
        </w:rPr>
        <w:t>mortality</w:t>
      </w:r>
      <w:r w:rsidRPr="00CF68EA">
        <w:rPr>
          <w:rFonts w:ascii="Book Antiqua" w:eastAsia="Book Antiqua" w:hAnsi="Book Antiqua" w:cs="Book Antiqua"/>
          <w:color w:val="000000"/>
          <w:szCs w:val="30"/>
          <w:vertAlign w:val="superscript"/>
        </w:rPr>
        <w:t>[</w:t>
      </w:r>
      <w:proofErr w:type="gramEnd"/>
      <w:r w:rsidRPr="00CF68EA">
        <w:rPr>
          <w:rFonts w:ascii="Book Antiqua" w:eastAsia="Book Antiqua" w:hAnsi="Book Antiqua" w:cs="Book Antiqua"/>
          <w:color w:val="000000"/>
          <w:szCs w:val="30"/>
          <w:vertAlign w:val="superscript"/>
        </w:rPr>
        <w:t>4-7]</w:t>
      </w:r>
      <w:r w:rsidRPr="00CF68EA">
        <w:rPr>
          <w:rFonts w:ascii="Book Antiqua" w:eastAsia="Book Antiqua" w:hAnsi="Book Antiqua" w:cs="Book Antiqua"/>
          <w:color w:val="000000"/>
        </w:rPr>
        <w:t>. However, prevalence data and terminology are quite variable since definitions used to determine lean and obese patients differ among various studies, depending on Asian or Caucasian cutoff values. In addition, a body mass index (BMI) cutoff value of 25 kg/m</w:t>
      </w:r>
      <w:r w:rsidRPr="00CF68EA">
        <w:rPr>
          <w:rFonts w:ascii="Book Antiqua" w:eastAsia="Book Antiqua" w:hAnsi="Book Antiqua" w:cs="Book Antiqua"/>
          <w:color w:val="000000"/>
          <w:szCs w:val="30"/>
          <w:vertAlign w:val="superscript"/>
        </w:rPr>
        <w:t>2</w:t>
      </w:r>
      <w:r w:rsidRPr="00855256">
        <w:rPr>
          <w:rFonts w:ascii="Book Antiqua" w:eastAsia="Book Antiqua" w:hAnsi="Book Antiqua" w:cs="Book Antiqua"/>
          <w:color w:val="000000"/>
        </w:rPr>
        <w:t xml:space="preserve"> is frequently used to differ between lean and obese individuals, thus excluding the overweight population</w:t>
      </w:r>
      <w:r w:rsidR="00CF68EA">
        <w:rPr>
          <w:rFonts w:ascii="Book Antiqua" w:eastAsia="Book Antiqua" w:hAnsi="Book Antiqua" w:cs="Book Antiqua"/>
          <w:color w:val="000000"/>
        </w:rPr>
        <w:t xml:space="preserve"> (</w:t>
      </w:r>
      <w:r w:rsidRPr="00CF68EA">
        <w:rPr>
          <w:rFonts w:ascii="Book Antiqua" w:eastAsia="Book Antiqua" w:hAnsi="Book Antiqua" w:cs="Book Antiqua"/>
          <w:color w:val="000000"/>
        </w:rPr>
        <w:t>Table 1</w:t>
      </w:r>
      <w:r w:rsidR="00CF68EA">
        <w:rPr>
          <w:rFonts w:ascii="Book Antiqua" w:eastAsia="Book Antiqua" w:hAnsi="Book Antiqua" w:cs="Book Antiqua"/>
          <w:color w:val="000000"/>
        </w:rPr>
        <w:t>)</w:t>
      </w:r>
      <w:r w:rsidRPr="00CF68EA">
        <w:rPr>
          <w:rFonts w:ascii="Book Antiqua" w:eastAsia="Book Antiqua" w:hAnsi="Book Antiqua" w:cs="Book Antiqua"/>
          <w:color w:val="000000"/>
        </w:rPr>
        <w:t xml:space="preserve">. Here, we decided to use terms “non-obese” or “lean NAFLD” depending on the study in question and definitions used. </w:t>
      </w:r>
    </w:p>
    <w:p w14:paraId="57AAF86F" w14:textId="1255F51B" w:rsidR="00EF3622" w:rsidRPr="00CF68EA" w:rsidRDefault="00FA26AB">
      <w:pPr>
        <w:spacing w:line="360" w:lineRule="auto"/>
        <w:ind w:firstLine="240"/>
        <w:jc w:val="both"/>
      </w:pPr>
      <w:r>
        <w:rPr>
          <w:rFonts w:ascii="Book Antiqua" w:eastAsia="Book Antiqua" w:hAnsi="Book Antiqua" w:cs="Book Antiqua"/>
          <w:color w:val="000000"/>
        </w:rPr>
        <w:t>The r</w:t>
      </w:r>
      <w:r w:rsidR="00E36513" w:rsidRPr="00CF68EA">
        <w:rPr>
          <w:rFonts w:ascii="Book Antiqua" w:eastAsia="Book Antiqua" w:hAnsi="Book Antiqua" w:cs="Book Antiqua"/>
          <w:color w:val="000000"/>
        </w:rPr>
        <w:t>ecognition of NAFLD in lean individuals is associated with a concept known as the metabolic phenotype. There are separate subgroups of individuals divided according to their phenotype and metabolic profile to metabolically unhealthy normal weight (MUHNW) and metabolically healthy obese (MHO), the latter being disputable due to higher incidence of cardiovascular disease (CVD) in long</w:t>
      </w:r>
      <w:r>
        <w:rPr>
          <w:rFonts w:ascii="Book Antiqua" w:eastAsia="Book Antiqua" w:hAnsi="Book Antiqua" w:cs="Book Antiqua"/>
          <w:color w:val="000000"/>
        </w:rPr>
        <w:t>-</w:t>
      </w:r>
      <w:r w:rsidR="00E36513" w:rsidRPr="00CF68EA">
        <w:rPr>
          <w:rFonts w:ascii="Book Antiqua" w:eastAsia="Book Antiqua" w:hAnsi="Book Antiqua" w:cs="Book Antiqua"/>
          <w:color w:val="000000"/>
        </w:rPr>
        <w:t xml:space="preserve">term </w:t>
      </w:r>
      <w:proofErr w:type="gramStart"/>
      <w:r w:rsidR="00E36513" w:rsidRPr="00CF68EA">
        <w:rPr>
          <w:rFonts w:ascii="Book Antiqua" w:eastAsia="Book Antiqua" w:hAnsi="Book Antiqua" w:cs="Book Antiqua"/>
          <w:color w:val="000000"/>
        </w:rPr>
        <w:t>studies</w:t>
      </w:r>
      <w:r w:rsidR="00E36513" w:rsidRPr="00CF68EA">
        <w:rPr>
          <w:rFonts w:ascii="Book Antiqua" w:eastAsia="Book Antiqua" w:hAnsi="Book Antiqua" w:cs="Book Antiqua"/>
          <w:color w:val="000000"/>
          <w:szCs w:val="30"/>
          <w:vertAlign w:val="superscript"/>
        </w:rPr>
        <w:t>[</w:t>
      </w:r>
      <w:proofErr w:type="gramEnd"/>
      <w:r w:rsidR="00E36513" w:rsidRPr="00CF68EA">
        <w:rPr>
          <w:rFonts w:ascii="Book Antiqua" w:eastAsia="Book Antiqua" w:hAnsi="Book Antiqua" w:cs="Book Antiqua"/>
          <w:color w:val="000000"/>
          <w:szCs w:val="30"/>
          <w:vertAlign w:val="superscript"/>
        </w:rPr>
        <w:t>8]</w:t>
      </w:r>
      <w:r w:rsidR="00E36513" w:rsidRPr="00CF68EA">
        <w:rPr>
          <w:rFonts w:ascii="Book Antiqua" w:eastAsia="Book Antiqua" w:hAnsi="Book Antiqua" w:cs="Book Antiqua"/>
          <w:color w:val="000000"/>
        </w:rPr>
        <w:t>. Distinguishing between those phenotypes is based on BMI, an inadequate surrogate marker for determining the quantity of skeletal muscle mass and adipose tissue, especially in the visceral area</w:t>
      </w:r>
      <w:r w:rsidR="00E36513" w:rsidRPr="00CF68EA">
        <w:rPr>
          <w:rFonts w:ascii="Book Antiqua" w:eastAsia="Book Antiqua" w:hAnsi="Book Antiqua" w:cs="Book Antiqua"/>
          <w:color w:val="000000"/>
          <w:szCs w:val="30"/>
          <w:vertAlign w:val="superscript"/>
        </w:rPr>
        <w:t>[9]</w:t>
      </w:r>
      <w:r w:rsidR="00E36513" w:rsidRPr="00CF68EA">
        <w:rPr>
          <w:rFonts w:ascii="Book Antiqua" w:eastAsia="Book Antiqua" w:hAnsi="Book Antiqua" w:cs="Book Antiqua"/>
          <w:color w:val="000000"/>
        </w:rPr>
        <w:t xml:space="preserve">. As a consequence, a MUHNW individual could be a person with sarcopenia and a high proportion of fat tissue, with a high probability of developing insulin resistance and/or metabolic syndrome (MetS), subsequently leading to the </w:t>
      </w:r>
      <w:r w:rsidR="00E36513" w:rsidRPr="00CF68EA">
        <w:rPr>
          <w:rFonts w:ascii="Book Antiqua" w:eastAsia="Book Antiqua" w:hAnsi="Book Antiqua" w:cs="Book Antiqua"/>
          <w:color w:val="000000"/>
        </w:rPr>
        <w:lastRenderedPageBreak/>
        <w:t>development of NAFLD</w:t>
      </w:r>
      <w:r w:rsidR="00E36513" w:rsidRPr="00CF68EA">
        <w:rPr>
          <w:rFonts w:ascii="Book Antiqua" w:eastAsia="Book Antiqua" w:hAnsi="Book Antiqua" w:cs="Book Antiqua"/>
          <w:color w:val="000000"/>
          <w:szCs w:val="30"/>
          <w:vertAlign w:val="superscript"/>
        </w:rPr>
        <w:t>[10]</w:t>
      </w:r>
      <w:r w:rsidR="00E36513" w:rsidRPr="00CF68EA">
        <w:rPr>
          <w:rFonts w:ascii="Book Antiqua" w:eastAsia="Book Antiqua" w:hAnsi="Book Antiqua" w:cs="Book Antiqua"/>
          <w:color w:val="000000"/>
        </w:rPr>
        <w:t>. In addition, other factors could be involved in the pathogenesis of NAFLD in lean subjects such as genetics (</w:t>
      </w:r>
      <w:r w:rsidR="00E36513" w:rsidRPr="00807547">
        <w:rPr>
          <w:rFonts w:ascii="Book Antiqua" w:eastAsia="Book Antiqua" w:hAnsi="Book Antiqua" w:cs="Book Antiqua"/>
          <w:i/>
          <w:iCs/>
          <w:color w:val="000000"/>
        </w:rPr>
        <w:t>e.g</w:t>
      </w:r>
      <w:r w:rsidR="00E36513" w:rsidRPr="00FA26AB">
        <w:rPr>
          <w:rFonts w:ascii="Book Antiqua" w:eastAsia="Book Antiqua" w:hAnsi="Book Antiqua" w:cs="Book Antiqua"/>
          <w:color w:val="000000"/>
        </w:rPr>
        <w:t>.</w:t>
      </w:r>
      <w:r w:rsidR="00E36513" w:rsidRPr="00855256">
        <w:rPr>
          <w:rFonts w:ascii="Book Antiqua" w:eastAsia="Book Antiqua" w:hAnsi="Book Antiqua" w:cs="Book Antiqua"/>
          <w:color w:val="000000"/>
        </w:rPr>
        <w:t>, patatin-like phospholipase domain-containing 3 (</w:t>
      </w:r>
      <w:r w:rsidR="00E36513" w:rsidRPr="00CF68EA">
        <w:rPr>
          <w:rFonts w:ascii="Book Antiqua" w:eastAsia="Book Antiqua" w:hAnsi="Book Antiqua" w:cs="Book Antiqua"/>
          <w:i/>
          <w:iCs/>
          <w:color w:val="000000"/>
        </w:rPr>
        <w:t>PNPLA3</w:t>
      </w:r>
      <w:r w:rsidR="00E36513" w:rsidRPr="00CF68EA">
        <w:rPr>
          <w:rFonts w:ascii="Book Antiqua" w:eastAsia="Book Antiqua" w:hAnsi="Book Antiqua" w:cs="Book Antiqua"/>
          <w:color w:val="000000"/>
        </w:rPr>
        <w:t>) variant (rs738409 C/G))</w:t>
      </w:r>
      <w:r w:rsidR="00E36513" w:rsidRPr="00CF68EA">
        <w:rPr>
          <w:rFonts w:ascii="Book Antiqua" w:eastAsia="Book Antiqua" w:hAnsi="Book Antiqua" w:cs="Book Antiqua"/>
          <w:color w:val="000000"/>
          <w:szCs w:val="30"/>
          <w:vertAlign w:val="superscript"/>
        </w:rPr>
        <w:t>[11]</w:t>
      </w:r>
      <w:r w:rsidR="00E36513" w:rsidRPr="00CF68EA">
        <w:rPr>
          <w:rFonts w:ascii="Book Antiqua" w:eastAsia="Book Antiqua" w:hAnsi="Book Antiqua" w:cs="Book Antiqua"/>
          <w:color w:val="000000"/>
        </w:rPr>
        <w:t>, environmental factors including dietary habits</w:t>
      </w:r>
      <w:r w:rsidR="00E36513" w:rsidRPr="00CF68EA">
        <w:rPr>
          <w:rFonts w:ascii="Book Antiqua" w:eastAsia="Book Antiqua" w:hAnsi="Book Antiqua" w:cs="Book Antiqua"/>
          <w:color w:val="000000"/>
          <w:szCs w:val="30"/>
          <w:vertAlign w:val="superscript"/>
        </w:rPr>
        <w:t>[12,13]</w:t>
      </w:r>
      <w:r w:rsidR="00E36513" w:rsidRPr="00CF68EA">
        <w:rPr>
          <w:rFonts w:ascii="Book Antiqua" w:eastAsia="Book Antiqua" w:hAnsi="Book Antiqua" w:cs="Book Antiqua"/>
          <w:color w:val="000000"/>
        </w:rPr>
        <w:t xml:space="preserve"> and physical activity</w:t>
      </w:r>
      <w:r w:rsidR="00E36513" w:rsidRPr="00CF68EA">
        <w:rPr>
          <w:rFonts w:ascii="Book Antiqua" w:eastAsia="Book Antiqua" w:hAnsi="Book Antiqua" w:cs="Book Antiqua"/>
          <w:color w:val="000000"/>
          <w:szCs w:val="30"/>
          <w:vertAlign w:val="superscript"/>
        </w:rPr>
        <w:t>[14]</w:t>
      </w:r>
      <w:r w:rsidR="00E36513" w:rsidRPr="00CF68EA">
        <w:rPr>
          <w:rFonts w:ascii="Book Antiqua" w:eastAsia="Book Antiqua" w:hAnsi="Book Antiqua" w:cs="Book Antiqua"/>
          <w:color w:val="000000"/>
        </w:rPr>
        <w:t>, changes in gut microbiota</w:t>
      </w:r>
      <w:r w:rsidR="00E36513" w:rsidRPr="00CF68EA">
        <w:rPr>
          <w:rFonts w:ascii="Book Antiqua" w:eastAsia="Book Antiqua" w:hAnsi="Book Antiqua" w:cs="Book Antiqua"/>
          <w:color w:val="000000"/>
          <w:szCs w:val="30"/>
          <w:vertAlign w:val="superscript"/>
        </w:rPr>
        <w:t>[15]</w:t>
      </w:r>
      <w:r w:rsidR="00E36513" w:rsidRPr="00CF68EA">
        <w:rPr>
          <w:rFonts w:ascii="Book Antiqua" w:eastAsia="Book Antiqua" w:hAnsi="Book Antiqua" w:cs="Book Antiqua"/>
          <w:color w:val="000000"/>
        </w:rPr>
        <w:t xml:space="preserve">, and secondary causes such as hypothyroidism or polycystic ovary syndrome. </w:t>
      </w:r>
    </w:p>
    <w:p w14:paraId="55098DA5" w14:textId="77777777" w:rsidR="00EF3622" w:rsidRPr="00CF68EA" w:rsidRDefault="00E36513">
      <w:pPr>
        <w:spacing w:line="360" w:lineRule="auto"/>
        <w:ind w:firstLine="240"/>
        <w:jc w:val="both"/>
      </w:pPr>
      <w:r w:rsidRPr="00CF68EA">
        <w:rPr>
          <w:rFonts w:ascii="Book Antiqua" w:eastAsia="Book Antiqua" w:hAnsi="Book Antiqua" w:cs="Book Antiqua"/>
          <w:color w:val="000000"/>
        </w:rPr>
        <w:t>Lean NAFLD patients were traditionally considered to have milder metabolic disturbances, thus carrying a lower risk for the development of CVD and progression to non-alcoholic steatohepatitis (NASH) and fibrosis</w:t>
      </w:r>
      <w:r w:rsidRPr="00CF68EA">
        <w:rPr>
          <w:rFonts w:ascii="Book Antiqua" w:eastAsia="Book Antiqua" w:hAnsi="Book Antiqua" w:cs="Book Antiqua"/>
          <w:color w:val="000000"/>
          <w:szCs w:val="30"/>
          <w:vertAlign w:val="superscript"/>
        </w:rPr>
        <w:t>[6,16,17]</w:t>
      </w:r>
      <w:r w:rsidRPr="00CF68EA">
        <w:rPr>
          <w:rFonts w:ascii="Book Antiqua" w:eastAsia="Book Antiqua" w:hAnsi="Book Antiqua" w:cs="Book Antiqua"/>
          <w:color w:val="000000"/>
        </w:rPr>
        <w:t>. However, recent data suggest that progression to diabetes as well as NASH and fibrosis is higher in lean NAFLD individuals, undoubtedly linking visceral fat tissue with undesirable consequences of MUHNW phenotype</w:t>
      </w:r>
      <w:r w:rsidRPr="00CF68EA">
        <w:rPr>
          <w:rFonts w:ascii="Book Antiqua" w:eastAsia="Book Antiqua" w:hAnsi="Book Antiqua" w:cs="Book Antiqua"/>
          <w:color w:val="000000"/>
          <w:szCs w:val="30"/>
          <w:vertAlign w:val="superscript"/>
        </w:rPr>
        <w:t>[5,10,18,19]</w:t>
      </w:r>
      <w:r w:rsidRPr="00CF68EA">
        <w:rPr>
          <w:rFonts w:ascii="Book Antiqua" w:eastAsia="Book Antiqua" w:hAnsi="Book Antiqua" w:cs="Book Antiqua"/>
          <w:color w:val="000000"/>
        </w:rPr>
        <w:t>. Still, a contribution of specific components of MetS to fibrosis remains unclear, although insulin resistance seems the most probable culprit</w:t>
      </w:r>
      <w:r w:rsidRPr="00CF68EA">
        <w:rPr>
          <w:rFonts w:ascii="Book Antiqua" w:eastAsia="Book Antiqua" w:hAnsi="Book Antiqua" w:cs="Book Antiqua"/>
          <w:color w:val="000000"/>
          <w:szCs w:val="30"/>
          <w:vertAlign w:val="superscript"/>
        </w:rPr>
        <w:t>[20-22]</w:t>
      </w:r>
      <w:r w:rsidRPr="00CF68EA">
        <w:rPr>
          <w:rFonts w:ascii="Book Antiqua" w:eastAsia="Book Antiqua" w:hAnsi="Book Antiqua" w:cs="Book Antiqua"/>
          <w:color w:val="000000"/>
        </w:rPr>
        <w:t>, Table 1.</w:t>
      </w:r>
    </w:p>
    <w:p w14:paraId="6A8BCC2E" w14:textId="3D064974" w:rsidR="00EF3622" w:rsidRPr="00855256" w:rsidRDefault="00E36513">
      <w:pPr>
        <w:spacing w:line="360" w:lineRule="auto"/>
        <w:ind w:firstLine="240"/>
        <w:jc w:val="both"/>
      </w:pPr>
      <w:r w:rsidRPr="00CF68EA">
        <w:rPr>
          <w:rFonts w:ascii="Book Antiqua" w:eastAsia="Book Antiqua" w:hAnsi="Book Antiqua" w:cs="Book Antiqua"/>
          <w:color w:val="000000"/>
        </w:rPr>
        <w:t>In this critical review, we summarize</w:t>
      </w:r>
      <w:r w:rsidR="00855256">
        <w:rPr>
          <w:rFonts w:ascii="Book Antiqua" w:eastAsia="Book Antiqua" w:hAnsi="Book Antiqua" w:cs="Book Antiqua"/>
          <w:color w:val="000000"/>
        </w:rPr>
        <w:t>d</w:t>
      </w:r>
      <w:r w:rsidRPr="00855256">
        <w:rPr>
          <w:rFonts w:ascii="Book Antiqua" w:eastAsia="Book Antiqua" w:hAnsi="Book Antiqua" w:cs="Book Antiqua"/>
          <w:color w:val="000000"/>
        </w:rPr>
        <w:t xml:space="preserve"> available data and address</w:t>
      </w:r>
      <w:r w:rsidR="00855256">
        <w:rPr>
          <w:rFonts w:ascii="Book Antiqua" w:eastAsia="Book Antiqua" w:hAnsi="Book Antiqua" w:cs="Book Antiqua"/>
          <w:color w:val="000000"/>
        </w:rPr>
        <w:t>ed</w:t>
      </w:r>
      <w:r w:rsidRPr="00855256">
        <w:rPr>
          <w:rFonts w:ascii="Book Antiqua" w:eastAsia="Book Antiqua" w:hAnsi="Book Antiqua" w:cs="Book Antiqua"/>
          <w:color w:val="000000"/>
        </w:rPr>
        <w:t xml:space="preserve"> practical issues</w:t>
      </w:r>
      <w:r w:rsidR="00855256">
        <w:rPr>
          <w:rFonts w:ascii="Book Antiqua" w:eastAsia="Book Antiqua" w:hAnsi="Book Antiqua" w:cs="Book Antiqua"/>
          <w:color w:val="000000"/>
        </w:rPr>
        <w:t xml:space="preserve"> of whether</w:t>
      </w:r>
      <w:r w:rsidRPr="00855256">
        <w:rPr>
          <w:rFonts w:ascii="Book Antiqua" w:eastAsia="Book Antiqua" w:hAnsi="Book Antiqua" w:cs="Book Antiqua"/>
          <w:color w:val="000000"/>
        </w:rPr>
        <w:t xml:space="preserve"> it</w:t>
      </w:r>
      <w:r w:rsidR="00855256">
        <w:rPr>
          <w:rFonts w:ascii="Book Antiqua" w:eastAsia="Book Antiqua" w:hAnsi="Book Antiqua" w:cs="Book Antiqua"/>
          <w:color w:val="000000"/>
        </w:rPr>
        <w:t xml:space="preserve"> is</w:t>
      </w:r>
      <w:r w:rsidRPr="00855256">
        <w:rPr>
          <w:rFonts w:ascii="Book Antiqua" w:eastAsia="Book Antiqua" w:hAnsi="Book Antiqua" w:cs="Book Antiqua"/>
          <w:color w:val="000000"/>
        </w:rPr>
        <w:t xml:space="preserve"> time to shift perspectives away from the scale and how to screen for non-obese patients with a metabolically unhealthy profile. </w:t>
      </w:r>
    </w:p>
    <w:p w14:paraId="1024E75E" w14:textId="77777777" w:rsidR="00EF3622" w:rsidRPr="00CF68EA" w:rsidRDefault="00EF3622">
      <w:pPr>
        <w:spacing w:line="360" w:lineRule="auto"/>
        <w:ind w:firstLine="240"/>
        <w:jc w:val="both"/>
      </w:pPr>
    </w:p>
    <w:p w14:paraId="72CCAEC7" w14:textId="77777777" w:rsidR="00EF3622" w:rsidRPr="00CF68EA" w:rsidRDefault="00E36513">
      <w:pPr>
        <w:spacing w:line="360" w:lineRule="auto"/>
        <w:jc w:val="both"/>
      </w:pPr>
      <w:r w:rsidRPr="00CF68EA">
        <w:rPr>
          <w:rFonts w:ascii="Book Antiqua" w:eastAsia="Book Antiqua" w:hAnsi="Book Antiqua" w:cs="Book Antiqua"/>
          <w:b/>
          <w:bCs/>
          <w:caps/>
          <w:color w:val="000000"/>
          <w:u w:val="single"/>
        </w:rPr>
        <w:t>METABOLIC PHENOTYPE – THE KEY ROLE PLAYER IN THE DEVELOPMENT OF NAFLD IN LEAN INDIVIDUALS</w:t>
      </w:r>
    </w:p>
    <w:p w14:paraId="3159F9E3" w14:textId="353CCD1E" w:rsidR="00EF3622" w:rsidRPr="00CF68EA" w:rsidRDefault="00E36513">
      <w:pPr>
        <w:spacing w:line="360" w:lineRule="auto"/>
        <w:jc w:val="both"/>
      </w:pPr>
      <w:r w:rsidRPr="00CF68EA">
        <w:rPr>
          <w:rFonts w:ascii="Book Antiqua" w:eastAsia="Book Antiqua" w:hAnsi="Book Antiqua" w:cs="Book Antiqua"/>
          <w:color w:val="000000"/>
        </w:rPr>
        <w:t>Obesity is generally associated with severe health consequences, mainly related to increased cardiovascular risk</w:t>
      </w:r>
      <w:r w:rsidRPr="00CF68EA">
        <w:rPr>
          <w:rFonts w:ascii="Book Antiqua" w:eastAsia="Book Antiqua" w:hAnsi="Book Antiqua" w:cs="Book Antiqua"/>
          <w:color w:val="000000"/>
          <w:szCs w:val="30"/>
          <w:vertAlign w:val="superscript"/>
        </w:rPr>
        <w:t>[8]</w:t>
      </w:r>
      <w:r w:rsidRPr="00CF68EA">
        <w:rPr>
          <w:rFonts w:ascii="Book Antiqua" w:eastAsia="Book Antiqua" w:hAnsi="Book Antiqua" w:cs="Book Antiqua"/>
          <w:color w:val="000000"/>
        </w:rPr>
        <w:t>. However, a subset of obese patients will never develop cardiovascular disease and is therefore considered a</w:t>
      </w:r>
      <w:r w:rsidR="005A6813">
        <w:rPr>
          <w:rFonts w:ascii="Book Antiqua" w:eastAsia="Book Antiqua" w:hAnsi="Book Antiqua" w:cs="Book Antiqua"/>
          <w:color w:val="000000"/>
        </w:rPr>
        <w:t>n</w:t>
      </w:r>
      <w:r w:rsidRPr="005A6813">
        <w:rPr>
          <w:rFonts w:ascii="Book Antiqua" w:eastAsia="Book Antiqua" w:hAnsi="Book Antiqua" w:cs="Book Antiqua"/>
          <w:color w:val="000000"/>
        </w:rPr>
        <w:t xml:space="preserve"> MHO. Conversely, metabolically unhealthy patients exist even in the group of normal-weight people, the </w:t>
      </w:r>
      <w:r w:rsidRPr="00CF68EA">
        <w:rPr>
          <w:rFonts w:ascii="Book Antiqua" w:eastAsia="Book Antiqua" w:hAnsi="Book Antiqua" w:cs="Book Antiqua"/>
          <w:color w:val="000000"/>
        </w:rPr>
        <w:t>category known as the MUHNW. People with this phenotype seem to have 1.5</w:t>
      </w:r>
      <w:r w:rsidR="005A6813">
        <w:rPr>
          <w:rFonts w:ascii="Book Antiqua" w:eastAsia="Book Antiqua" w:hAnsi="Book Antiqua" w:cs="Book Antiqua"/>
          <w:color w:val="000000"/>
        </w:rPr>
        <w:t xml:space="preserve"> to </w:t>
      </w:r>
      <w:r w:rsidRPr="00CF68EA">
        <w:rPr>
          <w:rFonts w:ascii="Book Antiqua" w:eastAsia="Book Antiqua" w:hAnsi="Book Antiqua" w:cs="Book Antiqua"/>
          <w:color w:val="000000"/>
        </w:rPr>
        <w:t xml:space="preserve">3-times higher risk for cardiometabolic complications than metabolically healthy normal-weight people and even higher risk than </w:t>
      </w:r>
      <w:proofErr w:type="gramStart"/>
      <w:r w:rsidRPr="00CF68EA">
        <w:rPr>
          <w:rFonts w:ascii="Book Antiqua" w:eastAsia="Book Antiqua" w:hAnsi="Book Antiqua" w:cs="Book Antiqua"/>
          <w:color w:val="000000"/>
        </w:rPr>
        <w:t>MHO</w:t>
      </w:r>
      <w:r w:rsidRPr="00CF68EA">
        <w:rPr>
          <w:rFonts w:ascii="Book Antiqua" w:eastAsia="Book Antiqua" w:hAnsi="Book Antiqua" w:cs="Book Antiqua"/>
          <w:color w:val="000000"/>
          <w:szCs w:val="30"/>
          <w:vertAlign w:val="superscript"/>
        </w:rPr>
        <w:t>[</w:t>
      </w:r>
      <w:proofErr w:type="gramEnd"/>
      <w:r w:rsidRPr="00CF68EA">
        <w:rPr>
          <w:rFonts w:ascii="Book Antiqua" w:eastAsia="Book Antiqua" w:hAnsi="Book Antiqua" w:cs="Book Antiqua"/>
          <w:color w:val="000000"/>
          <w:szCs w:val="30"/>
          <w:vertAlign w:val="superscript"/>
        </w:rPr>
        <w:t>23,24]</w:t>
      </w:r>
      <w:r w:rsidRPr="00CF68EA">
        <w:rPr>
          <w:rFonts w:ascii="Book Antiqua" w:eastAsia="Book Antiqua" w:hAnsi="Book Antiqua" w:cs="Book Antiqua"/>
          <w:color w:val="000000"/>
        </w:rPr>
        <w:t>, but unfortunately often go under the radar for cardiovascular screening and primary outcome prevention.</w:t>
      </w:r>
    </w:p>
    <w:p w14:paraId="63D43B06" w14:textId="27D5633D" w:rsidR="00EF3622" w:rsidRPr="00CF68EA" w:rsidRDefault="00E36513" w:rsidP="00807547">
      <w:pPr>
        <w:spacing w:line="360" w:lineRule="auto"/>
        <w:ind w:firstLine="270"/>
        <w:jc w:val="both"/>
      </w:pPr>
      <w:r w:rsidRPr="00CF68EA">
        <w:rPr>
          <w:rFonts w:ascii="Book Antiqua" w:eastAsia="Book Antiqua" w:hAnsi="Book Antiqua" w:cs="Book Antiqua"/>
          <w:color w:val="000000"/>
        </w:rPr>
        <w:t>Generally, the assessment of cardiovascular risk, regardless of the patient</w:t>
      </w:r>
      <w:r w:rsidR="005A6813">
        <w:rPr>
          <w:rFonts w:ascii="Book Antiqua" w:eastAsia="Book Antiqua" w:hAnsi="Book Antiqua" w:cs="Book Antiqua"/>
          <w:color w:val="000000"/>
        </w:rPr>
        <w:t>’</w:t>
      </w:r>
      <w:r w:rsidRPr="00CF68EA">
        <w:rPr>
          <w:rFonts w:ascii="Book Antiqua" w:eastAsia="Book Antiqua" w:hAnsi="Book Antiqua" w:cs="Book Antiqua"/>
          <w:color w:val="000000"/>
        </w:rPr>
        <w:t xml:space="preserve">s BMI, was historically mainly based on the presence of the MetS. However, according to data from </w:t>
      </w:r>
      <w:r w:rsidRPr="00CF68EA">
        <w:rPr>
          <w:rFonts w:ascii="Book Antiqua" w:eastAsia="Book Antiqua" w:hAnsi="Book Antiqua" w:cs="Book Antiqua"/>
          <w:color w:val="000000"/>
        </w:rPr>
        <w:lastRenderedPageBreak/>
        <w:t>prospective studies, only a smaller proportion of individuals in the normal</w:t>
      </w:r>
      <w:r w:rsidR="005A6813">
        <w:rPr>
          <w:rFonts w:ascii="Book Antiqua" w:eastAsia="Book Antiqua" w:hAnsi="Book Antiqua" w:cs="Book Antiqua"/>
          <w:color w:val="000000"/>
        </w:rPr>
        <w:t>-</w:t>
      </w:r>
      <w:r w:rsidRPr="00CF68EA">
        <w:rPr>
          <w:rFonts w:ascii="Book Antiqua" w:eastAsia="Book Antiqua" w:hAnsi="Book Antiqua" w:cs="Book Antiqua"/>
          <w:color w:val="000000"/>
        </w:rPr>
        <w:t xml:space="preserve">weight category with cardiovascular events have MetS compared to patients with cardiovascular events who were overweight or obese (20% compared to 52% and 76%, </w:t>
      </w:r>
      <w:proofErr w:type="gramStart"/>
      <w:r w:rsidRPr="00CF68EA">
        <w:rPr>
          <w:rFonts w:ascii="Book Antiqua" w:eastAsia="Book Antiqua" w:hAnsi="Book Antiqua" w:cs="Book Antiqua"/>
          <w:color w:val="000000"/>
        </w:rPr>
        <w:t>respectively)</w:t>
      </w:r>
      <w:r w:rsidRPr="00CF68EA">
        <w:rPr>
          <w:rFonts w:ascii="Book Antiqua" w:eastAsia="Book Antiqua" w:hAnsi="Book Antiqua" w:cs="Book Antiqua"/>
          <w:color w:val="000000"/>
          <w:szCs w:val="30"/>
          <w:vertAlign w:val="superscript"/>
        </w:rPr>
        <w:t>[</w:t>
      </w:r>
      <w:proofErr w:type="gramEnd"/>
      <w:r w:rsidRPr="00CF68EA">
        <w:rPr>
          <w:rFonts w:ascii="Book Antiqua" w:eastAsia="Book Antiqua" w:hAnsi="Book Antiqua" w:cs="Book Antiqua"/>
          <w:color w:val="000000"/>
          <w:szCs w:val="30"/>
          <w:vertAlign w:val="superscript"/>
        </w:rPr>
        <w:t>25]</w:t>
      </w:r>
      <w:r w:rsidRPr="00CF68EA">
        <w:rPr>
          <w:rFonts w:ascii="Book Antiqua" w:eastAsia="Book Antiqua" w:hAnsi="Book Antiqua" w:cs="Book Antiqua"/>
          <w:color w:val="000000"/>
        </w:rPr>
        <w:t>. Although MetS as such might not be an accurate predictor of CV risk in normal-weight individuals, its components, especially, lipids and glucose level, as well as waist circumference and waist-to-hip ratio might be useful for risk stratification</w:t>
      </w:r>
      <w:r w:rsidRPr="00CF68EA">
        <w:rPr>
          <w:rFonts w:ascii="Book Antiqua" w:eastAsia="Book Antiqua" w:hAnsi="Book Antiqua" w:cs="Book Antiqua"/>
          <w:color w:val="000000"/>
          <w:szCs w:val="30"/>
          <w:vertAlign w:val="superscript"/>
        </w:rPr>
        <w:t>[9,26,27]</w:t>
      </w:r>
      <w:r w:rsidRPr="00CF68EA">
        <w:rPr>
          <w:rFonts w:ascii="Book Antiqua" w:eastAsia="Book Antiqua" w:hAnsi="Book Antiqua" w:cs="Book Antiqua"/>
          <w:color w:val="000000"/>
        </w:rPr>
        <w:t>. On the other hand, up to 30% of normal-weight individuals can be classified as metabolically obese normal weight having an increased cardiometabolic risk.</w:t>
      </w:r>
    </w:p>
    <w:p w14:paraId="5FE952E8" w14:textId="68E9B21C" w:rsidR="00EF3622" w:rsidRPr="00CF68EA" w:rsidRDefault="00E36513">
      <w:pPr>
        <w:spacing w:line="360" w:lineRule="auto"/>
        <w:ind w:firstLine="240"/>
        <w:jc w:val="both"/>
      </w:pPr>
      <w:r w:rsidRPr="00CF68EA">
        <w:rPr>
          <w:rFonts w:ascii="Book Antiqua" w:eastAsia="Book Antiqua" w:hAnsi="Book Antiqua" w:cs="Book Antiqua"/>
          <w:color w:val="000000"/>
        </w:rPr>
        <w:t xml:space="preserve">It seems that the distribution and health of fatty tissue, rather than its amount, is likely the major determinant of disease risk. For example, higher amounts of visceral fat compared to peripheral and subcutaneous fat comprise a higher metabolic risk and </w:t>
      </w:r>
      <w:r w:rsidR="002D0670">
        <w:rPr>
          <w:rFonts w:ascii="Book Antiqua" w:eastAsia="Book Antiqua" w:hAnsi="Book Antiqua" w:cs="Book Antiqua"/>
          <w:color w:val="000000"/>
        </w:rPr>
        <w:t>are</w:t>
      </w:r>
      <w:r w:rsidRPr="00CF68EA">
        <w:rPr>
          <w:rFonts w:ascii="Book Antiqua" w:eastAsia="Book Antiqua" w:hAnsi="Book Antiqua" w:cs="Book Antiqua"/>
          <w:color w:val="000000"/>
        </w:rPr>
        <w:t xml:space="preserve"> directly linked to both liver inflammation and fibrosis, independently of insulin resistance and hepatic </w:t>
      </w:r>
      <w:proofErr w:type="gramStart"/>
      <w:r w:rsidRPr="00CF68EA">
        <w:rPr>
          <w:rFonts w:ascii="Book Antiqua" w:eastAsia="Book Antiqua" w:hAnsi="Book Antiqua" w:cs="Book Antiqua"/>
          <w:color w:val="000000"/>
        </w:rPr>
        <w:t>steatosis</w:t>
      </w:r>
      <w:r w:rsidRPr="00CF68EA">
        <w:rPr>
          <w:rFonts w:ascii="Book Antiqua" w:eastAsia="Book Antiqua" w:hAnsi="Book Antiqua" w:cs="Book Antiqua"/>
          <w:color w:val="000000"/>
          <w:szCs w:val="30"/>
          <w:vertAlign w:val="superscript"/>
        </w:rPr>
        <w:t>[</w:t>
      </w:r>
      <w:proofErr w:type="gramEnd"/>
      <w:r w:rsidRPr="00CF68EA">
        <w:rPr>
          <w:rFonts w:ascii="Book Antiqua" w:eastAsia="Book Antiqua" w:hAnsi="Book Antiqua" w:cs="Book Antiqua"/>
          <w:color w:val="000000"/>
          <w:szCs w:val="30"/>
          <w:vertAlign w:val="superscript"/>
        </w:rPr>
        <w:t>24,28-30]</w:t>
      </w:r>
      <w:r w:rsidRPr="00CF68EA">
        <w:rPr>
          <w:rFonts w:ascii="Book Antiqua" w:eastAsia="Book Antiqua" w:hAnsi="Book Antiqua" w:cs="Book Antiqua"/>
          <w:color w:val="000000"/>
        </w:rPr>
        <w:t>.</w:t>
      </w:r>
    </w:p>
    <w:p w14:paraId="151E868B" w14:textId="6862B9FB" w:rsidR="00EF3622" w:rsidRPr="00166AD7" w:rsidRDefault="00E36513">
      <w:pPr>
        <w:spacing w:line="360" w:lineRule="auto"/>
        <w:ind w:firstLine="240"/>
        <w:jc w:val="both"/>
      </w:pPr>
      <w:r w:rsidRPr="00CF68EA">
        <w:rPr>
          <w:rFonts w:ascii="Book Antiqua" w:eastAsia="Book Antiqua" w:hAnsi="Book Antiqua" w:cs="Book Antiqua"/>
          <w:color w:val="000000"/>
        </w:rPr>
        <w:t xml:space="preserve">Some previously published studies </w:t>
      </w:r>
      <w:r w:rsidR="002D0670">
        <w:rPr>
          <w:rFonts w:ascii="Book Antiqua" w:eastAsia="Book Antiqua" w:hAnsi="Book Antiqua" w:cs="Book Antiqua"/>
          <w:color w:val="000000"/>
        </w:rPr>
        <w:t xml:space="preserve">have </w:t>
      </w:r>
      <w:r w:rsidRPr="002D0670">
        <w:rPr>
          <w:rFonts w:ascii="Book Antiqua" w:eastAsia="Book Antiqua" w:hAnsi="Book Antiqua" w:cs="Book Antiqua"/>
          <w:color w:val="000000"/>
        </w:rPr>
        <w:t xml:space="preserve">failed to show </w:t>
      </w:r>
      <w:r w:rsidR="002D0670">
        <w:rPr>
          <w:rFonts w:ascii="Book Antiqua" w:eastAsia="Book Antiqua" w:hAnsi="Book Antiqua" w:cs="Book Antiqua"/>
          <w:color w:val="000000"/>
        </w:rPr>
        <w:t xml:space="preserve">an </w:t>
      </w:r>
      <w:r w:rsidRPr="002D0670">
        <w:rPr>
          <w:rFonts w:ascii="Book Antiqua" w:eastAsia="Book Antiqua" w:hAnsi="Book Antiqua" w:cs="Book Antiqua"/>
          <w:color w:val="000000"/>
        </w:rPr>
        <w:t xml:space="preserve">association of insulin resistance and NAFLD in lean </w:t>
      </w:r>
      <w:proofErr w:type="gramStart"/>
      <w:r w:rsidRPr="002D0670">
        <w:rPr>
          <w:rFonts w:ascii="Book Antiqua" w:eastAsia="Book Antiqua" w:hAnsi="Book Antiqua" w:cs="Book Antiqua"/>
          <w:color w:val="000000"/>
        </w:rPr>
        <w:t>individuals</w:t>
      </w:r>
      <w:r w:rsidRPr="002D0670">
        <w:rPr>
          <w:rFonts w:ascii="Book Antiqua" w:eastAsia="Book Antiqua" w:hAnsi="Book Antiqua" w:cs="Book Antiqua"/>
          <w:color w:val="000000"/>
          <w:szCs w:val="30"/>
          <w:vertAlign w:val="superscript"/>
        </w:rPr>
        <w:t>[</w:t>
      </w:r>
      <w:proofErr w:type="gramEnd"/>
      <w:r w:rsidRPr="002D0670">
        <w:rPr>
          <w:rFonts w:ascii="Book Antiqua" w:eastAsia="Book Antiqua" w:hAnsi="Book Antiqua" w:cs="Book Antiqua"/>
          <w:color w:val="000000"/>
          <w:szCs w:val="30"/>
          <w:vertAlign w:val="superscript"/>
        </w:rPr>
        <w:t>16,17]</w:t>
      </w:r>
      <w:r w:rsidRPr="002D0670">
        <w:rPr>
          <w:rFonts w:ascii="Book Antiqua" w:eastAsia="Book Antiqua" w:hAnsi="Book Antiqua" w:cs="Book Antiqua"/>
          <w:color w:val="000000"/>
        </w:rPr>
        <w:t xml:space="preserve">. However, more recently published studies </w:t>
      </w:r>
      <w:r w:rsidR="002D0670">
        <w:rPr>
          <w:rFonts w:ascii="Book Antiqua" w:eastAsia="Book Antiqua" w:hAnsi="Book Antiqua" w:cs="Book Antiqua"/>
          <w:color w:val="000000"/>
        </w:rPr>
        <w:t xml:space="preserve">have </w:t>
      </w:r>
      <w:r w:rsidRPr="002D0670">
        <w:rPr>
          <w:rFonts w:ascii="Book Antiqua" w:eastAsia="Book Antiqua" w:hAnsi="Book Antiqua" w:cs="Book Antiqua"/>
          <w:color w:val="000000"/>
        </w:rPr>
        <w:t>demonstrate</w:t>
      </w:r>
      <w:r w:rsidR="002D0670">
        <w:rPr>
          <w:rFonts w:ascii="Book Antiqua" w:eastAsia="Book Antiqua" w:hAnsi="Book Antiqua" w:cs="Book Antiqua"/>
          <w:color w:val="000000"/>
        </w:rPr>
        <w:t>d</w:t>
      </w:r>
      <w:r w:rsidRPr="002D0670">
        <w:rPr>
          <w:rFonts w:ascii="Book Antiqua" w:eastAsia="Book Antiqua" w:hAnsi="Book Antiqua" w:cs="Book Antiqua"/>
          <w:color w:val="000000"/>
        </w:rPr>
        <w:t xml:space="preserve"> the opposite, linking insulin resistance with </w:t>
      </w:r>
      <w:r w:rsidR="002D0670">
        <w:rPr>
          <w:rFonts w:ascii="Book Antiqua" w:eastAsia="Book Antiqua" w:hAnsi="Book Antiqua" w:cs="Book Antiqua"/>
          <w:color w:val="000000"/>
        </w:rPr>
        <w:t xml:space="preserve">the </w:t>
      </w:r>
      <w:r w:rsidRPr="002D0670">
        <w:rPr>
          <w:rFonts w:ascii="Book Antiqua" w:eastAsia="Book Antiqua" w:hAnsi="Book Antiqua" w:cs="Book Antiqua"/>
          <w:color w:val="000000"/>
        </w:rPr>
        <w:t>development of NAFLD</w:t>
      </w:r>
      <w:r w:rsidR="002D0670">
        <w:rPr>
          <w:rFonts w:ascii="Book Antiqua" w:eastAsia="Book Antiqua" w:hAnsi="Book Antiqua" w:cs="Book Antiqua"/>
          <w:color w:val="000000"/>
        </w:rPr>
        <w:t>,</w:t>
      </w:r>
      <w:r w:rsidRPr="002D0670">
        <w:rPr>
          <w:rFonts w:ascii="Book Antiqua" w:eastAsia="Book Antiqua" w:hAnsi="Book Antiqua" w:cs="Book Antiqua"/>
          <w:color w:val="000000"/>
        </w:rPr>
        <w:t xml:space="preserve"> irrespective of BMI</w:t>
      </w:r>
      <w:r w:rsidRPr="002D0670">
        <w:rPr>
          <w:rFonts w:ascii="Book Antiqua" w:eastAsia="Book Antiqua" w:hAnsi="Book Antiqua" w:cs="Book Antiqua"/>
          <w:color w:val="000000"/>
          <w:szCs w:val="30"/>
          <w:vertAlign w:val="superscript"/>
        </w:rPr>
        <w:t>[10,20-22]</w:t>
      </w:r>
      <w:r w:rsidRPr="00166AD7">
        <w:rPr>
          <w:rFonts w:ascii="Book Antiqua" w:eastAsia="Book Antiqua" w:hAnsi="Book Antiqua" w:cs="Book Antiqua"/>
          <w:color w:val="000000"/>
        </w:rPr>
        <w:t>.</w:t>
      </w:r>
    </w:p>
    <w:p w14:paraId="4F1C4A6D" w14:textId="5592BC68" w:rsidR="00EF3622" w:rsidRPr="00166AD7" w:rsidRDefault="00E36513">
      <w:pPr>
        <w:spacing w:line="360" w:lineRule="auto"/>
        <w:ind w:firstLine="240"/>
        <w:jc w:val="both"/>
      </w:pPr>
      <w:r w:rsidRPr="00CF68EA">
        <w:rPr>
          <w:rFonts w:ascii="Book Antiqua" w:eastAsia="Book Antiqua" w:hAnsi="Book Antiqua" w:cs="Book Antiqua"/>
          <w:color w:val="000000"/>
        </w:rPr>
        <w:t xml:space="preserve">In a study published by Kim </w:t>
      </w:r>
      <w:r w:rsidRPr="00CF68EA">
        <w:rPr>
          <w:rFonts w:ascii="Book Antiqua" w:eastAsia="Book Antiqua" w:hAnsi="Book Antiqua" w:cs="Book Antiqua"/>
          <w:i/>
          <w:iCs/>
          <w:color w:val="000000"/>
        </w:rPr>
        <w:t xml:space="preserve">et </w:t>
      </w:r>
      <w:proofErr w:type="gramStart"/>
      <w:r w:rsidRPr="00CF68EA">
        <w:rPr>
          <w:rFonts w:ascii="Book Antiqua" w:eastAsia="Book Antiqua" w:hAnsi="Book Antiqua" w:cs="Book Antiqua"/>
          <w:i/>
          <w:iCs/>
          <w:color w:val="000000"/>
        </w:rPr>
        <w:t>al</w:t>
      </w:r>
      <w:r w:rsidR="00011E66" w:rsidRPr="00166AD7">
        <w:rPr>
          <w:rFonts w:ascii="Book Antiqua" w:eastAsia="Book Antiqua" w:hAnsi="Book Antiqua" w:cs="Book Antiqua"/>
          <w:color w:val="000000"/>
          <w:szCs w:val="30"/>
          <w:vertAlign w:val="superscript"/>
        </w:rPr>
        <w:t>[</w:t>
      </w:r>
      <w:proofErr w:type="gramEnd"/>
      <w:r w:rsidR="00011E66" w:rsidRPr="00166AD7">
        <w:rPr>
          <w:rFonts w:ascii="Book Antiqua" w:eastAsia="Book Antiqua" w:hAnsi="Book Antiqua" w:cs="Book Antiqua"/>
          <w:color w:val="000000"/>
          <w:szCs w:val="30"/>
          <w:vertAlign w:val="superscript"/>
        </w:rPr>
        <w:t>10]</w:t>
      </w:r>
      <w:r w:rsidRPr="00CF68EA">
        <w:rPr>
          <w:rFonts w:ascii="Book Antiqua" w:eastAsia="Book Antiqua" w:hAnsi="Book Antiqua" w:cs="Book Antiqua"/>
          <w:color w:val="000000"/>
        </w:rPr>
        <w:t xml:space="preserve"> comparing non-obese with Mets and obese without MetS, </w:t>
      </w:r>
      <w:r w:rsidR="002D0670">
        <w:rPr>
          <w:rFonts w:ascii="Book Antiqua" w:eastAsia="Book Antiqua" w:hAnsi="Book Antiqua" w:cs="Book Antiqua"/>
          <w:color w:val="000000"/>
        </w:rPr>
        <w:t xml:space="preserve">the </w:t>
      </w:r>
      <w:r w:rsidRPr="002D0670">
        <w:rPr>
          <w:rFonts w:ascii="Book Antiqua" w:eastAsia="Book Antiqua" w:hAnsi="Book Antiqua" w:cs="Book Antiqua"/>
          <w:color w:val="000000"/>
        </w:rPr>
        <w:t>ratio of visceral adipose tissue area-to-subcutaneous adipose tissue area (VAT/SAT) was independently linked with NASH or fibrosis in</w:t>
      </w:r>
      <w:r w:rsidRPr="00CF68EA">
        <w:rPr>
          <w:rFonts w:ascii="Book Antiqua" w:eastAsia="Book Antiqua" w:hAnsi="Book Antiqua" w:cs="Book Antiqua"/>
          <w:color w:val="000000"/>
        </w:rPr>
        <w:t xml:space="preserve"> a dose-dependent manner, confirming that metabolic phenotype is crucial in the progression of liver disease</w:t>
      </w:r>
      <w:r w:rsidR="002D0670">
        <w:rPr>
          <w:rFonts w:ascii="Book Antiqua" w:eastAsia="Book Antiqua" w:hAnsi="Book Antiqua" w:cs="Book Antiqua"/>
          <w:color w:val="000000"/>
        </w:rPr>
        <w:t>,</w:t>
      </w:r>
      <w:r w:rsidRPr="002D0670">
        <w:rPr>
          <w:rFonts w:ascii="Book Antiqua" w:eastAsia="Book Antiqua" w:hAnsi="Book Antiqua" w:cs="Book Antiqua"/>
          <w:color w:val="000000"/>
        </w:rPr>
        <w:t xml:space="preserve"> irrespective of the presence of obesity</w:t>
      </w:r>
      <w:r w:rsidRPr="00166AD7">
        <w:rPr>
          <w:rFonts w:ascii="Book Antiqua" w:eastAsia="Book Antiqua" w:hAnsi="Book Antiqua" w:cs="Book Antiqua"/>
          <w:color w:val="000000"/>
        </w:rPr>
        <w:t>. Lean with MetS were non-obese, had insulin resistance</w:t>
      </w:r>
      <w:r w:rsidR="00166AD7">
        <w:rPr>
          <w:rFonts w:ascii="Book Antiqua" w:eastAsia="Book Antiqua" w:hAnsi="Book Antiqua" w:cs="Book Antiqua"/>
          <w:color w:val="000000"/>
        </w:rPr>
        <w:t>,</w:t>
      </w:r>
      <w:r w:rsidRPr="00166AD7">
        <w:rPr>
          <w:rFonts w:ascii="Book Antiqua" w:eastAsia="Book Antiqua" w:hAnsi="Book Antiqua" w:cs="Book Antiqua"/>
          <w:color w:val="000000"/>
        </w:rPr>
        <w:t xml:space="preserve"> and an increased VAT area</w:t>
      </w:r>
      <w:r w:rsidRPr="00166AD7">
        <w:rPr>
          <w:rFonts w:ascii="Book Antiqua" w:eastAsia="Book Antiqua" w:hAnsi="Book Antiqua" w:cs="Book Antiqua"/>
          <w:color w:val="000000"/>
          <w:szCs w:val="30"/>
          <w:vertAlign w:val="superscript"/>
        </w:rPr>
        <w:t>[10]</w:t>
      </w:r>
      <w:r w:rsidRPr="00166AD7">
        <w:rPr>
          <w:rFonts w:ascii="Book Antiqua" w:eastAsia="Book Antiqua" w:hAnsi="Book Antiqua" w:cs="Book Antiqua"/>
          <w:color w:val="000000"/>
        </w:rPr>
        <w:t xml:space="preserve">. </w:t>
      </w:r>
      <w:r w:rsidR="00166AD7">
        <w:rPr>
          <w:rFonts w:ascii="Book Antiqua" w:eastAsia="Book Antiqua" w:hAnsi="Book Antiqua" w:cs="Book Antiqua"/>
          <w:color w:val="000000"/>
        </w:rPr>
        <w:t>Ano</w:t>
      </w:r>
      <w:r w:rsidRPr="00166AD7">
        <w:rPr>
          <w:rFonts w:ascii="Book Antiqua" w:eastAsia="Book Antiqua" w:hAnsi="Book Antiqua" w:cs="Book Antiqua"/>
          <w:color w:val="000000"/>
        </w:rPr>
        <w:t>ther community</w:t>
      </w:r>
      <w:r w:rsidR="00166AD7">
        <w:rPr>
          <w:rFonts w:ascii="Book Antiqua" w:eastAsia="Book Antiqua" w:hAnsi="Book Antiqua" w:cs="Book Antiqua"/>
          <w:color w:val="000000"/>
        </w:rPr>
        <w:t>-</w:t>
      </w:r>
      <w:r w:rsidRPr="00CF68EA">
        <w:rPr>
          <w:rFonts w:ascii="Book Antiqua" w:eastAsia="Book Antiqua" w:hAnsi="Book Antiqua" w:cs="Book Antiqua"/>
          <w:color w:val="000000"/>
        </w:rPr>
        <w:t xml:space="preserve">based study in </w:t>
      </w:r>
      <w:r w:rsidR="00166AD7">
        <w:rPr>
          <w:rFonts w:ascii="Book Antiqua" w:eastAsia="Book Antiqua" w:hAnsi="Book Antiqua" w:cs="Book Antiqua"/>
          <w:color w:val="000000"/>
        </w:rPr>
        <w:t xml:space="preserve">the </w:t>
      </w:r>
      <w:r w:rsidRPr="00166AD7">
        <w:rPr>
          <w:rFonts w:ascii="Book Antiqua" w:eastAsia="Book Antiqua" w:hAnsi="Book Antiqua" w:cs="Book Antiqua"/>
          <w:color w:val="000000"/>
        </w:rPr>
        <w:t xml:space="preserve">Asian population demonstrated that insulin resistance was a significant predictive factor for NAFLD in both obese and lean </w:t>
      </w:r>
      <w:proofErr w:type="gramStart"/>
      <w:r w:rsidRPr="00166AD7">
        <w:rPr>
          <w:rFonts w:ascii="Book Antiqua" w:eastAsia="Book Antiqua" w:hAnsi="Book Antiqua" w:cs="Book Antiqua"/>
          <w:color w:val="000000"/>
        </w:rPr>
        <w:t>subjects</w:t>
      </w:r>
      <w:r w:rsidRPr="00166AD7">
        <w:rPr>
          <w:rFonts w:ascii="Book Antiqua" w:eastAsia="Book Antiqua" w:hAnsi="Book Antiqua" w:cs="Book Antiqua"/>
          <w:color w:val="000000"/>
          <w:szCs w:val="30"/>
          <w:vertAlign w:val="superscript"/>
        </w:rPr>
        <w:t>[</w:t>
      </w:r>
      <w:proofErr w:type="gramEnd"/>
      <w:r w:rsidRPr="00166AD7">
        <w:rPr>
          <w:rFonts w:ascii="Book Antiqua" w:eastAsia="Book Antiqua" w:hAnsi="Book Antiqua" w:cs="Book Antiqua"/>
          <w:color w:val="000000"/>
          <w:szCs w:val="30"/>
          <w:vertAlign w:val="superscript"/>
        </w:rPr>
        <w:t>20].</w:t>
      </w:r>
    </w:p>
    <w:p w14:paraId="0B601FD4" w14:textId="77777777" w:rsidR="00EF3622" w:rsidRPr="00CF68EA" w:rsidRDefault="00E36513">
      <w:pPr>
        <w:spacing w:line="360" w:lineRule="auto"/>
        <w:ind w:firstLine="240"/>
        <w:jc w:val="both"/>
      </w:pPr>
      <w:r w:rsidRPr="00CF68EA">
        <w:rPr>
          <w:rFonts w:ascii="Book Antiqua" w:eastAsia="Book Antiqua" w:hAnsi="Book Antiqua" w:cs="Book Antiqua"/>
          <w:color w:val="000000"/>
        </w:rPr>
        <w:t>Obviously, metabolic disturbances are responsible for disease progression, with insulin resistance being a key role player (Figure 1). The mechanisms involved seem to be similar as in obese individuals</w:t>
      </w:r>
      <w:r w:rsidRPr="00CF68EA">
        <w:rPr>
          <w:rFonts w:ascii="Book Antiqua" w:eastAsia="Book Antiqua" w:hAnsi="Book Antiqua" w:cs="Book Antiqua"/>
          <w:color w:val="000000"/>
          <w:szCs w:val="30"/>
          <w:vertAlign w:val="superscript"/>
        </w:rPr>
        <w:t>[22]</w:t>
      </w:r>
      <w:r w:rsidRPr="00CF68EA">
        <w:rPr>
          <w:rFonts w:ascii="Book Antiqua" w:eastAsia="Book Antiqua" w:hAnsi="Book Antiqua" w:cs="Book Antiqua"/>
          <w:color w:val="000000"/>
        </w:rPr>
        <w:t>. Higher levels of free fatty acids, enhanced adipose tissue lipolysis</w:t>
      </w:r>
      <w:r w:rsidR="00166AD7">
        <w:rPr>
          <w:rFonts w:ascii="Book Antiqua" w:eastAsia="Book Antiqua" w:hAnsi="Book Antiqua" w:cs="Book Antiqua"/>
          <w:color w:val="000000"/>
        </w:rPr>
        <w:t>,</w:t>
      </w:r>
      <w:r w:rsidRPr="00166AD7">
        <w:rPr>
          <w:rFonts w:ascii="Book Antiqua" w:eastAsia="Book Antiqua" w:hAnsi="Book Antiqua" w:cs="Book Antiqua"/>
          <w:color w:val="000000"/>
        </w:rPr>
        <w:t xml:space="preserve"> and decreased fat storage capacity of subcutaneous fat tissue overcome </w:t>
      </w:r>
      <w:r w:rsidRPr="00166AD7">
        <w:rPr>
          <w:rFonts w:ascii="Book Antiqua" w:eastAsia="Book Antiqua" w:hAnsi="Book Antiqua" w:cs="Book Antiqua"/>
          <w:color w:val="000000"/>
        </w:rPr>
        <w:lastRenderedPageBreak/>
        <w:t>fatty acid oxi</w:t>
      </w:r>
      <w:r w:rsidRPr="00CF68EA">
        <w:rPr>
          <w:rFonts w:ascii="Book Antiqua" w:eastAsia="Book Antiqua" w:hAnsi="Book Antiqua" w:cs="Book Antiqua"/>
          <w:color w:val="000000"/>
        </w:rPr>
        <w:t>dation and triglyceride secretion leading to the accumulation of triglycerides in hepatocytes</w:t>
      </w:r>
      <w:r w:rsidRPr="00CF68EA">
        <w:rPr>
          <w:rFonts w:ascii="Book Antiqua" w:eastAsia="Book Antiqua" w:hAnsi="Book Antiqua" w:cs="Book Antiqua"/>
          <w:color w:val="000000"/>
          <w:szCs w:val="30"/>
          <w:vertAlign w:val="superscript"/>
        </w:rPr>
        <w:t>[23,31]</w:t>
      </w:r>
      <w:r w:rsidRPr="00CF68EA">
        <w:rPr>
          <w:rFonts w:ascii="Book Antiqua" w:eastAsia="Book Antiqua" w:hAnsi="Book Antiqua" w:cs="Book Antiqua"/>
          <w:color w:val="000000"/>
        </w:rPr>
        <w:t>. An increase in lipotoxicity causes pronounced oxidative stress</w:t>
      </w:r>
      <w:r w:rsidRPr="00CF68EA">
        <w:rPr>
          <w:rFonts w:ascii="Book Antiqua" w:eastAsia="Book Antiqua" w:hAnsi="Book Antiqua" w:cs="Book Antiqua"/>
          <w:color w:val="000000"/>
          <w:szCs w:val="30"/>
          <w:vertAlign w:val="superscript"/>
        </w:rPr>
        <w:t>[32]</w:t>
      </w:r>
      <w:r w:rsidR="00166AD7">
        <w:rPr>
          <w:rFonts w:ascii="Book Antiqua" w:eastAsia="Book Antiqua" w:hAnsi="Book Antiqua" w:cs="Book Antiqua"/>
          <w:color w:val="000000"/>
          <w:szCs w:val="30"/>
        </w:rPr>
        <w:t>,</w:t>
      </w:r>
      <w:r w:rsidRPr="00166AD7">
        <w:rPr>
          <w:rFonts w:ascii="Book Antiqua" w:eastAsia="Book Antiqua" w:hAnsi="Book Antiqua" w:cs="Book Antiqua"/>
          <w:color w:val="000000"/>
        </w:rPr>
        <w:t xml:space="preserve"> whereas chronic inflammation is continuously being fueled by changed adipokine secretio</w:t>
      </w:r>
      <w:r w:rsidRPr="00CF68EA">
        <w:rPr>
          <w:rFonts w:ascii="Book Antiqua" w:eastAsia="Book Antiqua" w:hAnsi="Book Antiqua" w:cs="Book Antiqua"/>
          <w:color w:val="000000"/>
        </w:rPr>
        <w:t>n from visceral adipocytes, primarily decreased adiponectin secretion together with mitochondrial dysfunction leading to further liver injury</w:t>
      </w:r>
      <w:r w:rsidRPr="00CF68EA">
        <w:rPr>
          <w:rFonts w:ascii="Book Antiqua" w:eastAsia="Book Antiqua" w:hAnsi="Book Antiqua" w:cs="Book Antiqua"/>
          <w:color w:val="000000"/>
          <w:szCs w:val="30"/>
          <w:vertAlign w:val="superscript"/>
        </w:rPr>
        <w:t>[23,31]</w:t>
      </w:r>
      <w:r w:rsidRPr="00CF68EA">
        <w:rPr>
          <w:rFonts w:ascii="Book Antiqua" w:eastAsia="Book Antiqua" w:hAnsi="Book Antiqua" w:cs="Book Antiqua"/>
          <w:color w:val="000000"/>
        </w:rPr>
        <w:t xml:space="preserve">. </w:t>
      </w:r>
    </w:p>
    <w:p w14:paraId="01B1AE88" w14:textId="7952B2B3" w:rsidR="00EF3622" w:rsidRPr="00CF68EA" w:rsidRDefault="00E36513">
      <w:pPr>
        <w:spacing w:line="360" w:lineRule="auto"/>
        <w:ind w:firstLine="240"/>
        <w:jc w:val="both"/>
      </w:pPr>
      <w:r w:rsidRPr="00CF68EA">
        <w:rPr>
          <w:rFonts w:ascii="Book Antiqua" w:eastAsia="Book Antiqua" w:hAnsi="Book Antiqua" w:cs="Book Antiqua"/>
          <w:color w:val="000000"/>
        </w:rPr>
        <w:t xml:space="preserve">Some of the major game-changers determining the nature of metabolic profiles are dietary intake and physical activity. </w:t>
      </w:r>
      <w:r w:rsidR="00166AD7">
        <w:rPr>
          <w:rFonts w:ascii="Book Antiqua" w:eastAsia="Book Antiqua" w:hAnsi="Book Antiqua" w:cs="Book Antiqua"/>
          <w:color w:val="000000"/>
        </w:rPr>
        <w:t>To date</w:t>
      </w:r>
      <w:r w:rsidRPr="00166AD7">
        <w:rPr>
          <w:rFonts w:ascii="Book Antiqua" w:eastAsia="Book Antiqua" w:hAnsi="Book Antiqua" w:cs="Book Antiqua"/>
          <w:color w:val="000000"/>
        </w:rPr>
        <w:t xml:space="preserve">, published data indicate a correlation between weight gain in non-obese individuals with the development of </w:t>
      </w:r>
      <w:proofErr w:type="gramStart"/>
      <w:r w:rsidRPr="00166AD7">
        <w:rPr>
          <w:rFonts w:ascii="Book Antiqua" w:eastAsia="Book Antiqua" w:hAnsi="Book Antiqua" w:cs="Book Antiqua"/>
          <w:color w:val="000000"/>
        </w:rPr>
        <w:t>NAFLD</w:t>
      </w:r>
      <w:r w:rsidRPr="00166AD7">
        <w:rPr>
          <w:rFonts w:ascii="Book Antiqua" w:eastAsia="Book Antiqua" w:hAnsi="Book Antiqua" w:cs="Book Antiqua"/>
          <w:color w:val="000000"/>
          <w:szCs w:val="30"/>
          <w:vertAlign w:val="superscript"/>
        </w:rPr>
        <w:t>[</w:t>
      </w:r>
      <w:proofErr w:type="gramEnd"/>
      <w:r w:rsidRPr="00166AD7">
        <w:rPr>
          <w:rFonts w:ascii="Book Antiqua" w:eastAsia="Book Antiqua" w:hAnsi="Book Antiqua" w:cs="Book Antiqua"/>
          <w:color w:val="000000"/>
          <w:szCs w:val="30"/>
          <w:vertAlign w:val="superscript"/>
        </w:rPr>
        <w:t>12,13]</w:t>
      </w:r>
      <w:r w:rsidRPr="00166AD7">
        <w:rPr>
          <w:rFonts w:ascii="Book Antiqua" w:eastAsia="Book Antiqua" w:hAnsi="Book Antiqua" w:cs="Book Antiqua"/>
          <w:color w:val="000000"/>
        </w:rPr>
        <w:t>, suggesting that calorie intake and modest weight gain in non-obese individuals have deleterious effects on metabo</w:t>
      </w:r>
      <w:r w:rsidRPr="00CF68EA">
        <w:rPr>
          <w:rFonts w:ascii="Book Antiqua" w:eastAsia="Book Antiqua" w:hAnsi="Book Antiqua" w:cs="Book Antiqua"/>
          <w:color w:val="000000"/>
        </w:rPr>
        <w:t>lic disturbances primarily through an increase in visceral adipose tissue. Conversely, waist circumference and body weight reduction achieved through lifestyle intervention were independent predictors of NAFLD resolution in lean subjects</w:t>
      </w:r>
      <w:r w:rsidRPr="00CF68EA">
        <w:rPr>
          <w:rFonts w:ascii="Book Antiqua" w:eastAsia="Book Antiqua" w:hAnsi="Book Antiqua" w:cs="Book Antiqua"/>
          <w:color w:val="000000"/>
          <w:szCs w:val="30"/>
          <w:vertAlign w:val="superscript"/>
        </w:rPr>
        <w:t>[33]</w:t>
      </w:r>
      <w:r w:rsidRPr="00CF68EA">
        <w:rPr>
          <w:rFonts w:ascii="Book Antiqua" w:eastAsia="Book Antiqua" w:hAnsi="Book Antiqua" w:cs="Book Antiqua"/>
          <w:color w:val="000000"/>
        </w:rPr>
        <w:t>. Furthermore, sarcopenia is positively correlated to insulin resistance in obese patients and is considered one of the major factors responsible for the obesity paradox</w:t>
      </w:r>
      <w:r w:rsidRPr="00CF68EA">
        <w:rPr>
          <w:rFonts w:ascii="Book Antiqua" w:eastAsia="Book Antiqua" w:hAnsi="Book Antiqua" w:cs="Book Antiqua"/>
          <w:color w:val="000000"/>
          <w:szCs w:val="30"/>
          <w:vertAlign w:val="superscript"/>
        </w:rPr>
        <w:t>[14]</w:t>
      </w:r>
      <w:r w:rsidRPr="00CF68EA">
        <w:rPr>
          <w:rFonts w:ascii="Book Antiqua" w:eastAsia="Book Antiqua" w:hAnsi="Book Antiqua" w:cs="Book Antiqua"/>
          <w:color w:val="000000"/>
        </w:rPr>
        <w:t>. The potential mechanisms involved are the accumulation of intramyocellular lipid and intermuscular adipocytes, chronic inflammation, and loss of insulin sensitivity to protein synthesis preceding insulin resistance to glucose metabolism</w:t>
      </w:r>
      <w:r w:rsidRPr="00CF68EA">
        <w:rPr>
          <w:rFonts w:ascii="Book Antiqua" w:eastAsia="Book Antiqua" w:hAnsi="Book Antiqua" w:cs="Book Antiqua"/>
          <w:color w:val="000000"/>
          <w:szCs w:val="30"/>
          <w:vertAlign w:val="superscript"/>
        </w:rPr>
        <w:t>[34]</w:t>
      </w:r>
      <w:r w:rsidRPr="00CF68EA">
        <w:rPr>
          <w:rFonts w:ascii="Book Antiqua" w:eastAsia="Book Antiqua" w:hAnsi="Book Antiqua" w:cs="Book Antiqua"/>
          <w:color w:val="000000"/>
        </w:rPr>
        <w:t>. Thus, we could hypothesize that the unfavorable ratio of skeletal muscle mass and visceral adipose tissue in non-obese individuals is one of the main determinants of insulin resistance. Indeed, it has been shown that physical activity increases skeletal muscle mass, thus improving sarcopenia and lean/fat tissue mass ratio advancing metabolic health in non-obese individuals through the reduction of insulin resistance</w:t>
      </w:r>
      <w:r w:rsidRPr="00CF68EA">
        <w:rPr>
          <w:rFonts w:ascii="Book Antiqua" w:eastAsia="Book Antiqua" w:hAnsi="Book Antiqua" w:cs="Book Antiqua"/>
          <w:color w:val="000000"/>
          <w:szCs w:val="30"/>
          <w:vertAlign w:val="superscript"/>
        </w:rPr>
        <w:t>[18,35]</w:t>
      </w:r>
      <w:r w:rsidRPr="00CF68EA">
        <w:rPr>
          <w:rFonts w:ascii="Book Antiqua" w:eastAsia="Book Antiqua" w:hAnsi="Book Antiqua" w:cs="Book Antiqua"/>
          <w:color w:val="000000"/>
        </w:rPr>
        <w:t>.</w:t>
      </w:r>
    </w:p>
    <w:p w14:paraId="188158D2" w14:textId="77777777" w:rsidR="00EF3622" w:rsidRPr="00CF68EA" w:rsidRDefault="00EF3622">
      <w:pPr>
        <w:spacing w:line="360" w:lineRule="auto"/>
        <w:ind w:firstLine="240"/>
        <w:jc w:val="both"/>
      </w:pPr>
    </w:p>
    <w:p w14:paraId="353939B9" w14:textId="77777777" w:rsidR="00EF3622" w:rsidRPr="00CF68EA" w:rsidRDefault="00E36513">
      <w:pPr>
        <w:spacing w:line="360" w:lineRule="auto"/>
        <w:jc w:val="both"/>
      </w:pPr>
      <w:r w:rsidRPr="00CF68EA">
        <w:rPr>
          <w:rFonts w:ascii="Book Antiqua" w:eastAsia="Book Antiqua" w:hAnsi="Book Antiqua" w:cs="Book Antiqua"/>
          <w:b/>
          <w:bCs/>
          <w:caps/>
          <w:color w:val="000000"/>
          <w:u w:val="single"/>
        </w:rPr>
        <w:t>OTHER RISK FACTORS INVOLVED IN THE DEVELOPMENT OF NAFLD IN LEAN INDIVIDUALS</w:t>
      </w:r>
    </w:p>
    <w:p w14:paraId="6F6838FC" w14:textId="77777777" w:rsidR="00EF3622" w:rsidRPr="00CF68EA" w:rsidRDefault="00E36513">
      <w:pPr>
        <w:spacing w:line="360" w:lineRule="auto"/>
        <w:jc w:val="both"/>
      </w:pPr>
      <w:r w:rsidRPr="00CF68EA">
        <w:rPr>
          <w:rFonts w:ascii="Book Antiqua" w:eastAsia="Book Antiqua" w:hAnsi="Book Antiqua" w:cs="Book Antiqua"/>
          <w:color w:val="000000"/>
        </w:rPr>
        <w:t xml:space="preserve">Compared to obese and overweight NAFLD patients, some clinical, biochemical, and histological distinctions have been observed in lean NAFLD subjects, going far beyond the simple differences in the BMI. Specifically, low adiponectin levels and high concentrations of proinflammatory cytokines suggest a pronounced degree of adipose </w:t>
      </w:r>
      <w:r w:rsidRPr="00CF68EA">
        <w:rPr>
          <w:rFonts w:ascii="Book Antiqua" w:eastAsia="Book Antiqua" w:hAnsi="Book Antiqua" w:cs="Book Antiqua"/>
          <w:color w:val="000000"/>
        </w:rPr>
        <w:lastRenderedPageBreak/>
        <w:t>tissue dysfunction and distinct metabolic and gut microbiota profiles</w:t>
      </w:r>
      <w:r w:rsidRPr="00CF68EA">
        <w:rPr>
          <w:rFonts w:ascii="Book Antiqua" w:eastAsia="Book Antiqua" w:hAnsi="Book Antiqua" w:cs="Book Antiqua"/>
          <w:color w:val="000000"/>
          <w:szCs w:val="30"/>
          <w:vertAlign w:val="superscript"/>
        </w:rPr>
        <w:t>[11,19,36-38]</w:t>
      </w:r>
      <w:r w:rsidRPr="00CF68EA">
        <w:rPr>
          <w:rFonts w:ascii="Book Antiqua" w:eastAsia="Book Antiqua" w:hAnsi="Book Antiqua" w:cs="Book Antiqua"/>
          <w:color w:val="000000"/>
        </w:rPr>
        <w:t xml:space="preserve">. Additionally, impaired glucose metabolism and carriage of the </w:t>
      </w:r>
      <w:r w:rsidRPr="00CF68EA">
        <w:rPr>
          <w:rFonts w:ascii="Book Antiqua" w:eastAsia="Book Antiqua" w:hAnsi="Book Antiqua" w:cs="Book Antiqua"/>
          <w:i/>
          <w:iCs/>
          <w:color w:val="000000"/>
        </w:rPr>
        <w:t>PNPLA3</w:t>
      </w:r>
      <w:r w:rsidRPr="00CF68EA">
        <w:rPr>
          <w:rFonts w:ascii="Book Antiqua" w:eastAsia="Book Antiqua" w:hAnsi="Book Antiqua" w:cs="Book Antiqua"/>
          <w:color w:val="000000"/>
        </w:rPr>
        <w:t xml:space="preserve"> minor allele was seen in lean Caucasian NAFLD patients</w:t>
      </w:r>
      <w:r w:rsidRPr="00CF68EA">
        <w:rPr>
          <w:rFonts w:ascii="Book Antiqua" w:eastAsia="Book Antiqua" w:hAnsi="Book Antiqua" w:cs="Book Antiqua"/>
          <w:color w:val="000000"/>
          <w:szCs w:val="30"/>
          <w:vertAlign w:val="superscript"/>
        </w:rPr>
        <w:t>[22]</w:t>
      </w:r>
      <w:r w:rsidRPr="00CF68EA">
        <w:rPr>
          <w:rFonts w:ascii="Book Antiqua" w:eastAsia="Book Antiqua" w:hAnsi="Book Antiqua" w:cs="Book Antiqua"/>
          <w:color w:val="000000"/>
        </w:rPr>
        <w:t>.</w:t>
      </w:r>
    </w:p>
    <w:p w14:paraId="0C5F0007" w14:textId="77777777" w:rsidR="00EF3622" w:rsidRPr="00CF68EA" w:rsidRDefault="00EF3622">
      <w:pPr>
        <w:spacing w:line="360" w:lineRule="auto"/>
        <w:jc w:val="both"/>
      </w:pPr>
    </w:p>
    <w:p w14:paraId="3390D659" w14:textId="77777777" w:rsidR="00EF3622" w:rsidRPr="00CF68EA" w:rsidRDefault="00E36513">
      <w:pPr>
        <w:spacing w:line="360" w:lineRule="auto"/>
        <w:jc w:val="both"/>
      </w:pPr>
      <w:r w:rsidRPr="00CF68EA">
        <w:rPr>
          <w:rFonts w:ascii="Book Antiqua" w:eastAsia="Book Antiqua" w:hAnsi="Book Antiqua" w:cs="Book Antiqua"/>
          <w:b/>
          <w:bCs/>
          <w:i/>
          <w:iCs/>
          <w:color w:val="000000"/>
        </w:rPr>
        <w:t>Genetic factors</w:t>
      </w:r>
    </w:p>
    <w:p w14:paraId="567BEAF3" w14:textId="77777777" w:rsidR="00EF3622" w:rsidRPr="00CF68EA" w:rsidRDefault="00E36513">
      <w:pPr>
        <w:spacing w:line="360" w:lineRule="auto"/>
        <w:jc w:val="both"/>
      </w:pPr>
      <w:r w:rsidRPr="00CF68EA">
        <w:rPr>
          <w:rFonts w:ascii="Book Antiqua" w:eastAsia="Book Antiqua" w:hAnsi="Book Antiqua" w:cs="Book Antiqua"/>
          <w:color w:val="000000"/>
        </w:rPr>
        <w:t>Several genes and single-nucleotide polymorphisms (SNPs) associated with NAFLD have been identified, of which transmembrane 6 superfamily member 2 (</w:t>
      </w:r>
      <w:r w:rsidRPr="00CF68EA">
        <w:rPr>
          <w:rFonts w:ascii="Book Antiqua" w:eastAsia="Book Antiqua" w:hAnsi="Book Antiqua" w:cs="Book Antiqua"/>
          <w:i/>
          <w:iCs/>
          <w:color w:val="000000"/>
        </w:rPr>
        <w:t>TM6SF2</w:t>
      </w:r>
      <w:r w:rsidRPr="00CF68EA">
        <w:rPr>
          <w:rFonts w:ascii="Book Antiqua" w:eastAsia="Book Antiqua" w:hAnsi="Book Antiqua" w:cs="Book Antiqua"/>
          <w:color w:val="000000"/>
        </w:rPr>
        <w:t>)</w:t>
      </w:r>
      <w:r w:rsidRPr="00CF68EA">
        <w:rPr>
          <w:rFonts w:ascii="Book Antiqua" w:eastAsia="Book Antiqua" w:hAnsi="Book Antiqua" w:cs="Book Antiqua"/>
          <w:color w:val="000000"/>
          <w:szCs w:val="30"/>
          <w:vertAlign w:val="superscript"/>
        </w:rPr>
        <w:t>[39-41]</w:t>
      </w:r>
      <w:r w:rsidRPr="00CF68EA">
        <w:rPr>
          <w:rFonts w:ascii="Book Antiqua" w:eastAsia="Book Antiqua" w:hAnsi="Book Antiqua" w:cs="Book Antiqua"/>
          <w:color w:val="000000"/>
        </w:rPr>
        <w:t xml:space="preserve"> and the patatin like </w:t>
      </w:r>
      <w:r w:rsidRPr="00CF68EA">
        <w:rPr>
          <w:rFonts w:ascii="Book Antiqua" w:eastAsia="Book Antiqua" w:hAnsi="Book Antiqua" w:cs="Book Antiqua"/>
          <w:i/>
          <w:iCs/>
          <w:color w:val="000000"/>
        </w:rPr>
        <w:t>PNPLA3</w:t>
      </w:r>
      <w:r w:rsidRPr="00CF68EA">
        <w:rPr>
          <w:rFonts w:ascii="Book Antiqua" w:eastAsia="Book Antiqua" w:hAnsi="Book Antiqua" w:cs="Book Antiqua"/>
          <w:color w:val="000000"/>
          <w:szCs w:val="30"/>
          <w:vertAlign w:val="superscript"/>
        </w:rPr>
        <w:t xml:space="preserve">[42-44] </w:t>
      </w:r>
      <w:r w:rsidRPr="00CF68EA">
        <w:rPr>
          <w:rFonts w:ascii="Book Antiqua" w:eastAsia="Book Antiqua" w:hAnsi="Book Antiqua" w:cs="Book Antiqua"/>
          <w:color w:val="000000"/>
        </w:rPr>
        <w:t xml:space="preserve">are the most investigated ones. </w:t>
      </w:r>
    </w:p>
    <w:p w14:paraId="6AF14537" w14:textId="77777777" w:rsidR="00EF3622" w:rsidRPr="00CF68EA" w:rsidRDefault="00E36513">
      <w:pPr>
        <w:spacing w:line="360" w:lineRule="auto"/>
        <w:ind w:firstLine="240"/>
        <w:jc w:val="both"/>
      </w:pPr>
      <w:r w:rsidRPr="00CF68EA">
        <w:rPr>
          <w:rFonts w:ascii="Book Antiqua" w:eastAsia="Book Antiqua" w:hAnsi="Book Antiqua" w:cs="Book Antiqua"/>
          <w:color w:val="000000"/>
        </w:rPr>
        <w:t xml:space="preserve">The rs58542926 genetic variant of </w:t>
      </w:r>
      <w:r w:rsidRPr="00CF68EA">
        <w:rPr>
          <w:rFonts w:ascii="Book Antiqua" w:eastAsia="Book Antiqua" w:hAnsi="Book Antiqua" w:cs="Book Antiqua"/>
          <w:i/>
          <w:iCs/>
          <w:color w:val="000000"/>
        </w:rPr>
        <w:t>TM6SF2</w:t>
      </w:r>
      <w:r w:rsidRPr="00CF68EA">
        <w:rPr>
          <w:rFonts w:ascii="Book Antiqua" w:eastAsia="Book Antiqua" w:hAnsi="Book Antiqua" w:cs="Book Antiqua"/>
          <w:color w:val="000000"/>
        </w:rPr>
        <w:t xml:space="preserve"> gene, which encodes the E167K aminoacidic substitution and determines neutral fat accumulation in the liver, has been implicated in NAFLD development. Previous studies suggested a significant association between the </w:t>
      </w:r>
      <w:r w:rsidRPr="00CF68EA">
        <w:rPr>
          <w:rFonts w:ascii="Book Antiqua" w:eastAsia="Book Antiqua" w:hAnsi="Book Antiqua" w:cs="Book Antiqua"/>
          <w:i/>
          <w:iCs/>
          <w:color w:val="000000"/>
        </w:rPr>
        <w:t>TM6SF2</w:t>
      </w:r>
      <w:r w:rsidRPr="00CF68EA">
        <w:rPr>
          <w:rFonts w:ascii="Book Antiqua" w:eastAsia="Book Antiqua" w:hAnsi="Book Antiqua" w:cs="Book Antiqua"/>
          <w:color w:val="000000"/>
        </w:rPr>
        <w:t xml:space="preserve"> polymorphism and disease severity and/or progression</w:t>
      </w:r>
      <w:r w:rsidRPr="00CF68EA">
        <w:rPr>
          <w:rFonts w:ascii="Book Antiqua" w:eastAsia="Book Antiqua" w:hAnsi="Book Antiqua" w:cs="Book Antiqua"/>
          <w:color w:val="000000"/>
          <w:szCs w:val="30"/>
          <w:vertAlign w:val="superscript"/>
        </w:rPr>
        <w:t>[39,41]</w:t>
      </w:r>
      <w:r w:rsidRPr="00CF68EA">
        <w:rPr>
          <w:rFonts w:ascii="Book Antiqua" w:eastAsia="Book Antiqua" w:hAnsi="Book Antiqua" w:cs="Book Antiqua"/>
          <w:color w:val="000000"/>
        </w:rPr>
        <w:t>.</w:t>
      </w:r>
    </w:p>
    <w:p w14:paraId="44F9401F" w14:textId="77777777" w:rsidR="00EF3622" w:rsidRPr="00CF68EA" w:rsidRDefault="00E36513">
      <w:pPr>
        <w:spacing w:line="360" w:lineRule="auto"/>
        <w:ind w:firstLine="240"/>
        <w:jc w:val="both"/>
      </w:pPr>
      <w:r w:rsidRPr="00CF68EA">
        <w:rPr>
          <w:rFonts w:ascii="Book Antiqua" w:eastAsia="Book Antiqua" w:hAnsi="Book Antiqua" w:cs="Book Antiqua"/>
          <w:color w:val="000000"/>
        </w:rPr>
        <w:t xml:space="preserve">The rs738409 genetic variant of the </w:t>
      </w:r>
      <w:r w:rsidRPr="00CF68EA">
        <w:rPr>
          <w:rFonts w:ascii="Book Antiqua" w:eastAsia="Book Antiqua" w:hAnsi="Book Antiqua" w:cs="Book Antiqua"/>
          <w:i/>
          <w:iCs/>
          <w:color w:val="000000"/>
        </w:rPr>
        <w:t>PNPLA3</w:t>
      </w:r>
      <w:r w:rsidRPr="00CF68EA">
        <w:rPr>
          <w:rFonts w:ascii="Book Antiqua" w:eastAsia="Book Antiqua" w:hAnsi="Book Antiqua" w:cs="Book Antiqua"/>
          <w:color w:val="000000"/>
        </w:rPr>
        <w:t xml:space="preserve"> gene, which takes part in lipid transformation, is now recognized as the major genetic determinant of NAFLD. A meta-analysis based on 23 case-control studies involving 6071 NAFLD patients and 10366 controls showed that </w:t>
      </w:r>
      <w:r w:rsidRPr="00CF68EA">
        <w:rPr>
          <w:rFonts w:ascii="Book Antiqua" w:eastAsia="Book Antiqua" w:hAnsi="Book Antiqua" w:cs="Book Antiqua"/>
          <w:i/>
          <w:iCs/>
          <w:color w:val="000000"/>
        </w:rPr>
        <w:t>PNPLA3</w:t>
      </w:r>
      <w:r w:rsidRPr="00CF68EA">
        <w:rPr>
          <w:rFonts w:ascii="Book Antiqua" w:eastAsia="Book Antiqua" w:hAnsi="Book Antiqua" w:cs="Book Antiqua"/>
          <w:color w:val="000000"/>
        </w:rPr>
        <w:t xml:space="preserve"> rs738409 polymorphism is associated with disease severity and progression and that these changes were not influenced by the ethnicities or age of subjects</w:t>
      </w:r>
      <w:r w:rsidRPr="00CF68EA">
        <w:rPr>
          <w:rFonts w:ascii="Book Antiqua" w:eastAsia="Book Antiqua" w:hAnsi="Book Antiqua" w:cs="Book Antiqua"/>
          <w:color w:val="000000"/>
          <w:szCs w:val="30"/>
          <w:vertAlign w:val="superscript"/>
        </w:rPr>
        <w:t>[45]</w:t>
      </w:r>
      <w:r w:rsidRPr="00CF68EA">
        <w:rPr>
          <w:rFonts w:ascii="Book Antiqua" w:eastAsia="Book Antiqua" w:hAnsi="Book Antiqua" w:cs="Book Antiqua"/>
          <w:color w:val="000000"/>
        </w:rPr>
        <w:t xml:space="preserve">. In addition, Shen and al. demonstrated that the G allele in </w:t>
      </w:r>
      <w:r w:rsidRPr="00CF68EA">
        <w:rPr>
          <w:rFonts w:ascii="Book Antiqua" w:eastAsia="Book Antiqua" w:hAnsi="Book Antiqua" w:cs="Book Antiqua"/>
          <w:i/>
          <w:iCs/>
          <w:color w:val="000000"/>
        </w:rPr>
        <w:t>PNPLA3</w:t>
      </w:r>
      <w:r w:rsidRPr="00CF68EA">
        <w:rPr>
          <w:rFonts w:ascii="Book Antiqua" w:eastAsia="Book Antiqua" w:hAnsi="Book Antiqua" w:cs="Book Antiqua"/>
          <w:color w:val="000000"/>
        </w:rPr>
        <w:t xml:space="preserve"> rs738409 increases the risk of NAFLD, especially in subjects without MetS, independent of dietary pattern and metabolic factors</w:t>
      </w:r>
      <w:r w:rsidRPr="00CF68EA">
        <w:rPr>
          <w:rFonts w:ascii="Book Antiqua" w:eastAsia="Book Antiqua" w:hAnsi="Book Antiqua" w:cs="Book Antiqua"/>
          <w:color w:val="000000"/>
          <w:szCs w:val="30"/>
          <w:vertAlign w:val="superscript"/>
        </w:rPr>
        <w:t>[46]</w:t>
      </w:r>
      <w:r w:rsidRPr="00CF68EA">
        <w:rPr>
          <w:rFonts w:ascii="Book Antiqua" w:eastAsia="Book Antiqua" w:hAnsi="Book Antiqua" w:cs="Book Antiqua"/>
          <w:color w:val="000000"/>
        </w:rPr>
        <w:t>.</w:t>
      </w:r>
    </w:p>
    <w:p w14:paraId="291DC9E4" w14:textId="77777777" w:rsidR="00EF3622" w:rsidRPr="00CF68EA" w:rsidRDefault="00E36513">
      <w:pPr>
        <w:spacing w:line="360" w:lineRule="auto"/>
        <w:ind w:firstLine="240"/>
        <w:jc w:val="both"/>
      </w:pPr>
      <w:r w:rsidRPr="00CF68EA">
        <w:rPr>
          <w:rFonts w:ascii="Book Antiqua" w:eastAsia="Book Antiqua" w:hAnsi="Book Antiqua" w:cs="Book Antiqua"/>
          <w:color w:val="000000"/>
        </w:rPr>
        <w:t>Genetic background for developing NAFLD in the absence of obesity has also been investigated in different populations. Initial reports on NAFLD in lean individuals originated mostly from an Asian background</w:t>
      </w:r>
      <w:r w:rsidRPr="00CF68EA">
        <w:rPr>
          <w:rFonts w:ascii="Book Antiqua" w:eastAsia="Book Antiqua" w:hAnsi="Book Antiqua" w:cs="Book Antiqua"/>
          <w:color w:val="000000"/>
          <w:szCs w:val="30"/>
          <w:vertAlign w:val="superscript"/>
        </w:rPr>
        <w:t>[7,47,48]</w:t>
      </w:r>
      <w:r w:rsidRPr="00CF68EA">
        <w:rPr>
          <w:rFonts w:ascii="Book Antiqua" w:eastAsia="Book Antiqua" w:hAnsi="Book Antiqua" w:cs="Book Antiqua"/>
          <w:color w:val="000000"/>
        </w:rPr>
        <w:t>, and implicated Asian ethnic preponderance. However, “non-obese” NAFLD makes just over 40% of the NAFLD population and is common in both eastern and western countries</w:t>
      </w:r>
      <w:r w:rsidRPr="00CF68EA">
        <w:rPr>
          <w:rFonts w:ascii="Book Antiqua" w:eastAsia="Book Antiqua" w:hAnsi="Book Antiqua" w:cs="Book Antiqua"/>
          <w:color w:val="000000"/>
          <w:szCs w:val="30"/>
          <w:vertAlign w:val="superscript"/>
        </w:rPr>
        <w:t>[3]</w:t>
      </w:r>
      <w:r w:rsidRPr="00CF68EA">
        <w:rPr>
          <w:rFonts w:ascii="Book Antiqua" w:eastAsia="Book Antiqua" w:hAnsi="Book Antiqua" w:cs="Book Antiqua"/>
          <w:color w:val="000000"/>
        </w:rPr>
        <w:t>.</w:t>
      </w:r>
    </w:p>
    <w:p w14:paraId="76D7077E" w14:textId="749E83D2" w:rsidR="00EF3622" w:rsidRPr="00CF68EA" w:rsidRDefault="00E36513">
      <w:pPr>
        <w:spacing w:line="360" w:lineRule="auto"/>
        <w:ind w:firstLine="240"/>
        <w:jc w:val="both"/>
      </w:pPr>
      <w:r w:rsidRPr="00CF68EA">
        <w:rPr>
          <w:rFonts w:ascii="Book Antiqua" w:eastAsia="Book Antiqua" w:hAnsi="Book Antiqua" w:cs="Book Antiqua"/>
          <w:color w:val="000000"/>
        </w:rPr>
        <w:t xml:space="preserve">Earlier studies in Asian populations found that the G allele at the </w:t>
      </w:r>
      <w:r w:rsidRPr="00CF68EA">
        <w:rPr>
          <w:rFonts w:ascii="Book Antiqua" w:eastAsia="Book Antiqua" w:hAnsi="Book Antiqua" w:cs="Book Antiqua"/>
          <w:i/>
          <w:iCs/>
          <w:color w:val="000000"/>
        </w:rPr>
        <w:t>PNPLA3</w:t>
      </w:r>
      <w:r w:rsidRPr="00CF68EA">
        <w:rPr>
          <w:rFonts w:ascii="Book Antiqua" w:eastAsia="Book Antiqua" w:hAnsi="Book Antiqua" w:cs="Book Antiqua"/>
          <w:color w:val="000000"/>
        </w:rPr>
        <w:t xml:space="preserve"> rs738409 mutation has been more common in lean than obese NAFLD patients (78.4% </w:t>
      </w:r>
      <w:r w:rsidRPr="00807547">
        <w:rPr>
          <w:rFonts w:ascii="Book Antiqua" w:eastAsia="Book Antiqua" w:hAnsi="Book Antiqua" w:cs="Book Antiqua"/>
          <w:i/>
          <w:iCs/>
          <w:color w:val="000000"/>
        </w:rPr>
        <w:t>vs</w:t>
      </w:r>
      <w:r w:rsidRPr="00CF68EA">
        <w:rPr>
          <w:rFonts w:ascii="Book Antiqua" w:eastAsia="Book Antiqua" w:hAnsi="Book Antiqua" w:cs="Book Antiqua"/>
          <w:color w:val="000000"/>
        </w:rPr>
        <w:t xml:space="preserve"> 59.8%; </w:t>
      </w:r>
      <w:r w:rsidRPr="00CF68EA">
        <w:rPr>
          <w:rFonts w:ascii="Book Antiqua" w:eastAsia="Book Antiqua" w:hAnsi="Book Antiqua" w:cs="Book Antiqua"/>
          <w:i/>
          <w:iCs/>
          <w:color w:val="000000"/>
        </w:rPr>
        <w:t>P</w:t>
      </w:r>
      <w:r w:rsidRPr="00CF68EA">
        <w:rPr>
          <w:rFonts w:ascii="Book Antiqua" w:eastAsia="Book Antiqua" w:hAnsi="Book Antiqua" w:cs="Book Antiqua"/>
          <w:color w:val="000000"/>
        </w:rPr>
        <w:t xml:space="preserve"> = </w:t>
      </w:r>
      <w:proofErr w:type="gramStart"/>
      <w:r w:rsidRPr="00CF68EA">
        <w:rPr>
          <w:rFonts w:ascii="Book Antiqua" w:eastAsia="Book Antiqua" w:hAnsi="Book Antiqua" w:cs="Book Antiqua"/>
          <w:color w:val="000000"/>
        </w:rPr>
        <w:t>0.001)</w:t>
      </w:r>
      <w:r w:rsidRPr="00CF68EA">
        <w:rPr>
          <w:rFonts w:ascii="Book Antiqua" w:eastAsia="Book Antiqua" w:hAnsi="Book Antiqua" w:cs="Book Antiqua"/>
          <w:color w:val="000000"/>
          <w:szCs w:val="30"/>
          <w:vertAlign w:val="superscript"/>
        </w:rPr>
        <w:t>[</w:t>
      </w:r>
      <w:proofErr w:type="gramEnd"/>
      <w:r w:rsidRPr="00CF68EA">
        <w:rPr>
          <w:rFonts w:ascii="Book Antiqua" w:eastAsia="Book Antiqua" w:hAnsi="Book Antiqua" w:cs="Book Antiqua"/>
          <w:color w:val="000000"/>
          <w:szCs w:val="30"/>
          <w:vertAlign w:val="superscript"/>
        </w:rPr>
        <w:t>49]</w:t>
      </w:r>
      <w:r w:rsidRPr="00CF68EA">
        <w:rPr>
          <w:rFonts w:ascii="Book Antiqua" w:eastAsia="Book Antiqua" w:hAnsi="Book Antiqua" w:cs="Book Antiqua"/>
          <w:color w:val="000000"/>
        </w:rPr>
        <w:t xml:space="preserve">. However, a study investigating the prevalence of metabolic co-morbidities and </w:t>
      </w:r>
      <w:r w:rsidRPr="00CF68EA">
        <w:rPr>
          <w:rFonts w:ascii="Book Antiqua" w:eastAsia="Book Antiqua" w:hAnsi="Book Antiqua" w:cs="Book Antiqua"/>
          <w:i/>
          <w:iCs/>
          <w:color w:val="000000"/>
        </w:rPr>
        <w:t>PNPLA3</w:t>
      </w:r>
      <w:r w:rsidRPr="00CF68EA">
        <w:rPr>
          <w:rFonts w:ascii="Book Antiqua" w:eastAsia="Book Antiqua" w:hAnsi="Book Antiqua" w:cs="Book Antiqua"/>
          <w:color w:val="000000"/>
        </w:rPr>
        <w:t xml:space="preserve"> risk alleles (GG) in the Japanese population did not confirm the difference </w:t>
      </w:r>
      <w:r w:rsidRPr="00CF68EA">
        <w:rPr>
          <w:rFonts w:ascii="Book Antiqua" w:eastAsia="Book Antiqua" w:hAnsi="Book Antiqua" w:cs="Book Antiqua"/>
          <w:color w:val="000000"/>
        </w:rPr>
        <w:lastRenderedPageBreak/>
        <w:t>among the non-obese, obese, and severely obese groups of both sexes</w:t>
      </w:r>
      <w:r w:rsidRPr="00CF68EA">
        <w:rPr>
          <w:rFonts w:ascii="Book Antiqua" w:eastAsia="Book Antiqua" w:hAnsi="Book Antiqua" w:cs="Book Antiqua"/>
          <w:color w:val="000000"/>
          <w:szCs w:val="30"/>
          <w:vertAlign w:val="superscript"/>
        </w:rPr>
        <w:t>[18]</w:t>
      </w:r>
      <w:r w:rsidRPr="00CF68EA">
        <w:rPr>
          <w:rFonts w:ascii="Book Antiqua" w:eastAsia="Book Antiqua" w:hAnsi="Book Antiqua" w:cs="Book Antiqua"/>
          <w:color w:val="000000"/>
        </w:rPr>
        <w:t>. Similarly, a recently published study in the Chinese population found no difference in the SNPs of several genes (</w:t>
      </w:r>
      <w:r w:rsidRPr="00CF68EA">
        <w:rPr>
          <w:rFonts w:ascii="Book Antiqua" w:eastAsia="Book Antiqua" w:hAnsi="Book Antiqua" w:cs="Book Antiqua"/>
          <w:i/>
          <w:iCs/>
          <w:color w:val="000000"/>
        </w:rPr>
        <w:t>SIRT1</w:t>
      </w:r>
      <w:r w:rsidRPr="00CF68EA">
        <w:rPr>
          <w:rFonts w:ascii="Book Antiqua" w:eastAsia="Book Antiqua" w:hAnsi="Book Antiqua" w:cs="Book Antiqua"/>
          <w:color w:val="000000"/>
        </w:rPr>
        <w:t xml:space="preserve">, </w:t>
      </w:r>
      <w:r w:rsidRPr="00CF68EA">
        <w:rPr>
          <w:rFonts w:ascii="Book Antiqua" w:eastAsia="Book Antiqua" w:hAnsi="Book Antiqua" w:cs="Book Antiqua"/>
          <w:i/>
          <w:iCs/>
          <w:color w:val="000000"/>
        </w:rPr>
        <w:t>APOC3</w:t>
      </w:r>
      <w:r w:rsidRPr="00CF68EA">
        <w:rPr>
          <w:rFonts w:ascii="Book Antiqua" w:eastAsia="Book Antiqua" w:hAnsi="Book Antiqua" w:cs="Book Antiqua"/>
          <w:color w:val="000000"/>
        </w:rPr>
        <w:t xml:space="preserve">, </w:t>
      </w:r>
      <w:r w:rsidRPr="00CF68EA">
        <w:rPr>
          <w:rFonts w:ascii="Book Antiqua" w:eastAsia="Book Antiqua" w:hAnsi="Book Antiqua" w:cs="Book Antiqua"/>
          <w:i/>
          <w:iCs/>
          <w:color w:val="000000"/>
        </w:rPr>
        <w:t>PNPLA3</w:t>
      </w:r>
      <w:r w:rsidRPr="00CF68EA">
        <w:rPr>
          <w:rFonts w:ascii="Book Antiqua" w:eastAsia="Book Antiqua" w:hAnsi="Book Antiqua" w:cs="Book Antiqua"/>
          <w:color w:val="000000"/>
        </w:rPr>
        <w:t xml:space="preserve">, </w:t>
      </w:r>
      <w:r w:rsidRPr="00CF68EA">
        <w:rPr>
          <w:rFonts w:ascii="Book Antiqua" w:eastAsia="Book Antiqua" w:hAnsi="Book Antiqua" w:cs="Book Antiqua"/>
          <w:i/>
          <w:iCs/>
          <w:color w:val="000000"/>
        </w:rPr>
        <w:t>AGTR1</w:t>
      </w:r>
      <w:r w:rsidRPr="00CF68EA">
        <w:rPr>
          <w:rFonts w:ascii="Book Antiqua" w:eastAsia="Book Antiqua" w:hAnsi="Book Antiqua" w:cs="Book Antiqua"/>
          <w:color w:val="000000"/>
        </w:rPr>
        <w:t xml:space="preserve">, and </w:t>
      </w:r>
      <w:r w:rsidRPr="00CF68EA">
        <w:rPr>
          <w:rFonts w:ascii="Book Antiqua" w:eastAsia="Book Antiqua" w:hAnsi="Book Antiqua" w:cs="Book Antiqua"/>
          <w:i/>
          <w:iCs/>
          <w:color w:val="000000"/>
        </w:rPr>
        <w:t>PPARGC1A</w:t>
      </w:r>
      <w:r w:rsidRPr="00CF68EA">
        <w:rPr>
          <w:rFonts w:ascii="Book Antiqua" w:eastAsia="Book Antiqua" w:hAnsi="Book Antiqua" w:cs="Book Antiqua"/>
          <w:color w:val="000000"/>
        </w:rPr>
        <w:t>) between lean subjects with and without NAFLD</w:t>
      </w:r>
      <w:r w:rsidRPr="00CF68EA">
        <w:rPr>
          <w:rFonts w:ascii="Book Antiqua" w:eastAsia="Book Antiqua" w:hAnsi="Book Antiqua" w:cs="Book Antiqua"/>
          <w:color w:val="000000"/>
          <w:szCs w:val="30"/>
          <w:vertAlign w:val="superscript"/>
        </w:rPr>
        <w:t>[50]</w:t>
      </w:r>
      <w:r w:rsidRPr="00CF68EA">
        <w:rPr>
          <w:rFonts w:ascii="Book Antiqua" w:eastAsia="Book Antiqua" w:hAnsi="Book Antiqua" w:cs="Book Antiqua"/>
          <w:color w:val="000000"/>
        </w:rPr>
        <w:t>.</w:t>
      </w:r>
    </w:p>
    <w:p w14:paraId="32475A8B" w14:textId="40634735" w:rsidR="00EF3622" w:rsidRPr="00CF68EA" w:rsidRDefault="00E36513">
      <w:pPr>
        <w:spacing w:line="360" w:lineRule="auto"/>
        <w:ind w:firstLine="240"/>
        <w:jc w:val="both"/>
      </w:pPr>
      <w:r w:rsidRPr="00CF68EA">
        <w:rPr>
          <w:rFonts w:ascii="Book Antiqua" w:eastAsia="Book Antiqua" w:hAnsi="Book Antiqua" w:cs="Book Antiqua"/>
          <w:color w:val="000000"/>
        </w:rPr>
        <w:t xml:space="preserve">In the Caucasian population, Feldman </w:t>
      </w:r>
      <w:r w:rsidRPr="00CF68EA">
        <w:rPr>
          <w:rFonts w:ascii="Book Antiqua" w:eastAsia="Book Antiqua" w:hAnsi="Book Antiqua" w:cs="Book Antiqua"/>
          <w:i/>
          <w:iCs/>
          <w:color w:val="000000"/>
        </w:rPr>
        <w:t xml:space="preserve">et </w:t>
      </w:r>
      <w:proofErr w:type="gramStart"/>
      <w:r w:rsidRPr="00CF68EA">
        <w:rPr>
          <w:rFonts w:ascii="Book Antiqua" w:eastAsia="Book Antiqua" w:hAnsi="Book Antiqua" w:cs="Book Antiqua"/>
          <w:i/>
          <w:iCs/>
          <w:color w:val="000000"/>
        </w:rPr>
        <w:t>al</w:t>
      </w:r>
      <w:r w:rsidR="00011E66" w:rsidRPr="00CF68EA">
        <w:rPr>
          <w:rFonts w:ascii="Book Antiqua" w:eastAsia="Book Antiqua" w:hAnsi="Book Antiqua" w:cs="Book Antiqua"/>
          <w:color w:val="000000"/>
          <w:szCs w:val="30"/>
          <w:vertAlign w:val="superscript"/>
        </w:rPr>
        <w:t>[</w:t>
      </w:r>
      <w:proofErr w:type="gramEnd"/>
      <w:r w:rsidR="00011E66" w:rsidRPr="00CF68EA">
        <w:rPr>
          <w:rFonts w:ascii="Book Antiqua" w:eastAsia="Book Antiqua" w:hAnsi="Book Antiqua" w:cs="Book Antiqua"/>
          <w:color w:val="000000"/>
          <w:szCs w:val="30"/>
          <w:vertAlign w:val="superscript"/>
        </w:rPr>
        <w:t>11]</w:t>
      </w:r>
      <w:r w:rsidRPr="00CF68EA">
        <w:rPr>
          <w:rFonts w:ascii="Book Antiqua" w:eastAsia="Book Antiqua" w:hAnsi="Book Antiqua" w:cs="Book Antiqua"/>
          <w:color w:val="000000"/>
        </w:rPr>
        <w:t xml:space="preserve"> </w:t>
      </w:r>
      <w:r w:rsidR="00166AD7">
        <w:rPr>
          <w:rFonts w:ascii="Book Antiqua" w:eastAsia="Book Antiqua" w:hAnsi="Book Antiqua" w:cs="Book Antiqua"/>
          <w:color w:val="000000"/>
        </w:rPr>
        <w:t>showed</w:t>
      </w:r>
      <w:r w:rsidRPr="00166AD7">
        <w:rPr>
          <w:rFonts w:ascii="Book Antiqua" w:eastAsia="Book Antiqua" w:hAnsi="Book Antiqua" w:cs="Book Antiqua"/>
          <w:color w:val="000000"/>
        </w:rPr>
        <w:t xml:space="preserve"> a high rate of </w:t>
      </w:r>
      <w:r w:rsidRPr="00166AD7">
        <w:rPr>
          <w:rFonts w:ascii="Book Antiqua" w:eastAsia="Book Antiqua" w:hAnsi="Book Antiqua" w:cs="Book Antiqua"/>
          <w:i/>
          <w:iCs/>
          <w:color w:val="000000"/>
        </w:rPr>
        <w:t>PNPLA3</w:t>
      </w:r>
      <w:r w:rsidRPr="00166AD7">
        <w:rPr>
          <w:rFonts w:ascii="Book Antiqua" w:eastAsia="Book Antiqua" w:hAnsi="Book Antiqua" w:cs="Book Antiqua"/>
          <w:color w:val="000000"/>
        </w:rPr>
        <w:t xml:space="preserve"> risk alleles (CG/GG) in </w:t>
      </w:r>
      <w:r w:rsidR="00166AD7">
        <w:rPr>
          <w:rFonts w:ascii="Book Antiqua" w:eastAsia="Book Antiqua" w:hAnsi="Book Antiqua" w:cs="Book Antiqua"/>
          <w:color w:val="000000"/>
        </w:rPr>
        <w:t xml:space="preserve">the </w:t>
      </w:r>
      <w:r w:rsidRPr="00166AD7">
        <w:rPr>
          <w:rFonts w:ascii="Book Antiqua" w:eastAsia="Book Antiqua" w:hAnsi="Book Antiqua" w:cs="Book Antiqua"/>
          <w:color w:val="000000"/>
        </w:rPr>
        <w:t xml:space="preserve">lean NAFLD group compared with lean controls (odds ratio </w:t>
      </w:r>
      <w:r w:rsidR="00166AD7">
        <w:rPr>
          <w:rFonts w:ascii="Book Antiqua" w:eastAsia="Book Antiqua" w:hAnsi="Book Antiqua" w:cs="Book Antiqua"/>
          <w:color w:val="000000"/>
        </w:rPr>
        <w:t>[</w:t>
      </w:r>
      <w:r w:rsidRPr="00166AD7">
        <w:rPr>
          <w:rFonts w:ascii="Book Antiqua" w:eastAsia="Book Antiqua" w:hAnsi="Book Antiqua" w:cs="Book Antiqua"/>
          <w:color w:val="000000"/>
        </w:rPr>
        <w:t>OR</w:t>
      </w:r>
      <w:r w:rsidR="00166AD7">
        <w:rPr>
          <w:rFonts w:ascii="Book Antiqua" w:eastAsia="Book Antiqua" w:hAnsi="Book Antiqua" w:cs="Book Antiqua"/>
          <w:color w:val="000000"/>
        </w:rPr>
        <w:t>]</w:t>
      </w:r>
      <w:r w:rsidRPr="00166AD7">
        <w:rPr>
          <w:rFonts w:ascii="Book Antiqua" w:eastAsia="Book Antiqua" w:hAnsi="Book Antiqua" w:cs="Book Antiqua"/>
          <w:color w:val="000000"/>
        </w:rPr>
        <w:t xml:space="preserve"> 2.676, </w:t>
      </w:r>
      <w:r w:rsidRPr="00166AD7">
        <w:rPr>
          <w:rFonts w:ascii="Book Antiqua" w:eastAsia="Book Antiqua" w:hAnsi="Book Antiqua" w:cs="Book Antiqua"/>
          <w:i/>
          <w:iCs/>
          <w:color w:val="000000"/>
        </w:rPr>
        <w:t xml:space="preserve">P </w:t>
      </w:r>
      <w:r w:rsidRPr="00166AD7">
        <w:rPr>
          <w:rFonts w:ascii="Book Antiqua" w:eastAsia="Book Antiqua" w:hAnsi="Book Antiqua" w:cs="Book Antiqua"/>
          <w:color w:val="000000"/>
        </w:rPr>
        <w:t xml:space="preserve">= 0.007), but </w:t>
      </w:r>
      <w:r w:rsidR="00C712AE">
        <w:rPr>
          <w:rFonts w:ascii="Book Antiqua" w:eastAsia="Book Antiqua" w:hAnsi="Book Antiqua" w:cs="Book Antiqua"/>
          <w:color w:val="000000"/>
        </w:rPr>
        <w:t>at a</w:t>
      </w:r>
      <w:r w:rsidR="00C712AE" w:rsidRPr="00166AD7">
        <w:rPr>
          <w:rFonts w:ascii="Book Antiqua" w:eastAsia="Book Antiqua" w:hAnsi="Book Antiqua" w:cs="Book Antiqua"/>
          <w:color w:val="000000"/>
        </w:rPr>
        <w:t xml:space="preserve"> </w:t>
      </w:r>
      <w:r w:rsidRPr="00166AD7">
        <w:rPr>
          <w:rFonts w:ascii="Book Antiqua" w:eastAsia="Book Antiqua" w:hAnsi="Book Antiqua" w:cs="Book Antiqua"/>
          <w:color w:val="000000"/>
        </w:rPr>
        <w:t xml:space="preserve">comparable rate to obese NAFLD subjects (OR 0.759, </w:t>
      </w:r>
      <w:r w:rsidRPr="00166AD7">
        <w:rPr>
          <w:rFonts w:ascii="Book Antiqua" w:eastAsia="Book Antiqua" w:hAnsi="Book Antiqua" w:cs="Book Antiqua"/>
          <w:i/>
          <w:iCs/>
          <w:color w:val="000000"/>
        </w:rPr>
        <w:t>P</w:t>
      </w:r>
      <w:r w:rsidRPr="00C712AE">
        <w:rPr>
          <w:rFonts w:ascii="Book Antiqua" w:eastAsia="Book Antiqua" w:hAnsi="Book Antiqua" w:cs="Book Antiqua"/>
          <w:color w:val="000000"/>
        </w:rPr>
        <w:t xml:space="preserve"> = 0.464)</w:t>
      </w:r>
      <w:r w:rsidRPr="00C712AE">
        <w:rPr>
          <w:rFonts w:ascii="Book Antiqua" w:eastAsia="Book Antiqua" w:hAnsi="Book Antiqua" w:cs="Book Antiqua"/>
          <w:color w:val="000000"/>
          <w:szCs w:val="30"/>
          <w:vertAlign w:val="superscript"/>
        </w:rPr>
        <w:t>[22]</w:t>
      </w:r>
      <w:r w:rsidRPr="00C712AE">
        <w:rPr>
          <w:rFonts w:ascii="Book Antiqua" w:eastAsia="Book Antiqua" w:hAnsi="Book Antiqua" w:cs="Book Antiqua"/>
          <w:color w:val="000000"/>
        </w:rPr>
        <w:t xml:space="preserve">. Another study investigating gene polymorphisms in the Caucasian population demonstrated that in lean NAFLD subjects, the only independent variable associated with NASH and significant fibrosis (≥ 2) was the GG </w:t>
      </w:r>
      <w:r w:rsidRPr="00CF68EA">
        <w:rPr>
          <w:rFonts w:ascii="Book Antiqua" w:eastAsia="Book Antiqua" w:hAnsi="Book Antiqua" w:cs="Book Antiqua"/>
          <w:i/>
          <w:iCs/>
          <w:color w:val="000000"/>
        </w:rPr>
        <w:t>PNPLA3</w:t>
      </w:r>
      <w:r w:rsidRPr="00CF68EA">
        <w:rPr>
          <w:rFonts w:ascii="Book Antiqua" w:eastAsia="Book Antiqua" w:hAnsi="Book Antiqua" w:cs="Book Antiqua"/>
          <w:color w:val="000000"/>
        </w:rPr>
        <w:t xml:space="preserve"> polymorphism</w:t>
      </w:r>
      <w:r w:rsidRPr="00CF68EA">
        <w:rPr>
          <w:rFonts w:ascii="Book Antiqua" w:eastAsia="Book Antiqua" w:hAnsi="Book Antiqua" w:cs="Book Antiqua"/>
          <w:color w:val="000000"/>
          <w:szCs w:val="30"/>
          <w:vertAlign w:val="superscript"/>
        </w:rPr>
        <w:t>[11]</w:t>
      </w:r>
      <w:r w:rsidRPr="00CF68EA">
        <w:rPr>
          <w:rFonts w:ascii="Book Antiqua" w:eastAsia="Book Antiqua" w:hAnsi="Book Antiqua" w:cs="Book Antiqua"/>
          <w:color w:val="000000"/>
        </w:rPr>
        <w:t xml:space="preserve">. In addition, in lean NAFLD patients, a significantly higher prevalence of </w:t>
      </w:r>
      <w:r w:rsidRPr="00CF68EA">
        <w:rPr>
          <w:rFonts w:ascii="Book Antiqua" w:eastAsia="Book Antiqua" w:hAnsi="Book Antiqua" w:cs="Book Antiqua"/>
          <w:i/>
          <w:iCs/>
          <w:color w:val="000000"/>
        </w:rPr>
        <w:t>TM6SF2</w:t>
      </w:r>
      <w:r w:rsidRPr="00CF68EA">
        <w:rPr>
          <w:rFonts w:ascii="Book Antiqua" w:eastAsia="Book Antiqua" w:hAnsi="Book Antiqua" w:cs="Book Antiqua"/>
          <w:color w:val="000000"/>
        </w:rPr>
        <w:t xml:space="preserve"> E167K variant carriers was associated with more severe steatosis, inflammation, and NASH.</w:t>
      </w:r>
    </w:p>
    <w:p w14:paraId="76696461" w14:textId="77777777" w:rsidR="00EF3622" w:rsidRPr="00CF68EA" w:rsidRDefault="00EF3622">
      <w:pPr>
        <w:spacing w:line="360" w:lineRule="auto"/>
        <w:ind w:firstLine="240"/>
        <w:jc w:val="both"/>
      </w:pPr>
    </w:p>
    <w:p w14:paraId="443CCDEE" w14:textId="77777777" w:rsidR="00EF3622" w:rsidRPr="00CF68EA" w:rsidRDefault="00E36513">
      <w:pPr>
        <w:spacing w:line="360" w:lineRule="auto"/>
        <w:jc w:val="both"/>
      </w:pPr>
      <w:r w:rsidRPr="00CF68EA">
        <w:rPr>
          <w:rFonts w:ascii="Book Antiqua" w:eastAsia="Book Antiqua" w:hAnsi="Book Antiqua" w:cs="Book Antiqua"/>
          <w:b/>
          <w:bCs/>
          <w:i/>
          <w:iCs/>
          <w:color w:val="000000"/>
        </w:rPr>
        <w:t>Gut microbiota</w:t>
      </w:r>
    </w:p>
    <w:p w14:paraId="6BB5047E" w14:textId="77777777" w:rsidR="00EF3622" w:rsidRPr="00614483" w:rsidRDefault="00E36513">
      <w:pPr>
        <w:spacing w:line="360" w:lineRule="auto"/>
        <w:jc w:val="both"/>
      </w:pPr>
      <w:r w:rsidRPr="00CF68EA">
        <w:rPr>
          <w:rFonts w:ascii="Book Antiqua" w:eastAsia="Book Antiqua" w:hAnsi="Book Antiqua" w:cs="Book Antiqua"/>
          <w:color w:val="000000"/>
        </w:rPr>
        <w:t>The human gut microbiota (GM) forms a complex ecosystem involving different microorganisms (bacteria; dominated by four bacterial phyla: Bacteroidetes, Firmicutes, Proteobacteria, and Actinobacteria</w:t>
      </w:r>
      <w:r w:rsidRPr="00CF68EA">
        <w:rPr>
          <w:rFonts w:ascii="Book Antiqua" w:eastAsia="Book Antiqua" w:hAnsi="Book Antiqua" w:cs="Book Antiqua"/>
          <w:color w:val="000000"/>
          <w:szCs w:val="30"/>
          <w:vertAlign w:val="superscript"/>
        </w:rPr>
        <w:t>[51]</w:t>
      </w:r>
      <w:r w:rsidRPr="00CF68EA">
        <w:rPr>
          <w:rFonts w:ascii="Book Antiqua" w:eastAsia="Book Antiqua" w:hAnsi="Book Antiqua" w:cs="Book Antiqua"/>
          <w:color w:val="000000"/>
        </w:rPr>
        <w:t>, viruses, uni/pluricellular eukaryotes) that have been implicated in various physiological processes</w:t>
      </w:r>
      <w:r w:rsidRPr="00CF68EA">
        <w:rPr>
          <w:rFonts w:ascii="Book Antiqua" w:eastAsia="Book Antiqua" w:hAnsi="Book Antiqua" w:cs="Book Antiqua"/>
          <w:color w:val="000000"/>
          <w:szCs w:val="30"/>
          <w:vertAlign w:val="superscript"/>
        </w:rPr>
        <w:t>[52]</w:t>
      </w:r>
      <w:r w:rsidRPr="00CF68EA">
        <w:rPr>
          <w:rFonts w:ascii="Book Antiqua" w:eastAsia="Book Antiqua" w:hAnsi="Book Antiqua" w:cs="Book Antiqua"/>
          <w:color w:val="000000"/>
        </w:rPr>
        <w:t>. The impact of diet on GM composition and function is well established, and alterations in the microbiome composition have been associated with the development of obesity, diabetes, MetS and NAFLD</w:t>
      </w:r>
      <w:r w:rsidRPr="00CF68EA">
        <w:rPr>
          <w:rFonts w:ascii="Book Antiqua" w:eastAsia="Book Antiqua" w:hAnsi="Book Antiqua" w:cs="Book Antiqua"/>
          <w:color w:val="000000"/>
          <w:szCs w:val="30"/>
          <w:vertAlign w:val="superscript"/>
        </w:rPr>
        <w:t>[15,53,54]</w:t>
      </w:r>
      <w:r w:rsidRPr="00CF68EA">
        <w:rPr>
          <w:rFonts w:ascii="Book Antiqua" w:eastAsia="Book Antiqua" w:hAnsi="Book Antiqua" w:cs="Book Antiqua"/>
          <w:color w:val="000000"/>
        </w:rPr>
        <w:t>. Previous studies have identified that NAFLD patients have altered microbiome with fewer proportions of Bacteroidetes and higher proportions of Porphyromas</w:t>
      </w:r>
      <w:r w:rsidRPr="00106677">
        <w:rPr>
          <w:rFonts w:ascii="Book Antiqua" w:eastAsia="Book Antiqua" w:hAnsi="Book Antiqua" w:cs="Book Antiqua"/>
          <w:color w:val="000000"/>
        </w:rPr>
        <w:t xml:space="preserve"> and Prevotella than healthy individuals</w:t>
      </w:r>
      <w:r w:rsidRPr="00106677">
        <w:rPr>
          <w:rFonts w:ascii="Book Antiqua" w:eastAsia="Book Antiqua" w:hAnsi="Book Antiqua" w:cs="Book Antiqua"/>
          <w:color w:val="000000"/>
          <w:szCs w:val="30"/>
          <w:vertAlign w:val="superscript"/>
        </w:rPr>
        <w:t>[55,56]</w:t>
      </w:r>
      <w:r w:rsidRPr="00106677">
        <w:rPr>
          <w:rFonts w:ascii="Book Antiqua" w:eastAsia="Book Antiqua" w:hAnsi="Book Antiqua" w:cs="Book Antiqua"/>
          <w:color w:val="000000"/>
        </w:rPr>
        <w:t xml:space="preserve">. Moreover, an increase in </w:t>
      </w:r>
      <w:r w:rsidRPr="00807547">
        <w:rPr>
          <w:rFonts w:ascii="Book Antiqua" w:eastAsia="Book Antiqua" w:hAnsi="Book Antiqua" w:cs="Book Antiqua"/>
          <w:i/>
          <w:iCs/>
          <w:color w:val="000000"/>
        </w:rPr>
        <w:t>Lactobacillus, Escherichia, Streptococcus</w:t>
      </w:r>
      <w:r w:rsidRPr="00140911">
        <w:rPr>
          <w:rFonts w:ascii="Book Antiqua" w:eastAsia="Book Antiqua" w:hAnsi="Book Antiqua" w:cs="Book Antiqua"/>
          <w:color w:val="000000"/>
        </w:rPr>
        <w:t xml:space="preserve"> abundance, decrease in </w:t>
      </w:r>
      <w:r w:rsidRPr="00807547">
        <w:rPr>
          <w:rFonts w:ascii="Book Antiqua" w:eastAsia="Book Antiqua" w:hAnsi="Book Antiqua" w:cs="Book Antiqua"/>
          <w:i/>
          <w:iCs/>
          <w:color w:val="000000"/>
        </w:rPr>
        <w:t>Ruminococcaceae</w:t>
      </w:r>
      <w:r w:rsidRPr="00140911">
        <w:rPr>
          <w:rFonts w:ascii="Book Antiqua" w:eastAsia="Book Antiqua" w:hAnsi="Book Antiqua" w:cs="Book Antiqua"/>
          <w:color w:val="000000"/>
        </w:rPr>
        <w:t xml:space="preserve">, and </w:t>
      </w:r>
      <w:r w:rsidRPr="00807547">
        <w:rPr>
          <w:rFonts w:ascii="Book Antiqua" w:eastAsia="Book Antiqua" w:hAnsi="Book Antiqua" w:cs="Book Antiqua"/>
          <w:i/>
          <w:iCs/>
          <w:color w:val="000000"/>
        </w:rPr>
        <w:t>Faecalibacterium prausnitzii,</w:t>
      </w:r>
      <w:r w:rsidRPr="00140911">
        <w:rPr>
          <w:rFonts w:ascii="Book Antiqua" w:eastAsia="Book Antiqua" w:hAnsi="Book Antiqua" w:cs="Book Antiqua"/>
          <w:color w:val="000000"/>
        </w:rPr>
        <w:t xml:space="preserve"> have also been identified in NAFLD patients</w:t>
      </w:r>
      <w:r w:rsidRPr="00614483">
        <w:rPr>
          <w:rFonts w:ascii="Book Antiqua" w:eastAsia="Book Antiqua" w:hAnsi="Book Antiqua" w:cs="Book Antiqua"/>
          <w:color w:val="000000"/>
          <w:szCs w:val="30"/>
          <w:vertAlign w:val="superscript"/>
        </w:rPr>
        <w:t>[57-59]</w:t>
      </w:r>
      <w:r w:rsidRPr="00614483">
        <w:rPr>
          <w:rFonts w:ascii="Book Antiqua" w:eastAsia="Book Antiqua" w:hAnsi="Book Antiqua" w:cs="Book Antiqua"/>
          <w:color w:val="000000"/>
        </w:rPr>
        <w:t>.</w:t>
      </w:r>
    </w:p>
    <w:p w14:paraId="1A7A383B" w14:textId="77777777" w:rsidR="00EF3622" w:rsidRPr="00CF68EA" w:rsidRDefault="00E36513">
      <w:pPr>
        <w:spacing w:line="360" w:lineRule="auto"/>
        <w:ind w:firstLine="240"/>
        <w:jc w:val="both"/>
      </w:pPr>
      <w:r w:rsidRPr="00CF68EA">
        <w:rPr>
          <w:rFonts w:ascii="Book Antiqua" w:eastAsia="Book Antiqua" w:hAnsi="Book Antiqua" w:cs="Book Antiqua"/>
          <w:color w:val="000000"/>
        </w:rPr>
        <w:t>In addition, substantial differences in fecal and blood microbiota profiles between obese and lean individuals with NAFLD have been identified in the Asian population</w:t>
      </w:r>
      <w:r w:rsidRPr="00CF68EA">
        <w:rPr>
          <w:rFonts w:ascii="Book Antiqua" w:eastAsia="Book Antiqua" w:hAnsi="Book Antiqua" w:cs="Book Antiqua"/>
          <w:color w:val="000000"/>
          <w:szCs w:val="30"/>
          <w:vertAlign w:val="superscript"/>
        </w:rPr>
        <w:t>[18]</w:t>
      </w:r>
      <w:r w:rsidRPr="00CF68EA">
        <w:rPr>
          <w:rFonts w:ascii="Book Antiqua" w:eastAsia="Book Antiqua" w:hAnsi="Book Antiqua" w:cs="Book Antiqua"/>
          <w:color w:val="000000"/>
        </w:rPr>
        <w:t xml:space="preserve">. Similarly, a Brazilian study confirmed a specific gut microbiota composition in lean NASH patients, showing a lower abundance of </w:t>
      </w:r>
      <w:r w:rsidRPr="00807547">
        <w:rPr>
          <w:rFonts w:ascii="Book Antiqua" w:eastAsia="Book Antiqua" w:hAnsi="Book Antiqua" w:cs="Book Antiqua"/>
          <w:i/>
          <w:iCs/>
          <w:color w:val="000000"/>
        </w:rPr>
        <w:t>Faecalibacterium</w:t>
      </w:r>
      <w:r w:rsidRPr="00106677">
        <w:rPr>
          <w:rFonts w:ascii="Book Antiqua" w:eastAsia="Book Antiqua" w:hAnsi="Book Antiqua" w:cs="Book Antiqua"/>
          <w:color w:val="000000"/>
        </w:rPr>
        <w:t xml:space="preserve"> and </w:t>
      </w:r>
      <w:r w:rsidRPr="00807547">
        <w:rPr>
          <w:rFonts w:ascii="Book Antiqua" w:eastAsia="Book Antiqua" w:hAnsi="Book Antiqua" w:cs="Book Antiqua"/>
          <w:i/>
          <w:iCs/>
          <w:color w:val="000000"/>
        </w:rPr>
        <w:t>Ruminococcus</w:t>
      </w:r>
      <w:r w:rsidRPr="00106677">
        <w:rPr>
          <w:rFonts w:ascii="Book Antiqua" w:eastAsia="Book Antiqua" w:hAnsi="Book Antiqua" w:cs="Book Antiqua"/>
          <w:color w:val="000000"/>
        </w:rPr>
        <w:t xml:space="preserve">, and a </w:t>
      </w:r>
      <w:r w:rsidRPr="00106677">
        <w:rPr>
          <w:rFonts w:ascii="Book Antiqua" w:eastAsia="Book Antiqua" w:hAnsi="Book Antiqua" w:cs="Book Antiqua"/>
          <w:color w:val="000000"/>
        </w:rPr>
        <w:lastRenderedPageBreak/>
        <w:t>deficiency in Lactobacillus compared with overweight and obese NASH patients</w:t>
      </w:r>
      <w:r w:rsidRPr="00106677">
        <w:rPr>
          <w:rFonts w:ascii="Book Antiqua" w:eastAsia="Book Antiqua" w:hAnsi="Book Antiqua" w:cs="Book Antiqua"/>
          <w:color w:val="000000"/>
          <w:szCs w:val="30"/>
          <w:vertAlign w:val="superscript"/>
        </w:rPr>
        <w:t>[60]</w:t>
      </w:r>
      <w:r w:rsidRPr="00614483">
        <w:rPr>
          <w:rFonts w:ascii="Book Antiqua" w:eastAsia="Book Antiqua" w:hAnsi="Book Antiqua" w:cs="Book Antiqua"/>
          <w:color w:val="000000"/>
        </w:rPr>
        <w:t>. These differences in microbi</w:t>
      </w:r>
      <w:r w:rsidRPr="00CF68EA">
        <w:rPr>
          <w:rFonts w:ascii="Book Antiqua" w:eastAsia="Book Antiqua" w:hAnsi="Book Antiqua" w:cs="Book Antiqua"/>
          <w:color w:val="000000"/>
        </w:rPr>
        <w:t>ota composition between lean and obese NAFLD patients may serve as biomarkers for identifying the specific metabolic NAFLD phenotype.</w:t>
      </w:r>
    </w:p>
    <w:p w14:paraId="5DCBFCFC" w14:textId="77777777" w:rsidR="00EF3622" w:rsidRPr="00CF68EA" w:rsidRDefault="00EF3622">
      <w:pPr>
        <w:spacing w:line="360" w:lineRule="auto"/>
        <w:ind w:firstLine="240"/>
        <w:jc w:val="both"/>
      </w:pPr>
    </w:p>
    <w:p w14:paraId="75B5294F" w14:textId="77777777" w:rsidR="00EF3622" w:rsidRPr="00CF68EA" w:rsidRDefault="00E36513">
      <w:pPr>
        <w:spacing w:line="360" w:lineRule="auto"/>
        <w:jc w:val="both"/>
      </w:pPr>
      <w:r w:rsidRPr="00CF68EA">
        <w:rPr>
          <w:rFonts w:ascii="Book Antiqua" w:eastAsia="Book Antiqua" w:hAnsi="Book Antiqua" w:cs="Book Antiqua"/>
          <w:b/>
          <w:bCs/>
          <w:caps/>
          <w:color w:val="000000"/>
          <w:u w:val="single"/>
        </w:rPr>
        <w:t xml:space="preserve">AVOIDING PITFALLS IN THE DIAGNOSIS OF LEAN NAFLD </w:t>
      </w:r>
    </w:p>
    <w:p w14:paraId="41FEACC4" w14:textId="34F36473" w:rsidR="00EF3622" w:rsidRPr="00614483" w:rsidRDefault="00E36513">
      <w:pPr>
        <w:spacing w:line="360" w:lineRule="auto"/>
        <w:jc w:val="both"/>
      </w:pPr>
      <w:r w:rsidRPr="00CF68EA">
        <w:rPr>
          <w:rFonts w:ascii="Book Antiqua" w:eastAsia="Book Antiqua" w:hAnsi="Book Antiqua" w:cs="Book Antiqua"/>
          <w:color w:val="000000"/>
        </w:rPr>
        <w:t xml:space="preserve">After publishing </w:t>
      </w:r>
      <w:r w:rsidR="00614483">
        <w:rPr>
          <w:rFonts w:ascii="Book Antiqua" w:eastAsia="Book Antiqua" w:hAnsi="Book Antiqua" w:cs="Book Antiqua"/>
          <w:color w:val="000000"/>
        </w:rPr>
        <w:t xml:space="preserve">a </w:t>
      </w:r>
      <w:r w:rsidRPr="00614483">
        <w:rPr>
          <w:rFonts w:ascii="Book Antiqua" w:eastAsia="Book Antiqua" w:hAnsi="Book Antiqua" w:cs="Book Antiqua"/>
          <w:color w:val="000000"/>
        </w:rPr>
        <w:t>meta-analysis on metabolic health</w:t>
      </w:r>
      <w:r w:rsidR="00614483">
        <w:rPr>
          <w:rFonts w:ascii="Book Antiqua" w:eastAsia="Book Antiqua" w:hAnsi="Book Antiqua" w:cs="Book Antiqua"/>
          <w:color w:val="000000"/>
        </w:rPr>
        <w:t>,</w:t>
      </w:r>
      <w:r w:rsidRPr="00614483">
        <w:rPr>
          <w:rFonts w:ascii="Book Antiqua" w:eastAsia="Book Antiqua" w:hAnsi="Book Antiqua" w:cs="Book Antiqua"/>
          <w:color w:val="000000"/>
        </w:rPr>
        <w:t xml:space="preserve"> which suggested the highest CV risk among individuals of normal weight who are metabolically unhealthy (</w:t>
      </w:r>
      <w:r w:rsidR="00614483">
        <w:rPr>
          <w:rFonts w:ascii="Book Antiqua" w:eastAsia="Book Antiqua" w:hAnsi="Book Antiqua" w:cs="Book Antiqua"/>
          <w:color w:val="000000"/>
        </w:rPr>
        <w:t>response rate [</w:t>
      </w:r>
      <w:r w:rsidRPr="00614483">
        <w:rPr>
          <w:rFonts w:ascii="Book Antiqua" w:eastAsia="Book Antiqua" w:hAnsi="Book Antiqua" w:cs="Book Antiqua"/>
          <w:color w:val="000000"/>
        </w:rPr>
        <w:t>RR</w:t>
      </w:r>
      <w:r w:rsidR="00614483">
        <w:rPr>
          <w:rFonts w:ascii="Book Antiqua" w:eastAsia="Book Antiqua" w:hAnsi="Book Antiqua" w:cs="Book Antiqua"/>
          <w:color w:val="000000"/>
        </w:rPr>
        <w:t>]</w:t>
      </w:r>
      <w:r w:rsidRPr="00614483">
        <w:rPr>
          <w:rFonts w:ascii="Book Antiqua" w:eastAsia="Book Antiqua" w:hAnsi="Book Antiqua" w:cs="Book Antiqua"/>
          <w:color w:val="000000"/>
        </w:rPr>
        <w:t xml:space="preserve"> 3.14, 95% confidence interval </w:t>
      </w:r>
      <w:r w:rsidR="00614483">
        <w:rPr>
          <w:rFonts w:ascii="Book Antiqua" w:eastAsia="Book Antiqua" w:hAnsi="Book Antiqua" w:cs="Book Antiqua"/>
          <w:color w:val="000000"/>
        </w:rPr>
        <w:t>[</w:t>
      </w:r>
      <w:r w:rsidRPr="00614483">
        <w:rPr>
          <w:rFonts w:ascii="Book Antiqua" w:eastAsia="Book Antiqua" w:hAnsi="Book Antiqua" w:cs="Book Antiqua"/>
          <w:color w:val="000000"/>
        </w:rPr>
        <w:t>CI</w:t>
      </w:r>
      <w:r w:rsidR="00614483">
        <w:rPr>
          <w:rFonts w:ascii="Book Antiqua" w:eastAsia="Book Antiqua" w:hAnsi="Book Antiqua" w:cs="Book Antiqua"/>
          <w:color w:val="000000"/>
        </w:rPr>
        <w:t>]</w:t>
      </w:r>
      <w:r w:rsidRPr="00614483">
        <w:rPr>
          <w:rFonts w:ascii="Book Antiqua" w:eastAsia="Book Antiqua" w:hAnsi="Book Antiqua" w:cs="Book Antiqua"/>
          <w:color w:val="000000"/>
        </w:rPr>
        <w:t xml:space="preserve"> 2.36</w:t>
      </w:r>
      <w:r w:rsidR="00BE416F" w:rsidRPr="00614483">
        <w:rPr>
          <w:rFonts w:ascii="Book Antiqua" w:eastAsia="Book Antiqua" w:hAnsi="Book Antiqua" w:cs="Book Antiqua"/>
          <w:color w:val="000000"/>
        </w:rPr>
        <w:t>-</w:t>
      </w:r>
      <w:r w:rsidRPr="00614483">
        <w:rPr>
          <w:rFonts w:ascii="Book Antiqua" w:eastAsia="Book Antiqua" w:hAnsi="Book Antiqua" w:cs="Book Antiqua"/>
          <w:color w:val="000000"/>
        </w:rPr>
        <w:t>3.</w:t>
      </w:r>
      <w:proofErr w:type="gramStart"/>
      <w:r w:rsidRPr="00614483">
        <w:rPr>
          <w:rFonts w:ascii="Book Antiqua" w:eastAsia="Book Antiqua" w:hAnsi="Book Antiqua" w:cs="Book Antiqua"/>
          <w:color w:val="000000"/>
        </w:rPr>
        <w:t>93)</w:t>
      </w:r>
      <w:r w:rsidRPr="00614483">
        <w:rPr>
          <w:rFonts w:ascii="Book Antiqua" w:eastAsia="Book Antiqua" w:hAnsi="Book Antiqua" w:cs="Book Antiqua"/>
          <w:color w:val="000000"/>
          <w:szCs w:val="30"/>
          <w:vertAlign w:val="superscript"/>
        </w:rPr>
        <w:t>[</w:t>
      </w:r>
      <w:proofErr w:type="gramEnd"/>
      <w:r w:rsidRPr="00614483">
        <w:rPr>
          <w:rFonts w:ascii="Book Antiqua" w:eastAsia="Book Antiqua" w:hAnsi="Book Antiqua" w:cs="Book Antiqua"/>
          <w:color w:val="000000"/>
          <w:szCs w:val="30"/>
          <w:vertAlign w:val="superscript"/>
        </w:rPr>
        <w:t>61]</w:t>
      </w:r>
      <w:r w:rsidRPr="00614483">
        <w:rPr>
          <w:rFonts w:ascii="Book Antiqua" w:eastAsia="Book Antiqua" w:hAnsi="Book Antiqua" w:cs="Book Antiqua"/>
          <w:color w:val="000000"/>
        </w:rPr>
        <w:t xml:space="preserve">, Kramer </w:t>
      </w:r>
      <w:r w:rsidRPr="00614483">
        <w:rPr>
          <w:rFonts w:ascii="Book Antiqua" w:eastAsia="Book Antiqua" w:hAnsi="Book Antiqua" w:cs="Book Antiqua"/>
          <w:i/>
          <w:iCs/>
          <w:color w:val="000000"/>
        </w:rPr>
        <w:t>et al</w:t>
      </w:r>
      <w:r w:rsidR="00011E66" w:rsidRPr="00807547">
        <w:rPr>
          <w:rFonts w:ascii="Book Antiqua" w:eastAsia="Book Antiqua" w:hAnsi="Book Antiqua" w:cs="Book Antiqua"/>
          <w:color w:val="000000"/>
          <w:vertAlign w:val="superscript"/>
        </w:rPr>
        <w:t>[61]</w:t>
      </w:r>
      <w:r w:rsidRPr="00614483">
        <w:rPr>
          <w:rFonts w:ascii="Book Antiqua" w:eastAsia="Book Antiqua" w:hAnsi="Book Antiqua" w:cs="Book Antiqua"/>
          <w:color w:val="000000"/>
        </w:rPr>
        <w:t xml:space="preserve"> raised the need </w:t>
      </w:r>
      <w:r w:rsidR="00614483">
        <w:rPr>
          <w:rFonts w:ascii="Book Antiqua" w:eastAsia="Book Antiqua" w:hAnsi="Book Antiqua" w:cs="Book Antiqua"/>
          <w:color w:val="000000"/>
        </w:rPr>
        <w:t xml:space="preserve">to </w:t>
      </w:r>
      <w:r w:rsidRPr="00614483">
        <w:rPr>
          <w:rFonts w:ascii="Book Antiqua" w:eastAsia="Book Antiqua" w:hAnsi="Book Antiqua" w:cs="Book Antiqua"/>
          <w:color w:val="000000"/>
        </w:rPr>
        <w:t>phenotyp</w:t>
      </w:r>
      <w:r w:rsidR="00614483">
        <w:rPr>
          <w:rFonts w:ascii="Book Antiqua" w:eastAsia="Book Antiqua" w:hAnsi="Book Antiqua" w:cs="Book Antiqua"/>
          <w:color w:val="000000"/>
        </w:rPr>
        <w:t>e</w:t>
      </w:r>
      <w:r w:rsidRPr="00614483">
        <w:rPr>
          <w:rFonts w:ascii="Book Antiqua" w:eastAsia="Book Antiqua" w:hAnsi="Book Antiqua" w:cs="Book Antiqua"/>
          <w:color w:val="000000"/>
        </w:rPr>
        <w:t xml:space="preserve"> metabolically unhealthy individuals. </w:t>
      </w:r>
    </w:p>
    <w:p w14:paraId="6236B8C9" w14:textId="48F028AB" w:rsidR="00EF3622" w:rsidRPr="00614483" w:rsidRDefault="00E36513">
      <w:pPr>
        <w:spacing w:line="360" w:lineRule="auto"/>
        <w:ind w:firstLine="240"/>
        <w:jc w:val="both"/>
      </w:pPr>
      <w:r w:rsidRPr="00614483">
        <w:rPr>
          <w:rFonts w:ascii="Book Antiqua" w:eastAsia="Book Antiqua" w:hAnsi="Book Antiqua" w:cs="Book Antiqua"/>
          <w:color w:val="000000"/>
        </w:rPr>
        <w:t>Currently, definitions of metabolic health are not unique</w:t>
      </w:r>
      <w:r w:rsidR="00614483">
        <w:rPr>
          <w:rFonts w:ascii="Book Antiqua" w:eastAsia="Book Antiqua" w:hAnsi="Book Antiqua" w:cs="Book Antiqua"/>
          <w:color w:val="000000"/>
        </w:rPr>
        <w:t xml:space="preserve"> (</w:t>
      </w:r>
      <w:r w:rsidRPr="00CF68EA">
        <w:rPr>
          <w:rFonts w:ascii="Book Antiqua" w:eastAsia="Book Antiqua" w:hAnsi="Book Antiqua" w:cs="Book Antiqua"/>
          <w:color w:val="000000"/>
        </w:rPr>
        <w:t>Table 2</w:t>
      </w:r>
      <w:r w:rsidR="00614483">
        <w:rPr>
          <w:rFonts w:ascii="Book Antiqua" w:eastAsia="Book Antiqua" w:hAnsi="Book Antiqua" w:cs="Book Antiqua"/>
          <w:color w:val="000000"/>
        </w:rPr>
        <w:t>)</w:t>
      </w:r>
      <w:r w:rsidRPr="00614483">
        <w:rPr>
          <w:rFonts w:ascii="Book Antiqua" w:eastAsia="Book Antiqua" w:hAnsi="Book Antiqua" w:cs="Book Antiqua"/>
          <w:color w:val="000000"/>
        </w:rPr>
        <w:t xml:space="preserve">. Sometimes they include either the absence of insulin </w:t>
      </w:r>
      <w:proofErr w:type="gramStart"/>
      <w:r w:rsidRPr="00614483">
        <w:rPr>
          <w:rFonts w:ascii="Book Antiqua" w:eastAsia="Book Antiqua" w:hAnsi="Book Antiqua" w:cs="Book Antiqua"/>
          <w:color w:val="000000"/>
        </w:rPr>
        <w:t>resistance</w:t>
      </w:r>
      <w:r w:rsidRPr="00CF68EA">
        <w:rPr>
          <w:rFonts w:ascii="Book Antiqua" w:eastAsia="Book Antiqua" w:hAnsi="Book Antiqua" w:cs="Book Antiqua"/>
          <w:color w:val="000000"/>
          <w:szCs w:val="30"/>
          <w:vertAlign w:val="superscript"/>
        </w:rPr>
        <w:t>[</w:t>
      </w:r>
      <w:proofErr w:type="gramEnd"/>
      <w:r w:rsidRPr="00CF68EA">
        <w:rPr>
          <w:rFonts w:ascii="Book Antiqua" w:eastAsia="Book Antiqua" w:hAnsi="Book Antiqua" w:cs="Book Antiqua"/>
          <w:color w:val="000000"/>
          <w:szCs w:val="30"/>
          <w:vertAlign w:val="superscript"/>
        </w:rPr>
        <w:t>62,63]</w:t>
      </w:r>
      <w:r w:rsidRPr="00CF68EA">
        <w:rPr>
          <w:rFonts w:ascii="Book Antiqua" w:eastAsia="Book Antiqua" w:hAnsi="Book Antiqua" w:cs="Book Antiqua"/>
          <w:color w:val="000000"/>
        </w:rPr>
        <w:t xml:space="preserve">, or the absence of insulin resistance and low C-reactive protein (CRP) levels as a surrogate marker for inflammation, in combination with up to any two parameters of </w:t>
      </w:r>
      <w:proofErr w:type="spellStart"/>
      <w:r w:rsidRPr="00CF68EA">
        <w:rPr>
          <w:rFonts w:ascii="Book Antiqua" w:eastAsia="Book Antiqua" w:hAnsi="Book Antiqua" w:cs="Book Antiqua"/>
          <w:color w:val="000000"/>
        </w:rPr>
        <w:t>MetS</w:t>
      </w:r>
      <w:proofErr w:type="spellEnd"/>
      <w:r w:rsidRPr="00CF68EA">
        <w:rPr>
          <w:rFonts w:ascii="Book Antiqua" w:eastAsia="Book Antiqua" w:hAnsi="Book Antiqua" w:cs="Book Antiqua"/>
          <w:color w:val="000000"/>
          <w:szCs w:val="30"/>
          <w:vertAlign w:val="superscript"/>
        </w:rPr>
        <w:t>[64,65]</w:t>
      </w:r>
      <w:r w:rsidRPr="00CF68EA">
        <w:rPr>
          <w:rFonts w:ascii="Book Antiqua" w:eastAsia="Book Antiqua" w:hAnsi="Book Antiqua" w:cs="Book Antiqua"/>
          <w:color w:val="000000"/>
        </w:rPr>
        <w:t xml:space="preserve">. In clinical practice, only </w:t>
      </w:r>
      <w:r w:rsidR="00614483">
        <w:rPr>
          <w:rFonts w:ascii="Book Antiqua" w:eastAsia="Book Antiqua" w:hAnsi="Book Antiqua" w:cs="Book Antiqua"/>
          <w:color w:val="000000"/>
        </w:rPr>
        <w:t xml:space="preserve">the </w:t>
      </w:r>
      <w:r w:rsidRPr="00614483">
        <w:rPr>
          <w:rFonts w:ascii="Book Antiqua" w:eastAsia="Book Antiqua" w:hAnsi="Book Antiqua" w:cs="Book Antiqua"/>
          <w:color w:val="000000"/>
        </w:rPr>
        <w:t>lat</w:t>
      </w:r>
      <w:r w:rsidR="00614483">
        <w:rPr>
          <w:rFonts w:ascii="Book Antiqua" w:eastAsia="Book Antiqua" w:hAnsi="Book Antiqua" w:cs="Book Antiqua"/>
          <w:color w:val="000000"/>
        </w:rPr>
        <w:t>t</w:t>
      </w:r>
      <w:r w:rsidRPr="00614483">
        <w:rPr>
          <w:rFonts w:ascii="Book Antiqua" w:eastAsia="Book Antiqua" w:hAnsi="Book Antiqua" w:cs="Book Antiqua"/>
          <w:color w:val="000000"/>
        </w:rPr>
        <w:t>er are used</w:t>
      </w:r>
      <w:r w:rsidRPr="00614483">
        <w:rPr>
          <w:rFonts w:ascii="Book Antiqua" w:eastAsia="Book Antiqua" w:hAnsi="Book Antiqua" w:cs="Book Antiqua"/>
          <w:color w:val="000000"/>
          <w:szCs w:val="30"/>
          <w:vertAlign w:val="superscript"/>
        </w:rPr>
        <w:t>[66,67]</w:t>
      </w:r>
      <w:r w:rsidRPr="00614483">
        <w:rPr>
          <w:rFonts w:ascii="Book Antiqua" w:eastAsia="Book Antiqua" w:hAnsi="Book Antiqua" w:cs="Book Antiqua"/>
          <w:color w:val="000000"/>
        </w:rPr>
        <w:t>.</w:t>
      </w:r>
    </w:p>
    <w:p w14:paraId="685BF233" w14:textId="405510F2" w:rsidR="00EF3622" w:rsidRPr="00CF68EA" w:rsidRDefault="00E36513">
      <w:pPr>
        <w:spacing w:line="360" w:lineRule="auto"/>
        <w:ind w:firstLine="240"/>
        <w:jc w:val="both"/>
      </w:pPr>
      <w:r w:rsidRPr="00614483">
        <w:rPr>
          <w:rFonts w:ascii="Book Antiqua" w:eastAsia="Book Antiqua" w:hAnsi="Book Antiqua" w:cs="Book Antiqua"/>
          <w:color w:val="000000"/>
        </w:rPr>
        <w:t xml:space="preserve">The study by Stefan </w:t>
      </w:r>
      <w:r w:rsidRPr="00614483">
        <w:rPr>
          <w:rFonts w:ascii="Book Antiqua" w:eastAsia="Book Antiqua" w:hAnsi="Book Antiqua" w:cs="Book Antiqua"/>
          <w:i/>
          <w:iCs/>
          <w:color w:val="000000"/>
        </w:rPr>
        <w:t xml:space="preserve">et </w:t>
      </w:r>
      <w:proofErr w:type="gramStart"/>
      <w:r w:rsidRPr="00614483">
        <w:rPr>
          <w:rFonts w:ascii="Book Antiqua" w:eastAsia="Book Antiqua" w:hAnsi="Book Antiqua" w:cs="Book Antiqua"/>
          <w:i/>
          <w:iCs/>
          <w:color w:val="000000"/>
        </w:rPr>
        <w:t>al</w:t>
      </w:r>
      <w:r w:rsidRPr="00614483">
        <w:rPr>
          <w:rFonts w:ascii="Book Antiqua" w:eastAsia="Book Antiqua" w:hAnsi="Book Antiqua" w:cs="Book Antiqua"/>
          <w:color w:val="000000"/>
          <w:szCs w:val="30"/>
          <w:vertAlign w:val="superscript"/>
        </w:rPr>
        <w:t>[</w:t>
      </w:r>
      <w:proofErr w:type="gramEnd"/>
      <w:r w:rsidRPr="00614483">
        <w:rPr>
          <w:rFonts w:ascii="Book Antiqua" w:eastAsia="Book Antiqua" w:hAnsi="Book Antiqua" w:cs="Book Antiqua"/>
          <w:color w:val="000000"/>
          <w:szCs w:val="30"/>
          <w:vertAlign w:val="superscript"/>
        </w:rPr>
        <w:t>23]</w:t>
      </w:r>
      <w:r w:rsidRPr="00614483">
        <w:rPr>
          <w:rFonts w:ascii="Book Antiqua" w:eastAsia="Book Antiqua" w:hAnsi="Book Antiqua" w:cs="Book Antiqua"/>
          <w:color w:val="000000"/>
        </w:rPr>
        <w:t xml:space="preserve"> (2017) was </w:t>
      </w:r>
      <w:r w:rsidR="00614483">
        <w:rPr>
          <w:rFonts w:ascii="Book Antiqua" w:eastAsia="Book Antiqua" w:hAnsi="Book Antiqua" w:cs="Book Antiqua"/>
          <w:color w:val="000000"/>
        </w:rPr>
        <w:t>the</w:t>
      </w:r>
      <w:r w:rsidR="00614483" w:rsidRPr="00614483">
        <w:rPr>
          <w:rFonts w:ascii="Book Antiqua" w:eastAsia="Book Antiqua" w:hAnsi="Book Antiqua" w:cs="Book Antiqua"/>
          <w:color w:val="000000"/>
        </w:rPr>
        <w:t xml:space="preserve"> </w:t>
      </w:r>
      <w:r w:rsidRPr="00614483">
        <w:rPr>
          <w:rFonts w:ascii="Book Antiqua" w:eastAsia="Book Antiqua" w:hAnsi="Book Antiqua" w:cs="Book Antiqua"/>
          <w:color w:val="000000"/>
        </w:rPr>
        <w:t xml:space="preserve">first head-to-head comparison of cardiometabolic risk phenotypes suggesting that metabolically unhealthy lean people mainly have insulin secretion failure, insulin resistance, and increased carotid intima-media thickness. Among </w:t>
      </w:r>
      <w:r w:rsidR="00614483">
        <w:rPr>
          <w:rFonts w:ascii="Book Antiqua" w:eastAsia="Book Antiqua" w:hAnsi="Book Antiqua" w:cs="Book Antiqua"/>
          <w:color w:val="000000"/>
        </w:rPr>
        <w:t>the afore</w:t>
      </w:r>
      <w:r w:rsidRPr="00614483">
        <w:rPr>
          <w:rFonts w:ascii="Book Antiqua" w:eastAsia="Book Antiqua" w:hAnsi="Book Antiqua" w:cs="Book Antiqua"/>
          <w:color w:val="000000"/>
        </w:rPr>
        <w:t>mentioned, insulin resistance is the most widely used cardiovascular risk marker. Metabolically unhealthy normal-weight subjects (defined by a BMI &lt; 25 kg/m</w:t>
      </w:r>
      <w:r w:rsidRPr="00CF68EA">
        <w:rPr>
          <w:rFonts w:ascii="Book Antiqua" w:eastAsia="Book Antiqua" w:hAnsi="Book Antiqua" w:cs="Book Antiqua"/>
          <w:color w:val="000000"/>
          <w:szCs w:val="30"/>
          <w:vertAlign w:val="superscript"/>
        </w:rPr>
        <w:t>2</w:t>
      </w:r>
      <w:r w:rsidRPr="00CF68EA">
        <w:rPr>
          <w:rFonts w:ascii="Book Antiqua" w:eastAsia="Book Antiqua" w:hAnsi="Book Antiqua" w:cs="Book Antiqua"/>
          <w:color w:val="000000"/>
        </w:rPr>
        <w:t xml:space="preserve"> and presence of insulin resistance), compared to their healthy counterparts, in addition to elevated CV risk, have an elevated risk of colorectal cancer (OR 1.59, 95% CI 1.10</w:t>
      </w:r>
      <w:r w:rsidR="00D933BF" w:rsidRPr="00CF68EA">
        <w:rPr>
          <w:rFonts w:ascii="Book Antiqua" w:eastAsia="Book Antiqua" w:hAnsi="Book Antiqua" w:cs="Book Antiqua"/>
          <w:color w:val="000000"/>
        </w:rPr>
        <w:t>-</w:t>
      </w:r>
      <w:r w:rsidRPr="00CF68EA">
        <w:rPr>
          <w:rFonts w:ascii="Book Antiqua" w:eastAsia="Book Antiqua" w:hAnsi="Book Antiqua" w:cs="Book Antiqua"/>
          <w:color w:val="000000"/>
        </w:rPr>
        <w:t>2.28)</w:t>
      </w:r>
      <w:r w:rsidRPr="00CF68EA">
        <w:rPr>
          <w:rFonts w:ascii="Book Antiqua" w:eastAsia="Book Antiqua" w:hAnsi="Book Antiqua" w:cs="Book Antiqua"/>
          <w:color w:val="000000"/>
          <w:szCs w:val="30"/>
          <w:vertAlign w:val="superscript"/>
        </w:rPr>
        <w:t>[68]</w:t>
      </w:r>
      <w:r w:rsidRPr="00CF68EA">
        <w:rPr>
          <w:rFonts w:ascii="Book Antiqua" w:eastAsia="Book Antiqua" w:hAnsi="Book Antiqua" w:cs="Book Antiqua"/>
          <w:color w:val="000000"/>
        </w:rPr>
        <w:t xml:space="preserve">. </w:t>
      </w:r>
    </w:p>
    <w:p w14:paraId="2A67800C" w14:textId="77777777" w:rsidR="00EF3622" w:rsidRPr="00CF68EA" w:rsidRDefault="00E36513">
      <w:pPr>
        <w:spacing w:line="360" w:lineRule="auto"/>
        <w:ind w:firstLine="240"/>
        <w:jc w:val="both"/>
      </w:pPr>
      <w:r w:rsidRPr="00CF68EA">
        <w:rPr>
          <w:rFonts w:ascii="Book Antiqua" w:eastAsia="Book Antiqua" w:hAnsi="Book Antiqua" w:cs="Book Antiqua"/>
          <w:color w:val="000000"/>
        </w:rPr>
        <w:t>As already mentioned, BMI is an inadequate surrogate marker of metabolic health, especially in determining the ratio of visceral and subcutaneous fat tissue, the most important risk factors of NAFLD's insulin resistance and progression in lean individuals</w:t>
      </w:r>
      <w:r w:rsidRPr="00CF68EA">
        <w:rPr>
          <w:rFonts w:ascii="Book Antiqua" w:eastAsia="Book Antiqua" w:hAnsi="Book Antiqua" w:cs="Book Antiqua"/>
          <w:color w:val="000000"/>
          <w:szCs w:val="30"/>
          <w:vertAlign w:val="superscript"/>
        </w:rPr>
        <w:t>[10]</w:t>
      </w:r>
      <w:r w:rsidRPr="00CF68EA">
        <w:rPr>
          <w:rFonts w:ascii="Book Antiqua" w:eastAsia="Book Antiqua" w:hAnsi="Book Antiqua" w:cs="Book Antiqua"/>
          <w:color w:val="000000"/>
        </w:rPr>
        <w:t>. In addition, data on muscle mass are missing, thus providing no information on sarcopenia</w:t>
      </w:r>
      <w:r w:rsidRPr="00CF68EA">
        <w:rPr>
          <w:rFonts w:ascii="Book Antiqua" w:eastAsia="Book Antiqua" w:hAnsi="Book Antiqua" w:cs="Book Antiqua"/>
          <w:color w:val="000000"/>
          <w:szCs w:val="30"/>
          <w:vertAlign w:val="superscript"/>
        </w:rPr>
        <w:t>[69]</w:t>
      </w:r>
      <w:r w:rsidRPr="00CF68EA">
        <w:rPr>
          <w:rFonts w:ascii="Book Antiqua" w:eastAsia="Book Antiqua" w:hAnsi="Book Antiqua" w:cs="Book Antiqua"/>
          <w:color w:val="000000"/>
        </w:rPr>
        <w:t>, which is clinically relevant in the development of NAFLD in lean patients. Thus waist circumference and/or waist-to-hip ratio might be a better tool. However, waist circumference is mostly dependent on BMI, meaning that normal-</w:t>
      </w:r>
      <w:r w:rsidRPr="00CF68EA">
        <w:rPr>
          <w:rFonts w:ascii="Book Antiqua" w:eastAsia="Book Antiqua" w:hAnsi="Book Antiqua" w:cs="Book Antiqua"/>
          <w:color w:val="000000"/>
        </w:rPr>
        <w:lastRenderedPageBreak/>
        <w:t>weight patients could have waist circumference in the normal range, but still have higher visceral fat tissue and increased cardiometabolic risk</w:t>
      </w:r>
      <w:r w:rsidRPr="00CF68EA">
        <w:rPr>
          <w:rFonts w:ascii="Book Antiqua" w:eastAsia="Book Antiqua" w:hAnsi="Book Antiqua" w:cs="Book Antiqua"/>
          <w:color w:val="000000"/>
          <w:szCs w:val="30"/>
          <w:vertAlign w:val="superscript"/>
        </w:rPr>
        <w:t>[9]</w:t>
      </w:r>
      <w:r w:rsidRPr="00CF68EA">
        <w:rPr>
          <w:rFonts w:ascii="Book Antiqua" w:eastAsia="Book Antiqua" w:hAnsi="Book Antiqua" w:cs="Book Antiqua"/>
          <w:color w:val="000000"/>
        </w:rPr>
        <w:t>. This issue could be avoided by using waist circumference adjusted for BMI, which has shown a strong linear increase in risk for cardiovascular mortality</w:t>
      </w:r>
      <w:r w:rsidRPr="00CF68EA">
        <w:rPr>
          <w:rFonts w:ascii="Book Antiqua" w:eastAsia="Book Antiqua" w:hAnsi="Book Antiqua" w:cs="Book Antiqua"/>
          <w:color w:val="000000"/>
          <w:szCs w:val="30"/>
          <w:vertAlign w:val="superscript"/>
        </w:rPr>
        <w:t>[70]</w:t>
      </w:r>
      <w:r w:rsidRPr="00CF68EA">
        <w:rPr>
          <w:rFonts w:ascii="Book Antiqua" w:eastAsia="Book Antiqua" w:hAnsi="Book Antiqua" w:cs="Book Antiqua"/>
          <w:color w:val="000000"/>
        </w:rPr>
        <w:t xml:space="preserve">, but no data are available on the association of adjusted waist circumference and NAFLD in lean individuals. </w:t>
      </w:r>
    </w:p>
    <w:p w14:paraId="5FA806F4" w14:textId="77777777" w:rsidR="00EF3622" w:rsidRPr="00CF68EA" w:rsidRDefault="00E36513">
      <w:pPr>
        <w:spacing w:line="360" w:lineRule="auto"/>
        <w:ind w:firstLine="240"/>
        <w:jc w:val="both"/>
      </w:pPr>
      <w:r w:rsidRPr="00CF68EA">
        <w:rPr>
          <w:rFonts w:ascii="Book Antiqua" w:eastAsia="Book Antiqua" w:hAnsi="Book Antiqua" w:cs="Book Antiqua"/>
          <w:color w:val="000000"/>
        </w:rPr>
        <w:t>Additionally, in an elderly population-based study, both high-fat mass and low skeletal muscle index were associated with normal-weight NAFLD, although fat distribution assessed by the android gynoid ratio was the best predictor of NAFLD prevalence</w:t>
      </w:r>
      <w:r w:rsidRPr="00CF68EA">
        <w:rPr>
          <w:rFonts w:ascii="Book Antiqua" w:eastAsia="Book Antiqua" w:hAnsi="Book Antiqua" w:cs="Book Antiqua"/>
          <w:color w:val="000000"/>
          <w:szCs w:val="30"/>
          <w:vertAlign w:val="superscript"/>
        </w:rPr>
        <w:t>[71]</w:t>
      </w:r>
      <w:r w:rsidRPr="00CF68EA">
        <w:rPr>
          <w:rFonts w:ascii="Book Antiqua" w:eastAsia="Book Antiqua" w:hAnsi="Book Antiqua" w:cs="Book Antiqua"/>
          <w:color w:val="000000"/>
        </w:rPr>
        <w:t>.</w:t>
      </w:r>
    </w:p>
    <w:p w14:paraId="4C1F9A21" w14:textId="77777777" w:rsidR="00EF3622" w:rsidRPr="00CF68EA" w:rsidRDefault="00EF3622">
      <w:pPr>
        <w:spacing w:line="360" w:lineRule="auto"/>
        <w:ind w:firstLine="240"/>
        <w:jc w:val="both"/>
      </w:pPr>
    </w:p>
    <w:p w14:paraId="7368B582" w14:textId="77777777" w:rsidR="00EF3622" w:rsidRPr="00CF68EA" w:rsidRDefault="00E36513">
      <w:pPr>
        <w:spacing w:line="360" w:lineRule="auto"/>
        <w:jc w:val="both"/>
      </w:pPr>
      <w:r w:rsidRPr="00CF68EA">
        <w:rPr>
          <w:rFonts w:ascii="Book Antiqua" w:eastAsia="Book Antiqua" w:hAnsi="Book Antiqua" w:cs="Book Antiqua"/>
          <w:b/>
          <w:bCs/>
          <w:caps/>
          <w:color w:val="000000"/>
          <w:u w:val="single"/>
        </w:rPr>
        <w:t>CLINICAL AND THERAPEUTIC IMPLICATIONS OF NAFLD IN LEAN INDIVIDUALS ASSOCIATED WITH INSULIN RESISTANCE</w:t>
      </w:r>
    </w:p>
    <w:p w14:paraId="13082E0C" w14:textId="1A77F22D" w:rsidR="00EF3622" w:rsidRPr="00CF68EA" w:rsidRDefault="00E36513">
      <w:pPr>
        <w:spacing w:line="360" w:lineRule="auto"/>
        <w:jc w:val="both"/>
      </w:pPr>
      <w:r w:rsidRPr="00CF68EA">
        <w:rPr>
          <w:rFonts w:ascii="Book Antiqua" w:eastAsia="Book Antiqua" w:hAnsi="Book Antiqua" w:cs="Book Antiqua"/>
          <w:color w:val="000000"/>
        </w:rPr>
        <w:t>The liver-related and general outcomes of patients with NAFLD depend on a number of factors including the presence of metabolic risk factors, especially type 2 diabetes mellitus and hypertension, severity of fibrosis, genetic predisposition, age, diet and other environmental factors.</w:t>
      </w:r>
    </w:p>
    <w:p w14:paraId="3BDB328A" w14:textId="77777777" w:rsidR="00EF3622" w:rsidRPr="00CF68EA" w:rsidRDefault="00EF3622">
      <w:pPr>
        <w:spacing w:line="360" w:lineRule="auto"/>
        <w:jc w:val="both"/>
      </w:pPr>
    </w:p>
    <w:p w14:paraId="632EAA1A" w14:textId="77777777" w:rsidR="00EF3622" w:rsidRPr="00CF68EA" w:rsidRDefault="00E36513">
      <w:pPr>
        <w:spacing w:line="360" w:lineRule="auto"/>
        <w:jc w:val="both"/>
      </w:pPr>
      <w:r w:rsidRPr="00CF68EA">
        <w:rPr>
          <w:rFonts w:ascii="Book Antiqua" w:eastAsia="Book Antiqua" w:hAnsi="Book Antiqua" w:cs="Book Antiqua"/>
          <w:b/>
          <w:bCs/>
          <w:i/>
          <w:iCs/>
          <w:color w:val="000000"/>
        </w:rPr>
        <w:t xml:space="preserve">Metabolic consequences </w:t>
      </w:r>
    </w:p>
    <w:p w14:paraId="10409CB6" w14:textId="06926F29" w:rsidR="00EF3622" w:rsidRPr="00CF68EA" w:rsidRDefault="00E36513">
      <w:pPr>
        <w:spacing w:line="360" w:lineRule="auto"/>
        <w:jc w:val="both"/>
      </w:pPr>
      <w:r w:rsidRPr="00CF68EA">
        <w:rPr>
          <w:rFonts w:ascii="Book Antiqua" w:eastAsia="Book Antiqua" w:hAnsi="Book Antiqua" w:cs="Book Antiqua"/>
          <w:color w:val="000000"/>
        </w:rPr>
        <w:t>Regarding metabolic health and clinical outcomes, cardiometabolic complications take the most prominent place in driving the mortality. It seems that metabolically unhealthy, regardless of BMI, including individuals within the normal range of BMI category, have the highest risk of cardiometabolic consequences</w:t>
      </w:r>
      <w:r w:rsidRPr="00CF68EA">
        <w:rPr>
          <w:rFonts w:ascii="Book Antiqua" w:eastAsia="Book Antiqua" w:hAnsi="Book Antiqua" w:cs="Book Antiqua"/>
          <w:color w:val="000000"/>
          <w:szCs w:val="30"/>
          <w:vertAlign w:val="superscript"/>
        </w:rPr>
        <w:t>[72]</w:t>
      </w:r>
      <w:r w:rsidRPr="00CF68EA">
        <w:rPr>
          <w:rFonts w:ascii="Book Antiqua" w:eastAsia="Book Antiqua" w:hAnsi="Book Antiqua" w:cs="Book Antiqua"/>
          <w:color w:val="000000"/>
        </w:rPr>
        <w:t>. Moreover, in a recently published study, normal-weight patients with central adiposity and coronary artery disease had a worse survival rate than normal, overweight, or obese subjects without central obesity</w:t>
      </w:r>
      <w:r w:rsidRPr="00CF68EA">
        <w:rPr>
          <w:rFonts w:ascii="Book Antiqua" w:eastAsia="Book Antiqua" w:hAnsi="Book Antiqua" w:cs="Book Antiqua"/>
          <w:color w:val="000000"/>
          <w:szCs w:val="30"/>
          <w:vertAlign w:val="superscript"/>
        </w:rPr>
        <w:t>[73]</w:t>
      </w:r>
      <w:r w:rsidRPr="00CF68EA">
        <w:rPr>
          <w:rFonts w:ascii="Book Antiqua" w:eastAsia="Book Antiqua" w:hAnsi="Book Antiqua" w:cs="Book Antiqua"/>
          <w:color w:val="000000"/>
        </w:rPr>
        <w:t xml:space="preserve">. However, long term studies in lean NAFLD patients and cardiovascular health are lacking. In a retrospective study of lean Caucasian patients with biopsy-proven NAFLD </w:t>
      </w:r>
      <w:r w:rsidRPr="00807547">
        <w:rPr>
          <w:rFonts w:ascii="Book Antiqua" w:eastAsia="Book Antiqua" w:hAnsi="Book Antiqua" w:cs="Book Antiqua"/>
          <w:i/>
          <w:iCs/>
          <w:color w:val="000000"/>
        </w:rPr>
        <w:t>vs</w:t>
      </w:r>
      <w:r w:rsidRPr="00CF68EA">
        <w:rPr>
          <w:rFonts w:ascii="Book Antiqua" w:eastAsia="Book Antiqua" w:hAnsi="Book Antiqua" w:cs="Book Antiqua"/>
          <w:color w:val="000000"/>
        </w:rPr>
        <w:t xml:space="preserve"> obese or overweight individuals, 20% of patients who were lean developed NASH, significant fibrosis, and carotid </w:t>
      </w:r>
      <w:proofErr w:type="gramStart"/>
      <w:r w:rsidRPr="00CF68EA">
        <w:rPr>
          <w:rFonts w:ascii="Book Antiqua" w:eastAsia="Book Antiqua" w:hAnsi="Book Antiqua" w:cs="Book Antiqua"/>
          <w:color w:val="000000"/>
        </w:rPr>
        <w:t>atherosclerosis</w:t>
      </w:r>
      <w:r w:rsidRPr="00CF68EA">
        <w:rPr>
          <w:rFonts w:ascii="Book Antiqua" w:eastAsia="Book Antiqua" w:hAnsi="Book Antiqua" w:cs="Book Antiqua"/>
          <w:color w:val="000000"/>
          <w:szCs w:val="30"/>
          <w:vertAlign w:val="superscript"/>
        </w:rPr>
        <w:t>[</w:t>
      </w:r>
      <w:proofErr w:type="gramEnd"/>
      <w:r w:rsidRPr="00CF68EA">
        <w:rPr>
          <w:rFonts w:ascii="Book Antiqua" w:eastAsia="Book Antiqua" w:hAnsi="Book Antiqua" w:cs="Book Antiqua"/>
          <w:color w:val="000000"/>
          <w:szCs w:val="30"/>
          <w:vertAlign w:val="superscript"/>
        </w:rPr>
        <w:t>11]</w:t>
      </w:r>
      <w:r w:rsidRPr="00CF68EA">
        <w:rPr>
          <w:rFonts w:ascii="Book Antiqua" w:eastAsia="Book Antiqua" w:hAnsi="Book Antiqua" w:cs="Book Antiqua"/>
          <w:color w:val="000000"/>
        </w:rPr>
        <w:t xml:space="preserve">. </w:t>
      </w:r>
    </w:p>
    <w:p w14:paraId="19C8AFDC" w14:textId="77777777" w:rsidR="00EF3622" w:rsidRPr="00CF68EA" w:rsidRDefault="00E36513">
      <w:pPr>
        <w:spacing w:line="360" w:lineRule="auto"/>
        <w:ind w:firstLine="240"/>
        <w:jc w:val="both"/>
      </w:pPr>
      <w:r w:rsidRPr="00CF68EA">
        <w:rPr>
          <w:rFonts w:ascii="Book Antiqua" w:eastAsia="Book Antiqua" w:hAnsi="Book Antiqua" w:cs="Book Antiqua"/>
          <w:color w:val="000000"/>
        </w:rPr>
        <w:lastRenderedPageBreak/>
        <w:t>A study by Feng and coauthors addressed the question of metabolic consequences and laboratory discrepancies in lean subjects with NAFLD. Compared to obese and overweight NAFLD counterparts, lean Chinese NAFLD individuals had a higher risk of developing diabetes (OR = 2.47, 95%CI: 1.14-5.35), hypertension (OR = 1.72, 95%CI: 1.00-2.96) and MetS (OR = 3.19, 95%CI: 1.17-4.05), making them prone to the development of cardiovascular disease</w:t>
      </w:r>
      <w:r w:rsidRPr="00CF68EA">
        <w:rPr>
          <w:rFonts w:ascii="Book Antiqua" w:eastAsia="Book Antiqua" w:hAnsi="Book Antiqua" w:cs="Book Antiqua"/>
          <w:color w:val="000000"/>
          <w:szCs w:val="30"/>
          <w:vertAlign w:val="superscript"/>
        </w:rPr>
        <w:t>[7]</w:t>
      </w:r>
      <w:r w:rsidRPr="00CF68EA">
        <w:rPr>
          <w:rFonts w:ascii="Book Antiqua" w:eastAsia="Book Antiqua" w:hAnsi="Book Antiqua" w:cs="Book Antiqua"/>
          <w:color w:val="000000"/>
        </w:rPr>
        <w:t>.</w:t>
      </w:r>
    </w:p>
    <w:p w14:paraId="430F582C" w14:textId="1E4217B4" w:rsidR="00EF3622" w:rsidRPr="00CF68EA" w:rsidRDefault="00E36513">
      <w:pPr>
        <w:spacing w:line="360" w:lineRule="auto"/>
        <w:ind w:firstLine="240"/>
        <w:jc w:val="both"/>
      </w:pPr>
      <w:r w:rsidRPr="00CF68EA">
        <w:rPr>
          <w:rFonts w:ascii="Book Antiqua" w:eastAsia="Book Antiqua" w:hAnsi="Book Antiqua" w:cs="Book Antiqua"/>
          <w:color w:val="000000"/>
        </w:rPr>
        <w:t>In terms of mortality, the higher fat mass could be associated with better nutritional state associated with higher survival rates (also known as obesity paradox); thus, lean individuals with the more severe and advanced liver disease could have a poor prognosis, especially if sarcopenia is present</w:t>
      </w:r>
      <w:r w:rsidRPr="00CF68EA">
        <w:rPr>
          <w:rFonts w:ascii="Book Antiqua" w:eastAsia="Book Antiqua" w:hAnsi="Book Antiqua" w:cs="Book Antiqua"/>
          <w:color w:val="000000"/>
          <w:szCs w:val="30"/>
          <w:vertAlign w:val="superscript"/>
        </w:rPr>
        <w:t>[74]</w:t>
      </w:r>
      <w:r w:rsidRPr="00CF68EA">
        <w:rPr>
          <w:rFonts w:ascii="Book Antiqua" w:eastAsia="Book Antiqua" w:hAnsi="Book Antiqua" w:cs="Book Antiqua"/>
          <w:color w:val="000000"/>
        </w:rPr>
        <w:t>. This was confirmed in a recently published meta-analysis, encompassing 93 studies including lean NAFLD individuals, demonstrating that all-cause mortality, liver-related mortality, and cardiovascular-related mortality in non-obese individuals with NAFLD was higher than that of obese individuals with NAFLD (12</w:t>
      </w:r>
      <w:r w:rsidR="00EA28F8">
        <w:rPr>
          <w:rFonts w:ascii="Book Antiqua" w:eastAsia="Book Antiqua" w:hAnsi="Book Antiqua" w:cs="Book Antiqua"/>
          <w:color w:val="000000"/>
        </w:rPr>
        <w:t>.</w:t>
      </w:r>
      <w:r w:rsidRPr="00CF68EA">
        <w:rPr>
          <w:rFonts w:ascii="Book Antiqua" w:eastAsia="Book Antiqua" w:hAnsi="Book Antiqua" w:cs="Book Antiqua"/>
          <w:color w:val="000000"/>
        </w:rPr>
        <w:t xml:space="preserve">1 </w:t>
      </w:r>
      <w:r w:rsidRPr="00CF68EA">
        <w:rPr>
          <w:rFonts w:ascii="Book Antiqua" w:eastAsia="Book Antiqua" w:hAnsi="Book Antiqua" w:cs="Book Antiqua"/>
          <w:i/>
          <w:iCs/>
          <w:color w:val="000000"/>
        </w:rPr>
        <w:t>vs</w:t>
      </w:r>
      <w:r w:rsidRPr="00CF68EA">
        <w:rPr>
          <w:rFonts w:ascii="Book Antiqua" w:eastAsia="Book Antiqua" w:hAnsi="Book Antiqua" w:cs="Book Antiqua"/>
          <w:color w:val="000000"/>
        </w:rPr>
        <w:t xml:space="preserve"> 7</w:t>
      </w:r>
      <w:r w:rsidR="00EA28F8">
        <w:rPr>
          <w:rFonts w:ascii="Book Antiqua" w:eastAsia="Book Antiqua" w:hAnsi="Book Antiqua" w:cs="Book Antiqua"/>
          <w:color w:val="000000"/>
        </w:rPr>
        <w:t>.</w:t>
      </w:r>
      <w:r w:rsidRPr="00CF68EA">
        <w:rPr>
          <w:rFonts w:ascii="Book Antiqua" w:eastAsia="Book Antiqua" w:hAnsi="Book Antiqua" w:cs="Book Antiqua"/>
          <w:color w:val="000000"/>
        </w:rPr>
        <w:t>5 per 1000 person-years; 4</w:t>
      </w:r>
      <w:r w:rsidR="00EA28F8">
        <w:rPr>
          <w:rFonts w:ascii="Book Antiqua" w:eastAsia="Book Antiqua" w:hAnsi="Book Antiqua" w:cs="Book Antiqua"/>
          <w:color w:val="000000"/>
        </w:rPr>
        <w:t>.</w:t>
      </w:r>
      <w:r w:rsidRPr="00CF68EA">
        <w:rPr>
          <w:rFonts w:ascii="Book Antiqua" w:eastAsia="Book Antiqua" w:hAnsi="Book Antiqua" w:cs="Book Antiqua"/>
          <w:color w:val="000000"/>
        </w:rPr>
        <w:t xml:space="preserve">1 </w:t>
      </w:r>
      <w:r w:rsidRPr="00CF68EA">
        <w:rPr>
          <w:rFonts w:ascii="Book Antiqua" w:eastAsia="Book Antiqua" w:hAnsi="Book Antiqua" w:cs="Book Antiqua"/>
          <w:i/>
          <w:color w:val="000000"/>
        </w:rPr>
        <w:t>vs</w:t>
      </w:r>
      <w:r w:rsidR="00170A85" w:rsidRPr="00CF68EA">
        <w:rPr>
          <w:rFonts w:ascii="Book Antiqua" w:eastAsia="Book Antiqua" w:hAnsi="Book Antiqua" w:cs="Book Antiqua"/>
          <w:color w:val="000000"/>
        </w:rPr>
        <w:t xml:space="preserve"> </w:t>
      </w:r>
      <w:r w:rsidRPr="00CF68EA">
        <w:rPr>
          <w:rFonts w:ascii="Book Antiqua" w:eastAsia="Book Antiqua" w:hAnsi="Book Antiqua" w:cs="Book Antiqua"/>
          <w:color w:val="000000"/>
        </w:rPr>
        <w:t>2</w:t>
      </w:r>
      <w:r w:rsidR="00EA28F8">
        <w:rPr>
          <w:rFonts w:ascii="Book Antiqua" w:eastAsia="Book Antiqua" w:hAnsi="Book Antiqua" w:cs="Book Antiqua"/>
          <w:color w:val="000000"/>
        </w:rPr>
        <w:t>.</w:t>
      </w:r>
      <w:r w:rsidRPr="00CF68EA">
        <w:rPr>
          <w:rFonts w:ascii="Book Antiqua" w:eastAsia="Book Antiqua" w:hAnsi="Book Antiqua" w:cs="Book Antiqua"/>
          <w:color w:val="000000"/>
        </w:rPr>
        <w:t>4 per 1000 person-years; 4</w:t>
      </w:r>
      <w:r w:rsidR="00EA28F8">
        <w:rPr>
          <w:rFonts w:ascii="Book Antiqua" w:eastAsia="Book Antiqua" w:hAnsi="Book Antiqua" w:cs="Book Antiqua"/>
          <w:color w:val="000000"/>
        </w:rPr>
        <w:t>.</w:t>
      </w:r>
      <w:r w:rsidRPr="00CF68EA">
        <w:rPr>
          <w:rFonts w:ascii="Book Antiqua" w:eastAsia="Book Antiqua" w:hAnsi="Book Antiqua" w:cs="Book Antiqua"/>
          <w:color w:val="000000"/>
        </w:rPr>
        <w:t xml:space="preserve">0 </w:t>
      </w:r>
      <w:r w:rsidRPr="00CF68EA">
        <w:rPr>
          <w:rFonts w:ascii="Book Antiqua" w:eastAsia="Book Antiqua" w:hAnsi="Book Antiqua" w:cs="Book Antiqua"/>
          <w:i/>
          <w:iCs/>
          <w:color w:val="000000"/>
        </w:rPr>
        <w:t>vs</w:t>
      </w:r>
      <w:r w:rsidRPr="00CF68EA">
        <w:rPr>
          <w:rFonts w:ascii="Book Antiqua" w:eastAsia="Book Antiqua" w:hAnsi="Book Antiqua" w:cs="Book Antiqua"/>
          <w:color w:val="000000"/>
        </w:rPr>
        <w:t xml:space="preserve"> 2</w:t>
      </w:r>
      <w:r w:rsidR="00EA28F8">
        <w:rPr>
          <w:rFonts w:ascii="Book Antiqua" w:eastAsia="Book Antiqua" w:hAnsi="Book Antiqua" w:cs="Book Antiqua"/>
          <w:color w:val="000000"/>
        </w:rPr>
        <w:t>.</w:t>
      </w:r>
      <w:r w:rsidRPr="00CF68EA">
        <w:rPr>
          <w:rFonts w:ascii="Book Antiqua" w:eastAsia="Book Antiqua" w:hAnsi="Book Antiqua" w:cs="Book Antiqua"/>
          <w:color w:val="000000"/>
        </w:rPr>
        <w:t>4 per 1000 person-years respectively)</w:t>
      </w:r>
      <w:r w:rsidRPr="00CF68EA">
        <w:rPr>
          <w:rFonts w:ascii="Book Antiqua" w:eastAsia="Book Antiqua" w:hAnsi="Book Antiqua" w:cs="Book Antiqua"/>
          <w:color w:val="000000"/>
          <w:szCs w:val="30"/>
          <w:vertAlign w:val="superscript"/>
        </w:rPr>
        <w:t>[3]</w:t>
      </w:r>
      <w:r w:rsidRPr="00CF68EA">
        <w:rPr>
          <w:rFonts w:ascii="Book Antiqua" w:eastAsia="Book Antiqua" w:hAnsi="Book Antiqua" w:cs="Book Antiqua"/>
          <w:color w:val="000000"/>
        </w:rPr>
        <w:t xml:space="preserve">. </w:t>
      </w:r>
    </w:p>
    <w:p w14:paraId="3EB6743D" w14:textId="77777777" w:rsidR="00EF3622" w:rsidRPr="00CF68EA" w:rsidRDefault="00E36513">
      <w:pPr>
        <w:spacing w:line="360" w:lineRule="auto"/>
        <w:ind w:firstLine="240"/>
        <w:jc w:val="both"/>
      </w:pPr>
      <w:r w:rsidRPr="00CF68EA">
        <w:rPr>
          <w:rFonts w:ascii="Book Antiqua" w:eastAsia="Book Antiqua" w:hAnsi="Book Antiqua" w:cs="Book Antiqua"/>
          <w:color w:val="000000"/>
        </w:rPr>
        <w:t>In addition, NHANES based study demonstrated that non-obese NAFLD individuals had increased 15-year cumulative all-cause mortality (51.7%) compared to obese NAFLD (27.2%) and non-NAFLD (20.7%) patients</w:t>
      </w:r>
      <w:r w:rsidRPr="00CF68EA">
        <w:rPr>
          <w:rFonts w:ascii="Book Antiqua" w:eastAsia="Book Antiqua" w:hAnsi="Book Antiqua" w:cs="Book Antiqua"/>
          <w:color w:val="000000"/>
          <w:szCs w:val="30"/>
          <w:vertAlign w:val="superscript"/>
        </w:rPr>
        <w:t>[4]</w:t>
      </w:r>
      <w:r w:rsidRPr="00CF68EA">
        <w:rPr>
          <w:rFonts w:ascii="Book Antiqua" w:eastAsia="Book Antiqua" w:hAnsi="Book Antiqua" w:cs="Book Antiqua"/>
          <w:color w:val="000000"/>
        </w:rPr>
        <w:t>.</w:t>
      </w:r>
    </w:p>
    <w:p w14:paraId="78962358" w14:textId="77777777" w:rsidR="00EF3622" w:rsidRPr="00CF68EA" w:rsidRDefault="00E36513">
      <w:pPr>
        <w:spacing w:line="360" w:lineRule="auto"/>
        <w:ind w:firstLine="240"/>
        <w:jc w:val="both"/>
      </w:pPr>
      <w:r w:rsidRPr="00CF68EA">
        <w:rPr>
          <w:rFonts w:ascii="Book Antiqua" w:eastAsia="Book Antiqua" w:hAnsi="Book Antiqua" w:cs="Book Antiqua"/>
          <w:color w:val="000000"/>
        </w:rPr>
        <w:t xml:space="preserve">Therefore it seems that NAFLD in lean individuals has serious cardiometabolic complications leading to an increase in mortality, even higher than in their obese counterparts. </w:t>
      </w:r>
    </w:p>
    <w:p w14:paraId="32D6E958" w14:textId="77777777" w:rsidR="00EF3622" w:rsidRPr="00CF68EA" w:rsidRDefault="00EF3622">
      <w:pPr>
        <w:spacing w:line="360" w:lineRule="auto"/>
        <w:ind w:firstLine="240"/>
        <w:jc w:val="both"/>
      </w:pPr>
    </w:p>
    <w:p w14:paraId="79C2B0E7" w14:textId="77777777" w:rsidR="00EF3622" w:rsidRPr="00CF68EA" w:rsidRDefault="00E36513">
      <w:pPr>
        <w:spacing w:line="360" w:lineRule="auto"/>
        <w:jc w:val="both"/>
      </w:pPr>
      <w:r w:rsidRPr="00CF68EA">
        <w:rPr>
          <w:rFonts w:ascii="Book Antiqua" w:eastAsia="Book Antiqua" w:hAnsi="Book Antiqua" w:cs="Book Antiqua"/>
          <w:b/>
          <w:bCs/>
          <w:i/>
          <w:iCs/>
          <w:color w:val="000000"/>
        </w:rPr>
        <w:t>Liver consequences - fibrosis, cirrhosis and cancer</w:t>
      </w:r>
    </w:p>
    <w:p w14:paraId="3D098940" w14:textId="77777777" w:rsidR="00EF3622" w:rsidRPr="00CF68EA" w:rsidRDefault="00E36513">
      <w:pPr>
        <w:spacing w:line="360" w:lineRule="auto"/>
        <w:jc w:val="both"/>
      </w:pPr>
      <w:r w:rsidRPr="00CF68EA">
        <w:rPr>
          <w:rFonts w:ascii="Book Antiqua" w:eastAsia="Book Antiqua" w:hAnsi="Book Antiqua" w:cs="Book Antiqua"/>
          <w:color w:val="000000"/>
        </w:rPr>
        <w:t xml:space="preserve">Non-alcoholic fatty liver disease encompasses a spectrum of histological changes with different evolution and outcomes, ranging from simple steatosis to NASH with varying degree of fibrosis. The later entity is characterized by lobular inflammation and hepatocyte ballooning degeneration accompanied by various stages of fibrosis that more often progresses to cirrhosis. However, fibrosis can be found in liver biopsy specimens in the absence of significant inflammation; in a recent multicenter study from Italy and </w:t>
      </w:r>
      <w:r w:rsidRPr="00CF68EA">
        <w:rPr>
          <w:rFonts w:ascii="Book Antiqua" w:eastAsia="Book Antiqua" w:hAnsi="Book Antiqua" w:cs="Book Antiqua"/>
          <w:color w:val="000000"/>
        </w:rPr>
        <w:lastRenderedPageBreak/>
        <w:t>Finland, 34% of patients with significant fibrosis did not have NASH and 10.0% had no inflammation</w:t>
      </w:r>
      <w:r w:rsidRPr="00CF68EA">
        <w:rPr>
          <w:rFonts w:ascii="Book Antiqua" w:eastAsia="Book Antiqua" w:hAnsi="Book Antiqua" w:cs="Book Antiqua"/>
          <w:color w:val="000000"/>
          <w:szCs w:val="30"/>
          <w:vertAlign w:val="superscript"/>
        </w:rPr>
        <w:t>[75]</w:t>
      </w:r>
      <w:r w:rsidRPr="00CF68EA">
        <w:rPr>
          <w:rFonts w:ascii="Book Antiqua" w:eastAsia="Book Antiqua" w:hAnsi="Book Antiqua" w:cs="Book Antiqua"/>
          <w:color w:val="000000"/>
        </w:rPr>
        <w:t xml:space="preserve">. </w:t>
      </w:r>
    </w:p>
    <w:p w14:paraId="31E3357E" w14:textId="77777777" w:rsidR="00EF3622" w:rsidRPr="00CF68EA" w:rsidRDefault="00E36513">
      <w:pPr>
        <w:spacing w:line="360" w:lineRule="auto"/>
        <w:ind w:firstLine="240"/>
        <w:jc w:val="both"/>
      </w:pPr>
      <w:r w:rsidRPr="00CF68EA">
        <w:rPr>
          <w:rFonts w:ascii="Book Antiqua" w:eastAsia="Book Antiqua" w:hAnsi="Book Antiqua" w:cs="Book Antiqua"/>
          <w:color w:val="000000"/>
        </w:rPr>
        <w:t>Currently there are no published data on the specific inflammatory pathways or hepatic stellate cells activation pathways that would be unique to the development of NASH in lean patients as opposed to obese NASH patients. It is therefore believed that progression of NASH in lean individuals follows pathways similar to those demonstrated in obese patients with NASH, and that rate of progression probably depends on the similar risk factors as in their obese counterparts</w:t>
      </w:r>
      <w:r w:rsidRPr="00CF68EA">
        <w:rPr>
          <w:rFonts w:ascii="Book Antiqua" w:eastAsia="Book Antiqua" w:hAnsi="Book Antiqua" w:cs="Book Antiqua"/>
          <w:color w:val="000000"/>
          <w:szCs w:val="30"/>
          <w:vertAlign w:val="superscript"/>
        </w:rPr>
        <w:t>[76]</w:t>
      </w:r>
      <w:r w:rsidRPr="00CF68EA">
        <w:rPr>
          <w:rFonts w:ascii="Book Antiqua" w:eastAsia="Book Antiqua" w:hAnsi="Book Antiqua" w:cs="Book Antiqua"/>
          <w:color w:val="000000"/>
        </w:rPr>
        <w:t>.</w:t>
      </w:r>
    </w:p>
    <w:p w14:paraId="1C1EB0CF" w14:textId="689418DF" w:rsidR="00EF3622" w:rsidRPr="00CF68EA" w:rsidRDefault="00E36513" w:rsidP="00807547">
      <w:pPr>
        <w:spacing w:line="360" w:lineRule="auto"/>
        <w:ind w:firstLine="240"/>
        <w:jc w:val="both"/>
      </w:pPr>
      <w:r w:rsidRPr="00CF68EA">
        <w:rPr>
          <w:rFonts w:ascii="Book Antiqua" w:eastAsia="Book Antiqua" w:hAnsi="Book Antiqua" w:cs="Book Antiqua"/>
          <w:color w:val="000000"/>
        </w:rPr>
        <w:t>In general, NAFLD is a slowly progressive disease, but more rapid progression occurs in 20% of patients</w:t>
      </w:r>
      <w:r w:rsidRPr="00CF68EA">
        <w:rPr>
          <w:rFonts w:ascii="Book Antiqua" w:eastAsia="Book Antiqua" w:hAnsi="Book Antiqua" w:cs="Book Antiqua"/>
          <w:color w:val="000000"/>
          <w:szCs w:val="30"/>
          <w:vertAlign w:val="superscript"/>
        </w:rPr>
        <w:t>[77]</w:t>
      </w:r>
      <w:r w:rsidRPr="00CF68EA">
        <w:rPr>
          <w:rFonts w:ascii="Book Antiqua" w:eastAsia="Book Antiqua" w:hAnsi="Book Antiqua" w:cs="Book Antiqua"/>
          <w:color w:val="000000"/>
        </w:rPr>
        <w:t>. In a meta-analysis of over 400 patients with paired liver biopsy, 34% of NAFLD patients had fibrosis progression, 43% had stable fibrosis, and 22% showed an improvement in the fibrosis stage during follow-up</w:t>
      </w:r>
      <w:r w:rsidRPr="00CF68EA">
        <w:rPr>
          <w:rFonts w:ascii="Book Antiqua" w:eastAsia="Book Antiqua" w:hAnsi="Book Antiqua" w:cs="Book Antiqua"/>
          <w:color w:val="000000"/>
          <w:szCs w:val="30"/>
          <w:vertAlign w:val="superscript"/>
        </w:rPr>
        <w:t>[77]</w:t>
      </w:r>
      <w:r w:rsidRPr="00CF68EA">
        <w:rPr>
          <w:rFonts w:ascii="Book Antiqua" w:eastAsia="Book Antiqua" w:hAnsi="Book Antiqua" w:cs="Book Antiqua"/>
          <w:color w:val="000000"/>
        </w:rPr>
        <w:t>. The rate of progression was doubled in the presence of arterial hypertension</w:t>
      </w:r>
      <w:r w:rsidRPr="00CF68EA">
        <w:rPr>
          <w:rFonts w:ascii="Book Antiqua" w:eastAsia="Book Antiqua" w:hAnsi="Book Antiqua" w:cs="Book Antiqua"/>
          <w:color w:val="000000"/>
          <w:szCs w:val="30"/>
          <w:vertAlign w:val="superscript"/>
        </w:rPr>
        <w:t>[77]</w:t>
      </w:r>
      <w:r w:rsidRPr="00CF68EA">
        <w:rPr>
          <w:rFonts w:ascii="Book Antiqua" w:eastAsia="Book Antiqua" w:hAnsi="Book Antiqua" w:cs="Book Antiqua"/>
          <w:color w:val="000000"/>
        </w:rPr>
        <w:t>. The data on the natural history and prognosis of lean patients with NAFLD remains conflicting. Although better or similar metabolic and histological profiles than in obese NAFLD patients are mainly suggested, long term liver related outcomes remain an open question</w:t>
      </w:r>
      <w:r w:rsidRPr="00CF68EA">
        <w:rPr>
          <w:rFonts w:ascii="Book Antiqua" w:eastAsia="Book Antiqua" w:hAnsi="Book Antiqua" w:cs="Book Antiqua"/>
          <w:color w:val="000000"/>
          <w:szCs w:val="30"/>
          <w:vertAlign w:val="superscript"/>
        </w:rPr>
        <w:t>[5,6,19]</w:t>
      </w:r>
      <w:r w:rsidRPr="00CF68EA">
        <w:rPr>
          <w:rFonts w:ascii="Book Antiqua" w:eastAsia="Book Antiqua" w:hAnsi="Book Antiqua" w:cs="Book Antiqua"/>
          <w:color w:val="000000"/>
        </w:rPr>
        <w:t xml:space="preserve">. </w:t>
      </w:r>
    </w:p>
    <w:p w14:paraId="6071C080" w14:textId="77777777" w:rsidR="00EF3622" w:rsidRPr="00CF68EA" w:rsidRDefault="00E36513">
      <w:pPr>
        <w:spacing w:line="360" w:lineRule="auto"/>
        <w:ind w:firstLine="240"/>
        <w:jc w:val="both"/>
      </w:pPr>
      <w:r w:rsidRPr="00CF68EA">
        <w:rPr>
          <w:rFonts w:ascii="Book Antiqua" w:eastAsia="Book Antiqua" w:hAnsi="Book Antiqua" w:cs="Book Antiqua"/>
          <w:color w:val="000000"/>
        </w:rPr>
        <w:t xml:space="preserve">In a retrospective cohort study from Italy, significantly lower proportions of lean NAFLD patients had NASH (17% </w:t>
      </w:r>
      <w:r w:rsidR="0017248C" w:rsidRPr="00CF68EA">
        <w:rPr>
          <w:rFonts w:ascii="Book Antiqua" w:eastAsia="Book Antiqua" w:hAnsi="Book Antiqua" w:cs="Book Antiqua"/>
          <w:i/>
          <w:color w:val="000000"/>
        </w:rPr>
        <w:t>vs</w:t>
      </w:r>
      <w:r w:rsidRPr="00CF68EA">
        <w:rPr>
          <w:rFonts w:ascii="Book Antiqua" w:eastAsia="Book Antiqua" w:hAnsi="Book Antiqua" w:cs="Book Antiqua"/>
          <w:color w:val="000000"/>
        </w:rPr>
        <w:t xml:space="preserve"> 40% of obese or overweight patients), and significant fibrosis of F2 or more (17% </w:t>
      </w:r>
      <w:r w:rsidRPr="00CF68EA">
        <w:rPr>
          <w:rFonts w:ascii="Book Antiqua" w:eastAsia="Book Antiqua" w:hAnsi="Book Antiqua" w:cs="Book Antiqua"/>
          <w:i/>
          <w:color w:val="000000"/>
        </w:rPr>
        <w:t>vs</w:t>
      </w:r>
      <w:r w:rsidR="0017248C" w:rsidRPr="00CF68EA">
        <w:rPr>
          <w:rFonts w:ascii="Book Antiqua" w:eastAsia="Book Antiqua" w:hAnsi="Book Antiqua" w:cs="Book Antiqua"/>
          <w:color w:val="000000"/>
        </w:rPr>
        <w:t xml:space="preserve"> </w:t>
      </w:r>
      <w:r w:rsidRPr="00CF68EA">
        <w:rPr>
          <w:rFonts w:ascii="Book Antiqua" w:eastAsia="Book Antiqua" w:hAnsi="Book Antiqua" w:cs="Book Antiqua"/>
          <w:color w:val="000000"/>
        </w:rPr>
        <w:t>42% for obese/overweight NAFLD patients)</w:t>
      </w:r>
      <w:r w:rsidRPr="00CF68EA">
        <w:rPr>
          <w:rFonts w:ascii="Book Antiqua" w:eastAsia="Book Antiqua" w:hAnsi="Book Antiqua" w:cs="Book Antiqua"/>
          <w:color w:val="000000"/>
          <w:szCs w:val="30"/>
          <w:vertAlign w:val="superscript"/>
        </w:rPr>
        <w:t>[11]</w:t>
      </w:r>
      <w:r w:rsidRPr="00CF68EA">
        <w:rPr>
          <w:rFonts w:ascii="Book Antiqua" w:eastAsia="Book Antiqua" w:hAnsi="Book Antiqua" w:cs="Book Antiqua"/>
          <w:color w:val="000000"/>
        </w:rPr>
        <w:t>. However, lean patients with high waist circumference had increased risk of significant fibrosis of F2 or more, compared to overweight/obese subjects with the same waist circumference</w:t>
      </w:r>
      <w:r w:rsidRPr="00CF68EA">
        <w:rPr>
          <w:rFonts w:ascii="Book Antiqua" w:eastAsia="Book Antiqua" w:hAnsi="Book Antiqua" w:cs="Book Antiqua"/>
          <w:color w:val="000000"/>
          <w:szCs w:val="30"/>
          <w:vertAlign w:val="superscript"/>
        </w:rPr>
        <w:t>[11]</w:t>
      </w:r>
      <w:r w:rsidRPr="00CF68EA">
        <w:rPr>
          <w:rFonts w:ascii="Book Antiqua" w:eastAsia="Book Antiqua" w:hAnsi="Book Antiqua" w:cs="Book Antiqua"/>
          <w:color w:val="000000"/>
        </w:rPr>
        <w:t>. A study from two university centers from Sweden with a median follow-up of 20 years reported that 50% of lean patients had NASH compared to 65% and 80% of overweight and obese subjects</w:t>
      </w:r>
      <w:r w:rsidRPr="00CF68EA">
        <w:rPr>
          <w:rFonts w:ascii="Book Antiqua" w:eastAsia="Book Antiqua" w:hAnsi="Book Antiqua" w:cs="Book Antiqua"/>
          <w:color w:val="000000"/>
          <w:szCs w:val="30"/>
          <w:vertAlign w:val="superscript"/>
        </w:rPr>
        <w:t>[5]</w:t>
      </w:r>
      <w:r w:rsidRPr="00CF68EA">
        <w:rPr>
          <w:rFonts w:ascii="Book Antiqua" w:eastAsia="Book Antiqua" w:hAnsi="Book Antiqua" w:cs="Book Antiqua"/>
          <w:color w:val="000000"/>
        </w:rPr>
        <w:t xml:space="preserve">. Yet, lean patients with NAFLD had slightly more events of severe liver disease (defined as decompensated liver disease, liver failure, hepatocellular carcinoma, or cirrhosis) compared to overweight patients (16% </w:t>
      </w:r>
      <w:r w:rsidR="00657652" w:rsidRPr="00CF68EA">
        <w:rPr>
          <w:rFonts w:ascii="Book Antiqua" w:eastAsia="Book Antiqua" w:hAnsi="Book Antiqua" w:cs="Book Antiqua"/>
          <w:i/>
          <w:color w:val="000000"/>
        </w:rPr>
        <w:t>vs</w:t>
      </w:r>
      <w:r w:rsidR="00657652" w:rsidRPr="00CF68EA">
        <w:rPr>
          <w:rFonts w:ascii="Book Antiqua" w:eastAsia="Book Antiqua" w:hAnsi="Book Antiqua" w:cs="Book Antiqua"/>
          <w:color w:val="000000"/>
        </w:rPr>
        <w:t xml:space="preserve"> </w:t>
      </w:r>
      <w:r w:rsidRPr="00CF68EA">
        <w:rPr>
          <w:rFonts w:ascii="Book Antiqua" w:eastAsia="Book Antiqua" w:hAnsi="Book Antiqua" w:cs="Book Antiqua"/>
          <w:color w:val="000000"/>
        </w:rPr>
        <w:t>9%), but similar to obese patients (14%)</w:t>
      </w:r>
      <w:r w:rsidRPr="00CF68EA">
        <w:rPr>
          <w:rFonts w:ascii="Book Antiqua" w:eastAsia="Book Antiqua" w:hAnsi="Book Antiqua" w:cs="Book Antiqua"/>
          <w:color w:val="000000"/>
          <w:szCs w:val="30"/>
          <w:vertAlign w:val="superscript"/>
        </w:rPr>
        <w:t>[5]</w:t>
      </w:r>
      <w:r w:rsidRPr="00CF68EA">
        <w:rPr>
          <w:rFonts w:ascii="Book Antiqua" w:eastAsia="Book Antiqua" w:hAnsi="Book Antiqua" w:cs="Book Antiqua"/>
          <w:color w:val="000000"/>
        </w:rPr>
        <w:t xml:space="preserve">. The main finding of the study was that although lean patients had a better prognostic profile at baseline with less advanced fibrosis and NASH, </w:t>
      </w:r>
      <w:r w:rsidRPr="00CF68EA">
        <w:rPr>
          <w:rFonts w:ascii="Book Antiqua" w:eastAsia="Book Antiqua" w:hAnsi="Book Antiqua" w:cs="Book Antiqua"/>
          <w:color w:val="000000"/>
        </w:rPr>
        <w:lastRenderedPageBreak/>
        <w:t>an increased risk for the development of severe liver disease was found compared to patients with a higher BMI</w:t>
      </w:r>
      <w:r w:rsidRPr="00CF68EA">
        <w:rPr>
          <w:rFonts w:ascii="Book Antiqua" w:eastAsia="Book Antiqua" w:hAnsi="Book Antiqua" w:cs="Book Antiqua"/>
          <w:color w:val="000000"/>
          <w:szCs w:val="30"/>
          <w:vertAlign w:val="superscript"/>
        </w:rPr>
        <w:t>[5]</w:t>
      </w:r>
      <w:r w:rsidRPr="00CF68EA">
        <w:rPr>
          <w:rFonts w:ascii="Book Antiqua" w:eastAsia="Book Antiqua" w:hAnsi="Book Antiqua" w:cs="Book Antiqua"/>
          <w:color w:val="000000"/>
        </w:rPr>
        <w:t xml:space="preserve">. </w:t>
      </w:r>
    </w:p>
    <w:p w14:paraId="06F2DD66" w14:textId="77777777" w:rsidR="00EF3622" w:rsidRPr="00CF68EA" w:rsidRDefault="00E36513">
      <w:pPr>
        <w:spacing w:line="360" w:lineRule="auto"/>
        <w:ind w:firstLine="240"/>
        <w:jc w:val="both"/>
      </w:pPr>
      <w:r w:rsidRPr="00CF68EA">
        <w:rPr>
          <w:rFonts w:ascii="Book Antiqua" w:eastAsia="Book Antiqua" w:hAnsi="Book Antiqua" w:cs="Book Antiqua"/>
          <w:color w:val="000000"/>
        </w:rPr>
        <w:t>In a study from Hong Kong, non-obese patients had lower NAFLD activity score and lower fibrosis stages compared to obese patients</w:t>
      </w:r>
      <w:r w:rsidRPr="00CF68EA">
        <w:rPr>
          <w:rFonts w:ascii="Book Antiqua" w:eastAsia="Book Antiqua" w:hAnsi="Book Antiqua" w:cs="Book Antiqua"/>
          <w:color w:val="000000"/>
          <w:szCs w:val="30"/>
          <w:vertAlign w:val="superscript"/>
        </w:rPr>
        <w:t>[6]</w:t>
      </w:r>
      <w:r w:rsidRPr="00CF68EA">
        <w:rPr>
          <w:rFonts w:ascii="Book Antiqua" w:eastAsia="Book Antiqua" w:hAnsi="Book Antiqua" w:cs="Book Antiqua"/>
          <w:color w:val="000000"/>
        </w:rPr>
        <w:t>. In a recently published meta-analysis, 39% of non-obese or lean NAFLD patients had NASH (compared to 53% of obese individuals), 25% had significant lobular inflammation (compared to 36% of obese), 29% had significant fibrosis of F2 or more (compared to 38% of obese individuals), and 3% had cirrhosis in one study</w:t>
      </w:r>
      <w:r w:rsidRPr="00CF68EA">
        <w:rPr>
          <w:rFonts w:ascii="Book Antiqua" w:eastAsia="Book Antiqua" w:hAnsi="Book Antiqua" w:cs="Book Antiqua"/>
          <w:color w:val="000000"/>
          <w:szCs w:val="30"/>
          <w:vertAlign w:val="superscript"/>
        </w:rPr>
        <w:t>[3]</w:t>
      </w:r>
      <w:r w:rsidRPr="00CF68EA">
        <w:rPr>
          <w:rFonts w:ascii="Book Antiqua" w:eastAsia="Book Antiqua" w:hAnsi="Book Antiqua" w:cs="Book Antiqua"/>
          <w:color w:val="000000"/>
        </w:rPr>
        <w:t xml:space="preserve">. However liver related mortality was higher in non-obese NAFLD subjects compared to obese equivalents (4·1 per 1000 person-years </w:t>
      </w:r>
      <w:r w:rsidR="003C3B18" w:rsidRPr="00CF68EA">
        <w:rPr>
          <w:rFonts w:ascii="Book Antiqua" w:eastAsia="Book Antiqua" w:hAnsi="Book Antiqua" w:cs="Book Antiqua"/>
          <w:i/>
          <w:color w:val="000000"/>
        </w:rPr>
        <w:t>vs</w:t>
      </w:r>
      <w:r w:rsidRPr="00CF68EA">
        <w:rPr>
          <w:rFonts w:ascii="Book Antiqua" w:eastAsia="Book Antiqua" w:hAnsi="Book Antiqua" w:cs="Book Antiqua"/>
          <w:color w:val="000000"/>
        </w:rPr>
        <w:t xml:space="preserve"> 2·4 per 1000 person-years)</w:t>
      </w:r>
      <w:r w:rsidRPr="00CF68EA">
        <w:rPr>
          <w:rFonts w:ascii="Book Antiqua" w:eastAsia="Book Antiqua" w:hAnsi="Book Antiqua" w:cs="Book Antiqua"/>
          <w:color w:val="000000"/>
          <w:szCs w:val="30"/>
          <w:vertAlign w:val="superscript"/>
        </w:rPr>
        <w:t>[3]</w:t>
      </w:r>
      <w:r w:rsidRPr="00CF68EA">
        <w:rPr>
          <w:rFonts w:ascii="Book Antiqua" w:eastAsia="Book Antiqua" w:hAnsi="Book Antiqua" w:cs="Book Antiqua"/>
          <w:color w:val="000000"/>
        </w:rPr>
        <w:t xml:space="preserve">. </w:t>
      </w:r>
    </w:p>
    <w:p w14:paraId="2E243EF0" w14:textId="148B23F7" w:rsidR="00EF3622" w:rsidRPr="00CF68EA" w:rsidRDefault="00E36513">
      <w:pPr>
        <w:spacing w:line="360" w:lineRule="auto"/>
        <w:ind w:firstLine="240"/>
        <w:jc w:val="both"/>
      </w:pPr>
      <w:r w:rsidRPr="00CF68EA">
        <w:rPr>
          <w:rFonts w:ascii="Book Antiqua" w:eastAsia="Book Antiqua" w:hAnsi="Book Antiqua" w:cs="Book Antiqua"/>
          <w:color w:val="000000"/>
        </w:rPr>
        <w:t xml:space="preserve">Additionally, in a study published by Kim </w:t>
      </w:r>
      <w:r w:rsidRPr="00CF68EA">
        <w:rPr>
          <w:rFonts w:ascii="Book Antiqua" w:eastAsia="Book Antiqua" w:hAnsi="Book Antiqua" w:cs="Book Antiqua"/>
          <w:i/>
          <w:iCs/>
          <w:color w:val="000000"/>
        </w:rPr>
        <w:t xml:space="preserve">et </w:t>
      </w:r>
      <w:proofErr w:type="gramStart"/>
      <w:r w:rsidRPr="00CF68EA">
        <w:rPr>
          <w:rFonts w:ascii="Book Antiqua" w:eastAsia="Book Antiqua" w:hAnsi="Book Antiqua" w:cs="Book Antiqua"/>
          <w:i/>
          <w:iCs/>
          <w:color w:val="000000"/>
        </w:rPr>
        <w:t>al</w:t>
      </w:r>
      <w:r w:rsidR="00011E66" w:rsidRPr="00CF68EA">
        <w:rPr>
          <w:rFonts w:ascii="Book Antiqua" w:eastAsia="Book Antiqua" w:hAnsi="Book Antiqua" w:cs="Book Antiqua"/>
          <w:color w:val="000000"/>
          <w:szCs w:val="30"/>
          <w:vertAlign w:val="superscript"/>
        </w:rPr>
        <w:t>[</w:t>
      </w:r>
      <w:proofErr w:type="gramEnd"/>
      <w:r w:rsidR="00011E66" w:rsidRPr="00CF68EA">
        <w:rPr>
          <w:rFonts w:ascii="Book Antiqua" w:eastAsia="Book Antiqua" w:hAnsi="Book Antiqua" w:cs="Book Antiqua"/>
          <w:color w:val="000000"/>
          <w:szCs w:val="30"/>
          <w:vertAlign w:val="superscript"/>
        </w:rPr>
        <w:t>10]</w:t>
      </w:r>
      <w:r w:rsidRPr="00CF68EA">
        <w:rPr>
          <w:rFonts w:ascii="Book Antiqua" w:eastAsia="Book Antiqua" w:hAnsi="Book Antiqua" w:cs="Book Antiqua"/>
          <w:color w:val="000000"/>
        </w:rPr>
        <w:t xml:space="preserve"> progression to NASH and fibrosis was equally present in non-obese patients with MetS and obese patients without MetS (55</w:t>
      </w:r>
      <w:r w:rsidR="00F07C95" w:rsidRPr="00CF68EA">
        <w:rPr>
          <w:rFonts w:ascii="Book Antiqua" w:eastAsia="Book Antiqua" w:hAnsi="Book Antiqua" w:cs="Book Antiqua"/>
          <w:color w:val="000000"/>
        </w:rPr>
        <w:t>%</w:t>
      </w:r>
      <w:r w:rsidRPr="00CF68EA">
        <w:rPr>
          <w:rFonts w:ascii="Book Antiqua" w:eastAsia="Book Antiqua" w:hAnsi="Book Antiqua" w:cs="Book Antiqua"/>
          <w:color w:val="000000"/>
        </w:rPr>
        <w:t xml:space="preserve">-60%) linking metabolic phenotype with the liver disease progression. </w:t>
      </w:r>
    </w:p>
    <w:p w14:paraId="3F8F4F76" w14:textId="77777777" w:rsidR="00EF3622" w:rsidRPr="00CF68EA" w:rsidRDefault="00E36513" w:rsidP="00EB5D85">
      <w:pPr>
        <w:spacing w:line="360" w:lineRule="auto"/>
        <w:ind w:firstLineChars="100" w:firstLine="240"/>
        <w:jc w:val="both"/>
      </w:pPr>
      <w:r w:rsidRPr="00CF68EA">
        <w:rPr>
          <w:rFonts w:ascii="Book Antiqua" w:eastAsia="Book Antiqua" w:hAnsi="Book Antiqua" w:cs="Book Antiqua"/>
          <w:color w:val="000000"/>
        </w:rPr>
        <w:t>Cirrhosis of any etiology is a well-known risk factor for the development of hepatocellular carcinoma (HCC); the same is true for NAFLD-induced cirrhosis. The reported incidence of HCC development in patients with NAFLD varies significantly depending on the study population, ranging from 0.25% to 11% after 5 years</w:t>
      </w:r>
      <w:r w:rsidRPr="00CF68EA">
        <w:rPr>
          <w:rFonts w:ascii="Book Antiqua" w:eastAsia="Book Antiqua" w:hAnsi="Book Antiqua" w:cs="Book Antiqua"/>
          <w:color w:val="000000"/>
          <w:szCs w:val="30"/>
          <w:vertAlign w:val="superscript"/>
        </w:rPr>
        <w:t>[78,79]</w:t>
      </w:r>
      <w:r w:rsidRPr="00CF68EA">
        <w:rPr>
          <w:rFonts w:ascii="Book Antiqua" w:eastAsia="Book Antiqua" w:hAnsi="Book Antiqua" w:cs="Book Antiqua"/>
          <w:color w:val="000000"/>
        </w:rPr>
        <w:t>. Furthermore, in a significant proportion of patients, ranging from 23% to 46%, HCC has been reported to develop in the earlier stages of the disease, before the development of cirrhosis</w:t>
      </w:r>
      <w:r w:rsidRPr="00CF68EA">
        <w:rPr>
          <w:rFonts w:ascii="Book Antiqua" w:eastAsia="Book Antiqua" w:hAnsi="Book Antiqua" w:cs="Book Antiqua"/>
          <w:color w:val="000000"/>
          <w:szCs w:val="30"/>
          <w:vertAlign w:val="superscript"/>
        </w:rPr>
        <w:t>[80,81]</w:t>
      </w:r>
      <w:r w:rsidRPr="00CF68EA">
        <w:rPr>
          <w:rFonts w:ascii="Book Antiqua" w:eastAsia="Book Antiqua" w:hAnsi="Book Antiqua" w:cs="Book Antiqua"/>
          <w:color w:val="000000"/>
        </w:rPr>
        <w:t xml:space="preserve">. Except for the study of Hagström </w:t>
      </w:r>
      <w:r w:rsidRPr="00CF68EA">
        <w:rPr>
          <w:rFonts w:ascii="Book Antiqua" w:eastAsia="Book Antiqua" w:hAnsi="Book Antiqua" w:cs="Book Antiqua"/>
          <w:i/>
          <w:iCs/>
          <w:color w:val="000000"/>
        </w:rPr>
        <w:t>et al</w:t>
      </w:r>
      <w:r w:rsidR="003B6C76" w:rsidRPr="00CF68EA">
        <w:rPr>
          <w:rFonts w:ascii="Book Antiqua" w:eastAsia="Book Antiqua" w:hAnsi="Book Antiqua" w:cs="Book Antiqua"/>
          <w:iCs/>
          <w:color w:val="000000"/>
          <w:vertAlign w:val="superscript"/>
        </w:rPr>
        <w:t>[5]</w:t>
      </w:r>
      <w:r w:rsidRPr="00CF68EA">
        <w:rPr>
          <w:rFonts w:ascii="Book Antiqua" w:eastAsia="Book Antiqua" w:hAnsi="Book Antiqua" w:cs="Book Antiqua"/>
          <w:color w:val="000000"/>
          <w:vertAlign w:val="superscript"/>
        </w:rPr>
        <w:t xml:space="preserve"> </w:t>
      </w:r>
      <w:r w:rsidRPr="00CF68EA">
        <w:rPr>
          <w:rFonts w:ascii="Book Antiqua" w:eastAsia="Book Antiqua" w:hAnsi="Book Antiqua" w:cs="Book Antiqua"/>
          <w:color w:val="000000"/>
        </w:rPr>
        <w:t>where the incidence of hepatocellular carcinoma was collectively reported with other liver-related outcomes, no data on the incidence and risk of HCC development in the subgroup of lean patients with NAFLD has been published. Until new data becomes available, no conclusions can be drawn on the risk for HCC development in lean individuals with NAFLD.</w:t>
      </w:r>
    </w:p>
    <w:p w14:paraId="77E82646" w14:textId="77777777" w:rsidR="00EF3622" w:rsidRPr="00CF68EA" w:rsidRDefault="00EF3622">
      <w:pPr>
        <w:spacing w:line="360" w:lineRule="auto"/>
        <w:jc w:val="both"/>
      </w:pPr>
    </w:p>
    <w:p w14:paraId="2011456A" w14:textId="77777777" w:rsidR="00EF3622" w:rsidRPr="00CF68EA" w:rsidRDefault="00E36513">
      <w:pPr>
        <w:spacing w:line="360" w:lineRule="auto"/>
        <w:jc w:val="both"/>
      </w:pPr>
      <w:r w:rsidRPr="00CF68EA">
        <w:rPr>
          <w:rFonts w:ascii="Book Antiqua" w:eastAsia="Book Antiqua" w:hAnsi="Book Antiqua" w:cs="Book Antiqua"/>
          <w:b/>
          <w:bCs/>
          <w:caps/>
          <w:color w:val="000000"/>
          <w:u w:val="single"/>
        </w:rPr>
        <w:t xml:space="preserve">MANAGEMENT </w:t>
      </w:r>
    </w:p>
    <w:p w14:paraId="51A0C242" w14:textId="77777777" w:rsidR="00EF3622" w:rsidRPr="00CF68EA" w:rsidRDefault="00E36513">
      <w:pPr>
        <w:spacing w:line="360" w:lineRule="auto"/>
        <w:jc w:val="both"/>
      </w:pPr>
      <w:r w:rsidRPr="00CF68EA">
        <w:rPr>
          <w:rFonts w:ascii="Book Antiqua" w:eastAsia="Book Antiqua" w:hAnsi="Book Antiqua" w:cs="Book Antiqua"/>
          <w:color w:val="000000"/>
        </w:rPr>
        <w:t xml:space="preserve">As 3%-25% of lean/non-obese and non-diabetic individuals are diagnosed with NAFLD, with potential for progression to NASH and subsequently liver fibrosis with metabolic dysfunction, it is of interest to find pharmacological modalities and lifestyle interventions </w:t>
      </w:r>
      <w:r w:rsidRPr="00CF68EA">
        <w:rPr>
          <w:rFonts w:ascii="Book Antiqua" w:eastAsia="Book Antiqua" w:hAnsi="Book Antiqua" w:cs="Book Antiqua"/>
          <w:color w:val="000000"/>
        </w:rPr>
        <w:lastRenderedPageBreak/>
        <w:t>to treat this specific phenotype</w:t>
      </w:r>
      <w:r w:rsidRPr="00CF68EA">
        <w:rPr>
          <w:rFonts w:ascii="Book Antiqua" w:eastAsia="Book Antiqua" w:hAnsi="Book Antiqua" w:cs="Book Antiqua"/>
          <w:color w:val="000000"/>
          <w:szCs w:val="30"/>
          <w:vertAlign w:val="superscript"/>
        </w:rPr>
        <w:t>[82-84]</w:t>
      </w:r>
      <w:r w:rsidRPr="00CF68EA">
        <w:rPr>
          <w:rFonts w:ascii="Book Antiqua" w:eastAsia="Book Antiqua" w:hAnsi="Book Antiqua" w:cs="Book Antiqua"/>
          <w:color w:val="000000"/>
        </w:rPr>
        <w:t>. Animal studies on obese rats and mice showed significant reductions in hepatic steatosis and oxidative stress when glucagon-like peptide-1 receptor agonists (GLP-1RAs) were used to treat liver steatosis with no or mild fibrosis</w:t>
      </w:r>
      <w:r w:rsidRPr="00CF68EA">
        <w:rPr>
          <w:rFonts w:ascii="Book Antiqua" w:eastAsia="Book Antiqua" w:hAnsi="Book Antiqua" w:cs="Book Antiqua"/>
          <w:color w:val="000000"/>
          <w:szCs w:val="30"/>
          <w:vertAlign w:val="superscript"/>
        </w:rPr>
        <w:t>[85,86]</w:t>
      </w:r>
      <w:r w:rsidRPr="00CF68EA">
        <w:rPr>
          <w:rFonts w:ascii="Book Antiqua" w:eastAsia="Book Antiqua" w:hAnsi="Book Antiqua" w:cs="Book Antiqua"/>
          <w:color w:val="000000"/>
        </w:rPr>
        <w:t>. Moreover, randomized control trial investigating the role of liraglutide (daily GLP-1RA) reported on histological resolution of NASH after 48 wk of treating obese and overweight NASH patients</w:t>
      </w:r>
      <w:r w:rsidRPr="00CF68EA">
        <w:rPr>
          <w:rFonts w:ascii="Book Antiqua" w:eastAsia="Book Antiqua" w:hAnsi="Book Antiqua" w:cs="Book Antiqua"/>
          <w:color w:val="000000"/>
          <w:szCs w:val="30"/>
          <w:vertAlign w:val="superscript"/>
        </w:rPr>
        <w:t>[87]</w:t>
      </w:r>
      <w:r w:rsidRPr="00CF68EA">
        <w:rPr>
          <w:rFonts w:ascii="Book Antiqua" w:eastAsia="Book Antiqua" w:hAnsi="Book Antiqua" w:cs="Book Antiqua"/>
          <w:color w:val="000000"/>
        </w:rPr>
        <w:t>. Data on lean NAFLD/NASH counterparts are lacking, but recently published animal study gave promising results. Ipsen and colleagues reported on liraglutide effects in reducing both inflammation and hepatocyte ballooning in advanced NAFLD in an animal model. The treatment was more effective than dietary intervention, and when the two were combined, they led to rapid weight loss</w:t>
      </w:r>
      <w:r w:rsidRPr="00CF68EA">
        <w:rPr>
          <w:rFonts w:ascii="Book Antiqua" w:eastAsia="Book Antiqua" w:hAnsi="Book Antiqua" w:cs="Book Antiqua"/>
          <w:color w:val="000000"/>
          <w:szCs w:val="30"/>
          <w:vertAlign w:val="superscript"/>
        </w:rPr>
        <w:t>[88]</w:t>
      </w:r>
      <w:r w:rsidRPr="00CF68EA">
        <w:rPr>
          <w:rFonts w:ascii="Book Antiqua" w:eastAsia="Book Antiqua" w:hAnsi="Book Antiqua" w:cs="Book Antiqua"/>
          <w:color w:val="000000"/>
        </w:rPr>
        <w:t xml:space="preserve">. </w:t>
      </w:r>
    </w:p>
    <w:p w14:paraId="1F493425" w14:textId="77777777" w:rsidR="00EF3622" w:rsidRPr="00CF68EA" w:rsidRDefault="00E36513">
      <w:pPr>
        <w:spacing w:line="360" w:lineRule="auto"/>
        <w:ind w:firstLine="240"/>
        <w:jc w:val="both"/>
      </w:pPr>
      <w:r w:rsidRPr="00CF68EA">
        <w:rPr>
          <w:rFonts w:ascii="Book Antiqua" w:eastAsia="Book Antiqua" w:hAnsi="Book Antiqua" w:cs="Book Antiqua"/>
          <w:color w:val="000000"/>
        </w:rPr>
        <w:t xml:space="preserve">Still, available data on the treatment and management of lean subjects with NAFLD are practically non-existent, and further studies are needed to evaluate the effects of lifestyle changes and pharmacotherapy in this vulnerable population. </w:t>
      </w:r>
    </w:p>
    <w:p w14:paraId="566244EF" w14:textId="77777777" w:rsidR="00EF3622" w:rsidRPr="00CF68EA" w:rsidRDefault="00EF3622">
      <w:pPr>
        <w:spacing w:line="360" w:lineRule="auto"/>
        <w:ind w:firstLine="240"/>
        <w:jc w:val="both"/>
      </w:pPr>
    </w:p>
    <w:p w14:paraId="12FB6855" w14:textId="77777777" w:rsidR="00EF3622" w:rsidRPr="00CF68EA" w:rsidRDefault="00E36513">
      <w:pPr>
        <w:spacing w:line="360" w:lineRule="auto"/>
        <w:jc w:val="both"/>
      </w:pPr>
      <w:r w:rsidRPr="00CF68EA">
        <w:rPr>
          <w:rFonts w:ascii="Book Antiqua" w:eastAsia="Book Antiqua" w:hAnsi="Book Antiqua" w:cs="Book Antiqua"/>
          <w:b/>
          <w:caps/>
          <w:color w:val="000000"/>
          <w:u w:val="single"/>
        </w:rPr>
        <w:t>CONCLUSION</w:t>
      </w:r>
    </w:p>
    <w:p w14:paraId="51DE40BF" w14:textId="38EF855C" w:rsidR="00EF3622" w:rsidRPr="00CF68EA" w:rsidRDefault="00E36513">
      <w:pPr>
        <w:spacing w:line="360" w:lineRule="auto"/>
        <w:jc w:val="both"/>
      </w:pPr>
      <w:r w:rsidRPr="00CF68EA">
        <w:rPr>
          <w:rFonts w:ascii="Book Antiqua" w:eastAsia="Book Antiqua" w:hAnsi="Book Antiqua" w:cs="Book Antiqua"/>
          <w:color w:val="000000"/>
        </w:rPr>
        <w:t xml:space="preserve">NAFLD in lean individuals presents a severe global burden with detrimental clinical consequences. Determining metabolic phenotype is crucial for detecting normal-weight patients at risk of developing NAFLD and preventing possible long-term complications, such as the cardiometabolic, liver, and all-cause mortality, which may be even more pronounced than in the obese individuals. The main characteristic of MUHNW seems to be insulin resistance associated with visceral adiposity; thus, waist circumference or the android gynoid ratio along with HOMA IR could be better predictors of NAFLD in lean subjects than traditionally used BMI and other components of metabolic syndrome. Insulin resistance is undoubtedly associated with the development of NAFLD in lean individuals irrespective of BMI and the presence of </w:t>
      </w:r>
      <w:proofErr w:type="spellStart"/>
      <w:r w:rsidRPr="00CF68EA">
        <w:rPr>
          <w:rFonts w:ascii="Book Antiqua" w:eastAsia="Book Antiqua" w:hAnsi="Book Antiqua" w:cs="Book Antiqua"/>
          <w:color w:val="000000"/>
        </w:rPr>
        <w:t>MetS</w:t>
      </w:r>
      <w:proofErr w:type="spellEnd"/>
      <w:r w:rsidRPr="00CF68EA">
        <w:rPr>
          <w:rFonts w:ascii="Book Antiqua" w:eastAsia="Book Antiqua" w:hAnsi="Book Antiqua" w:cs="Book Antiqua"/>
          <w:color w:val="000000"/>
        </w:rPr>
        <w:t>; however, is it causality or correlation remains an open question.</w:t>
      </w:r>
    </w:p>
    <w:p w14:paraId="5666BE3F" w14:textId="77777777" w:rsidR="00EF3622" w:rsidRPr="00CF68EA" w:rsidRDefault="00EF3622">
      <w:pPr>
        <w:spacing w:line="360" w:lineRule="auto"/>
        <w:jc w:val="both"/>
      </w:pPr>
    </w:p>
    <w:p w14:paraId="3E9D4F14" w14:textId="77777777" w:rsidR="00EF3622" w:rsidRPr="00CF68EA" w:rsidRDefault="00E36513">
      <w:pPr>
        <w:spacing w:line="360" w:lineRule="auto"/>
        <w:jc w:val="both"/>
      </w:pPr>
      <w:r w:rsidRPr="00CF68EA">
        <w:rPr>
          <w:rFonts w:ascii="Book Antiqua" w:eastAsia="Book Antiqua" w:hAnsi="Book Antiqua" w:cs="Book Antiqua"/>
          <w:b/>
          <w:color w:val="000000"/>
        </w:rPr>
        <w:t>REFERENCES</w:t>
      </w:r>
    </w:p>
    <w:p w14:paraId="33EF8417" w14:textId="77777777" w:rsidR="00EF3622" w:rsidRPr="00CF68EA" w:rsidRDefault="00E36513">
      <w:pPr>
        <w:spacing w:line="360" w:lineRule="auto"/>
        <w:jc w:val="both"/>
      </w:pPr>
      <w:r w:rsidRPr="00CF68EA">
        <w:rPr>
          <w:rFonts w:ascii="Book Antiqua" w:eastAsia="Book Antiqua" w:hAnsi="Book Antiqua" w:cs="Book Antiqua"/>
          <w:color w:val="000000"/>
        </w:rPr>
        <w:lastRenderedPageBreak/>
        <w:t xml:space="preserve">1 </w:t>
      </w:r>
      <w:proofErr w:type="spellStart"/>
      <w:r w:rsidRPr="00CF68EA">
        <w:rPr>
          <w:rFonts w:ascii="Book Antiqua" w:eastAsia="Book Antiqua" w:hAnsi="Book Antiqua" w:cs="Book Antiqua"/>
          <w:b/>
          <w:bCs/>
          <w:color w:val="000000"/>
        </w:rPr>
        <w:t>Kanaskie</w:t>
      </w:r>
      <w:proofErr w:type="spellEnd"/>
      <w:r w:rsidRPr="00CF68EA">
        <w:rPr>
          <w:rFonts w:ascii="Book Antiqua" w:eastAsia="Book Antiqua" w:hAnsi="Book Antiqua" w:cs="Book Antiqua"/>
          <w:b/>
          <w:bCs/>
          <w:color w:val="000000"/>
        </w:rPr>
        <w:t xml:space="preserve"> ML</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Noerr</w:t>
      </w:r>
      <w:proofErr w:type="spellEnd"/>
      <w:r w:rsidRPr="00CF68EA">
        <w:rPr>
          <w:rFonts w:ascii="Book Antiqua" w:eastAsia="Book Antiqua" w:hAnsi="Book Antiqua" w:cs="Book Antiqua"/>
          <w:color w:val="000000"/>
        </w:rPr>
        <w:t xml:space="preserve"> B. Implementing the use of nursing diagnosis in a university hospital setting. </w:t>
      </w:r>
      <w:r w:rsidRPr="00CF68EA">
        <w:rPr>
          <w:rFonts w:ascii="Book Antiqua" w:eastAsia="Book Antiqua" w:hAnsi="Book Antiqua" w:cs="Book Antiqua"/>
          <w:i/>
          <w:iCs/>
          <w:color w:val="000000"/>
        </w:rPr>
        <w:t xml:space="preserve">J </w:t>
      </w:r>
      <w:proofErr w:type="spellStart"/>
      <w:r w:rsidRPr="00CF68EA">
        <w:rPr>
          <w:rFonts w:ascii="Book Antiqua" w:eastAsia="Book Antiqua" w:hAnsi="Book Antiqua" w:cs="Book Antiqua"/>
          <w:i/>
          <w:iCs/>
          <w:color w:val="000000"/>
        </w:rPr>
        <w:t>Nurs</w:t>
      </w:r>
      <w:proofErr w:type="spellEnd"/>
      <w:r w:rsidRPr="00CF68EA">
        <w:rPr>
          <w:rFonts w:ascii="Book Antiqua" w:eastAsia="Book Antiqua" w:hAnsi="Book Antiqua" w:cs="Book Antiqua"/>
          <w:i/>
          <w:iCs/>
          <w:color w:val="000000"/>
        </w:rPr>
        <w:t xml:space="preserve"> Staff Dev</w:t>
      </w:r>
      <w:r w:rsidRPr="00CF68EA">
        <w:rPr>
          <w:rFonts w:ascii="Book Antiqua" w:eastAsia="Book Antiqua" w:hAnsi="Book Antiqua" w:cs="Book Antiqua"/>
          <w:color w:val="000000"/>
        </w:rPr>
        <w:t xml:space="preserve"> 1988; </w:t>
      </w:r>
      <w:r w:rsidRPr="00CF68EA">
        <w:rPr>
          <w:rFonts w:ascii="Book Antiqua" w:eastAsia="Book Antiqua" w:hAnsi="Book Antiqua" w:cs="Book Antiqua"/>
          <w:b/>
          <w:bCs/>
          <w:color w:val="000000"/>
        </w:rPr>
        <w:t>4</w:t>
      </w:r>
      <w:r w:rsidRPr="00CF68EA">
        <w:rPr>
          <w:rFonts w:ascii="Book Antiqua" w:eastAsia="Book Antiqua" w:hAnsi="Book Antiqua" w:cs="Book Antiqua"/>
          <w:color w:val="000000"/>
        </w:rPr>
        <w:t>: 179-185 [PMID: 3204431 DOI: 10.1053/j.gastro.2019.11.312]</w:t>
      </w:r>
    </w:p>
    <w:p w14:paraId="06AB2752" w14:textId="77777777" w:rsidR="00EF3622" w:rsidRPr="00CF68EA" w:rsidRDefault="00E36513">
      <w:pPr>
        <w:spacing w:line="360" w:lineRule="auto"/>
        <w:jc w:val="both"/>
      </w:pPr>
      <w:r w:rsidRPr="00CF68EA">
        <w:rPr>
          <w:rFonts w:ascii="Book Antiqua" w:eastAsia="Book Antiqua" w:hAnsi="Book Antiqua" w:cs="Book Antiqua"/>
          <w:color w:val="000000"/>
        </w:rPr>
        <w:t xml:space="preserve">2 </w:t>
      </w:r>
      <w:r w:rsidRPr="00CF68EA">
        <w:rPr>
          <w:rFonts w:ascii="Book Antiqua" w:eastAsia="Book Antiqua" w:hAnsi="Book Antiqua" w:cs="Book Antiqua"/>
          <w:b/>
          <w:bCs/>
          <w:color w:val="000000"/>
        </w:rPr>
        <w:t>Brar G</w:t>
      </w:r>
      <w:r w:rsidRPr="00CF68EA">
        <w:rPr>
          <w:rFonts w:ascii="Book Antiqua" w:eastAsia="Book Antiqua" w:hAnsi="Book Antiqua" w:cs="Book Antiqua"/>
          <w:color w:val="000000"/>
        </w:rPr>
        <w:t xml:space="preserve">, Tsukamoto H. Alcoholic and non-alcoholic steatohepatitis: global perspective and emerging science. </w:t>
      </w:r>
      <w:r w:rsidRPr="00CF68EA">
        <w:rPr>
          <w:rFonts w:ascii="Book Antiqua" w:eastAsia="Book Antiqua" w:hAnsi="Book Antiqua" w:cs="Book Antiqua"/>
          <w:i/>
          <w:iCs/>
          <w:color w:val="000000"/>
        </w:rPr>
        <w:t>J Gastroenterol</w:t>
      </w:r>
      <w:r w:rsidRPr="00CF68EA">
        <w:rPr>
          <w:rFonts w:ascii="Book Antiqua" w:eastAsia="Book Antiqua" w:hAnsi="Book Antiqua" w:cs="Book Antiqua"/>
          <w:color w:val="000000"/>
        </w:rPr>
        <w:t xml:space="preserve"> 2019; </w:t>
      </w:r>
      <w:r w:rsidRPr="00CF68EA">
        <w:rPr>
          <w:rFonts w:ascii="Book Antiqua" w:eastAsia="Book Antiqua" w:hAnsi="Book Antiqua" w:cs="Book Antiqua"/>
          <w:b/>
          <w:bCs/>
          <w:color w:val="000000"/>
        </w:rPr>
        <w:t>54</w:t>
      </w:r>
      <w:r w:rsidRPr="00CF68EA">
        <w:rPr>
          <w:rFonts w:ascii="Book Antiqua" w:eastAsia="Book Antiqua" w:hAnsi="Book Antiqua" w:cs="Book Antiqua"/>
          <w:color w:val="000000"/>
        </w:rPr>
        <w:t>: 218-225 [PMID: 30643981 DOI: 10.1007/s00535-018-01542-w]</w:t>
      </w:r>
    </w:p>
    <w:p w14:paraId="6F103AC5" w14:textId="77777777" w:rsidR="00EF3622" w:rsidRPr="00CF68EA" w:rsidRDefault="00E36513">
      <w:pPr>
        <w:spacing w:line="360" w:lineRule="auto"/>
        <w:jc w:val="both"/>
      </w:pPr>
      <w:r w:rsidRPr="00CF68EA">
        <w:rPr>
          <w:rFonts w:ascii="Book Antiqua" w:eastAsia="Book Antiqua" w:hAnsi="Book Antiqua" w:cs="Book Antiqua"/>
          <w:color w:val="000000"/>
        </w:rPr>
        <w:t xml:space="preserve">3 </w:t>
      </w:r>
      <w:r w:rsidRPr="00CF68EA">
        <w:rPr>
          <w:rFonts w:ascii="Book Antiqua" w:eastAsia="Book Antiqua" w:hAnsi="Book Antiqua" w:cs="Book Antiqua"/>
          <w:b/>
          <w:bCs/>
          <w:color w:val="000000"/>
        </w:rPr>
        <w:t>Ye Q</w:t>
      </w:r>
      <w:r w:rsidRPr="00CF68EA">
        <w:rPr>
          <w:rFonts w:ascii="Book Antiqua" w:eastAsia="Book Antiqua" w:hAnsi="Book Antiqua" w:cs="Book Antiqua"/>
          <w:color w:val="000000"/>
        </w:rPr>
        <w:t xml:space="preserve">, Zou B, Yeo YH, Li J, Huang DQ, Wu Y, Yang H, Liu C, Kam LY, Tan XXE, </w:t>
      </w:r>
      <w:proofErr w:type="spellStart"/>
      <w:r w:rsidRPr="00CF68EA">
        <w:rPr>
          <w:rFonts w:ascii="Book Antiqua" w:eastAsia="Book Antiqua" w:hAnsi="Book Antiqua" w:cs="Book Antiqua"/>
          <w:color w:val="000000"/>
        </w:rPr>
        <w:t>Chien</w:t>
      </w:r>
      <w:proofErr w:type="spellEnd"/>
      <w:r w:rsidRPr="00CF68EA">
        <w:rPr>
          <w:rFonts w:ascii="Book Antiqua" w:eastAsia="Book Antiqua" w:hAnsi="Book Antiqua" w:cs="Book Antiqua"/>
          <w:color w:val="000000"/>
        </w:rPr>
        <w:t xml:space="preserve"> N, Trinh S, Henry L, Stave CD, </w:t>
      </w:r>
      <w:proofErr w:type="spellStart"/>
      <w:r w:rsidRPr="00CF68EA">
        <w:rPr>
          <w:rFonts w:ascii="Book Antiqua" w:eastAsia="Book Antiqua" w:hAnsi="Book Antiqua" w:cs="Book Antiqua"/>
          <w:color w:val="000000"/>
        </w:rPr>
        <w:t>Hosaka</w:t>
      </w:r>
      <w:proofErr w:type="spellEnd"/>
      <w:r w:rsidRPr="00CF68EA">
        <w:rPr>
          <w:rFonts w:ascii="Book Antiqua" w:eastAsia="Book Antiqua" w:hAnsi="Book Antiqua" w:cs="Book Antiqua"/>
          <w:color w:val="000000"/>
        </w:rPr>
        <w:t xml:space="preserve"> T, Cheung RC, Nguyen MH. Global prevalence, incidence, and outcomes of non-obese or lean non-alcoholic fatty liver disease: a systematic review and meta-analysis. </w:t>
      </w:r>
      <w:r w:rsidRPr="00CF68EA">
        <w:rPr>
          <w:rFonts w:ascii="Book Antiqua" w:eastAsia="Book Antiqua" w:hAnsi="Book Antiqua" w:cs="Book Antiqua"/>
          <w:i/>
          <w:iCs/>
          <w:color w:val="000000"/>
        </w:rPr>
        <w:t>Lancet Gastroenterol Hepatol</w:t>
      </w:r>
      <w:r w:rsidRPr="00CF68EA">
        <w:rPr>
          <w:rFonts w:ascii="Book Antiqua" w:eastAsia="Book Antiqua" w:hAnsi="Book Antiqua" w:cs="Book Antiqua"/>
          <w:color w:val="000000"/>
        </w:rPr>
        <w:t xml:space="preserve"> 2020; </w:t>
      </w:r>
      <w:r w:rsidRPr="00CF68EA">
        <w:rPr>
          <w:rFonts w:ascii="Book Antiqua" w:eastAsia="Book Antiqua" w:hAnsi="Book Antiqua" w:cs="Book Antiqua"/>
          <w:b/>
          <w:bCs/>
          <w:color w:val="000000"/>
        </w:rPr>
        <w:t>5</w:t>
      </w:r>
      <w:r w:rsidRPr="00CF68EA">
        <w:rPr>
          <w:rFonts w:ascii="Book Antiqua" w:eastAsia="Book Antiqua" w:hAnsi="Book Antiqua" w:cs="Book Antiqua"/>
          <w:color w:val="000000"/>
        </w:rPr>
        <w:t>: 739-752 [PMID: 32413340 DOI: 10.1016/S2468-1253(20)30077-7]</w:t>
      </w:r>
    </w:p>
    <w:p w14:paraId="5CAB8A6E" w14:textId="77777777" w:rsidR="00EF3622" w:rsidRPr="00CF68EA" w:rsidRDefault="00E36513">
      <w:pPr>
        <w:spacing w:line="360" w:lineRule="auto"/>
        <w:jc w:val="both"/>
      </w:pPr>
      <w:r w:rsidRPr="00CF68EA">
        <w:rPr>
          <w:rFonts w:ascii="Book Antiqua" w:eastAsia="Book Antiqua" w:hAnsi="Book Antiqua" w:cs="Book Antiqua"/>
          <w:color w:val="000000"/>
        </w:rPr>
        <w:t xml:space="preserve">4 </w:t>
      </w:r>
      <w:r w:rsidRPr="00CF68EA">
        <w:rPr>
          <w:rFonts w:ascii="Book Antiqua" w:eastAsia="Book Antiqua" w:hAnsi="Book Antiqua" w:cs="Book Antiqua"/>
          <w:b/>
          <w:bCs/>
          <w:color w:val="000000"/>
        </w:rPr>
        <w:t>Zou B</w:t>
      </w:r>
      <w:r w:rsidRPr="00CF68EA">
        <w:rPr>
          <w:rFonts w:ascii="Book Antiqua" w:eastAsia="Book Antiqua" w:hAnsi="Book Antiqua" w:cs="Book Antiqua"/>
          <w:color w:val="000000"/>
        </w:rPr>
        <w:t xml:space="preserve">, Yeo YH, Nguyen VH, Cheung R, </w:t>
      </w:r>
      <w:proofErr w:type="spellStart"/>
      <w:r w:rsidRPr="00CF68EA">
        <w:rPr>
          <w:rFonts w:ascii="Book Antiqua" w:eastAsia="Book Antiqua" w:hAnsi="Book Antiqua" w:cs="Book Antiqua"/>
          <w:color w:val="000000"/>
        </w:rPr>
        <w:t>Ingelsson</w:t>
      </w:r>
      <w:proofErr w:type="spellEnd"/>
      <w:r w:rsidRPr="00CF68EA">
        <w:rPr>
          <w:rFonts w:ascii="Book Antiqua" w:eastAsia="Book Antiqua" w:hAnsi="Book Antiqua" w:cs="Book Antiqua"/>
          <w:color w:val="000000"/>
        </w:rPr>
        <w:t xml:space="preserve"> E, Nguyen MH. Prevalence, characteristics and mortality outcomes of obese, nonobese and lean NAFLD in the United States, 1999-2016. </w:t>
      </w:r>
      <w:r w:rsidRPr="00CF68EA">
        <w:rPr>
          <w:rFonts w:ascii="Book Antiqua" w:eastAsia="Book Antiqua" w:hAnsi="Book Antiqua" w:cs="Book Antiqua"/>
          <w:i/>
          <w:iCs/>
          <w:color w:val="000000"/>
        </w:rPr>
        <w:t>J Intern Med</w:t>
      </w:r>
      <w:r w:rsidRPr="00CF68EA">
        <w:rPr>
          <w:rFonts w:ascii="Book Antiqua" w:eastAsia="Book Antiqua" w:hAnsi="Book Antiqua" w:cs="Book Antiqua"/>
          <w:color w:val="000000"/>
        </w:rPr>
        <w:t xml:space="preserve"> 2020; </w:t>
      </w:r>
      <w:r w:rsidRPr="00CF68EA">
        <w:rPr>
          <w:rFonts w:ascii="Book Antiqua" w:eastAsia="Book Antiqua" w:hAnsi="Book Antiqua" w:cs="Book Antiqua"/>
          <w:b/>
          <w:bCs/>
          <w:color w:val="000000"/>
        </w:rPr>
        <w:t>288</w:t>
      </w:r>
      <w:r w:rsidRPr="00CF68EA">
        <w:rPr>
          <w:rFonts w:ascii="Book Antiqua" w:eastAsia="Book Antiqua" w:hAnsi="Book Antiqua" w:cs="Book Antiqua"/>
          <w:color w:val="000000"/>
        </w:rPr>
        <w:t>: 139-151 [PMID: 32319718 DOI: 10.1111/joim.13069]</w:t>
      </w:r>
    </w:p>
    <w:p w14:paraId="3BEA8955" w14:textId="77777777" w:rsidR="00EF3622" w:rsidRPr="00CF68EA" w:rsidRDefault="00E36513">
      <w:pPr>
        <w:spacing w:line="360" w:lineRule="auto"/>
        <w:jc w:val="both"/>
      </w:pPr>
      <w:r w:rsidRPr="00CF68EA">
        <w:rPr>
          <w:rFonts w:ascii="Book Antiqua" w:eastAsia="Book Antiqua" w:hAnsi="Book Antiqua" w:cs="Book Antiqua"/>
          <w:color w:val="000000"/>
        </w:rPr>
        <w:t xml:space="preserve">5 </w:t>
      </w:r>
      <w:r w:rsidRPr="00CF68EA">
        <w:rPr>
          <w:rFonts w:ascii="Book Antiqua" w:eastAsia="Book Antiqua" w:hAnsi="Book Antiqua" w:cs="Book Antiqua"/>
          <w:b/>
          <w:bCs/>
          <w:color w:val="000000"/>
        </w:rPr>
        <w:t>Hagström H</w:t>
      </w:r>
      <w:r w:rsidRPr="00CF68EA">
        <w:rPr>
          <w:rFonts w:ascii="Book Antiqua" w:eastAsia="Book Antiqua" w:hAnsi="Book Antiqua" w:cs="Book Antiqua"/>
          <w:color w:val="000000"/>
        </w:rPr>
        <w:t xml:space="preserve">, Nasr P, </w:t>
      </w:r>
      <w:proofErr w:type="spellStart"/>
      <w:r w:rsidRPr="00CF68EA">
        <w:rPr>
          <w:rFonts w:ascii="Book Antiqua" w:eastAsia="Book Antiqua" w:hAnsi="Book Antiqua" w:cs="Book Antiqua"/>
          <w:color w:val="000000"/>
        </w:rPr>
        <w:t>Ekstedt</w:t>
      </w:r>
      <w:proofErr w:type="spellEnd"/>
      <w:r w:rsidRPr="00CF68EA">
        <w:rPr>
          <w:rFonts w:ascii="Book Antiqua" w:eastAsia="Book Antiqua" w:hAnsi="Book Antiqua" w:cs="Book Antiqua"/>
          <w:color w:val="000000"/>
        </w:rPr>
        <w:t xml:space="preserve"> M, </w:t>
      </w:r>
      <w:proofErr w:type="spellStart"/>
      <w:r w:rsidRPr="00CF68EA">
        <w:rPr>
          <w:rFonts w:ascii="Book Antiqua" w:eastAsia="Book Antiqua" w:hAnsi="Book Antiqua" w:cs="Book Antiqua"/>
          <w:color w:val="000000"/>
        </w:rPr>
        <w:t>Hammar</w:t>
      </w:r>
      <w:proofErr w:type="spellEnd"/>
      <w:r w:rsidRPr="00CF68EA">
        <w:rPr>
          <w:rFonts w:ascii="Book Antiqua" w:eastAsia="Book Antiqua" w:hAnsi="Book Antiqua" w:cs="Book Antiqua"/>
          <w:color w:val="000000"/>
        </w:rPr>
        <w:t xml:space="preserve"> U, </w:t>
      </w:r>
      <w:proofErr w:type="spellStart"/>
      <w:r w:rsidRPr="00CF68EA">
        <w:rPr>
          <w:rFonts w:ascii="Book Antiqua" w:eastAsia="Book Antiqua" w:hAnsi="Book Antiqua" w:cs="Book Antiqua"/>
          <w:color w:val="000000"/>
        </w:rPr>
        <w:t>Stål</w:t>
      </w:r>
      <w:proofErr w:type="spellEnd"/>
      <w:r w:rsidRPr="00CF68EA">
        <w:rPr>
          <w:rFonts w:ascii="Book Antiqua" w:eastAsia="Book Antiqua" w:hAnsi="Book Antiqua" w:cs="Book Antiqua"/>
          <w:color w:val="000000"/>
        </w:rPr>
        <w:t xml:space="preserve"> P, </w:t>
      </w:r>
      <w:proofErr w:type="spellStart"/>
      <w:r w:rsidRPr="00CF68EA">
        <w:rPr>
          <w:rFonts w:ascii="Book Antiqua" w:eastAsia="Book Antiqua" w:hAnsi="Book Antiqua" w:cs="Book Antiqua"/>
          <w:color w:val="000000"/>
        </w:rPr>
        <w:t>Hultcrantz</w:t>
      </w:r>
      <w:proofErr w:type="spellEnd"/>
      <w:r w:rsidRPr="00CF68EA">
        <w:rPr>
          <w:rFonts w:ascii="Book Antiqua" w:eastAsia="Book Antiqua" w:hAnsi="Book Antiqua" w:cs="Book Antiqua"/>
          <w:color w:val="000000"/>
        </w:rPr>
        <w:t xml:space="preserve"> R, </w:t>
      </w:r>
      <w:proofErr w:type="spellStart"/>
      <w:r w:rsidRPr="00CF68EA">
        <w:rPr>
          <w:rFonts w:ascii="Book Antiqua" w:eastAsia="Book Antiqua" w:hAnsi="Book Antiqua" w:cs="Book Antiqua"/>
          <w:color w:val="000000"/>
        </w:rPr>
        <w:t>Kechagias</w:t>
      </w:r>
      <w:proofErr w:type="spellEnd"/>
      <w:r w:rsidRPr="00CF68EA">
        <w:rPr>
          <w:rFonts w:ascii="Book Antiqua" w:eastAsia="Book Antiqua" w:hAnsi="Book Antiqua" w:cs="Book Antiqua"/>
          <w:color w:val="000000"/>
        </w:rPr>
        <w:t xml:space="preserve"> S. Risk for development of severe liver disease in lean patients with nonalcoholic fatty liver disease: A long-term follow-up study. </w:t>
      </w:r>
      <w:r w:rsidRPr="00CF68EA">
        <w:rPr>
          <w:rFonts w:ascii="Book Antiqua" w:eastAsia="Book Antiqua" w:hAnsi="Book Antiqua" w:cs="Book Antiqua"/>
          <w:i/>
          <w:iCs/>
          <w:color w:val="000000"/>
        </w:rPr>
        <w:t xml:space="preserve">Hepatol </w:t>
      </w:r>
      <w:proofErr w:type="spellStart"/>
      <w:r w:rsidRPr="00CF68EA">
        <w:rPr>
          <w:rFonts w:ascii="Book Antiqua" w:eastAsia="Book Antiqua" w:hAnsi="Book Antiqua" w:cs="Book Antiqua"/>
          <w:i/>
          <w:iCs/>
          <w:color w:val="000000"/>
        </w:rPr>
        <w:t>Commun</w:t>
      </w:r>
      <w:proofErr w:type="spellEnd"/>
      <w:r w:rsidRPr="00CF68EA">
        <w:rPr>
          <w:rFonts w:ascii="Book Antiqua" w:eastAsia="Book Antiqua" w:hAnsi="Book Antiqua" w:cs="Book Antiqua"/>
          <w:color w:val="000000"/>
        </w:rPr>
        <w:t xml:space="preserve"> 2018; </w:t>
      </w:r>
      <w:r w:rsidRPr="00CF68EA">
        <w:rPr>
          <w:rFonts w:ascii="Book Antiqua" w:eastAsia="Book Antiqua" w:hAnsi="Book Antiqua" w:cs="Book Antiqua"/>
          <w:b/>
          <w:bCs/>
          <w:color w:val="000000"/>
        </w:rPr>
        <w:t>2</w:t>
      </w:r>
      <w:r w:rsidRPr="00CF68EA">
        <w:rPr>
          <w:rFonts w:ascii="Book Antiqua" w:eastAsia="Book Antiqua" w:hAnsi="Book Antiqua" w:cs="Book Antiqua"/>
          <w:color w:val="000000"/>
        </w:rPr>
        <w:t>: 48-57 [PMID: 29404512 DOI: 10.1002/hep4.1124]</w:t>
      </w:r>
    </w:p>
    <w:p w14:paraId="2FA366E2" w14:textId="77777777" w:rsidR="00EF3622" w:rsidRPr="00CF68EA" w:rsidRDefault="00E36513">
      <w:pPr>
        <w:spacing w:line="360" w:lineRule="auto"/>
        <w:jc w:val="both"/>
      </w:pPr>
      <w:r w:rsidRPr="00CF68EA">
        <w:rPr>
          <w:rFonts w:ascii="Book Antiqua" w:eastAsia="Book Antiqua" w:hAnsi="Book Antiqua" w:cs="Book Antiqua"/>
          <w:color w:val="000000"/>
        </w:rPr>
        <w:t xml:space="preserve">6 </w:t>
      </w:r>
      <w:r w:rsidRPr="00CF68EA">
        <w:rPr>
          <w:rFonts w:ascii="Book Antiqua" w:eastAsia="Book Antiqua" w:hAnsi="Book Antiqua" w:cs="Book Antiqua"/>
          <w:b/>
          <w:bCs/>
          <w:color w:val="000000"/>
        </w:rPr>
        <w:t>Leung JC</w:t>
      </w:r>
      <w:r w:rsidRPr="00CF68EA">
        <w:rPr>
          <w:rFonts w:ascii="Book Antiqua" w:eastAsia="Book Antiqua" w:hAnsi="Book Antiqua" w:cs="Book Antiqua"/>
          <w:color w:val="000000"/>
        </w:rPr>
        <w:t xml:space="preserve">, Loong TC, Wei JL, Wong GL, Chan AW, Choi PC, Shu SS, </w:t>
      </w:r>
      <w:proofErr w:type="spellStart"/>
      <w:r w:rsidRPr="00CF68EA">
        <w:rPr>
          <w:rFonts w:ascii="Book Antiqua" w:eastAsia="Book Antiqua" w:hAnsi="Book Antiqua" w:cs="Book Antiqua"/>
          <w:color w:val="000000"/>
        </w:rPr>
        <w:t>Chim</w:t>
      </w:r>
      <w:proofErr w:type="spellEnd"/>
      <w:r w:rsidRPr="00CF68EA">
        <w:rPr>
          <w:rFonts w:ascii="Book Antiqua" w:eastAsia="Book Antiqua" w:hAnsi="Book Antiqua" w:cs="Book Antiqua"/>
          <w:color w:val="000000"/>
        </w:rPr>
        <w:t xml:space="preserve"> AM, Chan HL, Wong VW. Histological severity and clinical outcomes of nonalcoholic fatty liver disease in nonobese patients. </w:t>
      </w:r>
      <w:r w:rsidRPr="00CF68EA">
        <w:rPr>
          <w:rFonts w:ascii="Book Antiqua" w:eastAsia="Book Antiqua" w:hAnsi="Book Antiqua" w:cs="Book Antiqua"/>
          <w:i/>
          <w:iCs/>
          <w:color w:val="000000"/>
        </w:rPr>
        <w:t>Hepatology</w:t>
      </w:r>
      <w:r w:rsidRPr="00CF68EA">
        <w:rPr>
          <w:rFonts w:ascii="Book Antiqua" w:eastAsia="Book Antiqua" w:hAnsi="Book Antiqua" w:cs="Book Antiqua"/>
          <w:color w:val="000000"/>
        </w:rPr>
        <w:t xml:space="preserve"> 2017; </w:t>
      </w:r>
      <w:r w:rsidRPr="00CF68EA">
        <w:rPr>
          <w:rFonts w:ascii="Book Antiqua" w:eastAsia="Book Antiqua" w:hAnsi="Book Antiqua" w:cs="Book Antiqua"/>
          <w:b/>
          <w:bCs/>
          <w:color w:val="000000"/>
        </w:rPr>
        <w:t>65</w:t>
      </w:r>
      <w:r w:rsidRPr="00CF68EA">
        <w:rPr>
          <w:rFonts w:ascii="Book Antiqua" w:eastAsia="Book Antiqua" w:hAnsi="Book Antiqua" w:cs="Book Antiqua"/>
          <w:color w:val="000000"/>
        </w:rPr>
        <w:t>: 54-64 [PMID: 27339817 DOI: 10.1002/hep.28697]</w:t>
      </w:r>
    </w:p>
    <w:p w14:paraId="2AAEC03F" w14:textId="77777777" w:rsidR="00EF3622" w:rsidRPr="00CF68EA" w:rsidRDefault="00E36513">
      <w:pPr>
        <w:spacing w:line="360" w:lineRule="auto"/>
        <w:jc w:val="both"/>
      </w:pPr>
      <w:r w:rsidRPr="00CF68EA">
        <w:rPr>
          <w:rFonts w:ascii="Book Antiqua" w:eastAsia="Book Antiqua" w:hAnsi="Book Antiqua" w:cs="Book Antiqua"/>
          <w:color w:val="000000"/>
        </w:rPr>
        <w:t xml:space="preserve">7 </w:t>
      </w:r>
      <w:r w:rsidRPr="00CF68EA">
        <w:rPr>
          <w:rFonts w:ascii="Book Antiqua" w:eastAsia="Book Antiqua" w:hAnsi="Book Antiqua" w:cs="Book Antiqua"/>
          <w:b/>
          <w:bCs/>
          <w:color w:val="000000"/>
        </w:rPr>
        <w:t>Feng RN</w:t>
      </w:r>
      <w:r w:rsidRPr="00CF68EA">
        <w:rPr>
          <w:rFonts w:ascii="Book Antiqua" w:eastAsia="Book Antiqua" w:hAnsi="Book Antiqua" w:cs="Book Antiqua"/>
          <w:color w:val="000000"/>
        </w:rPr>
        <w:t xml:space="preserve">, Du SS, Wang C, Li YC, Liu LY, Guo FC, Sun CH. Lean-non-alcoholic fatty liver disease increases risk for metabolic disorders in a normal weight Chinese population. </w:t>
      </w:r>
      <w:r w:rsidRPr="00CF68EA">
        <w:rPr>
          <w:rFonts w:ascii="Book Antiqua" w:eastAsia="Book Antiqua" w:hAnsi="Book Antiqua" w:cs="Book Antiqua"/>
          <w:i/>
          <w:iCs/>
          <w:color w:val="000000"/>
        </w:rPr>
        <w:t>World J Gastroenterol</w:t>
      </w:r>
      <w:r w:rsidRPr="00CF68EA">
        <w:rPr>
          <w:rFonts w:ascii="Book Antiqua" w:eastAsia="Book Antiqua" w:hAnsi="Book Antiqua" w:cs="Book Antiqua"/>
          <w:color w:val="000000"/>
        </w:rPr>
        <w:t xml:space="preserve"> 2014; </w:t>
      </w:r>
      <w:r w:rsidRPr="00CF68EA">
        <w:rPr>
          <w:rFonts w:ascii="Book Antiqua" w:eastAsia="Book Antiqua" w:hAnsi="Book Antiqua" w:cs="Book Antiqua"/>
          <w:b/>
          <w:bCs/>
          <w:color w:val="000000"/>
        </w:rPr>
        <w:t>20</w:t>
      </w:r>
      <w:r w:rsidRPr="00CF68EA">
        <w:rPr>
          <w:rFonts w:ascii="Book Antiqua" w:eastAsia="Book Antiqua" w:hAnsi="Book Antiqua" w:cs="Book Antiqua"/>
          <w:color w:val="000000"/>
        </w:rPr>
        <w:t>: 17932-17940 [PMID: 25548491 DOI: 10.3748/wjg.v20.i47.17932]</w:t>
      </w:r>
    </w:p>
    <w:p w14:paraId="0D120A0E" w14:textId="77777777" w:rsidR="00EF3622" w:rsidRPr="00CF68EA" w:rsidRDefault="00E36513">
      <w:pPr>
        <w:spacing w:line="360" w:lineRule="auto"/>
        <w:jc w:val="both"/>
      </w:pPr>
      <w:r w:rsidRPr="00CF68EA">
        <w:rPr>
          <w:rFonts w:ascii="Book Antiqua" w:eastAsia="Book Antiqua" w:hAnsi="Book Antiqua" w:cs="Book Antiqua"/>
          <w:color w:val="000000"/>
        </w:rPr>
        <w:t xml:space="preserve">8 </w:t>
      </w:r>
      <w:r w:rsidRPr="00CF68EA">
        <w:rPr>
          <w:rFonts w:ascii="Book Antiqua" w:eastAsia="Book Antiqua" w:hAnsi="Book Antiqua" w:cs="Book Antiqua"/>
          <w:b/>
          <w:bCs/>
          <w:color w:val="000000"/>
        </w:rPr>
        <w:t>Schulze MB</w:t>
      </w:r>
      <w:r w:rsidRPr="00CF68EA">
        <w:rPr>
          <w:rFonts w:ascii="Book Antiqua" w:eastAsia="Book Antiqua" w:hAnsi="Book Antiqua" w:cs="Book Antiqua"/>
          <w:color w:val="000000"/>
        </w:rPr>
        <w:t xml:space="preserve">. Metabolic health in normal-weight and obese individuals. </w:t>
      </w:r>
      <w:proofErr w:type="spellStart"/>
      <w:r w:rsidRPr="00CF68EA">
        <w:rPr>
          <w:rFonts w:ascii="Book Antiqua" w:eastAsia="Book Antiqua" w:hAnsi="Book Antiqua" w:cs="Book Antiqua"/>
          <w:i/>
          <w:iCs/>
          <w:color w:val="000000"/>
        </w:rPr>
        <w:t>Diabetologia</w:t>
      </w:r>
      <w:proofErr w:type="spellEnd"/>
      <w:r w:rsidRPr="00CF68EA">
        <w:rPr>
          <w:rFonts w:ascii="Book Antiqua" w:eastAsia="Book Antiqua" w:hAnsi="Book Antiqua" w:cs="Book Antiqua"/>
          <w:color w:val="000000"/>
        </w:rPr>
        <w:t xml:space="preserve"> 2019; </w:t>
      </w:r>
      <w:r w:rsidRPr="00CF68EA">
        <w:rPr>
          <w:rFonts w:ascii="Book Antiqua" w:eastAsia="Book Antiqua" w:hAnsi="Book Antiqua" w:cs="Book Antiqua"/>
          <w:b/>
          <w:bCs/>
          <w:color w:val="000000"/>
        </w:rPr>
        <w:t>62</w:t>
      </w:r>
      <w:r w:rsidRPr="00CF68EA">
        <w:rPr>
          <w:rFonts w:ascii="Book Antiqua" w:eastAsia="Book Antiqua" w:hAnsi="Book Antiqua" w:cs="Book Antiqua"/>
          <w:color w:val="000000"/>
        </w:rPr>
        <w:t>: 558-566 [PMID: 30569272 DOI: 10.1007/s00125-018-4787-8]</w:t>
      </w:r>
    </w:p>
    <w:p w14:paraId="08187469" w14:textId="77777777" w:rsidR="00EF3622" w:rsidRPr="00CF68EA" w:rsidRDefault="00E36513">
      <w:pPr>
        <w:spacing w:line="360" w:lineRule="auto"/>
        <w:jc w:val="both"/>
      </w:pPr>
      <w:r w:rsidRPr="00CF68EA">
        <w:rPr>
          <w:rFonts w:ascii="Book Antiqua" w:eastAsia="Book Antiqua" w:hAnsi="Book Antiqua" w:cs="Book Antiqua"/>
          <w:color w:val="000000"/>
        </w:rPr>
        <w:lastRenderedPageBreak/>
        <w:t xml:space="preserve">9 </w:t>
      </w:r>
      <w:r w:rsidRPr="00CF68EA">
        <w:rPr>
          <w:rFonts w:ascii="Book Antiqua" w:eastAsia="Book Antiqua" w:hAnsi="Book Antiqua" w:cs="Book Antiqua"/>
          <w:b/>
          <w:bCs/>
          <w:color w:val="000000"/>
        </w:rPr>
        <w:t>Emerging Risk Factors Collaboration.</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Wormser</w:t>
      </w:r>
      <w:proofErr w:type="spellEnd"/>
      <w:r w:rsidRPr="00CF68EA">
        <w:rPr>
          <w:rFonts w:ascii="Book Antiqua" w:eastAsia="Book Antiqua" w:hAnsi="Book Antiqua" w:cs="Book Antiqua"/>
          <w:color w:val="000000"/>
        </w:rPr>
        <w:t xml:space="preserve"> D, </w:t>
      </w:r>
      <w:proofErr w:type="spellStart"/>
      <w:r w:rsidRPr="00CF68EA">
        <w:rPr>
          <w:rFonts w:ascii="Book Antiqua" w:eastAsia="Book Antiqua" w:hAnsi="Book Antiqua" w:cs="Book Antiqua"/>
          <w:color w:val="000000"/>
        </w:rPr>
        <w:t>Kaptoge</w:t>
      </w:r>
      <w:proofErr w:type="spellEnd"/>
      <w:r w:rsidRPr="00CF68EA">
        <w:rPr>
          <w:rFonts w:ascii="Book Antiqua" w:eastAsia="Book Antiqua" w:hAnsi="Book Antiqua" w:cs="Book Antiqua"/>
          <w:color w:val="000000"/>
        </w:rPr>
        <w:t xml:space="preserve"> S, Di </w:t>
      </w:r>
      <w:proofErr w:type="spellStart"/>
      <w:r w:rsidRPr="00CF68EA">
        <w:rPr>
          <w:rFonts w:ascii="Book Antiqua" w:eastAsia="Book Antiqua" w:hAnsi="Book Antiqua" w:cs="Book Antiqua"/>
          <w:color w:val="000000"/>
        </w:rPr>
        <w:t>Angelantonio</w:t>
      </w:r>
      <w:proofErr w:type="spellEnd"/>
      <w:r w:rsidRPr="00CF68EA">
        <w:rPr>
          <w:rFonts w:ascii="Book Antiqua" w:eastAsia="Book Antiqua" w:hAnsi="Book Antiqua" w:cs="Book Antiqua"/>
          <w:color w:val="000000"/>
        </w:rPr>
        <w:t xml:space="preserve"> E, Wood AM, </w:t>
      </w:r>
      <w:proofErr w:type="spellStart"/>
      <w:r w:rsidRPr="00CF68EA">
        <w:rPr>
          <w:rFonts w:ascii="Book Antiqua" w:eastAsia="Book Antiqua" w:hAnsi="Book Antiqua" w:cs="Book Antiqua"/>
          <w:color w:val="000000"/>
        </w:rPr>
        <w:t>Pennells</w:t>
      </w:r>
      <w:proofErr w:type="spellEnd"/>
      <w:r w:rsidRPr="00CF68EA">
        <w:rPr>
          <w:rFonts w:ascii="Book Antiqua" w:eastAsia="Book Antiqua" w:hAnsi="Book Antiqua" w:cs="Book Antiqua"/>
          <w:color w:val="000000"/>
        </w:rPr>
        <w:t xml:space="preserve"> L, Thompson A, Sarwar N, </w:t>
      </w:r>
      <w:proofErr w:type="spellStart"/>
      <w:r w:rsidRPr="00CF68EA">
        <w:rPr>
          <w:rFonts w:ascii="Book Antiqua" w:eastAsia="Book Antiqua" w:hAnsi="Book Antiqua" w:cs="Book Antiqua"/>
          <w:color w:val="000000"/>
        </w:rPr>
        <w:t>Kizer</w:t>
      </w:r>
      <w:proofErr w:type="spellEnd"/>
      <w:r w:rsidRPr="00CF68EA">
        <w:rPr>
          <w:rFonts w:ascii="Book Antiqua" w:eastAsia="Book Antiqua" w:hAnsi="Book Antiqua" w:cs="Book Antiqua"/>
          <w:color w:val="000000"/>
        </w:rPr>
        <w:t xml:space="preserve"> JR, Lawlor DA, </w:t>
      </w:r>
      <w:proofErr w:type="spellStart"/>
      <w:r w:rsidRPr="00CF68EA">
        <w:rPr>
          <w:rFonts w:ascii="Book Antiqua" w:eastAsia="Book Antiqua" w:hAnsi="Book Antiqua" w:cs="Book Antiqua"/>
          <w:color w:val="000000"/>
        </w:rPr>
        <w:t>Nordestgaard</w:t>
      </w:r>
      <w:proofErr w:type="spellEnd"/>
      <w:r w:rsidRPr="00CF68EA">
        <w:rPr>
          <w:rFonts w:ascii="Book Antiqua" w:eastAsia="Book Antiqua" w:hAnsi="Book Antiqua" w:cs="Book Antiqua"/>
          <w:color w:val="000000"/>
        </w:rPr>
        <w:t xml:space="preserve"> BG, </w:t>
      </w:r>
      <w:proofErr w:type="spellStart"/>
      <w:r w:rsidRPr="00CF68EA">
        <w:rPr>
          <w:rFonts w:ascii="Book Antiqua" w:eastAsia="Book Antiqua" w:hAnsi="Book Antiqua" w:cs="Book Antiqua"/>
          <w:color w:val="000000"/>
        </w:rPr>
        <w:t>Ridker</w:t>
      </w:r>
      <w:proofErr w:type="spellEnd"/>
      <w:r w:rsidRPr="00CF68EA">
        <w:rPr>
          <w:rFonts w:ascii="Book Antiqua" w:eastAsia="Book Antiqua" w:hAnsi="Book Antiqua" w:cs="Book Antiqua"/>
          <w:color w:val="000000"/>
        </w:rPr>
        <w:t xml:space="preserve"> P, </w:t>
      </w:r>
      <w:proofErr w:type="spellStart"/>
      <w:r w:rsidRPr="00CF68EA">
        <w:rPr>
          <w:rFonts w:ascii="Book Antiqua" w:eastAsia="Book Antiqua" w:hAnsi="Book Antiqua" w:cs="Book Antiqua"/>
          <w:color w:val="000000"/>
        </w:rPr>
        <w:t>Salomaa</w:t>
      </w:r>
      <w:proofErr w:type="spellEnd"/>
      <w:r w:rsidRPr="00CF68EA">
        <w:rPr>
          <w:rFonts w:ascii="Book Antiqua" w:eastAsia="Book Antiqua" w:hAnsi="Book Antiqua" w:cs="Book Antiqua"/>
          <w:color w:val="000000"/>
        </w:rPr>
        <w:t xml:space="preserve"> V, Stevens J, Woodward M, Sattar N, Collins R, Thompson SG, Whitlock G, </w:t>
      </w:r>
      <w:proofErr w:type="spellStart"/>
      <w:r w:rsidRPr="00CF68EA">
        <w:rPr>
          <w:rFonts w:ascii="Book Antiqua" w:eastAsia="Book Antiqua" w:hAnsi="Book Antiqua" w:cs="Book Antiqua"/>
          <w:color w:val="000000"/>
        </w:rPr>
        <w:t>Danesh</w:t>
      </w:r>
      <w:proofErr w:type="spellEnd"/>
      <w:r w:rsidRPr="00CF68EA">
        <w:rPr>
          <w:rFonts w:ascii="Book Antiqua" w:eastAsia="Book Antiqua" w:hAnsi="Book Antiqua" w:cs="Book Antiqua"/>
          <w:color w:val="000000"/>
        </w:rPr>
        <w:t xml:space="preserve"> J. Separate and combined associations of body-mass index and abdominal adiposity with cardiovascular disease: collaborative analysis of 58 prospective studies. </w:t>
      </w:r>
      <w:r w:rsidRPr="00CF68EA">
        <w:rPr>
          <w:rFonts w:ascii="Book Antiqua" w:eastAsia="Book Antiqua" w:hAnsi="Book Antiqua" w:cs="Book Antiqua"/>
          <w:i/>
          <w:iCs/>
          <w:color w:val="000000"/>
        </w:rPr>
        <w:t>Lancet</w:t>
      </w:r>
      <w:r w:rsidRPr="00CF68EA">
        <w:rPr>
          <w:rFonts w:ascii="Book Antiqua" w:eastAsia="Book Antiqua" w:hAnsi="Book Antiqua" w:cs="Book Antiqua"/>
          <w:color w:val="000000"/>
        </w:rPr>
        <w:t xml:space="preserve"> 2011; </w:t>
      </w:r>
      <w:r w:rsidRPr="00CF68EA">
        <w:rPr>
          <w:rFonts w:ascii="Book Antiqua" w:eastAsia="Book Antiqua" w:hAnsi="Book Antiqua" w:cs="Book Antiqua"/>
          <w:b/>
          <w:bCs/>
          <w:color w:val="000000"/>
        </w:rPr>
        <w:t>377</w:t>
      </w:r>
      <w:r w:rsidRPr="00CF68EA">
        <w:rPr>
          <w:rFonts w:ascii="Book Antiqua" w:eastAsia="Book Antiqua" w:hAnsi="Book Antiqua" w:cs="Book Antiqua"/>
          <w:color w:val="000000"/>
        </w:rPr>
        <w:t>: 1085-1095 [PMID: 21397319 DOI: 10.1016/S0140-6736(11)60105-0]</w:t>
      </w:r>
    </w:p>
    <w:p w14:paraId="2D3691E6" w14:textId="77777777" w:rsidR="00EF3622" w:rsidRPr="00CF68EA" w:rsidRDefault="00E36513">
      <w:pPr>
        <w:spacing w:line="360" w:lineRule="auto"/>
        <w:jc w:val="both"/>
      </w:pPr>
      <w:r w:rsidRPr="00CF68EA">
        <w:rPr>
          <w:rFonts w:ascii="Book Antiqua" w:eastAsia="Book Antiqua" w:hAnsi="Book Antiqua" w:cs="Book Antiqua"/>
          <w:color w:val="000000"/>
        </w:rPr>
        <w:t xml:space="preserve">10 </w:t>
      </w:r>
      <w:r w:rsidRPr="00CF68EA">
        <w:rPr>
          <w:rFonts w:ascii="Book Antiqua" w:eastAsia="Book Antiqua" w:hAnsi="Book Antiqua" w:cs="Book Antiqua"/>
          <w:b/>
          <w:bCs/>
          <w:color w:val="000000"/>
        </w:rPr>
        <w:t>Kim D</w:t>
      </w:r>
      <w:r w:rsidRPr="00CF68EA">
        <w:rPr>
          <w:rFonts w:ascii="Book Antiqua" w:eastAsia="Book Antiqua" w:hAnsi="Book Antiqua" w:cs="Book Antiqua"/>
          <w:color w:val="000000"/>
        </w:rPr>
        <w:t xml:space="preserve">, Kim W, </w:t>
      </w:r>
      <w:proofErr w:type="spellStart"/>
      <w:r w:rsidRPr="00CF68EA">
        <w:rPr>
          <w:rFonts w:ascii="Book Antiqua" w:eastAsia="Book Antiqua" w:hAnsi="Book Antiqua" w:cs="Book Antiqua"/>
          <w:color w:val="000000"/>
        </w:rPr>
        <w:t>Joo</w:t>
      </w:r>
      <w:proofErr w:type="spellEnd"/>
      <w:r w:rsidRPr="00CF68EA">
        <w:rPr>
          <w:rFonts w:ascii="Book Antiqua" w:eastAsia="Book Antiqua" w:hAnsi="Book Antiqua" w:cs="Book Antiqua"/>
          <w:color w:val="000000"/>
        </w:rPr>
        <w:t xml:space="preserve"> SK, Han J, Kim JH, Harrison SA, Younossi ZM, Ahmed A. Association between body size-metabolic phenotype and nonalcoholic steatohepatitis and significant fibrosis. </w:t>
      </w:r>
      <w:r w:rsidRPr="00CF68EA">
        <w:rPr>
          <w:rFonts w:ascii="Book Antiqua" w:eastAsia="Book Antiqua" w:hAnsi="Book Antiqua" w:cs="Book Antiqua"/>
          <w:i/>
          <w:iCs/>
          <w:color w:val="000000"/>
        </w:rPr>
        <w:t>J Gastroenterol</w:t>
      </w:r>
      <w:r w:rsidRPr="00CF68EA">
        <w:rPr>
          <w:rFonts w:ascii="Book Antiqua" w:eastAsia="Book Antiqua" w:hAnsi="Book Antiqua" w:cs="Book Antiqua"/>
          <w:color w:val="000000"/>
        </w:rPr>
        <w:t xml:space="preserve"> 2020; </w:t>
      </w:r>
      <w:r w:rsidRPr="00CF68EA">
        <w:rPr>
          <w:rFonts w:ascii="Book Antiqua" w:eastAsia="Book Antiqua" w:hAnsi="Book Antiqua" w:cs="Book Antiqua"/>
          <w:b/>
          <w:bCs/>
          <w:color w:val="000000"/>
        </w:rPr>
        <w:t>55</w:t>
      </w:r>
      <w:r w:rsidRPr="00CF68EA">
        <w:rPr>
          <w:rFonts w:ascii="Book Antiqua" w:eastAsia="Book Antiqua" w:hAnsi="Book Antiqua" w:cs="Book Antiqua"/>
          <w:color w:val="000000"/>
        </w:rPr>
        <w:t>: 330-341 [PMID: 31535207 DOI: 10.1007/s00535-019-01628-z]</w:t>
      </w:r>
    </w:p>
    <w:p w14:paraId="2187EF69" w14:textId="77777777" w:rsidR="00EF3622" w:rsidRPr="00CF68EA" w:rsidRDefault="00E36513">
      <w:pPr>
        <w:spacing w:line="360" w:lineRule="auto"/>
        <w:jc w:val="both"/>
      </w:pPr>
      <w:r w:rsidRPr="00CF68EA">
        <w:rPr>
          <w:rFonts w:ascii="Book Antiqua" w:eastAsia="Book Antiqua" w:hAnsi="Book Antiqua" w:cs="Book Antiqua"/>
          <w:color w:val="000000"/>
        </w:rPr>
        <w:t xml:space="preserve">11 </w:t>
      </w:r>
      <w:proofErr w:type="spellStart"/>
      <w:r w:rsidRPr="00CF68EA">
        <w:rPr>
          <w:rFonts w:ascii="Book Antiqua" w:eastAsia="Book Antiqua" w:hAnsi="Book Antiqua" w:cs="Book Antiqua"/>
          <w:b/>
          <w:bCs/>
          <w:color w:val="000000"/>
        </w:rPr>
        <w:t>Fracanzani</w:t>
      </w:r>
      <w:proofErr w:type="spellEnd"/>
      <w:r w:rsidRPr="00CF68EA">
        <w:rPr>
          <w:rFonts w:ascii="Book Antiqua" w:eastAsia="Book Antiqua" w:hAnsi="Book Antiqua" w:cs="Book Antiqua"/>
          <w:b/>
          <w:bCs/>
          <w:color w:val="000000"/>
        </w:rPr>
        <w:t xml:space="preserve"> AL</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Petta</w:t>
      </w:r>
      <w:proofErr w:type="spellEnd"/>
      <w:r w:rsidRPr="00CF68EA">
        <w:rPr>
          <w:rFonts w:ascii="Book Antiqua" w:eastAsia="Book Antiqua" w:hAnsi="Book Antiqua" w:cs="Book Antiqua"/>
          <w:color w:val="000000"/>
        </w:rPr>
        <w:t xml:space="preserve"> S, Lombardi R, Pisano G, </w:t>
      </w:r>
      <w:proofErr w:type="spellStart"/>
      <w:r w:rsidRPr="00CF68EA">
        <w:rPr>
          <w:rFonts w:ascii="Book Antiqua" w:eastAsia="Book Antiqua" w:hAnsi="Book Antiqua" w:cs="Book Antiqua"/>
          <w:color w:val="000000"/>
        </w:rPr>
        <w:t>Russello</w:t>
      </w:r>
      <w:proofErr w:type="spellEnd"/>
      <w:r w:rsidRPr="00CF68EA">
        <w:rPr>
          <w:rFonts w:ascii="Book Antiqua" w:eastAsia="Book Antiqua" w:hAnsi="Book Antiqua" w:cs="Book Antiqua"/>
          <w:color w:val="000000"/>
        </w:rPr>
        <w:t xml:space="preserve"> M, </w:t>
      </w:r>
      <w:proofErr w:type="spellStart"/>
      <w:r w:rsidRPr="00CF68EA">
        <w:rPr>
          <w:rFonts w:ascii="Book Antiqua" w:eastAsia="Book Antiqua" w:hAnsi="Book Antiqua" w:cs="Book Antiqua"/>
          <w:color w:val="000000"/>
        </w:rPr>
        <w:t>Consonni</w:t>
      </w:r>
      <w:proofErr w:type="spellEnd"/>
      <w:r w:rsidRPr="00CF68EA">
        <w:rPr>
          <w:rFonts w:ascii="Book Antiqua" w:eastAsia="Book Antiqua" w:hAnsi="Book Antiqua" w:cs="Book Antiqua"/>
          <w:color w:val="000000"/>
        </w:rPr>
        <w:t xml:space="preserve"> D, Di Marco V, </w:t>
      </w:r>
      <w:proofErr w:type="spellStart"/>
      <w:r w:rsidRPr="00CF68EA">
        <w:rPr>
          <w:rFonts w:ascii="Book Antiqua" w:eastAsia="Book Antiqua" w:hAnsi="Book Antiqua" w:cs="Book Antiqua"/>
          <w:color w:val="000000"/>
        </w:rPr>
        <w:t>Cammà</w:t>
      </w:r>
      <w:proofErr w:type="spellEnd"/>
      <w:r w:rsidRPr="00CF68EA">
        <w:rPr>
          <w:rFonts w:ascii="Book Antiqua" w:eastAsia="Book Antiqua" w:hAnsi="Book Antiqua" w:cs="Book Antiqua"/>
          <w:color w:val="000000"/>
        </w:rPr>
        <w:t xml:space="preserve"> C, </w:t>
      </w:r>
      <w:proofErr w:type="spellStart"/>
      <w:r w:rsidRPr="00CF68EA">
        <w:rPr>
          <w:rFonts w:ascii="Book Antiqua" w:eastAsia="Book Antiqua" w:hAnsi="Book Antiqua" w:cs="Book Antiqua"/>
          <w:color w:val="000000"/>
        </w:rPr>
        <w:t>Mensi</w:t>
      </w:r>
      <w:proofErr w:type="spellEnd"/>
      <w:r w:rsidRPr="00CF68EA">
        <w:rPr>
          <w:rFonts w:ascii="Book Antiqua" w:eastAsia="Book Antiqua" w:hAnsi="Book Antiqua" w:cs="Book Antiqua"/>
          <w:color w:val="000000"/>
        </w:rPr>
        <w:t xml:space="preserve"> L, </w:t>
      </w:r>
      <w:proofErr w:type="spellStart"/>
      <w:r w:rsidRPr="00CF68EA">
        <w:rPr>
          <w:rFonts w:ascii="Book Antiqua" w:eastAsia="Book Antiqua" w:hAnsi="Book Antiqua" w:cs="Book Antiqua"/>
          <w:color w:val="000000"/>
        </w:rPr>
        <w:t>Dongiovanni</w:t>
      </w:r>
      <w:proofErr w:type="spellEnd"/>
      <w:r w:rsidRPr="00CF68EA">
        <w:rPr>
          <w:rFonts w:ascii="Book Antiqua" w:eastAsia="Book Antiqua" w:hAnsi="Book Antiqua" w:cs="Book Antiqua"/>
          <w:color w:val="000000"/>
        </w:rPr>
        <w:t xml:space="preserve"> P, </w:t>
      </w:r>
      <w:proofErr w:type="spellStart"/>
      <w:r w:rsidRPr="00CF68EA">
        <w:rPr>
          <w:rFonts w:ascii="Book Antiqua" w:eastAsia="Book Antiqua" w:hAnsi="Book Antiqua" w:cs="Book Antiqua"/>
          <w:color w:val="000000"/>
        </w:rPr>
        <w:t>Valenti</w:t>
      </w:r>
      <w:proofErr w:type="spellEnd"/>
      <w:r w:rsidRPr="00CF68EA">
        <w:rPr>
          <w:rFonts w:ascii="Book Antiqua" w:eastAsia="Book Antiqua" w:hAnsi="Book Antiqua" w:cs="Book Antiqua"/>
          <w:color w:val="000000"/>
        </w:rPr>
        <w:t xml:space="preserve"> L, </w:t>
      </w:r>
      <w:proofErr w:type="spellStart"/>
      <w:r w:rsidRPr="00CF68EA">
        <w:rPr>
          <w:rFonts w:ascii="Book Antiqua" w:eastAsia="Book Antiqua" w:hAnsi="Book Antiqua" w:cs="Book Antiqua"/>
          <w:color w:val="000000"/>
        </w:rPr>
        <w:t>Craxì</w:t>
      </w:r>
      <w:proofErr w:type="spellEnd"/>
      <w:r w:rsidRPr="00CF68EA">
        <w:rPr>
          <w:rFonts w:ascii="Book Antiqua" w:eastAsia="Book Antiqua" w:hAnsi="Book Antiqua" w:cs="Book Antiqua"/>
          <w:color w:val="000000"/>
        </w:rPr>
        <w:t xml:space="preserve"> A, </w:t>
      </w:r>
      <w:proofErr w:type="spellStart"/>
      <w:r w:rsidRPr="00CF68EA">
        <w:rPr>
          <w:rFonts w:ascii="Book Antiqua" w:eastAsia="Book Antiqua" w:hAnsi="Book Antiqua" w:cs="Book Antiqua"/>
          <w:color w:val="000000"/>
        </w:rPr>
        <w:t>Fargion</w:t>
      </w:r>
      <w:proofErr w:type="spellEnd"/>
      <w:r w:rsidRPr="00CF68EA">
        <w:rPr>
          <w:rFonts w:ascii="Book Antiqua" w:eastAsia="Book Antiqua" w:hAnsi="Book Antiqua" w:cs="Book Antiqua"/>
          <w:color w:val="000000"/>
        </w:rPr>
        <w:t xml:space="preserve"> S. Liver and Cardiovascular Damage in Patients With Lean Nonalcoholic Fatty Liver Disease, and Association With Visceral Obesity. </w:t>
      </w:r>
      <w:r w:rsidRPr="00CF68EA">
        <w:rPr>
          <w:rFonts w:ascii="Book Antiqua" w:eastAsia="Book Antiqua" w:hAnsi="Book Antiqua" w:cs="Book Antiqua"/>
          <w:i/>
          <w:iCs/>
          <w:color w:val="000000"/>
        </w:rPr>
        <w:t>Clin Gastroenterol Hepatol</w:t>
      </w:r>
      <w:r w:rsidRPr="00CF68EA">
        <w:rPr>
          <w:rFonts w:ascii="Book Antiqua" w:eastAsia="Book Antiqua" w:hAnsi="Book Antiqua" w:cs="Book Antiqua"/>
          <w:color w:val="000000"/>
        </w:rPr>
        <w:t xml:space="preserve"> 2017; </w:t>
      </w:r>
      <w:r w:rsidRPr="00CF68EA">
        <w:rPr>
          <w:rFonts w:ascii="Book Antiqua" w:eastAsia="Book Antiqua" w:hAnsi="Book Antiqua" w:cs="Book Antiqua"/>
          <w:b/>
          <w:bCs/>
          <w:color w:val="000000"/>
        </w:rPr>
        <w:t>15</w:t>
      </w:r>
      <w:r w:rsidRPr="00CF68EA">
        <w:rPr>
          <w:rFonts w:ascii="Book Antiqua" w:eastAsia="Book Antiqua" w:hAnsi="Book Antiqua" w:cs="Book Antiqua"/>
          <w:color w:val="000000"/>
        </w:rPr>
        <w:t>: 1604-1611.e1 [PMID: 28554682 DOI: 10.1016/j.cgh.2017.04.045]</w:t>
      </w:r>
    </w:p>
    <w:p w14:paraId="76F8543A" w14:textId="77777777" w:rsidR="00EF3622" w:rsidRPr="00CF68EA" w:rsidRDefault="00E36513">
      <w:pPr>
        <w:spacing w:line="360" w:lineRule="auto"/>
        <w:jc w:val="both"/>
      </w:pPr>
      <w:r w:rsidRPr="00CF68EA">
        <w:rPr>
          <w:rFonts w:ascii="Book Antiqua" w:eastAsia="Book Antiqua" w:hAnsi="Book Antiqua" w:cs="Book Antiqua"/>
          <w:color w:val="000000"/>
        </w:rPr>
        <w:t xml:space="preserve">12 </w:t>
      </w:r>
      <w:proofErr w:type="spellStart"/>
      <w:r w:rsidRPr="00CF68EA">
        <w:rPr>
          <w:rFonts w:ascii="Book Antiqua" w:eastAsia="Book Antiqua" w:hAnsi="Book Antiqua" w:cs="Book Antiqua"/>
          <w:b/>
          <w:bCs/>
          <w:color w:val="000000"/>
        </w:rPr>
        <w:t>Zelber-Sagi</w:t>
      </w:r>
      <w:proofErr w:type="spellEnd"/>
      <w:r w:rsidRPr="00CF68EA">
        <w:rPr>
          <w:rFonts w:ascii="Book Antiqua" w:eastAsia="Book Antiqua" w:hAnsi="Book Antiqua" w:cs="Book Antiqua"/>
          <w:b/>
          <w:bCs/>
          <w:color w:val="000000"/>
        </w:rPr>
        <w:t xml:space="preserve"> S</w:t>
      </w:r>
      <w:r w:rsidRPr="00CF68EA">
        <w:rPr>
          <w:rFonts w:ascii="Book Antiqua" w:eastAsia="Book Antiqua" w:hAnsi="Book Antiqua" w:cs="Book Antiqua"/>
          <w:color w:val="000000"/>
        </w:rPr>
        <w:t xml:space="preserve">, Lotan R, </w:t>
      </w:r>
      <w:proofErr w:type="spellStart"/>
      <w:r w:rsidRPr="00CF68EA">
        <w:rPr>
          <w:rFonts w:ascii="Book Antiqua" w:eastAsia="Book Antiqua" w:hAnsi="Book Antiqua" w:cs="Book Antiqua"/>
          <w:color w:val="000000"/>
        </w:rPr>
        <w:t>Shlomai</w:t>
      </w:r>
      <w:proofErr w:type="spellEnd"/>
      <w:r w:rsidRPr="00CF68EA">
        <w:rPr>
          <w:rFonts w:ascii="Book Antiqua" w:eastAsia="Book Antiqua" w:hAnsi="Book Antiqua" w:cs="Book Antiqua"/>
          <w:color w:val="000000"/>
        </w:rPr>
        <w:t xml:space="preserve"> A, Webb M, </w:t>
      </w:r>
      <w:proofErr w:type="spellStart"/>
      <w:r w:rsidRPr="00CF68EA">
        <w:rPr>
          <w:rFonts w:ascii="Book Antiqua" w:eastAsia="Book Antiqua" w:hAnsi="Book Antiqua" w:cs="Book Antiqua"/>
          <w:color w:val="000000"/>
        </w:rPr>
        <w:t>Harrari</w:t>
      </w:r>
      <w:proofErr w:type="spellEnd"/>
      <w:r w:rsidRPr="00CF68EA">
        <w:rPr>
          <w:rFonts w:ascii="Book Antiqua" w:eastAsia="Book Antiqua" w:hAnsi="Book Antiqua" w:cs="Book Antiqua"/>
          <w:color w:val="000000"/>
        </w:rPr>
        <w:t xml:space="preserve"> G, Buch A, </w:t>
      </w:r>
      <w:proofErr w:type="spellStart"/>
      <w:r w:rsidRPr="00CF68EA">
        <w:rPr>
          <w:rFonts w:ascii="Book Antiqua" w:eastAsia="Book Antiqua" w:hAnsi="Book Antiqua" w:cs="Book Antiqua"/>
          <w:color w:val="000000"/>
        </w:rPr>
        <w:t>Nitzan</w:t>
      </w:r>
      <w:proofErr w:type="spellEnd"/>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Kaluski</w:t>
      </w:r>
      <w:proofErr w:type="spellEnd"/>
      <w:r w:rsidRPr="00CF68EA">
        <w:rPr>
          <w:rFonts w:ascii="Book Antiqua" w:eastAsia="Book Antiqua" w:hAnsi="Book Antiqua" w:cs="Book Antiqua"/>
          <w:color w:val="000000"/>
        </w:rPr>
        <w:t xml:space="preserve"> D, Halpern Z, Oren R. Predictors for incidence and remission of NAFLD in the general population during a seven-year prospective follow-up. </w:t>
      </w:r>
      <w:r w:rsidRPr="00CF68EA">
        <w:rPr>
          <w:rFonts w:ascii="Book Antiqua" w:eastAsia="Book Antiqua" w:hAnsi="Book Antiqua" w:cs="Book Antiqua"/>
          <w:i/>
          <w:iCs/>
          <w:color w:val="000000"/>
        </w:rPr>
        <w:t>J Hepatol</w:t>
      </w:r>
      <w:r w:rsidRPr="00CF68EA">
        <w:rPr>
          <w:rFonts w:ascii="Book Antiqua" w:eastAsia="Book Antiqua" w:hAnsi="Book Antiqua" w:cs="Book Antiqua"/>
          <w:color w:val="000000"/>
        </w:rPr>
        <w:t xml:space="preserve"> 2012; </w:t>
      </w:r>
      <w:r w:rsidRPr="00CF68EA">
        <w:rPr>
          <w:rFonts w:ascii="Book Antiqua" w:eastAsia="Book Antiqua" w:hAnsi="Book Antiqua" w:cs="Book Antiqua"/>
          <w:b/>
          <w:bCs/>
          <w:color w:val="000000"/>
        </w:rPr>
        <w:t>56</w:t>
      </w:r>
      <w:r w:rsidRPr="00CF68EA">
        <w:rPr>
          <w:rFonts w:ascii="Book Antiqua" w:eastAsia="Book Antiqua" w:hAnsi="Book Antiqua" w:cs="Book Antiqua"/>
          <w:color w:val="000000"/>
        </w:rPr>
        <w:t>: 1145-1151 [PMID: 22245895 DOI: 10.1016/j.jhep.2011.12.011]</w:t>
      </w:r>
    </w:p>
    <w:p w14:paraId="2FC4210B" w14:textId="77777777" w:rsidR="00EF3622" w:rsidRPr="00CF68EA" w:rsidRDefault="00E36513">
      <w:pPr>
        <w:spacing w:line="360" w:lineRule="auto"/>
        <w:jc w:val="both"/>
      </w:pPr>
      <w:r w:rsidRPr="00CF68EA">
        <w:rPr>
          <w:rFonts w:ascii="Book Antiqua" w:eastAsia="Book Antiqua" w:hAnsi="Book Antiqua" w:cs="Book Antiqua"/>
          <w:color w:val="000000"/>
        </w:rPr>
        <w:t xml:space="preserve">13 </w:t>
      </w:r>
      <w:r w:rsidRPr="00CF68EA">
        <w:rPr>
          <w:rFonts w:ascii="Book Antiqua" w:eastAsia="Book Antiqua" w:hAnsi="Book Antiqua" w:cs="Book Antiqua"/>
          <w:b/>
          <w:bCs/>
          <w:color w:val="000000"/>
        </w:rPr>
        <w:t>Chang Y</w:t>
      </w:r>
      <w:r w:rsidRPr="00CF68EA">
        <w:rPr>
          <w:rFonts w:ascii="Book Antiqua" w:eastAsia="Book Antiqua" w:hAnsi="Book Antiqua" w:cs="Book Antiqua"/>
          <w:color w:val="000000"/>
        </w:rPr>
        <w:t xml:space="preserve">, Ryu S, Sung E, Woo HY, Cho SI, </w:t>
      </w:r>
      <w:proofErr w:type="spellStart"/>
      <w:r w:rsidRPr="00CF68EA">
        <w:rPr>
          <w:rFonts w:ascii="Book Antiqua" w:eastAsia="Book Antiqua" w:hAnsi="Book Antiqua" w:cs="Book Antiqua"/>
          <w:color w:val="000000"/>
        </w:rPr>
        <w:t>Yoo</w:t>
      </w:r>
      <w:proofErr w:type="spellEnd"/>
      <w:r w:rsidRPr="00CF68EA">
        <w:rPr>
          <w:rFonts w:ascii="Book Antiqua" w:eastAsia="Book Antiqua" w:hAnsi="Book Antiqua" w:cs="Book Antiqua"/>
          <w:color w:val="000000"/>
        </w:rPr>
        <w:t xml:space="preserve"> SH, </w:t>
      </w:r>
      <w:proofErr w:type="spellStart"/>
      <w:r w:rsidRPr="00CF68EA">
        <w:rPr>
          <w:rFonts w:ascii="Book Antiqua" w:eastAsia="Book Antiqua" w:hAnsi="Book Antiqua" w:cs="Book Antiqua"/>
          <w:color w:val="000000"/>
        </w:rPr>
        <w:t>Ahn</w:t>
      </w:r>
      <w:proofErr w:type="spellEnd"/>
      <w:r w:rsidRPr="00CF68EA">
        <w:rPr>
          <w:rFonts w:ascii="Book Antiqua" w:eastAsia="Book Antiqua" w:hAnsi="Book Antiqua" w:cs="Book Antiqua"/>
          <w:color w:val="000000"/>
        </w:rPr>
        <w:t xml:space="preserve"> HY, Choi NK. Weight gain within the normal weight range predicts </w:t>
      </w:r>
      <w:proofErr w:type="spellStart"/>
      <w:r w:rsidRPr="00CF68EA">
        <w:rPr>
          <w:rFonts w:ascii="Book Antiqua" w:eastAsia="Book Antiqua" w:hAnsi="Book Antiqua" w:cs="Book Antiqua"/>
          <w:color w:val="000000"/>
        </w:rPr>
        <w:t>ultrasonographically</w:t>
      </w:r>
      <w:proofErr w:type="spellEnd"/>
      <w:r w:rsidRPr="00CF68EA">
        <w:rPr>
          <w:rFonts w:ascii="Book Antiqua" w:eastAsia="Book Antiqua" w:hAnsi="Book Antiqua" w:cs="Book Antiqua"/>
          <w:color w:val="000000"/>
        </w:rPr>
        <w:t xml:space="preserve"> detected fatty liver in healthy Korean men. </w:t>
      </w:r>
      <w:r w:rsidRPr="00CF68EA">
        <w:rPr>
          <w:rFonts w:ascii="Book Antiqua" w:eastAsia="Book Antiqua" w:hAnsi="Book Antiqua" w:cs="Book Antiqua"/>
          <w:i/>
          <w:iCs/>
          <w:color w:val="000000"/>
        </w:rPr>
        <w:t>Gut</w:t>
      </w:r>
      <w:r w:rsidRPr="00CF68EA">
        <w:rPr>
          <w:rFonts w:ascii="Book Antiqua" w:eastAsia="Book Antiqua" w:hAnsi="Book Antiqua" w:cs="Book Antiqua"/>
          <w:color w:val="000000"/>
        </w:rPr>
        <w:t xml:space="preserve"> 2009; </w:t>
      </w:r>
      <w:r w:rsidRPr="00CF68EA">
        <w:rPr>
          <w:rFonts w:ascii="Book Antiqua" w:eastAsia="Book Antiqua" w:hAnsi="Book Antiqua" w:cs="Book Antiqua"/>
          <w:b/>
          <w:bCs/>
          <w:color w:val="000000"/>
        </w:rPr>
        <w:t>58</w:t>
      </w:r>
      <w:r w:rsidRPr="00CF68EA">
        <w:rPr>
          <w:rFonts w:ascii="Book Antiqua" w:eastAsia="Book Antiqua" w:hAnsi="Book Antiqua" w:cs="Book Antiqua"/>
          <w:color w:val="000000"/>
        </w:rPr>
        <w:t>: 1419-1425 [PMID: 19505882 DOI: 10.1136/gut.2008.161885]</w:t>
      </w:r>
    </w:p>
    <w:p w14:paraId="12347319" w14:textId="77777777" w:rsidR="00EF3622" w:rsidRPr="00CF68EA" w:rsidRDefault="00E36513">
      <w:pPr>
        <w:spacing w:line="360" w:lineRule="auto"/>
        <w:jc w:val="both"/>
      </w:pPr>
      <w:r w:rsidRPr="00CF68EA">
        <w:rPr>
          <w:rFonts w:ascii="Book Antiqua" w:eastAsia="Book Antiqua" w:hAnsi="Book Antiqua" w:cs="Book Antiqua"/>
          <w:color w:val="000000"/>
        </w:rPr>
        <w:t xml:space="preserve">14 </w:t>
      </w:r>
      <w:proofErr w:type="spellStart"/>
      <w:r w:rsidRPr="00CF68EA">
        <w:rPr>
          <w:rFonts w:ascii="Book Antiqua" w:eastAsia="Book Antiqua" w:hAnsi="Book Antiqua" w:cs="Book Antiqua"/>
          <w:b/>
          <w:bCs/>
          <w:color w:val="000000"/>
        </w:rPr>
        <w:t>Srikanthan</w:t>
      </w:r>
      <w:proofErr w:type="spellEnd"/>
      <w:r w:rsidRPr="00CF68EA">
        <w:rPr>
          <w:rFonts w:ascii="Book Antiqua" w:eastAsia="Book Antiqua" w:hAnsi="Book Antiqua" w:cs="Book Antiqua"/>
          <w:b/>
          <w:bCs/>
          <w:color w:val="000000"/>
        </w:rPr>
        <w:t xml:space="preserve"> P</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Hevener</w:t>
      </w:r>
      <w:proofErr w:type="spellEnd"/>
      <w:r w:rsidRPr="00CF68EA">
        <w:rPr>
          <w:rFonts w:ascii="Book Antiqua" w:eastAsia="Book Antiqua" w:hAnsi="Book Antiqua" w:cs="Book Antiqua"/>
          <w:color w:val="000000"/>
        </w:rPr>
        <w:t xml:space="preserve"> AL, </w:t>
      </w:r>
      <w:proofErr w:type="spellStart"/>
      <w:r w:rsidRPr="00CF68EA">
        <w:rPr>
          <w:rFonts w:ascii="Book Antiqua" w:eastAsia="Book Antiqua" w:hAnsi="Book Antiqua" w:cs="Book Antiqua"/>
          <w:color w:val="000000"/>
        </w:rPr>
        <w:t>Karlamangla</w:t>
      </w:r>
      <w:proofErr w:type="spellEnd"/>
      <w:r w:rsidRPr="00CF68EA">
        <w:rPr>
          <w:rFonts w:ascii="Book Antiqua" w:eastAsia="Book Antiqua" w:hAnsi="Book Antiqua" w:cs="Book Antiqua"/>
          <w:color w:val="000000"/>
        </w:rPr>
        <w:t xml:space="preserve"> AS. Sarcopenia exacerbates obesity-associated insulin resistance and </w:t>
      </w:r>
      <w:proofErr w:type="spellStart"/>
      <w:r w:rsidRPr="00CF68EA">
        <w:rPr>
          <w:rFonts w:ascii="Book Antiqua" w:eastAsia="Book Antiqua" w:hAnsi="Book Antiqua" w:cs="Book Antiqua"/>
          <w:color w:val="000000"/>
        </w:rPr>
        <w:t>dysglycemia</w:t>
      </w:r>
      <w:proofErr w:type="spellEnd"/>
      <w:r w:rsidRPr="00CF68EA">
        <w:rPr>
          <w:rFonts w:ascii="Book Antiqua" w:eastAsia="Book Antiqua" w:hAnsi="Book Antiqua" w:cs="Book Antiqua"/>
          <w:color w:val="000000"/>
        </w:rPr>
        <w:t xml:space="preserve">: findings from the National Health and Nutrition Examination Survey III. </w:t>
      </w:r>
      <w:proofErr w:type="spellStart"/>
      <w:r w:rsidRPr="00CF68EA">
        <w:rPr>
          <w:rFonts w:ascii="Book Antiqua" w:eastAsia="Book Antiqua" w:hAnsi="Book Antiqua" w:cs="Book Antiqua"/>
          <w:i/>
          <w:iCs/>
          <w:color w:val="000000"/>
        </w:rPr>
        <w:t>PLoS</w:t>
      </w:r>
      <w:proofErr w:type="spellEnd"/>
      <w:r w:rsidRPr="00CF68EA">
        <w:rPr>
          <w:rFonts w:ascii="Book Antiqua" w:eastAsia="Book Antiqua" w:hAnsi="Book Antiqua" w:cs="Book Antiqua"/>
          <w:i/>
          <w:iCs/>
          <w:color w:val="000000"/>
        </w:rPr>
        <w:t xml:space="preserve"> One</w:t>
      </w:r>
      <w:r w:rsidRPr="00CF68EA">
        <w:rPr>
          <w:rFonts w:ascii="Book Antiqua" w:eastAsia="Book Antiqua" w:hAnsi="Book Antiqua" w:cs="Book Antiqua"/>
          <w:color w:val="000000"/>
        </w:rPr>
        <w:t xml:space="preserve"> 2010; </w:t>
      </w:r>
      <w:r w:rsidRPr="00CF68EA">
        <w:rPr>
          <w:rFonts w:ascii="Book Antiqua" w:eastAsia="Book Antiqua" w:hAnsi="Book Antiqua" w:cs="Book Antiqua"/>
          <w:b/>
          <w:bCs/>
          <w:color w:val="000000"/>
        </w:rPr>
        <w:t>5</w:t>
      </w:r>
      <w:r w:rsidRPr="00CF68EA">
        <w:rPr>
          <w:rFonts w:ascii="Book Antiqua" w:eastAsia="Book Antiqua" w:hAnsi="Book Antiqua" w:cs="Book Antiqua"/>
          <w:color w:val="000000"/>
        </w:rPr>
        <w:t>: e10805 [PMID: 22421977 DOI: 10.1371/journal.pone.0010805]</w:t>
      </w:r>
    </w:p>
    <w:p w14:paraId="0130403B" w14:textId="77777777" w:rsidR="00EF3622" w:rsidRPr="00CF68EA" w:rsidRDefault="00E36513">
      <w:pPr>
        <w:spacing w:line="360" w:lineRule="auto"/>
        <w:jc w:val="both"/>
      </w:pPr>
      <w:r w:rsidRPr="00CF68EA">
        <w:rPr>
          <w:rFonts w:ascii="Book Antiqua" w:eastAsia="Book Antiqua" w:hAnsi="Book Antiqua" w:cs="Book Antiqua"/>
          <w:color w:val="000000"/>
        </w:rPr>
        <w:lastRenderedPageBreak/>
        <w:t xml:space="preserve">15 </w:t>
      </w:r>
      <w:r w:rsidRPr="00CF68EA">
        <w:rPr>
          <w:rFonts w:ascii="Book Antiqua" w:eastAsia="Book Antiqua" w:hAnsi="Book Antiqua" w:cs="Book Antiqua"/>
          <w:b/>
          <w:bCs/>
          <w:color w:val="000000"/>
        </w:rPr>
        <w:t>Yun Y</w:t>
      </w:r>
      <w:r w:rsidRPr="00CF68EA">
        <w:rPr>
          <w:rFonts w:ascii="Book Antiqua" w:eastAsia="Book Antiqua" w:hAnsi="Book Antiqua" w:cs="Book Antiqua"/>
          <w:color w:val="000000"/>
        </w:rPr>
        <w:t xml:space="preserve">, Kim HN, Lee EJ, Ryu S, Chang Y, Shin H, Kim HL, Kim TH, </w:t>
      </w:r>
      <w:proofErr w:type="spellStart"/>
      <w:r w:rsidRPr="00CF68EA">
        <w:rPr>
          <w:rFonts w:ascii="Book Antiqua" w:eastAsia="Book Antiqua" w:hAnsi="Book Antiqua" w:cs="Book Antiqua"/>
          <w:color w:val="000000"/>
        </w:rPr>
        <w:t>Yoo</w:t>
      </w:r>
      <w:proofErr w:type="spellEnd"/>
      <w:r w:rsidRPr="00CF68EA">
        <w:rPr>
          <w:rFonts w:ascii="Book Antiqua" w:eastAsia="Book Antiqua" w:hAnsi="Book Antiqua" w:cs="Book Antiqua"/>
          <w:color w:val="000000"/>
        </w:rPr>
        <w:t xml:space="preserve"> K, Kim HY. Fecal and blood microbiota profiles and presence of nonalcoholic fatty liver disease in obese </w:t>
      </w:r>
      <w:r w:rsidRPr="00CF68EA">
        <w:rPr>
          <w:rFonts w:ascii="Book Antiqua" w:eastAsia="Book Antiqua" w:hAnsi="Book Antiqua" w:cs="Book Antiqua"/>
          <w:i/>
          <w:iCs/>
          <w:color w:val="000000"/>
        </w:rPr>
        <w:t>vs</w:t>
      </w:r>
      <w:r w:rsidRPr="00CF68EA">
        <w:rPr>
          <w:rFonts w:ascii="Book Antiqua" w:eastAsia="Book Antiqua" w:hAnsi="Book Antiqua" w:cs="Book Antiqua"/>
          <w:color w:val="000000"/>
        </w:rPr>
        <w:t xml:space="preserve"> lean subjects. </w:t>
      </w:r>
      <w:proofErr w:type="spellStart"/>
      <w:r w:rsidRPr="00CF68EA">
        <w:rPr>
          <w:rFonts w:ascii="Book Antiqua" w:eastAsia="Book Antiqua" w:hAnsi="Book Antiqua" w:cs="Book Antiqua"/>
          <w:i/>
          <w:iCs/>
          <w:color w:val="000000"/>
        </w:rPr>
        <w:t>PLoS</w:t>
      </w:r>
      <w:proofErr w:type="spellEnd"/>
      <w:r w:rsidRPr="00CF68EA">
        <w:rPr>
          <w:rFonts w:ascii="Book Antiqua" w:eastAsia="Book Antiqua" w:hAnsi="Book Antiqua" w:cs="Book Antiqua"/>
          <w:i/>
          <w:iCs/>
          <w:color w:val="000000"/>
        </w:rPr>
        <w:t xml:space="preserve"> One</w:t>
      </w:r>
      <w:r w:rsidRPr="00CF68EA">
        <w:rPr>
          <w:rFonts w:ascii="Book Antiqua" w:eastAsia="Book Antiqua" w:hAnsi="Book Antiqua" w:cs="Book Antiqua"/>
          <w:color w:val="000000"/>
        </w:rPr>
        <w:t xml:space="preserve"> 2019; </w:t>
      </w:r>
      <w:r w:rsidRPr="00CF68EA">
        <w:rPr>
          <w:rFonts w:ascii="Book Antiqua" w:eastAsia="Book Antiqua" w:hAnsi="Book Antiqua" w:cs="Book Antiqua"/>
          <w:b/>
          <w:bCs/>
          <w:color w:val="000000"/>
        </w:rPr>
        <w:t>14</w:t>
      </w:r>
      <w:r w:rsidRPr="00CF68EA">
        <w:rPr>
          <w:rFonts w:ascii="Book Antiqua" w:eastAsia="Book Antiqua" w:hAnsi="Book Antiqua" w:cs="Book Antiqua"/>
          <w:color w:val="000000"/>
        </w:rPr>
        <w:t>: e0213692 [PMID: 30870486 DOI: 10.1371/journal.pone.0213692]</w:t>
      </w:r>
    </w:p>
    <w:p w14:paraId="331CC91D" w14:textId="77777777" w:rsidR="00EF3622" w:rsidRPr="00CF68EA" w:rsidRDefault="00E36513">
      <w:pPr>
        <w:spacing w:line="360" w:lineRule="auto"/>
        <w:jc w:val="both"/>
      </w:pPr>
      <w:r w:rsidRPr="00CF68EA">
        <w:rPr>
          <w:rFonts w:ascii="Book Antiqua" w:eastAsia="Book Antiqua" w:hAnsi="Book Antiqua" w:cs="Book Antiqua"/>
          <w:color w:val="000000"/>
        </w:rPr>
        <w:t xml:space="preserve">16 </w:t>
      </w:r>
      <w:r w:rsidRPr="00CF68EA">
        <w:rPr>
          <w:rFonts w:ascii="Book Antiqua" w:eastAsia="Book Antiqua" w:hAnsi="Book Antiqua" w:cs="Book Antiqua"/>
          <w:b/>
          <w:bCs/>
          <w:color w:val="000000"/>
        </w:rPr>
        <w:t>Margariti E</w:t>
      </w:r>
      <w:r w:rsidRPr="00CF68EA">
        <w:rPr>
          <w:rFonts w:ascii="Book Antiqua" w:eastAsia="Book Antiqua" w:hAnsi="Book Antiqua" w:cs="Book Antiqua"/>
          <w:color w:val="000000"/>
        </w:rPr>
        <w:t xml:space="preserve">, Deutsch M, </w:t>
      </w:r>
      <w:proofErr w:type="spellStart"/>
      <w:r w:rsidRPr="00CF68EA">
        <w:rPr>
          <w:rFonts w:ascii="Book Antiqua" w:eastAsia="Book Antiqua" w:hAnsi="Book Antiqua" w:cs="Book Antiqua"/>
          <w:color w:val="000000"/>
        </w:rPr>
        <w:t>Manolakopoulos</w:t>
      </w:r>
      <w:proofErr w:type="spellEnd"/>
      <w:r w:rsidRPr="00CF68EA">
        <w:rPr>
          <w:rFonts w:ascii="Book Antiqua" w:eastAsia="Book Antiqua" w:hAnsi="Book Antiqua" w:cs="Book Antiqua"/>
          <w:color w:val="000000"/>
        </w:rPr>
        <w:t xml:space="preserve"> S, </w:t>
      </w:r>
      <w:proofErr w:type="spellStart"/>
      <w:r w:rsidRPr="00CF68EA">
        <w:rPr>
          <w:rFonts w:ascii="Book Antiqua" w:eastAsia="Book Antiqua" w:hAnsi="Book Antiqua" w:cs="Book Antiqua"/>
          <w:color w:val="000000"/>
        </w:rPr>
        <w:t>Papatheodoridis</w:t>
      </w:r>
      <w:proofErr w:type="spellEnd"/>
      <w:r w:rsidRPr="00CF68EA">
        <w:rPr>
          <w:rFonts w:ascii="Book Antiqua" w:eastAsia="Book Antiqua" w:hAnsi="Book Antiqua" w:cs="Book Antiqua"/>
          <w:color w:val="000000"/>
        </w:rPr>
        <w:t xml:space="preserve"> GV. Non-alcoholic fatty liver disease may develop in individuals with normal body mass index. </w:t>
      </w:r>
      <w:r w:rsidRPr="00CF68EA">
        <w:rPr>
          <w:rFonts w:ascii="Book Antiqua" w:eastAsia="Book Antiqua" w:hAnsi="Book Antiqua" w:cs="Book Antiqua"/>
          <w:i/>
          <w:iCs/>
          <w:color w:val="000000"/>
        </w:rPr>
        <w:t>Ann Gastroenterol</w:t>
      </w:r>
      <w:r w:rsidRPr="00CF68EA">
        <w:rPr>
          <w:rFonts w:ascii="Book Antiqua" w:eastAsia="Book Antiqua" w:hAnsi="Book Antiqua" w:cs="Book Antiqua"/>
          <w:color w:val="000000"/>
        </w:rPr>
        <w:t xml:space="preserve"> 2012; </w:t>
      </w:r>
      <w:r w:rsidRPr="00CF68EA">
        <w:rPr>
          <w:rFonts w:ascii="Book Antiqua" w:eastAsia="Book Antiqua" w:hAnsi="Book Antiqua" w:cs="Book Antiqua"/>
          <w:b/>
          <w:bCs/>
          <w:color w:val="000000"/>
        </w:rPr>
        <w:t>25</w:t>
      </w:r>
      <w:r w:rsidRPr="00CF68EA">
        <w:rPr>
          <w:rFonts w:ascii="Book Antiqua" w:eastAsia="Book Antiqua" w:hAnsi="Book Antiqua" w:cs="Book Antiqua"/>
          <w:color w:val="000000"/>
        </w:rPr>
        <w:t>: 45-51 [PMID: 24713801]</w:t>
      </w:r>
    </w:p>
    <w:p w14:paraId="725C216B" w14:textId="77777777" w:rsidR="00EF3622" w:rsidRPr="00CF68EA" w:rsidRDefault="00E36513">
      <w:pPr>
        <w:spacing w:line="360" w:lineRule="auto"/>
        <w:jc w:val="both"/>
      </w:pPr>
      <w:r w:rsidRPr="00CF68EA">
        <w:rPr>
          <w:rFonts w:ascii="Book Antiqua" w:eastAsia="Book Antiqua" w:hAnsi="Book Antiqua" w:cs="Book Antiqua"/>
          <w:color w:val="000000"/>
        </w:rPr>
        <w:t xml:space="preserve">17 </w:t>
      </w:r>
      <w:r w:rsidRPr="00CF68EA">
        <w:rPr>
          <w:rFonts w:ascii="Book Antiqua" w:eastAsia="Book Antiqua" w:hAnsi="Book Antiqua" w:cs="Book Antiqua"/>
          <w:b/>
          <w:bCs/>
          <w:color w:val="000000"/>
        </w:rPr>
        <w:t>Younossi ZM</w:t>
      </w:r>
      <w:r w:rsidRPr="00CF68EA">
        <w:rPr>
          <w:rFonts w:ascii="Book Antiqua" w:eastAsia="Book Antiqua" w:hAnsi="Book Antiqua" w:cs="Book Antiqua"/>
          <w:color w:val="000000"/>
        </w:rPr>
        <w:t xml:space="preserve">, Stepanova M, Negro F, </w:t>
      </w:r>
      <w:proofErr w:type="spellStart"/>
      <w:r w:rsidRPr="00CF68EA">
        <w:rPr>
          <w:rFonts w:ascii="Book Antiqua" w:eastAsia="Book Antiqua" w:hAnsi="Book Antiqua" w:cs="Book Antiqua"/>
          <w:color w:val="000000"/>
        </w:rPr>
        <w:t>Hallaji</w:t>
      </w:r>
      <w:proofErr w:type="spellEnd"/>
      <w:r w:rsidRPr="00CF68EA">
        <w:rPr>
          <w:rFonts w:ascii="Book Antiqua" w:eastAsia="Book Antiqua" w:hAnsi="Book Antiqua" w:cs="Book Antiqua"/>
          <w:color w:val="000000"/>
        </w:rPr>
        <w:t xml:space="preserve"> S, </w:t>
      </w:r>
      <w:proofErr w:type="spellStart"/>
      <w:r w:rsidRPr="00CF68EA">
        <w:rPr>
          <w:rFonts w:ascii="Book Antiqua" w:eastAsia="Book Antiqua" w:hAnsi="Book Antiqua" w:cs="Book Antiqua"/>
          <w:color w:val="000000"/>
        </w:rPr>
        <w:t>Younossi</w:t>
      </w:r>
      <w:proofErr w:type="spellEnd"/>
      <w:r w:rsidRPr="00CF68EA">
        <w:rPr>
          <w:rFonts w:ascii="Book Antiqua" w:eastAsia="Book Antiqua" w:hAnsi="Book Antiqua" w:cs="Book Antiqua"/>
          <w:color w:val="000000"/>
        </w:rPr>
        <w:t xml:space="preserve"> Y, Lam B, </w:t>
      </w:r>
      <w:proofErr w:type="spellStart"/>
      <w:r w:rsidRPr="00CF68EA">
        <w:rPr>
          <w:rFonts w:ascii="Book Antiqua" w:eastAsia="Book Antiqua" w:hAnsi="Book Antiqua" w:cs="Book Antiqua"/>
          <w:color w:val="000000"/>
        </w:rPr>
        <w:t>Srishord</w:t>
      </w:r>
      <w:proofErr w:type="spellEnd"/>
      <w:r w:rsidRPr="00CF68EA">
        <w:rPr>
          <w:rFonts w:ascii="Book Antiqua" w:eastAsia="Book Antiqua" w:hAnsi="Book Antiqua" w:cs="Book Antiqua"/>
          <w:color w:val="000000"/>
        </w:rPr>
        <w:t xml:space="preserve"> M. Nonalcoholic fatty liver disease in lean individuals in the United States. </w:t>
      </w:r>
      <w:r w:rsidRPr="00CF68EA">
        <w:rPr>
          <w:rFonts w:ascii="Book Antiqua" w:eastAsia="Book Antiqua" w:hAnsi="Book Antiqua" w:cs="Book Antiqua"/>
          <w:i/>
          <w:iCs/>
          <w:color w:val="000000"/>
        </w:rPr>
        <w:t>Medicine (Baltimore)</w:t>
      </w:r>
      <w:r w:rsidRPr="00CF68EA">
        <w:rPr>
          <w:rFonts w:ascii="Book Antiqua" w:eastAsia="Book Antiqua" w:hAnsi="Book Antiqua" w:cs="Book Antiqua"/>
          <w:color w:val="000000"/>
        </w:rPr>
        <w:t xml:space="preserve"> 2012; </w:t>
      </w:r>
      <w:r w:rsidRPr="00CF68EA">
        <w:rPr>
          <w:rFonts w:ascii="Book Antiqua" w:eastAsia="Book Antiqua" w:hAnsi="Book Antiqua" w:cs="Book Antiqua"/>
          <w:b/>
          <w:bCs/>
          <w:color w:val="000000"/>
        </w:rPr>
        <w:t>91</w:t>
      </w:r>
      <w:r w:rsidRPr="00CF68EA">
        <w:rPr>
          <w:rFonts w:ascii="Book Antiqua" w:eastAsia="Book Antiqua" w:hAnsi="Book Antiqua" w:cs="Book Antiqua"/>
          <w:color w:val="000000"/>
        </w:rPr>
        <w:t>: 319-327 [PMID: 23117851 DOI: 10.1097/MD.0b013e3182779d49]</w:t>
      </w:r>
    </w:p>
    <w:p w14:paraId="537B00F1" w14:textId="77777777" w:rsidR="00EF3622" w:rsidRPr="00CF68EA" w:rsidRDefault="00E36513">
      <w:pPr>
        <w:spacing w:line="360" w:lineRule="auto"/>
        <w:jc w:val="both"/>
      </w:pPr>
      <w:r w:rsidRPr="00CF68EA">
        <w:rPr>
          <w:rFonts w:ascii="Book Antiqua" w:eastAsia="Book Antiqua" w:hAnsi="Book Antiqua" w:cs="Book Antiqua"/>
          <w:color w:val="000000"/>
        </w:rPr>
        <w:t xml:space="preserve">18 </w:t>
      </w:r>
      <w:r w:rsidRPr="00CF68EA">
        <w:rPr>
          <w:rFonts w:ascii="Book Antiqua" w:eastAsia="Book Antiqua" w:hAnsi="Book Antiqua" w:cs="Book Antiqua"/>
          <w:b/>
          <w:bCs/>
          <w:color w:val="000000"/>
        </w:rPr>
        <w:t>Tobari M</w:t>
      </w:r>
      <w:r w:rsidRPr="00CF68EA">
        <w:rPr>
          <w:rFonts w:ascii="Book Antiqua" w:eastAsia="Book Antiqua" w:hAnsi="Book Antiqua" w:cs="Book Antiqua"/>
          <w:color w:val="000000"/>
        </w:rPr>
        <w:t xml:space="preserve">, Hashimoto E, </w:t>
      </w:r>
      <w:proofErr w:type="spellStart"/>
      <w:r w:rsidRPr="00CF68EA">
        <w:rPr>
          <w:rFonts w:ascii="Book Antiqua" w:eastAsia="Book Antiqua" w:hAnsi="Book Antiqua" w:cs="Book Antiqua"/>
          <w:color w:val="000000"/>
        </w:rPr>
        <w:t>Taniai</w:t>
      </w:r>
      <w:proofErr w:type="spellEnd"/>
      <w:r w:rsidRPr="00CF68EA">
        <w:rPr>
          <w:rFonts w:ascii="Book Antiqua" w:eastAsia="Book Antiqua" w:hAnsi="Book Antiqua" w:cs="Book Antiqua"/>
          <w:color w:val="000000"/>
        </w:rPr>
        <w:t xml:space="preserve"> M, </w:t>
      </w:r>
      <w:proofErr w:type="spellStart"/>
      <w:r w:rsidRPr="00CF68EA">
        <w:rPr>
          <w:rFonts w:ascii="Book Antiqua" w:eastAsia="Book Antiqua" w:hAnsi="Book Antiqua" w:cs="Book Antiqua"/>
          <w:color w:val="000000"/>
        </w:rPr>
        <w:t>Ikarashi</w:t>
      </w:r>
      <w:proofErr w:type="spellEnd"/>
      <w:r w:rsidRPr="00CF68EA">
        <w:rPr>
          <w:rFonts w:ascii="Book Antiqua" w:eastAsia="Book Antiqua" w:hAnsi="Book Antiqua" w:cs="Book Antiqua"/>
          <w:color w:val="000000"/>
        </w:rPr>
        <w:t xml:space="preserve"> Y, Kodama K, </w:t>
      </w:r>
      <w:proofErr w:type="spellStart"/>
      <w:r w:rsidRPr="00CF68EA">
        <w:rPr>
          <w:rFonts w:ascii="Book Antiqua" w:eastAsia="Book Antiqua" w:hAnsi="Book Antiqua" w:cs="Book Antiqua"/>
          <w:color w:val="000000"/>
        </w:rPr>
        <w:t>Kogiso</w:t>
      </w:r>
      <w:proofErr w:type="spellEnd"/>
      <w:r w:rsidRPr="00CF68EA">
        <w:rPr>
          <w:rFonts w:ascii="Book Antiqua" w:eastAsia="Book Antiqua" w:hAnsi="Book Antiqua" w:cs="Book Antiqua"/>
          <w:color w:val="000000"/>
        </w:rPr>
        <w:t xml:space="preserve"> T, </w:t>
      </w:r>
      <w:proofErr w:type="spellStart"/>
      <w:r w:rsidRPr="00CF68EA">
        <w:rPr>
          <w:rFonts w:ascii="Book Antiqua" w:eastAsia="Book Antiqua" w:hAnsi="Book Antiqua" w:cs="Book Antiqua"/>
          <w:color w:val="000000"/>
        </w:rPr>
        <w:t>Tokushige</w:t>
      </w:r>
      <w:proofErr w:type="spellEnd"/>
      <w:r w:rsidRPr="00CF68EA">
        <w:rPr>
          <w:rFonts w:ascii="Book Antiqua" w:eastAsia="Book Antiqua" w:hAnsi="Book Antiqua" w:cs="Book Antiqua"/>
          <w:color w:val="000000"/>
        </w:rPr>
        <w:t xml:space="preserve"> K, Takayoshi N, Hashimoto N. Characteristics of non-alcoholic steatohepatitis among lean patients in Japan: Not uncommon and not always benign. </w:t>
      </w:r>
      <w:r w:rsidRPr="00CF68EA">
        <w:rPr>
          <w:rFonts w:ascii="Book Antiqua" w:eastAsia="Book Antiqua" w:hAnsi="Book Antiqua" w:cs="Book Antiqua"/>
          <w:i/>
          <w:iCs/>
          <w:color w:val="000000"/>
        </w:rPr>
        <w:t>J Gastroenterol Hepatol</w:t>
      </w:r>
      <w:r w:rsidRPr="00CF68EA">
        <w:rPr>
          <w:rFonts w:ascii="Book Antiqua" w:eastAsia="Book Antiqua" w:hAnsi="Book Antiqua" w:cs="Book Antiqua"/>
          <w:color w:val="000000"/>
        </w:rPr>
        <w:t xml:space="preserve"> 2019; </w:t>
      </w:r>
      <w:r w:rsidRPr="00CF68EA">
        <w:rPr>
          <w:rFonts w:ascii="Book Antiqua" w:eastAsia="Book Antiqua" w:hAnsi="Book Antiqua" w:cs="Book Antiqua"/>
          <w:b/>
          <w:bCs/>
          <w:color w:val="000000"/>
        </w:rPr>
        <w:t>34</w:t>
      </w:r>
      <w:r w:rsidRPr="00CF68EA">
        <w:rPr>
          <w:rFonts w:ascii="Book Antiqua" w:eastAsia="Book Antiqua" w:hAnsi="Book Antiqua" w:cs="Book Antiqua"/>
          <w:color w:val="000000"/>
        </w:rPr>
        <w:t>: 1404-1410 [PMID: 30590868 DOI: 10.1111/jgh.14585]</w:t>
      </w:r>
    </w:p>
    <w:p w14:paraId="30DFF18C" w14:textId="77777777" w:rsidR="00EF3622" w:rsidRPr="00CF68EA" w:rsidRDefault="00E36513">
      <w:pPr>
        <w:spacing w:line="360" w:lineRule="auto"/>
        <w:jc w:val="both"/>
      </w:pPr>
      <w:r w:rsidRPr="00CF68EA">
        <w:rPr>
          <w:rFonts w:ascii="Book Antiqua" w:eastAsia="Book Antiqua" w:hAnsi="Book Antiqua" w:cs="Book Antiqua"/>
          <w:color w:val="000000"/>
        </w:rPr>
        <w:t xml:space="preserve">19 </w:t>
      </w:r>
      <w:r w:rsidRPr="00CF68EA">
        <w:rPr>
          <w:rFonts w:ascii="Book Antiqua" w:eastAsia="Book Antiqua" w:hAnsi="Book Antiqua" w:cs="Book Antiqua"/>
          <w:b/>
          <w:bCs/>
          <w:color w:val="000000"/>
        </w:rPr>
        <w:t>Denkmayr L</w:t>
      </w:r>
      <w:r w:rsidRPr="00CF68EA">
        <w:rPr>
          <w:rFonts w:ascii="Book Antiqua" w:eastAsia="Book Antiqua" w:hAnsi="Book Antiqua" w:cs="Book Antiqua"/>
          <w:color w:val="000000"/>
        </w:rPr>
        <w:t xml:space="preserve">, Feldman A, </w:t>
      </w:r>
      <w:proofErr w:type="spellStart"/>
      <w:r w:rsidRPr="00CF68EA">
        <w:rPr>
          <w:rFonts w:ascii="Book Antiqua" w:eastAsia="Book Antiqua" w:hAnsi="Book Antiqua" w:cs="Book Antiqua"/>
          <w:color w:val="000000"/>
        </w:rPr>
        <w:t>Stechemesser</w:t>
      </w:r>
      <w:proofErr w:type="spellEnd"/>
      <w:r w:rsidRPr="00CF68EA">
        <w:rPr>
          <w:rFonts w:ascii="Book Antiqua" w:eastAsia="Book Antiqua" w:hAnsi="Book Antiqua" w:cs="Book Antiqua"/>
          <w:color w:val="000000"/>
        </w:rPr>
        <w:t xml:space="preserve"> L, Eder SK, </w:t>
      </w:r>
      <w:proofErr w:type="spellStart"/>
      <w:r w:rsidRPr="00CF68EA">
        <w:rPr>
          <w:rFonts w:ascii="Book Antiqua" w:eastAsia="Book Antiqua" w:hAnsi="Book Antiqua" w:cs="Book Antiqua"/>
          <w:color w:val="000000"/>
        </w:rPr>
        <w:t>Zandanell</w:t>
      </w:r>
      <w:proofErr w:type="spellEnd"/>
      <w:r w:rsidRPr="00CF68EA">
        <w:rPr>
          <w:rFonts w:ascii="Book Antiqua" w:eastAsia="Book Antiqua" w:hAnsi="Book Antiqua" w:cs="Book Antiqua"/>
          <w:color w:val="000000"/>
        </w:rPr>
        <w:t xml:space="preserve"> S, </w:t>
      </w:r>
      <w:proofErr w:type="spellStart"/>
      <w:r w:rsidRPr="00CF68EA">
        <w:rPr>
          <w:rFonts w:ascii="Book Antiqua" w:eastAsia="Book Antiqua" w:hAnsi="Book Antiqua" w:cs="Book Antiqua"/>
          <w:color w:val="000000"/>
        </w:rPr>
        <w:t>Schranz</w:t>
      </w:r>
      <w:proofErr w:type="spellEnd"/>
      <w:r w:rsidRPr="00CF68EA">
        <w:rPr>
          <w:rFonts w:ascii="Book Antiqua" w:eastAsia="Book Antiqua" w:hAnsi="Book Antiqua" w:cs="Book Antiqua"/>
          <w:color w:val="000000"/>
        </w:rPr>
        <w:t xml:space="preserve"> M, Strasser M, Huber-</w:t>
      </w:r>
      <w:proofErr w:type="spellStart"/>
      <w:r w:rsidRPr="00CF68EA">
        <w:rPr>
          <w:rFonts w:ascii="Book Antiqua" w:eastAsia="Book Antiqua" w:hAnsi="Book Antiqua" w:cs="Book Antiqua"/>
          <w:color w:val="000000"/>
        </w:rPr>
        <w:t>Schönauer</w:t>
      </w:r>
      <w:proofErr w:type="spellEnd"/>
      <w:r w:rsidRPr="00CF68EA">
        <w:rPr>
          <w:rFonts w:ascii="Book Antiqua" w:eastAsia="Book Antiqua" w:hAnsi="Book Antiqua" w:cs="Book Antiqua"/>
          <w:color w:val="000000"/>
        </w:rPr>
        <w:t xml:space="preserve"> U, Buch S, </w:t>
      </w:r>
      <w:proofErr w:type="spellStart"/>
      <w:r w:rsidRPr="00CF68EA">
        <w:rPr>
          <w:rFonts w:ascii="Book Antiqua" w:eastAsia="Book Antiqua" w:hAnsi="Book Antiqua" w:cs="Book Antiqua"/>
          <w:color w:val="000000"/>
        </w:rPr>
        <w:t>Hampe</w:t>
      </w:r>
      <w:proofErr w:type="spellEnd"/>
      <w:r w:rsidRPr="00CF68EA">
        <w:rPr>
          <w:rFonts w:ascii="Book Antiqua" w:eastAsia="Book Antiqua" w:hAnsi="Book Antiqua" w:cs="Book Antiqua"/>
          <w:color w:val="000000"/>
        </w:rPr>
        <w:t xml:space="preserve"> J, </w:t>
      </w:r>
      <w:proofErr w:type="spellStart"/>
      <w:r w:rsidRPr="00CF68EA">
        <w:rPr>
          <w:rFonts w:ascii="Book Antiqua" w:eastAsia="Book Antiqua" w:hAnsi="Book Antiqua" w:cs="Book Antiqua"/>
          <w:color w:val="000000"/>
        </w:rPr>
        <w:t>Paulweber</w:t>
      </w:r>
      <w:proofErr w:type="spellEnd"/>
      <w:r w:rsidRPr="00CF68EA">
        <w:rPr>
          <w:rFonts w:ascii="Book Antiqua" w:eastAsia="Book Antiqua" w:hAnsi="Book Antiqua" w:cs="Book Antiqua"/>
          <w:color w:val="000000"/>
        </w:rPr>
        <w:t xml:space="preserve"> B, Lackner C, </w:t>
      </w:r>
      <w:proofErr w:type="spellStart"/>
      <w:r w:rsidRPr="00CF68EA">
        <w:rPr>
          <w:rFonts w:ascii="Book Antiqua" w:eastAsia="Book Antiqua" w:hAnsi="Book Antiqua" w:cs="Book Antiqua"/>
          <w:color w:val="000000"/>
        </w:rPr>
        <w:t>Haufe</w:t>
      </w:r>
      <w:proofErr w:type="spellEnd"/>
      <w:r w:rsidRPr="00CF68EA">
        <w:rPr>
          <w:rFonts w:ascii="Book Antiqua" w:eastAsia="Book Antiqua" w:hAnsi="Book Antiqua" w:cs="Book Antiqua"/>
          <w:color w:val="000000"/>
        </w:rPr>
        <w:t xml:space="preserve"> H, </w:t>
      </w:r>
      <w:proofErr w:type="spellStart"/>
      <w:r w:rsidRPr="00CF68EA">
        <w:rPr>
          <w:rFonts w:ascii="Book Antiqua" w:eastAsia="Book Antiqua" w:hAnsi="Book Antiqua" w:cs="Book Antiqua"/>
          <w:color w:val="000000"/>
        </w:rPr>
        <w:t>Sotlar</w:t>
      </w:r>
      <w:proofErr w:type="spellEnd"/>
      <w:r w:rsidRPr="00CF68EA">
        <w:rPr>
          <w:rFonts w:ascii="Book Antiqua" w:eastAsia="Book Antiqua" w:hAnsi="Book Antiqua" w:cs="Book Antiqua"/>
          <w:color w:val="000000"/>
        </w:rPr>
        <w:t xml:space="preserve"> K, </w:t>
      </w:r>
      <w:proofErr w:type="spellStart"/>
      <w:r w:rsidRPr="00CF68EA">
        <w:rPr>
          <w:rFonts w:ascii="Book Antiqua" w:eastAsia="Book Antiqua" w:hAnsi="Book Antiqua" w:cs="Book Antiqua"/>
          <w:color w:val="000000"/>
        </w:rPr>
        <w:t>Datz</w:t>
      </w:r>
      <w:proofErr w:type="spellEnd"/>
      <w:r w:rsidRPr="00CF68EA">
        <w:rPr>
          <w:rFonts w:ascii="Book Antiqua" w:eastAsia="Book Antiqua" w:hAnsi="Book Antiqua" w:cs="Book Antiqua"/>
          <w:color w:val="000000"/>
        </w:rPr>
        <w:t xml:space="preserve"> C, Aigner E. Lean Patients with Non-Alcoholic Fatty Liver Disease Have a Severe Histological Phenotype Similar to Obese Patients. </w:t>
      </w:r>
      <w:r w:rsidRPr="00CF68EA">
        <w:rPr>
          <w:rFonts w:ascii="Book Antiqua" w:eastAsia="Book Antiqua" w:hAnsi="Book Antiqua" w:cs="Book Antiqua"/>
          <w:i/>
          <w:iCs/>
          <w:color w:val="000000"/>
        </w:rPr>
        <w:t>J Clin Med</w:t>
      </w:r>
      <w:r w:rsidRPr="00CF68EA">
        <w:rPr>
          <w:rFonts w:ascii="Book Antiqua" w:eastAsia="Book Antiqua" w:hAnsi="Book Antiqua" w:cs="Book Antiqua"/>
          <w:color w:val="000000"/>
        </w:rPr>
        <w:t xml:space="preserve"> 2018; </w:t>
      </w:r>
      <w:r w:rsidRPr="00CF68EA">
        <w:rPr>
          <w:rFonts w:ascii="Book Antiqua" w:eastAsia="Book Antiqua" w:hAnsi="Book Antiqua" w:cs="Book Antiqua"/>
          <w:b/>
          <w:bCs/>
          <w:color w:val="000000"/>
        </w:rPr>
        <w:t>7</w:t>
      </w:r>
      <w:r w:rsidRPr="00CF68EA">
        <w:rPr>
          <w:rFonts w:ascii="Book Antiqua" w:eastAsia="Book Antiqua" w:hAnsi="Book Antiqua" w:cs="Book Antiqua"/>
          <w:color w:val="000000"/>
        </w:rPr>
        <w:t xml:space="preserve">: </w:t>
      </w:r>
      <w:r w:rsidRPr="00CF68EA">
        <w:rPr>
          <w:rFonts w:ascii="Book Antiqua" w:eastAsia="宋体" w:hAnsi="Book Antiqua" w:cs="Book Antiqua"/>
          <w:color w:val="000000"/>
          <w:lang w:eastAsia="zh-CN"/>
        </w:rPr>
        <w:t xml:space="preserve">562 </w:t>
      </w:r>
      <w:r w:rsidRPr="00CF68EA">
        <w:rPr>
          <w:rFonts w:ascii="Book Antiqua" w:eastAsia="Book Antiqua" w:hAnsi="Book Antiqua" w:cs="Book Antiqua"/>
          <w:color w:val="000000"/>
        </w:rPr>
        <w:t>[PMID: 30562976 DOI: 10.3390/jcm7120562]</w:t>
      </w:r>
    </w:p>
    <w:p w14:paraId="1A425317" w14:textId="77777777" w:rsidR="00EF3622" w:rsidRPr="00CF68EA" w:rsidRDefault="00E36513">
      <w:pPr>
        <w:spacing w:line="360" w:lineRule="auto"/>
        <w:jc w:val="both"/>
      </w:pPr>
      <w:r w:rsidRPr="00CF68EA">
        <w:rPr>
          <w:rFonts w:ascii="Book Antiqua" w:eastAsia="Book Antiqua" w:hAnsi="Book Antiqua" w:cs="Book Antiqua"/>
          <w:color w:val="000000"/>
        </w:rPr>
        <w:t xml:space="preserve">20 </w:t>
      </w:r>
      <w:r w:rsidRPr="00CF68EA">
        <w:rPr>
          <w:rFonts w:ascii="Book Antiqua" w:eastAsia="Book Antiqua" w:hAnsi="Book Antiqua" w:cs="Book Antiqua"/>
          <w:b/>
          <w:bCs/>
          <w:color w:val="000000"/>
        </w:rPr>
        <w:t>Huang JF</w:t>
      </w:r>
      <w:r w:rsidRPr="00CF68EA">
        <w:rPr>
          <w:rFonts w:ascii="Book Antiqua" w:eastAsia="Book Antiqua" w:hAnsi="Book Antiqua" w:cs="Book Antiqua"/>
          <w:color w:val="000000"/>
        </w:rPr>
        <w:t xml:space="preserve">, Tsai PC, Yeh ML, Huang CF, Huang CI, Hsieh MH, Dai CY, Yang JF, Chen SC, Yu ML, Chuang WL, Chang WY. Risk stratification of non-alcoholic fatty liver disease across body mass index in a community basis. </w:t>
      </w:r>
      <w:r w:rsidRPr="00CF68EA">
        <w:rPr>
          <w:rFonts w:ascii="Book Antiqua" w:eastAsia="Book Antiqua" w:hAnsi="Book Antiqua" w:cs="Book Antiqua"/>
          <w:i/>
          <w:iCs/>
          <w:color w:val="000000"/>
        </w:rPr>
        <w:t xml:space="preserve">J </w:t>
      </w:r>
      <w:proofErr w:type="spellStart"/>
      <w:r w:rsidRPr="00CF68EA">
        <w:rPr>
          <w:rFonts w:ascii="Book Antiqua" w:eastAsia="Book Antiqua" w:hAnsi="Book Antiqua" w:cs="Book Antiqua"/>
          <w:i/>
          <w:iCs/>
          <w:color w:val="000000"/>
        </w:rPr>
        <w:t>Formos</w:t>
      </w:r>
      <w:proofErr w:type="spellEnd"/>
      <w:r w:rsidRPr="00CF68EA">
        <w:rPr>
          <w:rFonts w:ascii="Book Antiqua" w:eastAsia="Book Antiqua" w:hAnsi="Book Antiqua" w:cs="Book Antiqua"/>
          <w:i/>
          <w:iCs/>
          <w:color w:val="000000"/>
        </w:rPr>
        <w:t xml:space="preserve"> Med Assoc</w:t>
      </w:r>
      <w:r w:rsidRPr="00CF68EA">
        <w:rPr>
          <w:rFonts w:ascii="Book Antiqua" w:eastAsia="Book Antiqua" w:hAnsi="Book Antiqua" w:cs="Book Antiqua"/>
          <w:color w:val="000000"/>
        </w:rPr>
        <w:t xml:space="preserve"> 2020; </w:t>
      </w:r>
      <w:r w:rsidRPr="00CF68EA">
        <w:rPr>
          <w:rFonts w:ascii="Book Antiqua" w:eastAsia="Book Antiqua" w:hAnsi="Book Antiqua" w:cs="Book Antiqua"/>
          <w:b/>
          <w:bCs/>
          <w:color w:val="000000"/>
        </w:rPr>
        <w:t>119</w:t>
      </w:r>
      <w:r w:rsidRPr="00CF68EA">
        <w:rPr>
          <w:rFonts w:ascii="Book Antiqua" w:eastAsia="Book Antiqua" w:hAnsi="Book Antiqua" w:cs="Book Antiqua"/>
          <w:color w:val="000000"/>
        </w:rPr>
        <w:t>: 89-96 [PMID: 30952479 DOI: 10.1016/j.jfma.2019.03.014]</w:t>
      </w:r>
    </w:p>
    <w:p w14:paraId="7D7A5AEA" w14:textId="77777777" w:rsidR="00EF3622" w:rsidRPr="00CF68EA" w:rsidRDefault="00E36513">
      <w:pPr>
        <w:spacing w:line="360" w:lineRule="auto"/>
        <w:jc w:val="both"/>
      </w:pPr>
      <w:r w:rsidRPr="00CF68EA">
        <w:rPr>
          <w:rFonts w:ascii="Book Antiqua" w:eastAsia="Book Antiqua" w:hAnsi="Book Antiqua" w:cs="Book Antiqua"/>
          <w:color w:val="000000"/>
        </w:rPr>
        <w:t xml:space="preserve">21 </w:t>
      </w:r>
      <w:r w:rsidRPr="00CF68EA">
        <w:rPr>
          <w:rFonts w:ascii="Book Antiqua" w:eastAsia="Book Antiqua" w:hAnsi="Book Antiqua" w:cs="Book Antiqua"/>
          <w:b/>
          <w:bCs/>
          <w:color w:val="000000"/>
        </w:rPr>
        <w:t>Gonzalez-Cantero J</w:t>
      </w:r>
      <w:r w:rsidRPr="00CF68EA">
        <w:rPr>
          <w:rFonts w:ascii="Book Antiqua" w:eastAsia="Book Antiqua" w:hAnsi="Book Antiqua" w:cs="Book Antiqua"/>
          <w:color w:val="000000"/>
        </w:rPr>
        <w:t>, Martin-Rodriguez JL, Gonzalez-</w:t>
      </w:r>
      <w:proofErr w:type="spellStart"/>
      <w:r w:rsidRPr="00CF68EA">
        <w:rPr>
          <w:rFonts w:ascii="Book Antiqua" w:eastAsia="Book Antiqua" w:hAnsi="Book Antiqua" w:cs="Book Antiqua"/>
          <w:color w:val="000000"/>
        </w:rPr>
        <w:t>Cantero</w:t>
      </w:r>
      <w:proofErr w:type="spellEnd"/>
      <w:r w:rsidRPr="00CF68EA">
        <w:rPr>
          <w:rFonts w:ascii="Book Antiqua" w:eastAsia="Book Antiqua" w:hAnsi="Book Antiqua" w:cs="Book Antiqua"/>
          <w:color w:val="000000"/>
        </w:rPr>
        <w:t xml:space="preserve"> A, </w:t>
      </w:r>
      <w:proofErr w:type="spellStart"/>
      <w:r w:rsidRPr="00CF68EA">
        <w:rPr>
          <w:rFonts w:ascii="Book Antiqua" w:eastAsia="Book Antiqua" w:hAnsi="Book Antiqua" w:cs="Book Antiqua"/>
          <w:color w:val="000000"/>
        </w:rPr>
        <w:t>Arrebola</w:t>
      </w:r>
      <w:proofErr w:type="spellEnd"/>
      <w:r w:rsidRPr="00CF68EA">
        <w:rPr>
          <w:rFonts w:ascii="Book Antiqua" w:eastAsia="Book Antiqua" w:hAnsi="Book Antiqua" w:cs="Book Antiqua"/>
          <w:color w:val="000000"/>
        </w:rPr>
        <w:t xml:space="preserve"> JP, Gonzalez-Calvin JL. Insulin resistance in lean and overweight non-diabetic Caucasian adults: Study of its relationship with liver triglyceride content, waist circumference and BMI. </w:t>
      </w:r>
      <w:proofErr w:type="spellStart"/>
      <w:r w:rsidRPr="00CF68EA">
        <w:rPr>
          <w:rFonts w:ascii="Book Antiqua" w:eastAsia="Book Antiqua" w:hAnsi="Book Antiqua" w:cs="Book Antiqua"/>
          <w:i/>
          <w:iCs/>
          <w:color w:val="000000"/>
        </w:rPr>
        <w:t>PLoS</w:t>
      </w:r>
      <w:proofErr w:type="spellEnd"/>
      <w:r w:rsidRPr="00CF68EA">
        <w:rPr>
          <w:rFonts w:ascii="Book Antiqua" w:eastAsia="Book Antiqua" w:hAnsi="Book Antiqua" w:cs="Book Antiqua"/>
          <w:i/>
          <w:iCs/>
          <w:color w:val="000000"/>
        </w:rPr>
        <w:t xml:space="preserve"> One</w:t>
      </w:r>
      <w:r w:rsidRPr="00CF68EA">
        <w:rPr>
          <w:rFonts w:ascii="Book Antiqua" w:eastAsia="Book Antiqua" w:hAnsi="Book Antiqua" w:cs="Book Antiqua"/>
          <w:color w:val="000000"/>
        </w:rPr>
        <w:t xml:space="preserve"> 2018; </w:t>
      </w:r>
      <w:r w:rsidRPr="00CF68EA">
        <w:rPr>
          <w:rFonts w:ascii="Book Antiqua" w:eastAsia="Book Antiqua" w:hAnsi="Book Antiqua" w:cs="Book Antiqua"/>
          <w:b/>
          <w:bCs/>
          <w:color w:val="000000"/>
        </w:rPr>
        <w:t>13</w:t>
      </w:r>
      <w:r w:rsidRPr="00CF68EA">
        <w:rPr>
          <w:rFonts w:ascii="Book Antiqua" w:eastAsia="Book Antiqua" w:hAnsi="Book Antiqua" w:cs="Book Antiqua"/>
          <w:color w:val="000000"/>
        </w:rPr>
        <w:t>: e0192663 [PMID: 29425212 DOI: 10.1371/journal.pone.0192663]</w:t>
      </w:r>
    </w:p>
    <w:p w14:paraId="59FEC0BC" w14:textId="77777777" w:rsidR="00EF3622" w:rsidRPr="00CF68EA" w:rsidRDefault="00E36513">
      <w:pPr>
        <w:spacing w:line="360" w:lineRule="auto"/>
        <w:jc w:val="both"/>
      </w:pPr>
      <w:r w:rsidRPr="00CF68EA">
        <w:rPr>
          <w:rFonts w:ascii="Book Antiqua" w:eastAsia="Book Antiqua" w:hAnsi="Book Antiqua" w:cs="Book Antiqua"/>
          <w:color w:val="000000"/>
        </w:rPr>
        <w:t xml:space="preserve">22 </w:t>
      </w:r>
      <w:r w:rsidRPr="00CF68EA">
        <w:rPr>
          <w:rFonts w:ascii="Book Antiqua" w:eastAsia="Book Antiqua" w:hAnsi="Book Antiqua" w:cs="Book Antiqua"/>
          <w:b/>
          <w:bCs/>
          <w:color w:val="000000"/>
        </w:rPr>
        <w:t>Feldman A</w:t>
      </w:r>
      <w:r w:rsidRPr="00CF68EA">
        <w:rPr>
          <w:rFonts w:ascii="Book Antiqua" w:eastAsia="Book Antiqua" w:hAnsi="Book Antiqua" w:cs="Book Antiqua"/>
          <w:color w:val="000000"/>
        </w:rPr>
        <w:t xml:space="preserve">, Eder SK, Felder TK, </w:t>
      </w:r>
      <w:proofErr w:type="spellStart"/>
      <w:r w:rsidRPr="00CF68EA">
        <w:rPr>
          <w:rFonts w:ascii="Book Antiqua" w:eastAsia="Book Antiqua" w:hAnsi="Book Antiqua" w:cs="Book Antiqua"/>
          <w:color w:val="000000"/>
        </w:rPr>
        <w:t>Kedenko</w:t>
      </w:r>
      <w:proofErr w:type="spellEnd"/>
      <w:r w:rsidRPr="00CF68EA">
        <w:rPr>
          <w:rFonts w:ascii="Book Antiqua" w:eastAsia="Book Antiqua" w:hAnsi="Book Antiqua" w:cs="Book Antiqua"/>
          <w:color w:val="000000"/>
        </w:rPr>
        <w:t xml:space="preserve"> L, </w:t>
      </w:r>
      <w:proofErr w:type="spellStart"/>
      <w:r w:rsidRPr="00CF68EA">
        <w:rPr>
          <w:rFonts w:ascii="Book Antiqua" w:eastAsia="Book Antiqua" w:hAnsi="Book Antiqua" w:cs="Book Antiqua"/>
          <w:color w:val="000000"/>
        </w:rPr>
        <w:t>Paulweber</w:t>
      </w:r>
      <w:proofErr w:type="spellEnd"/>
      <w:r w:rsidRPr="00CF68EA">
        <w:rPr>
          <w:rFonts w:ascii="Book Antiqua" w:eastAsia="Book Antiqua" w:hAnsi="Book Antiqua" w:cs="Book Antiqua"/>
          <w:color w:val="000000"/>
        </w:rPr>
        <w:t xml:space="preserve"> B, </w:t>
      </w:r>
      <w:proofErr w:type="spellStart"/>
      <w:r w:rsidRPr="00CF68EA">
        <w:rPr>
          <w:rFonts w:ascii="Book Antiqua" w:eastAsia="Book Antiqua" w:hAnsi="Book Antiqua" w:cs="Book Antiqua"/>
          <w:color w:val="000000"/>
        </w:rPr>
        <w:t>Stadlmayr</w:t>
      </w:r>
      <w:proofErr w:type="spellEnd"/>
      <w:r w:rsidRPr="00CF68EA">
        <w:rPr>
          <w:rFonts w:ascii="Book Antiqua" w:eastAsia="Book Antiqua" w:hAnsi="Book Antiqua" w:cs="Book Antiqua"/>
          <w:color w:val="000000"/>
        </w:rPr>
        <w:t xml:space="preserve"> A, Huber-</w:t>
      </w:r>
      <w:proofErr w:type="spellStart"/>
      <w:r w:rsidRPr="00CF68EA">
        <w:rPr>
          <w:rFonts w:ascii="Book Antiqua" w:eastAsia="Book Antiqua" w:hAnsi="Book Antiqua" w:cs="Book Antiqua"/>
          <w:color w:val="000000"/>
        </w:rPr>
        <w:t>Schönauer</w:t>
      </w:r>
      <w:proofErr w:type="spellEnd"/>
      <w:r w:rsidRPr="00CF68EA">
        <w:rPr>
          <w:rFonts w:ascii="Book Antiqua" w:eastAsia="Book Antiqua" w:hAnsi="Book Antiqua" w:cs="Book Antiqua"/>
          <w:color w:val="000000"/>
        </w:rPr>
        <w:t xml:space="preserve"> U, </w:t>
      </w:r>
      <w:proofErr w:type="spellStart"/>
      <w:r w:rsidRPr="00CF68EA">
        <w:rPr>
          <w:rFonts w:ascii="Book Antiqua" w:eastAsia="Book Antiqua" w:hAnsi="Book Antiqua" w:cs="Book Antiqua"/>
          <w:color w:val="000000"/>
        </w:rPr>
        <w:t>Niederseer</w:t>
      </w:r>
      <w:proofErr w:type="spellEnd"/>
      <w:r w:rsidRPr="00CF68EA">
        <w:rPr>
          <w:rFonts w:ascii="Book Antiqua" w:eastAsia="Book Antiqua" w:hAnsi="Book Antiqua" w:cs="Book Antiqua"/>
          <w:color w:val="000000"/>
        </w:rPr>
        <w:t xml:space="preserve"> D, </w:t>
      </w:r>
      <w:proofErr w:type="spellStart"/>
      <w:r w:rsidRPr="00CF68EA">
        <w:rPr>
          <w:rFonts w:ascii="Book Antiqua" w:eastAsia="Book Antiqua" w:hAnsi="Book Antiqua" w:cs="Book Antiqua"/>
          <w:color w:val="000000"/>
        </w:rPr>
        <w:t>Stickel</w:t>
      </w:r>
      <w:proofErr w:type="spellEnd"/>
      <w:r w:rsidRPr="00CF68EA">
        <w:rPr>
          <w:rFonts w:ascii="Book Antiqua" w:eastAsia="Book Antiqua" w:hAnsi="Book Antiqua" w:cs="Book Antiqua"/>
          <w:color w:val="000000"/>
        </w:rPr>
        <w:t xml:space="preserve"> F, Auer S, </w:t>
      </w:r>
      <w:proofErr w:type="spellStart"/>
      <w:r w:rsidRPr="00CF68EA">
        <w:rPr>
          <w:rFonts w:ascii="Book Antiqua" w:eastAsia="Book Antiqua" w:hAnsi="Book Antiqua" w:cs="Book Antiqua"/>
          <w:color w:val="000000"/>
        </w:rPr>
        <w:t>Haschke</w:t>
      </w:r>
      <w:proofErr w:type="spellEnd"/>
      <w:r w:rsidRPr="00CF68EA">
        <w:rPr>
          <w:rFonts w:ascii="Book Antiqua" w:eastAsia="Book Antiqua" w:hAnsi="Book Antiqua" w:cs="Book Antiqua"/>
          <w:color w:val="000000"/>
        </w:rPr>
        <w:t xml:space="preserve">-Becher E, </w:t>
      </w:r>
      <w:proofErr w:type="spellStart"/>
      <w:r w:rsidRPr="00CF68EA">
        <w:rPr>
          <w:rFonts w:ascii="Book Antiqua" w:eastAsia="Book Antiqua" w:hAnsi="Book Antiqua" w:cs="Book Antiqua"/>
          <w:color w:val="000000"/>
        </w:rPr>
        <w:t>Patsch</w:t>
      </w:r>
      <w:proofErr w:type="spellEnd"/>
      <w:r w:rsidRPr="00CF68EA">
        <w:rPr>
          <w:rFonts w:ascii="Book Antiqua" w:eastAsia="Book Antiqua" w:hAnsi="Book Antiqua" w:cs="Book Antiqua"/>
          <w:color w:val="000000"/>
        </w:rPr>
        <w:t xml:space="preserve"> W, </w:t>
      </w:r>
      <w:proofErr w:type="spellStart"/>
      <w:r w:rsidRPr="00CF68EA">
        <w:rPr>
          <w:rFonts w:ascii="Book Antiqua" w:eastAsia="Book Antiqua" w:hAnsi="Book Antiqua" w:cs="Book Antiqua"/>
          <w:color w:val="000000"/>
        </w:rPr>
        <w:t>Datz</w:t>
      </w:r>
      <w:proofErr w:type="spellEnd"/>
      <w:r w:rsidRPr="00CF68EA">
        <w:rPr>
          <w:rFonts w:ascii="Book Antiqua" w:eastAsia="Book Antiqua" w:hAnsi="Book Antiqua" w:cs="Book Antiqua"/>
          <w:color w:val="000000"/>
        </w:rPr>
        <w:t xml:space="preserve"> C, </w:t>
      </w:r>
      <w:r w:rsidRPr="00CF68EA">
        <w:rPr>
          <w:rFonts w:ascii="Book Antiqua" w:eastAsia="Book Antiqua" w:hAnsi="Book Antiqua" w:cs="Book Antiqua"/>
          <w:color w:val="000000"/>
        </w:rPr>
        <w:lastRenderedPageBreak/>
        <w:t xml:space="preserve">Aigner E. Clinical and Metabolic Characterization of Lean Caucasian Subjects With Non-alcoholic Fatty Liver. </w:t>
      </w:r>
      <w:r w:rsidRPr="00CF68EA">
        <w:rPr>
          <w:rFonts w:ascii="Book Antiqua" w:eastAsia="Book Antiqua" w:hAnsi="Book Antiqua" w:cs="Book Antiqua"/>
          <w:i/>
          <w:iCs/>
          <w:color w:val="000000"/>
        </w:rPr>
        <w:t>Am J Gastroenterol</w:t>
      </w:r>
      <w:r w:rsidRPr="00CF68EA">
        <w:rPr>
          <w:rFonts w:ascii="Book Antiqua" w:eastAsia="Book Antiqua" w:hAnsi="Book Antiqua" w:cs="Book Antiqua"/>
          <w:color w:val="000000"/>
        </w:rPr>
        <w:t xml:space="preserve"> 2017; </w:t>
      </w:r>
      <w:r w:rsidRPr="00CF68EA">
        <w:rPr>
          <w:rFonts w:ascii="Book Antiqua" w:eastAsia="Book Antiqua" w:hAnsi="Book Antiqua" w:cs="Book Antiqua"/>
          <w:b/>
          <w:bCs/>
          <w:color w:val="000000"/>
        </w:rPr>
        <w:t>112</w:t>
      </w:r>
      <w:r w:rsidRPr="00CF68EA">
        <w:rPr>
          <w:rFonts w:ascii="Book Antiqua" w:eastAsia="Book Antiqua" w:hAnsi="Book Antiqua" w:cs="Book Antiqua"/>
          <w:color w:val="000000"/>
        </w:rPr>
        <w:t>: 102-110 [PMID: 27527746 DOI: 10.1038/ajg.2016.318]</w:t>
      </w:r>
    </w:p>
    <w:p w14:paraId="1D34E4B6" w14:textId="77777777" w:rsidR="00EF3622" w:rsidRPr="00CF68EA" w:rsidRDefault="00E36513">
      <w:pPr>
        <w:spacing w:line="360" w:lineRule="auto"/>
        <w:jc w:val="both"/>
      </w:pPr>
      <w:r w:rsidRPr="00CF68EA">
        <w:rPr>
          <w:rFonts w:ascii="Book Antiqua" w:eastAsia="Book Antiqua" w:hAnsi="Book Antiqua" w:cs="Book Antiqua"/>
          <w:color w:val="000000"/>
        </w:rPr>
        <w:t xml:space="preserve">23 </w:t>
      </w:r>
      <w:r w:rsidRPr="00CF68EA">
        <w:rPr>
          <w:rFonts w:ascii="Book Antiqua" w:eastAsia="Book Antiqua" w:hAnsi="Book Antiqua" w:cs="Book Antiqua"/>
          <w:b/>
          <w:bCs/>
          <w:color w:val="000000"/>
        </w:rPr>
        <w:t>Stefan N</w:t>
      </w:r>
      <w:r w:rsidRPr="00CF68EA">
        <w:rPr>
          <w:rFonts w:ascii="Book Antiqua" w:eastAsia="Book Antiqua" w:hAnsi="Book Antiqua" w:cs="Book Antiqua"/>
          <w:color w:val="000000"/>
        </w:rPr>
        <w:t xml:space="preserve">, Schick F, </w:t>
      </w:r>
      <w:proofErr w:type="spellStart"/>
      <w:r w:rsidRPr="00CF68EA">
        <w:rPr>
          <w:rFonts w:ascii="Book Antiqua" w:eastAsia="Book Antiqua" w:hAnsi="Book Antiqua" w:cs="Book Antiqua"/>
          <w:color w:val="000000"/>
        </w:rPr>
        <w:t>Häring</w:t>
      </w:r>
      <w:proofErr w:type="spellEnd"/>
      <w:r w:rsidRPr="00CF68EA">
        <w:rPr>
          <w:rFonts w:ascii="Book Antiqua" w:eastAsia="Book Antiqua" w:hAnsi="Book Antiqua" w:cs="Book Antiqua"/>
          <w:color w:val="000000"/>
        </w:rPr>
        <w:t xml:space="preserve"> HU. Causes, Characteristics, and Consequences of Metabolically Unhealthy Normal Weight in Humans. </w:t>
      </w:r>
      <w:r w:rsidRPr="00CF68EA">
        <w:rPr>
          <w:rFonts w:ascii="Book Antiqua" w:eastAsia="Book Antiqua" w:hAnsi="Book Antiqua" w:cs="Book Antiqua"/>
          <w:i/>
          <w:iCs/>
          <w:color w:val="000000"/>
        </w:rPr>
        <w:t xml:space="preserve">Cell </w:t>
      </w:r>
      <w:proofErr w:type="spellStart"/>
      <w:r w:rsidRPr="00CF68EA">
        <w:rPr>
          <w:rFonts w:ascii="Book Antiqua" w:eastAsia="Book Antiqua" w:hAnsi="Book Antiqua" w:cs="Book Antiqua"/>
          <w:i/>
          <w:iCs/>
          <w:color w:val="000000"/>
        </w:rPr>
        <w:t>Metab</w:t>
      </w:r>
      <w:proofErr w:type="spellEnd"/>
      <w:r w:rsidRPr="00CF68EA">
        <w:rPr>
          <w:rFonts w:ascii="Book Antiqua" w:eastAsia="Book Antiqua" w:hAnsi="Book Antiqua" w:cs="Book Antiqua"/>
          <w:color w:val="000000"/>
        </w:rPr>
        <w:t xml:space="preserve"> 2017; </w:t>
      </w:r>
      <w:r w:rsidRPr="00CF68EA">
        <w:rPr>
          <w:rFonts w:ascii="Book Antiqua" w:eastAsia="Book Antiqua" w:hAnsi="Book Antiqua" w:cs="Book Antiqua"/>
          <w:b/>
          <w:bCs/>
          <w:color w:val="000000"/>
        </w:rPr>
        <w:t>26</w:t>
      </w:r>
      <w:r w:rsidRPr="00CF68EA">
        <w:rPr>
          <w:rFonts w:ascii="Book Antiqua" w:eastAsia="Book Antiqua" w:hAnsi="Book Antiqua" w:cs="Book Antiqua"/>
          <w:color w:val="000000"/>
        </w:rPr>
        <w:t>: 292-300 [PMID: 28768170 DOI: 10.1016/j.cmet.2017.07.008]</w:t>
      </w:r>
    </w:p>
    <w:p w14:paraId="1136C9A0" w14:textId="77777777" w:rsidR="00EF3622" w:rsidRPr="00CF68EA" w:rsidRDefault="00E36513">
      <w:pPr>
        <w:spacing w:line="360" w:lineRule="auto"/>
        <w:jc w:val="both"/>
      </w:pPr>
      <w:r w:rsidRPr="00CF68EA">
        <w:rPr>
          <w:rFonts w:ascii="Book Antiqua" w:eastAsia="Book Antiqua" w:hAnsi="Book Antiqua" w:cs="Book Antiqua"/>
          <w:color w:val="000000"/>
        </w:rPr>
        <w:t xml:space="preserve">24 </w:t>
      </w:r>
      <w:r w:rsidRPr="00CF68EA">
        <w:rPr>
          <w:rFonts w:ascii="Book Antiqua" w:eastAsia="Book Antiqua" w:hAnsi="Book Antiqua" w:cs="Book Antiqua"/>
          <w:b/>
          <w:bCs/>
          <w:color w:val="000000"/>
        </w:rPr>
        <w:t>Eckel N</w:t>
      </w:r>
      <w:r w:rsidRPr="00CF68EA">
        <w:rPr>
          <w:rFonts w:ascii="Book Antiqua" w:eastAsia="Book Antiqua" w:hAnsi="Book Antiqua" w:cs="Book Antiqua"/>
          <w:color w:val="000000"/>
        </w:rPr>
        <w:t xml:space="preserve">, Li Y, </w:t>
      </w:r>
      <w:proofErr w:type="spellStart"/>
      <w:r w:rsidRPr="00CF68EA">
        <w:rPr>
          <w:rFonts w:ascii="Book Antiqua" w:eastAsia="Book Antiqua" w:hAnsi="Book Antiqua" w:cs="Book Antiqua"/>
          <w:color w:val="000000"/>
        </w:rPr>
        <w:t>Kuxhaus</w:t>
      </w:r>
      <w:proofErr w:type="spellEnd"/>
      <w:r w:rsidRPr="00CF68EA">
        <w:rPr>
          <w:rFonts w:ascii="Book Antiqua" w:eastAsia="Book Antiqua" w:hAnsi="Book Antiqua" w:cs="Book Antiqua"/>
          <w:color w:val="000000"/>
        </w:rPr>
        <w:t xml:space="preserve"> O, Stefan N, Hu FB, Schulze MB. Transition from metabolic healthy to unhealthy phenotypes and association with cardiovascular disease risk across BMI categories in 90 257 women (the Nurses' Health Study): 30 year follow-up from a prospective cohort study. </w:t>
      </w:r>
      <w:r w:rsidRPr="00CF68EA">
        <w:rPr>
          <w:rFonts w:ascii="Book Antiqua" w:eastAsia="Book Antiqua" w:hAnsi="Book Antiqua" w:cs="Book Antiqua"/>
          <w:i/>
          <w:iCs/>
          <w:color w:val="000000"/>
        </w:rPr>
        <w:t>Lancet Diabetes Endocrinol</w:t>
      </w:r>
      <w:r w:rsidRPr="00CF68EA">
        <w:rPr>
          <w:rFonts w:ascii="Book Antiqua" w:eastAsia="Book Antiqua" w:hAnsi="Book Antiqua" w:cs="Book Antiqua"/>
          <w:color w:val="000000"/>
        </w:rPr>
        <w:t xml:space="preserve"> 2018; </w:t>
      </w:r>
      <w:r w:rsidRPr="00CF68EA">
        <w:rPr>
          <w:rFonts w:ascii="Book Antiqua" w:eastAsia="Book Antiqua" w:hAnsi="Book Antiqua" w:cs="Book Antiqua"/>
          <w:b/>
          <w:bCs/>
          <w:color w:val="000000"/>
        </w:rPr>
        <w:t>6</w:t>
      </w:r>
      <w:r w:rsidRPr="00CF68EA">
        <w:rPr>
          <w:rFonts w:ascii="Book Antiqua" w:eastAsia="Book Antiqua" w:hAnsi="Book Antiqua" w:cs="Book Antiqua"/>
          <w:color w:val="000000"/>
        </w:rPr>
        <w:t>: 714-724 [PMID: 29859908 DOI: 10.1016/S2213-8587(18)30137-2]</w:t>
      </w:r>
    </w:p>
    <w:p w14:paraId="7DE1B8BE" w14:textId="77777777" w:rsidR="00EF3622" w:rsidRPr="00CF68EA" w:rsidRDefault="00E36513">
      <w:pPr>
        <w:spacing w:line="360" w:lineRule="auto"/>
        <w:jc w:val="both"/>
      </w:pPr>
      <w:r w:rsidRPr="00CF68EA">
        <w:rPr>
          <w:rFonts w:ascii="Book Antiqua" w:eastAsia="Book Antiqua" w:hAnsi="Book Antiqua" w:cs="Book Antiqua"/>
          <w:color w:val="000000"/>
        </w:rPr>
        <w:t xml:space="preserve">25 </w:t>
      </w:r>
      <w:proofErr w:type="spellStart"/>
      <w:r w:rsidRPr="00CF68EA">
        <w:rPr>
          <w:rFonts w:ascii="Book Antiqua" w:eastAsia="Book Antiqua" w:hAnsi="Book Antiqua" w:cs="Book Antiqua"/>
          <w:b/>
          <w:bCs/>
          <w:color w:val="000000"/>
        </w:rPr>
        <w:t>Lassale</w:t>
      </w:r>
      <w:proofErr w:type="spellEnd"/>
      <w:r w:rsidRPr="00CF68EA">
        <w:rPr>
          <w:rFonts w:ascii="Book Antiqua" w:eastAsia="Book Antiqua" w:hAnsi="Book Antiqua" w:cs="Book Antiqua"/>
          <w:b/>
          <w:bCs/>
          <w:color w:val="000000"/>
        </w:rPr>
        <w:t xml:space="preserve"> C</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Tzoulaki</w:t>
      </w:r>
      <w:proofErr w:type="spellEnd"/>
      <w:r w:rsidRPr="00CF68EA">
        <w:rPr>
          <w:rFonts w:ascii="Book Antiqua" w:eastAsia="Book Antiqua" w:hAnsi="Book Antiqua" w:cs="Book Antiqua"/>
          <w:color w:val="000000"/>
        </w:rPr>
        <w:t xml:space="preserve"> I, Moons KGM, Sweeting M, Boer J, Johnson L, Huerta JM, </w:t>
      </w:r>
      <w:proofErr w:type="spellStart"/>
      <w:r w:rsidRPr="00CF68EA">
        <w:rPr>
          <w:rFonts w:ascii="Book Antiqua" w:eastAsia="Book Antiqua" w:hAnsi="Book Antiqua" w:cs="Book Antiqua"/>
          <w:color w:val="000000"/>
        </w:rPr>
        <w:t>Agnoli</w:t>
      </w:r>
      <w:proofErr w:type="spellEnd"/>
      <w:r w:rsidRPr="00CF68EA">
        <w:rPr>
          <w:rFonts w:ascii="Book Antiqua" w:eastAsia="Book Antiqua" w:hAnsi="Book Antiqua" w:cs="Book Antiqua"/>
          <w:color w:val="000000"/>
        </w:rPr>
        <w:t xml:space="preserve"> C, </w:t>
      </w:r>
      <w:proofErr w:type="spellStart"/>
      <w:r w:rsidRPr="00CF68EA">
        <w:rPr>
          <w:rFonts w:ascii="Book Antiqua" w:eastAsia="Book Antiqua" w:hAnsi="Book Antiqua" w:cs="Book Antiqua"/>
          <w:color w:val="000000"/>
        </w:rPr>
        <w:t>Freisling</w:t>
      </w:r>
      <w:proofErr w:type="spellEnd"/>
      <w:r w:rsidRPr="00CF68EA">
        <w:rPr>
          <w:rFonts w:ascii="Book Antiqua" w:eastAsia="Book Antiqua" w:hAnsi="Book Antiqua" w:cs="Book Antiqua"/>
          <w:color w:val="000000"/>
        </w:rPr>
        <w:t xml:space="preserve"> H, </w:t>
      </w:r>
      <w:proofErr w:type="spellStart"/>
      <w:r w:rsidRPr="00CF68EA">
        <w:rPr>
          <w:rFonts w:ascii="Book Antiqua" w:eastAsia="Book Antiqua" w:hAnsi="Book Antiqua" w:cs="Book Antiqua"/>
          <w:color w:val="000000"/>
        </w:rPr>
        <w:t>Weiderpass</w:t>
      </w:r>
      <w:proofErr w:type="spellEnd"/>
      <w:r w:rsidRPr="00CF68EA">
        <w:rPr>
          <w:rFonts w:ascii="Book Antiqua" w:eastAsia="Book Antiqua" w:hAnsi="Book Antiqua" w:cs="Book Antiqua"/>
          <w:color w:val="000000"/>
        </w:rPr>
        <w:t xml:space="preserve"> E, </w:t>
      </w:r>
      <w:proofErr w:type="spellStart"/>
      <w:r w:rsidRPr="00CF68EA">
        <w:rPr>
          <w:rFonts w:ascii="Book Antiqua" w:eastAsia="Book Antiqua" w:hAnsi="Book Antiqua" w:cs="Book Antiqua"/>
          <w:color w:val="000000"/>
        </w:rPr>
        <w:t>Wennberg</w:t>
      </w:r>
      <w:proofErr w:type="spellEnd"/>
      <w:r w:rsidRPr="00CF68EA">
        <w:rPr>
          <w:rFonts w:ascii="Book Antiqua" w:eastAsia="Book Antiqua" w:hAnsi="Book Antiqua" w:cs="Book Antiqua"/>
          <w:color w:val="000000"/>
        </w:rPr>
        <w:t xml:space="preserve"> P, van der A DL, Arriola L, </w:t>
      </w:r>
      <w:proofErr w:type="spellStart"/>
      <w:r w:rsidRPr="00CF68EA">
        <w:rPr>
          <w:rFonts w:ascii="Book Antiqua" w:eastAsia="Book Antiqua" w:hAnsi="Book Antiqua" w:cs="Book Antiqua"/>
          <w:color w:val="000000"/>
        </w:rPr>
        <w:t>Benetou</w:t>
      </w:r>
      <w:proofErr w:type="spellEnd"/>
      <w:r w:rsidRPr="00CF68EA">
        <w:rPr>
          <w:rFonts w:ascii="Book Antiqua" w:eastAsia="Book Antiqua" w:hAnsi="Book Antiqua" w:cs="Book Antiqua"/>
          <w:color w:val="000000"/>
        </w:rPr>
        <w:t xml:space="preserve"> V, Boeing H, Bonnet F, Colorado-</w:t>
      </w:r>
      <w:proofErr w:type="spellStart"/>
      <w:r w:rsidRPr="00CF68EA">
        <w:rPr>
          <w:rFonts w:ascii="Book Antiqua" w:eastAsia="Book Antiqua" w:hAnsi="Book Antiqua" w:cs="Book Antiqua"/>
          <w:color w:val="000000"/>
        </w:rPr>
        <w:t>Yohar</w:t>
      </w:r>
      <w:proofErr w:type="spellEnd"/>
      <w:r w:rsidRPr="00CF68EA">
        <w:rPr>
          <w:rFonts w:ascii="Book Antiqua" w:eastAsia="Book Antiqua" w:hAnsi="Book Antiqua" w:cs="Book Antiqua"/>
          <w:color w:val="000000"/>
        </w:rPr>
        <w:t xml:space="preserve"> SM, </w:t>
      </w:r>
      <w:proofErr w:type="spellStart"/>
      <w:r w:rsidRPr="00CF68EA">
        <w:rPr>
          <w:rFonts w:ascii="Book Antiqua" w:eastAsia="Book Antiqua" w:hAnsi="Book Antiqua" w:cs="Book Antiqua"/>
          <w:color w:val="000000"/>
        </w:rPr>
        <w:t>Engström</w:t>
      </w:r>
      <w:proofErr w:type="spellEnd"/>
      <w:r w:rsidRPr="00CF68EA">
        <w:rPr>
          <w:rFonts w:ascii="Book Antiqua" w:eastAsia="Book Antiqua" w:hAnsi="Book Antiqua" w:cs="Book Antiqua"/>
          <w:color w:val="000000"/>
        </w:rPr>
        <w:t xml:space="preserve"> G, Eriksen AK, Ferrari P, </w:t>
      </w:r>
      <w:proofErr w:type="spellStart"/>
      <w:r w:rsidRPr="00CF68EA">
        <w:rPr>
          <w:rFonts w:ascii="Book Antiqua" w:eastAsia="Book Antiqua" w:hAnsi="Book Antiqua" w:cs="Book Antiqua"/>
          <w:color w:val="000000"/>
        </w:rPr>
        <w:t>Grioni</w:t>
      </w:r>
      <w:proofErr w:type="spellEnd"/>
      <w:r w:rsidRPr="00CF68EA">
        <w:rPr>
          <w:rFonts w:ascii="Book Antiqua" w:eastAsia="Book Antiqua" w:hAnsi="Book Antiqua" w:cs="Book Antiqua"/>
          <w:color w:val="000000"/>
        </w:rPr>
        <w:t xml:space="preserve"> S, Johansson M, </w:t>
      </w:r>
      <w:proofErr w:type="spellStart"/>
      <w:r w:rsidRPr="00CF68EA">
        <w:rPr>
          <w:rFonts w:ascii="Book Antiqua" w:eastAsia="Book Antiqua" w:hAnsi="Book Antiqua" w:cs="Book Antiqua"/>
          <w:color w:val="000000"/>
        </w:rPr>
        <w:t>Kaaks</w:t>
      </w:r>
      <w:proofErr w:type="spellEnd"/>
      <w:r w:rsidRPr="00CF68EA">
        <w:rPr>
          <w:rFonts w:ascii="Book Antiqua" w:eastAsia="Book Antiqua" w:hAnsi="Book Antiqua" w:cs="Book Antiqua"/>
          <w:color w:val="000000"/>
        </w:rPr>
        <w:t xml:space="preserve"> R, </w:t>
      </w:r>
      <w:proofErr w:type="spellStart"/>
      <w:r w:rsidRPr="00CF68EA">
        <w:rPr>
          <w:rFonts w:ascii="Book Antiqua" w:eastAsia="Book Antiqua" w:hAnsi="Book Antiqua" w:cs="Book Antiqua"/>
          <w:color w:val="000000"/>
        </w:rPr>
        <w:t>Katsoulis</w:t>
      </w:r>
      <w:proofErr w:type="spellEnd"/>
      <w:r w:rsidRPr="00CF68EA">
        <w:rPr>
          <w:rFonts w:ascii="Book Antiqua" w:eastAsia="Book Antiqua" w:hAnsi="Book Antiqua" w:cs="Book Antiqua"/>
          <w:color w:val="000000"/>
        </w:rPr>
        <w:t xml:space="preserve"> M, </w:t>
      </w:r>
      <w:proofErr w:type="spellStart"/>
      <w:r w:rsidRPr="00CF68EA">
        <w:rPr>
          <w:rFonts w:ascii="Book Antiqua" w:eastAsia="Book Antiqua" w:hAnsi="Book Antiqua" w:cs="Book Antiqua"/>
          <w:color w:val="000000"/>
        </w:rPr>
        <w:t>Katzke</w:t>
      </w:r>
      <w:proofErr w:type="spellEnd"/>
      <w:r w:rsidRPr="00CF68EA">
        <w:rPr>
          <w:rFonts w:ascii="Book Antiqua" w:eastAsia="Book Antiqua" w:hAnsi="Book Antiqua" w:cs="Book Antiqua"/>
          <w:color w:val="000000"/>
        </w:rPr>
        <w:t xml:space="preserve"> V, Key TJ, </w:t>
      </w:r>
      <w:proofErr w:type="spellStart"/>
      <w:r w:rsidRPr="00CF68EA">
        <w:rPr>
          <w:rFonts w:ascii="Book Antiqua" w:eastAsia="Book Antiqua" w:hAnsi="Book Antiqua" w:cs="Book Antiqua"/>
          <w:color w:val="000000"/>
        </w:rPr>
        <w:t>Matullo</w:t>
      </w:r>
      <w:proofErr w:type="spellEnd"/>
      <w:r w:rsidRPr="00CF68EA">
        <w:rPr>
          <w:rFonts w:ascii="Book Antiqua" w:eastAsia="Book Antiqua" w:hAnsi="Book Antiqua" w:cs="Book Antiqua"/>
          <w:color w:val="000000"/>
        </w:rPr>
        <w:t xml:space="preserve"> G, Melander O, Molina-Portillo E, Moreno-</w:t>
      </w:r>
      <w:proofErr w:type="spellStart"/>
      <w:r w:rsidRPr="00CF68EA">
        <w:rPr>
          <w:rFonts w:ascii="Book Antiqua" w:eastAsia="Book Antiqua" w:hAnsi="Book Antiqua" w:cs="Book Antiqua"/>
          <w:color w:val="000000"/>
        </w:rPr>
        <w:t>Iribas</w:t>
      </w:r>
      <w:proofErr w:type="spellEnd"/>
      <w:r w:rsidRPr="00CF68EA">
        <w:rPr>
          <w:rFonts w:ascii="Book Antiqua" w:eastAsia="Book Antiqua" w:hAnsi="Book Antiqua" w:cs="Book Antiqua"/>
          <w:color w:val="000000"/>
        </w:rPr>
        <w:t xml:space="preserve"> C, Norberg M, </w:t>
      </w:r>
      <w:proofErr w:type="spellStart"/>
      <w:r w:rsidRPr="00CF68EA">
        <w:rPr>
          <w:rFonts w:ascii="Book Antiqua" w:eastAsia="Book Antiqua" w:hAnsi="Book Antiqua" w:cs="Book Antiqua"/>
          <w:color w:val="000000"/>
        </w:rPr>
        <w:t>Overvad</w:t>
      </w:r>
      <w:proofErr w:type="spellEnd"/>
      <w:r w:rsidRPr="00CF68EA">
        <w:rPr>
          <w:rFonts w:ascii="Book Antiqua" w:eastAsia="Book Antiqua" w:hAnsi="Book Antiqua" w:cs="Book Antiqua"/>
          <w:color w:val="000000"/>
        </w:rPr>
        <w:t xml:space="preserve"> K, </w:t>
      </w:r>
      <w:proofErr w:type="spellStart"/>
      <w:r w:rsidRPr="00CF68EA">
        <w:rPr>
          <w:rFonts w:ascii="Book Antiqua" w:eastAsia="Book Antiqua" w:hAnsi="Book Antiqua" w:cs="Book Antiqua"/>
          <w:color w:val="000000"/>
        </w:rPr>
        <w:t>Panico</w:t>
      </w:r>
      <w:proofErr w:type="spellEnd"/>
      <w:r w:rsidRPr="00CF68EA">
        <w:rPr>
          <w:rFonts w:ascii="Book Antiqua" w:eastAsia="Book Antiqua" w:hAnsi="Book Antiqua" w:cs="Book Antiqua"/>
          <w:color w:val="000000"/>
        </w:rPr>
        <w:t xml:space="preserve"> S, </w:t>
      </w:r>
      <w:proofErr w:type="spellStart"/>
      <w:r w:rsidRPr="00CF68EA">
        <w:rPr>
          <w:rFonts w:ascii="Book Antiqua" w:eastAsia="Book Antiqua" w:hAnsi="Book Antiqua" w:cs="Book Antiqua"/>
          <w:color w:val="000000"/>
        </w:rPr>
        <w:t>Quirós</w:t>
      </w:r>
      <w:proofErr w:type="spellEnd"/>
      <w:r w:rsidRPr="00CF68EA">
        <w:rPr>
          <w:rFonts w:ascii="Book Antiqua" w:eastAsia="Book Antiqua" w:hAnsi="Book Antiqua" w:cs="Book Antiqua"/>
          <w:color w:val="000000"/>
        </w:rPr>
        <w:t xml:space="preserve"> JR, </w:t>
      </w:r>
      <w:proofErr w:type="spellStart"/>
      <w:r w:rsidRPr="00CF68EA">
        <w:rPr>
          <w:rFonts w:ascii="Book Antiqua" w:eastAsia="Book Antiqua" w:hAnsi="Book Antiqua" w:cs="Book Antiqua"/>
          <w:color w:val="000000"/>
        </w:rPr>
        <w:t>Saieva</w:t>
      </w:r>
      <w:proofErr w:type="spellEnd"/>
      <w:r w:rsidRPr="00CF68EA">
        <w:rPr>
          <w:rFonts w:ascii="Book Antiqua" w:eastAsia="Book Antiqua" w:hAnsi="Book Antiqua" w:cs="Book Antiqua"/>
          <w:color w:val="000000"/>
        </w:rPr>
        <w:t xml:space="preserve"> C, </w:t>
      </w:r>
      <w:proofErr w:type="spellStart"/>
      <w:r w:rsidRPr="00CF68EA">
        <w:rPr>
          <w:rFonts w:ascii="Book Antiqua" w:eastAsia="Book Antiqua" w:hAnsi="Book Antiqua" w:cs="Book Antiqua"/>
          <w:color w:val="000000"/>
        </w:rPr>
        <w:t>Skeie</w:t>
      </w:r>
      <w:proofErr w:type="spellEnd"/>
      <w:r w:rsidRPr="00CF68EA">
        <w:rPr>
          <w:rFonts w:ascii="Book Antiqua" w:eastAsia="Book Antiqua" w:hAnsi="Book Antiqua" w:cs="Book Antiqua"/>
          <w:color w:val="000000"/>
        </w:rPr>
        <w:t xml:space="preserve"> G, Steffen A, </w:t>
      </w:r>
      <w:proofErr w:type="spellStart"/>
      <w:r w:rsidRPr="00CF68EA">
        <w:rPr>
          <w:rFonts w:ascii="Book Antiqua" w:eastAsia="Book Antiqua" w:hAnsi="Book Antiqua" w:cs="Book Antiqua"/>
          <w:color w:val="000000"/>
        </w:rPr>
        <w:t>Stepien</w:t>
      </w:r>
      <w:proofErr w:type="spellEnd"/>
      <w:r w:rsidRPr="00CF68EA">
        <w:rPr>
          <w:rFonts w:ascii="Book Antiqua" w:eastAsia="Book Antiqua" w:hAnsi="Book Antiqua" w:cs="Book Antiqua"/>
          <w:color w:val="000000"/>
        </w:rPr>
        <w:t xml:space="preserve"> M, </w:t>
      </w:r>
      <w:proofErr w:type="spellStart"/>
      <w:r w:rsidRPr="00CF68EA">
        <w:rPr>
          <w:rFonts w:ascii="Book Antiqua" w:eastAsia="Book Antiqua" w:hAnsi="Book Antiqua" w:cs="Book Antiqua"/>
          <w:color w:val="000000"/>
        </w:rPr>
        <w:t>Tjønneland</w:t>
      </w:r>
      <w:proofErr w:type="spellEnd"/>
      <w:r w:rsidRPr="00CF68EA">
        <w:rPr>
          <w:rFonts w:ascii="Book Antiqua" w:eastAsia="Book Antiqua" w:hAnsi="Book Antiqua" w:cs="Book Antiqua"/>
          <w:color w:val="000000"/>
        </w:rPr>
        <w:t xml:space="preserve"> A, </w:t>
      </w:r>
      <w:proofErr w:type="spellStart"/>
      <w:r w:rsidRPr="00CF68EA">
        <w:rPr>
          <w:rFonts w:ascii="Book Antiqua" w:eastAsia="Book Antiqua" w:hAnsi="Book Antiqua" w:cs="Book Antiqua"/>
          <w:color w:val="000000"/>
        </w:rPr>
        <w:t>Trichopoulou</w:t>
      </w:r>
      <w:proofErr w:type="spellEnd"/>
      <w:r w:rsidRPr="00CF68EA">
        <w:rPr>
          <w:rFonts w:ascii="Book Antiqua" w:eastAsia="Book Antiqua" w:hAnsi="Book Antiqua" w:cs="Book Antiqua"/>
          <w:color w:val="000000"/>
        </w:rPr>
        <w:t xml:space="preserve"> A, </w:t>
      </w:r>
      <w:proofErr w:type="spellStart"/>
      <w:r w:rsidRPr="00CF68EA">
        <w:rPr>
          <w:rFonts w:ascii="Book Antiqua" w:eastAsia="Book Antiqua" w:hAnsi="Book Antiqua" w:cs="Book Antiqua"/>
          <w:color w:val="000000"/>
        </w:rPr>
        <w:t>Tumino</w:t>
      </w:r>
      <w:proofErr w:type="spellEnd"/>
      <w:r w:rsidRPr="00CF68EA">
        <w:rPr>
          <w:rFonts w:ascii="Book Antiqua" w:eastAsia="Book Antiqua" w:hAnsi="Book Antiqua" w:cs="Book Antiqua"/>
          <w:color w:val="000000"/>
        </w:rPr>
        <w:t xml:space="preserve"> R, van der Schouw YT, Verschuren WMM, </w:t>
      </w:r>
      <w:proofErr w:type="spellStart"/>
      <w:r w:rsidRPr="00CF68EA">
        <w:rPr>
          <w:rFonts w:ascii="Book Antiqua" w:eastAsia="Book Antiqua" w:hAnsi="Book Antiqua" w:cs="Book Antiqua"/>
          <w:color w:val="000000"/>
        </w:rPr>
        <w:t>Langenberg</w:t>
      </w:r>
      <w:proofErr w:type="spellEnd"/>
      <w:r w:rsidRPr="00CF68EA">
        <w:rPr>
          <w:rFonts w:ascii="Book Antiqua" w:eastAsia="Book Antiqua" w:hAnsi="Book Antiqua" w:cs="Book Antiqua"/>
          <w:color w:val="000000"/>
        </w:rPr>
        <w:t xml:space="preserve"> C, Di </w:t>
      </w:r>
      <w:proofErr w:type="spellStart"/>
      <w:r w:rsidRPr="00CF68EA">
        <w:rPr>
          <w:rFonts w:ascii="Book Antiqua" w:eastAsia="Book Antiqua" w:hAnsi="Book Antiqua" w:cs="Book Antiqua"/>
          <w:color w:val="000000"/>
        </w:rPr>
        <w:t>Angelantonio</w:t>
      </w:r>
      <w:proofErr w:type="spellEnd"/>
      <w:r w:rsidRPr="00CF68EA">
        <w:rPr>
          <w:rFonts w:ascii="Book Antiqua" w:eastAsia="Book Antiqua" w:hAnsi="Book Antiqua" w:cs="Book Antiqua"/>
          <w:color w:val="000000"/>
        </w:rPr>
        <w:t xml:space="preserve"> E, </w:t>
      </w:r>
      <w:proofErr w:type="spellStart"/>
      <w:r w:rsidRPr="00CF68EA">
        <w:rPr>
          <w:rFonts w:ascii="Book Antiqua" w:eastAsia="Book Antiqua" w:hAnsi="Book Antiqua" w:cs="Book Antiqua"/>
          <w:color w:val="000000"/>
        </w:rPr>
        <w:t>Riboli</w:t>
      </w:r>
      <w:proofErr w:type="spellEnd"/>
      <w:r w:rsidRPr="00CF68EA">
        <w:rPr>
          <w:rFonts w:ascii="Book Antiqua" w:eastAsia="Book Antiqua" w:hAnsi="Book Antiqua" w:cs="Book Antiqua"/>
          <w:color w:val="000000"/>
        </w:rPr>
        <w:t xml:space="preserve"> E, Wareham NJ, </w:t>
      </w:r>
      <w:proofErr w:type="spellStart"/>
      <w:r w:rsidRPr="00CF68EA">
        <w:rPr>
          <w:rFonts w:ascii="Book Antiqua" w:eastAsia="Book Antiqua" w:hAnsi="Book Antiqua" w:cs="Book Antiqua"/>
          <w:color w:val="000000"/>
        </w:rPr>
        <w:t>Danesh</w:t>
      </w:r>
      <w:proofErr w:type="spellEnd"/>
      <w:r w:rsidRPr="00CF68EA">
        <w:rPr>
          <w:rFonts w:ascii="Book Antiqua" w:eastAsia="Book Antiqua" w:hAnsi="Book Antiqua" w:cs="Book Antiqua"/>
          <w:color w:val="000000"/>
        </w:rPr>
        <w:t xml:space="preserve"> J, Butterworth AS. Separate and combined associations of obesity and metabolic health with coronary heart disease: a pan-European case-cohort analysis. </w:t>
      </w:r>
      <w:r w:rsidRPr="00CF68EA">
        <w:rPr>
          <w:rFonts w:ascii="Book Antiqua" w:eastAsia="Book Antiqua" w:hAnsi="Book Antiqua" w:cs="Book Antiqua"/>
          <w:i/>
          <w:iCs/>
          <w:color w:val="000000"/>
        </w:rPr>
        <w:t>Eur Heart J</w:t>
      </w:r>
      <w:r w:rsidRPr="00CF68EA">
        <w:rPr>
          <w:rFonts w:ascii="Book Antiqua" w:eastAsia="Book Antiqua" w:hAnsi="Book Antiqua" w:cs="Book Antiqua"/>
          <w:color w:val="000000"/>
        </w:rPr>
        <w:t xml:space="preserve"> 2018; </w:t>
      </w:r>
      <w:r w:rsidRPr="00CF68EA">
        <w:rPr>
          <w:rFonts w:ascii="Book Antiqua" w:eastAsia="Book Antiqua" w:hAnsi="Book Antiqua" w:cs="Book Antiqua"/>
          <w:b/>
          <w:bCs/>
          <w:color w:val="000000"/>
        </w:rPr>
        <w:t>39</w:t>
      </w:r>
      <w:r w:rsidRPr="00CF68EA">
        <w:rPr>
          <w:rFonts w:ascii="Book Antiqua" w:eastAsia="Book Antiqua" w:hAnsi="Book Antiqua" w:cs="Book Antiqua"/>
          <w:color w:val="000000"/>
        </w:rPr>
        <w:t>: 397-406 [PMID: 29020414 DOI: 10.1093/</w:t>
      </w:r>
      <w:proofErr w:type="spellStart"/>
      <w:r w:rsidRPr="00CF68EA">
        <w:rPr>
          <w:rFonts w:ascii="Book Antiqua" w:eastAsia="Book Antiqua" w:hAnsi="Book Antiqua" w:cs="Book Antiqua"/>
          <w:color w:val="000000"/>
        </w:rPr>
        <w:t>eurheartj</w:t>
      </w:r>
      <w:proofErr w:type="spellEnd"/>
      <w:r w:rsidRPr="00CF68EA">
        <w:rPr>
          <w:rFonts w:ascii="Book Antiqua" w:eastAsia="Book Antiqua" w:hAnsi="Book Antiqua" w:cs="Book Antiqua"/>
          <w:color w:val="000000"/>
        </w:rPr>
        <w:t>/ehx448]</w:t>
      </w:r>
    </w:p>
    <w:p w14:paraId="57794503" w14:textId="77777777" w:rsidR="00EF3622" w:rsidRPr="00CF68EA" w:rsidRDefault="00E36513">
      <w:pPr>
        <w:spacing w:line="360" w:lineRule="auto"/>
        <w:jc w:val="both"/>
      </w:pPr>
      <w:r w:rsidRPr="00CF68EA">
        <w:rPr>
          <w:rFonts w:ascii="Book Antiqua" w:eastAsia="Book Antiqua" w:hAnsi="Book Antiqua" w:cs="Book Antiqua"/>
          <w:color w:val="000000"/>
        </w:rPr>
        <w:t xml:space="preserve">26 </w:t>
      </w:r>
      <w:r w:rsidRPr="00CF68EA">
        <w:rPr>
          <w:rFonts w:ascii="Book Antiqua" w:eastAsia="Book Antiqua" w:hAnsi="Book Antiqua" w:cs="Book Antiqua"/>
          <w:b/>
          <w:bCs/>
          <w:color w:val="000000"/>
        </w:rPr>
        <w:t>Emerging Risk Factors Collaboration.</w:t>
      </w:r>
      <w:r w:rsidRPr="00CF68EA">
        <w:rPr>
          <w:rFonts w:ascii="Book Antiqua" w:eastAsia="Book Antiqua" w:hAnsi="Book Antiqua" w:cs="Book Antiqua"/>
          <w:color w:val="000000"/>
        </w:rPr>
        <w:t xml:space="preserve">, Di </w:t>
      </w:r>
      <w:proofErr w:type="spellStart"/>
      <w:r w:rsidRPr="00CF68EA">
        <w:rPr>
          <w:rFonts w:ascii="Book Antiqua" w:eastAsia="Book Antiqua" w:hAnsi="Book Antiqua" w:cs="Book Antiqua"/>
          <w:color w:val="000000"/>
        </w:rPr>
        <w:t>Angelantonio</w:t>
      </w:r>
      <w:proofErr w:type="spellEnd"/>
      <w:r w:rsidRPr="00CF68EA">
        <w:rPr>
          <w:rFonts w:ascii="Book Antiqua" w:eastAsia="Book Antiqua" w:hAnsi="Book Antiqua" w:cs="Book Antiqua"/>
          <w:color w:val="000000"/>
        </w:rPr>
        <w:t xml:space="preserve"> E, Sarwar N, Perry P, </w:t>
      </w:r>
      <w:proofErr w:type="spellStart"/>
      <w:r w:rsidRPr="00CF68EA">
        <w:rPr>
          <w:rFonts w:ascii="Book Antiqua" w:eastAsia="Book Antiqua" w:hAnsi="Book Antiqua" w:cs="Book Antiqua"/>
          <w:color w:val="000000"/>
        </w:rPr>
        <w:t>Kaptoge</w:t>
      </w:r>
      <w:proofErr w:type="spellEnd"/>
      <w:r w:rsidRPr="00CF68EA">
        <w:rPr>
          <w:rFonts w:ascii="Book Antiqua" w:eastAsia="Book Antiqua" w:hAnsi="Book Antiqua" w:cs="Book Antiqua"/>
          <w:color w:val="000000"/>
        </w:rPr>
        <w:t xml:space="preserve"> S, Ray KK, Thompson A, Wood AM, Lewington S, Sattar N, Packard CJ, Collins R, Thompson SG, </w:t>
      </w:r>
      <w:proofErr w:type="spellStart"/>
      <w:r w:rsidRPr="00CF68EA">
        <w:rPr>
          <w:rFonts w:ascii="Book Antiqua" w:eastAsia="Book Antiqua" w:hAnsi="Book Antiqua" w:cs="Book Antiqua"/>
          <w:color w:val="000000"/>
        </w:rPr>
        <w:t>Danesh</w:t>
      </w:r>
      <w:proofErr w:type="spellEnd"/>
      <w:r w:rsidRPr="00CF68EA">
        <w:rPr>
          <w:rFonts w:ascii="Book Antiqua" w:eastAsia="Book Antiqua" w:hAnsi="Book Antiqua" w:cs="Book Antiqua"/>
          <w:color w:val="000000"/>
        </w:rPr>
        <w:t xml:space="preserve"> J. Major lipids, apolipoproteins, and risk of vascular disease. </w:t>
      </w:r>
      <w:r w:rsidRPr="00CF68EA">
        <w:rPr>
          <w:rFonts w:ascii="Book Antiqua" w:eastAsia="Book Antiqua" w:hAnsi="Book Antiqua" w:cs="Book Antiqua"/>
          <w:i/>
          <w:iCs/>
          <w:color w:val="000000"/>
        </w:rPr>
        <w:t>JAMA</w:t>
      </w:r>
      <w:r w:rsidRPr="00CF68EA">
        <w:rPr>
          <w:rFonts w:ascii="Book Antiqua" w:eastAsia="Book Antiqua" w:hAnsi="Book Antiqua" w:cs="Book Antiqua"/>
          <w:color w:val="000000"/>
        </w:rPr>
        <w:t xml:space="preserve"> 2009; </w:t>
      </w:r>
      <w:r w:rsidRPr="00CF68EA">
        <w:rPr>
          <w:rFonts w:ascii="Book Antiqua" w:eastAsia="Book Antiqua" w:hAnsi="Book Antiqua" w:cs="Book Antiqua"/>
          <w:b/>
          <w:bCs/>
          <w:color w:val="000000"/>
        </w:rPr>
        <w:t>302</w:t>
      </w:r>
      <w:r w:rsidRPr="00CF68EA">
        <w:rPr>
          <w:rFonts w:ascii="Book Antiqua" w:eastAsia="Book Antiqua" w:hAnsi="Book Antiqua" w:cs="Book Antiqua"/>
          <w:color w:val="000000"/>
        </w:rPr>
        <w:t>: 1993-2000 [PMID: 19903920 DOI: 10.1001/jama.2009.1619]</w:t>
      </w:r>
    </w:p>
    <w:p w14:paraId="625964D2" w14:textId="77777777" w:rsidR="00EF3622" w:rsidRPr="00CF68EA" w:rsidRDefault="00E36513">
      <w:pPr>
        <w:spacing w:line="360" w:lineRule="auto"/>
        <w:jc w:val="both"/>
      </w:pPr>
      <w:r w:rsidRPr="00CF68EA">
        <w:rPr>
          <w:rFonts w:ascii="Book Antiqua" w:eastAsia="Book Antiqua" w:hAnsi="Book Antiqua" w:cs="Book Antiqua"/>
          <w:color w:val="000000"/>
        </w:rPr>
        <w:t xml:space="preserve">27 </w:t>
      </w:r>
      <w:r w:rsidRPr="00CF68EA">
        <w:rPr>
          <w:rFonts w:ascii="Book Antiqua" w:eastAsia="Book Antiqua" w:hAnsi="Book Antiqua" w:cs="Book Antiqua"/>
          <w:b/>
          <w:bCs/>
          <w:color w:val="000000"/>
        </w:rPr>
        <w:t>Emerging Risk Factors Collaboration.</w:t>
      </w:r>
      <w:r w:rsidRPr="00CF68EA">
        <w:rPr>
          <w:rFonts w:ascii="Book Antiqua" w:eastAsia="Book Antiqua" w:hAnsi="Book Antiqua" w:cs="Book Antiqua"/>
          <w:color w:val="000000"/>
        </w:rPr>
        <w:t xml:space="preserve">, Sarwar N, Gao P, </w:t>
      </w:r>
      <w:proofErr w:type="spellStart"/>
      <w:r w:rsidRPr="00CF68EA">
        <w:rPr>
          <w:rFonts w:ascii="Book Antiqua" w:eastAsia="Book Antiqua" w:hAnsi="Book Antiqua" w:cs="Book Antiqua"/>
          <w:color w:val="000000"/>
        </w:rPr>
        <w:t>Seshasai</w:t>
      </w:r>
      <w:proofErr w:type="spellEnd"/>
      <w:r w:rsidRPr="00CF68EA">
        <w:rPr>
          <w:rFonts w:ascii="Book Antiqua" w:eastAsia="Book Antiqua" w:hAnsi="Book Antiqua" w:cs="Book Antiqua"/>
          <w:color w:val="000000"/>
        </w:rPr>
        <w:t xml:space="preserve"> SR, </w:t>
      </w:r>
      <w:proofErr w:type="spellStart"/>
      <w:r w:rsidRPr="00CF68EA">
        <w:rPr>
          <w:rFonts w:ascii="Book Antiqua" w:eastAsia="Book Antiqua" w:hAnsi="Book Antiqua" w:cs="Book Antiqua"/>
          <w:color w:val="000000"/>
        </w:rPr>
        <w:t>Gobin</w:t>
      </w:r>
      <w:proofErr w:type="spellEnd"/>
      <w:r w:rsidRPr="00CF68EA">
        <w:rPr>
          <w:rFonts w:ascii="Book Antiqua" w:eastAsia="Book Antiqua" w:hAnsi="Book Antiqua" w:cs="Book Antiqua"/>
          <w:color w:val="000000"/>
        </w:rPr>
        <w:t xml:space="preserve"> R, </w:t>
      </w:r>
      <w:proofErr w:type="spellStart"/>
      <w:r w:rsidRPr="00CF68EA">
        <w:rPr>
          <w:rFonts w:ascii="Book Antiqua" w:eastAsia="Book Antiqua" w:hAnsi="Book Antiqua" w:cs="Book Antiqua"/>
          <w:color w:val="000000"/>
        </w:rPr>
        <w:t>Kaptoge</w:t>
      </w:r>
      <w:proofErr w:type="spellEnd"/>
      <w:r w:rsidRPr="00CF68EA">
        <w:rPr>
          <w:rFonts w:ascii="Book Antiqua" w:eastAsia="Book Antiqua" w:hAnsi="Book Antiqua" w:cs="Book Antiqua"/>
          <w:color w:val="000000"/>
        </w:rPr>
        <w:t xml:space="preserve"> S, Di </w:t>
      </w:r>
      <w:proofErr w:type="spellStart"/>
      <w:r w:rsidRPr="00CF68EA">
        <w:rPr>
          <w:rFonts w:ascii="Book Antiqua" w:eastAsia="Book Antiqua" w:hAnsi="Book Antiqua" w:cs="Book Antiqua"/>
          <w:color w:val="000000"/>
        </w:rPr>
        <w:t>Angelantonio</w:t>
      </w:r>
      <w:proofErr w:type="spellEnd"/>
      <w:r w:rsidRPr="00CF68EA">
        <w:rPr>
          <w:rFonts w:ascii="Book Antiqua" w:eastAsia="Book Antiqua" w:hAnsi="Book Antiqua" w:cs="Book Antiqua"/>
          <w:color w:val="000000"/>
        </w:rPr>
        <w:t xml:space="preserve"> E, </w:t>
      </w:r>
      <w:proofErr w:type="spellStart"/>
      <w:r w:rsidRPr="00CF68EA">
        <w:rPr>
          <w:rFonts w:ascii="Book Antiqua" w:eastAsia="Book Antiqua" w:hAnsi="Book Antiqua" w:cs="Book Antiqua"/>
          <w:color w:val="000000"/>
        </w:rPr>
        <w:t>Ingelsson</w:t>
      </w:r>
      <w:proofErr w:type="spellEnd"/>
      <w:r w:rsidRPr="00CF68EA">
        <w:rPr>
          <w:rFonts w:ascii="Book Antiqua" w:eastAsia="Book Antiqua" w:hAnsi="Book Antiqua" w:cs="Book Antiqua"/>
          <w:color w:val="000000"/>
        </w:rPr>
        <w:t xml:space="preserve"> E, Lawlor DA, Selvin E, </w:t>
      </w:r>
      <w:proofErr w:type="spellStart"/>
      <w:r w:rsidRPr="00CF68EA">
        <w:rPr>
          <w:rFonts w:ascii="Book Antiqua" w:eastAsia="Book Antiqua" w:hAnsi="Book Antiqua" w:cs="Book Antiqua"/>
          <w:color w:val="000000"/>
        </w:rPr>
        <w:t>Stampfer</w:t>
      </w:r>
      <w:proofErr w:type="spellEnd"/>
      <w:r w:rsidRPr="00CF68EA">
        <w:rPr>
          <w:rFonts w:ascii="Book Antiqua" w:eastAsia="Book Antiqua" w:hAnsi="Book Antiqua" w:cs="Book Antiqua"/>
          <w:color w:val="000000"/>
        </w:rPr>
        <w:t xml:space="preserve"> M, </w:t>
      </w:r>
      <w:proofErr w:type="spellStart"/>
      <w:r w:rsidRPr="00CF68EA">
        <w:rPr>
          <w:rFonts w:ascii="Book Antiqua" w:eastAsia="Book Antiqua" w:hAnsi="Book Antiqua" w:cs="Book Antiqua"/>
          <w:color w:val="000000"/>
        </w:rPr>
        <w:t>Stehouwer</w:t>
      </w:r>
      <w:proofErr w:type="spellEnd"/>
      <w:r w:rsidRPr="00CF68EA">
        <w:rPr>
          <w:rFonts w:ascii="Book Antiqua" w:eastAsia="Book Antiqua" w:hAnsi="Book Antiqua" w:cs="Book Antiqua"/>
          <w:color w:val="000000"/>
        </w:rPr>
        <w:t xml:space="preserve"> CD, Lewington S, </w:t>
      </w:r>
      <w:proofErr w:type="spellStart"/>
      <w:r w:rsidRPr="00CF68EA">
        <w:rPr>
          <w:rFonts w:ascii="Book Antiqua" w:eastAsia="Book Antiqua" w:hAnsi="Book Antiqua" w:cs="Book Antiqua"/>
          <w:color w:val="000000"/>
        </w:rPr>
        <w:t>Pennells</w:t>
      </w:r>
      <w:proofErr w:type="spellEnd"/>
      <w:r w:rsidRPr="00CF68EA">
        <w:rPr>
          <w:rFonts w:ascii="Book Antiqua" w:eastAsia="Book Antiqua" w:hAnsi="Book Antiqua" w:cs="Book Antiqua"/>
          <w:color w:val="000000"/>
        </w:rPr>
        <w:t xml:space="preserve"> L, Thompson A, Sattar N, White IR, Ray KK, </w:t>
      </w:r>
      <w:proofErr w:type="spellStart"/>
      <w:r w:rsidRPr="00CF68EA">
        <w:rPr>
          <w:rFonts w:ascii="Book Antiqua" w:eastAsia="Book Antiqua" w:hAnsi="Book Antiqua" w:cs="Book Antiqua"/>
          <w:color w:val="000000"/>
        </w:rPr>
        <w:t>Danesh</w:t>
      </w:r>
      <w:proofErr w:type="spellEnd"/>
      <w:r w:rsidRPr="00CF68EA">
        <w:rPr>
          <w:rFonts w:ascii="Book Antiqua" w:eastAsia="Book Antiqua" w:hAnsi="Book Antiqua" w:cs="Book Antiqua"/>
          <w:color w:val="000000"/>
        </w:rPr>
        <w:t xml:space="preserve"> J. Diabetes mellitus, fasting blood glucose concentration, and risk of vascular disease: a </w:t>
      </w:r>
      <w:r w:rsidRPr="00CF68EA">
        <w:rPr>
          <w:rFonts w:ascii="Book Antiqua" w:eastAsia="Book Antiqua" w:hAnsi="Book Antiqua" w:cs="Book Antiqua"/>
          <w:color w:val="000000"/>
        </w:rPr>
        <w:lastRenderedPageBreak/>
        <w:t xml:space="preserve">collaborative meta-analysis of 102 prospective studies. </w:t>
      </w:r>
      <w:r w:rsidRPr="00CF68EA">
        <w:rPr>
          <w:rFonts w:ascii="Book Antiqua" w:eastAsia="Book Antiqua" w:hAnsi="Book Antiqua" w:cs="Book Antiqua"/>
          <w:i/>
          <w:iCs/>
          <w:color w:val="000000"/>
        </w:rPr>
        <w:t>Lancet</w:t>
      </w:r>
      <w:r w:rsidRPr="00CF68EA">
        <w:rPr>
          <w:rFonts w:ascii="Book Antiqua" w:eastAsia="Book Antiqua" w:hAnsi="Book Antiqua" w:cs="Book Antiqua"/>
          <w:color w:val="000000"/>
        </w:rPr>
        <w:t xml:space="preserve"> 2010; </w:t>
      </w:r>
      <w:r w:rsidRPr="00CF68EA">
        <w:rPr>
          <w:rFonts w:ascii="Book Antiqua" w:eastAsia="Book Antiqua" w:hAnsi="Book Antiqua" w:cs="Book Antiqua"/>
          <w:b/>
          <w:bCs/>
          <w:color w:val="000000"/>
        </w:rPr>
        <w:t>375</w:t>
      </w:r>
      <w:r w:rsidRPr="00CF68EA">
        <w:rPr>
          <w:rFonts w:ascii="Book Antiqua" w:eastAsia="Book Antiqua" w:hAnsi="Book Antiqua" w:cs="Book Antiqua"/>
          <w:color w:val="000000"/>
        </w:rPr>
        <w:t>: 2215-2222 [PMID: 20609967 DOI: 10.1016/S0140-6736(10)60484-9]</w:t>
      </w:r>
    </w:p>
    <w:p w14:paraId="1A7DB93D" w14:textId="77777777" w:rsidR="00EF3622" w:rsidRPr="00CF68EA" w:rsidRDefault="00E36513">
      <w:pPr>
        <w:spacing w:line="360" w:lineRule="auto"/>
        <w:jc w:val="both"/>
      </w:pPr>
      <w:r w:rsidRPr="00CF68EA">
        <w:rPr>
          <w:rFonts w:ascii="Book Antiqua" w:eastAsia="Book Antiqua" w:hAnsi="Book Antiqua" w:cs="Book Antiqua"/>
          <w:color w:val="000000"/>
        </w:rPr>
        <w:t xml:space="preserve">28 </w:t>
      </w:r>
      <w:r w:rsidRPr="00CF68EA">
        <w:rPr>
          <w:rFonts w:ascii="Book Antiqua" w:eastAsia="Book Antiqua" w:hAnsi="Book Antiqua" w:cs="Book Antiqua"/>
          <w:b/>
          <w:bCs/>
          <w:color w:val="000000"/>
        </w:rPr>
        <w:t>Winkler TW</w:t>
      </w:r>
      <w:r w:rsidRPr="00CF68EA">
        <w:rPr>
          <w:rFonts w:ascii="Book Antiqua" w:eastAsia="Book Antiqua" w:hAnsi="Book Antiqua" w:cs="Book Antiqua"/>
          <w:color w:val="000000"/>
        </w:rPr>
        <w:t xml:space="preserve">, Günther F, </w:t>
      </w:r>
      <w:proofErr w:type="spellStart"/>
      <w:r w:rsidRPr="00CF68EA">
        <w:rPr>
          <w:rFonts w:ascii="Book Antiqua" w:eastAsia="Book Antiqua" w:hAnsi="Book Antiqua" w:cs="Book Antiqua"/>
          <w:color w:val="000000"/>
        </w:rPr>
        <w:t>Höllerer</w:t>
      </w:r>
      <w:proofErr w:type="spellEnd"/>
      <w:r w:rsidRPr="00CF68EA">
        <w:rPr>
          <w:rFonts w:ascii="Book Antiqua" w:eastAsia="Book Antiqua" w:hAnsi="Book Antiqua" w:cs="Book Antiqua"/>
          <w:color w:val="000000"/>
        </w:rPr>
        <w:t xml:space="preserve"> S, Zimmermann M, Loos RJ, </w:t>
      </w:r>
      <w:proofErr w:type="spellStart"/>
      <w:r w:rsidRPr="00CF68EA">
        <w:rPr>
          <w:rFonts w:ascii="Book Antiqua" w:eastAsia="Book Antiqua" w:hAnsi="Book Antiqua" w:cs="Book Antiqua"/>
          <w:color w:val="000000"/>
        </w:rPr>
        <w:t>Kutalik</w:t>
      </w:r>
      <w:proofErr w:type="spellEnd"/>
      <w:r w:rsidRPr="00CF68EA">
        <w:rPr>
          <w:rFonts w:ascii="Book Antiqua" w:eastAsia="Book Antiqua" w:hAnsi="Book Antiqua" w:cs="Book Antiqua"/>
          <w:color w:val="000000"/>
        </w:rPr>
        <w:t xml:space="preserve"> Z, Heid IM. A joint view on genetic variants for adiposity differentiates subtypes with distinct metabolic implications. </w:t>
      </w:r>
      <w:r w:rsidRPr="00CF68EA">
        <w:rPr>
          <w:rFonts w:ascii="Book Antiqua" w:eastAsia="Book Antiqua" w:hAnsi="Book Antiqua" w:cs="Book Antiqua"/>
          <w:i/>
          <w:iCs/>
          <w:color w:val="000000"/>
        </w:rPr>
        <w:t xml:space="preserve">Nat </w:t>
      </w:r>
      <w:proofErr w:type="spellStart"/>
      <w:r w:rsidRPr="00CF68EA">
        <w:rPr>
          <w:rFonts w:ascii="Book Antiqua" w:eastAsia="Book Antiqua" w:hAnsi="Book Antiqua" w:cs="Book Antiqua"/>
          <w:i/>
          <w:iCs/>
          <w:color w:val="000000"/>
        </w:rPr>
        <w:t>Commun</w:t>
      </w:r>
      <w:proofErr w:type="spellEnd"/>
      <w:r w:rsidRPr="00CF68EA">
        <w:rPr>
          <w:rFonts w:ascii="Book Antiqua" w:eastAsia="Book Antiqua" w:hAnsi="Book Antiqua" w:cs="Book Antiqua"/>
          <w:color w:val="000000"/>
        </w:rPr>
        <w:t xml:space="preserve"> 2018; </w:t>
      </w:r>
      <w:r w:rsidRPr="00CF68EA">
        <w:rPr>
          <w:rFonts w:ascii="Book Antiqua" w:eastAsia="Book Antiqua" w:hAnsi="Book Antiqua" w:cs="Book Antiqua"/>
          <w:b/>
          <w:bCs/>
          <w:color w:val="000000"/>
        </w:rPr>
        <w:t>9</w:t>
      </w:r>
      <w:r w:rsidRPr="00CF68EA">
        <w:rPr>
          <w:rFonts w:ascii="Book Antiqua" w:eastAsia="Book Antiqua" w:hAnsi="Book Antiqua" w:cs="Book Antiqua"/>
          <w:color w:val="000000"/>
        </w:rPr>
        <w:t>: 1946 [PMID: 29769528 DOI: 10.1038/s41467-018-04124-9]</w:t>
      </w:r>
    </w:p>
    <w:p w14:paraId="643810AE" w14:textId="77777777" w:rsidR="00EF3622" w:rsidRPr="00CF68EA" w:rsidRDefault="00E36513">
      <w:pPr>
        <w:spacing w:line="360" w:lineRule="auto"/>
        <w:jc w:val="both"/>
      </w:pPr>
      <w:r w:rsidRPr="00CF68EA">
        <w:rPr>
          <w:rFonts w:ascii="Book Antiqua" w:eastAsia="Book Antiqua" w:hAnsi="Book Antiqua" w:cs="Book Antiqua"/>
          <w:color w:val="000000"/>
        </w:rPr>
        <w:t xml:space="preserve">29 </w:t>
      </w:r>
      <w:proofErr w:type="spellStart"/>
      <w:r w:rsidRPr="00CF68EA">
        <w:rPr>
          <w:rFonts w:ascii="Book Antiqua" w:eastAsia="Book Antiqua" w:hAnsi="Book Antiqua" w:cs="Book Antiqua"/>
          <w:b/>
          <w:bCs/>
          <w:color w:val="000000"/>
        </w:rPr>
        <w:t>Perseghin</w:t>
      </w:r>
      <w:proofErr w:type="spellEnd"/>
      <w:r w:rsidRPr="00CF68EA">
        <w:rPr>
          <w:rFonts w:ascii="Book Antiqua" w:eastAsia="Book Antiqua" w:hAnsi="Book Antiqua" w:cs="Book Antiqua"/>
          <w:b/>
          <w:bCs/>
          <w:color w:val="000000"/>
        </w:rPr>
        <w:t xml:space="preserve"> G</w:t>
      </w:r>
      <w:r w:rsidRPr="00CF68EA">
        <w:rPr>
          <w:rFonts w:ascii="Book Antiqua" w:eastAsia="Book Antiqua" w:hAnsi="Book Antiqua" w:cs="Book Antiqua"/>
          <w:color w:val="000000"/>
        </w:rPr>
        <w:t xml:space="preserve">. Lipids in the wrong place: visceral fat and nonalcoholic steatohepatitis. </w:t>
      </w:r>
      <w:r w:rsidRPr="00CF68EA">
        <w:rPr>
          <w:rFonts w:ascii="Book Antiqua" w:eastAsia="Book Antiqua" w:hAnsi="Book Antiqua" w:cs="Book Antiqua"/>
          <w:i/>
          <w:iCs/>
          <w:color w:val="000000"/>
        </w:rPr>
        <w:t>Diabetes Care</w:t>
      </w:r>
      <w:r w:rsidRPr="00CF68EA">
        <w:rPr>
          <w:rFonts w:ascii="Book Antiqua" w:eastAsia="Book Antiqua" w:hAnsi="Book Antiqua" w:cs="Book Antiqua"/>
          <w:color w:val="000000"/>
        </w:rPr>
        <w:t xml:space="preserve"> 2011; </w:t>
      </w:r>
      <w:r w:rsidRPr="00CF68EA">
        <w:rPr>
          <w:rFonts w:ascii="Book Antiqua" w:eastAsia="Book Antiqua" w:hAnsi="Book Antiqua" w:cs="Book Antiqua"/>
          <w:b/>
          <w:bCs/>
          <w:color w:val="000000"/>
        </w:rPr>
        <w:t>34 Suppl 2</w:t>
      </w:r>
      <w:r w:rsidRPr="00CF68EA">
        <w:rPr>
          <w:rFonts w:ascii="Book Antiqua" w:eastAsia="Book Antiqua" w:hAnsi="Book Antiqua" w:cs="Book Antiqua"/>
          <w:color w:val="000000"/>
        </w:rPr>
        <w:t>: S367-S370 [PMID: 21525484 DOI: 10.2337/dc11-s249]</w:t>
      </w:r>
    </w:p>
    <w:p w14:paraId="55E4D3E7" w14:textId="77777777" w:rsidR="00EF3622" w:rsidRPr="00CF68EA" w:rsidRDefault="00E36513">
      <w:pPr>
        <w:spacing w:line="360" w:lineRule="auto"/>
        <w:jc w:val="both"/>
      </w:pPr>
      <w:r w:rsidRPr="00CF68EA">
        <w:rPr>
          <w:rFonts w:ascii="Book Antiqua" w:eastAsia="Book Antiqua" w:hAnsi="Book Antiqua" w:cs="Book Antiqua"/>
          <w:color w:val="000000"/>
        </w:rPr>
        <w:t xml:space="preserve">30 </w:t>
      </w:r>
      <w:proofErr w:type="spellStart"/>
      <w:r w:rsidRPr="00CF68EA">
        <w:rPr>
          <w:rFonts w:ascii="Book Antiqua" w:eastAsia="Book Antiqua" w:hAnsi="Book Antiqua" w:cs="Book Antiqua"/>
          <w:b/>
          <w:bCs/>
          <w:color w:val="000000"/>
        </w:rPr>
        <w:t>Yaghootkar</w:t>
      </w:r>
      <w:proofErr w:type="spellEnd"/>
      <w:r w:rsidRPr="00CF68EA">
        <w:rPr>
          <w:rFonts w:ascii="Book Antiqua" w:eastAsia="Book Antiqua" w:hAnsi="Book Antiqua" w:cs="Book Antiqua"/>
          <w:b/>
          <w:bCs/>
          <w:color w:val="000000"/>
        </w:rPr>
        <w:t xml:space="preserve"> H</w:t>
      </w:r>
      <w:r w:rsidRPr="00CF68EA">
        <w:rPr>
          <w:rFonts w:ascii="Book Antiqua" w:eastAsia="Book Antiqua" w:hAnsi="Book Antiqua" w:cs="Book Antiqua"/>
          <w:color w:val="000000"/>
        </w:rPr>
        <w:t xml:space="preserve">, Lotta LA, Tyrrell J, Smit RA, Jones SE, Donnelly L, Beaumont R, Campbell A, </w:t>
      </w:r>
      <w:proofErr w:type="spellStart"/>
      <w:r w:rsidRPr="00CF68EA">
        <w:rPr>
          <w:rFonts w:ascii="Book Antiqua" w:eastAsia="Book Antiqua" w:hAnsi="Book Antiqua" w:cs="Book Antiqua"/>
          <w:color w:val="000000"/>
        </w:rPr>
        <w:t>Tuke</w:t>
      </w:r>
      <w:proofErr w:type="spellEnd"/>
      <w:r w:rsidRPr="00CF68EA">
        <w:rPr>
          <w:rFonts w:ascii="Book Antiqua" w:eastAsia="Book Antiqua" w:hAnsi="Book Antiqua" w:cs="Book Antiqua"/>
          <w:color w:val="000000"/>
        </w:rPr>
        <w:t xml:space="preserve"> MA, Hayward C, Ruth KS, Padmanabhan S, </w:t>
      </w:r>
      <w:proofErr w:type="spellStart"/>
      <w:r w:rsidRPr="00CF68EA">
        <w:rPr>
          <w:rFonts w:ascii="Book Antiqua" w:eastAsia="Book Antiqua" w:hAnsi="Book Antiqua" w:cs="Book Antiqua"/>
          <w:color w:val="000000"/>
        </w:rPr>
        <w:t>Jukema</w:t>
      </w:r>
      <w:proofErr w:type="spellEnd"/>
      <w:r w:rsidRPr="00CF68EA">
        <w:rPr>
          <w:rFonts w:ascii="Book Antiqua" w:eastAsia="Book Antiqua" w:hAnsi="Book Antiqua" w:cs="Book Antiqua"/>
          <w:color w:val="000000"/>
        </w:rPr>
        <w:t xml:space="preserve"> JW, Palmer CC, Hattersley A, </w:t>
      </w:r>
      <w:proofErr w:type="spellStart"/>
      <w:r w:rsidRPr="00CF68EA">
        <w:rPr>
          <w:rFonts w:ascii="Book Antiqua" w:eastAsia="Book Antiqua" w:hAnsi="Book Antiqua" w:cs="Book Antiqua"/>
          <w:color w:val="000000"/>
        </w:rPr>
        <w:t>Freathy</w:t>
      </w:r>
      <w:proofErr w:type="spellEnd"/>
      <w:r w:rsidRPr="00CF68EA">
        <w:rPr>
          <w:rFonts w:ascii="Book Antiqua" w:eastAsia="Book Antiqua" w:hAnsi="Book Antiqua" w:cs="Book Antiqua"/>
          <w:color w:val="000000"/>
        </w:rPr>
        <w:t xml:space="preserve"> RM, </w:t>
      </w:r>
      <w:proofErr w:type="spellStart"/>
      <w:r w:rsidRPr="00CF68EA">
        <w:rPr>
          <w:rFonts w:ascii="Book Antiqua" w:eastAsia="Book Antiqua" w:hAnsi="Book Antiqua" w:cs="Book Antiqua"/>
          <w:color w:val="000000"/>
        </w:rPr>
        <w:t>Langenberg</w:t>
      </w:r>
      <w:proofErr w:type="spellEnd"/>
      <w:r w:rsidRPr="00CF68EA">
        <w:rPr>
          <w:rFonts w:ascii="Book Antiqua" w:eastAsia="Book Antiqua" w:hAnsi="Book Antiqua" w:cs="Book Antiqua"/>
          <w:color w:val="000000"/>
        </w:rPr>
        <w:t xml:space="preserve"> C, Wareham NJ, Wood AR, Murray A, Weedon MN, Sattar N, Pearson E, Scott RA, </w:t>
      </w:r>
      <w:proofErr w:type="spellStart"/>
      <w:r w:rsidRPr="00CF68EA">
        <w:rPr>
          <w:rFonts w:ascii="Book Antiqua" w:eastAsia="Book Antiqua" w:hAnsi="Book Antiqua" w:cs="Book Antiqua"/>
          <w:color w:val="000000"/>
        </w:rPr>
        <w:t>Frayling</w:t>
      </w:r>
      <w:proofErr w:type="spellEnd"/>
      <w:r w:rsidRPr="00CF68EA">
        <w:rPr>
          <w:rFonts w:ascii="Book Antiqua" w:eastAsia="Book Antiqua" w:hAnsi="Book Antiqua" w:cs="Book Antiqua"/>
          <w:color w:val="000000"/>
        </w:rPr>
        <w:t xml:space="preserve"> TM. Genetic Evidence for a Link Between Favorable Adiposity and Lower Risk of Type 2 Diabetes, Hypertension, and Heart Disease. </w:t>
      </w:r>
      <w:r w:rsidRPr="00CF68EA">
        <w:rPr>
          <w:rFonts w:ascii="Book Antiqua" w:eastAsia="Book Antiqua" w:hAnsi="Book Antiqua" w:cs="Book Antiqua"/>
          <w:i/>
          <w:iCs/>
          <w:color w:val="000000"/>
        </w:rPr>
        <w:t>Diabetes</w:t>
      </w:r>
      <w:r w:rsidRPr="00CF68EA">
        <w:rPr>
          <w:rFonts w:ascii="Book Antiqua" w:eastAsia="Book Antiqua" w:hAnsi="Book Antiqua" w:cs="Book Antiqua"/>
          <w:color w:val="000000"/>
        </w:rPr>
        <w:t xml:space="preserve"> 2016; </w:t>
      </w:r>
      <w:r w:rsidRPr="00CF68EA">
        <w:rPr>
          <w:rFonts w:ascii="Book Antiqua" w:eastAsia="Book Antiqua" w:hAnsi="Book Antiqua" w:cs="Book Antiqua"/>
          <w:b/>
          <w:bCs/>
          <w:color w:val="000000"/>
        </w:rPr>
        <w:t>65</w:t>
      </w:r>
      <w:r w:rsidRPr="00CF68EA">
        <w:rPr>
          <w:rFonts w:ascii="Book Antiqua" w:eastAsia="Book Antiqua" w:hAnsi="Book Antiqua" w:cs="Book Antiqua"/>
          <w:color w:val="000000"/>
        </w:rPr>
        <w:t>: 2448-2460 [PMID: 27207519 DOI: 10.2337/db15-1671]</w:t>
      </w:r>
    </w:p>
    <w:p w14:paraId="46A225F3" w14:textId="77777777" w:rsidR="00EF3622" w:rsidRPr="00CF68EA" w:rsidRDefault="00E36513">
      <w:pPr>
        <w:spacing w:line="360" w:lineRule="auto"/>
        <w:jc w:val="both"/>
      </w:pPr>
      <w:r w:rsidRPr="00CF68EA">
        <w:rPr>
          <w:rFonts w:ascii="Book Antiqua" w:eastAsia="Book Antiqua" w:hAnsi="Book Antiqua" w:cs="Book Antiqua"/>
          <w:color w:val="000000"/>
        </w:rPr>
        <w:t xml:space="preserve">31 </w:t>
      </w:r>
      <w:r w:rsidRPr="00CF68EA">
        <w:rPr>
          <w:rFonts w:ascii="Book Antiqua" w:eastAsia="Book Antiqua" w:hAnsi="Book Antiqua" w:cs="Book Antiqua"/>
          <w:b/>
          <w:bCs/>
          <w:color w:val="000000"/>
        </w:rPr>
        <w:t>Conus F</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Rabasa-Lhoret</w:t>
      </w:r>
      <w:proofErr w:type="spellEnd"/>
      <w:r w:rsidRPr="00CF68EA">
        <w:rPr>
          <w:rFonts w:ascii="Book Antiqua" w:eastAsia="Book Antiqua" w:hAnsi="Book Antiqua" w:cs="Book Antiqua"/>
          <w:color w:val="000000"/>
        </w:rPr>
        <w:t xml:space="preserve"> R, </w:t>
      </w:r>
      <w:proofErr w:type="spellStart"/>
      <w:r w:rsidRPr="00CF68EA">
        <w:rPr>
          <w:rFonts w:ascii="Book Antiqua" w:eastAsia="Book Antiqua" w:hAnsi="Book Antiqua" w:cs="Book Antiqua"/>
          <w:color w:val="000000"/>
        </w:rPr>
        <w:t>Péronnet</w:t>
      </w:r>
      <w:proofErr w:type="spellEnd"/>
      <w:r w:rsidRPr="00CF68EA">
        <w:rPr>
          <w:rFonts w:ascii="Book Antiqua" w:eastAsia="Book Antiqua" w:hAnsi="Book Antiqua" w:cs="Book Antiqua"/>
          <w:color w:val="000000"/>
        </w:rPr>
        <w:t xml:space="preserve"> F. Characteristics of metabolically obese normal-weight (MONW) subjects. </w:t>
      </w:r>
      <w:r w:rsidRPr="00CF68EA">
        <w:rPr>
          <w:rFonts w:ascii="Book Antiqua" w:eastAsia="Book Antiqua" w:hAnsi="Book Antiqua" w:cs="Book Antiqua"/>
          <w:i/>
          <w:iCs/>
          <w:color w:val="000000"/>
        </w:rPr>
        <w:t xml:space="preserve">Appl </w:t>
      </w:r>
      <w:proofErr w:type="spellStart"/>
      <w:r w:rsidRPr="00CF68EA">
        <w:rPr>
          <w:rFonts w:ascii="Book Antiqua" w:eastAsia="Book Antiqua" w:hAnsi="Book Antiqua" w:cs="Book Antiqua"/>
          <w:i/>
          <w:iCs/>
          <w:color w:val="000000"/>
        </w:rPr>
        <w:t>Physiol</w:t>
      </w:r>
      <w:proofErr w:type="spellEnd"/>
      <w:r w:rsidRPr="00CF68EA">
        <w:rPr>
          <w:rFonts w:ascii="Book Antiqua" w:eastAsia="Book Antiqua" w:hAnsi="Book Antiqua" w:cs="Book Antiqua"/>
          <w:i/>
          <w:iCs/>
          <w:color w:val="000000"/>
        </w:rPr>
        <w:t xml:space="preserve"> </w:t>
      </w:r>
      <w:proofErr w:type="spellStart"/>
      <w:r w:rsidRPr="00CF68EA">
        <w:rPr>
          <w:rFonts w:ascii="Book Antiqua" w:eastAsia="Book Antiqua" w:hAnsi="Book Antiqua" w:cs="Book Antiqua"/>
          <w:i/>
          <w:iCs/>
          <w:color w:val="000000"/>
        </w:rPr>
        <w:t>Nutr</w:t>
      </w:r>
      <w:proofErr w:type="spellEnd"/>
      <w:r w:rsidRPr="00CF68EA">
        <w:rPr>
          <w:rFonts w:ascii="Book Antiqua" w:eastAsia="Book Antiqua" w:hAnsi="Book Antiqua" w:cs="Book Antiqua"/>
          <w:i/>
          <w:iCs/>
          <w:color w:val="000000"/>
        </w:rPr>
        <w:t xml:space="preserve"> </w:t>
      </w:r>
      <w:proofErr w:type="spellStart"/>
      <w:r w:rsidRPr="00CF68EA">
        <w:rPr>
          <w:rFonts w:ascii="Book Antiqua" w:eastAsia="Book Antiqua" w:hAnsi="Book Antiqua" w:cs="Book Antiqua"/>
          <w:i/>
          <w:iCs/>
          <w:color w:val="000000"/>
        </w:rPr>
        <w:t>Metab</w:t>
      </w:r>
      <w:proofErr w:type="spellEnd"/>
      <w:r w:rsidRPr="00CF68EA">
        <w:rPr>
          <w:rFonts w:ascii="Book Antiqua" w:eastAsia="Book Antiqua" w:hAnsi="Book Antiqua" w:cs="Book Antiqua"/>
          <w:color w:val="000000"/>
        </w:rPr>
        <w:t xml:space="preserve"> 2007; </w:t>
      </w:r>
      <w:r w:rsidRPr="00CF68EA">
        <w:rPr>
          <w:rFonts w:ascii="Book Antiqua" w:eastAsia="Book Antiqua" w:hAnsi="Book Antiqua" w:cs="Book Antiqua"/>
          <w:b/>
          <w:bCs/>
          <w:color w:val="000000"/>
        </w:rPr>
        <w:t>32</w:t>
      </w:r>
      <w:r w:rsidRPr="00CF68EA">
        <w:rPr>
          <w:rFonts w:ascii="Book Antiqua" w:eastAsia="Book Antiqua" w:hAnsi="Book Antiqua" w:cs="Book Antiqua"/>
          <w:color w:val="000000"/>
        </w:rPr>
        <w:t>: 4-12 [PMID: 17332780 DOI: 10.1139/h06-092]</w:t>
      </w:r>
    </w:p>
    <w:p w14:paraId="5596BDBB" w14:textId="77777777" w:rsidR="00EF3622" w:rsidRPr="00CF68EA" w:rsidRDefault="00E36513">
      <w:pPr>
        <w:spacing w:line="360" w:lineRule="auto"/>
        <w:jc w:val="both"/>
      </w:pPr>
      <w:r w:rsidRPr="00CF68EA">
        <w:rPr>
          <w:rFonts w:ascii="Book Antiqua" w:eastAsia="Book Antiqua" w:hAnsi="Book Antiqua" w:cs="Book Antiqua"/>
          <w:color w:val="000000"/>
        </w:rPr>
        <w:t xml:space="preserve">32 </w:t>
      </w:r>
      <w:proofErr w:type="spellStart"/>
      <w:r w:rsidRPr="00CF68EA">
        <w:rPr>
          <w:rFonts w:ascii="Book Antiqua" w:eastAsia="Book Antiqua" w:hAnsi="Book Antiqua" w:cs="Book Antiqua"/>
          <w:b/>
          <w:bCs/>
          <w:color w:val="000000"/>
        </w:rPr>
        <w:t>Bedossa</w:t>
      </w:r>
      <w:proofErr w:type="spellEnd"/>
      <w:r w:rsidRPr="00CF68EA">
        <w:rPr>
          <w:rFonts w:ascii="Book Antiqua" w:eastAsia="Book Antiqua" w:hAnsi="Book Antiqua" w:cs="Book Antiqua"/>
          <w:b/>
          <w:bCs/>
          <w:color w:val="000000"/>
        </w:rPr>
        <w:t xml:space="preserve"> P</w:t>
      </w:r>
      <w:r w:rsidRPr="00CF68EA">
        <w:rPr>
          <w:rFonts w:ascii="Book Antiqua" w:eastAsia="Book Antiqua" w:hAnsi="Book Antiqua" w:cs="Book Antiqua"/>
          <w:color w:val="000000"/>
        </w:rPr>
        <w:t xml:space="preserve">. Diagnosis of non-alcoholic fatty liver disease/non-alcoholic steatohepatitis: Why liver biopsy is essential. </w:t>
      </w:r>
      <w:r w:rsidRPr="00CF68EA">
        <w:rPr>
          <w:rFonts w:ascii="Book Antiqua" w:eastAsia="Book Antiqua" w:hAnsi="Book Antiqua" w:cs="Book Antiqua"/>
          <w:i/>
          <w:iCs/>
          <w:color w:val="000000"/>
        </w:rPr>
        <w:t>Liver Int</w:t>
      </w:r>
      <w:r w:rsidRPr="00CF68EA">
        <w:rPr>
          <w:rFonts w:ascii="Book Antiqua" w:eastAsia="Book Antiqua" w:hAnsi="Book Antiqua" w:cs="Book Antiqua"/>
          <w:color w:val="000000"/>
        </w:rPr>
        <w:t xml:space="preserve"> 2018; </w:t>
      </w:r>
      <w:r w:rsidRPr="00CF68EA">
        <w:rPr>
          <w:rFonts w:ascii="Book Antiqua" w:eastAsia="Book Antiqua" w:hAnsi="Book Antiqua" w:cs="Book Antiqua"/>
          <w:b/>
          <w:bCs/>
          <w:color w:val="000000"/>
        </w:rPr>
        <w:t xml:space="preserve">38 </w:t>
      </w:r>
      <w:r w:rsidRPr="00CF68EA">
        <w:rPr>
          <w:rFonts w:ascii="Book Antiqua" w:eastAsia="Book Antiqua" w:hAnsi="Book Antiqua" w:cs="Book Antiqua"/>
          <w:color w:val="000000"/>
        </w:rPr>
        <w:t>Suppl 1: 64-66 [PMID: 29427497 DOI: 10.1111/Liv.13653]</w:t>
      </w:r>
    </w:p>
    <w:p w14:paraId="12F9A2B3" w14:textId="77777777" w:rsidR="00EF3622" w:rsidRPr="00CF68EA" w:rsidRDefault="00E36513">
      <w:pPr>
        <w:spacing w:line="360" w:lineRule="auto"/>
        <w:jc w:val="both"/>
      </w:pPr>
      <w:r w:rsidRPr="00CF68EA">
        <w:rPr>
          <w:rFonts w:ascii="Book Antiqua" w:eastAsia="Book Antiqua" w:hAnsi="Book Antiqua" w:cs="Book Antiqua"/>
          <w:color w:val="000000"/>
        </w:rPr>
        <w:t xml:space="preserve">33 </w:t>
      </w:r>
      <w:r w:rsidRPr="00CF68EA">
        <w:rPr>
          <w:rFonts w:ascii="Book Antiqua" w:eastAsia="Book Antiqua" w:hAnsi="Book Antiqua" w:cs="Book Antiqua"/>
          <w:b/>
          <w:bCs/>
          <w:color w:val="000000"/>
        </w:rPr>
        <w:t>Wong VW</w:t>
      </w:r>
      <w:r w:rsidRPr="00CF68EA">
        <w:rPr>
          <w:rFonts w:ascii="Book Antiqua" w:eastAsia="Book Antiqua" w:hAnsi="Book Antiqua" w:cs="Book Antiqua"/>
          <w:color w:val="000000"/>
        </w:rPr>
        <w:t xml:space="preserve">, Wong GL, Chan RS, Shu SS, Cheung BH, Li LS, </w:t>
      </w:r>
      <w:proofErr w:type="spellStart"/>
      <w:r w:rsidRPr="00CF68EA">
        <w:rPr>
          <w:rFonts w:ascii="Book Antiqua" w:eastAsia="Book Antiqua" w:hAnsi="Book Antiqua" w:cs="Book Antiqua"/>
          <w:color w:val="000000"/>
        </w:rPr>
        <w:t>Chim</w:t>
      </w:r>
      <w:proofErr w:type="spellEnd"/>
      <w:r w:rsidRPr="00CF68EA">
        <w:rPr>
          <w:rFonts w:ascii="Book Antiqua" w:eastAsia="Book Antiqua" w:hAnsi="Book Antiqua" w:cs="Book Antiqua"/>
          <w:color w:val="000000"/>
        </w:rPr>
        <w:t xml:space="preserve"> AM, Chan CK, Leung JK, Chu WC, Woo J, Chan HL. Beneficial effects of lifestyle intervention in non-obese patients with non-alcoholic fatty liver disease. </w:t>
      </w:r>
      <w:r w:rsidRPr="00CF68EA">
        <w:rPr>
          <w:rFonts w:ascii="Book Antiqua" w:eastAsia="Book Antiqua" w:hAnsi="Book Antiqua" w:cs="Book Antiqua"/>
          <w:i/>
          <w:iCs/>
          <w:color w:val="000000"/>
        </w:rPr>
        <w:t>J Hepatol</w:t>
      </w:r>
      <w:r w:rsidRPr="00CF68EA">
        <w:rPr>
          <w:rFonts w:ascii="Book Antiqua" w:eastAsia="Book Antiqua" w:hAnsi="Book Antiqua" w:cs="Book Antiqua"/>
          <w:color w:val="000000"/>
        </w:rPr>
        <w:t xml:space="preserve"> 2018; </w:t>
      </w:r>
      <w:r w:rsidRPr="00CF68EA">
        <w:rPr>
          <w:rFonts w:ascii="Book Antiqua" w:eastAsia="Book Antiqua" w:hAnsi="Book Antiqua" w:cs="Book Antiqua"/>
          <w:b/>
          <w:bCs/>
          <w:color w:val="000000"/>
        </w:rPr>
        <w:t>69</w:t>
      </w:r>
      <w:r w:rsidRPr="00CF68EA">
        <w:rPr>
          <w:rFonts w:ascii="Book Antiqua" w:eastAsia="Book Antiqua" w:hAnsi="Book Antiqua" w:cs="Book Antiqua"/>
          <w:color w:val="000000"/>
        </w:rPr>
        <w:t>: 1349-1356 [PMID: 30142427 DOI: 10.1016/j.jhep.2018.08.011]</w:t>
      </w:r>
    </w:p>
    <w:p w14:paraId="0DE378DC" w14:textId="77777777" w:rsidR="00EF3622" w:rsidRPr="00CF68EA" w:rsidRDefault="00E36513">
      <w:pPr>
        <w:spacing w:line="360" w:lineRule="auto"/>
        <w:jc w:val="both"/>
      </w:pPr>
      <w:r w:rsidRPr="00CF68EA">
        <w:rPr>
          <w:rFonts w:ascii="Book Antiqua" w:eastAsia="Book Antiqua" w:hAnsi="Book Antiqua" w:cs="Book Antiqua"/>
          <w:color w:val="000000"/>
        </w:rPr>
        <w:t xml:space="preserve">34 </w:t>
      </w:r>
      <w:proofErr w:type="spellStart"/>
      <w:r w:rsidRPr="00CF68EA">
        <w:rPr>
          <w:rFonts w:ascii="Book Antiqua" w:eastAsia="Book Antiqua" w:hAnsi="Book Antiqua" w:cs="Book Antiqua"/>
          <w:b/>
          <w:bCs/>
          <w:color w:val="000000"/>
        </w:rPr>
        <w:t>Cleasby</w:t>
      </w:r>
      <w:proofErr w:type="spellEnd"/>
      <w:r w:rsidRPr="00CF68EA">
        <w:rPr>
          <w:rFonts w:ascii="Book Antiqua" w:eastAsia="Book Antiqua" w:hAnsi="Book Antiqua" w:cs="Book Antiqua"/>
          <w:b/>
          <w:bCs/>
          <w:color w:val="000000"/>
        </w:rPr>
        <w:t xml:space="preserve"> ME</w:t>
      </w:r>
      <w:r w:rsidRPr="00CF68EA">
        <w:rPr>
          <w:rFonts w:ascii="Book Antiqua" w:eastAsia="Book Antiqua" w:hAnsi="Book Antiqua" w:cs="Book Antiqua"/>
          <w:color w:val="000000"/>
        </w:rPr>
        <w:t xml:space="preserve">, Jamieson PM, Atherton PJ. Insulin resistance and sarcopenia: mechanistic links between common co-morbidities. </w:t>
      </w:r>
      <w:r w:rsidRPr="00CF68EA">
        <w:rPr>
          <w:rFonts w:ascii="Book Antiqua" w:eastAsia="Book Antiqua" w:hAnsi="Book Antiqua" w:cs="Book Antiqua"/>
          <w:i/>
          <w:iCs/>
          <w:color w:val="000000"/>
        </w:rPr>
        <w:t>J Endocrinol</w:t>
      </w:r>
      <w:r w:rsidRPr="00CF68EA">
        <w:rPr>
          <w:rFonts w:ascii="Book Antiqua" w:eastAsia="Book Antiqua" w:hAnsi="Book Antiqua" w:cs="Book Antiqua"/>
          <w:color w:val="000000"/>
        </w:rPr>
        <w:t xml:space="preserve"> 2016; </w:t>
      </w:r>
      <w:r w:rsidRPr="00CF68EA">
        <w:rPr>
          <w:rFonts w:ascii="Book Antiqua" w:eastAsia="Book Antiqua" w:hAnsi="Book Antiqua" w:cs="Book Antiqua"/>
          <w:b/>
          <w:bCs/>
          <w:color w:val="000000"/>
        </w:rPr>
        <w:t>229</w:t>
      </w:r>
      <w:r w:rsidRPr="00CF68EA">
        <w:rPr>
          <w:rFonts w:ascii="Book Antiqua" w:eastAsia="Book Antiqua" w:hAnsi="Book Antiqua" w:cs="Book Antiqua"/>
          <w:color w:val="000000"/>
        </w:rPr>
        <w:t>: R67-R81 [PMID: 26931135 DOI: 10.1530/JOE-15-0533]</w:t>
      </w:r>
    </w:p>
    <w:p w14:paraId="6AA03C80" w14:textId="77777777" w:rsidR="00EF3622" w:rsidRPr="00CF68EA" w:rsidRDefault="00E36513">
      <w:pPr>
        <w:spacing w:line="360" w:lineRule="auto"/>
        <w:jc w:val="both"/>
      </w:pPr>
      <w:r w:rsidRPr="00CF68EA">
        <w:rPr>
          <w:rFonts w:ascii="Book Antiqua" w:eastAsia="Book Antiqua" w:hAnsi="Book Antiqua" w:cs="Book Antiqua"/>
          <w:color w:val="000000"/>
        </w:rPr>
        <w:t xml:space="preserve">35 </w:t>
      </w:r>
      <w:r w:rsidRPr="00CF68EA">
        <w:rPr>
          <w:rFonts w:ascii="Book Antiqua" w:eastAsia="Book Antiqua" w:hAnsi="Book Antiqua" w:cs="Book Antiqua"/>
          <w:b/>
          <w:bCs/>
          <w:color w:val="000000"/>
        </w:rPr>
        <w:t>Kwak JH</w:t>
      </w:r>
      <w:r w:rsidRPr="00CF68EA">
        <w:rPr>
          <w:rFonts w:ascii="Book Antiqua" w:eastAsia="Book Antiqua" w:hAnsi="Book Antiqua" w:cs="Book Antiqua"/>
          <w:color w:val="000000"/>
        </w:rPr>
        <w:t xml:space="preserve">, Jun DW, Lee SM, Cho YK, Lee KN, Lee HL, Lee OY, Choi HS, Yoon BC. Lifestyle predictors of obese and non-obese patients with nonalcoholic fatty liver disease: </w:t>
      </w:r>
      <w:r w:rsidRPr="00CF68EA">
        <w:rPr>
          <w:rFonts w:ascii="Book Antiqua" w:eastAsia="Book Antiqua" w:hAnsi="Book Antiqua" w:cs="Book Antiqua"/>
          <w:color w:val="000000"/>
        </w:rPr>
        <w:lastRenderedPageBreak/>
        <w:t xml:space="preserve">A cross-sectional study. </w:t>
      </w:r>
      <w:r w:rsidRPr="00CF68EA">
        <w:rPr>
          <w:rFonts w:ascii="Book Antiqua" w:eastAsia="Book Antiqua" w:hAnsi="Book Antiqua" w:cs="Book Antiqua"/>
          <w:i/>
          <w:iCs/>
          <w:color w:val="000000"/>
        </w:rPr>
        <w:t xml:space="preserve">Clin </w:t>
      </w:r>
      <w:proofErr w:type="spellStart"/>
      <w:r w:rsidRPr="00CF68EA">
        <w:rPr>
          <w:rFonts w:ascii="Book Antiqua" w:eastAsia="Book Antiqua" w:hAnsi="Book Antiqua" w:cs="Book Antiqua"/>
          <w:i/>
          <w:iCs/>
          <w:color w:val="000000"/>
        </w:rPr>
        <w:t>Nutr</w:t>
      </w:r>
      <w:proofErr w:type="spellEnd"/>
      <w:r w:rsidRPr="00CF68EA">
        <w:rPr>
          <w:rFonts w:ascii="Book Antiqua" w:eastAsia="Book Antiqua" w:hAnsi="Book Antiqua" w:cs="Book Antiqua"/>
          <w:color w:val="000000"/>
        </w:rPr>
        <w:t xml:space="preserve"> 2018; </w:t>
      </w:r>
      <w:r w:rsidRPr="00CF68EA">
        <w:rPr>
          <w:rFonts w:ascii="Book Antiqua" w:eastAsia="Book Antiqua" w:hAnsi="Book Antiqua" w:cs="Book Antiqua"/>
          <w:b/>
          <w:bCs/>
          <w:color w:val="000000"/>
        </w:rPr>
        <w:t>37</w:t>
      </w:r>
      <w:r w:rsidRPr="00CF68EA">
        <w:rPr>
          <w:rFonts w:ascii="Book Antiqua" w:eastAsia="Book Antiqua" w:hAnsi="Book Antiqua" w:cs="Book Antiqua"/>
          <w:color w:val="000000"/>
        </w:rPr>
        <w:t>: 1550-1557 [PMID: 28918170 DOI: 10.1016/j.clnu.2017.08.018]</w:t>
      </w:r>
    </w:p>
    <w:p w14:paraId="203DFDA0" w14:textId="77777777" w:rsidR="00EF3622" w:rsidRPr="00CF68EA" w:rsidRDefault="00E36513">
      <w:pPr>
        <w:spacing w:line="360" w:lineRule="auto"/>
        <w:jc w:val="both"/>
      </w:pPr>
      <w:r w:rsidRPr="00CF68EA">
        <w:rPr>
          <w:rFonts w:ascii="Book Antiqua" w:eastAsia="Book Antiqua" w:hAnsi="Book Antiqua" w:cs="Book Antiqua"/>
          <w:color w:val="000000"/>
        </w:rPr>
        <w:t xml:space="preserve">36 </w:t>
      </w:r>
      <w:proofErr w:type="spellStart"/>
      <w:r w:rsidRPr="00CF68EA">
        <w:rPr>
          <w:rFonts w:ascii="Book Antiqua" w:eastAsia="Book Antiqua" w:hAnsi="Book Antiqua" w:cs="Book Antiqua"/>
          <w:b/>
          <w:bCs/>
          <w:color w:val="000000"/>
        </w:rPr>
        <w:t>Chitturi</w:t>
      </w:r>
      <w:proofErr w:type="spellEnd"/>
      <w:r w:rsidRPr="00CF68EA">
        <w:rPr>
          <w:rFonts w:ascii="Book Antiqua" w:eastAsia="Book Antiqua" w:hAnsi="Book Antiqua" w:cs="Book Antiqua"/>
          <w:b/>
          <w:bCs/>
          <w:color w:val="000000"/>
        </w:rPr>
        <w:t xml:space="preserve"> S</w:t>
      </w:r>
      <w:r w:rsidRPr="00CF68EA">
        <w:rPr>
          <w:rFonts w:ascii="Book Antiqua" w:eastAsia="Book Antiqua" w:hAnsi="Book Antiqua" w:cs="Book Antiqua"/>
          <w:color w:val="000000"/>
        </w:rPr>
        <w:t xml:space="preserve">, Wong VW, Farrell G. Nonalcoholic fatty liver in Asia: Firmly entrenched and rapidly gaining ground. </w:t>
      </w:r>
      <w:r w:rsidRPr="00CF68EA">
        <w:rPr>
          <w:rFonts w:ascii="Book Antiqua" w:eastAsia="Book Antiqua" w:hAnsi="Book Antiqua" w:cs="Book Antiqua"/>
          <w:i/>
          <w:iCs/>
          <w:color w:val="000000"/>
        </w:rPr>
        <w:t>J Gastroenterol Hepatol</w:t>
      </w:r>
      <w:r w:rsidRPr="00CF68EA">
        <w:rPr>
          <w:rFonts w:ascii="Book Antiqua" w:eastAsia="Book Antiqua" w:hAnsi="Book Antiqua" w:cs="Book Antiqua"/>
          <w:color w:val="000000"/>
        </w:rPr>
        <w:t xml:space="preserve"> 2011; </w:t>
      </w:r>
      <w:r w:rsidRPr="00CF68EA">
        <w:rPr>
          <w:rFonts w:ascii="Book Antiqua" w:eastAsia="Book Antiqua" w:hAnsi="Book Antiqua" w:cs="Book Antiqua"/>
          <w:b/>
          <w:bCs/>
          <w:color w:val="000000"/>
        </w:rPr>
        <w:t xml:space="preserve">26 </w:t>
      </w:r>
      <w:r w:rsidRPr="00CF68EA">
        <w:rPr>
          <w:rFonts w:ascii="Book Antiqua" w:eastAsia="Book Antiqua" w:hAnsi="Book Antiqua" w:cs="Book Antiqua"/>
          <w:color w:val="000000"/>
        </w:rPr>
        <w:t>Suppl 1: 163-172 [PMID: 21199528 DOI: 10.1111/j.1440-1746.2010.06548.x]</w:t>
      </w:r>
    </w:p>
    <w:p w14:paraId="0537B806" w14:textId="77777777" w:rsidR="00EF3622" w:rsidRPr="00CF68EA" w:rsidRDefault="00E36513">
      <w:pPr>
        <w:spacing w:line="360" w:lineRule="auto"/>
        <w:jc w:val="both"/>
      </w:pPr>
      <w:r w:rsidRPr="00CF68EA">
        <w:rPr>
          <w:rFonts w:ascii="Book Antiqua" w:eastAsia="Book Antiqua" w:hAnsi="Book Antiqua" w:cs="Book Antiqua"/>
          <w:color w:val="000000"/>
        </w:rPr>
        <w:t xml:space="preserve">37 </w:t>
      </w:r>
      <w:proofErr w:type="spellStart"/>
      <w:r w:rsidRPr="00CF68EA">
        <w:rPr>
          <w:rFonts w:ascii="Book Antiqua" w:eastAsia="Book Antiqua" w:hAnsi="Book Antiqua" w:cs="Book Antiqua"/>
          <w:b/>
          <w:bCs/>
          <w:color w:val="000000"/>
        </w:rPr>
        <w:t>Akyuz</w:t>
      </w:r>
      <w:proofErr w:type="spellEnd"/>
      <w:r w:rsidRPr="00CF68EA">
        <w:rPr>
          <w:rFonts w:ascii="Book Antiqua" w:eastAsia="Book Antiqua" w:hAnsi="Book Antiqua" w:cs="Book Antiqua"/>
          <w:b/>
          <w:bCs/>
          <w:color w:val="000000"/>
        </w:rPr>
        <w:t xml:space="preserve"> U</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Yesil</w:t>
      </w:r>
      <w:proofErr w:type="spellEnd"/>
      <w:r w:rsidRPr="00CF68EA">
        <w:rPr>
          <w:rFonts w:ascii="Book Antiqua" w:eastAsia="Book Antiqua" w:hAnsi="Book Antiqua" w:cs="Book Antiqua"/>
          <w:color w:val="000000"/>
        </w:rPr>
        <w:t xml:space="preserve"> A, Yilmaz Y. Characterization of lean patients with nonalcoholic fatty liver disease: potential role of high hemoglobin levels. </w:t>
      </w:r>
      <w:proofErr w:type="spellStart"/>
      <w:r w:rsidRPr="00CF68EA">
        <w:rPr>
          <w:rFonts w:ascii="Book Antiqua" w:eastAsia="Book Antiqua" w:hAnsi="Book Antiqua" w:cs="Book Antiqua"/>
          <w:i/>
          <w:iCs/>
          <w:color w:val="000000"/>
        </w:rPr>
        <w:t>Scand</w:t>
      </w:r>
      <w:proofErr w:type="spellEnd"/>
      <w:r w:rsidRPr="00CF68EA">
        <w:rPr>
          <w:rFonts w:ascii="Book Antiqua" w:eastAsia="Book Antiqua" w:hAnsi="Book Antiqua" w:cs="Book Antiqua"/>
          <w:i/>
          <w:iCs/>
          <w:color w:val="000000"/>
        </w:rPr>
        <w:t xml:space="preserve"> J Gastroenterol</w:t>
      </w:r>
      <w:r w:rsidRPr="00CF68EA">
        <w:rPr>
          <w:rFonts w:ascii="Book Antiqua" w:eastAsia="Book Antiqua" w:hAnsi="Book Antiqua" w:cs="Book Antiqua"/>
          <w:color w:val="000000"/>
        </w:rPr>
        <w:t xml:space="preserve"> 2015; </w:t>
      </w:r>
      <w:r w:rsidRPr="00CF68EA">
        <w:rPr>
          <w:rFonts w:ascii="Book Antiqua" w:eastAsia="Book Antiqua" w:hAnsi="Book Antiqua" w:cs="Book Antiqua"/>
          <w:b/>
          <w:bCs/>
          <w:color w:val="000000"/>
        </w:rPr>
        <w:t>50</w:t>
      </w:r>
      <w:r w:rsidRPr="00CF68EA">
        <w:rPr>
          <w:rFonts w:ascii="Book Antiqua" w:eastAsia="Book Antiqua" w:hAnsi="Book Antiqua" w:cs="Book Antiqua"/>
          <w:color w:val="000000"/>
        </w:rPr>
        <w:t>: 341-346 [PMID: 25540973 DOI: 10.3109/00365521.2014.983160]</w:t>
      </w:r>
    </w:p>
    <w:p w14:paraId="459B69F0" w14:textId="77777777" w:rsidR="00EF3622" w:rsidRPr="00CF68EA" w:rsidRDefault="00E36513">
      <w:pPr>
        <w:spacing w:line="360" w:lineRule="auto"/>
        <w:jc w:val="both"/>
      </w:pPr>
      <w:r w:rsidRPr="00CF68EA">
        <w:rPr>
          <w:rFonts w:ascii="Book Antiqua" w:eastAsia="Book Antiqua" w:hAnsi="Book Antiqua" w:cs="Book Antiqua"/>
          <w:color w:val="000000"/>
        </w:rPr>
        <w:t xml:space="preserve">38 </w:t>
      </w:r>
      <w:r w:rsidRPr="00CF68EA">
        <w:rPr>
          <w:rFonts w:ascii="Book Antiqua" w:eastAsia="Book Antiqua" w:hAnsi="Book Antiqua" w:cs="Book Antiqua"/>
          <w:b/>
          <w:bCs/>
          <w:color w:val="000000"/>
        </w:rPr>
        <w:t>Chen F</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Esmaili</w:t>
      </w:r>
      <w:proofErr w:type="spellEnd"/>
      <w:r w:rsidRPr="00CF68EA">
        <w:rPr>
          <w:rFonts w:ascii="Book Antiqua" w:eastAsia="Book Antiqua" w:hAnsi="Book Antiqua" w:cs="Book Antiqua"/>
          <w:color w:val="000000"/>
        </w:rPr>
        <w:t xml:space="preserve"> S, Rogers GB, </w:t>
      </w:r>
      <w:proofErr w:type="spellStart"/>
      <w:r w:rsidRPr="00CF68EA">
        <w:rPr>
          <w:rFonts w:ascii="Book Antiqua" w:eastAsia="Book Antiqua" w:hAnsi="Book Antiqua" w:cs="Book Antiqua"/>
          <w:color w:val="000000"/>
        </w:rPr>
        <w:t>Bugianesi</w:t>
      </w:r>
      <w:proofErr w:type="spellEnd"/>
      <w:r w:rsidRPr="00CF68EA">
        <w:rPr>
          <w:rFonts w:ascii="Book Antiqua" w:eastAsia="Book Antiqua" w:hAnsi="Book Antiqua" w:cs="Book Antiqua"/>
          <w:color w:val="000000"/>
        </w:rPr>
        <w:t xml:space="preserve"> E, </w:t>
      </w:r>
      <w:proofErr w:type="spellStart"/>
      <w:r w:rsidRPr="00CF68EA">
        <w:rPr>
          <w:rFonts w:ascii="Book Antiqua" w:eastAsia="Book Antiqua" w:hAnsi="Book Antiqua" w:cs="Book Antiqua"/>
          <w:color w:val="000000"/>
        </w:rPr>
        <w:t>Petta</w:t>
      </w:r>
      <w:proofErr w:type="spellEnd"/>
      <w:r w:rsidRPr="00CF68EA">
        <w:rPr>
          <w:rFonts w:ascii="Book Antiqua" w:eastAsia="Book Antiqua" w:hAnsi="Book Antiqua" w:cs="Book Antiqua"/>
          <w:color w:val="000000"/>
        </w:rPr>
        <w:t xml:space="preserve"> S, Marchesini G, </w:t>
      </w:r>
      <w:proofErr w:type="spellStart"/>
      <w:r w:rsidRPr="00CF68EA">
        <w:rPr>
          <w:rFonts w:ascii="Book Antiqua" w:eastAsia="Book Antiqua" w:hAnsi="Book Antiqua" w:cs="Book Antiqua"/>
          <w:color w:val="000000"/>
        </w:rPr>
        <w:t>Bayoumi</w:t>
      </w:r>
      <w:proofErr w:type="spellEnd"/>
      <w:r w:rsidRPr="00CF68EA">
        <w:rPr>
          <w:rFonts w:ascii="Book Antiqua" w:eastAsia="Book Antiqua" w:hAnsi="Book Antiqua" w:cs="Book Antiqua"/>
          <w:color w:val="000000"/>
        </w:rPr>
        <w:t xml:space="preserve"> A, </w:t>
      </w:r>
      <w:proofErr w:type="spellStart"/>
      <w:r w:rsidRPr="00CF68EA">
        <w:rPr>
          <w:rFonts w:ascii="Book Antiqua" w:eastAsia="Book Antiqua" w:hAnsi="Book Antiqua" w:cs="Book Antiqua"/>
          <w:color w:val="000000"/>
        </w:rPr>
        <w:t>Metwally</w:t>
      </w:r>
      <w:proofErr w:type="spellEnd"/>
      <w:r w:rsidRPr="00CF68EA">
        <w:rPr>
          <w:rFonts w:ascii="Book Antiqua" w:eastAsia="Book Antiqua" w:hAnsi="Book Antiqua" w:cs="Book Antiqua"/>
          <w:color w:val="000000"/>
        </w:rPr>
        <w:t xml:space="preserve"> M, </w:t>
      </w:r>
      <w:proofErr w:type="spellStart"/>
      <w:r w:rsidRPr="00CF68EA">
        <w:rPr>
          <w:rFonts w:ascii="Book Antiqua" w:eastAsia="Book Antiqua" w:hAnsi="Book Antiqua" w:cs="Book Antiqua"/>
          <w:color w:val="000000"/>
        </w:rPr>
        <w:t>Azardaryany</w:t>
      </w:r>
      <w:proofErr w:type="spellEnd"/>
      <w:r w:rsidRPr="00CF68EA">
        <w:rPr>
          <w:rFonts w:ascii="Book Antiqua" w:eastAsia="Book Antiqua" w:hAnsi="Book Antiqua" w:cs="Book Antiqua"/>
          <w:color w:val="000000"/>
        </w:rPr>
        <w:t xml:space="preserve"> MK, Coulter S, Choo JM, Younes R, Rosso C, Liddle C, Adams LA, </w:t>
      </w:r>
      <w:proofErr w:type="spellStart"/>
      <w:r w:rsidRPr="00CF68EA">
        <w:rPr>
          <w:rFonts w:ascii="Book Antiqua" w:eastAsia="Book Antiqua" w:hAnsi="Book Antiqua" w:cs="Book Antiqua"/>
          <w:color w:val="000000"/>
        </w:rPr>
        <w:t>Craxì</w:t>
      </w:r>
      <w:proofErr w:type="spellEnd"/>
      <w:r w:rsidRPr="00CF68EA">
        <w:rPr>
          <w:rFonts w:ascii="Book Antiqua" w:eastAsia="Book Antiqua" w:hAnsi="Book Antiqua" w:cs="Book Antiqua"/>
          <w:color w:val="000000"/>
        </w:rPr>
        <w:t xml:space="preserve"> A, George J, </w:t>
      </w:r>
      <w:proofErr w:type="spellStart"/>
      <w:r w:rsidRPr="00CF68EA">
        <w:rPr>
          <w:rFonts w:ascii="Book Antiqua" w:eastAsia="Book Antiqua" w:hAnsi="Book Antiqua" w:cs="Book Antiqua"/>
          <w:color w:val="000000"/>
        </w:rPr>
        <w:t>Eslam</w:t>
      </w:r>
      <w:proofErr w:type="spellEnd"/>
      <w:r w:rsidRPr="00CF68EA">
        <w:rPr>
          <w:rFonts w:ascii="Book Antiqua" w:eastAsia="Book Antiqua" w:hAnsi="Book Antiqua" w:cs="Book Antiqua"/>
          <w:color w:val="000000"/>
        </w:rPr>
        <w:t xml:space="preserve"> M. Lean NAFLD: A Distinct Entity Shaped by Differential Metabolic Adaptation. </w:t>
      </w:r>
      <w:r w:rsidRPr="00CF68EA">
        <w:rPr>
          <w:rFonts w:ascii="Book Antiqua" w:eastAsia="Book Antiqua" w:hAnsi="Book Antiqua" w:cs="Book Antiqua"/>
          <w:i/>
          <w:iCs/>
          <w:color w:val="000000"/>
        </w:rPr>
        <w:t>Hepatology</w:t>
      </w:r>
      <w:r w:rsidRPr="00CF68EA">
        <w:rPr>
          <w:rFonts w:ascii="Book Antiqua" w:eastAsia="Book Antiqua" w:hAnsi="Book Antiqua" w:cs="Book Antiqua"/>
          <w:color w:val="000000"/>
        </w:rPr>
        <w:t xml:space="preserve"> 2020; </w:t>
      </w:r>
      <w:r w:rsidRPr="00CF68EA">
        <w:rPr>
          <w:rFonts w:ascii="Book Antiqua" w:eastAsia="Book Antiqua" w:hAnsi="Book Antiqua" w:cs="Book Antiqua"/>
          <w:b/>
          <w:bCs/>
          <w:color w:val="000000"/>
        </w:rPr>
        <w:t>71</w:t>
      </w:r>
      <w:r w:rsidRPr="00CF68EA">
        <w:rPr>
          <w:rFonts w:ascii="Book Antiqua" w:eastAsia="Book Antiqua" w:hAnsi="Book Antiqua" w:cs="Book Antiqua"/>
          <w:color w:val="000000"/>
        </w:rPr>
        <w:t>: 1213-1227 [PMID: 31442319 DOI: 10.1002/hep.30908]</w:t>
      </w:r>
    </w:p>
    <w:p w14:paraId="763BF905" w14:textId="77777777" w:rsidR="00EF3622" w:rsidRPr="00CF68EA" w:rsidRDefault="00E36513">
      <w:pPr>
        <w:spacing w:line="360" w:lineRule="auto"/>
        <w:jc w:val="both"/>
      </w:pPr>
      <w:r w:rsidRPr="00CF68EA">
        <w:rPr>
          <w:rFonts w:ascii="Book Antiqua" w:eastAsia="Book Antiqua" w:hAnsi="Book Antiqua" w:cs="Book Antiqua"/>
          <w:color w:val="000000"/>
        </w:rPr>
        <w:t xml:space="preserve">39 </w:t>
      </w:r>
      <w:r w:rsidRPr="00CF68EA">
        <w:rPr>
          <w:rFonts w:ascii="Book Antiqua" w:eastAsia="Book Antiqua" w:hAnsi="Book Antiqua" w:cs="Book Antiqua"/>
          <w:b/>
          <w:bCs/>
          <w:color w:val="000000"/>
        </w:rPr>
        <w:t>Liu YL</w:t>
      </w:r>
      <w:r w:rsidRPr="00CF68EA">
        <w:rPr>
          <w:rFonts w:ascii="Book Antiqua" w:eastAsia="Book Antiqua" w:hAnsi="Book Antiqua" w:cs="Book Antiqua"/>
          <w:color w:val="000000"/>
        </w:rPr>
        <w:t xml:space="preserve">, Reeves HL, Burt AD, </w:t>
      </w:r>
      <w:proofErr w:type="spellStart"/>
      <w:r w:rsidRPr="00CF68EA">
        <w:rPr>
          <w:rFonts w:ascii="Book Antiqua" w:eastAsia="Book Antiqua" w:hAnsi="Book Antiqua" w:cs="Book Antiqua"/>
          <w:color w:val="000000"/>
        </w:rPr>
        <w:t>Tiniakos</w:t>
      </w:r>
      <w:proofErr w:type="spellEnd"/>
      <w:r w:rsidRPr="00CF68EA">
        <w:rPr>
          <w:rFonts w:ascii="Book Antiqua" w:eastAsia="Book Antiqua" w:hAnsi="Book Antiqua" w:cs="Book Antiqua"/>
          <w:color w:val="000000"/>
        </w:rPr>
        <w:t xml:space="preserve"> D, McPherson S, </w:t>
      </w:r>
      <w:proofErr w:type="spellStart"/>
      <w:r w:rsidRPr="00CF68EA">
        <w:rPr>
          <w:rFonts w:ascii="Book Antiqua" w:eastAsia="Book Antiqua" w:hAnsi="Book Antiqua" w:cs="Book Antiqua"/>
          <w:color w:val="000000"/>
        </w:rPr>
        <w:t>Leathart</w:t>
      </w:r>
      <w:proofErr w:type="spellEnd"/>
      <w:r w:rsidRPr="00CF68EA">
        <w:rPr>
          <w:rFonts w:ascii="Book Antiqua" w:eastAsia="Book Antiqua" w:hAnsi="Book Antiqua" w:cs="Book Antiqua"/>
          <w:color w:val="000000"/>
        </w:rPr>
        <w:t xml:space="preserve"> JB, Allison ME, Alexander GJ, </w:t>
      </w:r>
      <w:proofErr w:type="spellStart"/>
      <w:r w:rsidRPr="00CF68EA">
        <w:rPr>
          <w:rFonts w:ascii="Book Antiqua" w:eastAsia="Book Antiqua" w:hAnsi="Book Antiqua" w:cs="Book Antiqua"/>
          <w:color w:val="000000"/>
        </w:rPr>
        <w:t>Piguet</w:t>
      </w:r>
      <w:proofErr w:type="spellEnd"/>
      <w:r w:rsidRPr="00CF68EA">
        <w:rPr>
          <w:rFonts w:ascii="Book Antiqua" w:eastAsia="Book Antiqua" w:hAnsi="Book Antiqua" w:cs="Book Antiqua"/>
          <w:color w:val="000000"/>
        </w:rPr>
        <w:t xml:space="preserve"> AC, </w:t>
      </w:r>
      <w:proofErr w:type="spellStart"/>
      <w:r w:rsidRPr="00CF68EA">
        <w:rPr>
          <w:rFonts w:ascii="Book Antiqua" w:eastAsia="Book Antiqua" w:hAnsi="Book Antiqua" w:cs="Book Antiqua"/>
          <w:color w:val="000000"/>
        </w:rPr>
        <w:t>Anty</w:t>
      </w:r>
      <w:proofErr w:type="spellEnd"/>
      <w:r w:rsidRPr="00CF68EA">
        <w:rPr>
          <w:rFonts w:ascii="Book Antiqua" w:eastAsia="Book Antiqua" w:hAnsi="Book Antiqua" w:cs="Book Antiqua"/>
          <w:color w:val="000000"/>
        </w:rPr>
        <w:t xml:space="preserve"> R, Donaldson P, </w:t>
      </w:r>
      <w:proofErr w:type="spellStart"/>
      <w:r w:rsidRPr="00CF68EA">
        <w:rPr>
          <w:rFonts w:ascii="Book Antiqua" w:eastAsia="Book Antiqua" w:hAnsi="Book Antiqua" w:cs="Book Antiqua"/>
          <w:color w:val="000000"/>
        </w:rPr>
        <w:t>Aithal</w:t>
      </w:r>
      <w:proofErr w:type="spellEnd"/>
      <w:r w:rsidRPr="00CF68EA">
        <w:rPr>
          <w:rFonts w:ascii="Book Antiqua" w:eastAsia="Book Antiqua" w:hAnsi="Book Antiqua" w:cs="Book Antiqua"/>
          <w:color w:val="000000"/>
        </w:rPr>
        <w:t xml:space="preserve"> GP, </w:t>
      </w:r>
      <w:proofErr w:type="spellStart"/>
      <w:r w:rsidRPr="00CF68EA">
        <w:rPr>
          <w:rFonts w:ascii="Book Antiqua" w:eastAsia="Book Antiqua" w:hAnsi="Book Antiqua" w:cs="Book Antiqua"/>
          <w:color w:val="000000"/>
        </w:rPr>
        <w:t>Francque</w:t>
      </w:r>
      <w:proofErr w:type="spellEnd"/>
      <w:r w:rsidRPr="00CF68EA">
        <w:rPr>
          <w:rFonts w:ascii="Book Antiqua" w:eastAsia="Book Antiqua" w:hAnsi="Book Antiqua" w:cs="Book Antiqua"/>
          <w:color w:val="000000"/>
        </w:rPr>
        <w:t xml:space="preserve"> S, Van </w:t>
      </w:r>
      <w:proofErr w:type="spellStart"/>
      <w:r w:rsidRPr="00CF68EA">
        <w:rPr>
          <w:rFonts w:ascii="Book Antiqua" w:eastAsia="Book Antiqua" w:hAnsi="Book Antiqua" w:cs="Book Antiqua"/>
          <w:color w:val="000000"/>
        </w:rPr>
        <w:t>Gaal</w:t>
      </w:r>
      <w:proofErr w:type="spellEnd"/>
      <w:r w:rsidRPr="00CF68EA">
        <w:rPr>
          <w:rFonts w:ascii="Book Antiqua" w:eastAsia="Book Antiqua" w:hAnsi="Book Antiqua" w:cs="Book Antiqua"/>
          <w:color w:val="000000"/>
        </w:rPr>
        <w:t xml:space="preserve"> L, Clement K, </w:t>
      </w:r>
      <w:proofErr w:type="spellStart"/>
      <w:r w:rsidRPr="00CF68EA">
        <w:rPr>
          <w:rFonts w:ascii="Book Antiqua" w:eastAsia="Book Antiqua" w:hAnsi="Book Antiqua" w:cs="Book Antiqua"/>
          <w:color w:val="000000"/>
        </w:rPr>
        <w:t>Ratziu</w:t>
      </w:r>
      <w:proofErr w:type="spellEnd"/>
      <w:r w:rsidRPr="00CF68EA">
        <w:rPr>
          <w:rFonts w:ascii="Book Antiqua" w:eastAsia="Book Antiqua" w:hAnsi="Book Antiqua" w:cs="Book Antiqua"/>
          <w:color w:val="000000"/>
        </w:rPr>
        <w:t xml:space="preserve"> V, Dufour JF, Day CP, Daly AK, </w:t>
      </w:r>
      <w:proofErr w:type="spellStart"/>
      <w:r w:rsidRPr="00CF68EA">
        <w:rPr>
          <w:rFonts w:ascii="Book Antiqua" w:eastAsia="Book Antiqua" w:hAnsi="Book Antiqua" w:cs="Book Antiqua"/>
          <w:color w:val="000000"/>
        </w:rPr>
        <w:t>Anstee</w:t>
      </w:r>
      <w:proofErr w:type="spellEnd"/>
      <w:r w:rsidRPr="00CF68EA">
        <w:rPr>
          <w:rFonts w:ascii="Book Antiqua" w:eastAsia="Book Antiqua" w:hAnsi="Book Antiqua" w:cs="Book Antiqua"/>
          <w:color w:val="000000"/>
        </w:rPr>
        <w:t xml:space="preserve"> QM. TM6SF2 rs58542926 influences hepatic fibrosis progression in patients with non-alcoholic fatty liver disease. </w:t>
      </w:r>
      <w:r w:rsidRPr="00CF68EA">
        <w:rPr>
          <w:rFonts w:ascii="Book Antiqua" w:eastAsia="Book Antiqua" w:hAnsi="Book Antiqua" w:cs="Book Antiqua"/>
          <w:i/>
          <w:iCs/>
          <w:color w:val="000000"/>
        </w:rPr>
        <w:t xml:space="preserve">Nat </w:t>
      </w:r>
      <w:proofErr w:type="spellStart"/>
      <w:r w:rsidRPr="00CF68EA">
        <w:rPr>
          <w:rFonts w:ascii="Book Antiqua" w:eastAsia="Book Antiqua" w:hAnsi="Book Antiqua" w:cs="Book Antiqua"/>
          <w:i/>
          <w:iCs/>
          <w:color w:val="000000"/>
        </w:rPr>
        <w:t>Commun</w:t>
      </w:r>
      <w:proofErr w:type="spellEnd"/>
      <w:r w:rsidRPr="00CF68EA">
        <w:rPr>
          <w:rFonts w:ascii="Book Antiqua" w:eastAsia="Book Antiqua" w:hAnsi="Book Antiqua" w:cs="Book Antiqua"/>
          <w:color w:val="000000"/>
        </w:rPr>
        <w:t xml:space="preserve"> 2014; </w:t>
      </w:r>
      <w:r w:rsidRPr="00CF68EA">
        <w:rPr>
          <w:rFonts w:ascii="Book Antiqua" w:eastAsia="Book Antiqua" w:hAnsi="Book Antiqua" w:cs="Book Antiqua"/>
          <w:b/>
          <w:bCs/>
          <w:color w:val="000000"/>
        </w:rPr>
        <w:t>5</w:t>
      </w:r>
      <w:r w:rsidRPr="00CF68EA">
        <w:rPr>
          <w:rFonts w:ascii="Book Antiqua" w:eastAsia="Book Antiqua" w:hAnsi="Book Antiqua" w:cs="Book Antiqua"/>
          <w:color w:val="000000"/>
        </w:rPr>
        <w:t>: 4309 [PMID: 24978903 DOI: 10.1038/ncomms5309]</w:t>
      </w:r>
    </w:p>
    <w:p w14:paraId="75CD370A" w14:textId="77777777" w:rsidR="00EF3622" w:rsidRPr="00CF68EA" w:rsidRDefault="00E36513">
      <w:pPr>
        <w:spacing w:line="360" w:lineRule="auto"/>
        <w:jc w:val="both"/>
      </w:pPr>
      <w:r w:rsidRPr="00CF68EA">
        <w:rPr>
          <w:rFonts w:ascii="Book Antiqua" w:eastAsia="Book Antiqua" w:hAnsi="Book Antiqua" w:cs="Book Antiqua"/>
          <w:color w:val="000000"/>
        </w:rPr>
        <w:t xml:space="preserve">40 </w:t>
      </w:r>
      <w:proofErr w:type="spellStart"/>
      <w:r w:rsidRPr="00CF68EA">
        <w:rPr>
          <w:rFonts w:ascii="Book Antiqua" w:eastAsia="Book Antiqua" w:hAnsi="Book Antiqua" w:cs="Book Antiqua"/>
          <w:b/>
          <w:bCs/>
          <w:color w:val="000000"/>
        </w:rPr>
        <w:t>Kozlitina</w:t>
      </w:r>
      <w:proofErr w:type="spellEnd"/>
      <w:r w:rsidRPr="00CF68EA">
        <w:rPr>
          <w:rFonts w:ascii="Book Antiqua" w:eastAsia="Book Antiqua" w:hAnsi="Book Antiqua" w:cs="Book Antiqua"/>
          <w:b/>
          <w:bCs/>
          <w:color w:val="000000"/>
        </w:rPr>
        <w:t xml:space="preserve"> J</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Smagris</w:t>
      </w:r>
      <w:proofErr w:type="spellEnd"/>
      <w:r w:rsidRPr="00CF68EA">
        <w:rPr>
          <w:rFonts w:ascii="Book Antiqua" w:eastAsia="Book Antiqua" w:hAnsi="Book Antiqua" w:cs="Book Antiqua"/>
          <w:color w:val="000000"/>
        </w:rPr>
        <w:t xml:space="preserve"> E, </w:t>
      </w:r>
      <w:proofErr w:type="spellStart"/>
      <w:r w:rsidRPr="00CF68EA">
        <w:rPr>
          <w:rFonts w:ascii="Book Antiqua" w:eastAsia="Book Antiqua" w:hAnsi="Book Antiqua" w:cs="Book Antiqua"/>
          <w:color w:val="000000"/>
        </w:rPr>
        <w:t>Stender</w:t>
      </w:r>
      <w:proofErr w:type="spellEnd"/>
      <w:r w:rsidRPr="00CF68EA">
        <w:rPr>
          <w:rFonts w:ascii="Book Antiqua" w:eastAsia="Book Antiqua" w:hAnsi="Book Antiqua" w:cs="Book Antiqua"/>
          <w:color w:val="000000"/>
        </w:rPr>
        <w:t xml:space="preserve"> S, </w:t>
      </w:r>
      <w:proofErr w:type="spellStart"/>
      <w:r w:rsidRPr="00CF68EA">
        <w:rPr>
          <w:rFonts w:ascii="Book Antiqua" w:eastAsia="Book Antiqua" w:hAnsi="Book Antiqua" w:cs="Book Antiqua"/>
          <w:color w:val="000000"/>
        </w:rPr>
        <w:t>Nordestgaard</w:t>
      </w:r>
      <w:proofErr w:type="spellEnd"/>
      <w:r w:rsidRPr="00CF68EA">
        <w:rPr>
          <w:rFonts w:ascii="Book Antiqua" w:eastAsia="Book Antiqua" w:hAnsi="Book Antiqua" w:cs="Book Antiqua"/>
          <w:color w:val="000000"/>
        </w:rPr>
        <w:t xml:space="preserve"> BG, Zhou HH, </w:t>
      </w:r>
      <w:proofErr w:type="spellStart"/>
      <w:r w:rsidRPr="00CF68EA">
        <w:rPr>
          <w:rFonts w:ascii="Book Antiqua" w:eastAsia="Book Antiqua" w:hAnsi="Book Antiqua" w:cs="Book Antiqua"/>
          <w:color w:val="000000"/>
        </w:rPr>
        <w:t>Tybjærg</w:t>
      </w:r>
      <w:proofErr w:type="spellEnd"/>
      <w:r w:rsidRPr="00CF68EA">
        <w:rPr>
          <w:rFonts w:ascii="Book Antiqua" w:eastAsia="Book Antiqua" w:hAnsi="Book Antiqua" w:cs="Book Antiqua"/>
          <w:color w:val="000000"/>
        </w:rPr>
        <w:t xml:space="preserve">-Hansen A, Vogt TF, Hobbs HH, Cohen JC. Exome-wide association study identifies a TM6SF2 variant that confers susceptibility to nonalcoholic fatty liver disease. </w:t>
      </w:r>
      <w:r w:rsidRPr="00CF68EA">
        <w:rPr>
          <w:rFonts w:ascii="Book Antiqua" w:eastAsia="Book Antiqua" w:hAnsi="Book Antiqua" w:cs="Book Antiqua"/>
          <w:i/>
          <w:iCs/>
          <w:color w:val="000000"/>
        </w:rPr>
        <w:t>Nat Genet</w:t>
      </w:r>
      <w:r w:rsidRPr="00CF68EA">
        <w:rPr>
          <w:rFonts w:ascii="Book Antiqua" w:eastAsia="Book Antiqua" w:hAnsi="Book Antiqua" w:cs="Book Antiqua"/>
          <w:color w:val="000000"/>
        </w:rPr>
        <w:t xml:space="preserve"> 2014; </w:t>
      </w:r>
      <w:r w:rsidRPr="00CF68EA">
        <w:rPr>
          <w:rFonts w:ascii="Book Antiqua" w:eastAsia="Book Antiqua" w:hAnsi="Book Antiqua" w:cs="Book Antiqua"/>
          <w:b/>
          <w:bCs/>
          <w:color w:val="000000"/>
        </w:rPr>
        <w:t>46</w:t>
      </w:r>
      <w:r w:rsidRPr="00CF68EA">
        <w:rPr>
          <w:rFonts w:ascii="Book Antiqua" w:eastAsia="Book Antiqua" w:hAnsi="Book Antiqua" w:cs="Book Antiqua"/>
          <w:color w:val="000000"/>
        </w:rPr>
        <w:t>: 352-356 [PMID: 24531328 DOI: 10.1038/ng.2901]</w:t>
      </w:r>
    </w:p>
    <w:p w14:paraId="5CC56F25" w14:textId="77777777" w:rsidR="00EF3622" w:rsidRPr="00CF68EA" w:rsidRDefault="00E36513">
      <w:pPr>
        <w:spacing w:line="360" w:lineRule="auto"/>
        <w:jc w:val="both"/>
      </w:pPr>
      <w:r w:rsidRPr="00CF68EA">
        <w:rPr>
          <w:rFonts w:ascii="Book Antiqua" w:eastAsia="Book Antiqua" w:hAnsi="Book Antiqua" w:cs="Book Antiqua"/>
          <w:color w:val="000000"/>
        </w:rPr>
        <w:t xml:space="preserve">41 </w:t>
      </w:r>
      <w:proofErr w:type="spellStart"/>
      <w:r w:rsidRPr="00CF68EA">
        <w:rPr>
          <w:rFonts w:ascii="Book Antiqua" w:eastAsia="Book Antiqua" w:hAnsi="Book Antiqua" w:cs="Book Antiqua"/>
          <w:b/>
          <w:bCs/>
          <w:color w:val="000000"/>
        </w:rPr>
        <w:t>Sookoian</w:t>
      </w:r>
      <w:proofErr w:type="spellEnd"/>
      <w:r w:rsidRPr="00CF68EA">
        <w:rPr>
          <w:rFonts w:ascii="Book Antiqua" w:eastAsia="Book Antiqua" w:hAnsi="Book Antiqua" w:cs="Book Antiqua"/>
          <w:b/>
          <w:bCs/>
          <w:color w:val="000000"/>
        </w:rPr>
        <w:t xml:space="preserve"> S</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Castaño</w:t>
      </w:r>
      <w:proofErr w:type="spellEnd"/>
      <w:r w:rsidRPr="00CF68EA">
        <w:rPr>
          <w:rFonts w:ascii="Book Antiqua" w:eastAsia="Book Antiqua" w:hAnsi="Book Antiqua" w:cs="Book Antiqua"/>
          <w:color w:val="000000"/>
        </w:rPr>
        <w:t xml:space="preserve"> GO, </w:t>
      </w:r>
      <w:proofErr w:type="spellStart"/>
      <w:r w:rsidRPr="00CF68EA">
        <w:rPr>
          <w:rFonts w:ascii="Book Antiqua" w:eastAsia="Book Antiqua" w:hAnsi="Book Antiqua" w:cs="Book Antiqua"/>
          <w:color w:val="000000"/>
        </w:rPr>
        <w:t>Scian</w:t>
      </w:r>
      <w:proofErr w:type="spellEnd"/>
      <w:r w:rsidRPr="00CF68EA">
        <w:rPr>
          <w:rFonts w:ascii="Book Antiqua" w:eastAsia="Book Antiqua" w:hAnsi="Book Antiqua" w:cs="Book Antiqua"/>
          <w:color w:val="000000"/>
        </w:rPr>
        <w:t xml:space="preserve"> R, </w:t>
      </w:r>
      <w:proofErr w:type="spellStart"/>
      <w:r w:rsidRPr="00CF68EA">
        <w:rPr>
          <w:rFonts w:ascii="Book Antiqua" w:eastAsia="Book Antiqua" w:hAnsi="Book Antiqua" w:cs="Book Antiqua"/>
          <w:color w:val="000000"/>
        </w:rPr>
        <w:t>Mallardi</w:t>
      </w:r>
      <w:proofErr w:type="spellEnd"/>
      <w:r w:rsidRPr="00CF68EA">
        <w:rPr>
          <w:rFonts w:ascii="Book Antiqua" w:eastAsia="Book Antiqua" w:hAnsi="Book Antiqua" w:cs="Book Antiqua"/>
          <w:color w:val="000000"/>
        </w:rPr>
        <w:t xml:space="preserve"> P, Fernández </w:t>
      </w:r>
      <w:proofErr w:type="spellStart"/>
      <w:r w:rsidRPr="00CF68EA">
        <w:rPr>
          <w:rFonts w:ascii="Book Antiqua" w:eastAsia="Book Antiqua" w:hAnsi="Book Antiqua" w:cs="Book Antiqua"/>
          <w:color w:val="000000"/>
        </w:rPr>
        <w:t>Gianotti</w:t>
      </w:r>
      <w:proofErr w:type="spellEnd"/>
      <w:r w:rsidRPr="00CF68EA">
        <w:rPr>
          <w:rFonts w:ascii="Book Antiqua" w:eastAsia="Book Antiqua" w:hAnsi="Book Antiqua" w:cs="Book Antiqua"/>
          <w:color w:val="000000"/>
        </w:rPr>
        <w:t xml:space="preserve"> T, </w:t>
      </w:r>
      <w:proofErr w:type="spellStart"/>
      <w:r w:rsidRPr="00CF68EA">
        <w:rPr>
          <w:rFonts w:ascii="Book Antiqua" w:eastAsia="Book Antiqua" w:hAnsi="Book Antiqua" w:cs="Book Antiqua"/>
          <w:color w:val="000000"/>
        </w:rPr>
        <w:t>Burgueño</w:t>
      </w:r>
      <w:proofErr w:type="spellEnd"/>
      <w:r w:rsidRPr="00CF68EA">
        <w:rPr>
          <w:rFonts w:ascii="Book Antiqua" w:eastAsia="Book Antiqua" w:hAnsi="Book Antiqua" w:cs="Book Antiqua"/>
          <w:color w:val="000000"/>
        </w:rPr>
        <w:t xml:space="preserve"> AL, San Martino J, </w:t>
      </w:r>
      <w:proofErr w:type="spellStart"/>
      <w:r w:rsidRPr="00CF68EA">
        <w:rPr>
          <w:rFonts w:ascii="Book Antiqua" w:eastAsia="Book Antiqua" w:hAnsi="Book Antiqua" w:cs="Book Antiqua"/>
          <w:color w:val="000000"/>
        </w:rPr>
        <w:t>Pirola</w:t>
      </w:r>
      <w:proofErr w:type="spellEnd"/>
      <w:r w:rsidRPr="00CF68EA">
        <w:rPr>
          <w:rFonts w:ascii="Book Antiqua" w:eastAsia="Book Antiqua" w:hAnsi="Book Antiqua" w:cs="Book Antiqua"/>
          <w:color w:val="000000"/>
        </w:rPr>
        <w:t xml:space="preserve"> CJ. Genetic variation in transmembrane 6 superfamily member 2 and the risk of nonalcoholic fatty liver disease and histological disease severity. </w:t>
      </w:r>
      <w:r w:rsidRPr="00CF68EA">
        <w:rPr>
          <w:rFonts w:ascii="Book Antiqua" w:eastAsia="Book Antiqua" w:hAnsi="Book Antiqua" w:cs="Book Antiqua"/>
          <w:i/>
          <w:iCs/>
          <w:color w:val="000000"/>
        </w:rPr>
        <w:t>Hepatology</w:t>
      </w:r>
      <w:r w:rsidRPr="00CF68EA">
        <w:rPr>
          <w:rFonts w:ascii="Book Antiqua" w:eastAsia="Book Antiqua" w:hAnsi="Book Antiqua" w:cs="Book Antiqua"/>
          <w:color w:val="000000"/>
        </w:rPr>
        <w:t xml:space="preserve"> 2015; </w:t>
      </w:r>
      <w:r w:rsidRPr="00CF68EA">
        <w:rPr>
          <w:rFonts w:ascii="Book Antiqua" w:eastAsia="Book Antiqua" w:hAnsi="Book Antiqua" w:cs="Book Antiqua"/>
          <w:b/>
          <w:bCs/>
          <w:color w:val="000000"/>
        </w:rPr>
        <w:t>61</w:t>
      </w:r>
      <w:r w:rsidRPr="00CF68EA">
        <w:rPr>
          <w:rFonts w:ascii="Book Antiqua" w:eastAsia="Book Antiqua" w:hAnsi="Book Antiqua" w:cs="Book Antiqua"/>
          <w:color w:val="000000"/>
        </w:rPr>
        <w:t>: 515-525 [PMID: 25302781 DOI: 10.1002/hep.27556]</w:t>
      </w:r>
    </w:p>
    <w:p w14:paraId="1D45C9AB" w14:textId="77777777" w:rsidR="00EF3622" w:rsidRPr="00CF68EA" w:rsidRDefault="00E36513">
      <w:pPr>
        <w:spacing w:line="360" w:lineRule="auto"/>
        <w:jc w:val="both"/>
      </w:pPr>
      <w:r w:rsidRPr="00CF68EA">
        <w:rPr>
          <w:rFonts w:ascii="Book Antiqua" w:eastAsia="Book Antiqua" w:hAnsi="Book Antiqua" w:cs="Book Antiqua"/>
          <w:color w:val="000000"/>
        </w:rPr>
        <w:t xml:space="preserve">42 </w:t>
      </w:r>
      <w:r w:rsidRPr="00CF68EA">
        <w:rPr>
          <w:rFonts w:ascii="Book Antiqua" w:eastAsia="Book Antiqua" w:hAnsi="Book Antiqua" w:cs="Book Antiqua"/>
          <w:b/>
          <w:bCs/>
          <w:color w:val="000000"/>
        </w:rPr>
        <w:t>Romeo S</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Kozlitina</w:t>
      </w:r>
      <w:proofErr w:type="spellEnd"/>
      <w:r w:rsidRPr="00CF68EA">
        <w:rPr>
          <w:rFonts w:ascii="Book Antiqua" w:eastAsia="Book Antiqua" w:hAnsi="Book Antiqua" w:cs="Book Antiqua"/>
          <w:color w:val="000000"/>
        </w:rPr>
        <w:t xml:space="preserve"> J, Xing C, </w:t>
      </w:r>
      <w:proofErr w:type="spellStart"/>
      <w:r w:rsidRPr="00CF68EA">
        <w:rPr>
          <w:rFonts w:ascii="Book Antiqua" w:eastAsia="Book Antiqua" w:hAnsi="Book Antiqua" w:cs="Book Antiqua"/>
          <w:color w:val="000000"/>
        </w:rPr>
        <w:t>Pertsemlidis</w:t>
      </w:r>
      <w:proofErr w:type="spellEnd"/>
      <w:r w:rsidRPr="00CF68EA">
        <w:rPr>
          <w:rFonts w:ascii="Book Antiqua" w:eastAsia="Book Antiqua" w:hAnsi="Book Antiqua" w:cs="Book Antiqua"/>
          <w:color w:val="000000"/>
        </w:rPr>
        <w:t xml:space="preserve"> A, Cox D, </w:t>
      </w:r>
      <w:proofErr w:type="spellStart"/>
      <w:r w:rsidRPr="00CF68EA">
        <w:rPr>
          <w:rFonts w:ascii="Book Antiqua" w:eastAsia="Book Antiqua" w:hAnsi="Book Antiqua" w:cs="Book Antiqua"/>
          <w:color w:val="000000"/>
        </w:rPr>
        <w:t>Pennacchio</w:t>
      </w:r>
      <w:proofErr w:type="spellEnd"/>
      <w:r w:rsidRPr="00CF68EA">
        <w:rPr>
          <w:rFonts w:ascii="Book Antiqua" w:eastAsia="Book Antiqua" w:hAnsi="Book Antiqua" w:cs="Book Antiqua"/>
          <w:color w:val="000000"/>
        </w:rPr>
        <w:t xml:space="preserve"> LA, Boerwinkle E, Cohen JC, Hobbs HH. Genetic variation in PNPLA3 confers susceptibility to nonalcoholic fatty liver disease. </w:t>
      </w:r>
      <w:r w:rsidRPr="00CF68EA">
        <w:rPr>
          <w:rFonts w:ascii="Book Antiqua" w:eastAsia="Book Antiqua" w:hAnsi="Book Antiqua" w:cs="Book Antiqua"/>
          <w:i/>
          <w:iCs/>
          <w:color w:val="000000"/>
        </w:rPr>
        <w:t>Nat Genet</w:t>
      </w:r>
      <w:r w:rsidRPr="00CF68EA">
        <w:rPr>
          <w:rFonts w:ascii="Book Antiqua" w:eastAsia="Book Antiqua" w:hAnsi="Book Antiqua" w:cs="Book Antiqua"/>
          <w:color w:val="000000"/>
        </w:rPr>
        <w:t xml:space="preserve"> 2008; </w:t>
      </w:r>
      <w:r w:rsidRPr="00CF68EA">
        <w:rPr>
          <w:rFonts w:ascii="Book Antiqua" w:eastAsia="Book Antiqua" w:hAnsi="Book Antiqua" w:cs="Book Antiqua"/>
          <w:b/>
          <w:bCs/>
          <w:color w:val="000000"/>
        </w:rPr>
        <w:t>40</w:t>
      </w:r>
      <w:r w:rsidRPr="00CF68EA">
        <w:rPr>
          <w:rFonts w:ascii="Book Antiqua" w:eastAsia="Book Antiqua" w:hAnsi="Book Antiqua" w:cs="Book Antiqua"/>
          <w:color w:val="000000"/>
        </w:rPr>
        <w:t>: 1461-1465 [PMID: 18820647 DOI: 10.1038/ng.257]</w:t>
      </w:r>
    </w:p>
    <w:p w14:paraId="195655D4" w14:textId="77777777" w:rsidR="00EF3622" w:rsidRPr="00CF68EA" w:rsidRDefault="00E36513">
      <w:pPr>
        <w:spacing w:line="360" w:lineRule="auto"/>
        <w:jc w:val="both"/>
      </w:pPr>
      <w:r w:rsidRPr="00CF68EA">
        <w:rPr>
          <w:rFonts w:ascii="Book Antiqua" w:eastAsia="Book Antiqua" w:hAnsi="Book Antiqua" w:cs="Book Antiqua"/>
          <w:color w:val="000000"/>
        </w:rPr>
        <w:lastRenderedPageBreak/>
        <w:t xml:space="preserve">43 </w:t>
      </w:r>
      <w:proofErr w:type="spellStart"/>
      <w:r w:rsidRPr="00CF68EA">
        <w:rPr>
          <w:rFonts w:ascii="Book Antiqua" w:eastAsia="Book Antiqua" w:hAnsi="Book Antiqua" w:cs="Book Antiqua"/>
          <w:b/>
          <w:bCs/>
          <w:color w:val="000000"/>
        </w:rPr>
        <w:t>Valenti</w:t>
      </w:r>
      <w:proofErr w:type="spellEnd"/>
      <w:r w:rsidRPr="00CF68EA">
        <w:rPr>
          <w:rFonts w:ascii="Book Antiqua" w:eastAsia="Book Antiqua" w:hAnsi="Book Antiqua" w:cs="Book Antiqua"/>
          <w:b/>
          <w:bCs/>
          <w:color w:val="000000"/>
        </w:rPr>
        <w:t xml:space="preserve"> L</w:t>
      </w:r>
      <w:r w:rsidRPr="00CF68EA">
        <w:rPr>
          <w:rFonts w:ascii="Book Antiqua" w:eastAsia="Book Antiqua" w:hAnsi="Book Antiqua" w:cs="Book Antiqua"/>
          <w:color w:val="000000"/>
        </w:rPr>
        <w:t>, Al-</w:t>
      </w:r>
      <w:proofErr w:type="spellStart"/>
      <w:r w:rsidRPr="00CF68EA">
        <w:rPr>
          <w:rFonts w:ascii="Book Antiqua" w:eastAsia="Book Antiqua" w:hAnsi="Book Antiqua" w:cs="Book Antiqua"/>
          <w:color w:val="000000"/>
        </w:rPr>
        <w:t>Serri</w:t>
      </w:r>
      <w:proofErr w:type="spellEnd"/>
      <w:r w:rsidRPr="00CF68EA">
        <w:rPr>
          <w:rFonts w:ascii="Book Antiqua" w:eastAsia="Book Antiqua" w:hAnsi="Book Antiqua" w:cs="Book Antiqua"/>
          <w:color w:val="000000"/>
        </w:rPr>
        <w:t xml:space="preserve"> A, Daly AK, </w:t>
      </w:r>
      <w:proofErr w:type="spellStart"/>
      <w:r w:rsidRPr="00CF68EA">
        <w:rPr>
          <w:rFonts w:ascii="Book Antiqua" w:eastAsia="Book Antiqua" w:hAnsi="Book Antiqua" w:cs="Book Antiqua"/>
          <w:color w:val="000000"/>
        </w:rPr>
        <w:t>Galmozzi</w:t>
      </w:r>
      <w:proofErr w:type="spellEnd"/>
      <w:r w:rsidRPr="00CF68EA">
        <w:rPr>
          <w:rFonts w:ascii="Book Antiqua" w:eastAsia="Book Antiqua" w:hAnsi="Book Antiqua" w:cs="Book Antiqua"/>
          <w:color w:val="000000"/>
        </w:rPr>
        <w:t xml:space="preserve"> E, </w:t>
      </w:r>
      <w:proofErr w:type="spellStart"/>
      <w:r w:rsidRPr="00CF68EA">
        <w:rPr>
          <w:rFonts w:ascii="Book Antiqua" w:eastAsia="Book Antiqua" w:hAnsi="Book Antiqua" w:cs="Book Antiqua"/>
          <w:color w:val="000000"/>
        </w:rPr>
        <w:t>Rametta</w:t>
      </w:r>
      <w:proofErr w:type="spellEnd"/>
      <w:r w:rsidRPr="00CF68EA">
        <w:rPr>
          <w:rFonts w:ascii="Book Antiqua" w:eastAsia="Book Antiqua" w:hAnsi="Book Antiqua" w:cs="Book Antiqua"/>
          <w:color w:val="000000"/>
        </w:rPr>
        <w:t xml:space="preserve"> R, </w:t>
      </w:r>
      <w:proofErr w:type="spellStart"/>
      <w:r w:rsidRPr="00CF68EA">
        <w:rPr>
          <w:rFonts w:ascii="Book Antiqua" w:eastAsia="Book Antiqua" w:hAnsi="Book Antiqua" w:cs="Book Antiqua"/>
          <w:color w:val="000000"/>
        </w:rPr>
        <w:t>Dongiovanni</w:t>
      </w:r>
      <w:proofErr w:type="spellEnd"/>
      <w:r w:rsidRPr="00CF68EA">
        <w:rPr>
          <w:rFonts w:ascii="Book Antiqua" w:eastAsia="Book Antiqua" w:hAnsi="Book Antiqua" w:cs="Book Antiqua"/>
          <w:color w:val="000000"/>
        </w:rPr>
        <w:t xml:space="preserve"> P, Nobili V, </w:t>
      </w:r>
      <w:proofErr w:type="spellStart"/>
      <w:r w:rsidRPr="00CF68EA">
        <w:rPr>
          <w:rFonts w:ascii="Book Antiqua" w:eastAsia="Book Antiqua" w:hAnsi="Book Antiqua" w:cs="Book Antiqua"/>
          <w:color w:val="000000"/>
        </w:rPr>
        <w:t>Mozzi</w:t>
      </w:r>
      <w:proofErr w:type="spellEnd"/>
      <w:r w:rsidRPr="00CF68EA">
        <w:rPr>
          <w:rFonts w:ascii="Book Antiqua" w:eastAsia="Book Antiqua" w:hAnsi="Book Antiqua" w:cs="Book Antiqua"/>
          <w:color w:val="000000"/>
        </w:rPr>
        <w:t xml:space="preserve"> E, </w:t>
      </w:r>
      <w:proofErr w:type="spellStart"/>
      <w:r w:rsidRPr="00CF68EA">
        <w:rPr>
          <w:rFonts w:ascii="Book Antiqua" w:eastAsia="Book Antiqua" w:hAnsi="Book Antiqua" w:cs="Book Antiqua"/>
          <w:color w:val="000000"/>
        </w:rPr>
        <w:t>Roviaro</w:t>
      </w:r>
      <w:proofErr w:type="spellEnd"/>
      <w:r w:rsidRPr="00CF68EA">
        <w:rPr>
          <w:rFonts w:ascii="Book Antiqua" w:eastAsia="Book Antiqua" w:hAnsi="Book Antiqua" w:cs="Book Antiqua"/>
          <w:color w:val="000000"/>
        </w:rPr>
        <w:t xml:space="preserve"> G, </w:t>
      </w:r>
      <w:proofErr w:type="spellStart"/>
      <w:r w:rsidRPr="00CF68EA">
        <w:rPr>
          <w:rFonts w:ascii="Book Antiqua" w:eastAsia="Book Antiqua" w:hAnsi="Book Antiqua" w:cs="Book Antiqua"/>
          <w:color w:val="000000"/>
        </w:rPr>
        <w:t>Vanni</w:t>
      </w:r>
      <w:proofErr w:type="spellEnd"/>
      <w:r w:rsidRPr="00CF68EA">
        <w:rPr>
          <w:rFonts w:ascii="Book Antiqua" w:eastAsia="Book Antiqua" w:hAnsi="Book Antiqua" w:cs="Book Antiqua"/>
          <w:color w:val="000000"/>
        </w:rPr>
        <w:t xml:space="preserve"> E, </w:t>
      </w:r>
      <w:proofErr w:type="spellStart"/>
      <w:r w:rsidRPr="00CF68EA">
        <w:rPr>
          <w:rFonts w:ascii="Book Antiqua" w:eastAsia="Book Antiqua" w:hAnsi="Book Antiqua" w:cs="Book Antiqua"/>
          <w:color w:val="000000"/>
        </w:rPr>
        <w:t>Bugianesi</w:t>
      </w:r>
      <w:proofErr w:type="spellEnd"/>
      <w:r w:rsidRPr="00CF68EA">
        <w:rPr>
          <w:rFonts w:ascii="Book Antiqua" w:eastAsia="Book Antiqua" w:hAnsi="Book Antiqua" w:cs="Book Antiqua"/>
          <w:color w:val="000000"/>
        </w:rPr>
        <w:t xml:space="preserve"> E, </w:t>
      </w:r>
      <w:proofErr w:type="spellStart"/>
      <w:r w:rsidRPr="00CF68EA">
        <w:rPr>
          <w:rFonts w:ascii="Book Antiqua" w:eastAsia="Book Antiqua" w:hAnsi="Book Antiqua" w:cs="Book Antiqua"/>
          <w:color w:val="000000"/>
        </w:rPr>
        <w:t>Maggioni</w:t>
      </w:r>
      <w:proofErr w:type="spellEnd"/>
      <w:r w:rsidRPr="00CF68EA">
        <w:rPr>
          <w:rFonts w:ascii="Book Antiqua" w:eastAsia="Book Antiqua" w:hAnsi="Book Antiqua" w:cs="Book Antiqua"/>
          <w:color w:val="000000"/>
        </w:rPr>
        <w:t xml:space="preserve"> M, </w:t>
      </w:r>
      <w:proofErr w:type="spellStart"/>
      <w:r w:rsidRPr="00CF68EA">
        <w:rPr>
          <w:rFonts w:ascii="Book Antiqua" w:eastAsia="Book Antiqua" w:hAnsi="Book Antiqua" w:cs="Book Antiqua"/>
          <w:color w:val="000000"/>
        </w:rPr>
        <w:t>Fracanzani</w:t>
      </w:r>
      <w:proofErr w:type="spellEnd"/>
      <w:r w:rsidRPr="00CF68EA">
        <w:rPr>
          <w:rFonts w:ascii="Book Antiqua" w:eastAsia="Book Antiqua" w:hAnsi="Book Antiqua" w:cs="Book Antiqua"/>
          <w:color w:val="000000"/>
        </w:rPr>
        <w:t xml:space="preserve"> AL, </w:t>
      </w:r>
      <w:proofErr w:type="spellStart"/>
      <w:r w:rsidRPr="00CF68EA">
        <w:rPr>
          <w:rFonts w:ascii="Book Antiqua" w:eastAsia="Book Antiqua" w:hAnsi="Book Antiqua" w:cs="Book Antiqua"/>
          <w:color w:val="000000"/>
        </w:rPr>
        <w:t>Fargion</w:t>
      </w:r>
      <w:proofErr w:type="spellEnd"/>
      <w:r w:rsidRPr="00CF68EA">
        <w:rPr>
          <w:rFonts w:ascii="Book Antiqua" w:eastAsia="Book Antiqua" w:hAnsi="Book Antiqua" w:cs="Book Antiqua"/>
          <w:color w:val="000000"/>
        </w:rPr>
        <w:t xml:space="preserve"> S, Day CP. Homozygosity for the </w:t>
      </w:r>
      <w:proofErr w:type="spellStart"/>
      <w:r w:rsidRPr="00CF68EA">
        <w:rPr>
          <w:rFonts w:ascii="Book Antiqua" w:eastAsia="Book Antiqua" w:hAnsi="Book Antiqua" w:cs="Book Antiqua"/>
          <w:color w:val="000000"/>
        </w:rPr>
        <w:t>patatin</w:t>
      </w:r>
      <w:proofErr w:type="spellEnd"/>
      <w:r w:rsidRPr="00CF68EA">
        <w:rPr>
          <w:rFonts w:ascii="Book Antiqua" w:eastAsia="Book Antiqua" w:hAnsi="Book Antiqua" w:cs="Book Antiqua"/>
          <w:color w:val="000000"/>
        </w:rPr>
        <w:t>-like phospholipase-3/</w:t>
      </w:r>
      <w:proofErr w:type="spellStart"/>
      <w:r w:rsidRPr="00CF68EA">
        <w:rPr>
          <w:rFonts w:ascii="Book Antiqua" w:eastAsia="Book Antiqua" w:hAnsi="Book Antiqua" w:cs="Book Antiqua"/>
          <w:color w:val="000000"/>
        </w:rPr>
        <w:t>adiponutrin</w:t>
      </w:r>
      <w:proofErr w:type="spellEnd"/>
      <w:r w:rsidRPr="00CF68EA">
        <w:rPr>
          <w:rFonts w:ascii="Book Antiqua" w:eastAsia="Book Antiqua" w:hAnsi="Book Antiqua" w:cs="Book Antiqua"/>
          <w:color w:val="000000"/>
        </w:rPr>
        <w:t xml:space="preserve"> I148M polymorphism influences liver fibrosis in patients with nonalcoholic fatty liver disease. </w:t>
      </w:r>
      <w:r w:rsidRPr="00CF68EA">
        <w:rPr>
          <w:rFonts w:ascii="Book Antiqua" w:eastAsia="Book Antiqua" w:hAnsi="Book Antiqua" w:cs="Book Antiqua"/>
          <w:i/>
          <w:iCs/>
          <w:color w:val="000000"/>
        </w:rPr>
        <w:t>Hepatology</w:t>
      </w:r>
      <w:r w:rsidRPr="00CF68EA">
        <w:rPr>
          <w:rFonts w:ascii="Book Antiqua" w:eastAsia="Book Antiqua" w:hAnsi="Book Antiqua" w:cs="Book Antiqua"/>
          <w:color w:val="000000"/>
        </w:rPr>
        <w:t xml:space="preserve"> 2010; </w:t>
      </w:r>
      <w:r w:rsidRPr="00CF68EA">
        <w:rPr>
          <w:rFonts w:ascii="Book Antiqua" w:eastAsia="Book Antiqua" w:hAnsi="Book Antiqua" w:cs="Book Antiqua"/>
          <w:b/>
          <w:bCs/>
          <w:color w:val="000000"/>
        </w:rPr>
        <w:t>51</w:t>
      </w:r>
      <w:r w:rsidRPr="00CF68EA">
        <w:rPr>
          <w:rFonts w:ascii="Book Antiqua" w:eastAsia="Book Antiqua" w:hAnsi="Book Antiqua" w:cs="Book Antiqua"/>
          <w:color w:val="000000"/>
        </w:rPr>
        <w:t>: 1209-1217 [PMID: 20373368 DOI: 10.1002/hep.23622]</w:t>
      </w:r>
    </w:p>
    <w:p w14:paraId="20275C0B" w14:textId="77777777" w:rsidR="00EF3622" w:rsidRPr="00CF68EA" w:rsidRDefault="00E36513">
      <w:pPr>
        <w:spacing w:line="360" w:lineRule="auto"/>
        <w:jc w:val="both"/>
      </w:pPr>
      <w:r w:rsidRPr="00CF68EA">
        <w:rPr>
          <w:rFonts w:ascii="Book Antiqua" w:eastAsia="Book Antiqua" w:hAnsi="Book Antiqua" w:cs="Book Antiqua"/>
          <w:color w:val="000000"/>
        </w:rPr>
        <w:t xml:space="preserve">44 </w:t>
      </w:r>
      <w:proofErr w:type="spellStart"/>
      <w:r w:rsidRPr="00CF68EA">
        <w:rPr>
          <w:rFonts w:ascii="Book Antiqua" w:eastAsia="Book Antiqua" w:hAnsi="Book Antiqua" w:cs="Book Antiqua"/>
          <w:b/>
          <w:bCs/>
          <w:color w:val="000000"/>
        </w:rPr>
        <w:t>Sookoian</w:t>
      </w:r>
      <w:proofErr w:type="spellEnd"/>
      <w:r w:rsidRPr="00CF68EA">
        <w:rPr>
          <w:rFonts w:ascii="Book Antiqua" w:eastAsia="Book Antiqua" w:hAnsi="Book Antiqua" w:cs="Book Antiqua"/>
          <w:b/>
          <w:bCs/>
          <w:color w:val="000000"/>
        </w:rPr>
        <w:t xml:space="preserve"> S</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Pirola</w:t>
      </w:r>
      <w:proofErr w:type="spellEnd"/>
      <w:r w:rsidRPr="00CF68EA">
        <w:rPr>
          <w:rFonts w:ascii="Book Antiqua" w:eastAsia="Book Antiqua" w:hAnsi="Book Antiqua" w:cs="Book Antiqua"/>
          <w:color w:val="000000"/>
        </w:rPr>
        <w:t xml:space="preserve"> CJ. Meta-analysis of the influence of I148M variant of patatin-like phospholipase domain containing 3 gene (PNPLA3) on the susceptibility and histological severity of nonalcoholic fatty liver disease. </w:t>
      </w:r>
      <w:r w:rsidRPr="00CF68EA">
        <w:rPr>
          <w:rFonts w:ascii="Book Antiqua" w:eastAsia="Book Antiqua" w:hAnsi="Book Antiqua" w:cs="Book Antiqua"/>
          <w:i/>
          <w:iCs/>
          <w:color w:val="000000"/>
        </w:rPr>
        <w:t>Hepatology</w:t>
      </w:r>
      <w:r w:rsidRPr="00CF68EA">
        <w:rPr>
          <w:rFonts w:ascii="Book Antiqua" w:eastAsia="Book Antiqua" w:hAnsi="Book Antiqua" w:cs="Book Antiqua"/>
          <w:color w:val="000000"/>
        </w:rPr>
        <w:t xml:space="preserve"> 2011; </w:t>
      </w:r>
      <w:r w:rsidRPr="00CF68EA">
        <w:rPr>
          <w:rFonts w:ascii="Book Antiqua" w:eastAsia="Book Antiqua" w:hAnsi="Book Antiqua" w:cs="Book Antiqua"/>
          <w:b/>
          <w:bCs/>
          <w:color w:val="000000"/>
        </w:rPr>
        <w:t>53</w:t>
      </w:r>
      <w:r w:rsidRPr="00CF68EA">
        <w:rPr>
          <w:rFonts w:ascii="Book Antiqua" w:eastAsia="Book Antiqua" w:hAnsi="Book Antiqua" w:cs="Book Antiqua"/>
          <w:color w:val="000000"/>
        </w:rPr>
        <w:t>: 1883-1894 [PMID: 21381068 DOI: 10.1002/hep.24283]</w:t>
      </w:r>
    </w:p>
    <w:p w14:paraId="2102C40D" w14:textId="77777777" w:rsidR="00EF3622" w:rsidRPr="00CF68EA" w:rsidRDefault="00E36513">
      <w:pPr>
        <w:spacing w:line="360" w:lineRule="auto"/>
        <w:jc w:val="both"/>
      </w:pPr>
      <w:r w:rsidRPr="00CF68EA">
        <w:rPr>
          <w:rFonts w:ascii="Book Antiqua" w:eastAsia="Book Antiqua" w:hAnsi="Book Antiqua" w:cs="Book Antiqua"/>
          <w:color w:val="000000"/>
        </w:rPr>
        <w:t xml:space="preserve">45 </w:t>
      </w:r>
      <w:r w:rsidRPr="00CF68EA">
        <w:rPr>
          <w:rFonts w:ascii="Book Antiqua" w:eastAsia="Book Antiqua" w:hAnsi="Book Antiqua" w:cs="Book Antiqua"/>
          <w:b/>
          <w:bCs/>
          <w:color w:val="000000"/>
        </w:rPr>
        <w:t>Xu R</w:t>
      </w:r>
      <w:r w:rsidRPr="00CF68EA">
        <w:rPr>
          <w:rFonts w:ascii="Book Antiqua" w:eastAsia="Book Antiqua" w:hAnsi="Book Antiqua" w:cs="Book Antiqua"/>
          <w:color w:val="000000"/>
        </w:rPr>
        <w:t xml:space="preserve">, Tao A, Zhang S, Deng Y, Chen G. Association between patatin-like phospholipase domain containing 3 gene (PNPLA3) polymorphisms and nonalcoholic fatty liver disease: a </w:t>
      </w:r>
      <w:proofErr w:type="spellStart"/>
      <w:r w:rsidRPr="00CF68EA">
        <w:rPr>
          <w:rFonts w:ascii="Book Antiqua" w:eastAsia="Book Antiqua" w:hAnsi="Book Antiqua" w:cs="Book Antiqua"/>
          <w:color w:val="000000"/>
        </w:rPr>
        <w:t>HuGE</w:t>
      </w:r>
      <w:proofErr w:type="spellEnd"/>
      <w:r w:rsidRPr="00CF68EA">
        <w:rPr>
          <w:rFonts w:ascii="Book Antiqua" w:eastAsia="Book Antiqua" w:hAnsi="Book Antiqua" w:cs="Book Antiqua"/>
          <w:color w:val="000000"/>
        </w:rPr>
        <w:t xml:space="preserve"> review and meta-analysis. </w:t>
      </w:r>
      <w:r w:rsidRPr="00CF68EA">
        <w:rPr>
          <w:rFonts w:ascii="Book Antiqua" w:eastAsia="Book Antiqua" w:hAnsi="Book Antiqua" w:cs="Book Antiqua"/>
          <w:i/>
          <w:iCs/>
          <w:color w:val="000000"/>
        </w:rPr>
        <w:t>Sci Rep</w:t>
      </w:r>
      <w:r w:rsidRPr="00CF68EA">
        <w:rPr>
          <w:rFonts w:ascii="Book Antiqua" w:eastAsia="Book Antiqua" w:hAnsi="Book Antiqua" w:cs="Book Antiqua"/>
          <w:color w:val="000000"/>
        </w:rPr>
        <w:t xml:space="preserve"> 2015; </w:t>
      </w:r>
      <w:r w:rsidRPr="00CF68EA">
        <w:rPr>
          <w:rFonts w:ascii="Book Antiqua" w:eastAsia="Book Antiqua" w:hAnsi="Book Antiqua" w:cs="Book Antiqua"/>
          <w:b/>
          <w:bCs/>
          <w:color w:val="000000"/>
        </w:rPr>
        <w:t>5</w:t>
      </w:r>
      <w:r w:rsidRPr="00CF68EA">
        <w:rPr>
          <w:rFonts w:ascii="Book Antiqua" w:eastAsia="Book Antiqua" w:hAnsi="Book Antiqua" w:cs="Book Antiqua"/>
          <w:color w:val="000000"/>
        </w:rPr>
        <w:t>: 9284 [PMID: 25791171 DOI: 10.1038/srep09284]</w:t>
      </w:r>
    </w:p>
    <w:p w14:paraId="0227E717" w14:textId="77777777" w:rsidR="00EF3622" w:rsidRPr="00CF68EA" w:rsidRDefault="00E36513">
      <w:pPr>
        <w:spacing w:line="360" w:lineRule="auto"/>
        <w:jc w:val="both"/>
      </w:pPr>
      <w:r w:rsidRPr="00CF68EA">
        <w:rPr>
          <w:rFonts w:ascii="Book Antiqua" w:eastAsia="Book Antiqua" w:hAnsi="Book Antiqua" w:cs="Book Antiqua"/>
          <w:color w:val="000000"/>
        </w:rPr>
        <w:t xml:space="preserve">46 </w:t>
      </w:r>
      <w:r w:rsidRPr="00CF68EA">
        <w:rPr>
          <w:rFonts w:ascii="Book Antiqua" w:eastAsia="Book Antiqua" w:hAnsi="Book Antiqua" w:cs="Book Antiqua"/>
          <w:b/>
          <w:bCs/>
          <w:color w:val="000000"/>
        </w:rPr>
        <w:t>Shen J</w:t>
      </w:r>
      <w:r w:rsidRPr="00CF68EA">
        <w:rPr>
          <w:rFonts w:ascii="Book Antiqua" w:eastAsia="Book Antiqua" w:hAnsi="Book Antiqua" w:cs="Book Antiqua"/>
          <w:color w:val="000000"/>
        </w:rPr>
        <w:t xml:space="preserve">, Wong GL, Chan HL, Chan HY, Yeung DK, Chan RS, </w:t>
      </w:r>
      <w:proofErr w:type="spellStart"/>
      <w:r w:rsidRPr="00CF68EA">
        <w:rPr>
          <w:rFonts w:ascii="Book Antiqua" w:eastAsia="Book Antiqua" w:hAnsi="Book Antiqua" w:cs="Book Antiqua"/>
          <w:color w:val="000000"/>
        </w:rPr>
        <w:t>Chim</w:t>
      </w:r>
      <w:proofErr w:type="spellEnd"/>
      <w:r w:rsidRPr="00CF68EA">
        <w:rPr>
          <w:rFonts w:ascii="Book Antiqua" w:eastAsia="Book Antiqua" w:hAnsi="Book Antiqua" w:cs="Book Antiqua"/>
          <w:color w:val="000000"/>
        </w:rPr>
        <w:t xml:space="preserve"> AM, Chan AW, Choi PC, Woo J, Chu WC, Wong VW. PNPLA3 gene polymorphism accounts for fatty liver in community subjects without metabolic syndrome. </w:t>
      </w:r>
      <w:r w:rsidRPr="00CF68EA">
        <w:rPr>
          <w:rFonts w:ascii="Book Antiqua" w:eastAsia="Book Antiqua" w:hAnsi="Book Antiqua" w:cs="Book Antiqua"/>
          <w:i/>
          <w:iCs/>
          <w:color w:val="000000"/>
        </w:rPr>
        <w:t xml:space="preserve">Aliment </w:t>
      </w:r>
      <w:proofErr w:type="spellStart"/>
      <w:r w:rsidRPr="00CF68EA">
        <w:rPr>
          <w:rFonts w:ascii="Book Antiqua" w:eastAsia="Book Antiqua" w:hAnsi="Book Antiqua" w:cs="Book Antiqua"/>
          <w:i/>
          <w:iCs/>
          <w:color w:val="000000"/>
        </w:rPr>
        <w:t>Pharmacol</w:t>
      </w:r>
      <w:proofErr w:type="spellEnd"/>
      <w:r w:rsidRPr="00CF68EA">
        <w:rPr>
          <w:rFonts w:ascii="Book Antiqua" w:eastAsia="Book Antiqua" w:hAnsi="Book Antiqua" w:cs="Book Antiqua"/>
          <w:i/>
          <w:iCs/>
          <w:color w:val="000000"/>
        </w:rPr>
        <w:t xml:space="preserve"> </w:t>
      </w:r>
      <w:proofErr w:type="spellStart"/>
      <w:r w:rsidRPr="00CF68EA">
        <w:rPr>
          <w:rFonts w:ascii="Book Antiqua" w:eastAsia="Book Antiqua" w:hAnsi="Book Antiqua" w:cs="Book Antiqua"/>
          <w:i/>
          <w:iCs/>
          <w:color w:val="000000"/>
        </w:rPr>
        <w:t>Ther</w:t>
      </w:r>
      <w:proofErr w:type="spellEnd"/>
      <w:r w:rsidRPr="00CF68EA">
        <w:rPr>
          <w:rFonts w:ascii="Book Antiqua" w:eastAsia="Book Antiqua" w:hAnsi="Book Antiqua" w:cs="Book Antiqua"/>
          <w:color w:val="000000"/>
        </w:rPr>
        <w:t xml:space="preserve"> 2014; </w:t>
      </w:r>
      <w:r w:rsidRPr="00CF68EA">
        <w:rPr>
          <w:rFonts w:ascii="Book Antiqua" w:eastAsia="Book Antiqua" w:hAnsi="Book Antiqua" w:cs="Book Antiqua"/>
          <w:b/>
          <w:bCs/>
          <w:color w:val="000000"/>
        </w:rPr>
        <w:t>39</w:t>
      </w:r>
      <w:r w:rsidRPr="00CF68EA">
        <w:rPr>
          <w:rFonts w:ascii="Book Antiqua" w:eastAsia="Book Antiqua" w:hAnsi="Book Antiqua" w:cs="Book Antiqua"/>
          <w:color w:val="000000"/>
        </w:rPr>
        <w:t>: 532-539 [PMID: 24417250 DOI: 10.1111/apt.12609]</w:t>
      </w:r>
    </w:p>
    <w:p w14:paraId="4FD911F4" w14:textId="77777777" w:rsidR="00EF3622" w:rsidRPr="00CF68EA" w:rsidRDefault="00E36513">
      <w:pPr>
        <w:spacing w:line="360" w:lineRule="auto"/>
        <w:jc w:val="both"/>
      </w:pPr>
      <w:r w:rsidRPr="00CF68EA">
        <w:rPr>
          <w:rFonts w:ascii="Book Antiqua" w:eastAsia="Book Antiqua" w:hAnsi="Book Antiqua" w:cs="Book Antiqua"/>
          <w:color w:val="000000"/>
        </w:rPr>
        <w:t xml:space="preserve">47 </w:t>
      </w:r>
      <w:r w:rsidRPr="00CF68EA">
        <w:rPr>
          <w:rFonts w:ascii="Book Antiqua" w:eastAsia="Book Antiqua" w:hAnsi="Book Antiqua" w:cs="Book Antiqua"/>
          <w:b/>
          <w:bCs/>
          <w:color w:val="000000"/>
        </w:rPr>
        <w:t>Kim HJ</w:t>
      </w:r>
      <w:r w:rsidRPr="00CF68EA">
        <w:rPr>
          <w:rFonts w:ascii="Book Antiqua" w:eastAsia="Book Antiqua" w:hAnsi="Book Antiqua" w:cs="Book Antiqua"/>
          <w:color w:val="000000"/>
        </w:rPr>
        <w:t xml:space="preserve">, Kim HJ, Lee KE, Kim DJ, Kim SK, </w:t>
      </w:r>
      <w:proofErr w:type="spellStart"/>
      <w:r w:rsidRPr="00CF68EA">
        <w:rPr>
          <w:rFonts w:ascii="Book Antiqua" w:eastAsia="Book Antiqua" w:hAnsi="Book Antiqua" w:cs="Book Antiqua"/>
          <w:color w:val="000000"/>
        </w:rPr>
        <w:t>Ahn</w:t>
      </w:r>
      <w:proofErr w:type="spellEnd"/>
      <w:r w:rsidRPr="00CF68EA">
        <w:rPr>
          <w:rFonts w:ascii="Book Antiqua" w:eastAsia="Book Antiqua" w:hAnsi="Book Antiqua" w:cs="Book Antiqua"/>
          <w:color w:val="000000"/>
        </w:rPr>
        <w:t xml:space="preserve"> CW, Lim SK, Kim KR, Lee HC, Huh KB, Cha BS. Metabolic significance of nonalcoholic fatty liver disease in nonobese, nondiabetic adults. </w:t>
      </w:r>
      <w:r w:rsidRPr="00CF68EA">
        <w:rPr>
          <w:rFonts w:ascii="Book Antiqua" w:eastAsia="Book Antiqua" w:hAnsi="Book Antiqua" w:cs="Book Antiqua"/>
          <w:i/>
          <w:iCs/>
          <w:color w:val="000000"/>
        </w:rPr>
        <w:t>Arch Intern Med</w:t>
      </w:r>
      <w:r w:rsidRPr="00CF68EA">
        <w:rPr>
          <w:rFonts w:ascii="Book Antiqua" w:eastAsia="Book Antiqua" w:hAnsi="Book Antiqua" w:cs="Book Antiqua"/>
          <w:color w:val="000000"/>
        </w:rPr>
        <w:t xml:space="preserve"> 2004; </w:t>
      </w:r>
      <w:r w:rsidRPr="00CF68EA">
        <w:rPr>
          <w:rFonts w:ascii="Book Antiqua" w:eastAsia="Book Antiqua" w:hAnsi="Book Antiqua" w:cs="Book Antiqua"/>
          <w:b/>
          <w:bCs/>
          <w:color w:val="000000"/>
        </w:rPr>
        <w:t>164</w:t>
      </w:r>
      <w:r w:rsidRPr="00CF68EA">
        <w:rPr>
          <w:rFonts w:ascii="Book Antiqua" w:eastAsia="Book Antiqua" w:hAnsi="Book Antiqua" w:cs="Book Antiqua"/>
          <w:color w:val="000000"/>
        </w:rPr>
        <w:t>: 2169-2175 [PMID: 15505132 DOI: 10.1001/archinte.164.19.2169]</w:t>
      </w:r>
    </w:p>
    <w:p w14:paraId="5592AB1D" w14:textId="77777777" w:rsidR="00EF3622" w:rsidRPr="00CF68EA" w:rsidRDefault="00E36513">
      <w:pPr>
        <w:spacing w:line="360" w:lineRule="auto"/>
        <w:jc w:val="both"/>
      </w:pPr>
      <w:r w:rsidRPr="00CF68EA">
        <w:rPr>
          <w:rFonts w:ascii="Book Antiqua" w:eastAsia="Book Antiqua" w:hAnsi="Book Antiqua" w:cs="Book Antiqua"/>
          <w:color w:val="000000"/>
        </w:rPr>
        <w:t xml:space="preserve">48 </w:t>
      </w:r>
      <w:r w:rsidRPr="00CF68EA">
        <w:rPr>
          <w:rFonts w:ascii="Book Antiqua" w:eastAsia="Book Antiqua" w:hAnsi="Book Antiqua" w:cs="Book Antiqua"/>
          <w:b/>
          <w:bCs/>
          <w:color w:val="000000"/>
        </w:rPr>
        <w:t>Liu CJ</w:t>
      </w:r>
      <w:r w:rsidRPr="00CF68EA">
        <w:rPr>
          <w:rFonts w:ascii="Book Antiqua" w:eastAsia="Book Antiqua" w:hAnsi="Book Antiqua" w:cs="Book Antiqua"/>
          <w:color w:val="000000"/>
        </w:rPr>
        <w:t xml:space="preserve">. Prevalence and risk factors for non-alcoholic fatty liver disease in Asian people who are not obese. </w:t>
      </w:r>
      <w:r w:rsidRPr="00CF68EA">
        <w:rPr>
          <w:rFonts w:ascii="Book Antiqua" w:eastAsia="Book Antiqua" w:hAnsi="Book Antiqua" w:cs="Book Antiqua"/>
          <w:i/>
          <w:iCs/>
          <w:color w:val="000000"/>
        </w:rPr>
        <w:t>J Gastroenterol Hepatol</w:t>
      </w:r>
      <w:r w:rsidRPr="00CF68EA">
        <w:rPr>
          <w:rFonts w:ascii="Book Antiqua" w:eastAsia="Book Antiqua" w:hAnsi="Book Antiqua" w:cs="Book Antiqua"/>
          <w:color w:val="000000"/>
        </w:rPr>
        <w:t xml:space="preserve"> 2012; </w:t>
      </w:r>
      <w:r w:rsidRPr="00CF68EA">
        <w:rPr>
          <w:rFonts w:ascii="Book Antiqua" w:eastAsia="Book Antiqua" w:hAnsi="Book Antiqua" w:cs="Book Antiqua"/>
          <w:b/>
          <w:bCs/>
          <w:color w:val="000000"/>
        </w:rPr>
        <w:t>27</w:t>
      </w:r>
      <w:r w:rsidRPr="00CF68EA">
        <w:rPr>
          <w:rFonts w:ascii="Book Antiqua" w:eastAsia="Book Antiqua" w:hAnsi="Book Antiqua" w:cs="Book Antiqua"/>
          <w:color w:val="000000"/>
        </w:rPr>
        <w:t>: 1555-1560 [PMID: 22741595 DOI: 10.1111/j.1440-1746.2012.07222.x]</w:t>
      </w:r>
    </w:p>
    <w:p w14:paraId="76BB5079" w14:textId="77777777" w:rsidR="00EF3622" w:rsidRPr="00CF68EA" w:rsidRDefault="00E36513">
      <w:pPr>
        <w:spacing w:line="360" w:lineRule="auto"/>
        <w:jc w:val="both"/>
      </w:pPr>
      <w:r w:rsidRPr="00CF68EA">
        <w:rPr>
          <w:rFonts w:ascii="Book Antiqua" w:eastAsia="Book Antiqua" w:hAnsi="Book Antiqua" w:cs="Book Antiqua"/>
          <w:color w:val="000000"/>
        </w:rPr>
        <w:t xml:space="preserve">49 </w:t>
      </w:r>
      <w:r w:rsidRPr="00CF68EA">
        <w:rPr>
          <w:rFonts w:ascii="Book Antiqua" w:eastAsia="Book Antiqua" w:hAnsi="Book Antiqua" w:cs="Book Antiqua"/>
          <w:b/>
          <w:bCs/>
          <w:color w:val="000000"/>
        </w:rPr>
        <w:t>Wei JL</w:t>
      </w:r>
      <w:r w:rsidRPr="00CF68EA">
        <w:rPr>
          <w:rFonts w:ascii="Book Antiqua" w:eastAsia="Book Antiqua" w:hAnsi="Book Antiqua" w:cs="Book Antiqua"/>
          <w:color w:val="000000"/>
        </w:rPr>
        <w:t xml:space="preserve">, Leung JC, Loong TC, Wong GL, Yeung DK, Chan RS, Chan HL, </w:t>
      </w:r>
      <w:proofErr w:type="spellStart"/>
      <w:r w:rsidRPr="00CF68EA">
        <w:rPr>
          <w:rFonts w:ascii="Book Antiqua" w:eastAsia="Book Antiqua" w:hAnsi="Book Antiqua" w:cs="Book Antiqua"/>
          <w:color w:val="000000"/>
        </w:rPr>
        <w:t>Chim</w:t>
      </w:r>
      <w:proofErr w:type="spellEnd"/>
      <w:r w:rsidRPr="00CF68EA">
        <w:rPr>
          <w:rFonts w:ascii="Book Antiqua" w:eastAsia="Book Antiqua" w:hAnsi="Book Antiqua" w:cs="Book Antiqua"/>
          <w:color w:val="000000"/>
        </w:rPr>
        <w:t xml:space="preserve"> AM, Woo J, Chu WC, Wong VW. Prevalence and Severity of Nonalcoholic Fatty Liver Disease in Non-Obese Patients: A Population Study Using Proton-Magnetic Resonance Spectroscopy. </w:t>
      </w:r>
      <w:r w:rsidRPr="00CF68EA">
        <w:rPr>
          <w:rFonts w:ascii="Book Antiqua" w:eastAsia="Book Antiqua" w:hAnsi="Book Antiqua" w:cs="Book Antiqua"/>
          <w:i/>
          <w:iCs/>
          <w:color w:val="000000"/>
        </w:rPr>
        <w:t>Am J Gastroenterol</w:t>
      </w:r>
      <w:r w:rsidRPr="00CF68EA">
        <w:rPr>
          <w:rFonts w:ascii="Book Antiqua" w:eastAsia="Book Antiqua" w:hAnsi="Book Antiqua" w:cs="Book Antiqua"/>
          <w:color w:val="000000"/>
        </w:rPr>
        <w:t xml:space="preserve"> 2015; </w:t>
      </w:r>
      <w:r w:rsidRPr="00CF68EA">
        <w:rPr>
          <w:rFonts w:ascii="Book Antiqua" w:eastAsia="Book Antiqua" w:hAnsi="Book Antiqua" w:cs="Book Antiqua"/>
          <w:b/>
          <w:bCs/>
          <w:color w:val="000000"/>
        </w:rPr>
        <w:t>110</w:t>
      </w:r>
      <w:r w:rsidRPr="00CF68EA">
        <w:rPr>
          <w:rFonts w:ascii="Book Antiqua" w:eastAsia="Book Antiqua" w:hAnsi="Book Antiqua" w:cs="Book Antiqua"/>
          <w:color w:val="000000"/>
        </w:rPr>
        <w:t>: 1306-14; quiz 1315 [PMID: 26215532 DOI: 10.1038/ajg.2015.235]</w:t>
      </w:r>
    </w:p>
    <w:p w14:paraId="0B0B231A" w14:textId="77777777" w:rsidR="00EF3622" w:rsidRPr="00CF68EA" w:rsidRDefault="00E36513">
      <w:pPr>
        <w:spacing w:line="360" w:lineRule="auto"/>
        <w:jc w:val="both"/>
      </w:pPr>
      <w:r w:rsidRPr="00CF68EA">
        <w:rPr>
          <w:rFonts w:ascii="Book Antiqua" w:eastAsia="Book Antiqua" w:hAnsi="Book Antiqua" w:cs="Book Antiqua"/>
          <w:color w:val="000000"/>
        </w:rPr>
        <w:lastRenderedPageBreak/>
        <w:t xml:space="preserve">50 </w:t>
      </w:r>
      <w:r w:rsidRPr="00CF68EA">
        <w:rPr>
          <w:rFonts w:ascii="Book Antiqua" w:eastAsia="Book Antiqua" w:hAnsi="Book Antiqua" w:cs="Book Antiqua"/>
          <w:b/>
          <w:bCs/>
          <w:color w:val="000000"/>
        </w:rPr>
        <w:t>Zeng J</w:t>
      </w:r>
      <w:r w:rsidRPr="00CF68EA">
        <w:rPr>
          <w:rFonts w:ascii="Book Antiqua" w:eastAsia="Book Antiqua" w:hAnsi="Book Antiqua" w:cs="Book Antiqua"/>
          <w:color w:val="000000"/>
        </w:rPr>
        <w:t xml:space="preserve">, Yang RX, Sun C, Pan Q, Zhang RN, Chen GY, Hu Y, Fan JG. Prevalence, clinical characteristics, risk factors, and indicators for lean Chinese adults with nonalcoholic fatty liver disease. </w:t>
      </w:r>
      <w:r w:rsidRPr="00CF68EA">
        <w:rPr>
          <w:rFonts w:ascii="Book Antiqua" w:eastAsia="Book Antiqua" w:hAnsi="Book Antiqua" w:cs="Book Antiqua"/>
          <w:i/>
          <w:iCs/>
          <w:color w:val="000000"/>
        </w:rPr>
        <w:t>World J Gastroenterol</w:t>
      </w:r>
      <w:r w:rsidRPr="00CF68EA">
        <w:rPr>
          <w:rFonts w:ascii="Book Antiqua" w:eastAsia="Book Antiqua" w:hAnsi="Book Antiqua" w:cs="Book Antiqua"/>
          <w:color w:val="000000"/>
        </w:rPr>
        <w:t xml:space="preserve"> 2020; </w:t>
      </w:r>
      <w:r w:rsidRPr="00CF68EA">
        <w:rPr>
          <w:rFonts w:ascii="Book Antiqua" w:eastAsia="Book Antiqua" w:hAnsi="Book Antiqua" w:cs="Book Antiqua"/>
          <w:b/>
          <w:bCs/>
          <w:color w:val="000000"/>
        </w:rPr>
        <w:t>26</w:t>
      </w:r>
      <w:r w:rsidRPr="00CF68EA">
        <w:rPr>
          <w:rFonts w:ascii="Book Antiqua" w:eastAsia="Book Antiqua" w:hAnsi="Book Antiqua" w:cs="Book Antiqua"/>
          <w:color w:val="000000"/>
        </w:rPr>
        <w:t>: 1792-1804 [PMID: 32351294 DOI: 10.3748/wjg.v26.i15.1792]</w:t>
      </w:r>
    </w:p>
    <w:p w14:paraId="454E5AB6" w14:textId="77777777" w:rsidR="00EF3622" w:rsidRPr="00CF68EA" w:rsidRDefault="00E36513">
      <w:pPr>
        <w:spacing w:line="360" w:lineRule="auto"/>
        <w:jc w:val="both"/>
      </w:pPr>
      <w:r w:rsidRPr="00CF68EA">
        <w:rPr>
          <w:rFonts w:ascii="Book Antiqua" w:eastAsia="Book Antiqua" w:hAnsi="Book Antiqua" w:cs="Book Antiqua"/>
          <w:color w:val="000000"/>
        </w:rPr>
        <w:t xml:space="preserve">51 </w:t>
      </w:r>
      <w:r w:rsidRPr="00CF68EA">
        <w:rPr>
          <w:rFonts w:ascii="Book Antiqua" w:eastAsia="Book Antiqua" w:hAnsi="Book Antiqua" w:cs="Book Antiqua"/>
          <w:b/>
          <w:bCs/>
          <w:color w:val="000000"/>
        </w:rPr>
        <w:t>Clemente JC</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Ursell</w:t>
      </w:r>
      <w:proofErr w:type="spellEnd"/>
      <w:r w:rsidRPr="00CF68EA">
        <w:rPr>
          <w:rFonts w:ascii="Book Antiqua" w:eastAsia="Book Antiqua" w:hAnsi="Book Antiqua" w:cs="Book Antiqua"/>
          <w:color w:val="000000"/>
        </w:rPr>
        <w:t xml:space="preserve"> LK, </w:t>
      </w:r>
      <w:proofErr w:type="spellStart"/>
      <w:r w:rsidRPr="00CF68EA">
        <w:rPr>
          <w:rFonts w:ascii="Book Antiqua" w:eastAsia="Book Antiqua" w:hAnsi="Book Antiqua" w:cs="Book Antiqua"/>
          <w:color w:val="000000"/>
        </w:rPr>
        <w:t>Parfrey</w:t>
      </w:r>
      <w:proofErr w:type="spellEnd"/>
      <w:r w:rsidRPr="00CF68EA">
        <w:rPr>
          <w:rFonts w:ascii="Book Antiqua" w:eastAsia="Book Antiqua" w:hAnsi="Book Antiqua" w:cs="Book Antiqua"/>
          <w:color w:val="000000"/>
        </w:rPr>
        <w:t xml:space="preserve"> LW, Knight R. The impact of the gut microbiota on human health: an integrative view. </w:t>
      </w:r>
      <w:r w:rsidRPr="00CF68EA">
        <w:rPr>
          <w:rFonts w:ascii="Book Antiqua" w:eastAsia="Book Antiqua" w:hAnsi="Book Antiqua" w:cs="Book Antiqua"/>
          <w:i/>
          <w:iCs/>
          <w:color w:val="000000"/>
        </w:rPr>
        <w:t>Cell</w:t>
      </w:r>
      <w:r w:rsidRPr="00CF68EA">
        <w:rPr>
          <w:rFonts w:ascii="Book Antiqua" w:eastAsia="Book Antiqua" w:hAnsi="Book Antiqua" w:cs="Book Antiqua"/>
          <w:color w:val="000000"/>
        </w:rPr>
        <w:t xml:space="preserve"> 2012; </w:t>
      </w:r>
      <w:r w:rsidRPr="00CF68EA">
        <w:rPr>
          <w:rFonts w:ascii="Book Antiqua" w:eastAsia="Book Antiqua" w:hAnsi="Book Antiqua" w:cs="Book Antiqua"/>
          <w:b/>
          <w:bCs/>
          <w:color w:val="000000"/>
        </w:rPr>
        <w:t>148</w:t>
      </w:r>
      <w:r w:rsidRPr="00CF68EA">
        <w:rPr>
          <w:rFonts w:ascii="Book Antiqua" w:eastAsia="Book Antiqua" w:hAnsi="Book Antiqua" w:cs="Book Antiqua"/>
          <w:color w:val="000000"/>
        </w:rPr>
        <w:t>: 1258-1270 [PMID: 22424233 DOI: 10.1016/j.cell.2012.01.035]</w:t>
      </w:r>
    </w:p>
    <w:p w14:paraId="69FACFC8" w14:textId="77777777" w:rsidR="00EF3622" w:rsidRPr="00CF68EA" w:rsidRDefault="00E36513">
      <w:pPr>
        <w:spacing w:line="360" w:lineRule="auto"/>
        <w:jc w:val="both"/>
      </w:pPr>
      <w:r w:rsidRPr="00CF68EA">
        <w:rPr>
          <w:rFonts w:ascii="Book Antiqua" w:eastAsia="Book Antiqua" w:hAnsi="Book Antiqua" w:cs="Book Antiqua"/>
          <w:color w:val="000000"/>
        </w:rPr>
        <w:t xml:space="preserve">52 </w:t>
      </w:r>
      <w:r w:rsidRPr="00CF68EA">
        <w:rPr>
          <w:rFonts w:ascii="Book Antiqua" w:eastAsia="Book Antiqua" w:hAnsi="Book Antiqua" w:cs="Book Antiqua"/>
          <w:b/>
          <w:bCs/>
          <w:color w:val="000000"/>
        </w:rPr>
        <w:t>Gilbert JA</w:t>
      </w:r>
      <w:r w:rsidRPr="00CF68EA">
        <w:rPr>
          <w:rFonts w:ascii="Book Antiqua" w:eastAsia="Book Antiqua" w:hAnsi="Book Antiqua" w:cs="Book Antiqua"/>
          <w:color w:val="000000"/>
        </w:rPr>
        <w:t xml:space="preserve">, Blaser MJ, </w:t>
      </w:r>
      <w:proofErr w:type="spellStart"/>
      <w:r w:rsidRPr="00CF68EA">
        <w:rPr>
          <w:rFonts w:ascii="Book Antiqua" w:eastAsia="Book Antiqua" w:hAnsi="Book Antiqua" w:cs="Book Antiqua"/>
          <w:color w:val="000000"/>
        </w:rPr>
        <w:t>Caporaso</w:t>
      </w:r>
      <w:proofErr w:type="spellEnd"/>
      <w:r w:rsidRPr="00CF68EA">
        <w:rPr>
          <w:rFonts w:ascii="Book Antiqua" w:eastAsia="Book Antiqua" w:hAnsi="Book Antiqua" w:cs="Book Antiqua"/>
          <w:color w:val="000000"/>
        </w:rPr>
        <w:t xml:space="preserve"> JG, Jansson JK, Lynch SV, Knight R. Current understanding of the human microbiome. </w:t>
      </w:r>
      <w:r w:rsidRPr="00CF68EA">
        <w:rPr>
          <w:rFonts w:ascii="Book Antiqua" w:eastAsia="Book Antiqua" w:hAnsi="Book Antiqua" w:cs="Book Antiqua"/>
          <w:i/>
          <w:iCs/>
          <w:color w:val="000000"/>
        </w:rPr>
        <w:t>Nat Med</w:t>
      </w:r>
      <w:r w:rsidRPr="00CF68EA">
        <w:rPr>
          <w:rFonts w:ascii="Book Antiqua" w:eastAsia="Book Antiqua" w:hAnsi="Book Antiqua" w:cs="Book Antiqua"/>
          <w:color w:val="000000"/>
        </w:rPr>
        <w:t xml:space="preserve"> 2018; </w:t>
      </w:r>
      <w:r w:rsidRPr="00CF68EA">
        <w:rPr>
          <w:rFonts w:ascii="Book Antiqua" w:eastAsia="Book Antiqua" w:hAnsi="Book Antiqua" w:cs="Book Antiqua"/>
          <w:b/>
          <w:bCs/>
          <w:color w:val="000000"/>
        </w:rPr>
        <w:t>24</w:t>
      </w:r>
      <w:r w:rsidRPr="00CF68EA">
        <w:rPr>
          <w:rFonts w:ascii="Book Antiqua" w:eastAsia="Book Antiqua" w:hAnsi="Book Antiqua" w:cs="Book Antiqua"/>
          <w:color w:val="000000"/>
        </w:rPr>
        <w:t>: 392-400 [PMID: 29634682 DOI: 10.1038/nm.4517]</w:t>
      </w:r>
    </w:p>
    <w:p w14:paraId="5602196D" w14:textId="77777777" w:rsidR="00EF3622" w:rsidRPr="00CF68EA" w:rsidRDefault="00E36513">
      <w:pPr>
        <w:spacing w:line="360" w:lineRule="auto"/>
        <w:jc w:val="both"/>
      </w:pPr>
      <w:r w:rsidRPr="00CF68EA">
        <w:rPr>
          <w:rFonts w:ascii="Book Antiqua" w:eastAsia="Book Antiqua" w:hAnsi="Book Antiqua" w:cs="Book Antiqua"/>
          <w:color w:val="000000"/>
        </w:rPr>
        <w:t xml:space="preserve">53 </w:t>
      </w:r>
      <w:proofErr w:type="spellStart"/>
      <w:r w:rsidRPr="00CF68EA">
        <w:rPr>
          <w:rFonts w:ascii="Book Antiqua" w:eastAsia="Book Antiqua" w:hAnsi="Book Antiqua" w:cs="Book Antiqua"/>
          <w:b/>
          <w:bCs/>
          <w:color w:val="000000"/>
        </w:rPr>
        <w:t>Vrieze</w:t>
      </w:r>
      <w:proofErr w:type="spellEnd"/>
      <w:r w:rsidRPr="00CF68EA">
        <w:rPr>
          <w:rFonts w:ascii="Book Antiqua" w:eastAsia="Book Antiqua" w:hAnsi="Book Antiqua" w:cs="Book Antiqua"/>
          <w:b/>
          <w:bCs/>
          <w:color w:val="000000"/>
        </w:rPr>
        <w:t xml:space="preserve"> A</w:t>
      </w:r>
      <w:r w:rsidRPr="00CF68EA">
        <w:rPr>
          <w:rFonts w:ascii="Book Antiqua" w:eastAsia="Book Antiqua" w:hAnsi="Book Antiqua" w:cs="Book Antiqua"/>
          <w:color w:val="000000"/>
        </w:rPr>
        <w:t xml:space="preserve">, Van </w:t>
      </w:r>
      <w:proofErr w:type="spellStart"/>
      <w:r w:rsidRPr="00CF68EA">
        <w:rPr>
          <w:rFonts w:ascii="Book Antiqua" w:eastAsia="Book Antiqua" w:hAnsi="Book Antiqua" w:cs="Book Antiqua"/>
          <w:color w:val="000000"/>
        </w:rPr>
        <w:t>Nood</w:t>
      </w:r>
      <w:proofErr w:type="spellEnd"/>
      <w:r w:rsidRPr="00CF68EA">
        <w:rPr>
          <w:rFonts w:ascii="Book Antiqua" w:eastAsia="Book Antiqua" w:hAnsi="Book Antiqua" w:cs="Book Antiqua"/>
          <w:color w:val="000000"/>
        </w:rPr>
        <w:t xml:space="preserve"> E, Holleman F, </w:t>
      </w:r>
      <w:proofErr w:type="spellStart"/>
      <w:r w:rsidRPr="00CF68EA">
        <w:rPr>
          <w:rFonts w:ascii="Book Antiqua" w:eastAsia="Book Antiqua" w:hAnsi="Book Antiqua" w:cs="Book Antiqua"/>
          <w:color w:val="000000"/>
        </w:rPr>
        <w:t>Salojärvi</w:t>
      </w:r>
      <w:proofErr w:type="spellEnd"/>
      <w:r w:rsidRPr="00CF68EA">
        <w:rPr>
          <w:rFonts w:ascii="Book Antiqua" w:eastAsia="Book Antiqua" w:hAnsi="Book Antiqua" w:cs="Book Antiqua"/>
          <w:color w:val="000000"/>
        </w:rPr>
        <w:t xml:space="preserve"> J, </w:t>
      </w:r>
      <w:proofErr w:type="spellStart"/>
      <w:r w:rsidRPr="00CF68EA">
        <w:rPr>
          <w:rFonts w:ascii="Book Antiqua" w:eastAsia="Book Antiqua" w:hAnsi="Book Antiqua" w:cs="Book Antiqua"/>
          <w:color w:val="000000"/>
        </w:rPr>
        <w:t>Kootte</w:t>
      </w:r>
      <w:proofErr w:type="spellEnd"/>
      <w:r w:rsidRPr="00CF68EA">
        <w:rPr>
          <w:rFonts w:ascii="Book Antiqua" w:eastAsia="Book Antiqua" w:hAnsi="Book Antiqua" w:cs="Book Antiqua"/>
          <w:color w:val="000000"/>
        </w:rPr>
        <w:t xml:space="preserve"> RS, </w:t>
      </w:r>
      <w:proofErr w:type="spellStart"/>
      <w:r w:rsidRPr="00CF68EA">
        <w:rPr>
          <w:rFonts w:ascii="Book Antiqua" w:eastAsia="Book Antiqua" w:hAnsi="Book Antiqua" w:cs="Book Antiqua"/>
          <w:color w:val="000000"/>
        </w:rPr>
        <w:t>Bartelsman</w:t>
      </w:r>
      <w:proofErr w:type="spellEnd"/>
      <w:r w:rsidRPr="00CF68EA">
        <w:rPr>
          <w:rFonts w:ascii="Book Antiqua" w:eastAsia="Book Antiqua" w:hAnsi="Book Antiqua" w:cs="Book Antiqua"/>
          <w:color w:val="000000"/>
        </w:rPr>
        <w:t xml:space="preserve"> JF, </w:t>
      </w:r>
      <w:proofErr w:type="spellStart"/>
      <w:r w:rsidRPr="00CF68EA">
        <w:rPr>
          <w:rFonts w:ascii="Book Antiqua" w:eastAsia="Book Antiqua" w:hAnsi="Book Antiqua" w:cs="Book Antiqua"/>
          <w:color w:val="000000"/>
        </w:rPr>
        <w:t>Dallinga-Thie</w:t>
      </w:r>
      <w:proofErr w:type="spellEnd"/>
      <w:r w:rsidRPr="00CF68EA">
        <w:rPr>
          <w:rFonts w:ascii="Book Antiqua" w:eastAsia="Book Antiqua" w:hAnsi="Book Antiqua" w:cs="Book Antiqua"/>
          <w:color w:val="000000"/>
        </w:rPr>
        <w:t xml:space="preserve"> GM, </w:t>
      </w:r>
      <w:proofErr w:type="spellStart"/>
      <w:r w:rsidRPr="00CF68EA">
        <w:rPr>
          <w:rFonts w:ascii="Book Antiqua" w:eastAsia="Book Antiqua" w:hAnsi="Book Antiqua" w:cs="Book Antiqua"/>
          <w:color w:val="000000"/>
        </w:rPr>
        <w:t>Ackermans</w:t>
      </w:r>
      <w:proofErr w:type="spellEnd"/>
      <w:r w:rsidRPr="00CF68EA">
        <w:rPr>
          <w:rFonts w:ascii="Book Antiqua" w:eastAsia="Book Antiqua" w:hAnsi="Book Antiqua" w:cs="Book Antiqua"/>
          <w:color w:val="000000"/>
        </w:rPr>
        <w:t xml:space="preserve"> MT, </w:t>
      </w:r>
      <w:proofErr w:type="spellStart"/>
      <w:r w:rsidRPr="00CF68EA">
        <w:rPr>
          <w:rFonts w:ascii="Book Antiqua" w:eastAsia="Book Antiqua" w:hAnsi="Book Antiqua" w:cs="Book Antiqua"/>
          <w:color w:val="000000"/>
        </w:rPr>
        <w:t>Serlie</w:t>
      </w:r>
      <w:proofErr w:type="spellEnd"/>
      <w:r w:rsidRPr="00CF68EA">
        <w:rPr>
          <w:rFonts w:ascii="Book Antiqua" w:eastAsia="Book Antiqua" w:hAnsi="Book Antiqua" w:cs="Book Antiqua"/>
          <w:color w:val="000000"/>
        </w:rPr>
        <w:t xml:space="preserve"> MJ, </w:t>
      </w:r>
      <w:proofErr w:type="spellStart"/>
      <w:r w:rsidRPr="00CF68EA">
        <w:rPr>
          <w:rFonts w:ascii="Book Antiqua" w:eastAsia="Book Antiqua" w:hAnsi="Book Antiqua" w:cs="Book Antiqua"/>
          <w:color w:val="000000"/>
        </w:rPr>
        <w:t>Oozeer</w:t>
      </w:r>
      <w:proofErr w:type="spellEnd"/>
      <w:r w:rsidRPr="00CF68EA">
        <w:rPr>
          <w:rFonts w:ascii="Book Antiqua" w:eastAsia="Book Antiqua" w:hAnsi="Book Antiqua" w:cs="Book Antiqua"/>
          <w:color w:val="000000"/>
        </w:rPr>
        <w:t xml:space="preserve"> R, </w:t>
      </w:r>
      <w:proofErr w:type="spellStart"/>
      <w:r w:rsidRPr="00CF68EA">
        <w:rPr>
          <w:rFonts w:ascii="Book Antiqua" w:eastAsia="Book Antiqua" w:hAnsi="Book Antiqua" w:cs="Book Antiqua"/>
          <w:color w:val="000000"/>
        </w:rPr>
        <w:t>Derrien</w:t>
      </w:r>
      <w:proofErr w:type="spellEnd"/>
      <w:r w:rsidRPr="00CF68EA">
        <w:rPr>
          <w:rFonts w:ascii="Book Antiqua" w:eastAsia="Book Antiqua" w:hAnsi="Book Antiqua" w:cs="Book Antiqua"/>
          <w:color w:val="000000"/>
        </w:rPr>
        <w:t xml:space="preserve"> M, </w:t>
      </w:r>
      <w:proofErr w:type="spellStart"/>
      <w:r w:rsidRPr="00CF68EA">
        <w:rPr>
          <w:rFonts w:ascii="Book Antiqua" w:eastAsia="Book Antiqua" w:hAnsi="Book Antiqua" w:cs="Book Antiqua"/>
          <w:color w:val="000000"/>
        </w:rPr>
        <w:t>Druesne</w:t>
      </w:r>
      <w:proofErr w:type="spellEnd"/>
      <w:r w:rsidRPr="00CF68EA">
        <w:rPr>
          <w:rFonts w:ascii="Book Antiqua" w:eastAsia="Book Antiqua" w:hAnsi="Book Antiqua" w:cs="Book Antiqua"/>
          <w:color w:val="000000"/>
        </w:rPr>
        <w:t xml:space="preserve"> A, Van </w:t>
      </w:r>
      <w:proofErr w:type="spellStart"/>
      <w:r w:rsidRPr="00CF68EA">
        <w:rPr>
          <w:rFonts w:ascii="Book Antiqua" w:eastAsia="Book Antiqua" w:hAnsi="Book Antiqua" w:cs="Book Antiqua"/>
          <w:color w:val="000000"/>
        </w:rPr>
        <w:t>Hylckama</w:t>
      </w:r>
      <w:proofErr w:type="spellEnd"/>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Vlieg</w:t>
      </w:r>
      <w:proofErr w:type="spellEnd"/>
      <w:r w:rsidRPr="00CF68EA">
        <w:rPr>
          <w:rFonts w:ascii="Book Antiqua" w:eastAsia="Book Antiqua" w:hAnsi="Book Antiqua" w:cs="Book Antiqua"/>
          <w:color w:val="000000"/>
        </w:rPr>
        <w:t xml:space="preserve"> JE, </w:t>
      </w:r>
      <w:proofErr w:type="spellStart"/>
      <w:r w:rsidRPr="00CF68EA">
        <w:rPr>
          <w:rFonts w:ascii="Book Antiqua" w:eastAsia="Book Antiqua" w:hAnsi="Book Antiqua" w:cs="Book Antiqua"/>
          <w:color w:val="000000"/>
        </w:rPr>
        <w:t>Bloks</w:t>
      </w:r>
      <w:proofErr w:type="spellEnd"/>
      <w:r w:rsidRPr="00CF68EA">
        <w:rPr>
          <w:rFonts w:ascii="Book Antiqua" w:eastAsia="Book Antiqua" w:hAnsi="Book Antiqua" w:cs="Book Antiqua"/>
          <w:color w:val="000000"/>
        </w:rPr>
        <w:t xml:space="preserve"> VW, Groen AK, Heilig HG, </w:t>
      </w:r>
      <w:proofErr w:type="spellStart"/>
      <w:r w:rsidRPr="00CF68EA">
        <w:rPr>
          <w:rFonts w:ascii="Book Antiqua" w:eastAsia="Book Antiqua" w:hAnsi="Book Antiqua" w:cs="Book Antiqua"/>
          <w:color w:val="000000"/>
        </w:rPr>
        <w:t>Zoetendal</w:t>
      </w:r>
      <w:proofErr w:type="spellEnd"/>
      <w:r w:rsidRPr="00CF68EA">
        <w:rPr>
          <w:rFonts w:ascii="Book Antiqua" w:eastAsia="Book Antiqua" w:hAnsi="Book Antiqua" w:cs="Book Antiqua"/>
          <w:color w:val="000000"/>
        </w:rPr>
        <w:t xml:space="preserve"> EG, </w:t>
      </w:r>
      <w:proofErr w:type="spellStart"/>
      <w:r w:rsidRPr="00CF68EA">
        <w:rPr>
          <w:rFonts w:ascii="Book Antiqua" w:eastAsia="Book Antiqua" w:hAnsi="Book Antiqua" w:cs="Book Antiqua"/>
          <w:color w:val="000000"/>
        </w:rPr>
        <w:t>Stroes</w:t>
      </w:r>
      <w:proofErr w:type="spellEnd"/>
      <w:r w:rsidRPr="00CF68EA">
        <w:rPr>
          <w:rFonts w:ascii="Book Antiqua" w:eastAsia="Book Antiqua" w:hAnsi="Book Antiqua" w:cs="Book Antiqua"/>
          <w:color w:val="000000"/>
        </w:rPr>
        <w:t xml:space="preserve"> ES, de Vos WM, Hoekstra JB, </w:t>
      </w:r>
      <w:proofErr w:type="spellStart"/>
      <w:r w:rsidRPr="00CF68EA">
        <w:rPr>
          <w:rFonts w:ascii="Book Antiqua" w:eastAsia="Book Antiqua" w:hAnsi="Book Antiqua" w:cs="Book Antiqua"/>
          <w:color w:val="000000"/>
        </w:rPr>
        <w:t>Nieuwdorp</w:t>
      </w:r>
      <w:proofErr w:type="spellEnd"/>
      <w:r w:rsidRPr="00CF68EA">
        <w:rPr>
          <w:rFonts w:ascii="Book Antiqua" w:eastAsia="Book Antiqua" w:hAnsi="Book Antiqua" w:cs="Book Antiqua"/>
          <w:color w:val="000000"/>
        </w:rPr>
        <w:t xml:space="preserve"> M. Transfer of intestinal microbiota from lean donors increases insulin sensitivity in individuals with metabolic syndrome. </w:t>
      </w:r>
      <w:r w:rsidRPr="00CF68EA">
        <w:rPr>
          <w:rFonts w:ascii="Book Antiqua" w:eastAsia="Book Antiqua" w:hAnsi="Book Antiqua" w:cs="Book Antiqua"/>
          <w:i/>
          <w:iCs/>
          <w:color w:val="000000"/>
        </w:rPr>
        <w:t>Gastroenterology</w:t>
      </w:r>
      <w:r w:rsidRPr="00CF68EA">
        <w:rPr>
          <w:rFonts w:ascii="Book Antiqua" w:eastAsia="Book Antiqua" w:hAnsi="Book Antiqua" w:cs="Book Antiqua"/>
          <w:color w:val="000000"/>
        </w:rPr>
        <w:t xml:space="preserve"> 2012; </w:t>
      </w:r>
      <w:r w:rsidRPr="00CF68EA">
        <w:rPr>
          <w:rFonts w:ascii="Book Antiqua" w:eastAsia="Book Antiqua" w:hAnsi="Book Antiqua" w:cs="Book Antiqua"/>
          <w:b/>
          <w:bCs/>
          <w:color w:val="000000"/>
        </w:rPr>
        <w:t>143</w:t>
      </w:r>
      <w:r w:rsidRPr="00CF68EA">
        <w:rPr>
          <w:rFonts w:ascii="Book Antiqua" w:eastAsia="Book Antiqua" w:hAnsi="Book Antiqua" w:cs="Book Antiqua"/>
          <w:color w:val="000000"/>
        </w:rPr>
        <w:t>: 913-6.e7 [PMID: 22728514 DOI: 10.1053/j.gastro.2012.06.031]</w:t>
      </w:r>
    </w:p>
    <w:p w14:paraId="29964869" w14:textId="77777777" w:rsidR="00EF3622" w:rsidRPr="00CF68EA" w:rsidRDefault="00E36513">
      <w:pPr>
        <w:spacing w:line="360" w:lineRule="auto"/>
        <w:jc w:val="both"/>
      </w:pPr>
      <w:r w:rsidRPr="00CF68EA">
        <w:rPr>
          <w:rFonts w:ascii="Book Antiqua" w:eastAsia="Book Antiqua" w:hAnsi="Book Antiqua" w:cs="Book Antiqua"/>
          <w:color w:val="000000"/>
        </w:rPr>
        <w:t xml:space="preserve">54 </w:t>
      </w:r>
      <w:r w:rsidRPr="00CF68EA">
        <w:rPr>
          <w:rFonts w:ascii="Book Antiqua" w:eastAsia="Book Antiqua" w:hAnsi="Book Antiqua" w:cs="Book Antiqua"/>
          <w:b/>
          <w:bCs/>
          <w:color w:val="000000"/>
        </w:rPr>
        <w:t>Qin J</w:t>
      </w:r>
      <w:r w:rsidRPr="00CF68EA">
        <w:rPr>
          <w:rFonts w:ascii="Book Antiqua" w:eastAsia="Book Antiqua" w:hAnsi="Book Antiqua" w:cs="Book Antiqua"/>
          <w:color w:val="000000"/>
        </w:rPr>
        <w:t xml:space="preserve">, Li Y, Cai Z, Li S, Zhu J, Zhang F, Liang S, Zhang W, Guan Y, Shen D, Peng Y, Zhang D, </w:t>
      </w:r>
      <w:proofErr w:type="spellStart"/>
      <w:r w:rsidRPr="00CF68EA">
        <w:rPr>
          <w:rFonts w:ascii="Book Antiqua" w:eastAsia="Book Antiqua" w:hAnsi="Book Antiqua" w:cs="Book Antiqua"/>
          <w:color w:val="000000"/>
        </w:rPr>
        <w:t>Jie</w:t>
      </w:r>
      <w:proofErr w:type="spellEnd"/>
      <w:r w:rsidRPr="00CF68EA">
        <w:rPr>
          <w:rFonts w:ascii="Book Antiqua" w:eastAsia="Book Antiqua" w:hAnsi="Book Antiqua" w:cs="Book Antiqua"/>
          <w:color w:val="000000"/>
        </w:rPr>
        <w:t xml:space="preserve"> Z, Wu W, Qin Y, </w:t>
      </w:r>
      <w:proofErr w:type="spellStart"/>
      <w:r w:rsidRPr="00CF68EA">
        <w:rPr>
          <w:rFonts w:ascii="Book Antiqua" w:eastAsia="Book Antiqua" w:hAnsi="Book Antiqua" w:cs="Book Antiqua"/>
          <w:color w:val="000000"/>
        </w:rPr>
        <w:t>Xue</w:t>
      </w:r>
      <w:proofErr w:type="spellEnd"/>
      <w:r w:rsidRPr="00CF68EA">
        <w:rPr>
          <w:rFonts w:ascii="Book Antiqua" w:eastAsia="Book Antiqua" w:hAnsi="Book Antiqua" w:cs="Book Antiqua"/>
          <w:color w:val="000000"/>
        </w:rPr>
        <w:t xml:space="preserve"> W, Li J, Han L, Lu D, Wu P, Dai Y, Sun X, Li Z, Tang A, Zhong S, Li X, Chen W, Xu R, Wang M, Feng Q, Gong M, Yu J, Zhang Y, Zhang M, Hansen T, Sanchez G, </w:t>
      </w:r>
      <w:proofErr w:type="spellStart"/>
      <w:r w:rsidRPr="00CF68EA">
        <w:rPr>
          <w:rFonts w:ascii="Book Antiqua" w:eastAsia="Book Antiqua" w:hAnsi="Book Antiqua" w:cs="Book Antiqua"/>
          <w:color w:val="000000"/>
        </w:rPr>
        <w:t>Raes</w:t>
      </w:r>
      <w:proofErr w:type="spellEnd"/>
      <w:r w:rsidRPr="00CF68EA">
        <w:rPr>
          <w:rFonts w:ascii="Book Antiqua" w:eastAsia="Book Antiqua" w:hAnsi="Book Antiqua" w:cs="Book Antiqua"/>
          <w:color w:val="000000"/>
        </w:rPr>
        <w:t xml:space="preserve"> J, </w:t>
      </w:r>
      <w:proofErr w:type="spellStart"/>
      <w:r w:rsidRPr="00CF68EA">
        <w:rPr>
          <w:rFonts w:ascii="Book Antiqua" w:eastAsia="Book Antiqua" w:hAnsi="Book Antiqua" w:cs="Book Antiqua"/>
          <w:color w:val="000000"/>
        </w:rPr>
        <w:t>Falony</w:t>
      </w:r>
      <w:proofErr w:type="spellEnd"/>
      <w:r w:rsidRPr="00CF68EA">
        <w:rPr>
          <w:rFonts w:ascii="Book Antiqua" w:eastAsia="Book Antiqua" w:hAnsi="Book Antiqua" w:cs="Book Antiqua"/>
          <w:color w:val="000000"/>
        </w:rPr>
        <w:t xml:space="preserve"> G, Okuda S, Almeida M, </w:t>
      </w:r>
      <w:proofErr w:type="spellStart"/>
      <w:r w:rsidRPr="00CF68EA">
        <w:rPr>
          <w:rFonts w:ascii="Book Antiqua" w:eastAsia="Book Antiqua" w:hAnsi="Book Antiqua" w:cs="Book Antiqua"/>
          <w:color w:val="000000"/>
        </w:rPr>
        <w:t>LeChatelier</w:t>
      </w:r>
      <w:proofErr w:type="spellEnd"/>
      <w:r w:rsidRPr="00CF68EA">
        <w:rPr>
          <w:rFonts w:ascii="Book Antiqua" w:eastAsia="Book Antiqua" w:hAnsi="Book Antiqua" w:cs="Book Antiqua"/>
          <w:color w:val="000000"/>
        </w:rPr>
        <w:t xml:space="preserve"> E, Renault P, Pons N, </w:t>
      </w:r>
      <w:proofErr w:type="spellStart"/>
      <w:r w:rsidRPr="00CF68EA">
        <w:rPr>
          <w:rFonts w:ascii="Book Antiqua" w:eastAsia="Book Antiqua" w:hAnsi="Book Antiqua" w:cs="Book Antiqua"/>
          <w:color w:val="000000"/>
        </w:rPr>
        <w:t>Batto</w:t>
      </w:r>
      <w:proofErr w:type="spellEnd"/>
      <w:r w:rsidRPr="00CF68EA">
        <w:rPr>
          <w:rFonts w:ascii="Book Antiqua" w:eastAsia="Book Antiqua" w:hAnsi="Book Antiqua" w:cs="Book Antiqua"/>
          <w:color w:val="000000"/>
        </w:rPr>
        <w:t xml:space="preserve"> JM, Zhang Z, Chen H, Yang R, Zheng W, Li S, Yang H, Wang J, Ehrlich SD, Nielsen R, Pedersen O, Kristiansen K, Wang J. A metagenome-wide association study of gut microbiota in type 2 diabetes. </w:t>
      </w:r>
      <w:r w:rsidRPr="00CF68EA">
        <w:rPr>
          <w:rFonts w:ascii="Book Antiqua" w:eastAsia="Book Antiqua" w:hAnsi="Book Antiqua" w:cs="Book Antiqua"/>
          <w:i/>
          <w:iCs/>
          <w:color w:val="000000"/>
        </w:rPr>
        <w:t>Nature</w:t>
      </w:r>
      <w:r w:rsidRPr="00CF68EA">
        <w:rPr>
          <w:rFonts w:ascii="Book Antiqua" w:eastAsia="Book Antiqua" w:hAnsi="Book Antiqua" w:cs="Book Antiqua"/>
          <w:color w:val="000000"/>
        </w:rPr>
        <w:t xml:space="preserve"> 2012; </w:t>
      </w:r>
      <w:r w:rsidRPr="00CF68EA">
        <w:rPr>
          <w:rFonts w:ascii="Book Antiqua" w:eastAsia="Book Antiqua" w:hAnsi="Book Antiqua" w:cs="Book Antiqua"/>
          <w:b/>
          <w:bCs/>
          <w:color w:val="000000"/>
        </w:rPr>
        <w:t>490</w:t>
      </w:r>
      <w:r w:rsidRPr="00CF68EA">
        <w:rPr>
          <w:rFonts w:ascii="Book Antiqua" w:eastAsia="Book Antiqua" w:hAnsi="Book Antiqua" w:cs="Book Antiqua"/>
          <w:color w:val="000000"/>
        </w:rPr>
        <w:t>: 55-60 [PMID: 23023125 DOI: 10.1038/nature11450]</w:t>
      </w:r>
    </w:p>
    <w:p w14:paraId="0564A782" w14:textId="77777777" w:rsidR="00EF3622" w:rsidRPr="00CF68EA" w:rsidRDefault="00E36513">
      <w:pPr>
        <w:spacing w:line="360" w:lineRule="auto"/>
        <w:jc w:val="both"/>
      </w:pPr>
      <w:r w:rsidRPr="00CF68EA">
        <w:rPr>
          <w:rFonts w:ascii="Book Antiqua" w:eastAsia="Book Antiqua" w:hAnsi="Book Antiqua" w:cs="Book Antiqua"/>
          <w:color w:val="000000"/>
        </w:rPr>
        <w:t xml:space="preserve">55 </w:t>
      </w:r>
      <w:r w:rsidRPr="00CF68EA">
        <w:rPr>
          <w:rFonts w:ascii="Book Antiqua" w:eastAsia="Book Antiqua" w:hAnsi="Book Antiqua" w:cs="Book Antiqua"/>
          <w:b/>
          <w:bCs/>
          <w:color w:val="000000"/>
        </w:rPr>
        <w:t>Zhu L</w:t>
      </w:r>
      <w:r w:rsidRPr="00CF68EA">
        <w:rPr>
          <w:rFonts w:ascii="Book Antiqua" w:eastAsia="Book Antiqua" w:hAnsi="Book Antiqua" w:cs="Book Antiqua"/>
          <w:color w:val="000000"/>
        </w:rPr>
        <w:t xml:space="preserve">, Baker SS, Gill C, Liu W, </w:t>
      </w:r>
      <w:proofErr w:type="spellStart"/>
      <w:r w:rsidRPr="00CF68EA">
        <w:rPr>
          <w:rFonts w:ascii="Book Antiqua" w:eastAsia="Book Antiqua" w:hAnsi="Book Antiqua" w:cs="Book Antiqua"/>
          <w:color w:val="000000"/>
        </w:rPr>
        <w:t>Alkhouri</w:t>
      </w:r>
      <w:proofErr w:type="spellEnd"/>
      <w:r w:rsidRPr="00CF68EA">
        <w:rPr>
          <w:rFonts w:ascii="Book Antiqua" w:eastAsia="Book Antiqua" w:hAnsi="Book Antiqua" w:cs="Book Antiqua"/>
          <w:color w:val="000000"/>
        </w:rPr>
        <w:t xml:space="preserve"> R, Baker RD, Gill SR. Characterization of gut microbiomes in nonalcoholic steatohepatitis (NASH) patients: a connection between endogenous alcohol and NASH. </w:t>
      </w:r>
      <w:r w:rsidRPr="00CF68EA">
        <w:rPr>
          <w:rFonts w:ascii="Book Antiqua" w:eastAsia="Book Antiqua" w:hAnsi="Book Antiqua" w:cs="Book Antiqua"/>
          <w:i/>
          <w:iCs/>
          <w:color w:val="000000"/>
        </w:rPr>
        <w:t>Hepatology</w:t>
      </w:r>
      <w:r w:rsidRPr="00CF68EA">
        <w:rPr>
          <w:rFonts w:ascii="Book Antiqua" w:eastAsia="Book Antiqua" w:hAnsi="Book Antiqua" w:cs="Book Antiqua"/>
          <w:color w:val="000000"/>
        </w:rPr>
        <w:t xml:space="preserve"> 2013; </w:t>
      </w:r>
      <w:r w:rsidRPr="00CF68EA">
        <w:rPr>
          <w:rFonts w:ascii="Book Antiqua" w:eastAsia="Book Antiqua" w:hAnsi="Book Antiqua" w:cs="Book Antiqua"/>
          <w:b/>
          <w:bCs/>
          <w:color w:val="000000"/>
        </w:rPr>
        <w:t>57</w:t>
      </w:r>
      <w:r w:rsidRPr="00CF68EA">
        <w:rPr>
          <w:rFonts w:ascii="Book Antiqua" w:eastAsia="Book Antiqua" w:hAnsi="Book Antiqua" w:cs="Book Antiqua"/>
          <w:color w:val="000000"/>
        </w:rPr>
        <w:t>: 601-609 [PMID: 23055155 DOI: 10.1002/hep.26093]</w:t>
      </w:r>
    </w:p>
    <w:p w14:paraId="017AE505" w14:textId="77777777" w:rsidR="00EF3622" w:rsidRPr="00CF68EA" w:rsidRDefault="00E36513">
      <w:pPr>
        <w:spacing w:line="360" w:lineRule="auto"/>
        <w:jc w:val="both"/>
      </w:pPr>
      <w:r w:rsidRPr="00CF68EA">
        <w:rPr>
          <w:rFonts w:ascii="Book Antiqua" w:eastAsia="Book Antiqua" w:hAnsi="Book Antiqua" w:cs="Book Antiqua"/>
          <w:color w:val="000000"/>
        </w:rPr>
        <w:lastRenderedPageBreak/>
        <w:t xml:space="preserve">56 </w:t>
      </w:r>
      <w:proofErr w:type="spellStart"/>
      <w:r w:rsidRPr="00CF68EA">
        <w:rPr>
          <w:rFonts w:ascii="Book Antiqua" w:eastAsia="Book Antiqua" w:hAnsi="Book Antiqua" w:cs="Book Antiqua"/>
          <w:b/>
          <w:bCs/>
          <w:color w:val="000000"/>
        </w:rPr>
        <w:t>Betrapally</w:t>
      </w:r>
      <w:proofErr w:type="spellEnd"/>
      <w:r w:rsidRPr="00CF68EA">
        <w:rPr>
          <w:rFonts w:ascii="Book Antiqua" w:eastAsia="Book Antiqua" w:hAnsi="Book Antiqua" w:cs="Book Antiqua"/>
          <w:b/>
          <w:bCs/>
          <w:color w:val="000000"/>
        </w:rPr>
        <w:t xml:space="preserve"> NS</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Gillevet</w:t>
      </w:r>
      <w:proofErr w:type="spellEnd"/>
      <w:r w:rsidRPr="00CF68EA">
        <w:rPr>
          <w:rFonts w:ascii="Book Antiqua" w:eastAsia="Book Antiqua" w:hAnsi="Book Antiqua" w:cs="Book Antiqua"/>
          <w:color w:val="000000"/>
        </w:rPr>
        <w:t xml:space="preserve"> PM, Bajaj JS. Changes in the Intestinal Microbiome and Alcoholic and Nonalcoholic Liver Diseases: Causes or Effects? </w:t>
      </w:r>
      <w:r w:rsidRPr="00CF68EA">
        <w:rPr>
          <w:rFonts w:ascii="Book Antiqua" w:eastAsia="Book Antiqua" w:hAnsi="Book Antiqua" w:cs="Book Antiqua"/>
          <w:i/>
          <w:iCs/>
          <w:color w:val="000000"/>
        </w:rPr>
        <w:t>Gastroenterology</w:t>
      </w:r>
      <w:r w:rsidRPr="00CF68EA">
        <w:rPr>
          <w:rFonts w:ascii="Book Antiqua" w:eastAsia="Book Antiqua" w:hAnsi="Book Antiqua" w:cs="Book Antiqua"/>
          <w:color w:val="000000"/>
        </w:rPr>
        <w:t xml:space="preserve"> 2016; </w:t>
      </w:r>
      <w:r w:rsidRPr="00CF68EA">
        <w:rPr>
          <w:rFonts w:ascii="Book Antiqua" w:eastAsia="Book Antiqua" w:hAnsi="Book Antiqua" w:cs="Book Antiqua"/>
          <w:b/>
          <w:bCs/>
          <w:color w:val="000000"/>
        </w:rPr>
        <w:t>150</w:t>
      </w:r>
      <w:r w:rsidRPr="00CF68EA">
        <w:rPr>
          <w:rFonts w:ascii="Book Antiqua" w:eastAsia="Book Antiqua" w:hAnsi="Book Antiqua" w:cs="Book Antiqua"/>
          <w:color w:val="000000"/>
        </w:rPr>
        <w:t>: 1745-1755.e3 [PMID: 26948887 DOI: 10.1053/j.gastro.2016.02.073]</w:t>
      </w:r>
    </w:p>
    <w:p w14:paraId="62B0AC88" w14:textId="77777777" w:rsidR="00EF3622" w:rsidRPr="00CF68EA" w:rsidRDefault="00E36513">
      <w:pPr>
        <w:spacing w:line="360" w:lineRule="auto"/>
        <w:jc w:val="both"/>
      </w:pPr>
      <w:r w:rsidRPr="00CF68EA">
        <w:rPr>
          <w:rFonts w:ascii="Book Antiqua" w:eastAsia="Book Antiqua" w:hAnsi="Book Antiqua" w:cs="Book Antiqua"/>
          <w:color w:val="000000"/>
        </w:rPr>
        <w:t xml:space="preserve">57 </w:t>
      </w:r>
      <w:r w:rsidRPr="00CF68EA">
        <w:rPr>
          <w:rFonts w:ascii="Book Antiqua" w:eastAsia="Book Antiqua" w:hAnsi="Book Antiqua" w:cs="Book Antiqua"/>
          <w:b/>
          <w:bCs/>
          <w:color w:val="000000"/>
        </w:rPr>
        <w:t>Machado MV</w:t>
      </w:r>
      <w:r w:rsidRPr="00CF68EA">
        <w:rPr>
          <w:rFonts w:ascii="Book Antiqua" w:eastAsia="Book Antiqua" w:hAnsi="Book Antiqua" w:cs="Book Antiqua"/>
          <w:color w:val="000000"/>
        </w:rPr>
        <w:t xml:space="preserve">, Cortez-Pinto H. Diet, Microbiota, Obesity, and NAFLD: A Dangerous Quartet. </w:t>
      </w:r>
      <w:r w:rsidRPr="00CF68EA">
        <w:rPr>
          <w:rFonts w:ascii="Book Antiqua" w:eastAsia="Book Antiqua" w:hAnsi="Book Antiqua" w:cs="Book Antiqua"/>
          <w:i/>
          <w:iCs/>
          <w:color w:val="000000"/>
        </w:rPr>
        <w:t>Int J Mol Sci</w:t>
      </w:r>
      <w:r w:rsidRPr="00CF68EA">
        <w:rPr>
          <w:rFonts w:ascii="Book Antiqua" w:eastAsia="Book Antiqua" w:hAnsi="Book Antiqua" w:cs="Book Antiqua"/>
          <w:color w:val="000000"/>
        </w:rPr>
        <w:t xml:space="preserve"> 2016; </w:t>
      </w:r>
      <w:r w:rsidRPr="00CF68EA">
        <w:rPr>
          <w:rFonts w:ascii="Book Antiqua" w:eastAsia="Book Antiqua" w:hAnsi="Book Antiqua" w:cs="Book Antiqua"/>
          <w:b/>
          <w:bCs/>
          <w:color w:val="000000"/>
        </w:rPr>
        <w:t>17</w:t>
      </w:r>
      <w:r w:rsidRPr="00CF68EA">
        <w:rPr>
          <w:rFonts w:ascii="Book Antiqua" w:eastAsia="Book Antiqua" w:hAnsi="Book Antiqua" w:cs="Book Antiqua"/>
          <w:color w:val="000000"/>
        </w:rPr>
        <w:t>: 481 [PMID: 27043550 DOI: 10.3390/ijms17040481]</w:t>
      </w:r>
    </w:p>
    <w:p w14:paraId="2ED7D4B2" w14:textId="77777777" w:rsidR="00EF3622" w:rsidRPr="00CF68EA" w:rsidRDefault="00E36513">
      <w:pPr>
        <w:spacing w:line="360" w:lineRule="auto"/>
        <w:jc w:val="both"/>
      </w:pPr>
      <w:r w:rsidRPr="00CF68EA">
        <w:rPr>
          <w:rFonts w:ascii="Book Antiqua" w:eastAsia="Book Antiqua" w:hAnsi="Book Antiqua" w:cs="Book Antiqua"/>
          <w:color w:val="000000"/>
        </w:rPr>
        <w:t xml:space="preserve">58 </w:t>
      </w:r>
      <w:r w:rsidRPr="00CF68EA">
        <w:rPr>
          <w:rFonts w:ascii="Book Antiqua" w:eastAsia="Book Antiqua" w:hAnsi="Book Antiqua" w:cs="Book Antiqua"/>
          <w:b/>
          <w:bCs/>
          <w:color w:val="000000"/>
        </w:rPr>
        <w:t>Wong VW</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Tse</w:t>
      </w:r>
      <w:proofErr w:type="spellEnd"/>
      <w:r w:rsidRPr="00CF68EA">
        <w:rPr>
          <w:rFonts w:ascii="Book Antiqua" w:eastAsia="Book Antiqua" w:hAnsi="Book Antiqua" w:cs="Book Antiqua"/>
          <w:color w:val="000000"/>
        </w:rPr>
        <w:t xml:space="preserve"> CH, Lam TT, Wong GL, </w:t>
      </w:r>
      <w:proofErr w:type="spellStart"/>
      <w:r w:rsidRPr="00CF68EA">
        <w:rPr>
          <w:rFonts w:ascii="Book Antiqua" w:eastAsia="Book Antiqua" w:hAnsi="Book Antiqua" w:cs="Book Antiqua"/>
          <w:color w:val="000000"/>
        </w:rPr>
        <w:t>Chim</w:t>
      </w:r>
      <w:proofErr w:type="spellEnd"/>
      <w:r w:rsidRPr="00CF68EA">
        <w:rPr>
          <w:rFonts w:ascii="Book Antiqua" w:eastAsia="Book Antiqua" w:hAnsi="Book Antiqua" w:cs="Book Antiqua"/>
          <w:color w:val="000000"/>
        </w:rPr>
        <w:t xml:space="preserve"> AM, Chu WC, Yeung DK, Law PT, Kwan HS, Yu J, Sung JJ, Chan HL. Molecular characterization of the fecal microbiota in patients with nonalcoholic steatohepatitis--a longitudinal study. </w:t>
      </w:r>
      <w:proofErr w:type="spellStart"/>
      <w:r w:rsidRPr="00CF68EA">
        <w:rPr>
          <w:rFonts w:ascii="Book Antiqua" w:eastAsia="Book Antiqua" w:hAnsi="Book Antiqua" w:cs="Book Antiqua"/>
          <w:i/>
          <w:iCs/>
          <w:color w:val="000000"/>
        </w:rPr>
        <w:t>PLoS</w:t>
      </w:r>
      <w:proofErr w:type="spellEnd"/>
      <w:r w:rsidRPr="00CF68EA">
        <w:rPr>
          <w:rFonts w:ascii="Book Antiqua" w:eastAsia="Book Antiqua" w:hAnsi="Book Antiqua" w:cs="Book Antiqua"/>
          <w:i/>
          <w:iCs/>
          <w:color w:val="000000"/>
        </w:rPr>
        <w:t xml:space="preserve"> One</w:t>
      </w:r>
      <w:r w:rsidRPr="00CF68EA">
        <w:rPr>
          <w:rFonts w:ascii="Book Antiqua" w:eastAsia="Book Antiqua" w:hAnsi="Book Antiqua" w:cs="Book Antiqua"/>
          <w:color w:val="000000"/>
        </w:rPr>
        <w:t xml:space="preserve"> 2013; </w:t>
      </w:r>
      <w:r w:rsidRPr="00CF68EA">
        <w:rPr>
          <w:rFonts w:ascii="Book Antiqua" w:eastAsia="Book Antiqua" w:hAnsi="Book Antiqua" w:cs="Book Antiqua"/>
          <w:b/>
          <w:bCs/>
          <w:color w:val="000000"/>
        </w:rPr>
        <w:t>8</w:t>
      </w:r>
      <w:r w:rsidRPr="00CF68EA">
        <w:rPr>
          <w:rFonts w:ascii="Book Antiqua" w:eastAsia="Book Antiqua" w:hAnsi="Book Antiqua" w:cs="Book Antiqua"/>
          <w:color w:val="000000"/>
        </w:rPr>
        <w:t>: e62885 [PMID: 23638162 DOI: 10.1371/journal.pone.0062885]</w:t>
      </w:r>
    </w:p>
    <w:p w14:paraId="29077633" w14:textId="77777777" w:rsidR="00EF3622" w:rsidRPr="00CF68EA" w:rsidRDefault="00E36513">
      <w:pPr>
        <w:spacing w:line="360" w:lineRule="auto"/>
        <w:jc w:val="both"/>
      </w:pPr>
      <w:r w:rsidRPr="00CF68EA">
        <w:rPr>
          <w:rFonts w:ascii="Book Antiqua" w:eastAsia="Book Antiqua" w:hAnsi="Book Antiqua" w:cs="Book Antiqua"/>
          <w:color w:val="000000"/>
        </w:rPr>
        <w:t xml:space="preserve">59 </w:t>
      </w:r>
      <w:r w:rsidRPr="00CF68EA">
        <w:rPr>
          <w:rFonts w:ascii="Book Antiqua" w:eastAsia="Book Antiqua" w:hAnsi="Book Antiqua" w:cs="Book Antiqua"/>
          <w:b/>
          <w:bCs/>
          <w:color w:val="000000"/>
        </w:rPr>
        <w:t>Jiang W</w:t>
      </w:r>
      <w:r w:rsidRPr="00CF68EA">
        <w:rPr>
          <w:rFonts w:ascii="Book Antiqua" w:eastAsia="Book Antiqua" w:hAnsi="Book Antiqua" w:cs="Book Antiqua"/>
          <w:color w:val="000000"/>
        </w:rPr>
        <w:t xml:space="preserve">, Wu N, Wang X, Chi Y, Zhang Y, </w:t>
      </w:r>
      <w:proofErr w:type="spellStart"/>
      <w:r w:rsidRPr="00CF68EA">
        <w:rPr>
          <w:rFonts w:ascii="Book Antiqua" w:eastAsia="Book Antiqua" w:hAnsi="Book Antiqua" w:cs="Book Antiqua"/>
          <w:color w:val="000000"/>
        </w:rPr>
        <w:t>Qiu</w:t>
      </w:r>
      <w:proofErr w:type="spellEnd"/>
      <w:r w:rsidRPr="00CF68EA">
        <w:rPr>
          <w:rFonts w:ascii="Book Antiqua" w:eastAsia="Book Antiqua" w:hAnsi="Book Antiqua" w:cs="Book Antiqua"/>
          <w:color w:val="000000"/>
        </w:rPr>
        <w:t xml:space="preserve"> X, Hu Y, Li J, Liu Y. Dysbiosis gut microbiota associated with inflammation and impaired mucosal immune function in intestine of humans with non-alcoholic fatty liver disease. </w:t>
      </w:r>
      <w:r w:rsidRPr="00CF68EA">
        <w:rPr>
          <w:rFonts w:ascii="Book Antiqua" w:eastAsia="Book Antiqua" w:hAnsi="Book Antiqua" w:cs="Book Antiqua"/>
          <w:i/>
          <w:iCs/>
          <w:color w:val="000000"/>
        </w:rPr>
        <w:t>Sci Rep</w:t>
      </w:r>
      <w:r w:rsidRPr="00CF68EA">
        <w:rPr>
          <w:rFonts w:ascii="Book Antiqua" w:eastAsia="Book Antiqua" w:hAnsi="Book Antiqua" w:cs="Book Antiqua"/>
          <w:color w:val="000000"/>
        </w:rPr>
        <w:t xml:space="preserve"> 2015; </w:t>
      </w:r>
      <w:r w:rsidRPr="00CF68EA">
        <w:rPr>
          <w:rFonts w:ascii="Book Antiqua" w:eastAsia="Book Antiqua" w:hAnsi="Book Antiqua" w:cs="Book Antiqua"/>
          <w:b/>
          <w:bCs/>
          <w:color w:val="000000"/>
        </w:rPr>
        <w:t>5</w:t>
      </w:r>
      <w:r w:rsidRPr="00CF68EA">
        <w:rPr>
          <w:rFonts w:ascii="Book Antiqua" w:eastAsia="Book Antiqua" w:hAnsi="Book Antiqua" w:cs="Book Antiqua"/>
          <w:color w:val="000000"/>
        </w:rPr>
        <w:t>: 8096 [PMID: 25644696 DOI: 10.1038/srep08096]</w:t>
      </w:r>
    </w:p>
    <w:p w14:paraId="1E4E4B96" w14:textId="77777777" w:rsidR="00EF3622" w:rsidRPr="00CF68EA" w:rsidRDefault="00E36513">
      <w:pPr>
        <w:spacing w:line="360" w:lineRule="auto"/>
        <w:jc w:val="both"/>
      </w:pPr>
      <w:r w:rsidRPr="00CF68EA">
        <w:rPr>
          <w:rFonts w:ascii="Book Antiqua" w:eastAsia="Book Antiqua" w:hAnsi="Book Antiqua" w:cs="Book Antiqua"/>
          <w:color w:val="000000"/>
        </w:rPr>
        <w:t xml:space="preserve">60 </w:t>
      </w:r>
      <w:r w:rsidRPr="00CF68EA">
        <w:rPr>
          <w:rFonts w:ascii="Book Antiqua" w:eastAsia="Book Antiqua" w:hAnsi="Book Antiqua" w:cs="Book Antiqua"/>
          <w:b/>
          <w:bCs/>
          <w:color w:val="000000"/>
        </w:rPr>
        <w:t>Duarte SMB</w:t>
      </w:r>
      <w:r w:rsidRPr="00CF68EA">
        <w:rPr>
          <w:rFonts w:ascii="Book Antiqua" w:eastAsia="Book Antiqua" w:hAnsi="Book Antiqua" w:cs="Book Antiqua"/>
          <w:color w:val="000000"/>
        </w:rPr>
        <w:t xml:space="preserve">, Stefano JT, Miele L, </w:t>
      </w:r>
      <w:proofErr w:type="spellStart"/>
      <w:r w:rsidRPr="00CF68EA">
        <w:rPr>
          <w:rFonts w:ascii="Book Antiqua" w:eastAsia="Book Antiqua" w:hAnsi="Book Antiqua" w:cs="Book Antiqua"/>
          <w:color w:val="000000"/>
        </w:rPr>
        <w:t>Ponziani</w:t>
      </w:r>
      <w:proofErr w:type="spellEnd"/>
      <w:r w:rsidRPr="00CF68EA">
        <w:rPr>
          <w:rFonts w:ascii="Book Antiqua" w:eastAsia="Book Antiqua" w:hAnsi="Book Antiqua" w:cs="Book Antiqua"/>
          <w:color w:val="000000"/>
        </w:rPr>
        <w:t xml:space="preserve"> FR, Souza-</w:t>
      </w:r>
      <w:proofErr w:type="spellStart"/>
      <w:r w:rsidRPr="00CF68EA">
        <w:rPr>
          <w:rFonts w:ascii="Book Antiqua" w:eastAsia="Book Antiqua" w:hAnsi="Book Antiqua" w:cs="Book Antiqua"/>
          <w:color w:val="000000"/>
        </w:rPr>
        <w:t>Basqueira</w:t>
      </w:r>
      <w:proofErr w:type="spellEnd"/>
      <w:r w:rsidRPr="00CF68EA">
        <w:rPr>
          <w:rFonts w:ascii="Book Antiqua" w:eastAsia="Book Antiqua" w:hAnsi="Book Antiqua" w:cs="Book Antiqua"/>
          <w:color w:val="000000"/>
        </w:rPr>
        <w:t xml:space="preserve"> M, Okada LSRR, de Barros Costa FG, Toda K, </w:t>
      </w:r>
      <w:proofErr w:type="spellStart"/>
      <w:r w:rsidRPr="00CF68EA">
        <w:rPr>
          <w:rFonts w:ascii="Book Antiqua" w:eastAsia="Book Antiqua" w:hAnsi="Book Antiqua" w:cs="Book Antiqua"/>
          <w:color w:val="000000"/>
        </w:rPr>
        <w:t>Mazo</w:t>
      </w:r>
      <w:proofErr w:type="spellEnd"/>
      <w:r w:rsidRPr="00CF68EA">
        <w:rPr>
          <w:rFonts w:ascii="Book Antiqua" w:eastAsia="Book Antiqua" w:hAnsi="Book Antiqua" w:cs="Book Antiqua"/>
          <w:color w:val="000000"/>
        </w:rPr>
        <w:t xml:space="preserve"> DFC, Sabino EC, </w:t>
      </w:r>
      <w:proofErr w:type="spellStart"/>
      <w:r w:rsidRPr="00CF68EA">
        <w:rPr>
          <w:rFonts w:ascii="Book Antiqua" w:eastAsia="Book Antiqua" w:hAnsi="Book Antiqua" w:cs="Book Antiqua"/>
          <w:color w:val="000000"/>
        </w:rPr>
        <w:t>Carrilho</w:t>
      </w:r>
      <w:proofErr w:type="spellEnd"/>
      <w:r w:rsidRPr="00CF68EA">
        <w:rPr>
          <w:rFonts w:ascii="Book Antiqua" w:eastAsia="Book Antiqua" w:hAnsi="Book Antiqua" w:cs="Book Antiqua"/>
          <w:color w:val="000000"/>
        </w:rPr>
        <w:t xml:space="preserve"> FJ, </w:t>
      </w:r>
      <w:proofErr w:type="spellStart"/>
      <w:r w:rsidRPr="00CF68EA">
        <w:rPr>
          <w:rFonts w:ascii="Book Antiqua" w:eastAsia="Book Antiqua" w:hAnsi="Book Antiqua" w:cs="Book Antiqua"/>
          <w:color w:val="000000"/>
        </w:rPr>
        <w:t>Gasbarrini</w:t>
      </w:r>
      <w:proofErr w:type="spellEnd"/>
      <w:r w:rsidRPr="00CF68EA">
        <w:rPr>
          <w:rFonts w:ascii="Book Antiqua" w:eastAsia="Book Antiqua" w:hAnsi="Book Antiqua" w:cs="Book Antiqua"/>
          <w:color w:val="000000"/>
        </w:rPr>
        <w:t xml:space="preserve"> A, Oliveira CP. Gut microbiome composition in lean patients with NASH is associated with liver damage independent of caloric intake: A prospective pilot study. </w:t>
      </w:r>
      <w:proofErr w:type="spellStart"/>
      <w:r w:rsidRPr="00CF68EA">
        <w:rPr>
          <w:rFonts w:ascii="Book Antiqua" w:eastAsia="Book Antiqua" w:hAnsi="Book Antiqua" w:cs="Book Antiqua"/>
          <w:i/>
          <w:iCs/>
          <w:color w:val="000000"/>
        </w:rPr>
        <w:t>Nutr</w:t>
      </w:r>
      <w:proofErr w:type="spellEnd"/>
      <w:r w:rsidRPr="00CF68EA">
        <w:rPr>
          <w:rFonts w:ascii="Book Antiqua" w:eastAsia="Book Antiqua" w:hAnsi="Book Antiqua" w:cs="Book Antiqua"/>
          <w:i/>
          <w:iCs/>
          <w:color w:val="000000"/>
        </w:rPr>
        <w:t xml:space="preserve"> </w:t>
      </w:r>
      <w:proofErr w:type="spellStart"/>
      <w:r w:rsidRPr="00CF68EA">
        <w:rPr>
          <w:rFonts w:ascii="Book Antiqua" w:eastAsia="Book Antiqua" w:hAnsi="Book Antiqua" w:cs="Book Antiqua"/>
          <w:i/>
          <w:iCs/>
          <w:color w:val="000000"/>
        </w:rPr>
        <w:t>Metab</w:t>
      </w:r>
      <w:proofErr w:type="spellEnd"/>
      <w:r w:rsidRPr="00CF68EA">
        <w:rPr>
          <w:rFonts w:ascii="Book Antiqua" w:eastAsia="Book Antiqua" w:hAnsi="Book Antiqua" w:cs="Book Antiqua"/>
          <w:i/>
          <w:iCs/>
          <w:color w:val="000000"/>
        </w:rPr>
        <w:t xml:space="preserve"> Cardiovasc Dis</w:t>
      </w:r>
      <w:r w:rsidRPr="00CF68EA">
        <w:rPr>
          <w:rFonts w:ascii="Book Antiqua" w:eastAsia="Book Antiqua" w:hAnsi="Book Antiqua" w:cs="Book Antiqua"/>
          <w:color w:val="000000"/>
        </w:rPr>
        <w:t xml:space="preserve"> 2018; </w:t>
      </w:r>
      <w:r w:rsidRPr="00CF68EA">
        <w:rPr>
          <w:rFonts w:ascii="Book Antiqua" w:eastAsia="Book Antiqua" w:hAnsi="Book Antiqua" w:cs="Book Antiqua"/>
          <w:b/>
          <w:bCs/>
          <w:color w:val="000000"/>
        </w:rPr>
        <w:t>28</w:t>
      </w:r>
      <w:r w:rsidRPr="00CF68EA">
        <w:rPr>
          <w:rFonts w:ascii="Book Antiqua" w:eastAsia="Book Antiqua" w:hAnsi="Book Antiqua" w:cs="Book Antiqua"/>
          <w:color w:val="000000"/>
        </w:rPr>
        <w:t>: 369-384 [PMID: 29482963 DOI: 10.1016/j.numecd.2017.10.014]</w:t>
      </w:r>
    </w:p>
    <w:p w14:paraId="3CB670CA" w14:textId="77777777" w:rsidR="00EF3622" w:rsidRPr="00CF68EA" w:rsidRDefault="00E36513">
      <w:pPr>
        <w:spacing w:line="360" w:lineRule="auto"/>
        <w:jc w:val="both"/>
      </w:pPr>
      <w:r w:rsidRPr="00CF68EA">
        <w:rPr>
          <w:rFonts w:ascii="Book Antiqua" w:eastAsia="Book Antiqua" w:hAnsi="Book Antiqua" w:cs="Book Antiqua"/>
          <w:color w:val="000000"/>
        </w:rPr>
        <w:t xml:space="preserve">61 </w:t>
      </w:r>
      <w:r w:rsidRPr="00CF68EA">
        <w:rPr>
          <w:rFonts w:ascii="Book Antiqua" w:eastAsia="Book Antiqua" w:hAnsi="Book Antiqua" w:cs="Book Antiqua"/>
          <w:b/>
          <w:bCs/>
          <w:color w:val="000000"/>
        </w:rPr>
        <w:t>Kramer CK</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Zinman</w:t>
      </w:r>
      <w:proofErr w:type="spellEnd"/>
      <w:r w:rsidRPr="00CF68EA">
        <w:rPr>
          <w:rFonts w:ascii="Book Antiqua" w:eastAsia="Book Antiqua" w:hAnsi="Book Antiqua" w:cs="Book Antiqua"/>
          <w:color w:val="000000"/>
        </w:rPr>
        <w:t xml:space="preserve"> B, </w:t>
      </w:r>
      <w:proofErr w:type="spellStart"/>
      <w:r w:rsidRPr="00CF68EA">
        <w:rPr>
          <w:rFonts w:ascii="Book Antiqua" w:eastAsia="Book Antiqua" w:hAnsi="Book Antiqua" w:cs="Book Antiqua"/>
          <w:color w:val="000000"/>
        </w:rPr>
        <w:t>Retnakaran</w:t>
      </w:r>
      <w:proofErr w:type="spellEnd"/>
      <w:r w:rsidRPr="00CF68EA">
        <w:rPr>
          <w:rFonts w:ascii="Book Antiqua" w:eastAsia="Book Antiqua" w:hAnsi="Book Antiqua" w:cs="Book Antiqua"/>
          <w:color w:val="000000"/>
        </w:rPr>
        <w:t xml:space="preserve"> R. Are metabolically healthy overweight and obesity benign conditions?: A systematic review and meta-analysis. </w:t>
      </w:r>
      <w:r w:rsidRPr="00CF68EA">
        <w:rPr>
          <w:rFonts w:ascii="Book Antiqua" w:eastAsia="Book Antiqua" w:hAnsi="Book Antiqua" w:cs="Book Antiqua"/>
          <w:i/>
          <w:iCs/>
          <w:color w:val="000000"/>
        </w:rPr>
        <w:t>Ann Intern Med</w:t>
      </w:r>
      <w:r w:rsidRPr="00CF68EA">
        <w:rPr>
          <w:rFonts w:ascii="Book Antiqua" w:eastAsia="Book Antiqua" w:hAnsi="Book Antiqua" w:cs="Book Antiqua"/>
          <w:color w:val="000000"/>
        </w:rPr>
        <w:t xml:space="preserve"> 2013; </w:t>
      </w:r>
      <w:r w:rsidRPr="00CF68EA">
        <w:rPr>
          <w:rFonts w:ascii="Book Antiqua" w:eastAsia="Book Antiqua" w:hAnsi="Book Antiqua" w:cs="Book Antiqua"/>
          <w:b/>
          <w:bCs/>
          <w:color w:val="000000"/>
        </w:rPr>
        <w:t>159</w:t>
      </w:r>
      <w:r w:rsidRPr="00CF68EA">
        <w:rPr>
          <w:rFonts w:ascii="Book Antiqua" w:eastAsia="Book Antiqua" w:hAnsi="Book Antiqua" w:cs="Book Antiqua"/>
          <w:color w:val="000000"/>
        </w:rPr>
        <w:t>: 758-769 [PMID: 24297192 DOI: 10.7326/0003-4819-159-11-201312030-00008]</w:t>
      </w:r>
    </w:p>
    <w:p w14:paraId="3E11D12C" w14:textId="77777777" w:rsidR="00EF3622" w:rsidRPr="00CF68EA" w:rsidRDefault="00E36513">
      <w:pPr>
        <w:spacing w:line="360" w:lineRule="auto"/>
        <w:jc w:val="both"/>
      </w:pPr>
      <w:r w:rsidRPr="00CF68EA">
        <w:rPr>
          <w:rFonts w:ascii="Book Antiqua" w:eastAsia="Book Antiqua" w:hAnsi="Book Antiqua" w:cs="Book Antiqua"/>
          <w:color w:val="000000"/>
        </w:rPr>
        <w:t xml:space="preserve">62 </w:t>
      </w:r>
      <w:r w:rsidRPr="00CF68EA">
        <w:rPr>
          <w:rFonts w:ascii="Book Antiqua" w:eastAsia="Book Antiqua" w:hAnsi="Book Antiqua" w:cs="Book Antiqua"/>
          <w:b/>
          <w:bCs/>
          <w:color w:val="000000"/>
        </w:rPr>
        <w:t>Meigs JB</w:t>
      </w:r>
      <w:r w:rsidRPr="00CF68EA">
        <w:rPr>
          <w:rFonts w:ascii="Book Antiqua" w:eastAsia="Book Antiqua" w:hAnsi="Book Antiqua" w:cs="Book Antiqua"/>
          <w:color w:val="000000"/>
        </w:rPr>
        <w:t xml:space="preserve">, Wilson PW, Fox CS, </w:t>
      </w:r>
      <w:proofErr w:type="spellStart"/>
      <w:r w:rsidRPr="00CF68EA">
        <w:rPr>
          <w:rFonts w:ascii="Book Antiqua" w:eastAsia="Book Antiqua" w:hAnsi="Book Antiqua" w:cs="Book Antiqua"/>
          <w:color w:val="000000"/>
        </w:rPr>
        <w:t>Vasan</w:t>
      </w:r>
      <w:proofErr w:type="spellEnd"/>
      <w:r w:rsidRPr="00CF68EA">
        <w:rPr>
          <w:rFonts w:ascii="Book Antiqua" w:eastAsia="Book Antiqua" w:hAnsi="Book Antiqua" w:cs="Book Antiqua"/>
          <w:color w:val="000000"/>
        </w:rPr>
        <w:t xml:space="preserve"> RS, Nathan DM, Sullivan LM, D'Agostino RB. Body mass index, metabolic syndrome, and risk of type 2 diabetes or cardiovascular disease. </w:t>
      </w:r>
      <w:r w:rsidRPr="00CF68EA">
        <w:rPr>
          <w:rFonts w:ascii="Book Antiqua" w:eastAsia="Book Antiqua" w:hAnsi="Book Antiqua" w:cs="Book Antiqua"/>
          <w:i/>
          <w:iCs/>
          <w:color w:val="000000"/>
        </w:rPr>
        <w:t xml:space="preserve">J Clin Endocrinol </w:t>
      </w:r>
      <w:proofErr w:type="spellStart"/>
      <w:r w:rsidRPr="00CF68EA">
        <w:rPr>
          <w:rFonts w:ascii="Book Antiqua" w:eastAsia="Book Antiqua" w:hAnsi="Book Antiqua" w:cs="Book Antiqua"/>
          <w:i/>
          <w:iCs/>
          <w:color w:val="000000"/>
        </w:rPr>
        <w:t>Metab</w:t>
      </w:r>
      <w:proofErr w:type="spellEnd"/>
      <w:r w:rsidRPr="00CF68EA">
        <w:rPr>
          <w:rFonts w:ascii="Book Antiqua" w:eastAsia="Book Antiqua" w:hAnsi="Book Antiqua" w:cs="Book Antiqua"/>
          <w:color w:val="000000"/>
        </w:rPr>
        <w:t xml:space="preserve"> 2006; </w:t>
      </w:r>
      <w:r w:rsidRPr="00CF68EA">
        <w:rPr>
          <w:rFonts w:ascii="Book Antiqua" w:eastAsia="Book Antiqua" w:hAnsi="Book Antiqua" w:cs="Book Antiqua"/>
          <w:b/>
          <w:bCs/>
          <w:color w:val="000000"/>
        </w:rPr>
        <w:t>91</w:t>
      </w:r>
      <w:r w:rsidRPr="00CF68EA">
        <w:rPr>
          <w:rFonts w:ascii="Book Antiqua" w:eastAsia="Book Antiqua" w:hAnsi="Book Antiqua" w:cs="Book Antiqua"/>
          <w:color w:val="000000"/>
        </w:rPr>
        <w:t>: 2906-2912 [PMID: 16735483 DOI: 10.1210/jc.2006-0594]</w:t>
      </w:r>
    </w:p>
    <w:p w14:paraId="4C924C04" w14:textId="77777777" w:rsidR="00EF3622" w:rsidRPr="00CF68EA" w:rsidRDefault="00E36513">
      <w:pPr>
        <w:spacing w:line="360" w:lineRule="auto"/>
        <w:jc w:val="both"/>
      </w:pPr>
      <w:r w:rsidRPr="00CF68EA">
        <w:rPr>
          <w:rFonts w:ascii="Book Antiqua" w:eastAsia="Book Antiqua" w:hAnsi="Book Antiqua" w:cs="Book Antiqua"/>
          <w:color w:val="000000"/>
        </w:rPr>
        <w:t xml:space="preserve">63 </w:t>
      </w:r>
      <w:r w:rsidRPr="00CF68EA">
        <w:rPr>
          <w:rFonts w:ascii="Book Antiqua" w:eastAsia="Book Antiqua" w:hAnsi="Book Antiqua" w:cs="Book Antiqua"/>
          <w:b/>
          <w:bCs/>
          <w:color w:val="000000"/>
        </w:rPr>
        <w:t>Stefan N</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Kantartzis</w:t>
      </w:r>
      <w:proofErr w:type="spellEnd"/>
      <w:r w:rsidRPr="00CF68EA">
        <w:rPr>
          <w:rFonts w:ascii="Book Antiqua" w:eastAsia="Book Antiqua" w:hAnsi="Book Antiqua" w:cs="Book Antiqua"/>
          <w:color w:val="000000"/>
        </w:rPr>
        <w:t xml:space="preserve"> K, </w:t>
      </w:r>
      <w:proofErr w:type="spellStart"/>
      <w:r w:rsidRPr="00CF68EA">
        <w:rPr>
          <w:rFonts w:ascii="Book Antiqua" w:eastAsia="Book Antiqua" w:hAnsi="Book Antiqua" w:cs="Book Antiqua"/>
          <w:color w:val="000000"/>
        </w:rPr>
        <w:t>Machann</w:t>
      </w:r>
      <w:proofErr w:type="spellEnd"/>
      <w:r w:rsidRPr="00CF68EA">
        <w:rPr>
          <w:rFonts w:ascii="Book Antiqua" w:eastAsia="Book Antiqua" w:hAnsi="Book Antiqua" w:cs="Book Antiqua"/>
          <w:color w:val="000000"/>
        </w:rPr>
        <w:t xml:space="preserve"> J, Schick F, </w:t>
      </w:r>
      <w:proofErr w:type="spellStart"/>
      <w:r w:rsidRPr="00CF68EA">
        <w:rPr>
          <w:rFonts w:ascii="Book Antiqua" w:eastAsia="Book Antiqua" w:hAnsi="Book Antiqua" w:cs="Book Antiqua"/>
          <w:color w:val="000000"/>
        </w:rPr>
        <w:t>Thamer</w:t>
      </w:r>
      <w:proofErr w:type="spellEnd"/>
      <w:r w:rsidRPr="00CF68EA">
        <w:rPr>
          <w:rFonts w:ascii="Book Antiqua" w:eastAsia="Book Antiqua" w:hAnsi="Book Antiqua" w:cs="Book Antiqua"/>
          <w:color w:val="000000"/>
        </w:rPr>
        <w:t xml:space="preserve"> C, </w:t>
      </w:r>
      <w:proofErr w:type="spellStart"/>
      <w:r w:rsidRPr="00CF68EA">
        <w:rPr>
          <w:rFonts w:ascii="Book Antiqua" w:eastAsia="Book Antiqua" w:hAnsi="Book Antiqua" w:cs="Book Antiqua"/>
          <w:color w:val="000000"/>
        </w:rPr>
        <w:t>Rittig</w:t>
      </w:r>
      <w:proofErr w:type="spellEnd"/>
      <w:r w:rsidRPr="00CF68EA">
        <w:rPr>
          <w:rFonts w:ascii="Book Antiqua" w:eastAsia="Book Antiqua" w:hAnsi="Book Antiqua" w:cs="Book Antiqua"/>
          <w:color w:val="000000"/>
        </w:rPr>
        <w:t xml:space="preserve"> K, </w:t>
      </w:r>
      <w:proofErr w:type="spellStart"/>
      <w:r w:rsidRPr="00CF68EA">
        <w:rPr>
          <w:rFonts w:ascii="Book Antiqua" w:eastAsia="Book Antiqua" w:hAnsi="Book Antiqua" w:cs="Book Antiqua"/>
          <w:color w:val="000000"/>
        </w:rPr>
        <w:t>Balletshofer</w:t>
      </w:r>
      <w:proofErr w:type="spellEnd"/>
      <w:r w:rsidRPr="00CF68EA">
        <w:rPr>
          <w:rFonts w:ascii="Book Antiqua" w:eastAsia="Book Antiqua" w:hAnsi="Book Antiqua" w:cs="Book Antiqua"/>
          <w:color w:val="000000"/>
        </w:rPr>
        <w:t xml:space="preserve"> B, </w:t>
      </w:r>
      <w:proofErr w:type="spellStart"/>
      <w:r w:rsidRPr="00CF68EA">
        <w:rPr>
          <w:rFonts w:ascii="Book Antiqua" w:eastAsia="Book Antiqua" w:hAnsi="Book Antiqua" w:cs="Book Antiqua"/>
          <w:color w:val="000000"/>
        </w:rPr>
        <w:t>Machicao</w:t>
      </w:r>
      <w:proofErr w:type="spellEnd"/>
      <w:r w:rsidRPr="00CF68EA">
        <w:rPr>
          <w:rFonts w:ascii="Book Antiqua" w:eastAsia="Book Antiqua" w:hAnsi="Book Antiqua" w:cs="Book Antiqua"/>
          <w:color w:val="000000"/>
        </w:rPr>
        <w:t xml:space="preserve"> F, Fritsche A, </w:t>
      </w:r>
      <w:proofErr w:type="spellStart"/>
      <w:r w:rsidRPr="00CF68EA">
        <w:rPr>
          <w:rFonts w:ascii="Book Antiqua" w:eastAsia="Book Antiqua" w:hAnsi="Book Antiqua" w:cs="Book Antiqua"/>
          <w:color w:val="000000"/>
        </w:rPr>
        <w:t>Häring</w:t>
      </w:r>
      <w:proofErr w:type="spellEnd"/>
      <w:r w:rsidRPr="00CF68EA">
        <w:rPr>
          <w:rFonts w:ascii="Book Antiqua" w:eastAsia="Book Antiqua" w:hAnsi="Book Antiqua" w:cs="Book Antiqua"/>
          <w:color w:val="000000"/>
        </w:rPr>
        <w:t xml:space="preserve"> HU. Identification and characterization of metabolically benign obesity in humans. </w:t>
      </w:r>
      <w:r w:rsidRPr="00CF68EA">
        <w:rPr>
          <w:rFonts w:ascii="Book Antiqua" w:eastAsia="Book Antiqua" w:hAnsi="Book Antiqua" w:cs="Book Antiqua"/>
          <w:i/>
          <w:iCs/>
          <w:color w:val="000000"/>
        </w:rPr>
        <w:t>Arch Intern Med</w:t>
      </w:r>
      <w:r w:rsidRPr="00CF68EA">
        <w:rPr>
          <w:rFonts w:ascii="Book Antiqua" w:eastAsia="Book Antiqua" w:hAnsi="Book Antiqua" w:cs="Book Antiqua"/>
          <w:color w:val="000000"/>
        </w:rPr>
        <w:t xml:space="preserve"> 2008; </w:t>
      </w:r>
      <w:r w:rsidRPr="00CF68EA">
        <w:rPr>
          <w:rFonts w:ascii="Book Antiqua" w:eastAsia="Book Antiqua" w:hAnsi="Book Antiqua" w:cs="Book Antiqua"/>
          <w:b/>
          <w:bCs/>
          <w:color w:val="000000"/>
        </w:rPr>
        <w:t>168</w:t>
      </w:r>
      <w:r w:rsidRPr="00CF68EA">
        <w:rPr>
          <w:rFonts w:ascii="Book Antiqua" w:eastAsia="Book Antiqua" w:hAnsi="Book Antiqua" w:cs="Book Antiqua"/>
          <w:color w:val="000000"/>
        </w:rPr>
        <w:t>: 1609-1616 [PMID: 18695074 DOI: 10.1001/archinte.168.15.1609]</w:t>
      </w:r>
    </w:p>
    <w:p w14:paraId="237B16C9" w14:textId="77777777" w:rsidR="00EF3622" w:rsidRPr="00CF68EA" w:rsidRDefault="00E36513">
      <w:pPr>
        <w:spacing w:line="360" w:lineRule="auto"/>
        <w:jc w:val="both"/>
      </w:pPr>
      <w:r w:rsidRPr="00CF68EA">
        <w:rPr>
          <w:rFonts w:ascii="Book Antiqua" w:eastAsia="Book Antiqua" w:hAnsi="Book Antiqua" w:cs="Book Antiqua"/>
          <w:color w:val="000000"/>
        </w:rPr>
        <w:lastRenderedPageBreak/>
        <w:t xml:space="preserve">64 </w:t>
      </w:r>
      <w:r w:rsidRPr="00CF68EA">
        <w:rPr>
          <w:rFonts w:ascii="Book Antiqua" w:eastAsia="Book Antiqua" w:hAnsi="Book Antiqua" w:cs="Book Antiqua"/>
          <w:b/>
          <w:bCs/>
          <w:color w:val="000000"/>
        </w:rPr>
        <w:t>Wildman RP</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Muntner</w:t>
      </w:r>
      <w:proofErr w:type="spellEnd"/>
      <w:r w:rsidRPr="00CF68EA">
        <w:rPr>
          <w:rFonts w:ascii="Book Antiqua" w:eastAsia="Book Antiqua" w:hAnsi="Book Antiqua" w:cs="Book Antiqua"/>
          <w:color w:val="000000"/>
        </w:rPr>
        <w:t xml:space="preserve"> P, Reynolds K, McGinn AP, </w:t>
      </w:r>
      <w:proofErr w:type="spellStart"/>
      <w:r w:rsidRPr="00CF68EA">
        <w:rPr>
          <w:rFonts w:ascii="Book Antiqua" w:eastAsia="Book Antiqua" w:hAnsi="Book Antiqua" w:cs="Book Antiqua"/>
          <w:color w:val="000000"/>
        </w:rPr>
        <w:t>Rajpathak</w:t>
      </w:r>
      <w:proofErr w:type="spellEnd"/>
      <w:r w:rsidRPr="00CF68EA">
        <w:rPr>
          <w:rFonts w:ascii="Book Antiqua" w:eastAsia="Book Antiqua" w:hAnsi="Book Antiqua" w:cs="Book Antiqua"/>
          <w:color w:val="000000"/>
        </w:rPr>
        <w:t xml:space="preserve"> S, Wylie-</w:t>
      </w:r>
      <w:proofErr w:type="spellStart"/>
      <w:r w:rsidRPr="00CF68EA">
        <w:rPr>
          <w:rFonts w:ascii="Book Antiqua" w:eastAsia="Book Antiqua" w:hAnsi="Book Antiqua" w:cs="Book Antiqua"/>
          <w:color w:val="000000"/>
        </w:rPr>
        <w:t>Rosett</w:t>
      </w:r>
      <w:proofErr w:type="spellEnd"/>
      <w:r w:rsidRPr="00CF68EA">
        <w:rPr>
          <w:rFonts w:ascii="Book Antiqua" w:eastAsia="Book Antiqua" w:hAnsi="Book Antiqua" w:cs="Book Antiqua"/>
          <w:color w:val="000000"/>
        </w:rPr>
        <w:t xml:space="preserve"> J, Sowers MR. The obese without cardiometabolic risk factor clustering and the normal weight with cardiometabolic risk factor clustering: prevalence and correlates of 2 phenotypes among the US population (NHANES 1999-2004). </w:t>
      </w:r>
      <w:r w:rsidRPr="00CF68EA">
        <w:rPr>
          <w:rFonts w:ascii="Book Antiqua" w:eastAsia="Book Antiqua" w:hAnsi="Book Antiqua" w:cs="Book Antiqua"/>
          <w:i/>
          <w:iCs/>
          <w:color w:val="000000"/>
        </w:rPr>
        <w:t>Arch Intern Med</w:t>
      </w:r>
      <w:r w:rsidRPr="00CF68EA">
        <w:rPr>
          <w:rFonts w:ascii="Book Antiqua" w:eastAsia="Book Antiqua" w:hAnsi="Book Antiqua" w:cs="Book Antiqua"/>
          <w:color w:val="000000"/>
        </w:rPr>
        <w:t xml:space="preserve"> 2008; </w:t>
      </w:r>
      <w:r w:rsidRPr="00CF68EA">
        <w:rPr>
          <w:rFonts w:ascii="Book Antiqua" w:eastAsia="Book Antiqua" w:hAnsi="Book Antiqua" w:cs="Book Antiqua"/>
          <w:b/>
          <w:bCs/>
          <w:color w:val="000000"/>
        </w:rPr>
        <w:t>168</w:t>
      </w:r>
      <w:r w:rsidRPr="00CF68EA">
        <w:rPr>
          <w:rFonts w:ascii="Book Antiqua" w:eastAsia="Book Antiqua" w:hAnsi="Book Antiqua" w:cs="Book Antiqua"/>
          <w:color w:val="000000"/>
        </w:rPr>
        <w:t>: 1617-1624 [PMID: 18695075 DOI: 10.1001/archinte.168.15.1617]</w:t>
      </w:r>
    </w:p>
    <w:p w14:paraId="4425F4FC" w14:textId="77777777" w:rsidR="00EF3622" w:rsidRPr="00CF68EA" w:rsidRDefault="00E36513">
      <w:pPr>
        <w:spacing w:line="360" w:lineRule="auto"/>
        <w:jc w:val="both"/>
      </w:pPr>
      <w:r w:rsidRPr="00CF68EA">
        <w:rPr>
          <w:rFonts w:ascii="Book Antiqua" w:eastAsia="Book Antiqua" w:hAnsi="Book Antiqua" w:cs="Book Antiqua"/>
          <w:color w:val="000000"/>
        </w:rPr>
        <w:t xml:space="preserve">65 </w:t>
      </w:r>
      <w:r w:rsidRPr="00CF68EA">
        <w:rPr>
          <w:rFonts w:ascii="Book Antiqua" w:eastAsia="Book Antiqua" w:hAnsi="Book Antiqua" w:cs="Book Antiqua"/>
          <w:b/>
          <w:bCs/>
          <w:color w:val="000000"/>
        </w:rPr>
        <w:t>Karelis AD</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Rabasa-Lhoret</w:t>
      </w:r>
      <w:proofErr w:type="spellEnd"/>
      <w:r w:rsidRPr="00CF68EA">
        <w:rPr>
          <w:rFonts w:ascii="Book Antiqua" w:eastAsia="Book Antiqua" w:hAnsi="Book Antiqua" w:cs="Book Antiqua"/>
          <w:color w:val="000000"/>
        </w:rPr>
        <w:t xml:space="preserve"> R. Inclusion of C-reactive protein in the identification of metabolically healthy but obese (MHO) individuals. </w:t>
      </w:r>
      <w:r w:rsidRPr="00CF68EA">
        <w:rPr>
          <w:rFonts w:ascii="Book Antiqua" w:eastAsia="Book Antiqua" w:hAnsi="Book Antiqua" w:cs="Book Antiqua"/>
          <w:i/>
          <w:iCs/>
          <w:color w:val="000000"/>
        </w:rPr>
        <w:t xml:space="preserve">Diabetes </w:t>
      </w:r>
      <w:proofErr w:type="spellStart"/>
      <w:r w:rsidRPr="00CF68EA">
        <w:rPr>
          <w:rFonts w:ascii="Book Antiqua" w:eastAsia="Book Antiqua" w:hAnsi="Book Antiqua" w:cs="Book Antiqua"/>
          <w:i/>
          <w:iCs/>
          <w:color w:val="000000"/>
        </w:rPr>
        <w:t>Metab</w:t>
      </w:r>
      <w:proofErr w:type="spellEnd"/>
      <w:r w:rsidRPr="00CF68EA">
        <w:rPr>
          <w:rFonts w:ascii="Book Antiqua" w:eastAsia="Book Antiqua" w:hAnsi="Book Antiqua" w:cs="Book Antiqua"/>
          <w:color w:val="000000"/>
        </w:rPr>
        <w:t xml:space="preserve"> 2008; </w:t>
      </w:r>
      <w:r w:rsidRPr="00CF68EA">
        <w:rPr>
          <w:rFonts w:ascii="Book Antiqua" w:eastAsia="Book Antiqua" w:hAnsi="Book Antiqua" w:cs="Book Antiqua"/>
          <w:b/>
          <w:bCs/>
          <w:color w:val="000000"/>
        </w:rPr>
        <w:t>34</w:t>
      </w:r>
      <w:r w:rsidRPr="00CF68EA">
        <w:rPr>
          <w:rFonts w:ascii="Book Antiqua" w:eastAsia="Book Antiqua" w:hAnsi="Book Antiqua" w:cs="Book Antiqua"/>
          <w:color w:val="000000"/>
        </w:rPr>
        <w:t>: 183-184 [PMID: 18329310 DOI: 10.1016/j.diabet.2007.11.004]</w:t>
      </w:r>
    </w:p>
    <w:p w14:paraId="7F344AD3" w14:textId="77777777" w:rsidR="00EF3622" w:rsidRPr="00CF68EA" w:rsidRDefault="00E36513">
      <w:pPr>
        <w:spacing w:line="360" w:lineRule="auto"/>
        <w:jc w:val="both"/>
      </w:pPr>
      <w:r w:rsidRPr="00CF68EA">
        <w:rPr>
          <w:rFonts w:ascii="Book Antiqua" w:eastAsia="Book Antiqua" w:hAnsi="Book Antiqua" w:cs="Book Antiqua"/>
          <w:color w:val="000000"/>
        </w:rPr>
        <w:t xml:space="preserve">66 </w:t>
      </w:r>
      <w:r w:rsidRPr="00CF68EA">
        <w:rPr>
          <w:rFonts w:ascii="Book Antiqua" w:eastAsia="Book Antiqua" w:hAnsi="Book Antiqua" w:cs="Book Antiqua"/>
          <w:b/>
          <w:bCs/>
          <w:color w:val="000000"/>
        </w:rPr>
        <w:t>Stefan N</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Häring</w:t>
      </w:r>
      <w:proofErr w:type="spellEnd"/>
      <w:r w:rsidRPr="00CF68EA">
        <w:rPr>
          <w:rFonts w:ascii="Book Antiqua" w:eastAsia="Book Antiqua" w:hAnsi="Book Antiqua" w:cs="Book Antiqua"/>
          <w:color w:val="000000"/>
        </w:rPr>
        <w:t xml:space="preserve"> HU, Hu FB, Schulze MB. Metabolically healthy obesity: epidemiology, mechanisms, and clinical implications. </w:t>
      </w:r>
      <w:r w:rsidRPr="00CF68EA">
        <w:rPr>
          <w:rFonts w:ascii="Book Antiqua" w:eastAsia="Book Antiqua" w:hAnsi="Book Antiqua" w:cs="Book Antiqua"/>
          <w:i/>
          <w:iCs/>
          <w:color w:val="000000"/>
        </w:rPr>
        <w:t>Lancet Diabetes Endocrinol</w:t>
      </w:r>
      <w:r w:rsidRPr="00CF68EA">
        <w:rPr>
          <w:rFonts w:ascii="Book Antiqua" w:eastAsia="Book Antiqua" w:hAnsi="Book Antiqua" w:cs="Book Antiqua"/>
          <w:color w:val="000000"/>
        </w:rPr>
        <w:t xml:space="preserve"> 2013; </w:t>
      </w:r>
      <w:r w:rsidRPr="00CF68EA">
        <w:rPr>
          <w:rFonts w:ascii="Book Antiqua" w:eastAsia="Book Antiqua" w:hAnsi="Book Antiqua" w:cs="Book Antiqua"/>
          <w:b/>
          <w:bCs/>
          <w:color w:val="000000"/>
        </w:rPr>
        <w:t>1</w:t>
      </w:r>
      <w:r w:rsidRPr="00CF68EA">
        <w:rPr>
          <w:rFonts w:ascii="Book Antiqua" w:eastAsia="Book Antiqua" w:hAnsi="Book Antiqua" w:cs="Book Antiqua"/>
          <w:color w:val="000000"/>
        </w:rPr>
        <w:t>: 152-162 [PMID: 24622321 DOI: 10.1016/S2213-8587(13)70062-7]</w:t>
      </w:r>
    </w:p>
    <w:p w14:paraId="14277458" w14:textId="77777777" w:rsidR="00EF3622" w:rsidRPr="00CF68EA" w:rsidRDefault="00E36513">
      <w:pPr>
        <w:spacing w:line="360" w:lineRule="auto"/>
        <w:jc w:val="both"/>
      </w:pPr>
      <w:r w:rsidRPr="00CF68EA">
        <w:rPr>
          <w:rFonts w:ascii="Book Antiqua" w:eastAsia="Book Antiqua" w:hAnsi="Book Antiqua" w:cs="Book Antiqua"/>
          <w:color w:val="000000"/>
        </w:rPr>
        <w:t xml:space="preserve">67 </w:t>
      </w:r>
      <w:r w:rsidRPr="00CF68EA">
        <w:rPr>
          <w:rFonts w:ascii="Book Antiqua" w:eastAsia="Book Antiqua" w:hAnsi="Book Antiqua" w:cs="Book Antiqua"/>
          <w:b/>
          <w:bCs/>
          <w:color w:val="000000"/>
        </w:rPr>
        <w:t>Phillips CM</w:t>
      </w:r>
      <w:r w:rsidRPr="00CF68EA">
        <w:rPr>
          <w:rFonts w:ascii="Book Antiqua" w:eastAsia="Book Antiqua" w:hAnsi="Book Antiqua" w:cs="Book Antiqua"/>
          <w:color w:val="000000"/>
        </w:rPr>
        <w:t xml:space="preserve">. Metabolically healthy obesity across the life course: epidemiology, determinants, and implications. </w:t>
      </w:r>
      <w:r w:rsidRPr="00CF68EA">
        <w:rPr>
          <w:rFonts w:ascii="Book Antiqua" w:eastAsia="Book Antiqua" w:hAnsi="Book Antiqua" w:cs="Book Antiqua"/>
          <w:i/>
          <w:iCs/>
          <w:color w:val="000000"/>
        </w:rPr>
        <w:t xml:space="preserve">Ann N Y </w:t>
      </w:r>
      <w:proofErr w:type="spellStart"/>
      <w:r w:rsidRPr="00CF68EA">
        <w:rPr>
          <w:rFonts w:ascii="Book Antiqua" w:eastAsia="Book Antiqua" w:hAnsi="Book Antiqua" w:cs="Book Antiqua"/>
          <w:i/>
          <w:iCs/>
          <w:color w:val="000000"/>
        </w:rPr>
        <w:t>Acad</w:t>
      </w:r>
      <w:proofErr w:type="spellEnd"/>
      <w:r w:rsidRPr="00CF68EA">
        <w:rPr>
          <w:rFonts w:ascii="Book Antiqua" w:eastAsia="Book Antiqua" w:hAnsi="Book Antiqua" w:cs="Book Antiqua"/>
          <w:i/>
          <w:iCs/>
          <w:color w:val="000000"/>
        </w:rPr>
        <w:t xml:space="preserve"> Sci</w:t>
      </w:r>
      <w:r w:rsidRPr="00CF68EA">
        <w:rPr>
          <w:rFonts w:ascii="Book Antiqua" w:eastAsia="Book Antiqua" w:hAnsi="Book Antiqua" w:cs="Book Antiqua"/>
          <w:color w:val="000000"/>
        </w:rPr>
        <w:t xml:space="preserve"> 2017; </w:t>
      </w:r>
      <w:r w:rsidRPr="00CF68EA">
        <w:rPr>
          <w:rFonts w:ascii="Book Antiqua" w:eastAsia="Book Antiqua" w:hAnsi="Book Antiqua" w:cs="Book Antiqua"/>
          <w:b/>
          <w:bCs/>
          <w:color w:val="000000"/>
        </w:rPr>
        <w:t>1391</w:t>
      </w:r>
      <w:r w:rsidRPr="00CF68EA">
        <w:rPr>
          <w:rFonts w:ascii="Book Antiqua" w:eastAsia="Book Antiqua" w:hAnsi="Book Antiqua" w:cs="Book Antiqua"/>
          <w:color w:val="000000"/>
        </w:rPr>
        <w:t>: 85-100 [PMID: 27723940 DOI: 10.1111/nyas.13230]</w:t>
      </w:r>
    </w:p>
    <w:p w14:paraId="48A718D4" w14:textId="77777777" w:rsidR="00EF3622" w:rsidRPr="00CF68EA" w:rsidRDefault="00E36513">
      <w:pPr>
        <w:spacing w:line="360" w:lineRule="auto"/>
        <w:jc w:val="both"/>
      </w:pPr>
      <w:r w:rsidRPr="00CF68EA">
        <w:rPr>
          <w:rFonts w:ascii="Book Antiqua" w:eastAsia="Book Antiqua" w:hAnsi="Book Antiqua" w:cs="Book Antiqua"/>
          <w:color w:val="000000"/>
        </w:rPr>
        <w:t xml:space="preserve">68 </w:t>
      </w:r>
      <w:r w:rsidRPr="00CF68EA">
        <w:rPr>
          <w:rFonts w:ascii="Book Antiqua" w:eastAsia="Book Antiqua" w:hAnsi="Book Antiqua" w:cs="Book Antiqua"/>
          <w:b/>
          <w:bCs/>
          <w:color w:val="000000"/>
        </w:rPr>
        <w:t>Murphy N</w:t>
      </w:r>
      <w:r w:rsidRPr="00CF68EA">
        <w:rPr>
          <w:rFonts w:ascii="Book Antiqua" w:eastAsia="Book Antiqua" w:hAnsi="Book Antiqua" w:cs="Book Antiqua"/>
          <w:color w:val="000000"/>
        </w:rPr>
        <w:t xml:space="preserve">, Cross AJ, Abubakar M, </w:t>
      </w:r>
      <w:proofErr w:type="spellStart"/>
      <w:r w:rsidRPr="00CF68EA">
        <w:rPr>
          <w:rFonts w:ascii="Book Antiqua" w:eastAsia="Book Antiqua" w:hAnsi="Book Antiqua" w:cs="Book Antiqua"/>
          <w:color w:val="000000"/>
        </w:rPr>
        <w:t>Jenab</w:t>
      </w:r>
      <w:proofErr w:type="spellEnd"/>
      <w:r w:rsidRPr="00CF68EA">
        <w:rPr>
          <w:rFonts w:ascii="Book Antiqua" w:eastAsia="Book Antiqua" w:hAnsi="Book Antiqua" w:cs="Book Antiqua"/>
          <w:color w:val="000000"/>
        </w:rPr>
        <w:t xml:space="preserve"> M, </w:t>
      </w:r>
      <w:proofErr w:type="spellStart"/>
      <w:r w:rsidRPr="00CF68EA">
        <w:rPr>
          <w:rFonts w:ascii="Book Antiqua" w:eastAsia="Book Antiqua" w:hAnsi="Book Antiqua" w:cs="Book Antiqua"/>
          <w:color w:val="000000"/>
        </w:rPr>
        <w:t>Aleksandrova</w:t>
      </w:r>
      <w:proofErr w:type="spellEnd"/>
      <w:r w:rsidRPr="00CF68EA">
        <w:rPr>
          <w:rFonts w:ascii="Book Antiqua" w:eastAsia="Book Antiqua" w:hAnsi="Book Antiqua" w:cs="Book Antiqua"/>
          <w:color w:val="000000"/>
        </w:rPr>
        <w:t xml:space="preserve"> K, </w:t>
      </w:r>
      <w:proofErr w:type="spellStart"/>
      <w:r w:rsidRPr="00CF68EA">
        <w:rPr>
          <w:rFonts w:ascii="Book Antiqua" w:eastAsia="Book Antiqua" w:hAnsi="Book Antiqua" w:cs="Book Antiqua"/>
          <w:color w:val="000000"/>
        </w:rPr>
        <w:t>Boutron-Ruault</w:t>
      </w:r>
      <w:proofErr w:type="spellEnd"/>
      <w:r w:rsidRPr="00CF68EA">
        <w:rPr>
          <w:rFonts w:ascii="Book Antiqua" w:eastAsia="Book Antiqua" w:hAnsi="Book Antiqua" w:cs="Book Antiqua"/>
          <w:color w:val="000000"/>
        </w:rPr>
        <w:t xml:space="preserve"> MC, </w:t>
      </w:r>
      <w:proofErr w:type="spellStart"/>
      <w:r w:rsidRPr="00CF68EA">
        <w:rPr>
          <w:rFonts w:ascii="Book Antiqua" w:eastAsia="Book Antiqua" w:hAnsi="Book Antiqua" w:cs="Book Antiqua"/>
          <w:color w:val="000000"/>
        </w:rPr>
        <w:t>Dossus</w:t>
      </w:r>
      <w:proofErr w:type="spellEnd"/>
      <w:r w:rsidRPr="00CF68EA">
        <w:rPr>
          <w:rFonts w:ascii="Book Antiqua" w:eastAsia="Book Antiqua" w:hAnsi="Book Antiqua" w:cs="Book Antiqua"/>
          <w:color w:val="000000"/>
        </w:rPr>
        <w:t xml:space="preserve"> L, Racine A, </w:t>
      </w:r>
      <w:proofErr w:type="spellStart"/>
      <w:r w:rsidRPr="00CF68EA">
        <w:rPr>
          <w:rFonts w:ascii="Book Antiqua" w:eastAsia="Book Antiqua" w:hAnsi="Book Antiqua" w:cs="Book Antiqua"/>
          <w:color w:val="000000"/>
        </w:rPr>
        <w:t>Kühn</w:t>
      </w:r>
      <w:proofErr w:type="spellEnd"/>
      <w:r w:rsidRPr="00CF68EA">
        <w:rPr>
          <w:rFonts w:ascii="Book Antiqua" w:eastAsia="Book Antiqua" w:hAnsi="Book Antiqua" w:cs="Book Antiqua"/>
          <w:color w:val="000000"/>
        </w:rPr>
        <w:t xml:space="preserve"> T, </w:t>
      </w:r>
      <w:proofErr w:type="spellStart"/>
      <w:r w:rsidRPr="00CF68EA">
        <w:rPr>
          <w:rFonts w:ascii="Book Antiqua" w:eastAsia="Book Antiqua" w:hAnsi="Book Antiqua" w:cs="Book Antiqua"/>
          <w:color w:val="000000"/>
        </w:rPr>
        <w:t>Katzke</w:t>
      </w:r>
      <w:proofErr w:type="spellEnd"/>
      <w:r w:rsidRPr="00CF68EA">
        <w:rPr>
          <w:rFonts w:ascii="Book Antiqua" w:eastAsia="Book Antiqua" w:hAnsi="Book Antiqua" w:cs="Book Antiqua"/>
          <w:color w:val="000000"/>
        </w:rPr>
        <w:t xml:space="preserve"> VA, </w:t>
      </w:r>
      <w:proofErr w:type="spellStart"/>
      <w:r w:rsidRPr="00CF68EA">
        <w:rPr>
          <w:rFonts w:ascii="Book Antiqua" w:eastAsia="Book Antiqua" w:hAnsi="Book Antiqua" w:cs="Book Antiqua"/>
          <w:color w:val="000000"/>
        </w:rPr>
        <w:t>Tjønneland</w:t>
      </w:r>
      <w:proofErr w:type="spellEnd"/>
      <w:r w:rsidRPr="00CF68EA">
        <w:rPr>
          <w:rFonts w:ascii="Book Antiqua" w:eastAsia="Book Antiqua" w:hAnsi="Book Antiqua" w:cs="Book Antiqua"/>
          <w:color w:val="000000"/>
        </w:rPr>
        <w:t xml:space="preserve"> A, Petersen KE, </w:t>
      </w:r>
      <w:proofErr w:type="spellStart"/>
      <w:r w:rsidRPr="00CF68EA">
        <w:rPr>
          <w:rFonts w:ascii="Book Antiqua" w:eastAsia="Book Antiqua" w:hAnsi="Book Antiqua" w:cs="Book Antiqua"/>
          <w:color w:val="000000"/>
        </w:rPr>
        <w:t>Overvad</w:t>
      </w:r>
      <w:proofErr w:type="spellEnd"/>
      <w:r w:rsidRPr="00CF68EA">
        <w:rPr>
          <w:rFonts w:ascii="Book Antiqua" w:eastAsia="Book Antiqua" w:hAnsi="Book Antiqua" w:cs="Book Antiqua"/>
          <w:color w:val="000000"/>
        </w:rPr>
        <w:t xml:space="preserve"> K, </w:t>
      </w:r>
      <w:proofErr w:type="spellStart"/>
      <w:r w:rsidRPr="00CF68EA">
        <w:rPr>
          <w:rFonts w:ascii="Book Antiqua" w:eastAsia="Book Antiqua" w:hAnsi="Book Antiqua" w:cs="Book Antiqua"/>
          <w:color w:val="000000"/>
        </w:rPr>
        <w:t>Quirós</w:t>
      </w:r>
      <w:proofErr w:type="spellEnd"/>
      <w:r w:rsidRPr="00CF68EA">
        <w:rPr>
          <w:rFonts w:ascii="Book Antiqua" w:eastAsia="Book Antiqua" w:hAnsi="Book Antiqua" w:cs="Book Antiqua"/>
          <w:color w:val="000000"/>
        </w:rPr>
        <w:t xml:space="preserve"> JR, </w:t>
      </w:r>
      <w:proofErr w:type="spellStart"/>
      <w:r w:rsidRPr="00CF68EA">
        <w:rPr>
          <w:rFonts w:ascii="Book Antiqua" w:eastAsia="Book Antiqua" w:hAnsi="Book Antiqua" w:cs="Book Antiqua"/>
          <w:color w:val="000000"/>
        </w:rPr>
        <w:t>Jakszyn</w:t>
      </w:r>
      <w:proofErr w:type="spellEnd"/>
      <w:r w:rsidRPr="00CF68EA">
        <w:rPr>
          <w:rFonts w:ascii="Book Antiqua" w:eastAsia="Book Antiqua" w:hAnsi="Book Antiqua" w:cs="Book Antiqua"/>
          <w:color w:val="000000"/>
        </w:rPr>
        <w:t xml:space="preserve"> P, Molina-Montes E, </w:t>
      </w:r>
      <w:proofErr w:type="spellStart"/>
      <w:r w:rsidRPr="00CF68EA">
        <w:rPr>
          <w:rFonts w:ascii="Book Antiqua" w:eastAsia="Book Antiqua" w:hAnsi="Book Antiqua" w:cs="Book Antiqua"/>
          <w:color w:val="000000"/>
        </w:rPr>
        <w:t>Dorronsoro</w:t>
      </w:r>
      <w:proofErr w:type="spellEnd"/>
      <w:r w:rsidRPr="00CF68EA">
        <w:rPr>
          <w:rFonts w:ascii="Book Antiqua" w:eastAsia="Book Antiqua" w:hAnsi="Book Antiqua" w:cs="Book Antiqua"/>
          <w:color w:val="000000"/>
        </w:rPr>
        <w:t xml:space="preserve"> M, Huerta JM, </w:t>
      </w:r>
      <w:proofErr w:type="spellStart"/>
      <w:r w:rsidRPr="00CF68EA">
        <w:rPr>
          <w:rFonts w:ascii="Book Antiqua" w:eastAsia="Book Antiqua" w:hAnsi="Book Antiqua" w:cs="Book Antiqua"/>
          <w:color w:val="000000"/>
        </w:rPr>
        <w:t>Barricarte</w:t>
      </w:r>
      <w:proofErr w:type="spellEnd"/>
      <w:r w:rsidRPr="00CF68EA">
        <w:rPr>
          <w:rFonts w:ascii="Book Antiqua" w:eastAsia="Book Antiqua" w:hAnsi="Book Antiqua" w:cs="Book Antiqua"/>
          <w:color w:val="000000"/>
        </w:rPr>
        <w:t xml:space="preserve"> A, </w:t>
      </w:r>
      <w:proofErr w:type="spellStart"/>
      <w:r w:rsidRPr="00CF68EA">
        <w:rPr>
          <w:rFonts w:ascii="Book Antiqua" w:eastAsia="Book Antiqua" w:hAnsi="Book Antiqua" w:cs="Book Antiqua"/>
          <w:color w:val="000000"/>
        </w:rPr>
        <w:t>Khaw</w:t>
      </w:r>
      <w:proofErr w:type="spellEnd"/>
      <w:r w:rsidRPr="00CF68EA">
        <w:rPr>
          <w:rFonts w:ascii="Book Antiqua" w:eastAsia="Book Antiqua" w:hAnsi="Book Antiqua" w:cs="Book Antiqua"/>
          <w:color w:val="000000"/>
        </w:rPr>
        <w:t xml:space="preserve"> KT, Wareham N, Travis RC, </w:t>
      </w:r>
      <w:proofErr w:type="spellStart"/>
      <w:r w:rsidRPr="00CF68EA">
        <w:rPr>
          <w:rFonts w:ascii="Book Antiqua" w:eastAsia="Book Antiqua" w:hAnsi="Book Antiqua" w:cs="Book Antiqua"/>
          <w:color w:val="000000"/>
        </w:rPr>
        <w:t>Trichopoulou</w:t>
      </w:r>
      <w:proofErr w:type="spellEnd"/>
      <w:r w:rsidRPr="00CF68EA">
        <w:rPr>
          <w:rFonts w:ascii="Book Antiqua" w:eastAsia="Book Antiqua" w:hAnsi="Book Antiqua" w:cs="Book Antiqua"/>
          <w:color w:val="000000"/>
        </w:rPr>
        <w:t xml:space="preserve"> A, </w:t>
      </w:r>
      <w:proofErr w:type="spellStart"/>
      <w:r w:rsidRPr="00CF68EA">
        <w:rPr>
          <w:rFonts w:ascii="Book Antiqua" w:eastAsia="Book Antiqua" w:hAnsi="Book Antiqua" w:cs="Book Antiqua"/>
          <w:color w:val="000000"/>
        </w:rPr>
        <w:t>Lagiou</w:t>
      </w:r>
      <w:proofErr w:type="spellEnd"/>
      <w:r w:rsidRPr="00CF68EA">
        <w:rPr>
          <w:rFonts w:ascii="Book Antiqua" w:eastAsia="Book Antiqua" w:hAnsi="Book Antiqua" w:cs="Book Antiqua"/>
          <w:color w:val="000000"/>
        </w:rPr>
        <w:t xml:space="preserve"> P, </w:t>
      </w:r>
      <w:proofErr w:type="spellStart"/>
      <w:r w:rsidRPr="00CF68EA">
        <w:rPr>
          <w:rFonts w:ascii="Book Antiqua" w:eastAsia="Book Antiqua" w:hAnsi="Book Antiqua" w:cs="Book Antiqua"/>
          <w:color w:val="000000"/>
        </w:rPr>
        <w:t>Trichopoulos</w:t>
      </w:r>
      <w:proofErr w:type="spellEnd"/>
      <w:r w:rsidRPr="00CF68EA">
        <w:rPr>
          <w:rFonts w:ascii="Book Antiqua" w:eastAsia="Book Antiqua" w:hAnsi="Book Antiqua" w:cs="Book Antiqua"/>
          <w:color w:val="000000"/>
        </w:rPr>
        <w:t xml:space="preserve"> D, Masala G, Krogh V, </w:t>
      </w:r>
      <w:proofErr w:type="spellStart"/>
      <w:r w:rsidRPr="00CF68EA">
        <w:rPr>
          <w:rFonts w:ascii="Book Antiqua" w:eastAsia="Book Antiqua" w:hAnsi="Book Antiqua" w:cs="Book Antiqua"/>
          <w:color w:val="000000"/>
        </w:rPr>
        <w:t>Tumino</w:t>
      </w:r>
      <w:proofErr w:type="spellEnd"/>
      <w:r w:rsidRPr="00CF68EA">
        <w:rPr>
          <w:rFonts w:ascii="Book Antiqua" w:eastAsia="Book Antiqua" w:hAnsi="Book Antiqua" w:cs="Book Antiqua"/>
          <w:color w:val="000000"/>
        </w:rPr>
        <w:t xml:space="preserve"> R, </w:t>
      </w:r>
      <w:proofErr w:type="spellStart"/>
      <w:r w:rsidRPr="00CF68EA">
        <w:rPr>
          <w:rFonts w:ascii="Book Antiqua" w:eastAsia="Book Antiqua" w:hAnsi="Book Antiqua" w:cs="Book Antiqua"/>
          <w:color w:val="000000"/>
        </w:rPr>
        <w:t>Vineis</w:t>
      </w:r>
      <w:proofErr w:type="spellEnd"/>
      <w:r w:rsidRPr="00CF68EA">
        <w:rPr>
          <w:rFonts w:ascii="Book Antiqua" w:eastAsia="Book Antiqua" w:hAnsi="Book Antiqua" w:cs="Book Antiqua"/>
          <w:color w:val="000000"/>
        </w:rPr>
        <w:t xml:space="preserve"> P, </w:t>
      </w:r>
      <w:proofErr w:type="spellStart"/>
      <w:r w:rsidRPr="00CF68EA">
        <w:rPr>
          <w:rFonts w:ascii="Book Antiqua" w:eastAsia="Book Antiqua" w:hAnsi="Book Antiqua" w:cs="Book Antiqua"/>
          <w:color w:val="000000"/>
        </w:rPr>
        <w:t>Panico</w:t>
      </w:r>
      <w:proofErr w:type="spellEnd"/>
      <w:r w:rsidRPr="00CF68EA">
        <w:rPr>
          <w:rFonts w:ascii="Book Antiqua" w:eastAsia="Book Antiqua" w:hAnsi="Book Antiqua" w:cs="Book Antiqua"/>
          <w:color w:val="000000"/>
        </w:rPr>
        <w:t xml:space="preserve"> S, Bueno-de-Mesquita HB, </w:t>
      </w:r>
      <w:proofErr w:type="spellStart"/>
      <w:r w:rsidRPr="00CF68EA">
        <w:rPr>
          <w:rFonts w:ascii="Book Antiqua" w:eastAsia="Book Antiqua" w:hAnsi="Book Antiqua" w:cs="Book Antiqua"/>
          <w:color w:val="000000"/>
        </w:rPr>
        <w:t>Siersema</w:t>
      </w:r>
      <w:proofErr w:type="spellEnd"/>
      <w:r w:rsidRPr="00CF68EA">
        <w:rPr>
          <w:rFonts w:ascii="Book Antiqua" w:eastAsia="Book Antiqua" w:hAnsi="Book Antiqua" w:cs="Book Antiqua"/>
          <w:color w:val="000000"/>
        </w:rPr>
        <w:t xml:space="preserve"> PD, </w:t>
      </w:r>
      <w:proofErr w:type="spellStart"/>
      <w:r w:rsidRPr="00CF68EA">
        <w:rPr>
          <w:rFonts w:ascii="Book Antiqua" w:eastAsia="Book Antiqua" w:hAnsi="Book Antiqua" w:cs="Book Antiqua"/>
          <w:color w:val="000000"/>
        </w:rPr>
        <w:t>Peeters</w:t>
      </w:r>
      <w:proofErr w:type="spellEnd"/>
      <w:r w:rsidRPr="00CF68EA">
        <w:rPr>
          <w:rFonts w:ascii="Book Antiqua" w:eastAsia="Book Antiqua" w:hAnsi="Book Antiqua" w:cs="Book Antiqua"/>
          <w:color w:val="000000"/>
        </w:rPr>
        <w:t xml:space="preserve"> PH, Ohlsson B, Ericson U, </w:t>
      </w:r>
      <w:proofErr w:type="spellStart"/>
      <w:r w:rsidRPr="00CF68EA">
        <w:rPr>
          <w:rFonts w:ascii="Book Antiqua" w:eastAsia="Book Antiqua" w:hAnsi="Book Antiqua" w:cs="Book Antiqua"/>
          <w:color w:val="000000"/>
        </w:rPr>
        <w:t>Palmqvist</w:t>
      </w:r>
      <w:proofErr w:type="spellEnd"/>
      <w:r w:rsidRPr="00CF68EA">
        <w:rPr>
          <w:rFonts w:ascii="Book Antiqua" w:eastAsia="Book Antiqua" w:hAnsi="Book Antiqua" w:cs="Book Antiqua"/>
          <w:color w:val="000000"/>
        </w:rPr>
        <w:t xml:space="preserve"> R, </w:t>
      </w:r>
      <w:proofErr w:type="spellStart"/>
      <w:r w:rsidRPr="00CF68EA">
        <w:rPr>
          <w:rFonts w:ascii="Book Antiqua" w:eastAsia="Book Antiqua" w:hAnsi="Book Antiqua" w:cs="Book Antiqua"/>
          <w:color w:val="000000"/>
        </w:rPr>
        <w:t>Nyström</w:t>
      </w:r>
      <w:proofErr w:type="spellEnd"/>
      <w:r w:rsidRPr="00CF68EA">
        <w:rPr>
          <w:rFonts w:ascii="Book Antiqua" w:eastAsia="Book Antiqua" w:hAnsi="Book Antiqua" w:cs="Book Antiqua"/>
          <w:color w:val="000000"/>
        </w:rPr>
        <w:t xml:space="preserve"> H, </w:t>
      </w:r>
      <w:proofErr w:type="spellStart"/>
      <w:r w:rsidRPr="00CF68EA">
        <w:rPr>
          <w:rFonts w:ascii="Book Antiqua" w:eastAsia="Book Antiqua" w:hAnsi="Book Antiqua" w:cs="Book Antiqua"/>
          <w:color w:val="000000"/>
        </w:rPr>
        <w:t>Weiderpass</w:t>
      </w:r>
      <w:proofErr w:type="spellEnd"/>
      <w:r w:rsidRPr="00CF68EA">
        <w:rPr>
          <w:rFonts w:ascii="Book Antiqua" w:eastAsia="Book Antiqua" w:hAnsi="Book Antiqua" w:cs="Book Antiqua"/>
          <w:color w:val="000000"/>
        </w:rPr>
        <w:t xml:space="preserve"> E, </w:t>
      </w:r>
      <w:proofErr w:type="spellStart"/>
      <w:r w:rsidRPr="00CF68EA">
        <w:rPr>
          <w:rFonts w:ascii="Book Antiqua" w:eastAsia="Book Antiqua" w:hAnsi="Book Antiqua" w:cs="Book Antiqua"/>
          <w:color w:val="000000"/>
        </w:rPr>
        <w:t>Skeie</w:t>
      </w:r>
      <w:proofErr w:type="spellEnd"/>
      <w:r w:rsidRPr="00CF68EA">
        <w:rPr>
          <w:rFonts w:ascii="Book Antiqua" w:eastAsia="Book Antiqua" w:hAnsi="Book Antiqua" w:cs="Book Antiqua"/>
          <w:color w:val="000000"/>
        </w:rPr>
        <w:t xml:space="preserve"> G, </w:t>
      </w:r>
      <w:proofErr w:type="spellStart"/>
      <w:r w:rsidRPr="00CF68EA">
        <w:rPr>
          <w:rFonts w:ascii="Book Antiqua" w:eastAsia="Book Antiqua" w:hAnsi="Book Antiqua" w:cs="Book Antiqua"/>
          <w:color w:val="000000"/>
        </w:rPr>
        <w:t>Freisling</w:t>
      </w:r>
      <w:proofErr w:type="spellEnd"/>
      <w:r w:rsidRPr="00CF68EA">
        <w:rPr>
          <w:rFonts w:ascii="Book Antiqua" w:eastAsia="Book Antiqua" w:hAnsi="Book Antiqua" w:cs="Book Antiqua"/>
          <w:color w:val="000000"/>
        </w:rPr>
        <w:t xml:space="preserve"> H, Kong SY, </w:t>
      </w:r>
      <w:proofErr w:type="spellStart"/>
      <w:r w:rsidRPr="00CF68EA">
        <w:rPr>
          <w:rFonts w:ascii="Book Antiqua" w:eastAsia="Book Antiqua" w:hAnsi="Book Antiqua" w:cs="Book Antiqua"/>
          <w:color w:val="000000"/>
        </w:rPr>
        <w:t>Tsilidis</w:t>
      </w:r>
      <w:proofErr w:type="spellEnd"/>
      <w:r w:rsidRPr="00CF68EA">
        <w:rPr>
          <w:rFonts w:ascii="Book Antiqua" w:eastAsia="Book Antiqua" w:hAnsi="Book Antiqua" w:cs="Book Antiqua"/>
          <w:color w:val="000000"/>
        </w:rPr>
        <w:t xml:space="preserve"> K, Muller DC, </w:t>
      </w:r>
      <w:proofErr w:type="spellStart"/>
      <w:r w:rsidRPr="00CF68EA">
        <w:rPr>
          <w:rFonts w:ascii="Book Antiqua" w:eastAsia="Book Antiqua" w:hAnsi="Book Antiqua" w:cs="Book Antiqua"/>
          <w:color w:val="000000"/>
        </w:rPr>
        <w:t>Riboli</w:t>
      </w:r>
      <w:proofErr w:type="spellEnd"/>
      <w:r w:rsidRPr="00CF68EA">
        <w:rPr>
          <w:rFonts w:ascii="Book Antiqua" w:eastAsia="Book Antiqua" w:hAnsi="Book Antiqua" w:cs="Book Antiqua"/>
          <w:color w:val="000000"/>
        </w:rPr>
        <w:t xml:space="preserve"> E, Gunter MJ. A Nested Case-Control Study of Metabolically Defined Body Size Phenotypes and Risk of Colorectal Cancer in the European Prospective Investigation into Cancer and Nutrition (EPIC). </w:t>
      </w:r>
      <w:proofErr w:type="spellStart"/>
      <w:r w:rsidRPr="00CF68EA">
        <w:rPr>
          <w:rFonts w:ascii="Book Antiqua" w:eastAsia="Book Antiqua" w:hAnsi="Book Antiqua" w:cs="Book Antiqua"/>
          <w:i/>
          <w:iCs/>
          <w:color w:val="000000"/>
        </w:rPr>
        <w:t>PLoS</w:t>
      </w:r>
      <w:proofErr w:type="spellEnd"/>
      <w:r w:rsidRPr="00CF68EA">
        <w:rPr>
          <w:rFonts w:ascii="Book Antiqua" w:eastAsia="Book Antiqua" w:hAnsi="Book Antiqua" w:cs="Book Antiqua"/>
          <w:i/>
          <w:iCs/>
          <w:color w:val="000000"/>
        </w:rPr>
        <w:t xml:space="preserve"> Med</w:t>
      </w:r>
      <w:r w:rsidRPr="00CF68EA">
        <w:rPr>
          <w:rFonts w:ascii="Book Antiqua" w:eastAsia="Book Antiqua" w:hAnsi="Book Antiqua" w:cs="Book Antiqua"/>
          <w:color w:val="000000"/>
        </w:rPr>
        <w:t xml:space="preserve"> 2016; </w:t>
      </w:r>
      <w:r w:rsidRPr="00CF68EA">
        <w:rPr>
          <w:rFonts w:ascii="Book Antiqua" w:eastAsia="Book Antiqua" w:hAnsi="Book Antiqua" w:cs="Book Antiqua"/>
          <w:b/>
          <w:bCs/>
          <w:color w:val="000000"/>
        </w:rPr>
        <w:t>13</w:t>
      </w:r>
      <w:r w:rsidRPr="00CF68EA">
        <w:rPr>
          <w:rFonts w:ascii="Book Antiqua" w:eastAsia="Book Antiqua" w:hAnsi="Book Antiqua" w:cs="Book Antiqua"/>
          <w:color w:val="000000"/>
        </w:rPr>
        <w:t>: e1001988 [PMID: 27046222 DOI: 10.1371/journal.pmed.1001988]</w:t>
      </w:r>
    </w:p>
    <w:p w14:paraId="4D705415" w14:textId="77777777" w:rsidR="00EF3622" w:rsidRPr="00CF68EA" w:rsidRDefault="00E36513">
      <w:pPr>
        <w:spacing w:line="360" w:lineRule="auto"/>
        <w:jc w:val="both"/>
      </w:pPr>
      <w:r w:rsidRPr="00CF68EA">
        <w:rPr>
          <w:rFonts w:ascii="Book Antiqua" w:eastAsia="Book Antiqua" w:hAnsi="Book Antiqua" w:cs="Book Antiqua"/>
          <w:color w:val="000000"/>
        </w:rPr>
        <w:t xml:space="preserve">69 </w:t>
      </w:r>
      <w:proofErr w:type="spellStart"/>
      <w:r w:rsidRPr="00CF68EA">
        <w:rPr>
          <w:rFonts w:ascii="Book Antiqua" w:eastAsia="Book Antiqua" w:hAnsi="Book Antiqua" w:cs="Book Antiqua"/>
          <w:b/>
          <w:bCs/>
          <w:color w:val="000000"/>
        </w:rPr>
        <w:t>Bosy</w:t>
      </w:r>
      <w:proofErr w:type="spellEnd"/>
      <w:r w:rsidRPr="00CF68EA">
        <w:rPr>
          <w:rFonts w:ascii="Book Antiqua" w:eastAsia="Book Antiqua" w:hAnsi="Book Antiqua" w:cs="Book Antiqua"/>
          <w:b/>
          <w:bCs/>
          <w:color w:val="000000"/>
        </w:rPr>
        <w:t>-Westphal A</w:t>
      </w:r>
      <w:r w:rsidRPr="00CF68EA">
        <w:rPr>
          <w:rFonts w:ascii="Book Antiqua" w:eastAsia="Book Antiqua" w:hAnsi="Book Antiqua" w:cs="Book Antiqua"/>
          <w:color w:val="000000"/>
        </w:rPr>
        <w:t xml:space="preserve">, Müller MJ. Identification of skeletal muscle mass depletion across age and BMI groups in health and disease--there is need for a unified definition. </w:t>
      </w:r>
      <w:r w:rsidRPr="00CF68EA">
        <w:rPr>
          <w:rFonts w:ascii="Book Antiqua" w:eastAsia="Book Antiqua" w:hAnsi="Book Antiqua" w:cs="Book Antiqua"/>
          <w:i/>
          <w:iCs/>
          <w:color w:val="000000"/>
        </w:rPr>
        <w:t xml:space="preserve">Int J </w:t>
      </w:r>
      <w:proofErr w:type="spellStart"/>
      <w:r w:rsidRPr="00CF68EA">
        <w:rPr>
          <w:rFonts w:ascii="Book Antiqua" w:eastAsia="Book Antiqua" w:hAnsi="Book Antiqua" w:cs="Book Antiqua"/>
          <w:i/>
          <w:iCs/>
          <w:color w:val="000000"/>
        </w:rPr>
        <w:t>Obes</w:t>
      </w:r>
      <w:proofErr w:type="spellEnd"/>
      <w:r w:rsidRPr="00CF68EA">
        <w:rPr>
          <w:rFonts w:ascii="Book Antiqua" w:eastAsia="Book Antiqua" w:hAnsi="Book Antiqua" w:cs="Book Antiqua"/>
          <w:i/>
          <w:iCs/>
          <w:color w:val="000000"/>
        </w:rPr>
        <w:t xml:space="preserve"> (</w:t>
      </w:r>
      <w:proofErr w:type="spellStart"/>
      <w:r w:rsidRPr="00CF68EA">
        <w:rPr>
          <w:rFonts w:ascii="Book Antiqua" w:eastAsia="Book Antiqua" w:hAnsi="Book Antiqua" w:cs="Book Antiqua"/>
          <w:i/>
          <w:iCs/>
          <w:color w:val="000000"/>
        </w:rPr>
        <w:t>Lond</w:t>
      </w:r>
      <w:proofErr w:type="spellEnd"/>
      <w:r w:rsidRPr="00CF68EA">
        <w:rPr>
          <w:rFonts w:ascii="Book Antiqua" w:eastAsia="Book Antiqua" w:hAnsi="Book Antiqua" w:cs="Book Antiqua"/>
          <w:i/>
          <w:iCs/>
          <w:color w:val="000000"/>
        </w:rPr>
        <w:t>)</w:t>
      </w:r>
      <w:r w:rsidRPr="00CF68EA">
        <w:rPr>
          <w:rFonts w:ascii="Book Antiqua" w:eastAsia="Book Antiqua" w:hAnsi="Book Antiqua" w:cs="Book Antiqua"/>
          <w:color w:val="000000"/>
        </w:rPr>
        <w:t xml:space="preserve"> 2015; </w:t>
      </w:r>
      <w:r w:rsidRPr="00CF68EA">
        <w:rPr>
          <w:rFonts w:ascii="Book Antiqua" w:eastAsia="Book Antiqua" w:hAnsi="Book Antiqua" w:cs="Book Antiqua"/>
          <w:b/>
          <w:bCs/>
          <w:color w:val="000000"/>
        </w:rPr>
        <w:t>39</w:t>
      </w:r>
      <w:r w:rsidRPr="00CF68EA">
        <w:rPr>
          <w:rFonts w:ascii="Book Antiqua" w:eastAsia="Book Antiqua" w:hAnsi="Book Antiqua" w:cs="Book Antiqua"/>
          <w:color w:val="000000"/>
        </w:rPr>
        <w:t>: 379-386 [PMID: 25174451 DOI: 10.1038/ijo.2014.161]</w:t>
      </w:r>
    </w:p>
    <w:p w14:paraId="69568603" w14:textId="77777777" w:rsidR="00EF3622" w:rsidRPr="00CF68EA" w:rsidRDefault="00E36513">
      <w:pPr>
        <w:spacing w:line="360" w:lineRule="auto"/>
        <w:jc w:val="both"/>
      </w:pPr>
      <w:r w:rsidRPr="00CF68EA">
        <w:rPr>
          <w:rFonts w:ascii="Book Antiqua" w:eastAsia="Book Antiqua" w:hAnsi="Book Antiqua" w:cs="Book Antiqua"/>
          <w:color w:val="000000"/>
        </w:rPr>
        <w:t xml:space="preserve">70 </w:t>
      </w:r>
      <w:proofErr w:type="spellStart"/>
      <w:r w:rsidRPr="00CF68EA">
        <w:rPr>
          <w:rFonts w:ascii="Book Antiqua" w:eastAsia="Book Antiqua" w:hAnsi="Book Antiqua" w:cs="Book Antiqua"/>
          <w:b/>
          <w:bCs/>
          <w:color w:val="000000"/>
        </w:rPr>
        <w:t>Pischon</w:t>
      </w:r>
      <w:proofErr w:type="spellEnd"/>
      <w:r w:rsidRPr="00CF68EA">
        <w:rPr>
          <w:rFonts w:ascii="Book Antiqua" w:eastAsia="Book Antiqua" w:hAnsi="Book Antiqua" w:cs="Book Antiqua"/>
          <w:b/>
          <w:bCs/>
          <w:color w:val="000000"/>
        </w:rPr>
        <w:t xml:space="preserve"> T</w:t>
      </w:r>
      <w:r w:rsidRPr="00CF68EA">
        <w:rPr>
          <w:rFonts w:ascii="Book Antiqua" w:eastAsia="Book Antiqua" w:hAnsi="Book Antiqua" w:cs="Book Antiqua"/>
          <w:color w:val="000000"/>
        </w:rPr>
        <w:t xml:space="preserve">, Boeing H, Hoffmann K, Bergmann M, Schulze MB, </w:t>
      </w:r>
      <w:proofErr w:type="spellStart"/>
      <w:r w:rsidRPr="00CF68EA">
        <w:rPr>
          <w:rFonts w:ascii="Book Antiqua" w:eastAsia="Book Antiqua" w:hAnsi="Book Antiqua" w:cs="Book Antiqua"/>
          <w:color w:val="000000"/>
        </w:rPr>
        <w:t>Overvad</w:t>
      </w:r>
      <w:proofErr w:type="spellEnd"/>
      <w:r w:rsidRPr="00CF68EA">
        <w:rPr>
          <w:rFonts w:ascii="Book Antiqua" w:eastAsia="Book Antiqua" w:hAnsi="Book Antiqua" w:cs="Book Antiqua"/>
          <w:color w:val="000000"/>
        </w:rPr>
        <w:t xml:space="preserve"> K, van der Schouw YT, Spencer E, Moons KG, </w:t>
      </w:r>
      <w:proofErr w:type="spellStart"/>
      <w:r w:rsidRPr="00CF68EA">
        <w:rPr>
          <w:rFonts w:ascii="Book Antiqua" w:eastAsia="Book Antiqua" w:hAnsi="Book Antiqua" w:cs="Book Antiqua"/>
          <w:color w:val="000000"/>
        </w:rPr>
        <w:t>Tjønneland</w:t>
      </w:r>
      <w:proofErr w:type="spellEnd"/>
      <w:r w:rsidRPr="00CF68EA">
        <w:rPr>
          <w:rFonts w:ascii="Book Antiqua" w:eastAsia="Book Antiqua" w:hAnsi="Book Antiqua" w:cs="Book Antiqua"/>
          <w:color w:val="000000"/>
        </w:rPr>
        <w:t xml:space="preserve"> A, </w:t>
      </w:r>
      <w:proofErr w:type="spellStart"/>
      <w:r w:rsidRPr="00CF68EA">
        <w:rPr>
          <w:rFonts w:ascii="Book Antiqua" w:eastAsia="Book Antiqua" w:hAnsi="Book Antiqua" w:cs="Book Antiqua"/>
          <w:color w:val="000000"/>
        </w:rPr>
        <w:t>Halkjaer</w:t>
      </w:r>
      <w:proofErr w:type="spellEnd"/>
      <w:r w:rsidRPr="00CF68EA">
        <w:rPr>
          <w:rFonts w:ascii="Book Antiqua" w:eastAsia="Book Antiqua" w:hAnsi="Book Antiqua" w:cs="Book Antiqua"/>
          <w:color w:val="000000"/>
        </w:rPr>
        <w:t xml:space="preserve"> J, Jensen MK, </w:t>
      </w:r>
      <w:proofErr w:type="spellStart"/>
      <w:r w:rsidRPr="00CF68EA">
        <w:rPr>
          <w:rFonts w:ascii="Book Antiqua" w:eastAsia="Book Antiqua" w:hAnsi="Book Antiqua" w:cs="Book Antiqua"/>
          <w:color w:val="000000"/>
        </w:rPr>
        <w:t>Stegger</w:t>
      </w:r>
      <w:proofErr w:type="spellEnd"/>
      <w:r w:rsidRPr="00CF68EA">
        <w:rPr>
          <w:rFonts w:ascii="Book Antiqua" w:eastAsia="Book Antiqua" w:hAnsi="Book Antiqua" w:cs="Book Antiqua"/>
          <w:color w:val="000000"/>
        </w:rPr>
        <w:t xml:space="preserve"> J, </w:t>
      </w:r>
      <w:proofErr w:type="spellStart"/>
      <w:r w:rsidRPr="00CF68EA">
        <w:rPr>
          <w:rFonts w:ascii="Book Antiqua" w:eastAsia="Book Antiqua" w:hAnsi="Book Antiqua" w:cs="Book Antiqua"/>
          <w:color w:val="000000"/>
        </w:rPr>
        <w:lastRenderedPageBreak/>
        <w:t>Clavel-Chapelon</w:t>
      </w:r>
      <w:proofErr w:type="spellEnd"/>
      <w:r w:rsidRPr="00CF68EA">
        <w:rPr>
          <w:rFonts w:ascii="Book Antiqua" w:eastAsia="Book Antiqua" w:hAnsi="Book Antiqua" w:cs="Book Antiqua"/>
          <w:color w:val="000000"/>
        </w:rPr>
        <w:t xml:space="preserve"> F, </w:t>
      </w:r>
      <w:proofErr w:type="spellStart"/>
      <w:r w:rsidRPr="00CF68EA">
        <w:rPr>
          <w:rFonts w:ascii="Book Antiqua" w:eastAsia="Book Antiqua" w:hAnsi="Book Antiqua" w:cs="Book Antiqua"/>
          <w:color w:val="000000"/>
        </w:rPr>
        <w:t>Boutron-Ruault</w:t>
      </w:r>
      <w:proofErr w:type="spellEnd"/>
      <w:r w:rsidRPr="00CF68EA">
        <w:rPr>
          <w:rFonts w:ascii="Book Antiqua" w:eastAsia="Book Antiqua" w:hAnsi="Book Antiqua" w:cs="Book Antiqua"/>
          <w:color w:val="000000"/>
        </w:rPr>
        <w:t xml:space="preserve"> MC, </w:t>
      </w:r>
      <w:proofErr w:type="spellStart"/>
      <w:r w:rsidRPr="00CF68EA">
        <w:rPr>
          <w:rFonts w:ascii="Book Antiqua" w:eastAsia="Book Antiqua" w:hAnsi="Book Antiqua" w:cs="Book Antiqua"/>
          <w:color w:val="000000"/>
        </w:rPr>
        <w:t>Chajes</w:t>
      </w:r>
      <w:proofErr w:type="spellEnd"/>
      <w:r w:rsidRPr="00CF68EA">
        <w:rPr>
          <w:rFonts w:ascii="Book Antiqua" w:eastAsia="Book Antiqua" w:hAnsi="Book Antiqua" w:cs="Book Antiqua"/>
          <w:color w:val="000000"/>
        </w:rPr>
        <w:t xml:space="preserve"> V, </w:t>
      </w:r>
      <w:proofErr w:type="spellStart"/>
      <w:r w:rsidRPr="00CF68EA">
        <w:rPr>
          <w:rFonts w:ascii="Book Antiqua" w:eastAsia="Book Antiqua" w:hAnsi="Book Antiqua" w:cs="Book Antiqua"/>
          <w:color w:val="000000"/>
        </w:rPr>
        <w:t>Linseisen</w:t>
      </w:r>
      <w:proofErr w:type="spellEnd"/>
      <w:r w:rsidRPr="00CF68EA">
        <w:rPr>
          <w:rFonts w:ascii="Book Antiqua" w:eastAsia="Book Antiqua" w:hAnsi="Book Antiqua" w:cs="Book Antiqua"/>
          <w:color w:val="000000"/>
        </w:rPr>
        <w:t xml:space="preserve"> J, </w:t>
      </w:r>
      <w:proofErr w:type="spellStart"/>
      <w:r w:rsidRPr="00CF68EA">
        <w:rPr>
          <w:rFonts w:ascii="Book Antiqua" w:eastAsia="Book Antiqua" w:hAnsi="Book Antiqua" w:cs="Book Antiqua"/>
          <w:color w:val="000000"/>
        </w:rPr>
        <w:t>Kaaks</w:t>
      </w:r>
      <w:proofErr w:type="spellEnd"/>
      <w:r w:rsidRPr="00CF68EA">
        <w:rPr>
          <w:rFonts w:ascii="Book Antiqua" w:eastAsia="Book Antiqua" w:hAnsi="Book Antiqua" w:cs="Book Antiqua"/>
          <w:color w:val="000000"/>
        </w:rPr>
        <w:t xml:space="preserve"> R, </w:t>
      </w:r>
      <w:proofErr w:type="spellStart"/>
      <w:r w:rsidRPr="00CF68EA">
        <w:rPr>
          <w:rFonts w:ascii="Book Antiqua" w:eastAsia="Book Antiqua" w:hAnsi="Book Antiqua" w:cs="Book Antiqua"/>
          <w:color w:val="000000"/>
        </w:rPr>
        <w:t>Trichopoulou</w:t>
      </w:r>
      <w:proofErr w:type="spellEnd"/>
      <w:r w:rsidRPr="00CF68EA">
        <w:rPr>
          <w:rFonts w:ascii="Book Antiqua" w:eastAsia="Book Antiqua" w:hAnsi="Book Antiqua" w:cs="Book Antiqua"/>
          <w:color w:val="000000"/>
        </w:rPr>
        <w:t xml:space="preserve"> A, </w:t>
      </w:r>
      <w:proofErr w:type="spellStart"/>
      <w:r w:rsidRPr="00CF68EA">
        <w:rPr>
          <w:rFonts w:ascii="Book Antiqua" w:eastAsia="Book Antiqua" w:hAnsi="Book Antiqua" w:cs="Book Antiqua"/>
          <w:color w:val="000000"/>
        </w:rPr>
        <w:t>Trichopoulos</w:t>
      </w:r>
      <w:proofErr w:type="spellEnd"/>
      <w:r w:rsidRPr="00CF68EA">
        <w:rPr>
          <w:rFonts w:ascii="Book Antiqua" w:eastAsia="Book Antiqua" w:hAnsi="Book Antiqua" w:cs="Book Antiqua"/>
          <w:color w:val="000000"/>
        </w:rPr>
        <w:t xml:space="preserve"> D, </w:t>
      </w:r>
      <w:proofErr w:type="spellStart"/>
      <w:r w:rsidRPr="00CF68EA">
        <w:rPr>
          <w:rFonts w:ascii="Book Antiqua" w:eastAsia="Book Antiqua" w:hAnsi="Book Antiqua" w:cs="Book Antiqua"/>
          <w:color w:val="000000"/>
        </w:rPr>
        <w:t>Bamia</w:t>
      </w:r>
      <w:proofErr w:type="spellEnd"/>
      <w:r w:rsidRPr="00CF68EA">
        <w:rPr>
          <w:rFonts w:ascii="Book Antiqua" w:eastAsia="Book Antiqua" w:hAnsi="Book Antiqua" w:cs="Book Antiqua"/>
          <w:color w:val="000000"/>
        </w:rPr>
        <w:t xml:space="preserve"> C, </w:t>
      </w:r>
      <w:proofErr w:type="spellStart"/>
      <w:r w:rsidRPr="00CF68EA">
        <w:rPr>
          <w:rFonts w:ascii="Book Antiqua" w:eastAsia="Book Antiqua" w:hAnsi="Book Antiqua" w:cs="Book Antiqua"/>
          <w:color w:val="000000"/>
        </w:rPr>
        <w:t>Sieri</w:t>
      </w:r>
      <w:proofErr w:type="spellEnd"/>
      <w:r w:rsidRPr="00CF68EA">
        <w:rPr>
          <w:rFonts w:ascii="Book Antiqua" w:eastAsia="Book Antiqua" w:hAnsi="Book Antiqua" w:cs="Book Antiqua"/>
          <w:color w:val="000000"/>
        </w:rPr>
        <w:t xml:space="preserve"> S, </w:t>
      </w:r>
      <w:proofErr w:type="spellStart"/>
      <w:r w:rsidRPr="00CF68EA">
        <w:rPr>
          <w:rFonts w:ascii="Book Antiqua" w:eastAsia="Book Antiqua" w:hAnsi="Book Antiqua" w:cs="Book Antiqua"/>
          <w:color w:val="000000"/>
        </w:rPr>
        <w:t>Palli</w:t>
      </w:r>
      <w:proofErr w:type="spellEnd"/>
      <w:r w:rsidRPr="00CF68EA">
        <w:rPr>
          <w:rFonts w:ascii="Book Antiqua" w:eastAsia="Book Antiqua" w:hAnsi="Book Antiqua" w:cs="Book Antiqua"/>
          <w:color w:val="000000"/>
        </w:rPr>
        <w:t xml:space="preserve"> D, </w:t>
      </w:r>
      <w:proofErr w:type="spellStart"/>
      <w:r w:rsidRPr="00CF68EA">
        <w:rPr>
          <w:rFonts w:ascii="Book Antiqua" w:eastAsia="Book Antiqua" w:hAnsi="Book Antiqua" w:cs="Book Antiqua"/>
          <w:color w:val="000000"/>
        </w:rPr>
        <w:t>Tumino</w:t>
      </w:r>
      <w:proofErr w:type="spellEnd"/>
      <w:r w:rsidRPr="00CF68EA">
        <w:rPr>
          <w:rFonts w:ascii="Book Antiqua" w:eastAsia="Book Antiqua" w:hAnsi="Book Antiqua" w:cs="Book Antiqua"/>
          <w:color w:val="000000"/>
        </w:rPr>
        <w:t xml:space="preserve"> R, </w:t>
      </w:r>
      <w:proofErr w:type="spellStart"/>
      <w:r w:rsidRPr="00CF68EA">
        <w:rPr>
          <w:rFonts w:ascii="Book Antiqua" w:eastAsia="Book Antiqua" w:hAnsi="Book Antiqua" w:cs="Book Antiqua"/>
          <w:color w:val="000000"/>
        </w:rPr>
        <w:t>Vineis</w:t>
      </w:r>
      <w:proofErr w:type="spellEnd"/>
      <w:r w:rsidRPr="00CF68EA">
        <w:rPr>
          <w:rFonts w:ascii="Book Antiqua" w:eastAsia="Book Antiqua" w:hAnsi="Book Antiqua" w:cs="Book Antiqua"/>
          <w:color w:val="000000"/>
        </w:rPr>
        <w:t xml:space="preserve"> P, </w:t>
      </w:r>
      <w:proofErr w:type="spellStart"/>
      <w:r w:rsidRPr="00CF68EA">
        <w:rPr>
          <w:rFonts w:ascii="Book Antiqua" w:eastAsia="Book Antiqua" w:hAnsi="Book Antiqua" w:cs="Book Antiqua"/>
          <w:color w:val="000000"/>
        </w:rPr>
        <w:t>Panico</w:t>
      </w:r>
      <w:proofErr w:type="spellEnd"/>
      <w:r w:rsidRPr="00CF68EA">
        <w:rPr>
          <w:rFonts w:ascii="Book Antiqua" w:eastAsia="Book Antiqua" w:hAnsi="Book Antiqua" w:cs="Book Antiqua"/>
          <w:color w:val="000000"/>
        </w:rPr>
        <w:t xml:space="preserve"> S, </w:t>
      </w:r>
      <w:proofErr w:type="spellStart"/>
      <w:r w:rsidRPr="00CF68EA">
        <w:rPr>
          <w:rFonts w:ascii="Book Antiqua" w:eastAsia="Book Antiqua" w:hAnsi="Book Antiqua" w:cs="Book Antiqua"/>
          <w:color w:val="000000"/>
        </w:rPr>
        <w:t>Peeters</w:t>
      </w:r>
      <w:proofErr w:type="spellEnd"/>
      <w:r w:rsidRPr="00CF68EA">
        <w:rPr>
          <w:rFonts w:ascii="Book Antiqua" w:eastAsia="Book Antiqua" w:hAnsi="Book Antiqua" w:cs="Book Antiqua"/>
          <w:color w:val="000000"/>
        </w:rPr>
        <w:t xml:space="preserve"> PH, May AM, Bueno-de-Mesquita HB, van </w:t>
      </w:r>
      <w:proofErr w:type="spellStart"/>
      <w:r w:rsidRPr="00CF68EA">
        <w:rPr>
          <w:rFonts w:ascii="Book Antiqua" w:eastAsia="Book Antiqua" w:hAnsi="Book Antiqua" w:cs="Book Antiqua"/>
          <w:color w:val="000000"/>
        </w:rPr>
        <w:t>Duijnhoven</w:t>
      </w:r>
      <w:proofErr w:type="spellEnd"/>
      <w:r w:rsidRPr="00CF68EA">
        <w:rPr>
          <w:rFonts w:ascii="Book Antiqua" w:eastAsia="Book Antiqua" w:hAnsi="Book Antiqua" w:cs="Book Antiqua"/>
          <w:color w:val="000000"/>
        </w:rPr>
        <w:t xml:space="preserve"> FJ, </w:t>
      </w:r>
      <w:proofErr w:type="spellStart"/>
      <w:r w:rsidRPr="00CF68EA">
        <w:rPr>
          <w:rFonts w:ascii="Book Antiqua" w:eastAsia="Book Antiqua" w:hAnsi="Book Antiqua" w:cs="Book Antiqua"/>
          <w:color w:val="000000"/>
        </w:rPr>
        <w:t>Hallmans</w:t>
      </w:r>
      <w:proofErr w:type="spellEnd"/>
      <w:r w:rsidRPr="00CF68EA">
        <w:rPr>
          <w:rFonts w:ascii="Book Antiqua" w:eastAsia="Book Antiqua" w:hAnsi="Book Antiqua" w:cs="Book Antiqua"/>
          <w:color w:val="000000"/>
        </w:rPr>
        <w:t xml:space="preserve"> G, </w:t>
      </w:r>
      <w:proofErr w:type="spellStart"/>
      <w:r w:rsidRPr="00CF68EA">
        <w:rPr>
          <w:rFonts w:ascii="Book Antiqua" w:eastAsia="Book Antiqua" w:hAnsi="Book Antiqua" w:cs="Book Antiqua"/>
          <w:color w:val="000000"/>
        </w:rPr>
        <w:t>Weinehall</w:t>
      </w:r>
      <w:proofErr w:type="spellEnd"/>
      <w:r w:rsidRPr="00CF68EA">
        <w:rPr>
          <w:rFonts w:ascii="Book Antiqua" w:eastAsia="Book Antiqua" w:hAnsi="Book Antiqua" w:cs="Book Antiqua"/>
          <w:color w:val="000000"/>
        </w:rPr>
        <w:t xml:space="preserve"> L, </w:t>
      </w:r>
      <w:proofErr w:type="spellStart"/>
      <w:r w:rsidRPr="00CF68EA">
        <w:rPr>
          <w:rFonts w:ascii="Book Antiqua" w:eastAsia="Book Antiqua" w:hAnsi="Book Antiqua" w:cs="Book Antiqua"/>
          <w:color w:val="000000"/>
        </w:rPr>
        <w:t>Manjer</w:t>
      </w:r>
      <w:proofErr w:type="spellEnd"/>
      <w:r w:rsidRPr="00CF68EA">
        <w:rPr>
          <w:rFonts w:ascii="Book Antiqua" w:eastAsia="Book Antiqua" w:hAnsi="Book Antiqua" w:cs="Book Antiqua"/>
          <w:color w:val="000000"/>
        </w:rPr>
        <w:t xml:space="preserve"> J, </w:t>
      </w:r>
      <w:proofErr w:type="spellStart"/>
      <w:r w:rsidRPr="00CF68EA">
        <w:rPr>
          <w:rFonts w:ascii="Book Antiqua" w:eastAsia="Book Antiqua" w:hAnsi="Book Antiqua" w:cs="Book Antiqua"/>
          <w:color w:val="000000"/>
        </w:rPr>
        <w:t>Hedblad</w:t>
      </w:r>
      <w:proofErr w:type="spellEnd"/>
      <w:r w:rsidRPr="00CF68EA">
        <w:rPr>
          <w:rFonts w:ascii="Book Antiqua" w:eastAsia="Book Antiqua" w:hAnsi="Book Antiqua" w:cs="Book Antiqua"/>
          <w:color w:val="000000"/>
        </w:rPr>
        <w:t xml:space="preserve"> B, Lund E, </w:t>
      </w:r>
      <w:proofErr w:type="spellStart"/>
      <w:r w:rsidRPr="00CF68EA">
        <w:rPr>
          <w:rFonts w:ascii="Book Antiqua" w:eastAsia="Book Antiqua" w:hAnsi="Book Antiqua" w:cs="Book Antiqua"/>
          <w:color w:val="000000"/>
        </w:rPr>
        <w:t>Agudo</w:t>
      </w:r>
      <w:proofErr w:type="spellEnd"/>
      <w:r w:rsidRPr="00CF68EA">
        <w:rPr>
          <w:rFonts w:ascii="Book Antiqua" w:eastAsia="Book Antiqua" w:hAnsi="Book Antiqua" w:cs="Book Antiqua"/>
          <w:color w:val="000000"/>
        </w:rPr>
        <w:t xml:space="preserve"> A, Arriola L, </w:t>
      </w:r>
      <w:proofErr w:type="spellStart"/>
      <w:r w:rsidRPr="00CF68EA">
        <w:rPr>
          <w:rFonts w:ascii="Book Antiqua" w:eastAsia="Book Antiqua" w:hAnsi="Book Antiqua" w:cs="Book Antiqua"/>
          <w:color w:val="000000"/>
        </w:rPr>
        <w:t>Barricarte</w:t>
      </w:r>
      <w:proofErr w:type="spellEnd"/>
      <w:r w:rsidRPr="00CF68EA">
        <w:rPr>
          <w:rFonts w:ascii="Book Antiqua" w:eastAsia="Book Antiqua" w:hAnsi="Book Antiqua" w:cs="Book Antiqua"/>
          <w:color w:val="000000"/>
        </w:rPr>
        <w:t xml:space="preserve"> A, Navarro C, Martinez C, </w:t>
      </w:r>
      <w:proofErr w:type="spellStart"/>
      <w:r w:rsidRPr="00CF68EA">
        <w:rPr>
          <w:rFonts w:ascii="Book Antiqua" w:eastAsia="Book Antiqua" w:hAnsi="Book Antiqua" w:cs="Book Antiqua"/>
          <w:color w:val="000000"/>
        </w:rPr>
        <w:t>Quirós</w:t>
      </w:r>
      <w:proofErr w:type="spellEnd"/>
      <w:r w:rsidRPr="00CF68EA">
        <w:rPr>
          <w:rFonts w:ascii="Book Antiqua" w:eastAsia="Book Antiqua" w:hAnsi="Book Antiqua" w:cs="Book Antiqua"/>
          <w:color w:val="000000"/>
        </w:rPr>
        <w:t xml:space="preserve"> JR, Key T, Bingham S, </w:t>
      </w:r>
      <w:proofErr w:type="spellStart"/>
      <w:r w:rsidRPr="00CF68EA">
        <w:rPr>
          <w:rFonts w:ascii="Book Antiqua" w:eastAsia="Book Antiqua" w:hAnsi="Book Antiqua" w:cs="Book Antiqua"/>
          <w:color w:val="000000"/>
        </w:rPr>
        <w:t>Khaw</w:t>
      </w:r>
      <w:proofErr w:type="spellEnd"/>
      <w:r w:rsidRPr="00CF68EA">
        <w:rPr>
          <w:rFonts w:ascii="Book Antiqua" w:eastAsia="Book Antiqua" w:hAnsi="Book Antiqua" w:cs="Book Antiqua"/>
          <w:color w:val="000000"/>
        </w:rPr>
        <w:t xml:space="preserve"> KT, </w:t>
      </w:r>
      <w:proofErr w:type="spellStart"/>
      <w:r w:rsidRPr="00CF68EA">
        <w:rPr>
          <w:rFonts w:ascii="Book Antiqua" w:eastAsia="Book Antiqua" w:hAnsi="Book Antiqua" w:cs="Book Antiqua"/>
          <w:color w:val="000000"/>
        </w:rPr>
        <w:t>Boffetta</w:t>
      </w:r>
      <w:proofErr w:type="spellEnd"/>
      <w:r w:rsidRPr="00CF68EA">
        <w:rPr>
          <w:rFonts w:ascii="Book Antiqua" w:eastAsia="Book Antiqua" w:hAnsi="Book Antiqua" w:cs="Book Antiqua"/>
          <w:color w:val="000000"/>
        </w:rPr>
        <w:t xml:space="preserve"> P, </w:t>
      </w:r>
      <w:proofErr w:type="spellStart"/>
      <w:r w:rsidRPr="00CF68EA">
        <w:rPr>
          <w:rFonts w:ascii="Book Antiqua" w:eastAsia="Book Antiqua" w:hAnsi="Book Antiqua" w:cs="Book Antiqua"/>
          <w:color w:val="000000"/>
        </w:rPr>
        <w:t>Jenab</w:t>
      </w:r>
      <w:proofErr w:type="spellEnd"/>
      <w:r w:rsidRPr="00CF68EA">
        <w:rPr>
          <w:rFonts w:ascii="Book Antiqua" w:eastAsia="Book Antiqua" w:hAnsi="Book Antiqua" w:cs="Book Antiqua"/>
          <w:color w:val="000000"/>
        </w:rPr>
        <w:t xml:space="preserve"> M, Ferrari P, </w:t>
      </w:r>
      <w:proofErr w:type="spellStart"/>
      <w:r w:rsidRPr="00CF68EA">
        <w:rPr>
          <w:rFonts w:ascii="Book Antiqua" w:eastAsia="Book Antiqua" w:hAnsi="Book Antiqua" w:cs="Book Antiqua"/>
          <w:color w:val="000000"/>
        </w:rPr>
        <w:t>Riboli</w:t>
      </w:r>
      <w:proofErr w:type="spellEnd"/>
      <w:r w:rsidRPr="00CF68EA">
        <w:rPr>
          <w:rFonts w:ascii="Book Antiqua" w:eastAsia="Book Antiqua" w:hAnsi="Book Antiqua" w:cs="Book Antiqua"/>
          <w:color w:val="000000"/>
        </w:rPr>
        <w:t xml:space="preserve"> E. General and abdominal adiposity and risk of death in Europe. </w:t>
      </w:r>
      <w:r w:rsidRPr="00CF68EA">
        <w:rPr>
          <w:rFonts w:ascii="Book Antiqua" w:eastAsia="Book Antiqua" w:hAnsi="Book Antiqua" w:cs="Book Antiqua"/>
          <w:i/>
          <w:iCs/>
          <w:color w:val="000000"/>
        </w:rPr>
        <w:t xml:space="preserve">N </w:t>
      </w:r>
      <w:proofErr w:type="spellStart"/>
      <w:r w:rsidRPr="00CF68EA">
        <w:rPr>
          <w:rFonts w:ascii="Book Antiqua" w:eastAsia="Book Antiqua" w:hAnsi="Book Antiqua" w:cs="Book Antiqua"/>
          <w:i/>
          <w:iCs/>
          <w:color w:val="000000"/>
        </w:rPr>
        <w:t>Engl</w:t>
      </w:r>
      <w:proofErr w:type="spellEnd"/>
      <w:r w:rsidRPr="00CF68EA">
        <w:rPr>
          <w:rFonts w:ascii="Book Antiqua" w:eastAsia="Book Antiqua" w:hAnsi="Book Antiqua" w:cs="Book Antiqua"/>
          <w:i/>
          <w:iCs/>
          <w:color w:val="000000"/>
        </w:rPr>
        <w:t xml:space="preserve"> J Med</w:t>
      </w:r>
      <w:r w:rsidRPr="00CF68EA">
        <w:rPr>
          <w:rFonts w:ascii="Book Antiqua" w:eastAsia="Book Antiqua" w:hAnsi="Book Antiqua" w:cs="Book Antiqua"/>
          <w:color w:val="000000"/>
        </w:rPr>
        <w:t xml:space="preserve"> 2008; </w:t>
      </w:r>
      <w:r w:rsidRPr="00CF68EA">
        <w:rPr>
          <w:rFonts w:ascii="Book Antiqua" w:eastAsia="Book Antiqua" w:hAnsi="Book Antiqua" w:cs="Book Antiqua"/>
          <w:b/>
          <w:bCs/>
          <w:color w:val="000000"/>
        </w:rPr>
        <w:t>359</w:t>
      </w:r>
      <w:r w:rsidRPr="00CF68EA">
        <w:rPr>
          <w:rFonts w:ascii="Book Antiqua" w:eastAsia="Book Antiqua" w:hAnsi="Book Antiqua" w:cs="Book Antiqua"/>
          <w:color w:val="000000"/>
        </w:rPr>
        <w:t>: 2105-2120 [PMID: 19005195 DOI: 10.1056/NEJMoa0801891]</w:t>
      </w:r>
    </w:p>
    <w:p w14:paraId="37601FDF" w14:textId="77777777" w:rsidR="00EF3622" w:rsidRPr="00CF68EA" w:rsidRDefault="00E36513">
      <w:pPr>
        <w:spacing w:line="360" w:lineRule="auto"/>
        <w:jc w:val="both"/>
      </w:pPr>
      <w:r w:rsidRPr="00CF68EA">
        <w:rPr>
          <w:rFonts w:ascii="Book Antiqua" w:eastAsia="Book Antiqua" w:hAnsi="Book Antiqua" w:cs="Book Antiqua"/>
          <w:color w:val="000000"/>
        </w:rPr>
        <w:t xml:space="preserve">71 </w:t>
      </w:r>
      <w:proofErr w:type="spellStart"/>
      <w:r w:rsidRPr="00CF68EA">
        <w:rPr>
          <w:rFonts w:ascii="Book Antiqua" w:eastAsia="Book Antiqua" w:hAnsi="Book Antiqua" w:cs="Book Antiqua"/>
          <w:b/>
          <w:bCs/>
          <w:color w:val="000000"/>
        </w:rPr>
        <w:t>Alferink</w:t>
      </w:r>
      <w:proofErr w:type="spellEnd"/>
      <w:r w:rsidRPr="00CF68EA">
        <w:rPr>
          <w:rFonts w:ascii="Book Antiqua" w:eastAsia="Book Antiqua" w:hAnsi="Book Antiqua" w:cs="Book Antiqua"/>
          <w:b/>
          <w:bCs/>
          <w:color w:val="000000"/>
        </w:rPr>
        <w:t xml:space="preserve"> LJM</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Trajanoska</w:t>
      </w:r>
      <w:proofErr w:type="spellEnd"/>
      <w:r w:rsidRPr="00CF68EA">
        <w:rPr>
          <w:rFonts w:ascii="Book Antiqua" w:eastAsia="Book Antiqua" w:hAnsi="Book Antiqua" w:cs="Book Antiqua"/>
          <w:color w:val="000000"/>
        </w:rPr>
        <w:t xml:space="preserve"> K, </w:t>
      </w:r>
      <w:proofErr w:type="spellStart"/>
      <w:r w:rsidRPr="00CF68EA">
        <w:rPr>
          <w:rFonts w:ascii="Book Antiqua" w:eastAsia="Book Antiqua" w:hAnsi="Book Antiqua" w:cs="Book Antiqua"/>
          <w:color w:val="000000"/>
        </w:rPr>
        <w:t>Erler</w:t>
      </w:r>
      <w:proofErr w:type="spellEnd"/>
      <w:r w:rsidRPr="00CF68EA">
        <w:rPr>
          <w:rFonts w:ascii="Book Antiqua" w:eastAsia="Book Antiqua" w:hAnsi="Book Antiqua" w:cs="Book Antiqua"/>
          <w:color w:val="000000"/>
        </w:rPr>
        <w:t xml:space="preserve"> NS, </w:t>
      </w:r>
      <w:proofErr w:type="spellStart"/>
      <w:r w:rsidRPr="00CF68EA">
        <w:rPr>
          <w:rFonts w:ascii="Book Antiqua" w:eastAsia="Book Antiqua" w:hAnsi="Book Antiqua" w:cs="Book Antiqua"/>
          <w:color w:val="000000"/>
        </w:rPr>
        <w:t>Schoufour</w:t>
      </w:r>
      <w:proofErr w:type="spellEnd"/>
      <w:r w:rsidRPr="00CF68EA">
        <w:rPr>
          <w:rFonts w:ascii="Book Antiqua" w:eastAsia="Book Antiqua" w:hAnsi="Book Antiqua" w:cs="Book Antiqua"/>
          <w:color w:val="000000"/>
        </w:rPr>
        <w:t xml:space="preserve"> JD, de Knegt RJ, Ikram MA, Janssen HLA, Franco OH, </w:t>
      </w:r>
      <w:proofErr w:type="spellStart"/>
      <w:r w:rsidRPr="00CF68EA">
        <w:rPr>
          <w:rFonts w:ascii="Book Antiqua" w:eastAsia="Book Antiqua" w:hAnsi="Book Antiqua" w:cs="Book Antiqua"/>
          <w:color w:val="000000"/>
        </w:rPr>
        <w:t>Metselaar</w:t>
      </w:r>
      <w:proofErr w:type="spellEnd"/>
      <w:r w:rsidRPr="00CF68EA">
        <w:rPr>
          <w:rFonts w:ascii="Book Antiqua" w:eastAsia="Book Antiqua" w:hAnsi="Book Antiqua" w:cs="Book Antiqua"/>
          <w:color w:val="000000"/>
        </w:rPr>
        <w:t xml:space="preserve"> HJ, </w:t>
      </w:r>
      <w:proofErr w:type="spellStart"/>
      <w:r w:rsidRPr="00CF68EA">
        <w:rPr>
          <w:rFonts w:ascii="Book Antiqua" w:eastAsia="Book Antiqua" w:hAnsi="Book Antiqua" w:cs="Book Antiqua"/>
          <w:color w:val="000000"/>
        </w:rPr>
        <w:t>Rivadeneira</w:t>
      </w:r>
      <w:proofErr w:type="spellEnd"/>
      <w:r w:rsidRPr="00CF68EA">
        <w:rPr>
          <w:rFonts w:ascii="Book Antiqua" w:eastAsia="Book Antiqua" w:hAnsi="Book Antiqua" w:cs="Book Antiqua"/>
          <w:color w:val="000000"/>
        </w:rPr>
        <w:t xml:space="preserve"> F, Darwish Murad S. Nonalcoholic Fatty Liver Disease in The Rotterdam Study: About Muscle Mass, Sarcopenia, Fat Mass, and Fat Distribution. </w:t>
      </w:r>
      <w:r w:rsidRPr="00CF68EA">
        <w:rPr>
          <w:rFonts w:ascii="Book Antiqua" w:eastAsia="Book Antiqua" w:hAnsi="Book Antiqua" w:cs="Book Antiqua"/>
          <w:i/>
          <w:iCs/>
          <w:color w:val="000000"/>
        </w:rPr>
        <w:t>J Bone Miner Res</w:t>
      </w:r>
      <w:r w:rsidRPr="00CF68EA">
        <w:rPr>
          <w:rFonts w:ascii="Book Antiqua" w:eastAsia="Book Antiqua" w:hAnsi="Book Antiqua" w:cs="Book Antiqua"/>
          <w:color w:val="000000"/>
        </w:rPr>
        <w:t xml:space="preserve"> 2019; </w:t>
      </w:r>
      <w:r w:rsidRPr="00CF68EA">
        <w:rPr>
          <w:rFonts w:ascii="Book Antiqua" w:eastAsia="Book Antiqua" w:hAnsi="Book Antiqua" w:cs="Book Antiqua"/>
          <w:b/>
          <w:bCs/>
          <w:color w:val="000000"/>
        </w:rPr>
        <w:t>34</w:t>
      </w:r>
      <w:r w:rsidRPr="00CF68EA">
        <w:rPr>
          <w:rFonts w:ascii="Book Antiqua" w:eastAsia="Book Antiqua" w:hAnsi="Book Antiqua" w:cs="Book Antiqua"/>
          <w:color w:val="000000"/>
        </w:rPr>
        <w:t>: 1254-1263 [PMID: 31074909 DOI: 10.1002/jbmr.3713]</w:t>
      </w:r>
    </w:p>
    <w:p w14:paraId="7DB36E5F" w14:textId="77777777" w:rsidR="00EF3622" w:rsidRPr="00CF68EA" w:rsidRDefault="00E36513">
      <w:pPr>
        <w:spacing w:line="360" w:lineRule="auto"/>
        <w:jc w:val="both"/>
      </w:pPr>
      <w:r w:rsidRPr="00CF68EA">
        <w:rPr>
          <w:rFonts w:ascii="Book Antiqua" w:eastAsia="Book Antiqua" w:hAnsi="Book Antiqua" w:cs="Book Antiqua"/>
          <w:color w:val="000000"/>
        </w:rPr>
        <w:t xml:space="preserve">72 </w:t>
      </w:r>
      <w:r w:rsidRPr="00CF68EA">
        <w:rPr>
          <w:rFonts w:ascii="Book Antiqua" w:eastAsia="Book Antiqua" w:hAnsi="Book Antiqua" w:cs="Book Antiqua"/>
          <w:b/>
          <w:bCs/>
          <w:color w:val="000000"/>
        </w:rPr>
        <w:t>Ruderman N</w:t>
      </w:r>
      <w:r w:rsidRPr="00CF68EA">
        <w:rPr>
          <w:rFonts w:ascii="Book Antiqua" w:eastAsia="Book Antiqua" w:hAnsi="Book Antiqua" w:cs="Book Antiqua"/>
          <w:color w:val="000000"/>
        </w:rPr>
        <w:t>, Chisholm D, Pi-</w:t>
      </w:r>
      <w:proofErr w:type="spellStart"/>
      <w:r w:rsidRPr="00CF68EA">
        <w:rPr>
          <w:rFonts w:ascii="Book Antiqua" w:eastAsia="Book Antiqua" w:hAnsi="Book Antiqua" w:cs="Book Antiqua"/>
          <w:color w:val="000000"/>
        </w:rPr>
        <w:t>Sunyer</w:t>
      </w:r>
      <w:proofErr w:type="spellEnd"/>
      <w:r w:rsidRPr="00CF68EA">
        <w:rPr>
          <w:rFonts w:ascii="Book Antiqua" w:eastAsia="Book Antiqua" w:hAnsi="Book Antiqua" w:cs="Book Antiqua"/>
          <w:color w:val="000000"/>
        </w:rPr>
        <w:t xml:space="preserve"> X, Schneider S. The metabolically obese, normal-weight individual revisited. </w:t>
      </w:r>
      <w:r w:rsidRPr="00CF68EA">
        <w:rPr>
          <w:rFonts w:ascii="Book Antiqua" w:eastAsia="Book Antiqua" w:hAnsi="Book Antiqua" w:cs="Book Antiqua"/>
          <w:i/>
          <w:iCs/>
          <w:color w:val="000000"/>
        </w:rPr>
        <w:t>Diabetes</w:t>
      </w:r>
      <w:r w:rsidRPr="00CF68EA">
        <w:rPr>
          <w:rFonts w:ascii="Book Antiqua" w:eastAsia="Book Antiqua" w:hAnsi="Book Antiqua" w:cs="Book Antiqua"/>
          <w:color w:val="000000"/>
        </w:rPr>
        <w:t xml:space="preserve"> 1998; </w:t>
      </w:r>
      <w:r w:rsidRPr="00CF68EA">
        <w:rPr>
          <w:rFonts w:ascii="Book Antiqua" w:eastAsia="Book Antiqua" w:hAnsi="Book Antiqua" w:cs="Book Antiqua"/>
          <w:b/>
          <w:bCs/>
          <w:color w:val="000000"/>
        </w:rPr>
        <w:t>47</w:t>
      </w:r>
      <w:r w:rsidRPr="00CF68EA">
        <w:rPr>
          <w:rFonts w:ascii="Book Antiqua" w:eastAsia="Book Antiqua" w:hAnsi="Book Antiqua" w:cs="Book Antiqua"/>
          <w:color w:val="000000"/>
        </w:rPr>
        <w:t>: 699-713 [PMID: 9588440 DOI: 10.2337/diabetes.47.5.699]</w:t>
      </w:r>
    </w:p>
    <w:p w14:paraId="679E33D6" w14:textId="77777777" w:rsidR="00EF3622" w:rsidRPr="00CF68EA" w:rsidRDefault="00E36513">
      <w:pPr>
        <w:spacing w:line="360" w:lineRule="auto"/>
        <w:jc w:val="both"/>
      </w:pPr>
      <w:r w:rsidRPr="00CF68EA">
        <w:rPr>
          <w:rFonts w:ascii="Book Antiqua" w:eastAsia="Book Antiqua" w:hAnsi="Book Antiqua" w:cs="Book Antiqua"/>
          <w:color w:val="000000"/>
        </w:rPr>
        <w:t xml:space="preserve">73 </w:t>
      </w:r>
      <w:r w:rsidRPr="00CF68EA">
        <w:rPr>
          <w:rFonts w:ascii="Book Antiqua" w:eastAsia="Book Antiqua" w:hAnsi="Book Antiqua" w:cs="Book Antiqua"/>
          <w:b/>
          <w:bCs/>
          <w:color w:val="000000"/>
        </w:rPr>
        <w:t>Coutinho T</w:t>
      </w:r>
      <w:r w:rsidRPr="00CF68EA">
        <w:rPr>
          <w:rFonts w:ascii="Book Antiqua" w:eastAsia="Book Antiqua" w:hAnsi="Book Antiqua" w:cs="Book Antiqua"/>
          <w:color w:val="000000"/>
        </w:rPr>
        <w:t xml:space="preserve">, Goel K, </w:t>
      </w:r>
      <w:proofErr w:type="spellStart"/>
      <w:r w:rsidRPr="00CF68EA">
        <w:rPr>
          <w:rFonts w:ascii="Book Antiqua" w:eastAsia="Book Antiqua" w:hAnsi="Book Antiqua" w:cs="Book Antiqua"/>
          <w:color w:val="000000"/>
        </w:rPr>
        <w:t>Corrêa</w:t>
      </w:r>
      <w:proofErr w:type="spellEnd"/>
      <w:r w:rsidRPr="00CF68EA">
        <w:rPr>
          <w:rFonts w:ascii="Book Antiqua" w:eastAsia="Book Antiqua" w:hAnsi="Book Antiqua" w:cs="Book Antiqua"/>
          <w:color w:val="000000"/>
        </w:rPr>
        <w:t xml:space="preserve"> de Sá D, Carter RE, Hodge DO, </w:t>
      </w:r>
      <w:proofErr w:type="spellStart"/>
      <w:r w:rsidRPr="00CF68EA">
        <w:rPr>
          <w:rFonts w:ascii="Book Antiqua" w:eastAsia="Book Antiqua" w:hAnsi="Book Antiqua" w:cs="Book Antiqua"/>
          <w:color w:val="000000"/>
        </w:rPr>
        <w:t>Kragelund</w:t>
      </w:r>
      <w:proofErr w:type="spellEnd"/>
      <w:r w:rsidRPr="00CF68EA">
        <w:rPr>
          <w:rFonts w:ascii="Book Antiqua" w:eastAsia="Book Antiqua" w:hAnsi="Book Antiqua" w:cs="Book Antiqua"/>
          <w:color w:val="000000"/>
        </w:rPr>
        <w:t xml:space="preserve"> C, </w:t>
      </w:r>
      <w:proofErr w:type="spellStart"/>
      <w:r w:rsidRPr="00CF68EA">
        <w:rPr>
          <w:rFonts w:ascii="Book Antiqua" w:eastAsia="Book Antiqua" w:hAnsi="Book Antiqua" w:cs="Book Antiqua"/>
          <w:color w:val="000000"/>
        </w:rPr>
        <w:t>Kanaya</w:t>
      </w:r>
      <w:proofErr w:type="spellEnd"/>
      <w:r w:rsidRPr="00CF68EA">
        <w:rPr>
          <w:rFonts w:ascii="Book Antiqua" w:eastAsia="Book Antiqua" w:hAnsi="Book Antiqua" w:cs="Book Antiqua"/>
          <w:color w:val="000000"/>
        </w:rPr>
        <w:t xml:space="preserve"> AM, Zeller M, Park JS, </w:t>
      </w:r>
      <w:proofErr w:type="spellStart"/>
      <w:r w:rsidRPr="00CF68EA">
        <w:rPr>
          <w:rFonts w:ascii="Book Antiqua" w:eastAsia="Book Antiqua" w:hAnsi="Book Antiqua" w:cs="Book Antiqua"/>
          <w:color w:val="000000"/>
        </w:rPr>
        <w:t>Kober</w:t>
      </w:r>
      <w:proofErr w:type="spellEnd"/>
      <w:r w:rsidRPr="00CF68EA">
        <w:rPr>
          <w:rFonts w:ascii="Book Antiqua" w:eastAsia="Book Antiqua" w:hAnsi="Book Antiqua" w:cs="Book Antiqua"/>
          <w:color w:val="000000"/>
        </w:rPr>
        <w:t xml:space="preserve"> L, Torp-Pedersen C, </w:t>
      </w:r>
      <w:proofErr w:type="spellStart"/>
      <w:r w:rsidRPr="00CF68EA">
        <w:rPr>
          <w:rFonts w:ascii="Book Antiqua" w:eastAsia="Book Antiqua" w:hAnsi="Book Antiqua" w:cs="Book Antiqua"/>
          <w:color w:val="000000"/>
        </w:rPr>
        <w:t>Cottin</w:t>
      </w:r>
      <w:proofErr w:type="spellEnd"/>
      <w:r w:rsidRPr="00CF68EA">
        <w:rPr>
          <w:rFonts w:ascii="Book Antiqua" w:eastAsia="Book Antiqua" w:hAnsi="Book Antiqua" w:cs="Book Antiqua"/>
          <w:color w:val="000000"/>
        </w:rPr>
        <w:t xml:space="preserve"> Y, </w:t>
      </w:r>
      <w:proofErr w:type="spellStart"/>
      <w:r w:rsidRPr="00CF68EA">
        <w:rPr>
          <w:rFonts w:ascii="Book Antiqua" w:eastAsia="Book Antiqua" w:hAnsi="Book Antiqua" w:cs="Book Antiqua"/>
          <w:color w:val="000000"/>
        </w:rPr>
        <w:t>Lorgis</w:t>
      </w:r>
      <w:proofErr w:type="spellEnd"/>
      <w:r w:rsidRPr="00CF68EA">
        <w:rPr>
          <w:rFonts w:ascii="Book Antiqua" w:eastAsia="Book Antiqua" w:hAnsi="Book Antiqua" w:cs="Book Antiqua"/>
          <w:color w:val="000000"/>
        </w:rPr>
        <w:t xml:space="preserve"> L, Lee SH, Kim YJ, Thomas R, Roger VL, Somers VK, Lopez-Jimenez F. Combining body mass index with measures of central obesity in the assessment of mortality in subjects with coronary disease: role of "normal weight central obesity". </w:t>
      </w:r>
      <w:r w:rsidRPr="00CF68EA">
        <w:rPr>
          <w:rFonts w:ascii="Book Antiqua" w:eastAsia="Book Antiqua" w:hAnsi="Book Antiqua" w:cs="Book Antiqua"/>
          <w:i/>
          <w:iCs/>
          <w:color w:val="000000"/>
        </w:rPr>
        <w:t xml:space="preserve">J Am Coll </w:t>
      </w:r>
      <w:proofErr w:type="spellStart"/>
      <w:r w:rsidRPr="00CF68EA">
        <w:rPr>
          <w:rFonts w:ascii="Book Antiqua" w:eastAsia="Book Antiqua" w:hAnsi="Book Antiqua" w:cs="Book Antiqua"/>
          <w:i/>
          <w:iCs/>
          <w:color w:val="000000"/>
        </w:rPr>
        <w:t>Cardiol</w:t>
      </w:r>
      <w:proofErr w:type="spellEnd"/>
      <w:r w:rsidRPr="00CF68EA">
        <w:rPr>
          <w:rFonts w:ascii="Book Antiqua" w:eastAsia="Book Antiqua" w:hAnsi="Book Antiqua" w:cs="Book Antiqua"/>
          <w:color w:val="000000"/>
        </w:rPr>
        <w:t xml:space="preserve"> 2013; </w:t>
      </w:r>
      <w:r w:rsidRPr="00CF68EA">
        <w:rPr>
          <w:rFonts w:ascii="Book Antiqua" w:eastAsia="Book Antiqua" w:hAnsi="Book Antiqua" w:cs="Book Antiqua"/>
          <w:b/>
          <w:bCs/>
          <w:color w:val="000000"/>
        </w:rPr>
        <w:t>61</w:t>
      </w:r>
      <w:r w:rsidRPr="00CF68EA">
        <w:rPr>
          <w:rFonts w:ascii="Book Antiqua" w:eastAsia="Book Antiqua" w:hAnsi="Book Antiqua" w:cs="Book Antiqua"/>
          <w:color w:val="000000"/>
        </w:rPr>
        <w:t>: 553-560 [PMID: 23369419 DOI: 10.1016/j.jacc.2012.10.035]</w:t>
      </w:r>
    </w:p>
    <w:p w14:paraId="3B37865D" w14:textId="77777777" w:rsidR="00EF3622" w:rsidRPr="00CF68EA" w:rsidRDefault="00E36513">
      <w:pPr>
        <w:spacing w:line="360" w:lineRule="auto"/>
        <w:jc w:val="both"/>
      </w:pPr>
      <w:r w:rsidRPr="00CF68EA">
        <w:rPr>
          <w:rFonts w:ascii="Book Antiqua" w:eastAsia="Book Antiqua" w:hAnsi="Book Antiqua" w:cs="Book Antiqua"/>
          <w:color w:val="000000"/>
        </w:rPr>
        <w:t xml:space="preserve">74 </w:t>
      </w:r>
      <w:r w:rsidRPr="00CF68EA">
        <w:rPr>
          <w:rFonts w:ascii="Book Antiqua" w:eastAsia="Book Antiqua" w:hAnsi="Book Antiqua" w:cs="Book Antiqua"/>
          <w:b/>
          <w:bCs/>
          <w:color w:val="000000"/>
        </w:rPr>
        <w:t>Curcic IB</w:t>
      </w:r>
      <w:r w:rsidRPr="00CF68EA">
        <w:rPr>
          <w:rFonts w:ascii="Book Antiqua" w:eastAsia="Book Antiqua" w:hAnsi="Book Antiqua" w:cs="Book Antiqua"/>
          <w:color w:val="000000"/>
        </w:rPr>
        <w:t xml:space="preserve">, Berkovic MC, Kuna L, </w:t>
      </w:r>
      <w:proofErr w:type="spellStart"/>
      <w:r w:rsidRPr="00CF68EA">
        <w:rPr>
          <w:rFonts w:ascii="Book Antiqua" w:eastAsia="Book Antiqua" w:hAnsi="Book Antiqua" w:cs="Book Antiqua"/>
          <w:color w:val="000000"/>
        </w:rPr>
        <w:t>Roguljic</w:t>
      </w:r>
      <w:proofErr w:type="spellEnd"/>
      <w:r w:rsidRPr="00CF68EA">
        <w:rPr>
          <w:rFonts w:ascii="Book Antiqua" w:eastAsia="Book Antiqua" w:hAnsi="Book Antiqua" w:cs="Book Antiqua"/>
          <w:color w:val="000000"/>
        </w:rPr>
        <w:t xml:space="preserve"> H, </w:t>
      </w:r>
      <w:proofErr w:type="spellStart"/>
      <w:r w:rsidRPr="00CF68EA">
        <w:rPr>
          <w:rFonts w:ascii="Book Antiqua" w:eastAsia="Book Antiqua" w:hAnsi="Book Antiqua" w:cs="Book Antiqua"/>
          <w:color w:val="000000"/>
        </w:rPr>
        <w:t>Smolic</w:t>
      </w:r>
      <w:proofErr w:type="spellEnd"/>
      <w:r w:rsidRPr="00CF68EA">
        <w:rPr>
          <w:rFonts w:ascii="Book Antiqua" w:eastAsia="Book Antiqua" w:hAnsi="Book Antiqua" w:cs="Book Antiqua"/>
          <w:color w:val="000000"/>
        </w:rPr>
        <w:t xml:space="preserve"> R, </w:t>
      </w:r>
      <w:proofErr w:type="spellStart"/>
      <w:r w:rsidRPr="00CF68EA">
        <w:rPr>
          <w:rFonts w:ascii="Book Antiqua" w:eastAsia="Book Antiqua" w:hAnsi="Book Antiqua" w:cs="Book Antiqua"/>
          <w:color w:val="000000"/>
        </w:rPr>
        <w:t>Varzic</w:t>
      </w:r>
      <w:proofErr w:type="spellEnd"/>
      <w:r w:rsidRPr="00CF68EA">
        <w:rPr>
          <w:rFonts w:ascii="Book Antiqua" w:eastAsia="Book Antiqua" w:hAnsi="Book Antiqua" w:cs="Book Antiqua"/>
          <w:color w:val="000000"/>
        </w:rPr>
        <w:t xml:space="preserve"> SC, </w:t>
      </w:r>
      <w:proofErr w:type="spellStart"/>
      <w:r w:rsidRPr="00CF68EA">
        <w:rPr>
          <w:rFonts w:ascii="Book Antiqua" w:eastAsia="Book Antiqua" w:hAnsi="Book Antiqua" w:cs="Book Antiqua"/>
          <w:color w:val="000000"/>
        </w:rPr>
        <w:t>Jukic</w:t>
      </w:r>
      <w:proofErr w:type="spellEnd"/>
      <w:r w:rsidRPr="00CF68EA">
        <w:rPr>
          <w:rFonts w:ascii="Book Antiqua" w:eastAsia="Book Antiqua" w:hAnsi="Book Antiqua" w:cs="Book Antiqua"/>
          <w:color w:val="000000"/>
        </w:rPr>
        <w:t xml:space="preserve"> LV, </w:t>
      </w:r>
      <w:proofErr w:type="spellStart"/>
      <w:r w:rsidRPr="00CF68EA">
        <w:rPr>
          <w:rFonts w:ascii="Book Antiqua" w:eastAsia="Book Antiqua" w:hAnsi="Book Antiqua" w:cs="Book Antiqua"/>
          <w:color w:val="000000"/>
        </w:rPr>
        <w:t>Smolic</w:t>
      </w:r>
      <w:proofErr w:type="spellEnd"/>
      <w:r w:rsidRPr="00CF68EA">
        <w:rPr>
          <w:rFonts w:ascii="Book Antiqua" w:eastAsia="Book Antiqua" w:hAnsi="Book Antiqua" w:cs="Book Antiqua"/>
          <w:color w:val="000000"/>
        </w:rPr>
        <w:t xml:space="preserve"> M. Obesity Paradox in Chronic Liver Diseases: Product of Bias or a Real Thing? </w:t>
      </w:r>
      <w:r w:rsidRPr="00CF68EA">
        <w:rPr>
          <w:rFonts w:ascii="Book Antiqua" w:eastAsia="Book Antiqua" w:hAnsi="Book Antiqua" w:cs="Book Antiqua"/>
          <w:i/>
          <w:iCs/>
          <w:color w:val="000000"/>
        </w:rPr>
        <w:t xml:space="preserve">J Clin </w:t>
      </w:r>
      <w:proofErr w:type="spellStart"/>
      <w:r w:rsidRPr="00CF68EA">
        <w:rPr>
          <w:rFonts w:ascii="Book Antiqua" w:eastAsia="Book Antiqua" w:hAnsi="Book Antiqua" w:cs="Book Antiqua"/>
          <w:i/>
          <w:iCs/>
          <w:color w:val="000000"/>
        </w:rPr>
        <w:t>Transl</w:t>
      </w:r>
      <w:proofErr w:type="spellEnd"/>
      <w:r w:rsidRPr="00CF68EA">
        <w:rPr>
          <w:rFonts w:ascii="Book Antiqua" w:eastAsia="Book Antiqua" w:hAnsi="Book Antiqua" w:cs="Book Antiqua"/>
          <w:i/>
          <w:iCs/>
          <w:color w:val="000000"/>
        </w:rPr>
        <w:t xml:space="preserve"> Hepatol</w:t>
      </w:r>
      <w:r w:rsidRPr="00CF68EA">
        <w:rPr>
          <w:rFonts w:ascii="Book Antiqua" w:eastAsia="Book Antiqua" w:hAnsi="Book Antiqua" w:cs="Book Antiqua"/>
          <w:color w:val="000000"/>
        </w:rPr>
        <w:t xml:space="preserve"> 2019; </w:t>
      </w:r>
      <w:r w:rsidRPr="00CF68EA">
        <w:rPr>
          <w:rFonts w:ascii="Book Antiqua" w:eastAsia="Book Antiqua" w:hAnsi="Book Antiqua" w:cs="Book Antiqua"/>
          <w:b/>
          <w:bCs/>
          <w:color w:val="000000"/>
        </w:rPr>
        <w:t>7</w:t>
      </w:r>
      <w:r w:rsidRPr="00CF68EA">
        <w:rPr>
          <w:rFonts w:ascii="Book Antiqua" w:eastAsia="Book Antiqua" w:hAnsi="Book Antiqua" w:cs="Book Antiqua"/>
          <w:color w:val="000000"/>
        </w:rPr>
        <w:t>: 275-279 [PMID: 31608220 DOI: 10.14218/JCTH.2019.00029]</w:t>
      </w:r>
    </w:p>
    <w:p w14:paraId="5C2A6DA8" w14:textId="77777777" w:rsidR="00EF3622" w:rsidRPr="00CF68EA" w:rsidRDefault="00E36513">
      <w:pPr>
        <w:spacing w:line="360" w:lineRule="auto"/>
        <w:jc w:val="both"/>
      </w:pPr>
      <w:r w:rsidRPr="00CF68EA">
        <w:rPr>
          <w:rFonts w:ascii="Book Antiqua" w:eastAsia="Book Antiqua" w:hAnsi="Book Antiqua" w:cs="Book Antiqua"/>
          <w:color w:val="000000"/>
        </w:rPr>
        <w:t xml:space="preserve">75 </w:t>
      </w:r>
      <w:proofErr w:type="spellStart"/>
      <w:r w:rsidRPr="00CF68EA">
        <w:rPr>
          <w:rFonts w:ascii="Book Antiqua" w:eastAsia="Book Antiqua" w:hAnsi="Book Antiqua" w:cs="Book Antiqua"/>
          <w:b/>
          <w:bCs/>
          <w:color w:val="000000"/>
        </w:rPr>
        <w:t>Pelusi</w:t>
      </w:r>
      <w:proofErr w:type="spellEnd"/>
      <w:r w:rsidRPr="00CF68EA">
        <w:rPr>
          <w:rFonts w:ascii="Book Antiqua" w:eastAsia="Book Antiqua" w:hAnsi="Book Antiqua" w:cs="Book Antiqua"/>
          <w:b/>
          <w:bCs/>
          <w:color w:val="000000"/>
        </w:rPr>
        <w:t xml:space="preserve"> S</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Cespiati</w:t>
      </w:r>
      <w:proofErr w:type="spellEnd"/>
      <w:r w:rsidRPr="00CF68EA">
        <w:rPr>
          <w:rFonts w:ascii="Book Antiqua" w:eastAsia="Book Antiqua" w:hAnsi="Book Antiqua" w:cs="Book Antiqua"/>
          <w:color w:val="000000"/>
        </w:rPr>
        <w:t xml:space="preserve"> A, </w:t>
      </w:r>
      <w:proofErr w:type="spellStart"/>
      <w:r w:rsidRPr="00CF68EA">
        <w:rPr>
          <w:rFonts w:ascii="Book Antiqua" w:eastAsia="Book Antiqua" w:hAnsi="Book Antiqua" w:cs="Book Antiqua"/>
          <w:color w:val="000000"/>
        </w:rPr>
        <w:t>Rametta</w:t>
      </w:r>
      <w:proofErr w:type="spellEnd"/>
      <w:r w:rsidRPr="00CF68EA">
        <w:rPr>
          <w:rFonts w:ascii="Book Antiqua" w:eastAsia="Book Antiqua" w:hAnsi="Book Antiqua" w:cs="Book Antiqua"/>
          <w:color w:val="000000"/>
        </w:rPr>
        <w:t xml:space="preserve"> R, </w:t>
      </w:r>
      <w:proofErr w:type="spellStart"/>
      <w:r w:rsidRPr="00CF68EA">
        <w:rPr>
          <w:rFonts w:ascii="Book Antiqua" w:eastAsia="Book Antiqua" w:hAnsi="Book Antiqua" w:cs="Book Antiqua"/>
          <w:color w:val="000000"/>
        </w:rPr>
        <w:t>Pennisi</w:t>
      </w:r>
      <w:proofErr w:type="spellEnd"/>
      <w:r w:rsidRPr="00CF68EA">
        <w:rPr>
          <w:rFonts w:ascii="Book Antiqua" w:eastAsia="Book Antiqua" w:hAnsi="Book Antiqua" w:cs="Book Antiqua"/>
          <w:color w:val="000000"/>
        </w:rPr>
        <w:t xml:space="preserve"> G, </w:t>
      </w:r>
      <w:proofErr w:type="spellStart"/>
      <w:r w:rsidRPr="00CF68EA">
        <w:rPr>
          <w:rFonts w:ascii="Book Antiqua" w:eastAsia="Book Antiqua" w:hAnsi="Book Antiqua" w:cs="Book Antiqua"/>
          <w:color w:val="000000"/>
        </w:rPr>
        <w:t>Mannisto</w:t>
      </w:r>
      <w:proofErr w:type="spellEnd"/>
      <w:r w:rsidRPr="00CF68EA">
        <w:rPr>
          <w:rFonts w:ascii="Book Antiqua" w:eastAsia="Book Antiqua" w:hAnsi="Book Antiqua" w:cs="Book Antiqua"/>
          <w:color w:val="000000"/>
        </w:rPr>
        <w:t xml:space="preserve"> V, Rosso C, </w:t>
      </w:r>
      <w:proofErr w:type="spellStart"/>
      <w:r w:rsidRPr="00CF68EA">
        <w:rPr>
          <w:rFonts w:ascii="Book Antiqua" w:eastAsia="Book Antiqua" w:hAnsi="Book Antiqua" w:cs="Book Antiqua"/>
          <w:color w:val="000000"/>
        </w:rPr>
        <w:t>Baselli</w:t>
      </w:r>
      <w:proofErr w:type="spellEnd"/>
      <w:r w:rsidRPr="00CF68EA">
        <w:rPr>
          <w:rFonts w:ascii="Book Antiqua" w:eastAsia="Book Antiqua" w:hAnsi="Book Antiqua" w:cs="Book Antiqua"/>
          <w:color w:val="000000"/>
        </w:rPr>
        <w:t xml:space="preserve"> G, </w:t>
      </w:r>
      <w:proofErr w:type="spellStart"/>
      <w:r w:rsidRPr="00CF68EA">
        <w:rPr>
          <w:rFonts w:ascii="Book Antiqua" w:eastAsia="Book Antiqua" w:hAnsi="Book Antiqua" w:cs="Book Antiqua"/>
          <w:color w:val="000000"/>
        </w:rPr>
        <w:t>Dongiovanni</w:t>
      </w:r>
      <w:proofErr w:type="spellEnd"/>
      <w:r w:rsidRPr="00CF68EA">
        <w:rPr>
          <w:rFonts w:ascii="Book Antiqua" w:eastAsia="Book Antiqua" w:hAnsi="Book Antiqua" w:cs="Book Antiqua"/>
          <w:color w:val="000000"/>
        </w:rPr>
        <w:t xml:space="preserve"> P, </w:t>
      </w:r>
      <w:proofErr w:type="spellStart"/>
      <w:r w:rsidRPr="00CF68EA">
        <w:rPr>
          <w:rFonts w:ascii="Book Antiqua" w:eastAsia="Book Antiqua" w:hAnsi="Book Antiqua" w:cs="Book Antiqua"/>
          <w:color w:val="000000"/>
        </w:rPr>
        <w:t>Fracanzani</w:t>
      </w:r>
      <w:proofErr w:type="spellEnd"/>
      <w:r w:rsidRPr="00CF68EA">
        <w:rPr>
          <w:rFonts w:ascii="Book Antiqua" w:eastAsia="Book Antiqua" w:hAnsi="Book Antiqua" w:cs="Book Antiqua"/>
          <w:color w:val="000000"/>
        </w:rPr>
        <w:t xml:space="preserve"> AL, </w:t>
      </w:r>
      <w:proofErr w:type="spellStart"/>
      <w:r w:rsidRPr="00CF68EA">
        <w:rPr>
          <w:rFonts w:ascii="Book Antiqua" w:eastAsia="Book Antiqua" w:hAnsi="Book Antiqua" w:cs="Book Antiqua"/>
          <w:color w:val="000000"/>
        </w:rPr>
        <w:t>Badiali</w:t>
      </w:r>
      <w:proofErr w:type="spellEnd"/>
      <w:r w:rsidRPr="00CF68EA">
        <w:rPr>
          <w:rFonts w:ascii="Book Antiqua" w:eastAsia="Book Antiqua" w:hAnsi="Book Antiqua" w:cs="Book Antiqua"/>
          <w:color w:val="000000"/>
        </w:rPr>
        <w:t xml:space="preserve"> S, </w:t>
      </w:r>
      <w:proofErr w:type="spellStart"/>
      <w:r w:rsidRPr="00CF68EA">
        <w:rPr>
          <w:rFonts w:ascii="Book Antiqua" w:eastAsia="Book Antiqua" w:hAnsi="Book Antiqua" w:cs="Book Antiqua"/>
          <w:color w:val="000000"/>
        </w:rPr>
        <w:t>Maggioni</w:t>
      </w:r>
      <w:proofErr w:type="spellEnd"/>
      <w:r w:rsidRPr="00CF68EA">
        <w:rPr>
          <w:rFonts w:ascii="Book Antiqua" w:eastAsia="Book Antiqua" w:hAnsi="Book Antiqua" w:cs="Book Antiqua"/>
          <w:color w:val="000000"/>
        </w:rPr>
        <w:t xml:space="preserve"> M, </w:t>
      </w:r>
      <w:proofErr w:type="spellStart"/>
      <w:r w:rsidRPr="00CF68EA">
        <w:rPr>
          <w:rFonts w:ascii="Book Antiqua" w:eastAsia="Book Antiqua" w:hAnsi="Book Antiqua" w:cs="Book Antiqua"/>
          <w:color w:val="000000"/>
        </w:rPr>
        <w:t>Craxi</w:t>
      </w:r>
      <w:proofErr w:type="spellEnd"/>
      <w:r w:rsidRPr="00CF68EA">
        <w:rPr>
          <w:rFonts w:ascii="Book Antiqua" w:eastAsia="Book Antiqua" w:hAnsi="Book Antiqua" w:cs="Book Antiqua"/>
          <w:color w:val="000000"/>
        </w:rPr>
        <w:t xml:space="preserve"> A, </w:t>
      </w:r>
      <w:proofErr w:type="spellStart"/>
      <w:r w:rsidRPr="00CF68EA">
        <w:rPr>
          <w:rFonts w:ascii="Book Antiqua" w:eastAsia="Book Antiqua" w:hAnsi="Book Antiqua" w:cs="Book Antiqua"/>
          <w:color w:val="000000"/>
        </w:rPr>
        <w:t>Fargion</w:t>
      </w:r>
      <w:proofErr w:type="spellEnd"/>
      <w:r w:rsidRPr="00CF68EA">
        <w:rPr>
          <w:rFonts w:ascii="Book Antiqua" w:eastAsia="Book Antiqua" w:hAnsi="Book Antiqua" w:cs="Book Antiqua"/>
          <w:color w:val="000000"/>
        </w:rPr>
        <w:t xml:space="preserve"> S, </w:t>
      </w:r>
      <w:proofErr w:type="spellStart"/>
      <w:r w:rsidRPr="00CF68EA">
        <w:rPr>
          <w:rFonts w:ascii="Book Antiqua" w:eastAsia="Book Antiqua" w:hAnsi="Book Antiqua" w:cs="Book Antiqua"/>
          <w:color w:val="000000"/>
        </w:rPr>
        <w:t>Prati</w:t>
      </w:r>
      <w:proofErr w:type="spellEnd"/>
      <w:r w:rsidRPr="00CF68EA">
        <w:rPr>
          <w:rFonts w:ascii="Book Antiqua" w:eastAsia="Book Antiqua" w:hAnsi="Book Antiqua" w:cs="Book Antiqua"/>
          <w:color w:val="000000"/>
        </w:rPr>
        <w:t xml:space="preserve"> D, Nobili V, </w:t>
      </w:r>
      <w:proofErr w:type="spellStart"/>
      <w:r w:rsidRPr="00CF68EA">
        <w:rPr>
          <w:rFonts w:ascii="Book Antiqua" w:eastAsia="Book Antiqua" w:hAnsi="Book Antiqua" w:cs="Book Antiqua"/>
          <w:color w:val="000000"/>
        </w:rPr>
        <w:t>Bugianesi</w:t>
      </w:r>
      <w:proofErr w:type="spellEnd"/>
      <w:r w:rsidRPr="00CF68EA">
        <w:rPr>
          <w:rFonts w:ascii="Book Antiqua" w:eastAsia="Book Antiqua" w:hAnsi="Book Antiqua" w:cs="Book Antiqua"/>
          <w:color w:val="000000"/>
        </w:rPr>
        <w:t xml:space="preserve"> E, Romeo S, </w:t>
      </w:r>
      <w:proofErr w:type="spellStart"/>
      <w:r w:rsidRPr="00CF68EA">
        <w:rPr>
          <w:rFonts w:ascii="Book Antiqua" w:eastAsia="Book Antiqua" w:hAnsi="Book Antiqua" w:cs="Book Antiqua"/>
          <w:color w:val="000000"/>
        </w:rPr>
        <w:t>Pihlajamaki</w:t>
      </w:r>
      <w:proofErr w:type="spellEnd"/>
      <w:r w:rsidRPr="00CF68EA">
        <w:rPr>
          <w:rFonts w:ascii="Book Antiqua" w:eastAsia="Book Antiqua" w:hAnsi="Book Antiqua" w:cs="Book Antiqua"/>
          <w:color w:val="000000"/>
        </w:rPr>
        <w:t xml:space="preserve"> J, </w:t>
      </w:r>
      <w:proofErr w:type="spellStart"/>
      <w:r w:rsidRPr="00CF68EA">
        <w:rPr>
          <w:rFonts w:ascii="Book Antiqua" w:eastAsia="Book Antiqua" w:hAnsi="Book Antiqua" w:cs="Book Antiqua"/>
          <w:color w:val="000000"/>
        </w:rPr>
        <w:t>Petta</w:t>
      </w:r>
      <w:proofErr w:type="spellEnd"/>
      <w:r w:rsidRPr="00CF68EA">
        <w:rPr>
          <w:rFonts w:ascii="Book Antiqua" w:eastAsia="Book Antiqua" w:hAnsi="Book Antiqua" w:cs="Book Antiqua"/>
          <w:color w:val="000000"/>
        </w:rPr>
        <w:t xml:space="preserve"> S, </w:t>
      </w:r>
      <w:proofErr w:type="spellStart"/>
      <w:r w:rsidRPr="00CF68EA">
        <w:rPr>
          <w:rFonts w:ascii="Book Antiqua" w:eastAsia="Book Antiqua" w:hAnsi="Book Antiqua" w:cs="Book Antiqua"/>
          <w:color w:val="000000"/>
        </w:rPr>
        <w:t>Valenti</w:t>
      </w:r>
      <w:proofErr w:type="spellEnd"/>
      <w:r w:rsidRPr="00CF68EA">
        <w:rPr>
          <w:rFonts w:ascii="Book Antiqua" w:eastAsia="Book Antiqua" w:hAnsi="Book Antiqua" w:cs="Book Antiqua"/>
          <w:color w:val="000000"/>
        </w:rPr>
        <w:t xml:space="preserve"> L. Prevalence and Risk Factors of Significant Fibrosis in Patients With Nonalcoholic Fatty Liver Without Steatohepatitis. </w:t>
      </w:r>
      <w:r w:rsidRPr="00CF68EA">
        <w:rPr>
          <w:rFonts w:ascii="Book Antiqua" w:eastAsia="Book Antiqua" w:hAnsi="Book Antiqua" w:cs="Book Antiqua"/>
          <w:i/>
          <w:iCs/>
          <w:color w:val="000000"/>
        </w:rPr>
        <w:lastRenderedPageBreak/>
        <w:t>Clin Gastroenterol Hepatol</w:t>
      </w:r>
      <w:r w:rsidRPr="00CF68EA">
        <w:rPr>
          <w:rFonts w:ascii="Book Antiqua" w:eastAsia="Book Antiqua" w:hAnsi="Book Antiqua" w:cs="Book Antiqua"/>
          <w:color w:val="000000"/>
        </w:rPr>
        <w:t xml:space="preserve"> 2019; </w:t>
      </w:r>
      <w:r w:rsidRPr="00CF68EA">
        <w:rPr>
          <w:rFonts w:ascii="Book Antiqua" w:eastAsia="Book Antiqua" w:hAnsi="Book Antiqua" w:cs="Book Antiqua"/>
          <w:b/>
          <w:bCs/>
          <w:color w:val="000000"/>
        </w:rPr>
        <w:t>17</w:t>
      </w:r>
      <w:r w:rsidRPr="00CF68EA">
        <w:rPr>
          <w:rFonts w:ascii="Book Antiqua" w:eastAsia="Book Antiqua" w:hAnsi="Book Antiqua" w:cs="Book Antiqua"/>
          <w:color w:val="000000"/>
        </w:rPr>
        <w:t>: 2310-2319.e6 [PMID: 30708111 DOI: 10.1016/j.cgh.2019.01.027]</w:t>
      </w:r>
    </w:p>
    <w:p w14:paraId="62BDB7FF" w14:textId="77777777" w:rsidR="00EF3622" w:rsidRPr="00CF68EA" w:rsidRDefault="00E36513">
      <w:pPr>
        <w:spacing w:line="360" w:lineRule="auto"/>
        <w:jc w:val="both"/>
      </w:pPr>
      <w:r w:rsidRPr="00CF68EA">
        <w:rPr>
          <w:rFonts w:ascii="Book Antiqua" w:eastAsia="Book Antiqua" w:hAnsi="Book Antiqua" w:cs="Book Antiqua"/>
          <w:color w:val="000000"/>
        </w:rPr>
        <w:t xml:space="preserve">76 </w:t>
      </w:r>
      <w:proofErr w:type="spellStart"/>
      <w:r w:rsidRPr="00CF68EA">
        <w:rPr>
          <w:rFonts w:ascii="Book Antiqua" w:eastAsia="Book Antiqua" w:hAnsi="Book Antiqua" w:cs="Book Antiqua"/>
          <w:b/>
          <w:bCs/>
          <w:color w:val="000000"/>
        </w:rPr>
        <w:t>Albhaisi</w:t>
      </w:r>
      <w:proofErr w:type="spellEnd"/>
      <w:r w:rsidRPr="00CF68EA">
        <w:rPr>
          <w:rFonts w:ascii="Book Antiqua" w:eastAsia="Book Antiqua" w:hAnsi="Book Antiqua" w:cs="Book Antiqua"/>
          <w:b/>
          <w:bCs/>
          <w:color w:val="000000"/>
        </w:rPr>
        <w:t xml:space="preserve"> S</w:t>
      </w:r>
      <w:r w:rsidRPr="00CF68EA">
        <w:rPr>
          <w:rFonts w:ascii="Book Antiqua" w:eastAsia="Book Antiqua" w:hAnsi="Book Antiqua" w:cs="Book Antiqua"/>
          <w:color w:val="000000"/>
        </w:rPr>
        <w:t xml:space="preserve">, Chowdhury A, Sanyal AJ. Non-alcoholic fatty liver disease in lean individuals. </w:t>
      </w:r>
      <w:r w:rsidRPr="00CF68EA">
        <w:rPr>
          <w:rFonts w:ascii="Book Antiqua" w:eastAsia="Book Antiqua" w:hAnsi="Book Antiqua" w:cs="Book Antiqua"/>
          <w:i/>
          <w:iCs/>
          <w:color w:val="000000"/>
        </w:rPr>
        <w:t>JHEP Rep</w:t>
      </w:r>
      <w:r w:rsidRPr="00CF68EA">
        <w:rPr>
          <w:rFonts w:ascii="Book Antiqua" w:eastAsia="Book Antiqua" w:hAnsi="Book Antiqua" w:cs="Book Antiqua"/>
          <w:color w:val="000000"/>
        </w:rPr>
        <w:t xml:space="preserve"> 2019; </w:t>
      </w:r>
      <w:r w:rsidRPr="00CF68EA">
        <w:rPr>
          <w:rFonts w:ascii="Book Antiqua" w:eastAsia="Book Antiqua" w:hAnsi="Book Antiqua" w:cs="Book Antiqua"/>
          <w:b/>
          <w:bCs/>
          <w:color w:val="000000"/>
        </w:rPr>
        <w:t>1</w:t>
      </w:r>
      <w:r w:rsidRPr="00CF68EA">
        <w:rPr>
          <w:rFonts w:ascii="Book Antiqua" w:eastAsia="Book Antiqua" w:hAnsi="Book Antiqua" w:cs="Book Antiqua"/>
          <w:color w:val="000000"/>
        </w:rPr>
        <w:t>: 329-341 [PMID: 32039383 DOI: 10.1016/j.jhepr.2019.08.002]</w:t>
      </w:r>
    </w:p>
    <w:p w14:paraId="2348960B" w14:textId="77777777" w:rsidR="00EF3622" w:rsidRPr="00CF68EA" w:rsidRDefault="00E36513">
      <w:pPr>
        <w:spacing w:line="360" w:lineRule="auto"/>
        <w:jc w:val="both"/>
      </w:pPr>
      <w:r w:rsidRPr="00CF68EA">
        <w:rPr>
          <w:rFonts w:ascii="Book Antiqua" w:eastAsia="Book Antiqua" w:hAnsi="Book Antiqua" w:cs="Book Antiqua"/>
          <w:color w:val="000000"/>
        </w:rPr>
        <w:t xml:space="preserve">77 </w:t>
      </w:r>
      <w:r w:rsidRPr="00CF68EA">
        <w:rPr>
          <w:rFonts w:ascii="Book Antiqua" w:eastAsia="Book Antiqua" w:hAnsi="Book Antiqua" w:cs="Book Antiqua"/>
          <w:b/>
          <w:bCs/>
          <w:color w:val="000000"/>
        </w:rPr>
        <w:t>Singh S</w:t>
      </w:r>
      <w:r w:rsidRPr="00CF68EA">
        <w:rPr>
          <w:rFonts w:ascii="Book Antiqua" w:eastAsia="Book Antiqua" w:hAnsi="Book Antiqua" w:cs="Book Antiqua"/>
          <w:color w:val="000000"/>
        </w:rPr>
        <w:t xml:space="preserve">, Allen AM, Wang Z, Prokop LJ, Murad MH, Loomba R. Fibrosis progression in nonalcoholic fatty liver </w:t>
      </w:r>
      <w:r w:rsidRPr="00CF68EA">
        <w:rPr>
          <w:rFonts w:ascii="Book Antiqua" w:eastAsia="Book Antiqua" w:hAnsi="Book Antiqua" w:cs="Book Antiqua"/>
          <w:i/>
          <w:iCs/>
          <w:color w:val="000000"/>
        </w:rPr>
        <w:t>vs</w:t>
      </w:r>
      <w:r w:rsidRPr="00CF68EA">
        <w:rPr>
          <w:rFonts w:ascii="Book Antiqua" w:eastAsia="Book Antiqua" w:hAnsi="Book Antiqua" w:cs="Book Antiqua"/>
          <w:color w:val="000000"/>
        </w:rPr>
        <w:t xml:space="preserve"> nonalcoholic steatohepatitis: a systematic review and meta-analysis of paired-biopsy studies. </w:t>
      </w:r>
      <w:r w:rsidRPr="00CF68EA">
        <w:rPr>
          <w:rFonts w:ascii="Book Antiqua" w:eastAsia="Book Antiqua" w:hAnsi="Book Antiqua" w:cs="Book Antiqua"/>
          <w:i/>
          <w:iCs/>
          <w:color w:val="000000"/>
        </w:rPr>
        <w:t>Clin Gastroenterol Hepatol</w:t>
      </w:r>
      <w:r w:rsidRPr="00CF68EA">
        <w:rPr>
          <w:rFonts w:ascii="Book Antiqua" w:eastAsia="Book Antiqua" w:hAnsi="Book Antiqua" w:cs="Book Antiqua"/>
          <w:color w:val="000000"/>
        </w:rPr>
        <w:t xml:space="preserve"> 2015; </w:t>
      </w:r>
      <w:r w:rsidRPr="00CF68EA">
        <w:rPr>
          <w:rFonts w:ascii="Book Antiqua" w:eastAsia="Book Antiqua" w:hAnsi="Book Antiqua" w:cs="Book Antiqua"/>
          <w:b/>
          <w:bCs/>
          <w:color w:val="000000"/>
        </w:rPr>
        <w:t>13</w:t>
      </w:r>
      <w:r w:rsidRPr="00CF68EA">
        <w:rPr>
          <w:rFonts w:ascii="Book Antiqua" w:eastAsia="Book Antiqua" w:hAnsi="Book Antiqua" w:cs="Book Antiqua"/>
          <w:color w:val="000000"/>
        </w:rPr>
        <w:t>: 643-54.e1-9; quiz e39-40 [PMID: 24768810 DOI: 10.1016/j.cgh.2014.04.014]</w:t>
      </w:r>
    </w:p>
    <w:p w14:paraId="32B0E6C2" w14:textId="77777777" w:rsidR="00EF3622" w:rsidRPr="00CF68EA" w:rsidRDefault="00E36513">
      <w:pPr>
        <w:spacing w:line="360" w:lineRule="auto"/>
        <w:jc w:val="both"/>
      </w:pPr>
      <w:r w:rsidRPr="00CF68EA">
        <w:rPr>
          <w:rFonts w:ascii="Book Antiqua" w:eastAsia="Book Antiqua" w:hAnsi="Book Antiqua" w:cs="Book Antiqua"/>
          <w:color w:val="000000"/>
        </w:rPr>
        <w:t xml:space="preserve">78 </w:t>
      </w:r>
      <w:r w:rsidRPr="00CF68EA">
        <w:rPr>
          <w:rFonts w:ascii="Book Antiqua" w:eastAsia="Book Antiqua" w:hAnsi="Book Antiqua" w:cs="Book Antiqua"/>
          <w:b/>
          <w:bCs/>
          <w:color w:val="000000"/>
        </w:rPr>
        <w:t>European Association fo</w:t>
      </w:r>
      <w:r w:rsidR="001165BE" w:rsidRPr="00CF68EA">
        <w:rPr>
          <w:rFonts w:ascii="Book Antiqua" w:eastAsia="Book Antiqua" w:hAnsi="Book Antiqua" w:cs="Book Antiqua"/>
          <w:b/>
          <w:bCs/>
          <w:color w:val="000000"/>
        </w:rPr>
        <w:t>r the Study of the Liver (EASL)</w:t>
      </w:r>
      <w:r w:rsidRPr="00CF68EA">
        <w:rPr>
          <w:rFonts w:ascii="Book Antiqua" w:eastAsia="Book Antiqua" w:hAnsi="Book Antiqua" w:cs="Book Antiqua"/>
          <w:color w:val="000000"/>
        </w:rPr>
        <w:t xml:space="preserve">; European Association for the Study of Diabetes (EASD); European Association for the Study of Obesity (EASO). EASL-EASD-EASO Clinical Practice Guidelines for the management of non-alcoholic fatty liver disease. </w:t>
      </w:r>
      <w:r w:rsidRPr="00CF68EA">
        <w:rPr>
          <w:rFonts w:ascii="Book Antiqua" w:eastAsia="Book Antiqua" w:hAnsi="Book Antiqua" w:cs="Book Antiqua"/>
          <w:i/>
          <w:iCs/>
          <w:color w:val="000000"/>
        </w:rPr>
        <w:t>J Hepatol</w:t>
      </w:r>
      <w:r w:rsidRPr="00CF68EA">
        <w:rPr>
          <w:rFonts w:ascii="Book Antiqua" w:eastAsia="Book Antiqua" w:hAnsi="Book Antiqua" w:cs="Book Antiqua"/>
          <w:color w:val="000000"/>
        </w:rPr>
        <w:t xml:space="preserve"> 2016; </w:t>
      </w:r>
      <w:r w:rsidRPr="00CF68EA">
        <w:rPr>
          <w:rFonts w:ascii="Book Antiqua" w:eastAsia="Book Antiqua" w:hAnsi="Book Antiqua" w:cs="Book Antiqua"/>
          <w:b/>
          <w:bCs/>
          <w:color w:val="000000"/>
        </w:rPr>
        <w:t>64</w:t>
      </w:r>
      <w:r w:rsidRPr="00CF68EA">
        <w:rPr>
          <w:rFonts w:ascii="Book Antiqua" w:eastAsia="Book Antiqua" w:hAnsi="Book Antiqua" w:cs="Book Antiqua"/>
          <w:color w:val="000000"/>
        </w:rPr>
        <w:t>: 1388-1402 [PMID: 27062661 DOI: 10.1016/j.jhep.2015.11.004]</w:t>
      </w:r>
    </w:p>
    <w:p w14:paraId="4791743F" w14:textId="77777777" w:rsidR="00EF3622" w:rsidRPr="00CF68EA" w:rsidRDefault="00E36513">
      <w:pPr>
        <w:spacing w:line="360" w:lineRule="auto"/>
        <w:jc w:val="both"/>
      </w:pPr>
      <w:r w:rsidRPr="00CF68EA">
        <w:rPr>
          <w:rFonts w:ascii="Book Antiqua" w:eastAsia="Book Antiqua" w:hAnsi="Book Antiqua" w:cs="Book Antiqua"/>
          <w:color w:val="000000"/>
        </w:rPr>
        <w:t xml:space="preserve">79 </w:t>
      </w:r>
      <w:proofErr w:type="spellStart"/>
      <w:r w:rsidRPr="00CF68EA">
        <w:rPr>
          <w:rFonts w:ascii="Book Antiqua" w:eastAsia="Book Antiqua" w:hAnsi="Book Antiqua" w:cs="Book Antiqua"/>
          <w:b/>
          <w:bCs/>
          <w:color w:val="000000"/>
        </w:rPr>
        <w:t>Degasperi</w:t>
      </w:r>
      <w:proofErr w:type="spellEnd"/>
      <w:r w:rsidRPr="00CF68EA">
        <w:rPr>
          <w:rFonts w:ascii="Book Antiqua" w:eastAsia="Book Antiqua" w:hAnsi="Book Antiqua" w:cs="Book Antiqua"/>
          <w:b/>
          <w:bCs/>
          <w:color w:val="000000"/>
        </w:rPr>
        <w:t xml:space="preserve"> E</w:t>
      </w:r>
      <w:r w:rsidRPr="00CF68EA">
        <w:rPr>
          <w:rFonts w:ascii="Book Antiqua" w:eastAsia="Book Antiqua" w:hAnsi="Book Antiqua" w:cs="Book Antiqua"/>
          <w:color w:val="000000"/>
        </w:rPr>
        <w:t xml:space="preserve">, Colombo M. Distinctive features of hepatocellular carcinoma in non-alcoholic fatty liver disease. </w:t>
      </w:r>
      <w:r w:rsidRPr="00CF68EA">
        <w:rPr>
          <w:rFonts w:ascii="Book Antiqua" w:eastAsia="Book Antiqua" w:hAnsi="Book Antiqua" w:cs="Book Antiqua"/>
          <w:i/>
          <w:iCs/>
          <w:color w:val="000000"/>
        </w:rPr>
        <w:t>Lancet Gastroenterol Hepatol</w:t>
      </w:r>
      <w:r w:rsidRPr="00CF68EA">
        <w:rPr>
          <w:rFonts w:ascii="Book Antiqua" w:eastAsia="Book Antiqua" w:hAnsi="Book Antiqua" w:cs="Book Antiqua"/>
          <w:color w:val="000000"/>
        </w:rPr>
        <w:t xml:space="preserve"> 2016; </w:t>
      </w:r>
      <w:r w:rsidRPr="00CF68EA">
        <w:rPr>
          <w:rFonts w:ascii="Book Antiqua" w:eastAsia="Book Antiqua" w:hAnsi="Book Antiqua" w:cs="Book Antiqua"/>
          <w:b/>
          <w:bCs/>
          <w:color w:val="000000"/>
        </w:rPr>
        <w:t>1</w:t>
      </w:r>
      <w:r w:rsidRPr="00CF68EA">
        <w:rPr>
          <w:rFonts w:ascii="Book Antiqua" w:eastAsia="Book Antiqua" w:hAnsi="Book Antiqua" w:cs="Book Antiqua"/>
          <w:color w:val="000000"/>
        </w:rPr>
        <w:t>: 156-164 [PMID: 28404072 DOI: 10.1016/S2468-1253(16)30018-8]</w:t>
      </w:r>
    </w:p>
    <w:p w14:paraId="32257193" w14:textId="77777777" w:rsidR="00EF3622" w:rsidRPr="00CF68EA" w:rsidRDefault="00E36513">
      <w:pPr>
        <w:spacing w:line="360" w:lineRule="auto"/>
        <w:jc w:val="both"/>
      </w:pPr>
      <w:r w:rsidRPr="00CF68EA">
        <w:rPr>
          <w:rFonts w:ascii="Book Antiqua" w:eastAsia="Book Antiqua" w:hAnsi="Book Antiqua" w:cs="Book Antiqua"/>
          <w:color w:val="000000"/>
        </w:rPr>
        <w:t xml:space="preserve">80 </w:t>
      </w:r>
      <w:r w:rsidRPr="00CF68EA">
        <w:rPr>
          <w:rFonts w:ascii="Book Antiqua" w:eastAsia="Book Antiqua" w:hAnsi="Book Antiqua" w:cs="Book Antiqua"/>
          <w:b/>
          <w:bCs/>
          <w:color w:val="000000"/>
        </w:rPr>
        <w:t>Dyson J</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Jaques</w:t>
      </w:r>
      <w:proofErr w:type="spellEnd"/>
      <w:r w:rsidRPr="00CF68EA">
        <w:rPr>
          <w:rFonts w:ascii="Book Antiqua" w:eastAsia="Book Antiqua" w:hAnsi="Book Antiqua" w:cs="Book Antiqua"/>
          <w:color w:val="000000"/>
        </w:rPr>
        <w:t xml:space="preserve"> B, </w:t>
      </w:r>
      <w:proofErr w:type="spellStart"/>
      <w:r w:rsidRPr="00CF68EA">
        <w:rPr>
          <w:rFonts w:ascii="Book Antiqua" w:eastAsia="Book Antiqua" w:hAnsi="Book Antiqua" w:cs="Book Antiqua"/>
          <w:color w:val="000000"/>
        </w:rPr>
        <w:t>Chattopadyhay</w:t>
      </w:r>
      <w:proofErr w:type="spellEnd"/>
      <w:r w:rsidRPr="00CF68EA">
        <w:rPr>
          <w:rFonts w:ascii="Book Antiqua" w:eastAsia="Book Antiqua" w:hAnsi="Book Antiqua" w:cs="Book Antiqua"/>
          <w:color w:val="000000"/>
        </w:rPr>
        <w:t xml:space="preserve"> D, Lochan R, Graham J, Das D, Aslam T, </w:t>
      </w:r>
      <w:proofErr w:type="spellStart"/>
      <w:r w:rsidRPr="00CF68EA">
        <w:rPr>
          <w:rFonts w:ascii="Book Antiqua" w:eastAsia="Book Antiqua" w:hAnsi="Book Antiqua" w:cs="Book Antiqua"/>
          <w:color w:val="000000"/>
        </w:rPr>
        <w:t>Patanwala</w:t>
      </w:r>
      <w:proofErr w:type="spellEnd"/>
      <w:r w:rsidRPr="00CF68EA">
        <w:rPr>
          <w:rFonts w:ascii="Book Antiqua" w:eastAsia="Book Antiqua" w:hAnsi="Book Antiqua" w:cs="Book Antiqua"/>
          <w:color w:val="000000"/>
        </w:rPr>
        <w:t xml:space="preserve"> I, </w:t>
      </w:r>
      <w:proofErr w:type="spellStart"/>
      <w:r w:rsidRPr="00CF68EA">
        <w:rPr>
          <w:rFonts w:ascii="Book Antiqua" w:eastAsia="Book Antiqua" w:hAnsi="Book Antiqua" w:cs="Book Antiqua"/>
          <w:color w:val="000000"/>
        </w:rPr>
        <w:t>Gaggar</w:t>
      </w:r>
      <w:proofErr w:type="spellEnd"/>
      <w:r w:rsidRPr="00CF68EA">
        <w:rPr>
          <w:rFonts w:ascii="Book Antiqua" w:eastAsia="Book Antiqua" w:hAnsi="Book Antiqua" w:cs="Book Antiqua"/>
          <w:color w:val="000000"/>
        </w:rPr>
        <w:t xml:space="preserve"> S, Cole M, Sumpter K, Stewart S, Rose J, Hudson M, Manas D, Reeves HL. Hepatocellular cancer: the impact of obesity, type 2 diabetes and a multidisciplinary team. </w:t>
      </w:r>
      <w:r w:rsidRPr="00CF68EA">
        <w:rPr>
          <w:rFonts w:ascii="Book Antiqua" w:eastAsia="Book Antiqua" w:hAnsi="Book Antiqua" w:cs="Book Antiqua"/>
          <w:i/>
          <w:iCs/>
          <w:color w:val="000000"/>
        </w:rPr>
        <w:t>J Hepatol</w:t>
      </w:r>
      <w:r w:rsidRPr="00CF68EA">
        <w:rPr>
          <w:rFonts w:ascii="Book Antiqua" w:eastAsia="Book Antiqua" w:hAnsi="Book Antiqua" w:cs="Book Antiqua"/>
          <w:color w:val="000000"/>
        </w:rPr>
        <w:t xml:space="preserve"> 2014; </w:t>
      </w:r>
      <w:r w:rsidRPr="00CF68EA">
        <w:rPr>
          <w:rFonts w:ascii="Book Antiqua" w:eastAsia="Book Antiqua" w:hAnsi="Book Antiqua" w:cs="Book Antiqua"/>
          <w:b/>
          <w:bCs/>
          <w:color w:val="000000"/>
        </w:rPr>
        <w:t>60</w:t>
      </w:r>
      <w:r w:rsidRPr="00CF68EA">
        <w:rPr>
          <w:rFonts w:ascii="Book Antiqua" w:eastAsia="Book Antiqua" w:hAnsi="Book Antiqua" w:cs="Book Antiqua"/>
          <w:color w:val="000000"/>
        </w:rPr>
        <w:t>: 110-117 [PMID: 23978719 DOI: 10.1016/j.jhep.2013.08.011]</w:t>
      </w:r>
    </w:p>
    <w:p w14:paraId="6182E253" w14:textId="77777777" w:rsidR="00EF3622" w:rsidRPr="00CF68EA" w:rsidRDefault="00E36513">
      <w:pPr>
        <w:spacing w:line="360" w:lineRule="auto"/>
        <w:jc w:val="both"/>
      </w:pPr>
      <w:r w:rsidRPr="00CF68EA">
        <w:rPr>
          <w:rFonts w:ascii="Book Antiqua" w:eastAsia="Book Antiqua" w:hAnsi="Book Antiqua" w:cs="Book Antiqua"/>
          <w:color w:val="000000"/>
        </w:rPr>
        <w:t xml:space="preserve">81 </w:t>
      </w:r>
      <w:proofErr w:type="spellStart"/>
      <w:r w:rsidRPr="00CF68EA">
        <w:rPr>
          <w:rFonts w:ascii="Book Antiqua" w:eastAsia="Book Antiqua" w:hAnsi="Book Antiqua" w:cs="Book Antiqua"/>
          <w:b/>
          <w:bCs/>
          <w:color w:val="000000"/>
        </w:rPr>
        <w:t>Piscaglia</w:t>
      </w:r>
      <w:proofErr w:type="spellEnd"/>
      <w:r w:rsidRPr="00CF68EA">
        <w:rPr>
          <w:rFonts w:ascii="Book Antiqua" w:eastAsia="Book Antiqua" w:hAnsi="Book Antiqua" w:cs="Book Antiqua"/>
          <w:b/>
          <w:bCs/>
          <w:color w:val="000000"/>
        </w:rPr>
        <w:t xml:space="preserve"> F</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Svegliati</w:t>
      </w:r>
      <w:proofErr w:type="spellEnd"/>
      <w:r w:rsidRPr="00CF68EA">
        <w:rPr>
          <w:rFonts w:ascii="Book Antiqua" w:eastAsia="Book Antiqua" w:hAnsi="Book Antiqua" w:cs="Book Antiqua"/>
          <w:color w:val="000000"/>
        </w:rPr>
        <w:t xml:space="preserve">-Baroni G, </w:t>
      </w:r>
      <w:proofErr w:type="spellStart"/>
      <w:r w:rsidRPr="00CF68EA">
        <w:rPr>
          <w:rFonts w:ascii="Book Antiqua" w:eastAsia="Book Antiqua" w:hAnsi="Book Antiqua" w:cs="Book Antiqua"/>
          <w:color w:val="000000"/>
        </w:rPr>
        <w:t>Barchetti</w:t>
      </w:r>
      <w:proofErr w:type="spellEnd"/>
      <w:r w:rsidRPr="00CF68EA">
        <w:rPr>
          <w:rFonts w:ascii="Book Antiqua" w:eastAsia="Book Antiqua" w:hAnsi="Book Antiqua" w:cs="Book Antiqua"/>
          <w:color w:val="000000"/>
        </w:rPr>
        <w:t xml:space="preserve"> A, </w:t>
      </w:r>
      <w:proofErr w:type="spellStart"/>
      <w:r w:rsidRPr="00CF68EA">
        <w:rPr>
          <w:rFonts w:ascii="Book Antiqua" w:eastAsia="Book Antiqua" w:hAnsi="Book Antiqua" w:cs="Book Antiqua"/>
          <w:color w:val="000000"/>
        </w:rPr>
        <w:t>Pecorelli</w:t>
      </w:r>
      <w:proofErr w:type="spellEnd"/>
      <w:r w:rsidRPr="00CF68EA">
        <w:rPr>
          <w:rFonts w:ascii="Book Antiqua" w:eastAsia="Book Antiqua" w:hAnsi="Book Antiqua" w:cs="Book Antiqua"/>
          <w:color w:val="000000"/>
        </w:rPr>
        <w:t xml:space="preserve"> A, Marinelli S, </w:t>
      </w:r>
      <w:proofErr w:type="spellStart"/>
      <w:r w:rsidRPr="00CF68EA">
        <w:rPr>
          <w:rFonts w:ascii="Book Antiqua" w:eastAsia="Book Antiqua" w:hAnsi="Book Antiqua" w:cs="Book Antiqua"/>
          <w:color w:val="000000"/>
        </w:rPr>
        <w:t>Tiribelli</w:t>
      </w:r>
      <w:proofErr w:type="spellEnd"/>
      <w:r w:rsidRPr="00CF68EA">
        <w:rPr>
          <w:rFonts w:ascii="Book Antiqua" w:eastAsia="Book Antiqua" w:hAnsi="Book Antiqua" w:cs="Book Antiqua"/>
          <w:color w:val="000000"/>
        </w:rPr>
        <w:t xml:space="preserve"> C, </w:t>
      </w:r>
      <w:proofErr w:type="spellStart"/>
      <w:r w:rsidRPr="00CF68EA">
        <w:rPr>
          <w:rFonts w:ascii="Book Antiqua" w:eastAsia="Book Antiqua" w:hAnsi="Book Antiqua" w:cs="Book Antiqua"/>
          <w:color w:val="000000"/>
        </w:rPr>
        <w:t>Bellentani</w:t>
      </w:r>
      <w:proofErr w:type="spellEnd"/>
      <w:r w:rsidRPr="00CF68EA">
        <w:rPr>
          <w:rFonts w:ascii="Book Antiqua" w:eastAsia="Book Antiqua" w:hAnsi="Book Antiqua" w:cs="Book Antiqua"/>
          <w:color w:val="000000"/>
        </w:rPr>
        <w:t xml:space="preserve"> S; HCC-NAFLD Italian Study Group. Clinical patterns of hepatocellular carcinoma in nonalcoholic fatty liver disease: A multicenter prospective study. </w:t>
      </w:r>
      <w:r w:rsidRPr="00CF68EA">
        <w:rPr>
          <w:rFonts w:ascii="Book Antiqua" w:eastAsia="Book Antiqua" w:hAnsi="Book Antiqua" w:cs="Book Antiqua"/>
          <w:i/>
          <w:iCs/>
          <w:color w:val="000000"/>
        </w:rPr>
        <w:t>Hepatology</w:t>
      </w:r>
      <w:r w:rsidRPr="00CF68EA">
        <w:rPr>
          <w:rFonts w:ascii="Book Antiqua" w:eastAsia="Book Antiqua" w:hAnsi="Book Antiqua" w:cs="Book Antiqua"/>
          <w:color w:val="000000"/>
        </w:rPr>
        <w:t xml:space="preserve"> 2016; </w:t>
      </w:r>
      <w:r w:rsidRPr="00CF68EA">
        <w:rPr>
          <w:rFonts w:ascii="Book Antiqua" w:eastAsia="Book Antiqua" w:hAnsi="Book Antiqua" w:cs="Book Antiqua"/>
          <w:b/>
          <w:bCs/>
          <w:color w:val="000000"/>
        </w:rPr>
        <w:t>63</w:t>
      </w:r>
      <w:r w:rsidRPr="00CF68EA">
        <w:rPr>
          <w:rFonts w:ascii="Book Antiqua" w:eastAsia="Book Antiqua" w:hAnsi="Book Antiqua" w:cs="Book Antiqua"/>
          <w:color w:val="000000"/>
        </w:rPr>
        <w:t>: 827-838 [PMID: 26599351 DOI: 10.1002/hep.28368]</w:t>
      </w:r>
    </w:p>
    <w:p w14:paraId="753186C1" w14:textId="77777777" w:rsidR="00EF3622" w:rsidRPr="00CF68EA" w:rsidRDefault="00E36513">
      <w:pPr>
        <w:spacing w:line="360" w:lineRule="auto"/>
        <w:jc w:val="both"/>
      </w:pPr>
      <w:r w:rsidRPr="00CF68EA">
        <w:rPr>
          <w:rFonts w:ascii="Book Antiqua" w:eastAsia="Book Antiqua" w:hAnsi="Book Antiqua" w:cs="Book Antiqua"/>
          <w:color w:val="000000"/>
        </w:rPr>
        <w:t xml:space="preserve">82 </w:t>
      </w:r>
      <w:proofErr w:type="spellStart"/>
      <w:r w:rsidRPr="00CF68EA">
        <w:rPr>
          <w:rFonts w:ascii="Book Antiqua" w:eastAsia="Book Antiqua" w:hAnsi="Book Antiqua" w:cs="Book Antiqua"/>
          <w:b/>
          <w:bCs/>
          <w:color w:val="000000"/>
        </w:rPr>
        <w:t>Wattacheril</w:t>
      </w:r>
      <w:proofErr w:type="spellEnd"/>
      <w:r w:rsidRPr="00CF68EA">
        <w:rPr>
          <w:rFonts w:ascii="Book Antiqua" w:eastAsia="Book Antiqua" w:hAnsi="Book Antiqua" w:cs="Book Antiqua"/>
          <w:b/>
          <w:bCs/>
          <w:color w:val="000000"/>
        </w:rPr>
        <w:t xml:space="preserve"> J</w:t>
      </w:r>
      <w:r w:rsidRPr="00CF68EA">
        <w:rPr>
          <w:rFonts w:ascii="Book Antiqua" w:eastAsia="Book Antiqua" w:hAnsi="Book Antiqua" w:cs="Book Antiqua"/>
          <w:color w:val="000000"/>
        </w:rPr>
        <w:t xml:space="preserve">, Sanyal AJ. Lean NAFLD: An Underrecognized Outlier. </w:t>
      </w:r>
      <w:proofErr w:type="spellStart"/>
      <w:r w:rsidRPr="00CF68EA">
        <w:rPr>
          <w:rFonts w:ascii="Book Antiqua" w:eastAsia="Book Antiqua" w:hAnsi="Book Antiqua" w:cs="Book Antiqua"/>
          <w:i/>
          <w:iCs/>
          <w:color w:val="000000"/>
        </w:rPr>
        <w:t>Curr</w:t>
      </w:r>
      <w:proofErr w:type="spellEnd"/>
      <w:r w:rsidRPr="00CF68EA">
        <w:rPr>
          <w:rFonts w:ascii="Book Antiqua" w:eastAsia="Book Antiqua" w:hAnsi="Book Antiqua" w:cs="Book Antiqua"/>
          <w:i/>
          <w:iCs/>
          <w:color w:val="000000"/>
        </w:rPr>
        <w:t xml:space="preserve"> Hepatol Rep</w:t>
      </w:r>
      <w:r w:rsidRPr="00CF68EA">
        <w:rPr>
          <w:rFonts w:ascii="Book Antiqua" w:eastAsia="Book Antiqua" w:hAnsi="Book Antiqua" w:cs="Book Antiqua"/>
          <w:color w:val="000000"/>
        </w:rPr>
        <w:t xml:space="preserve"> 2016; </w:t>
      </w:r>
      <w:r w:rsidRPr="00CF68EA">
        <w:rPr>
          <w:rFonts w:ascii="Book Antiqua" w:eastAsia="Book Antiqua" w:hAnsi="Book Antiqua" w:cs="Book Antiqua"/>
          <w:b/>
          <w:bCs/>
          <w:color w:val="000000"/>
        </w:rPr>
        <w:t>15</w:t>
      </w:r>
      <w:r w:rsidRPr="00CF68EA">
        <w:rPr>
          <w:rFonts w:ascii="Book Antiqua" w:eastAsia="Book Antiqua" w:hAnsi="Book Antiqua" w:cs="Book Antiqua"/>
          <w:color w:val="000000"/>
        </w:rPr>
        <w:t>: 134-139 [PMID: 27668144 DOI: 10.1007/s11901-016-0302-1]</w:t>
      </w:r>
    </w:p>
    <w:p w14:paraId="080B9CF1" w14:textId="77777777" w:rsidR="00EF3622" w:rsidRPr="00CF68EA" w:rsidRDefault="00E36513">
      <w:pPr>
        <w:spacing w:line="360" w:lineRule="auto"/>
        <w:jc w:val="both"/>
      </w:pPr>
      <w:r w:rsidRPr="00CF68EA">
        <w:rPr>
          <w:rFonts w:ascii="Book Antiqua" w:eastAsia="Book Antiqua" w:hAnsi="Book Antiqua" w:cs="Book Antiqua"/>
          <w:color w:val="000000"/>
        </w:rPr>
        <w:t xml:space="preserve">83 </w:t>
      </w:r>
      <w:proofErr w:type="spellStart"/>
      <w:r w:rsidRPr="00CF68EA">
        <w:rPr>
          <w:rFonts w:ascii="Book Antiqua" w:eastAsia="Book Antiqua" w:hAnsi="Book Antiqua" w:cs="Book Antiqua"/>
          <w:b/>
          <w:bCs/>
          <w:color w:val="000000"/>
        </w:rPr>
        <w:t>Ratziu</w:t>
      </w:r>
      <w:proofErr w:type="spellEnd"/>
      <w:r w:rsidRPr="00CF68EA">
        <w:rPr>
          <w:rFonts w:ascii="Book Antiqua" w:eastAsia="Book Antiqua" w:hAnsi="Book Antiqua" w:cs="Book Antiqua"/>
          <w:b/>
          <w:bCs/>
          <w:color w:val="000000"/>
        </w:rPr>
        <w:t xml:space="preserve"> V</w:t>
      </w:r>
      <w:r w:rsidRPr="00CF68EA">
        <w:rPr>
          <w:rFonts w:ascii="Book Antiqua" w:eastAsia="Book Antiqua" w:hAnsi="Book Antiqua" w:cs="Book Antiqua"/>
          <w:color w:val="000000"/>
        </w:rPr>
        <w:t xml:space="preserve">, Goodman Z, Sanyal A. Current efforts and trends in the treatment of NASH. </w:t>
      </w:r>
      <w:r w:rsidRPr="00CF68EA">
        <w:rPr>
          <w:rFonts w:ascii="Book Antiqua" w:eastAsia="Book Antiqua" w:hAnsi="Book Antiqua" w:cs="Book Antiqua"/>
          <w:i/>
          <w:iCs/>
          <w:color w:val="000000"/>
        </w:rPr>
        <w:t>J Hepatol</w:t>
      </w:r>
      <w:r w:rsidRPr="00CF68EA">
        <w:rPr>
          <w:rFonts w:ascii="Book Antiqua" w:eastAsia="Book Antiqua" w:hAnsi="Book Antiqua" w:cs="Book Antiqua"/>
          <w:color w:val="000000"/>
        </w:rPr>
        <w:t xml:space="preserve"> 2015; </w:t>
      </w:r>
      <w:r w:rsidRPr="00CF68EA">
        <w:rPr>
          <w:rFonts w:ascii="Book Antiqua" w:eastAsia="Book Antiqua" w:hAnsi="Book Antiqua" w:cs="Book Antiqua"/>
          <w:b/>
          <w:bCs/>
          <w:color w:val="000000"/>
        </w:rPr>
        <w:t>62</w:t>
      </w:r>
      <w:r w:rsidRPr="00CF68EA">
        <w:rPr>
          <w:rFonts w:ascii="Book Antiqua" w:eastAsia="Book Antiqua" w:hAnsi="Book Antiqua" w:cs="Book Antiqua"/>
          <w:color w:val="000000"/>
        </w:rPr>
        <w:t>: S65-S75 [PMID: 25920092 DOI: 10.1016/j.jhep.2015.02.041]</w:t>
      </w:r>
    </w:p>
    <w:p w14:paraId="409082B9" w14:textId="77777777" w:rsidR="00EF3622" w:rsidRPr="00CF68EA" w:rsidRDefault="00E36513">
      <w:pPr>
        <w:spacing w:line="360" w:lineRule="auto"/>
        <w:jc w:val="both"/>
      </w:pPr>
      <w:r w:rsidRPr="00CF68EA">
        <w:rPr>
          <w:rFonts w:ascii="Book Antiqua" w:eastAsia="Book Antiqua" w:hAnsi="Book Antiqua" w:cs="Book Antiqua"/>
          <w:color w:val="000000"/>
        </w:rPr>
        <w:lastRenderedPageBreak/>
        <w:t xml:space="preserve">84 </w:t>
      </w:r>
      <w:r w:rsidRPr="00CF68EA">
        <w:rPr>
          <w:rFonts w:ascii="Book Antiqua" w:eastAsia="Book Antiqua" w:hAnsi="Book Antiqua" w:cs="Book Antiqua"/>
          <w:b/>
          <w:bCs/>
          <w:color w:val="000000"/>
        </w:rPr>
        <w:t>Kumar R</w:t>
      </w:r>
      <w:r w:rsidRPr="00CF68EA">
        <w:rPr>
          <w:rFonts w:ascii="Book Antiqua" w:eastAsia="Book Antiqua" w:hAnsi="Book Antiqua" w:cs="Book Antiqua"/>
          <w:color w:val="000000"/>
        </w:rPr>
        <w:t xml:space="preserve">, Mohan S. Non-alcoholic Fatty Liver Disease in Lean Subjects: Characteristics and Implications. </w:t>
      </w:r>
      <w:r w:rsidRPr="00CF68EA">
        <w:rPr>
          <w:rFonts w:ascii="Book Antiqua" w:eastAsia="Book Antiqua" w:hAnsi="Book Antiqua" w:cs="Book Antiqua"/>
          <w:i/>
          <w:iCs/>
          <w:color w:val="000000"/>
        </w:rPr>
        <w:t xml:space="preserve">J Clin </w:t>
      </w:r>
      <w:proofErr w:type="spellStart"/>
      <w:r w:rsidRPr="00CF68EA">
        <w:rPr>
          <w:rFonts w:ascii="Book Antiqua" w:eastAsia="Book Antiqua" w:hAnsi="Book Antiqua" w:cs="Book Antiqua"/>
          <w:i/>
          <w:iCs/>
          <w:color w:val="000000"/>
        </w:rPr>
        <w:t>Transl</w:t>
      </w:r>
      <w:proofErr w:type="spellEnd"/>
      <w:r w:rsidRPr="00CF68EA">
        <w:rPr>
          <w:rFonts w:ascii="Book Antiqua" w:eastAsia="Book Antiqua" w:hAnsi="Book Antiqua" w:cs="Book Antiqua"/>
          <w:i/>
          <w:iCs/>
          <w:color w:val="000000"/>
        </w:rPr>
        <w:t xml:space="preserve"> Hepatol</w:t>
      </w:r>
      <w:r w:rsidRPr="00CF68EA">
        <w:rPr>
          <w:rFonts w:ascii="Book Antiqua" w:eastAsia="Book Antiqua" w:hAnsi="Book Antiqua" w:cs="Book Antiqua"/>
          <w:color w:val="000000"/>
        </w:rPr>
        <w:t xml:space="preserve"> 2017; </w:t>
      </w:r>
      <w:r w:rsidRPr="00CF68EA">
        <w:rPr>
          <w:rFonts w:ascii="Book Antiqua" w:eastAsia="Book Antiqua" w:hAnsi="Book Antiqua" w:cs="Book Antiqua"/>
          <w:b/>
          <w:bCs/>
          <w:color w:val="000000"/>
        </w:rPr>
        <w:t>5</w:t>
      </w:r>
      <w:r w:rsidRPr="00CF68EA">
        <w:rPr>
          <w:rFonts w:ascii="Book Antiqua" w:eastAsia="Book Antiqua" w:hAnsi="Book Antiqua" w:cs="Book Antiqua"/>
          <w:color w:val="000000"/>
        </w:rPr>
        <w:t>: 216-223 [PMID: 28936403 DOI: 10.14218/JCTH.2016.00068]</w:t>
      </w:r>
    </w:p>
    <w:p w14:paraId="02F3BD64" w14:textId="77777777" w:rsidR="00EF3622" w:rsidRPr="00CF68EA" w:rsidRDefault="00E36513">
      <w:pPr>
        <w:spacing w:line="360" w:lineRule="auto"/>
        <w:jc w:val="both"/>
      </w:pPr>
      <w:r w:rsidRPr="00CF68EA">
        <w:rPr>
          <w:rFonts w:ascii="Book Antiqua" w:eastAsia="Book Antiqua" w:hAnsi="Book Antiqua" w:cs="Book Antiqua"/>
          <w:color w:val="000000"/>
        </w:rPr>
        <w:t xml:space="preserve">85 </w:t>
      </w:r>
      <w:proofErr w:type="spellStart"/>
      <w:r w:rsidRPr="00CF68EA">
        <w:rPr>
          <w:rFonts w:ascii="Book Antiqua" w:eastAsia="Book Antiqua" w:hAnsi="Book Antiqua" w:cs="Book Antiqua"/>
          <w:b/>
          <w:bCs/>
          <w:color w:val="000000"/>
        </w:rPr>
        <w:t>Mells</w:t>
      </w:r>
      <w:proofErr w:type="spellEnd"/>
      <w:r w:rsidRPr="00CF68EA">
        <w:rPr>
          <w:rFonts w:ascii="Book Antiqua" w:eastAsia="Book Antiqua" w:hAnsi="Book Antiqua" w:cs="Book Antiqua"/>
          <w:b/>
          <w:bCs/>
          <w:color w:val="000000"/>
        </w:rPr>
        <w:t xml:space="preserve"> JE</w:t>
      </w:r>
      <w:r w:rsidRPr="00CF68EA">
        <w:rPr>
          <w:rFonts w:ascii="Book Antiqua" w:eastAsia="Book Antiqua" w:hAnsi="Book Antiqua" w:cs="Book Antiqua"/>
          <w:color w:val="000000"/>
        </w:rPr>
        <w:t xml:space="preserve">, Fu PP, Sharma S, Olson D, Cheng L, Handy JA, Saxena NK, </w:t>
      </w:r>
      <w:proofErr w:type="spellStart"/>
      <w:r w:rsidRPr="00CF68EA">
        <w:rPr>
          <w:rFonts w:ascii="Book Antiqua" w:eastAsia="Book Antiqua" w:hAnsi="Book Antiqua" w:cs="Book Antiqua"/>
          <w:color w:val="000000"/>
        </w:rPr>
        <w:t>Sorescu</w:t>
      </w:r>
      <w:proofErr w:type="spellEnd"/>
      <w:r w:rsidRPr="00CF68EA">
        <w:rPr>
          <w:rFonts w:ascii="Book Antiqua" w:eastAsia="Book Antiqua" w:hAnsi="Book Antiqua" w:cs="Book Antiqua"/>
          <w:color w:val="000000"/>
        </w:rPr>
        <w:t xml:space="preserve"> D, </w:t>
      </w:r>
      <w:proofErr w:type="spellStart"/>
      <w:r w:rsidRPr="00CF68EA">
        <w:rPr>
          <w:rFonts w:ascii="Book Antiqua" w:eastAsia="Book Antiqua" w:hAnsi="Book Antiqua" w:cs="Book Antiqua"/>
          <w:color w:val="000000"/>
        </w:rPr>
        <w:t>Anania</w:t>
      </w:r>
      <w:proofErr w:type="spellEnd"/>
      <w:r w:rsidRPr="00CF68EA">
        <w:rPr>
          <w:rFonts w:ascii="Book Antiqua" w:eastAsia="Book Antiqua" w:hAnsi="Book Antiqua" w:cs="Book Antiqua"/>
          <w:color w:val="000000"/>
        </w:rPr>
        <w:t xml:space="preserve"> FA. Glp-1 analog, liraglutide, ameliorates hepatic steatosis and cardiac hypertrophy in C57BL/6J mice fed a Western diet. </w:t>
      </w:r>
      <w:r w:rsidRPr="00CF68EA">
        <w:rPr>
          <w:rFonts w:ascii="Book Antiqua" w:eastAsia="Book Antiqua" w:hAnsi="Book Antiqua" w:cs="Book Antiqua"/>
          <w:i/>
          <w:iCs/>
          <w:color w:val="000000"/>
        </w:rPr>
        <w:t xml:space="preserve">Am J </w:t>
      </w:r>
      <w:proofErr w:type="spellStart"/>
      <w:r w:rsidRPr="00CF68EA">
        <w:rPr>
          <w:rFonts w:ascii="Book Antiqua" w:eastAsia="Book Antiqua" w:hAnsi="Book Antiqua" w:cs="Book Antiqua"/>
          <w:i/>
          <w:iCs/>
          <w:color w:val="000000"/>
        </w:rPr>
        <w:t>Physiol</w:t>
      </w:r>
      <w:proofErr w:type="spellEnd"/>
      <w:r w:rsidRPr="00CF68EA">
        <w:rPr>
          <w:rFonts w:ascii="Book Antiqua" w:eastAsia="Book Antiqua" w:hAnsi="Book Antiqua" w:cs="Book Antiqua"/>
          <w:i/>
          <w:iCs/>
          <w:color w:val="000000"/>
        </w:rPr>
        <w:t xml:space="preserve"> </w:t>
      </w:r>
      <w:proofErr w:type="spellStart"/>
      <w:r w:rsidRPr="00CF68EA">
        <w:rPr>
          <w:rFonts w:ascii="Book Antiqua" w:eastAsia="Book Antiqua" w:hAnsi="Book Antiqua" w:cs="Book Antiqua"/>
          <w:i/>
          <w:iCs/>
          <w:color w:val="000000"/>
        </w:rPr>
        <w:t>Gastrointest</w:t>
      </w:r>
      <w:proofErr w:type="spellEnd"/>
      <w:r w:rsidRPr="00CF68EA">
        <w:rPr>
          <w:rFonts w:ascii="Book Antiqua" w:eastAsia="Book Antiqua" w:hAnsi="Book Antiqua" w:cs="Book Antiqua"/>
          <w:i/>
          <w:iCs/>
          <w:color w:val="000000"/>
        </w:rPr>
        <w:t xml:space="preserve"> Liver </w:t>
      </w:r>
      <w:proofErr w:type="spellStart"/>
      <w:r w:rsidRPr="00CF68EA">
        <w:rPr>
          <w:rFonts w:ascii="Book Antiqua" w:eastAsia="Book Antiqua" w:hAnsi="Book Antiqua" w:cs="Book Antiqua"/>
          <w:i/>
          <w:iCs/>
          <w:color w:val="000000"/>
        </w:rPr>
        <w:t>Physiol</w:t>
      </w:r>
      <w:proofErr w:type="spellEnd"/>
      <w:r w:rsidRPr="00CF68EA">
        <w:rPr>
          <w:rFonts w:ascii="Book Antiqua" w:eastAsia="Book Antiqua" w:hAnsi="Book Antiqua" w:cs="Book Antiqua"/>
          <w:color w:val="000000"/>
        </w:rPr>
        <w:t xml:space="preserve"> 2012; </w:t>
      </w:r>
      <w:r w:rsidRPr="00CF68EA">
        <w:rPr>
          <w:rFonts w:ascii="Book Antiqua" w:eastAsia="Book Antiqua" w:hAnsi="Book Antiqua" w:cs="Book Antiqua"/>
          <w:b/>
          <w:bCs/>
          <w:color w:val="000000"/>
        </w:rPr>
        <w:t>302</w:t>
      </w:r>
      <w:r w:rsidRPr="00CF68EA">
        <w:rPr>
          <w:rFonts w:ascii="Book Antiqua" w:eastAsia="Book Antiqua" w:hAnsi="Book Antiqua" w:cs="Book Antiqua"/>
          <w:color w:val="000000"/>
        </w:rPr>
        <w:t>: G225-G235 [PMID: 22038829 DOI: 10.1152/ajpgi.00274.2011]</w:t>
      </w:r>
    </w:p>
    <w:p w14:paraId="5BB5520F" w14:textId="77777777" w:rsidR="00EF3622" w:rsidRPr="00CF68EA" w:rsidRDefault="00E36513">
      <w:pPr>
        <w:spacing w:line="360" w:lineRule="auto"/>
        <w:jc w:val="both"/>
      </w:pPr>
      <w:r w:rsidRPr="00CF68EA">
        <w:rPr>
          <w:rFonts w:ascii="Book Antiqua" w:eastAsia="Book Antiqua" w:hAnsi="Book Antiqua" w:cs="Book Antiqua"/>
          <w:color w:val="000000"/>
        </w:rPr>
        <w:t xml:space="preserve">86 </w:t>
      </w:r>
      <w:r w:rsidRPr="00CF68EA">
        <w:rPr>
          <w:rFonts w:ascii="Book Antiqua" w:eastAsia="Book Antiqua" w:hAnsi="Book Antiqua" w:cs="Book Antiqua"/>
          <w:b/>
          <w:bCs/>
          <w:color w:val="000000"/>
        </w:rPr>
        <w:t>Gao H</w:t>
      </w:r>
      <w:r w:rsidRPr="00CF68EA">
        <w:rPr>
          <w:rFonts w:ascii="Book Antiqua" w:eastAsia="Book Antiqua" w:hAnsi="Book Antiqua" w:cs="Book Antiqua"/>
          <w:color w:val="000000"/>
        </w:rPr>
        <w:t xml:space="preserve">, Zeng Z, Zhang H, Zhou X, Guan L, Deng W, Xu L. The Glucagon-Like Peptide-1 Analogue Liraglutide Inhibits Oxidative Stress and Inflammatory Response in the Liver of Rats with Diet-Induced Non-alcoholic Fatty Liver Disease. </w:t>
      </w:r>
      <w:r w:rsidRPr="00CF68EA">
        <w:rPr>
          <w:rFonts w:ascii="Book Antiqua" w:eastAsia="Book Antiqua" w:hAnsi="Book Antiqua" w:cs="Book Antiqua"/>
          <w:i/>
          <w:iCs/>
          <w:color w:val="000000"/>
        </w:rPr>
        <w:t>Biol Pharm Bull</w:t>
      </w:r>
      <w:r w:rsidRPr="00CF68EA">
        <w:rPr>
          <w:rFonts w:ascii="Book Antiqua" w:eastAsia="Book Antiqua" w:hAnsi="Book Antiqua" w:cs="Book Antiqua"/>
          <w:color w:val="000000"/>
        </w:rPr>
        <w:t xml:space="preserve"> 2015; </w:t>
      </w:r>
      <w:r w:rsidRPr="00CF68EA">
        <w:rPr>
          <w:rFonts w:ascii="Book Antiqua" w:eastAsia="Book Antiqua" w:hAnsi="Book Antiqua" w:cs="Book Antiqua"/>
          <w:b/>
          <w:bCs/>
          <w:color w:val="000000"/>
        </w:rPr>
        <w:t>38</w:t>
      </w:r>
      <w:r w:rsidRPr="00CF68EA">
        <w:rPr>
          <w:rFonts w:ascii="Book Antiqua" w:eastAsia="Book Antiqua" w:hAnsi="Book Antiqua" w:cs="Book Antiqua"/>
          <w:color w:val="000000"/>
        </w:rPr>
        <w:t>: 694-702 [PMID: 25947915 DOI: 10.1248/bpb.b14-00505]</w:t>
      </w:r>
    </w:p>
    <w:p w14:paraId="5619F426" w14:textId="77777777" w:rsidR="00EF3622" w:rsidRPr="00CF68EA" w:rsidRDefault="00E36513">
      <w:pPr>
        <w:spacing w:line="360" w:lineRule="auto"/>
        <w:jc w:val="both"/>
      </w:pPr>
      <w:r w:rsidRPr="00CF68EA">
        <w:rPr>
          <w:rFonts w:ascii="Book Antiqua" w:eastAsia="Book Antiqua" w:hAnsi="Book Antiqua" w:cs="Book Antiqua"/>
          <w:color w:val="000000"/>
        </w:rPr>
        <w:t xml:space="preserve">87 </w:t>
      </w:r>
      <w:r w:rsidRPr="00CF68EA">
        <w:rPr>
          <w:rFonts w:ascii="Book Antiqua" w:eastAsia="Book Antiqua" w:hAnsi="Book Antiqua" w:cs="Book Antiqua"/>
          <w:b/>
          <w:bCs/>
          <w:color w:val="000000"/>
        </w:rPr>
        <w:t>Armstrong MJ</w:t>
      </w:r>
      <w:r w:rsidRPr="00CF68EA">
        <w:rPr>
          <w:rFonts w:ascii="Book Antiqua" w:eastAsia="Book Antiqua" w:hAnsi="Book Antiqua" w:cs="Book Antiqua"/>
          <w:color w:val="000000"/>
        </w:rPr>
        <w:t xml:space="preserve">, Gaunt P, </w:t>
      </w:r>
      <w:proofErr w:type="spellStart"/>
      <w:r w:rsidRPr="00CF68EA">
        <w:rPr>
          <w:rFonts w:ascii="Book Antiqua" w:eastAsia="Book Antiqua" w:hAnsi="Book Antiqua" w:cs="Book Antiqua"/>
          <w:color w:val="000000"/>
        </w:rPr>
        <w:t>Aithal</w:t>
      </w:r>
      <w:proofErr w:type="spellEnd"/>
      <w:r w:rsidRPr="00CF68EA">
        <w:rPr>
          <w:rFonts w:ascii="Book Antiqua" w:eastAsia="Book Antiqua" w:hAnsi="Book Antiqua" w:cs="Book Antiqua"/>
          <w:color w:val="000000"/>
        </w:rPr>
        <w:t xml:space="preserve"> GP, Barton D, Hull D, Parker R, Hazlehurst JM, Guo K; LEAN trial team, </w:t>
      </w:r>
      <w:proofErr w:type="spellStart"/>
      <w:r w:rsidRPr="00CF68EA">
        <w:rPr>
          <w:rFonts w:ascii="Book Antiqua" w:eastAsia="Book Antiqua" w:hAnsi="Book Antiqua" w:cs="Book Antiqua"/>
          <w:color w:val="000000"/>
        </w:rPr>
        <w:t>Abouda</w:t>
      </w:r>
      <w:proofErr w:type="spellEnd"/>
      <w:r w:rsidRPr="00CF68EA">
        <w:rPr>
          <w:rFonts w:ascii="Book Antiqua" w:eastAsia="Book Antiqua" w:hAnsi="Book Antiqua" w:cs="Book Antiqua"/>
          <w:color w:val="000000"/>
        </w:rPr>
        <w:t xml:space="preserve"> G, </w:t>
      </w:r>
      <w:proofErr w:type="spellStart"/>
      <w:r w:rsidRPr="00CF68EA">
        <w:rPr>
          <w:rFonts w:ascii="Book Antiqua" w:eastAsia="Book Antiqua" w:hAnsi="Book Antiqua" w:cs="Book Antiqua"/>
          <w:color w:val="000000"/>
        </w:rPr>
        <w:t>Aldersley</w:t>
      </w:r>
      <w:proofErr w:type="spellEnd"/>
      <w:r w:rsidRPr="00CF68EA">
        <w:rPr>
          <w:rFonts w:ascii="Book Antiqua" w:eastAsia="Book Antiqua" w:hAnsi="Book Antiqua" w:cs="Book Antiqua"/>
          <w:color w:val="000000"/>
        </w:rPr>
        <w:t xml:space="preserve"> MA, </w:t>
      </w:r>
      <w:proofErr w:type="spellStart"/>
      <w:r w:rsidRPr="00CF68EA">
        <w:rPr>
          <w:rFonts w:ascii="Book Antiqua" w:eastAsia="Book Antiqua" w:hAnsi="Book Antiqua" w:cs="Book Antiqua"/>
          <w:color w:val="000000"/>
        </w:rPr>
        <w:t>Stocken</w:t>
      </w:r>
      <w:proofErr w:type="spellEnd"/>
      <w:r w:rsidRPr="00CF68EA">
        <w:rPr>
          <w:rFonts w:ascii="Book Antiqua" w:eastAsia="Book Antiqua" w:hAnsi="Book Antiqua" w:cs="Book Antiqua"/>
          <w:color w:val="000000"/>
        </w:rPr>
        <w:t xml:space="preserve"> D, Gough SC, Tomlinson JW, Brown RM, </w:t>
      </w:r>
      <w:proofErr w:type="spellStart"/>
      <w:r w:rsidRPr="00CF68EA">
        <w:rPr>
          <w:rFonts w:ascii="Book Antiqua" w:eastAsia="Book Antiqua" w:hAnsi="Book Antiqua" w:cs="Book Antiqua"/>
          <w:color w:val="000000"/>
        </w:rPr>
        <w:t>Hübscher</w:t>
      </w:r>
      <w:proofErr w:type="spellEnd"/>
      <w:r w:rsidRPr="00CF68EA">
        <w:rPr>
          <w:rFonts w:ascii="Book Antiqua" w:eastAsia="Book Antiqua" w:hAnsi="Book Antiqua" w:cs="Book Antiqua"/>
          <w:color w:val="000000"/>
        </w:rPr>
        <w:t xml:space="preserve"> SG, Newsome PN. Liraglutide safety and efficacy in patients with non-alcoholic steatohepatitis (LEAN): a </w:t>
      </w:r>
      <w:proofErr w:type="spellStart"/>
      <w:r w:rsidRPr="00CF68EA">
        <w:rPr>
          <w:rFonts w:ascii="Book Antiqua" w:eastAsia="Book Antiqua" w:hAnsi="Book Antiqua" w:cs="Book Antiqua"/>
          <w:color w:val="000000"/>
        </w:rPr>
        <w:t>multicentre</w:t>
      </w:r>
      <w:proofErr w:type="spellEnd"/>
      <w:r w:rsidRPr="00CF68EA">
        <w:rPr>
          <w:rFonts w:ascii="Book Antiqua" w:eastAsia="Book Antiqua" w:hAnsi="Book Antiqua" w:cs="Book Antiqua"/>
          <w:color w:val="000000"/>
        </w:rPr>
        <w:t xml:space="preserve">, double-blind, </w:t>
      </w:r>
      <w:proofErr w:type="spellStart"/>
      <w:r w:rsidRPr="00CF68EA">
        <w:rPr>
          <w:rFonts w:ascii="Book Antiqua" w:eastAsia="Book Antiqua" w:hAnsi="Book Antiqua" w:cs="Book Antiqua"/>
          <w:color w:val="000000"/>
        </w:rPr>
        <w:t>randomised</w:t>
      </w:r>
      <w:proofErr w:type="spellEnd"/>
      <w:r w:rsidRPr="00CF68EA">
        <w:rPr>
          <w:rFonts w:ascii="Book Antiqua" w:eastAsia="Book Antiqua" w:hAnsi="Book Antiqua" w:cs="Book Antiqua"/>
          <w:color w:val="000000"/>
        </w:rPr>
        <w:t xml:space="preserve">, placebo-controlled phase 2 study. </w:t>
      </w:r>
      <w:r w:rsidRPr="00CF68EA">
        <w:rPr>
          <w:rFonts w:ascii="Book Antiqua" w:eastAsia="Book Antiqua" w:hAnsi="Book Antiqua" w:cs="Book Antiqua"/>
          <w:i/>
          <w:iCs/>
          <w:color w:val="000000"/>
        </w:rPr>
        <w:t>Lancet</w:t>
      </w:r>
      <w:r w:rsidRPr="00CF68EA">
        <w:rPr>
          <w:rFonts w:ascii="Book Antiqua" w:eastAsia="Book Antiqua" w:hAnsi="Book Antiqua" w:cs="Book Antiqua"/>
          <w:color w:val="000000"/>
        </w:rPr>
        <w:t xml:space="preserve"> 2016; </w:t>
      </w:r>
      <w:r w:rsidRPr="00CF68EA">
        <w:rPr>
          <w:rFonts w:ascii="Book Antiqua" w:eastAsia="Book Antiqua" w:hAnsi="Book Antiqua" w:cs="Book Antiqua"/>
          <w:b/>
          <w:bCs/>
          <w:color w:val="000000"/>
        </w:rPr>
        <w:t>387</w:t>
      </w:r>
      <w:r w:rsidRPr="00CF68EA">
        <w:rPr>
          <w:rFonts w:ascii="Book Antiqua" w:eastAsia="Book Antiqua" w:hAnsi="Book Antiqua" w:cs="Book Antiqua"/>
          <w:color w:val="000000"/>
        </w:rPr>
        <w:t>: 679-690 [PMID: 26608256 DOI: 10.1016/S0140-6736(15)00803-X]</w:t>
      </w:r>
    </w:p>
    <w:p w14:paraId="3CB83976" w14:textId="77777777" w:rsidR="00EF3622" w:rsidRPr="00CF68EA" w:rsidRDefault="00E36513">
      <w:pPr>
        <w:spacing w:line="360" w:lineRule="auto"/>
        <w:jc w:val="both"/>
      </w:pPr>
      <w:r w:rsidRPr="00CF68EA">
        <w:rPr>
          <w:rFonts w:ascii="Book Antiqua" w:eastAsia="Book Antiqua" w:hAnsi="Book Antiqua" w:cs="Book Antiqua"/>
          <w:color w:val="000000"/>
        </w:rPr>
        <w:t xml:space="preserve">88 </w:t>
      </w:r>
      <w:r w:rsidRPr="00CF68EA">
        <w:rPr>
          <w:rFonts w:ascii="Book Antiqua" w:eastAsia="Book Antiqua" w:hAnsi="Book Antiqua" w:cs="Book Antiqua"/>
          <w:b/>
          <w:bCs/>
          <w:color w:val="000000"/>
        </w:rPr>
        <w:t>Ipsen DH</w:t>
      </w:r>
      <w:r w:rsidRPr="00CF68EA">
        <w:rPr>
          <w:rFonts w:ascii="Book Antiqua" w:eastAsia="Book Antiqua" w:hAnsi="Book Antiqua" w:cs="Book Antiqua"/>
          <w:color w:val="000000"/>
        </w:rPr>
        <w:t xml:space="preserve">, </w:t>
      </w:r>
      <w:proofErr w:type="spellStart"/>
      <w:r w:rsidRPr="00CF68EA">
        <w:rPr>
          <w:rFonts w:ascii="Book Antiqua" w:eastAsia="Book Antiqua" w:hAnsi="Book Antiqua" w:cs="Book Antiqua"/>
          <w:color w:val="000000"/>
        </w:rPr>
        <w:t>Rolin</w:t>
      </w:r>
      <w:proofErr w:type="spellEnd"/>
      <w:r w:rsidRPr="00CF68EA">
        <w:rPr>
          <w:rFonts w:ascii="Book Antiqua" w:eastAsia="Book Antiqua" w:hAnsi="Book Antiqua" w:cs="Book Antiqua"/>
          <w:color w:val="000000"/>
        </w:rPr>
        <w:t xml:space="preserve"> B, </w:t>
      </w:r>
      <w:proofErr w:type="spellStart"/>
      <w:r w:rsidRPr="00CF68EA">
        <w:rPr>
          <w:rFonts w:ascii="Book Antiqua" w:eastAsia="Book Antiqua" w:hAnsi="Book Antiqua" w:cs="Book Antiqua"/>
          <w:color w:val="000000"/>
        </w:rPr>
        <w:t>Rakipovski</w:t>
      </w:r>
      <w:proofErr w:type="spellEnd"/>
      <w:r w:rsidRPr="00CF68EA">
        <w:rPr>
          <w:rFonts w:ascii="Book Antiqua" w:eastAsia="Book Antiqua" w:hAnsi="Book Antiqua" w:cs="Book Antiqua"/>
          <w:color w:val="000000"/>
        </w:rPr>
        <w:t xml:space="preserve"> G, </w:t>
      </w:r>
      <w:proofErr w:type="spellStart"/>
      <w:r w:rsidRPr="00CF68EA">
        <w:rPr>
          <w:rFonts w:ascii="Book Antiqua" w:eastAsia="Book Antiqua" w:hAnsi="Book Antiqua" w:cs="Book Antiqua"/>
          <w:color w:val="000000"/>
        </w:rPr>
        <w:t>Skovsted</w:t>
      </w:r>
      <w:proofErr w:type="spellEnd"/>
      <w:r w:rsidRPr="00CF68EA">
        <w:rPr>
          <w:rFonts w:ascii="Book Antiqua" w:eastAsia="Book Antiqua" w:hAnsi="Book Antiqua" w:cs="Book Antiqua"/>
          <w:color w:val="000000"/>
        </w:rPr>
        <w:t xml:space="preserve"> GF, Madsen A, </w:t>
      </w:r>
      <w:proofErr w:type="spellStart"/>
      <w:r w:rsidRPr="00CF68EA">
        <w:rPr>
          <w:rFonts w:ascii="Book Antiqua" w:eastAsia="Book Antiqua" w:hAnsi="Book Antiqua" w:cs="Book Antiqua"/>
          <w:color w:val="000000"/>
        </w:rPr>
        <w:t>Kolstrup</w:t>
      </w:r>
      <w:proofErr w:type="spellEnd"/>
      <w:r w:rsidRPr="00CF68EA">
        <w:rPr>
          <w:rFonts w:ascii="Book Antiqua" w:eastAsia="Book Antiqua" w:hAnsi="Book Antiqua" w:cs="Book Antiqua"/>
          <w:color w:val="000000"/>
        </w:rPr>
        <w:t xml:space="preserve"> S, </w:t>
      </w:r>
      <w:proofErr w:type="spellStart"/>
      <w:r w:rsidRPr="00CF68EA">
        <w:rPr>
          <w:rFonts w:ascii="Book Antiqua" w:eastAsia="Book Antiqua" w:hAnsi="Book Antiqua" w:cs="Book Antiqua"/>
          <w:color w:val="000000"/>
        </w:rPr>
        <w:t>Schou</w:t>
      </w:r>
      <w:proofErr w:type="spellEnd"/>
      <w:r w:rsidRPr="00CF68EA">
        <w:rPr>
          <w:rFonts w:ascii="Book Antiqua" w:eastAsia="Book Antiqua" w:hAnsi="Book Antiqua" w:cs="Book Antiqua"/>
          <w:color w:val="000000"/>
        </w:rPr>
        <w:t>-Pedersen AM, Skat-</w:t>
      </w:r>
      <w:proofErr w:type="spellStart"/>
      <w:r w:rsidRPr="00CF68EA">
        <w:rPr>
          <w:rFonts w:ascii="Book Antiqua" w:eastAsia="Book Antiqua" w:hAnsi="Book Antiqua" w:cs="Book Antiqua"/>
          <w:color w:val="000000"/>
        </w:rPr>
        <w:t>Rørdam</w:t>
      </w:r>
      <w:proofErr w:type="spellEnd"/>
      <w:r w:rsidRPr="00CF68EA">
        <w:rPr>
          <w:rFonts w:ascii="Book Antiqua" w:eastAsia="Book Antiqua" w:hAnsi="Book Antiqua" w:cs="Book Antiqua"/>
          <w:color w:val="000000"/>
        </w:rPr>
        <w:t xml:space="preserve"> J, </w:t>
      </w:r>
      <w:proofErr w:type="spellStart"/>
      <w:r w:rsidRPr="00CF68EA">
        <w:rPr>
          <w:rFonts w:ascii="Book Antiqua" w:eastAsia="Book Antiqua" w:hAnsi="Book Antiqua" w:cs="Book Antiqua"/>
          <w:color w:val="000000"/>
        </w:rPr>
        <w:t>Lykkesfeldt</w:t>
      </w:r>
      <w:proofErr w:type="spellEnd"/>
      <w:r w:rsidRPr="00CF68EA">
        <w:rPr>
          <w:rFonts w:ascii="Book Antiqua" w:eastAsia="Book Antiqua" w:hAnsi="Book Antiqua" w:cs="Book Antiqua"/>
          <w:color w:val="000000"/>
        </w:rPr>
        <w:t xml:space="preserve"> J, </w:t>
      </w:r>
      <w:proofErr w:type="spellStart"/>
      <w:r w:rsidRPr="00CF68EA">
        <w:rPr>
          <w:rFonts w:ascii="Book Antiqua" w:eastAsia="Book Antiqua" w:hAnsi="Book Antiqua" w:cs="Book Antiqua"/>
          <w:color w:val="000000"/>
        </w:rPr>
        <w:t>Tveden-Nyborg</w:t>
      </w:r>
      <w:proofErr w:type="spellEnd"/>
      <w:r w:rsidRPr="00CF68EA">
        <w:rPr>
          <w:rFonts w:ascii="Book Antiqua" w:eastAsia="Book Antiqua" w:hAnsi="Book Antiqua" w:cs="Book Antiqua"/>
          <w:color w:val="000000"/>
        </w:rPr>
        <w:t xml:space="preserve"> P. Liraglutide Decreases Hepatic Inflammation and Injury in Advanced Lean Non-Alcoholic Steatohepatitis. </w:t>
      </w:r>
      <w:r w:rsidRPr="00CF68EA">
        <w:rPr>
          <w:rFonts w:ascii="Book Antiqua" w:eastAsia="Book Antiqua" w:hAnsi="Book Antiqua" w:cs="Book Antiqua"/>
          <w:i/>
          <w:iCs/>
          <w:color w:val="000000"/>
        </w:rPr>
        <w:t xml:space="preserve">Basic Clin </w:t>
      </w:r>
      <w:proofErr w:type="spellStart"/>
      <w:r w:rsidRPr="00CF68EA">
        <w:rPr>
          <w:rFonts w:ascii="Book Antiqua" w:eastAsia="Book Antiqua" w:hAnsi="Book Antiqua" w:cs="Book Antiqua"/>
          <w:i/>
          <w:iCs/>
          <w:color w:val="000000"/>
        </w:rPr>
        <w:t>Pharmacol</w:t>
      </w:r>
      <w:proofErr w:type="spellEnd"/>
      <w:r w:rsidRPr="00CF68EA">
        <w:rPr>
          <w:rFonts w:ascii="Book Antiqua" w:eastAsia="Book Antiqua" w:hAnsi="Book Antiqua" w:cs="Book Antiqua"/>
          <w:i/>
          <w:iCs/>
          <w:color w:val="000000"/>
        </w:rPr>
        <w:t xml:space="preserve"> </w:t>
      </w:r>
      <w:proofErr w:type="spellStart"/>
      <w:r w:rsidRPr="00CF68EA">
        <w:rPr>
          <w:rFonts w:ascii="Book Antiqua" w:eastAsia="Book Antiqua" w:hAnsi="Book Antiqua" w:cs="Book Antiqua"/>
          <w:i/>
          <w:iCs/>
          <w:color w:val="000000"/>
        </w:rPr>
        <w:t>Toxicol</w:t>
      </w:r>
      <w:proofErr w:type="spellEnd"/>
      <w:r w:rsidRPr="00CF68EA">
        <w:rPr>
          <w:rFonts w:ascii="Book Antiqua" w:eastAsia="Book Antiqua" w:hAnsi="Book Antiqua" w:cs="Book Antiqua"/>
          <w:color w:val="000000"/>
        </w:rPr>
        <w:t xml:space="preserve"> 2018; </w:t>
      </w:r>
      <w:r w:rsidRPr="00CF68EA">
        <w:rPr>
          <w:rFonts w:ascii="Book Antiqua" w:eastAsia="Book Antiqua" w:hAnsi="Book Antiqua" w:cs="Book Antiqua"/>
          <w:b/>
          <w:bCs/>
          <w:color w:val="000000"/>
        </w:rPr>
        <w:t>123</w:t>
      </w:r>
      <w:r w:rsidRPr="00CF68EA">
        <w:rPr>
          <w:rFonts w:ascii="Book Antiqua" w:eastAsia="Book Antiqua" w:hAnsi="Book Antiqua" w:cs="Book Antiqua"/>
          <w:color w:val="000000"/>
        </w:rPr>
        <w:t>: 704-713 [PMID: 29953740 DOI: 10.1111/bcpt.13082]</w:t>
      </w:r>
    </w:p>
    <w:p w14:paraId="02812DAD" w14:textId="77777777" w:rsidR="00EF3622" w:rsidRPr="00CF68EA" w:rsidRDefault="00EF3622">
      <w:pPr>
        <w:spacing w:line="360" w:lineRule="auto"/>
        <w:jc w:val="both"/>
        <w:sectPr w:rsidR="00EF3622" w:rsidRPr="00CF68EA">
          <w:pgSz w:w="12240" w:h="15840"/>
          <w:pgMar w:top="1440" w:right="1440" w:bottom="1440" w:left="1440" w:header="720" w:footer="720" w:gutter="0"/>
          <w:cols w:space="720"/>
          <w:docGrid w:linePitch="360"/>
        </w:sectPr>
      </w:pPr>
    </w:p>
    <w:p w14:paraId="30C1F61A" w14:textId="77777777" w:rsidR="00EF3622" w:rsidRPr="00CF68EA" w:rsidRDefault="00E36513">
      <w:pPr>
        <w:spacing w:line="360" w:lineRule="auto"/>
        <w:jc w:val="both"/>
      </w:pPr>
      <w:r w:rsidRPr="00CF68EA">
        <w:rPr>
          <w:rFonts w:ascii="Book Antiqua" w:eastAsia="Book Antiqua" w:hAnsi="Book Antiqua" w:cs="Book Antiqua"/>
          <w:b/>
          <w:color w:val="000000"/>
        </w:rPr>
        <w:lastRenderedPageBreak/>
        <w:t>Footnotes</w:t>
      </w:r>
    </w:p>
    <w:p w14:paraId="1C0B1C64" w14:textId="77777777" w:rsidR="00EF3622" w:rsidRPr="00CF68EA" w:rsidRDefault="00E36513">
      <w:pPr>
        <w:spacing w:line="360" w:lineRule="auto"/>
        <w:jc w:val="both"/>
      </w:pPr>
      <w:r w:rsidRPr="00CF68EA">
        <w:rPr>
          <w:rFonts w:ascii="Book Antiqua" w:eastAsia="Book Antiqua" w:hAnsi="Book Antiqua" w:cs="Book Antiqua"/>
          <w:b/>
          <w:bCs/>
          <w:color w:val="000000"/>
        </w:rPr>
        <w:t xml:space="preserve">Conflict-of-interest statement: </w:t>
      </w:r>
      <w:r w:rsidRPr="00CF68EA">
        <w:rPr>
          <w:rFonts w:ascii="Book Antiqua" w:eastAsia="Book Antiqua" w:hAnsi="Book Antiqua" w:cs="Book Antiqua"/>
          <w:color w:val="000000"/>
        </w:rPr>
        <w:t>No potential conflicts of interest.</w:t>
      </w:r>
    </w:p>
    <w:p w14:paraId="714CE3BE" w14:textId="77777777" w:rsidR="00EF3622" w:rsidRPr="00CF68EA" w:rsidRDefault="00EF3622">
      <w:pPr>
        <w:spacing w:line="360" w:lineRule="auto"/>
        <w:jc w:val="both"/>
      </w:pPr>
    </w:p>
    <w:p w14:paraId="2DC9F1CD" w14:textId="77777777" w:rsidR="00EF3622" w:rsidRPr="00CF68EA" w:rsidRDefault="00E36513">
      <w:pPr>
        <w:spacing w:line="360" w:lineRule="auto"/>
        <w:jc w:val="both"/>
      </w:pPr>
      <w:r w:rsidRPr="00CF68EA">
        <w:rPr>
          <w:rFonts w:ascii="Book Antiqua" w:eastAsia="Book Antiqua" w:hAnsi="Book Antiqua" w:cs="Book Antiqua"/>
          <w:b/>
          <w:bCs/>
          <w:color w:val="000000"/>
        </w:rPr>
        <w:t xml:space="preserve">Open-Access: </w:t>
      </w:r>
      <w:r w:rsidRPr="00CF68E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4E1007" w14:textId="77777777" w:rsidR="00EF3622" w:rsidRPr="00CF68EA" w:rsidRDefault="00EF3622">
      <w:pPr>
        <w:spacing w:line="360" w:lineRule="auto"/>
        <w:jc w:val="both"/>
      </w:pPr>
    </w:p>
    <w:p w14:paraId="48C9AC1E" w14:textId="77777777" w:rsidR="00EF3622" w:rsidRPr="00CF68EA" w:rsidRDefault="00E36513">
      <w:pPr>
        <w:spacing w:line="360" w:lineRule="auto"/>
        <w:jc w:val="both"/>
      </w:pPr>
      <w:r w:rsidRPr="00CF68EA">
        <w:rPr>
          <w:rFonts w:ascii="Book Antiqua" w:eastAsia="Book Antiqua" w:hAnsi="Book Antiqua" w:cs="Book Antiqua"/>
          <w:b/>
          <w:color w:val="000000"/>
        </w:rPr>
        <w:t xml:space="preserve">Manuscript source: </w:t>
      </w:r>
      <w:r w:rsidRPr="00CF68EA">
        <w:rPr>
          <w:rFonts w:ascii="Book Antiqua" w:eastAsia="宋体" w:hAnsi="Book Antiqua" w:cs="Book Antiqua"/>
          <w:bCs/>
          <w:color w:val="000000"/>
          <w:lang w:eastAsia="zh-CN"/>
        </w:rPr>
        <w:t>I</w:t>
      </w:r>
      <w:r w:rsidRPr="00CF68EA">
        <w:rPr>
          <w:rFonts w:ascii="Book Antiqua" w:eastAsia="Book Antiqua" w:hAnsi="Book Antiqua" w:cs="Book Antiqua"/>
          <w:bCs/>
          <w:color w:val="000000"/>
        </w:rPr>
        <w:t xml:space="preserve">nvited </w:t>
      </w:r>
      <w:r w:rsidR="00C937C9" w:rsidRPr="00CF68EA">
        <w:rPr>
          <w:rFonts w:ascii="Book Antiqua" w:eastAsia="Book Antiqua" w:hAnsi="Book Antiqua" w:cs="Book Antiqua"/>
          <w:bCs/>
          <w:color w:val="000000"/>
        </w:rPr>
        <w:t>m</w:t>
      </w:r>
      <w:r w:rsidRPr="00CF68EA">
        <w:rPr>
          <w:rFonts w:ascii="Book Antiqua" w:eastAsia="Book Antiqua" w:hAnsi="Book Antiqua" w:cs="Book Antiqua"/>
          <w:bCs/>
          <w:color w:val="000000"/>
        </w:rPr>
        <w:t>anuscript</w:t>
      </w:r>
    </w:p>
    <w:p w14:paraId="7BDCD0FD" w14:textId="77777777" w:rsidR="00EF3622" w:rsidRPr="00CF68EA" w:rsidRDefault="00EF3622">
      <w:pPr>
        <w:spacing w:line="360" w:lineRule="auto"/>
        <w:jc w:val="both"/>
      </w:pPr>
    </w:p>
    <w:p w14:paraId="614A6ECC" w14:textId="77777777" w:rsidR="00EF3622" w:rsidRPr="00CF68EA" w:rsidRDefault="00E36513">
      <w:pPr>
        <w:spacing w:line="360" w:lineRule="auto"/>
        <w:jc w:val="both"/>
      </w:pPr>
      <w:r w:rsidRPr="00CF68EA">
        <w:rPr>
          <w:rFonts w:ascii="Book Antiqua" w:eastAsia="Book Antiqua" w:hAnsi="Book Antiqua" w:cs="Book Antiqua"/>
          <w:b/>
          <w:color w:val="000000"/>
        </w:rPr>
        <w:t xml:space="preserve">Peer-review started: </w:t>
      </w:r>
      <w:r w:rsidRPr="00CF68EA">
        <w:rPr>
          <w:rFonts w:ascii="Book Antiqua" w:eastAsia="Book Antiqua" w:hAnsi="Book Antiqua" w:cs="Book Antiqua"/>
          <w:color w:val="000000"/>
        </w:rPr>
        <w:t>June 13, 2020</w:t>
      </w:r>
    </w:p>
    <w:p w14:paraId="7F896FBB" w14:textId="77777777" w:rsidR="00EF3622" w:rsidRPr="00CF68EA" w:rsidRDefault="00E36513">
      <w:pPr>
        <w:spacing w:line="360" w:lineRule="auto"/>
        <w:jc w:val="both"/>
      </w:pPr>
      <w:r w:rsidRPr="00CF68EA">
        <w:rPr>
          <w:rFonts w:ascii="Book Antiqua" w:eastAsia="Book Antiqua" w:hAnsi="Book Antiqua" w:cs="Book Antiqua"/>
          <w:b/>
          <w:color w:val="000000"/>
        </w:rPr>
        <w:t xml:space="preserve">First decision: </w:t>
      </w:r>
      <w:r w:rsidRPr="00CF68EA">
        <w:rPr>
          <w:rFonts w:ascii="Book Antiqua" w:eastAsia="Book Antiqua" w:hAnsi="Book Antiqua" w:cs="Book Antiqua"/>
          <w:color w:val="000000"/>
        </w:rPr>
        <w:t>October 21, 2020</w:t>
      </w:r>
    </w:p>
    <w:p w14:paraId="56906127" w14:textId="77777777" w:rsidR="00EF3622" w:rsidRPr="00CF68EA" w:rsidRDefault="00E36513">
      <w:pPr>
        <w:spacing w:line="360" w:lineRule="auto"/>
        <w:jc w:val="both"/>
      </w:pPr>
      <w:r w:rsidRPr="00CF68EA">
        <w:rPr>
          <w:rFonts w:ascii="Book Antiqua" w:eastAsia="Book Antiqua" w:hAnsi="Book Antiqua" w:cs="Book Antiqua"/>
          <w:b/>
          <w:color w:val="000000"/>
        </w:rPr>
        <w:t xml:space="preserve">Article in press: </w:t>
      </w:r>
    </w:p>
    <w:p w14:paraId="7BEBF7B2" w14:textId="77777777" w:rsidR="00EF3622" w:rsidRPr="00CF68EA" w:rsidRDefault="00EF3622">
      <w:pPr>
        <w:spacing w:line="360" w:lineRule="auto"/>
        <w:jc w:val="both"/>
      </w:pPr>
    </w:p>
    <w:p w14:paraId="268A6266" w14:textId="77777777" w:rsidR="00EF3622" w:rsidRPr="00CF68EA" w:rsidRDefault="00E36513">
      <w:pPr>
        <w:spacing w:line="360" w:lineRule="auto"/>
        <w:jc w:val="both"/>
      </w:pPr>
      <w:r w:rsidRPr="00CF68EA">
        <w:rPr>
          <w:rFonts w:ascii="Book Antiqua" w:eastAsia="Book Antiqua" w:hAnsi="Book Antiqua" w:cs="Book Antiqua"/>
          <w:b/>
          <w:color w:val="000000"/>
        </w:rPr>
        <w:t xml:space="preserve">Specialty type: </w:t>
      </w:r>
      <w:r w:rsidRPr="00CF68EA">
        <w:rPr>
          <w:rFonts w:ascii="Book Antiqua" w:eastAsia="Book Antiqua" w:hAnsi="Book Antiqua" w:cs="Book Antiqua"/>
          <w:color w:val="000000"/>
        </w:rPr>
        <w:t xml:space="preserve">Gastroenterology and </w:t>
      </w:r>
      <w:r w:rsidR="00C84F64" w:rsidRPr="00CF68EA">
        <w:rPr>
          <w:rFonts w:ascii="Book Antiqua" w:eastAsia="Book Antiqua" w:hAnsi="Book Antiqua" w:cs="Book Antiqua"/>
          <w:color w:val="000000"/>
        </w:rPr>
        <w:t>h</w:t>
      </w:r>
      <w:r w:rsidRPr="00CF68EA">
        <w:rPr>
          <w:rFonts w:ascii="Book Antiqua" w:eastAsia="Book Antiqua" w:hAnsi="Book Antiqua" w:cs="Book Antiqua"/>
          <w:color w:val="000000"/>
        </w:rPr>
        <w:t>epatology</w:t>
      </w:r>
    </w:p>
    <w:p w14:paraId="25EDAAEA" w14:textId="77777777" w:rsidR="00EF3622" w:rsidRPr="00CF68EA" w:rsidRDefault="00E36513">
      <w:pPr>
        <w:spacing w:line="360" w:lineRule="auto"/>
        <w:jc w:val="both"/>
      </w:pPr>
      <w:r w:rsidRPr="00CF68EA">
        <w:rPr>
          <w:rFonts w:ascii="Book Antiqua" w:eastAsia="Book Antiqua" w:hAnsi="Book Antiqua" w:cs="Book Antiqua"/>
          <w:b/>
          <w:color w:val="000000"/>
        </w:rPr>
        <w:t xml:space="preserve">Country/Territory of origin: </w:t>
      </w:r>
      <w:r w:rsidRPr="00CF68EA">
        <w:rPr>
          <w:rFonts w:ascii="Book Antiqua" w:eastAsia="Book Antiqua" w:hAnsi="Book Antiqua" w:cs="Book Antiqua"/>
          <w:color w:val="000000"/>
        </w:rPr>
        <w:t>Croatia</w:t>
      </w:r>
    </w:p>
    <w:p w14:paraId="29C28DE7" w14:textId="77777777" w:rsidR="00EF3622" w:rsidRPr="00CF68EA" w:rsidRDefault="00E36513">
      <w:pPr>
        <w:spacing w:line="360" w:lineRule="auto"/>
        <w:jc w:val="both"/>
      </w:pPr>
      <w:r w:rsidRPr="00CF68EA">
        <w:rPr>
          <w:rFonts w:ascii="Book Antiqua" w:eastAsia="Book Antiqua" w:hAnsi="Book Antiqua" w:cs="Book Antiqua"/>
          <w:b/>
          <w:color w:val="000000"/>
        </w:rPr>
        <w:t>Peer-review report’s scientific quality classification</w:t>
      </w:r>
    </w:p>
    <w:p w14:paraId="27CAA7EB" w14:textId="77777777" w:rsidR="00EF3622" w:rsidRPr="00CF68EA" w:rsidRDefault="00E36513">
      <w:pPr>
        <w:spacing w:line="360" w:lineRule="auto"/>
        <w:jc w:val="both"/>
      </w:pPr>
      <w:r w:rsidRPr="00CF68EA">
        <w:rPr>
          <w:rFonts w:ascii="Book Antiqua" w:eastAsia="Book Antiqua" w:hAnsi="Book Antiqua" w:cs="Book Antiqua"/>
          <w:color w:val="000000"/>
        </w:rPr>
        <w:t>Grade A (Excellent): 0</w:t>
      </w:r>
    </w:p>
    <w:p w14:paraId="2498A369" w14:textId="77777777" w:rsidR="00EF3622" w:rsidRPr="00CF68EA" w:rsidRDefault="00E36513">
      <w:pPr>
        <w:spacing w:line="360" w:lineRule="auto"/>
        <w:jc w:val="both"/>
      </w:pPr>
      <w:r w:rsidRPr="00CF68EA">
        <w:rPr>
          <w:rFonts w:ascii="Book Antiqua" w:eastAsia="Book Antiqua" w:hAnsi="Book Antiqua" w:cs="Book Antiqua"/>
          <w:color w:val="000000"/>
        </w:rPr>
        <w:t>Grade B (Very good): B, B</w:t>
      </w:r>
    </w:p>
    <w:p w14:paraId="0EC1C019" w14:textId="77777777" w:rsidR="00EF3622" w:rsidRPr="00CF68EA" w:rsidRDefault="00E36513">
      <w:pPr>
        <w:spacing w:line="360" w:lineRule="auto"/>
        <w:jc w:val="both"/>
      </w:pPr>
      <w:r w:rsidRPr="00CF68EA">
        <w:rPr>
          <w:rFonts w:ascii="Book Antiqua" w:eastAsia="Book Antiqua" w:hAnsi="Book Antiqua" w:cs="Book Antiqua"/>
          <w:color w:val="000000"/>
        </w:rPr>
        <w:t>Grade C (Good): C</w:t>
      </w:r>
    </w:p>
    <w:p w14:paraId="39F34777" w14:textId="77777777" w:rsidR="00EF3622" w:rsidRPr="00CF68EA" w:rsidRDefault="00E36513">
      <w:pPr>
        <w:spacing w:line="360" w:lineRule="auto"/>
        <w:jc w:val="both"/>
      </w:pPr>
      <w:r w:rsidRPr="00CF68EA">
        <w:rPr>
          <w:rFonts w:ascii="Book Antiqua" w:eastAsia="Book Antiqua" w:hAnsi="Book Antiqua" w:cs="Book Antiqua"/>
          <w:color w:val="000000"/>
        </w:rPr>
        <w:t>Grade D (Fair): 0</w:t>
      </w:r>
    </w:p>
    <w:p w14:paraId="4509658A" w14:textId="77777777" w:rsidR="00EF3622" w:rsidRPr="00CF68EA" w:rsidRDefault="00E36513">
      <w:pPr>
        <w:spacing w:line="360" w:lineRule="auto"/>
        <w:jc w:val="both"/>
      </w:pPr>
      <w:r w:rsidRPr="00CF68EA">
        <w:rPr>
          <w:rFonts w:ascii="Book Antiqua" w:eastAsia="Book Antiqua" w:hAnsi="Book Antiqua" w:cs="Book Antiqua"/>
          <w:color w:val="000000"/>
        </w:rPr>
        <w:t>Grade E (Poor): 0</w:t>
      </w:r>
    </w:p>
    <w:p w14:paraId="148939A6" w14:textId="77777777" w:rsidR="00EF3622" w:rsidRPr="00CF68EA" w:rsidRDefault="00EF3622">
      <w:pPr>
        <w:spacing w:line="360" w:lineRule="auto"/>
        <w:jc w:val="both"/>
      </w:pPr>
    </w:p>
    <w:p w14:paraId="6F7558F6" w14:textId="77777777" w:rsidR="00EF3622" w:rsidRPr="00CF68EA" w:rsidRDefault="00E36513">
      <w:pPr>
        <w:spacing w:line="360" w:lineRule="auto"/>
        <w:jc w:val="both"/>
        <w:rPr>
          <w:rFonts w:ascii="Book Antiqua" w:eastAsia="Book Antiqua" w:hAnsi="Book Antiqua" w:cs="Book Antiqua"/>
          <w:b/>
          <w:color w:val="000000"/>
        </w:rPr>
      </w:pPr>
      <w:r w:rsidRPr="00CF68EA">
        <w:rPr>
          <w:rFonts w:ascii="Book Antiqua" w:eastAsia="Book Antiqua" w:hAnsi="Book Antiqua" w:cs="Book Antiqua"/>
          <w:b/>
          <w:color w:val="000000"/>
        </w:rPr>
        <w:t xml:space="preserve">P-Reviewer: </w:t>
      </w:r>
      <w:r w:rsidRPr="00CF68EA">
        <w:rPr>
          <w:rFonts w:ascii="Book Antiqua" w:eastAsia="Book Antiqua" w:hAnsi="Book Antiqua" w:cs="Book Antiqua"/>
          <w:color w:val="000000"/>
        </w:rPr>
        <w:t>Hegardt FG, Joven J</w:t>
      </w:r>
      <w:r w:rsidRPr="00CF68EA">
        <w:rPr>
          <w:rFonts w:ascii="Book Antiqua" w:eastAsia="Book Antiqua" w:hAnsi="Book Antiqua" w:cs="Book Antiqua"/>
          <w:b/>
          <w:color w:val="000000"/>
        </w:rPr>
        <w:t xml:space="preserve"> S-Editor: </w:t>
      </w:r>
      <w:r w:rsidRPr="00CF68EA">
        <w:rPr>
          <w:rFonts w:ascii="Book Antiqua" w:eastAsia="Book Antiqua" w:hAnsi="Book Antiqua" w:cs="Book Antiqua"/>
          <w:color w:val="000000"/>
        </w:rPr>
        <w:t>Liu M</w:t>
      </w:r>
      <w:r w:rsidR="00F01EFE" w:rsidRPr="00CF68EA">
        <w:rPr>
          <w:rFonts w:ascii="Book Antiqua" w:eastAsia="Book Antiqua" w:hAnsi="Book Antiqua" w:cs="Book Antiqua"/>
          <w:color w:val="000000"/>
        </w:rPr>
        <w:t xml:space="preserve"> </w:t>
      </w:r>
      <w:r w:rsidRPr="00CF68EA">
        <w:rPr>
          <w:rFonts w:ascii="Book Antiqua" w:eastAsia="Book Antiqua" w:hAnsi="Book Antiqua" w:cs="Book Antiqua"/>
          <w:b/>
          <w:color w:val="000000"/>
        </w:rPr>
        <w:t xml:space="preserve">L-Editor: </w:t>
      </w:r>
      <w:r w:rsidR="00B3637F" w:rsidRPr="00CF68EA">
        <w:rPr>
          <w:rFonts w:ascii="Book Antiqua" w:eastAsia="Book Antiqua" w:hAnsi="Book Antiqua" w:cs="Book Antiqua"/>
          <w:bCs/>
          <w:color w:val="000000"/>
        </w:rPr>
        <w:t>Filipodia</w:t>
      </w:r>
      <w:r w:rsidRPr="00CF68EA">
        <w:rPr>
          <w:rFonts w:ascii="Book Antiqua" w:eastAsia="Book Antiqua" w:hAnsi="Book Antiqua" w:cs="Book Antiqua"/>
          <w:b/>
          <w:color w:val="000000"/>
        </w:rPr>
        <w:t xml:space="preserve"> P-Editor: </w:t>
      </w:r>
    </w:p>
    <w:p w14:paraId="03E2D666" w14:textId="77777777" w:rsidR="000B0A04" w:rsidRPr="00CF68EA" w:rsidRDefault="000B0A04">
      <w:pPr>
        <w:spacing w:line="360" w:lineRule="auto"/>
        <w:jc w:val="both"/>
        <w:sectPr w:rsidR="000B0A04" w:rsidRPr="00CF68EA">
          <w:pgSz w:w="12240" w:h="15840"/>
          <w:pgMar w:top="1440" w:right="1440" w:bottom="1440" w:left="1440" w:header="720" w:footer="720" w:gutter="0"/>
          <w:cols w:space="720"/>
          <w:docGrid w:linePitch="360"/>
        </w:sectPr>
      </w:pPr>
    </w:p>
    <w:p w14:paraId="3047B271" w14:textId="77777777" w:rsidR="00EF3622" w:rsidRPr="00CF68EA" w:rsidRDefault="00E36513">
      <w:pPr>
        <w:adjustRightInd w:val="0"/>
        <w:snapToGrid w:val="0"/>
        <w:spacing w:line="360" w:lineRule="auto"/>
        <w:jc w:val="both"/>
        <w:rPr>
          <w:rFonts w:ascii="Book Antiqua" w:hAnsi="Book Antiqua"/>
        </w:rPr>
      </w:pPr>
      <w:r w:rsidRPr="00CF68EA">
        <w:rPr>
          <w:rFonts w:ascii="Book Antiqua" w:eastAsia="Book Antiqua" w:hAnsi="Book Antiqua" w:cs="Book Antiqua"/>
          <w:b/>
          <w:color w:val="000000"/>
        </w:rPr>
        <w:lastRenderedPageBreak/>
        <w:t>Figure Legends</w:t>
      </w:r>
    </w:p>
    <w:p w14:paraId="4995530C" w14:textId="77777777" w:rsidR="00EF3622" w:rsidRPr="00CF68EA" w:rsidRDefault="00E36513">
      <w:pPr>
        <w:adjustRightInd w:val="0"/>
        <w:snapToGrid w:val="0"/>
        <w:spacing w:line="360" w:lineRule="auto"/>
        <w:jc w:val="both"/>
        <w:rPr>
          <w:rFonts w:ascii="Book Antiqua" w:eastAsia="Book Antiqua" w:hAnsi="Book Antiqua" w:cs="Book Antiqua"/>
          <w:b/>
          <w:bCs/>
          <w:color w:val="000000"/>
        </w:rPr>
      </w:pPr>
      <w:r w:rsidRPr="00CF68EA">
        <w:rPr>
          <w:rFonts w:ascii="Book Antiqua" w:hAnsi="Book Antiqua"/>
          <w:noProof/>
          <w:color w:val="000000"/>
          <w:lang w:eastAsia="zh-CN"/>
        </w:rPr>
        <w:drawing>
          <wp:inline distT="0" distB="0" distL="0" distR="0" wp14:anchorId="41356870" wp14:editId="38F460C9">
            <wp:extent cx="5943600" cy="31807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943600" cy="3180998"/>
                    </a:xfrm>
                    <a:prstGeom prst="rect">
                      <a:avLst/>
                    </a:prstGeom>
                    <a:noFill/>
                  </pic:spPr>
                </pic:pic>
              </a:graphicData>
            </a:graphic>
          </wp:inline>
        </w:drawing>
      </w:r>
      <w:r w:rsidRPr="00CF68EA">
        <w:rPr>
          <w:rFonts w:ascii="Book Antiqua" w:eastAsia="Book Antiqua" w:hAnsi="Book Antiqua" w:cs="Book Antiqua"/>
          <w:color w:val="000000"/>
        </w:rPr>
        <w:br/>
      </w:r>
      <w:r w:rsidRPr="00CF68EA">
        <w:rPr>
          <w:rFonts w:ascii="Book Antiqua" w:eastAsia="Book Antiqua" w:hAnsi="Book Antiqua" w:cs="Book Antiqua"/>
          <w:b/>
          <w:bCs/>
          <w:color w:val="000000"/>
        </w:rPr>
        <w:t xml:space="preserve">Figure 1 Pathophysiological mechanisms and outcomes of non-alcoholic fatty liver disease in non-obese individuals. </w:t>
      </w:r>
      <w:r w:rsidRPr="00CF68EA">
        <w:rPr>
          <w:rFonts w:ascii="Book Antiqua" w:eastAsia="Book Antiqua" w:hAnsi="Book Antiqua" w:cs="Book Antiqua"/>
          <w:bCs/>
          <w:color w:val="000000"/>
        </w:rPr>
        <w:t>NAFLD: Non-alcoholic fatty liver disease.</w:t>
      </w:r>
    </w:p>
    <w:p w14:paraId="009FBD78" w14:textId="77777777" w:rsidR="00EF3622" w:rsidRPr="00CF68EA" w:rsidRDefault="00E36513">
      <w:pPr>
        <w:adjustRightInd w:val="0"/>
        <w:snapToGrid w:val="0"/>
        <w:spacing w:line="360" w:lineRule="auto"/>
        <w:jc w:val="both"/>
        <w:rPr>
          <w:rFonts w:ascii="Book Antiqua" w:hAnsi="Book Antiqua" w:cs="Book Antiqua"/>
          <w:b/>
          <w:bCs/>
          <w:color w:val="000000"/>
        </w:rPr>
      </w:pPr>
      <w:r w:rsidRPr="00CF68EA">
        <w:rPr>
          <w:rFonts w:ascii="Book Antiqua" w:eastAsia="Book Antiqua" w:hAnsi="Book Antiqua" w:cs="Book Antiqua"/>
          <w:b/>
          <w:bCs/>
          <w:color w:val="000000"/>
        </w:rPr>
        <w:br w:type="page"/>
      </w:r>
      <w:r w:rsidRPr="00CF68EA">
        <w:rPr>
          <w:rFonts w:ascii="Book Antiqua" w:hAnsi="Book Antiqua" w:cs="Book Antiqua"/>
          <w:b/>
          <w:bCs/>
          <w:color w:val="000000"/>
        </w:rPr>
        <w:lastRenderedPageBreak/>
        <w:t>Table 1 Prevalence, characteristics</w:t>
      </w:r>
      <w:r w:rsidR="003A1DD3">
        <w:rPr>
          <w:rFonts w:ascii="Book Antiqua" w:hAnsi="Book Antiqua" w:cs="Book Antiqua"/>
          <w:b/>
          <w:bCs/>
          <w:color w:val="000000"/>
        </w:rPr>
        <w:t>,</w:t>
      </w:r>
      <w:r w:rsidRPr="003A1DD3">
        <w:rPr>
          <w:rFonts w:ascii="Book Antiqua" w:hAnsi="Book Antiqua" w:cs="Book Antiqua"/>
          <w:b/>
          <w:bCs/>
          <w:color w:val="000000"/>
        </w:rPr>
        <w:t xml:space="preserve"> and outcomes in lean/non-obese individuals with non-alcoholic </w:t>
      </w:r>
      <w:r w:rsidRPr="00CF68EA">
        <w:rPr>
          <w:rFonts w:ascii="Book Antiqua" w:hAnsi="Book Antiqua" w:cs="Book Antiqua"/>
          <w:b/>
          <w:bCs/>
          <w:color w:val="000000"/>
        </w:rPr>
        <w:t>fatty liver disease</w:t>
      </w:r>
    </w:p>
    <w:tbl>
      <w:tblPr>
        <w:tblW w:w="9943" w:type="dxa"/>
        <w:tblInd w:w="2" w:type="dxa"/>
        <w:tblBorders>
          <w:top w:val="single" w:sz="4" w:space="0" w:color="auto"/>
          <w:bottom w:val="single" w:sz="4" w:space="0" w:color="auto"/>
        </w:tblBorders>
        <w:tblLook w:val="04A0" w:firstRow="1" w:lastRow="0" w:firstColumn="1" w:lastColumn="0" w:noHBand="0" w:noVBand="1"/>
      </w:tblPr>
      <w:tblGrid>
        <w:gridCol w:w="1526"/>
        <w:gridCol w:w="1843"/>
        <w:gridCol w:w="3118"/>
        <w:gridCol w:w="3456"/>
      </w:tblGrid>
      <w:tr w:rsidR="00EF3622" w:rsidRPr="00CF68EA" w14:paraId="72FF6D05" w14:textId="77777777">
        <w:trPr>
          <w:trHeight w:val="586"/>
        </w:trPr>
        <w:tc>
          <w:tcPr>
            <w:tcW w:w="1526" w:type="dxa"/>
            <w:tcBorders>
              <w:top w:val="single" w:sz="4" w:space="0" w:color="auto"/>
              <w:bottom w:val="single" w:sz="4" w:space="0" w:color="auto"/>
            </w:tcBorders>
            <w:shd w:val="clear" w:color="auto" w:fill="FFFFFF"/>
          </w:tcPr>
          <w:p w14:paraId="0B344A5C" w14:textId="77777777" w:rsidR="00EF3622" w:rsidRPr="00CF68EA" w:rsidRDefault="00E36513">
            <w:pPr>
              <w:adjustRightInd w:val="0"/>
              <w:snapToGrid w:val="0"/>
              <w:spacing w:line="360" w:lineRule="auto"/>
              <w:rPr>
                <w:rFonts w:ascii="Book Antiqua" w:hAnsi="Book Antiqua"/>
                <w:b/>
                <w:bCs/>
              </w:rPr>
            </w:pPr>
            <w:r w:rsidRPr="00CF68EA">
              <w:rPr>
                <w:rFonts w:ascii="Book Antiqua" w:hAnsi="Book Antiqua"/>
                <w:b/>
                <w:bCs/>
              </w:rPr>
              <w:t>Author, year</w:t>
            </w:r>
          </w:p>
        </w:tc>
        <w:tc>
          <w:tcPr>
            <w:tcW w:w="1843" w:type="dxa"/>
            <w:tcBorders>
              <w:top w:val="single" w:sz="4" w:space="0" w:color="auto"/>
              <w:bottom w:val="single" w:sz="4" w:space="0" w:color="auto"/>
            </w:tcBorders>
            <w:shd w:val="clear" w:color="auto" w:fill="FFFFFF"/>
          </w:tcPr>
          <w:p w14:paraId="701573E0" w14:textId="77777777" w:rsidR="00EF3622" w:rsidRPr="00CF68EA" w:rsidRDefault="00E36513">
            <w:pPr>
              <w:adjustRightInd w:val="0"/>
              <w:snapToGrid w:val="0"/>
              <w:spacing w:line="360" w:lineRule="auto"/>
              <w:rPr>
                <w:rFonts w:ascii="Book Antiqua" w:hAnsi="Book Antiqua"/>
                <w:b/>
                <w:bCs/>
              </w:rPr>
            </w:pPr>
            <w:r w:rsidRPr="00CF68EA">
              <w:rPr>
                <w:rFonts w:ascii="Book Antiqua" w:hAnsi="Book Antiqua"/>
                <w:b/>
                <w:bCs/>
              </w:rPr>
              <w:t>Population, study design, sample size</w:t>
            </w:r>
          </w:p>
        </w:tc>
        <w:tc>
          <w:tcPr>
            <w:tcW w:w="3118" w:type="dxa"/>
            <w:tcBorders>
              <w:top w:val="single" w:sz="4" w:space="0" w:color="auto"/>
              <w:bottom w:val="single" w:sz="4" w:space="0" w:color="auto"/>
            </w:tcBorders>
            <w:shd w:val="clear" w:color="auto" w:fill="FFFFFF"/>
          </w:tcPr>
          <w:p w14:paraId="020B5685" w14:textId="77777777" w:rsidR="00EF3622" w:rsidRPr="00CF68EA" w:rsidRDefault="00E36513">
            <w:pPr>
              <w:adjustRightInd w:val="0"/>
              <w:snapToGrid w:val="0"/>
              <w:spacing w:line="360" w:lineRule="auto"/>
              <w:rPr>
                <w:rFonts w:ascii="Book Antiqua" w:hAnsi="Book Antiqua"/>
                <w:b/>
                <w:bCs/>
              </w:rPr>
            </w:pPr>
            <w:r w:rsidRPr="00CF68EA">
              <w:rPr>
                <w:rFonts w:ascii="Book Antiqua" w:hAnsi="Book Antiqua"/>
                <w:b/>
                <w:bCs/>
              </w:rPr>
              <w:t>Prevalence of NAFLD in lean subjects</w:t>
            </w:r>
          </w:p>
        </w:tc>
        <w:tc>
          <w:tcPr>
            <w:tcW w:w="3456" w:type="dxa"/>
            <w:tcBorders>
              <w:top w:val="single" w:sz="4" w:space="0" w:color="auto"/>
              <w:bottom w:val="single" w:sz="4" w:space="0" w:color="auto"/>
            </w:tcBorders>
            <w:shd w:val="clear" w:color="auto" w:fill="FFFFFF"/>
          </w:tcPr>
          <w:p w14:paraId="0802EB09" w14:textId="77777777" w:rsidR="00EF3622" w:rsidRPr="00CF68EA" w:rsidRDefault="00E36513">
            <w:pPr>
              <w:adjustRightInd w:val="0"/>
              <w:snapToGrid w:val="0"/>
              <w:spacing w:line="360" w:lineRule="auto"/>
              <w:rPr>
                <w:rFonts w:ascii="Book Antiqua" w:hAnsi="Book Antiqua"/>
                <w:b/>
                <w:bCs/>
              </w:rPr>
            </w:pPr>
            <w:r w:rsidRPr="00CF68EA">
              <w:rPr>
                <w:rFonts w:ascii="Book Antiqua" w:hAnsi="Book Antiqua"/>
                <w:b/>
                <w:bCs/>
              </w:rPr>
              <w:t>Main findings</w:t>
            </w:r>
          </w:p>
        </w:tc>
      </w:tr>
      <w:tr w:rsidR="00EF3622" w:rsidRPr="00CF68EA" w14:paraId="5D465269" w14:textId="77777777">
        <w:trPr>
          <w:trHeight w:val="586"/>
        </w:trPr>
        <w:tc>
          <w:tcPr>
            <w:tcW w:w="1526" w:type="dxa"/>
            <w:tcBorders>
              <w:top w:val="single" w:sz="4" w:space="0" w:color="auto"/>
            </w:tcBorders>
            <w:shd w:val="clear" w:color="auto" w:fill="FFFFFF"/>
          </w:tcPr>
          <w:p w14:paraId="4C0644DA"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kern w:val="24"/>
              </w:rPr>
              <w:t xml:space="preserve">Zou </w:t>
            </w:r>
            <w:r w:rsidRPr="00CF68EA">
              <w:rPr>
                <w:rFonts w:ascii="Book Antiqua" w:hAnsi="Book Antiqua"/>
                <w:i/>
                <w:kern w:val="24"/>
              </w:rPr>
              <w:t>et al</w:t>
            </w:r>
            <w:r w:rsidRPr="00CF68EA">
              <w:rPr>
                <w:rFonts w:ascii="Book Antiqua" w:hAnsi="Book Antiqua"/>
                <w:kern w:val="24"/>
                <w:vertAlign w:val="superscript"/>
              </w:rPr>
              <w:t>[4]</w:t>
            </w:r>
            <w:r w:rsidRPr="00CF68EA">
              <w:rPr>
                <w:rFonts w:ascii="Book Antiqua" w:hAnsi="Book Antiqua"/>
                <w:kern w:val="24"/>
              </w:rPr>
              <w:t>,</w:t>
            </w:r>
            <w:r w:rsidR="003A1DD3">
              <w:rPr>
                <w:rFonts w:ascii="Book Antiqua" w:hAnsi="Book Antiqua"/>
                <w:kern w:val="24"/>
              </w:rPr>
              <w:t xml:space="preserve"> </w:t>
            </w:r>
            <w:r w:rsidRPr="003A1DD3">
              <w:rPr>
                <w:rFonts w:ascii="Book Antiqua" w:hAnsi="Book Antiqua"/>
                <w:kern w:val="24"/>
              </w:rPr>
              <w:t xml:space="preserve">2020 </w:t>
            </w:r>
          </w:p>
        </w:tc>
        <w:tc>
          <w:tcPr>
            <w:tcW w:w="1843" w:type="dxa"/>
            <w:tcBorders>
              <w:top w:val="single" w:sz="4" w:space="0" w:color="auto"/>
            </w:tcBorders>
            <w:shd w:val="clear" w:color="auto" w:fill="FFFFFF"/>
          </w:tcPr>
          <w:p w14:paraId="278C4D6B"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rPr>
              <w:t>Mixed population, 1999-2016 NHANES databases</w:t>
            </w:r>
          </w:p>
        </w:tc>
        <w:tc>
          <w:tcPr>
            <w:tcW w:w="3118" w:type="dxa"/>
            <w:tcBorders>
              <w:top w:val="single" w:sz="4" w:space="0" w:color="auto"/>
            </w:tcBorders>
            <w:shd w:val="clear" w:color="auto" w:fill="FFFFFF"/>
          </w:tcPr>
          <w:p w14:paraId="4C82BCC4" w14:textId="77777777" w:rsidR="00EF3622" w:rsidRPr="00CF68EA" w:rsidRDefault="00E36513">
            <w:pPr>
              <w:pStyle w:val="a5"/>
              <w:adjustRightInd w:val="0"/>
              <w:snapToGrid w:val="0"/>
              <w:spacing w:after="0" w:line="360" w:lineRule="auto"/>
              <w:ind w:left="0"/>
              <w:jc w:val="both"/>
              <w:rPr>
                <w:rFonts w:ascii="Book Antiqua" w:hAnsi="Book Antiqua"/>
                <w:kern w:val="24"/>
                <w:sz w:val="24"/>
                <w:szCs w:val="24"/>
              </w:rPr>
            </w:pPr>
            <w:r w:rsidRPr="00CF68EA">
              <w:rPr>
                <w:rFonts w:ascii="Book Antiqua" w:hAnsi="Book Antiqua"/>
                <w:kern w:val="24"/>
                <w:sz w:val="24"/>
                <w:szCs w:val="24"/>
              </w:rPr>
              <w:t>32.3% overall NAFLD prevalence; 22.7% obese and 9.6% non-obese</w:t>
            </w:r>
          </w:p>
          <w:p w14:paraId="4E907C33" w14:textId="77777777" w:rsidR="00EF3622" w:rsidRPr="00CF68EA" w:rsidRDefault="00E36513">
            <w:pPr>
              <w:pStyle w:val="a5"/>
              <w:adjustRightInd w:val="0"/>
              <w:snapToGrid w:val="0"/>
              <w:spacing w:after="0" w:line="360" w:lineRule="auto"/>
              <w:ind w:left="0"/>
              <w:jc w:val="both"/>
              <w:rPr>
                <w:rFonts w:ascii="Book Antiqua" w:hAnsi="Book Antiqua"/>
                <w:kern w:val="24"/>
                <w:sz w:val="24"/>
                <w:szCs w:val="24"/>
              </w:rPr>
            </w:pPr>
            <w:r w:rsidRPr="00CF68EA">
              <w:rPr>
                <w:rFonts w:ascii="Book Antiqua" w:hAnsi="Book Antiqua"/>
                <w:kern w:val="24"/>
                <w:sz w:val="24"/>
                <w:szCs w:val="24"/>
              </w:rPr>
              <w:t>Amongst NAFLD patients, 29.7% were non-obese (Caucasian BMI 25-30 kg/m</w:t>
            </w:r>
            <w:r w:rsidRPr="00CF68EA">
              <w:rPr>
                <w:rFonts w:ascii="Book Antiqua" w:hAnsi="Book Antiqua"/>
                <w:kern w:val="24"/>
                <w:sz w:val="24"/>
                <w:szCs w:val="24"/>
                <w:vertAlign w:val="superscript"/>
              </w:rPr>
              <w:t>2</w:t>
            </w:r>
            <w:r w:rsidRPr="00CF68EA">
              <w:rPr>
                <w:rFonts w:ascii="Book Antiqua" w:hAnsi="Book Antiqua"/>
                <w:kern w:val="24"/>
                <w:sz w:val="24"/>
                <w:szCs w:val="24"/>
              </w:rPr>
              <w:t>, Asian BMI 23-27 kg/m</w:t>
            </w:r>
            <w:r w:rsidRPr="00CF68EA">
              <w:rPr>
                <w:rFonts w:ascii="Book Antiqua" w:hAnsi="Book Antiqua"/>
                <w:kern w:val="24"/>
                <w:sz w:val="24"/>
                <w:szCs w:val="24"/>
                <w:vertAlign w:val="superscript"/>
              </w:rPr>
              <w:t>2</w:t>
            </w:r>
            <w:r w:rsidRPr="00CF68EA">
              <w:rPr>
                <w:rFonts w:ascii="Book Antiqua" w:hAnsi="Book Antiqua"/>
                <w:kern w:val="24"/>
                <w:sz w:val="24"/>
                <w:szCs w:val="24"/>
              </w:rPr>
              <w:t>), of which 13.6% had lean NAFLD (Caucasian BMI &lt; 25 kg/m</w:t>
            </w:r>
            <w:r w:rsidRPr="00CF68EA">
              <w:rPr>
                <w:rFonts w:ascii="Book Antiqua" w:hAnsi="Book Antiqua"/>
                <w:kern w:val="24"/>
                <w:sz w:val="24"/>
                <w:szCs w:val="24"/>
                <w:vertAlign w:val="superscript"/>
              </w:rPr>
              <w:t>2</w:t>
            </w:r>
            <w:r w:rsidRPr="00CF68EA">
              <w:rPr>
                <w:rFonts w:ascii="Book Antiqua" w:hAnsi="Book Antiqua"/>
                <w:kern w:val="24"/>
                <w:sz w:val="24"/>
                <w:szCs w:val="24"/>
              </w:rPr>
              <w:t>, Asian BMI &lt; 23 kg/m</w:t>
            </w:r>
            <w:r w:rsidRPr="00CF68EA">
              <w:rPr>
                <w:rFonts w:ascii="Book Antiqua" w:hAnsi="Book Antiqua"/>
                <w:kern w:val="24"/>
                <w:sz w:val="24"/>
                <w:szCs w:val="24"/>
                <w:vertAlign w:val="superscript"/>
              </w:rPr>
              <w:t>2</w:t>
            </w:r>
            <w:r w:rsidRPr="00CF68EA">
              <w:rPr>
                <w:rFonts w:ascii="Book Antiqua" w:hAnsi="Book Antiqua"/>
                <w:kern w:val="24"/>
                <w:sz w:val="24"/>
                <w:szCs w:val="24"/>
              </w:rPr>
              <w:t>)</w:t>
            </w:r>
          </w:p>
        </w:tc>
        <w:tc>
          <w:tcPr>
            <w:tcW w:w="3456" w:type="dxa"/>
            <w:tcBorders>
              <w:top w:val="single" w:sz="4" w:space="0" w:color="auto"/>
            </w:tcBorders>
            <w:shd w:val="clear" w:color="auto" w:fill="FFFFFF"/>
          </w:tcPr>
          <w:p w14:paraId="17F997EE"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kern w:val="24"/>
                <w:sz w:val="24"/>
                <w:szCs w:val="24"/>
              </w:rPr>
              <w:t xml:space="preserve">Non-obese NAFLD individuals had higher 15-year cumulative all-cause mortality (51.7%) than obese NAFLD (27.2%) and non-NAFLD (20.7%) </w:t>
            </w:r>
          </w:p>
        </w:tc>
      </w:tr>
      <w:tr w:rsidR="00EF3622" w:rsidRPr="00CF68EA" w14:paraId="4BBA4A31" w14:textId="77777777">
        <w:trPr>
          <w:trHeight w:val="409"/>
        </w:trPr>
        <w:tc>
          <w:tcPr>
            <w:tcW w:w="1526" w:type="dxa"/>
            <w:shd w:val="clear" w:color="auto" w:fill="FFFFFF"/>
          </w:tcPr>
          <w:p w14:paraId="6DD474E3"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kern w:val="24"/>
              </w:rPr>
              <w:t xml:space="preserve">Huang </w:t>
            </w:r>
            <w:r w:rsidRPr="00CF68EA">
              <w:rPr>
                <w:rFonts w:ascii="Book Antiqua" w:hAnsi="Book Antiqua"/>
                <w:i/>
                <w:kern w:val="24"/>
              </w:rPr>
              <w:t>et al</w:t>
            </w:r>
            <w:r w:rsidRPr="00CF68EA">
              <w:rPr>
                <w:rFonts w:ascii="Book Antiqua" w:hAnsi="Book Antiqua"/>
                <w:kern w:val="24"/>
                <w:vertAlign w:val="superscript"/>
              </w:rPr>
              <w:t>[2</w:t>
            </w:r>
            <w:r w:rsidRPr="00CF68EA">
              <w:rPr>
                <w:rFonts w:ascii="Book Antiqua" w:hAnsi="Book Antiqua"/>
                <w:kern w:val="24"/>
                <w:vertAlign w:val="superscript"/>
                <w:lang w:eastAsia="zh-CN"/>
              </w:rPr>
              <w:t>0</w:t>
            </w:r>
            <w:r w:rsidRPr="00CF68EA">
              <w:rPr>
                <w:rFonts w:ascii="Book Antiqua" w:hAnsi="Book Antiqua"/>
                <w:kern w:val="24"/>
                <w:vertAlign w:val="superscript"/>
              </w:rPr>
              <w:t>]</w:t>
            </w:r>
            <w:r w:rsidRPr="00CF68EA">
              <w:rPr>
                <w:rFonts w:ascii="Book Antiqua" w:hAnsi="Book Antiqua"/>
                <w:kern w:val="24"/>
              </w:rPr>
              <w:t>, 2020</w:t>
            </w:r>
          </w:p>
        </w:tc>
        <w:tc>
          <w:tcPr>
            <w:tcW w:w="1843" w:type="dxa"/>
            <w:shd w:val="clear" w:color="auto" w:fill="FFFFFF"/>
          </w:tcPr>
          <w:p w14:paraId="0A951424"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kern w:val="24"/>
              </w:rPr>
              <w:t>2483 Asian participants, community based study</w:t>
            </w:r>
          </w:p>
        </w:tc>
        <w:tc>
          <w:tcPr>
            <w:tcW w:w="3118" w:type="dxa"/>
            <w:shd w:val="clear" w:color="auto" w:fill="FFFFFF"/>
          </w:tcPr>
          <w:p w14:paraId="14325D4E"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kern w:val="24"/>
                <w:sz w:val="24"/>
                <w:szCs w:val="24"/>
              </w:rPr>
              <w:t>44.5% NAFLD and 15.8%, MetS prevalence</w:t>
            </w:r>
          </w:p>
          <w:p w14:paraId="6B3243F6"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kern w:val="24"/>
                <w:sz w:val="24"/>
                <w:szCs w:val="24"/>
              </w:rPr>
              <w:t>Among NAFLD subjects, 48.8%were obese (BMI ≥ 24 kg/m</w:t>
            </w:r>
            <w:r w:rsidRPr="00CF68EA">
              <w:rPr>
                <w:rFonts w:ascii="Book Antiqua" w:hAnsi="Book Antiqua"/>
                <w:kern w:val="24"/>
                <w:position w:val="6"/>
                <w:sz w:val="24"/>
                <w:szCs w:val="24"/>
                <w:vertAlign w:val="superscript"/>
              </w:rPr>
              <w:t>2</w:t>
            </w:r>
            <w:r w:rsidRPr="00CF68EA">
              <w:rPr>
                <w:rFonts w:ascii="Book Antiqua" w:hAnsi="Book Antiqua"/>
                <w:kern w:val="24"/>
                <w:sz w:val="24"/>
                <w:szCs w:val="24"/>
              </w:rPr>
              <w:t>)</w:t>
            </w:r>
          </w:p>
        </w:tc>
        <w:tc>
          <w:tcPr>
            <w:tcW w:w="3456" w:type="dxa"/>
            <w:shd w:val="clear" w:color="auto" w:fill="FFFFFF"/>
          </w:tcPr>
          <w:p w14:paraId="02663147"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kern w:val="24"/>
                <w:sz w:val="24"/>
                <w:szCs w:val="24"/>
              </w:rPr>
              <w:t xml:space="preserve">IR is predictive of NAFLD irrespective of BMI </w:t>
            </w:r>
          </w:p>
          <w:p w14:paraId="257D1C7A" w14:textId="57DBF0F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kern w:val="24"/>
                <w:sz w:val="24"/>
                <w:szCs w:val="24"/>
              </w:rPr>
              <w:t>CV risk calculated by Framingham Risk Score may exist in lean NAFLD subjects</w:t>
            </w:r>
          </w:p>
        </w:tc>
      </w:tr>
      <w:tr w:rsidR="00EF3622" w:rsidRPr="00CF68EA" w14:paraId="5E8B0D47" w14:textId="77777777">
        <w:trPr>
          <w:trHeight w:val="586"/>
        </w:trPr>
        <w:tc>
          <w:tcPr>
            <w:tcW w:w="1526" w:type="dxa"/>
            <w:shd w:val="clear" w:color="auto" w:fill="FFFFFF"/>
          </w:tcPr>
          <w:p w14:paraId="44BD0A6C"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kern w:val="24"/>
              </w:rPr>
              <w:t>Tobari</w:t>
            </w:r>
            <w:r w:rsidRPr="00CF68EA">
              <w:rPr>
                <w:rFonts w:ascii="Book Antiqua" w:hAnsi="Book Antiqua"/>
                <w:i/>
                <w:kern w:val="24"/>
              </w:rPr>
              <w:t xml:space="preserve"> et al</w:t>
            </w:r>
            <w:r w:rsidRPr="00CF68EA">
              <w:rPr>
                <w:rFonts w:ascii="Book Antiqua" w:hAnsi="Book Antiqua"/>
                <w:kern w:val="24"/>
                <w:vertAlign w:val="superscript"/>
              </w:rPr>
              <w:t>[1</w:t>
            </w:r>
            <w:r w:rsidRPr="00CF68EA">
              <w:rPr>
                <w:rFonts w:ascii="Book Antiqua" w:hAnsi="Book Antiqua"/>
                <w:kern w:val="24"/>
                <w:vertAlign w:val="superscript"/>
                <w:lang w:eastAsia="zh-CN"/>
              </w:rPr>
              <w:t>8</w:t>
            </w:r>
            <w:r w:rsidRPr="00CF68EA">
              <w:rPr>
                <w:rFonts w:ascii="Book Antiqua" w:hAnsi="Book Antiqua"/>
                <w:kern w:val="24"/>
                <w:vertAlign w:val="superscript"/>
              </w:rPr>
              <w:t>]</w:t>
            </w:r>
            <w:r w:rsidRPr="00CF68EA">
              <w:rPr>
                <w:rFonts w:ascii="Book Antiqua" w:hAnsi="Book Antiqua"/>
                <w:kern w:val="24"/>
              </w:rPr>
              <w:t>, 2020</w:t>
            </w:r>
          </w:p>
        </w:tc>
        <w:tc>
          <w:tcPr>
            <w:tcW w:w="1843" w:type="dxa"/>
            <w:shd w:val="clear" w:color="auto" w:fill="FFFFFF"/>
          </w:tcPr>
          <w:p w14:paraId="2345BC29" w14:textId="77777777" w:rsidR="00EF3622" w:rsidRPr="00CF68EA" w:rsidRDefault="00E36513">
            <w:pPr>
              <w:adjustRightInd w:val="0"/>
              <w:snapToGrid w:val="0"/>
              <w:spacing w:line="360" w:lineRule="auto"/>
              <w:rPr>
                <w:rFonts w:ascii="Book Antiqua" w:hAnsi="Book Antiqua"/>
                <w:shd w:val="clear" w:color="auto" w:fill="FFFFFF"/>
              </w:rPr>
            </w:pPr>
            <w:r w:rsidRPr="00CF68EA">
              <w:rPr>
                <w:rFonts w:ascii="Book Antiqua" w:hAnsi="Book Antiqua"/>
                <w:shd w:val="clear" w:color="auto" w:fill="FFFFFF"/>
              </w:rPr>
              <w:t xml:space="preserve">Asian, </w:t>
            </w:r>
          </w:p>
          <w:p w14:paraId="45502C16" w14:textId="77777777" w:rsidR="00EF3622" w:rsidRPr="00CF68EA" w:rsidRDefault="00E36513">
            <w:pPr>
              <w:adjustRightInd w:val="0"/>
              <w:snapToGrid w:val="0"/>
              <w:spacing w:line="360" w:lineRule="auto"/>
              <w:rPr>
                <w:rFonts w:ascii="Book Antiqua" w:hAnsi="Book Antiqua"/>
                <w:shd w:val="clear" w:color="auto" w:fill="FFFFFF"/>
              </w:rPr>
            </w:pPr>
            <w:r w:rsidRPr="00CF68EA">
              <w:rPr>
                <w:rFonts w:ascii="Book Antiqua" w:hAnsi="Book Antiqua"/>
                <w:shd w:val="clear" w:color="auto" w:fill="FFFFFF"/>
              </w:rPr>
              <w:t>biopsy-proven 762 NAFLD patients,</w:t>
            </w:r>
          </w:p>
          <w:p w14:paraId="2FB834DD"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shd w:val="clear" w:color="auto" w:fill="FFFFFF"/>
              </w:rPr>
              <w:t>cross sectional study</w:t>
            </w:r>
          </w:p>
        </w:tc>
        <w:tc>
          <w:tcPr>
            <w:tcW w:w="3118" w:type="dxa"/>
            <w:shd w:val="clear" w:color="auto" w:fill="FFFFFF"/>
          </w:tcPr>
          <w:p w14:paraId="48D0D934"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shd w:val="clear" w:color="auto" w:fill="FFFFFF"/>
              </w:rPr>
              <w:t>Over 25% men and almost 40% women were non-obese, but most of them had visceral fat obesity and/or IR</w:t>
            </w:r>
          </w:p>
          <w:p w14:paraId="0F296E58"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shd w:val="clear" w:color="auto" w:fill="FFFFFF"/>
              </w:rPr>
              <w:t>BMI cutoff 25 kg/m</w:t>
            </w:r>
            <w:r w:rsidRPr="00CF68EA">
              <w:rPr>
                <w:rFonts w:ascii="Book Antiqua" w:hAnsi="Book Antiqua"/>
                <w:sz w:val="24"/>
                <w:szCs w:val="24"/>
                <w:shd w:val="clear" w:color="auto" w:fill="FFFFFF"/>
                <w:vertAlign w:val="superscript"/>
              </w:rPr>
              <w:t>2</w:t>
            </w:r>
          </w:p>
        </w:tc>
        <w:tc>
          <w:tcPr>
            <w:tcW w:w="3456" w:type="dxa"/>
            <w:shd w:val="clear" w:color="auto" w:fill="FFFFFF"/>
          </w:tcPr>
          <w:p w14:paraId="437AE043"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shd w:val="clear" w:color="auto" w:fill="FFFFFF"/>
              </w:rPr>
              <w:t>NAFLD was not milder in non-obese patients</w:t>
            </w:r>
          </w:p>
          <w:p w14:paraId="5BFA5051"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shd w:val="clear" w:color="auto" w:fill="FFFFFF"/>
              </w:rPr>
              <w:t>Histological steatosis was associated with BMI</w:t>
            </w:r>
          </w:p>
          <w:p w14:paraId="2CE8156F"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shd w:val="clear" w:color="auto" w:fill="FFFFFF"/>
              </w:rPr>
              <w:t xml:space="preserve">Advanced fibrosis was not associated with BMI and </w:t>
            </w:r>
            <w:r w:rsidRPr="00CF68EA">
              <w:rPr>
                <w:rFonts w:ascii="Book Antiqua" w:hAnsi="Book Antiqua"/>
                <w:sz w:val="24"/>
                <w:szCs w:val="24"/>
                <w:shd w:val="clear" w:color="auto" w:fill="FFFFFF"/>
              </w:rPr>
              <w:lastRenderedPageBreak/>
              <w:t>showed a significant sex difference</w:t>
            </w:r>
          </w:p>
        </w:tc>
      </w:tr>
      <w:tr w:rsidR="00EF3622" w:rsidRPr="00CF68EA" w14:paraId="1E0D1880" w14:textId="77777777">
        <w:trPr>
          <w:trHeight w:val="586"/>
        </w:trPr>
        <w:tc>
          <w:tcPr>
            <w:tcW w:w="1526" w:type="dxa"/>
            <w:shd w:val="clear" w:color="auto" w:fill="FFFFFF"/>
          </w:tcPr>
          <w:p w14:paraId="17894159" w14:textId="2BB805B4" w:rsidR="00EF3622" w:rsidRPr="00CF68EA" w:rsidRDefault="00E36513">
            <w:pPr>
              <w:adjustRightInd w:val="0"/>
              <w:snapToGrid w:val="0"/>
              <w:spacing w:line="360" w:lineRule="auto"/>
              <w:rPr>
                <w:rFonts w:ascii="Book Antiqua" w:hAnsi="Book Antiqua"/>
              </w:rPr>
            </w:pPr>
            <w:bookmarkStart w:id="0" w:name="_Hlk42834403"/>
            <w:r w:rsidRPr="00CF68EA">
              <w:rPr>
                <w:rFonts w:ascii="Book Antiqua" w:hAnsi="Book Antiqua"/>
              </w:rPr>
              <w:lastRenderedPageBreak/>
              <w:t xml:space="preserve">Kim </w:t>
            </w:r>
            <w:r w:rsidRPr="00CF68EA">
              <w:rPr>
                <w:rFonts w:ascii="Book Antiqua" w:hAnsi="Book Antiqua"/>
                <w:i/>
              </w:rPr>
              <w:t xml:space="preserve">et </w:t>
            </w:r>
            <w:proofErr w:type="gramStart"/>
            <w:r w:rsidRPr="00CF68EA">
              <w:rPr>
                <w:rFonts w:ascii="Book Antiqua" w:hAnsi="Book Antiqua"/>
                <w:i/>
              </w:rPr>
              <w:t>al</w:t>
            </w:r>
            <w:r w:rsidRPr="00CF68EA">
              <w:rPr>
                <w:rFonts w:ascii="Book Antiqua" w:hAnsi="Book Antiqua"/>
                <w:vertAlign w:val="superscript"/>
              </w:rPr>
              <w:t>[</w:t>
            </w:r>
            <w:proofErr w:type="gramEnd"/>
            <w:r w:rsidRPr="00CF68EA">
              <w:rPr>
                <w:rFonts w:ascii="Book Antiqua" w:hAnsi="Book Antiqua"/>
                <w:vertAlign w:val="superscript"/>
              </w:rPr>
              <w:t>10]</w:t>
            </w:r>
            <w:r w:rsidRPr="00CF68EA">
              <w:rPr>
                <w:rFonts w:ascii="Book Antiqua" w:hAnsi="Book Antiqua"/>
              </w:rPr>
              <w:t>, 2020</w:t>
            </w:r>
          </w:p>
        </w:tc>
        <w:tc>
          <w:tcPr>
            <w:tcW w:w="1843" w:type="dxa"/>
            <w:shd w:val="clear" w:color="auto" w:fill="FFFFFF"/>
          </w:tcPr>
          <w:p w14:paraId="079CC409" w14:textId="77777777" w:rsidR="00EF3622" w:rsidRPr="00CF68EA" w:rsidRDefault="00E36513">
            <w:pPr>
              <w:adjustRightInd w:val="0"/>
              <w:snapToGrid w:val="0"/>
              <w:spacing w:line="360" w:lineRule="auto"/>
              <w:rPr>
                <w:rFonts w:ascii="Book Antiqua" w:hAnsi="Book Antiqua"/>
                <w:color w:val="212121"/>
                <w:shd w:val="clear" w:color="auto" w:fill="FFFFFF"/>
              </w:rPr>
            </w:pPr>
            <w:r w:rsidRPr="00CF68EA">
              <w:rPr>
                <w:rFonts w:ascii="Book Antiqua" w:hAnsi="Book Antiqua"/>
                <w:color w:val="212121"/>
                <w:shd w:val="clear" w:color="auto" w:fill="FFFFFF"/>
              </w:rPr>
              <w:t xml:space="preserve">664 Asian subjects with biopsy-proven NAFLD and controls, </w:t>
            </w:r>
          </w:p>
          <w:p w14:paraId="24193270"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color w:val="212121"/>
                <w:shd w:val="clear" w:color="auto" w:fill="FFFFFF"/>
              </w:rPr>
              <w:t>cross sectional study</w:t>
            </w:r>
          </w:p>
        </w:tc>
        <w:tc>
          <w:tcPr>
            <w:tcW w:w="3118" w:type="dxa"/>
            <w:shd w:val="clear" w:color="auto" w:fill="FFFFFF"/>
          </w:tcPr>
          <w:p w14:paraId="75B0A9C2"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rPr>
              <w:t>542 subjects with biopsy-proven NAFLD</w:t>
            </w:r>
          </w:p>
          <w:p w14:paraId="156D64BA" w14:textId="77777777" w:rsidR="00EF3622" w:rsidRPr="00807547" w:rsidRDefault="00E36513">
            <w:pPr>
              <w:pStyle w:val="a5"/>
              <w:adjustRightInd w:val="0"/>
              <w:snapToGrid w:val="0"/>
              <w:spacing w:after="0" w:line="360" w:lineRule="auto"/>
              <w:ind w:left="0"/>
              <w:rPr>
                <w:rFonts w:ascii="Book Antiqua" w:hAnsi="Book Antiqua"/>
                <w:sz w:val="24"/>
                <w:szCs w:val="24"/>
              </w:rPr>
            </w:pPr>
            <w:r w:rsidRPr="00807547">
              <w:rPr>
                <w:rFonts w:ascii="Book Antiqua" w:hAnsi="Book Antiqua"/>
                <w:sz w:val="24"/>
                <w:szCs w:val="24"/>
              </w:rPr>
              <w:t>132 non-obese NAFLD (BMI &lt; 25 kg/m</w:t>
            </w:r>
            <w:r w:rsidRPr="00807547">
              <w:rPr>
                <w:rFonts w:ascii="Book Antiqua" w:hAnsi="Book Antiqua"/>
                <w:sz w:val="24"/>
                <w:szCs w:val="24"/>
                <w:vertAlign w:val="superscript"/>
              </w:rPr>
              <w:t>2</w:t>
            </w:r>
            <w:r w:rsidRPr="00807547">
              <w:rPr>
                <w:rFonts w:ascii="Book Antiqua" w:hAnsi="Book Antiqua"/>
                <w:sz w:val="24"/>
                <w:szCs w:val="24"/>
              </w:rPr>
              <w:t>)</w:t>
            </w:r>
          </w:p>
          <w:p w14:paraId="20BDE0C1"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rPr>
              <w:t>410 obese NAFLD (BMI &gt; 25 kg/m</w:t>
            </w:r>
            <w:r w:rsidRPr="00CF68EA">
              <w:rPr>
                <w:rFonts w:ascii="Book Antiqua" w:hAnsi="Book Antiqua"/>
                <w:sz w:val="24"/>
                <w:szCs w:val="24"/>
                <w:vertAlign w:val="superscript"/>
              </w:rPr>
              <w:t>2</w:t>
            </w:r>
            <w:r w:rsidRPr="00CF68EA">
              <w:rPr>
                <w:rFonts w:ascii="Book Antiqua" w:hAnsi="Book Antiqua"/>
                <w:sz w:val="24"/>
                <w:szCs w:val="24"/>
              </w:rPr>
              <w:t>)</w:t>
            </w:r>
          </w:p>
          <w:p w14:paraId="2F6413E5"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rPr>
              <w:t>122 controls</w:t>
            </w:r>
          </w:p>
        </w:tc>
        <w:tc>
          <w:tcPr>
            <w:tcW w:w="3456" w:type="dxa"/>
            <w:shd w:val="clear" w:color="auto" w:fill="FFFFFF"/>
          </w:tcPr>
          <w:p w14:paraId="2D5C127B"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rPr>
              <w:t>Non-obese subjects with NAFLD displayed a similar severity of histological liver damage</w:t>
            </w:r>
          </w:p>
          <w:p w14:paraId="403DCDCD"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rPr>
              <w:t>Sagittal abdominal diameter was independently associated with significant fibrosis among subjects with non-obese NAFLD</w:t>
            </w:r>
          </w:p>
        </w:tc>
      </w:tr>
      <w:tr w:rsidR="00EF3622" w:rsidRPr="00CF68EA" w14:paraId="70E784F3" w14:textId="77777777">
        <w:trPr>
          <w:trHeight w:val="586"/>
        </w:trPr>
        <w:tc>
          <w:tcPr>
            <w:tcW w:w="1526" w:type="dxa"/>
            <w:shd w:val="clear" w:color="auto" w:fill="FFFFFF"/>
          </w:tcPr>
          <w:p w14:paraId="7771B6F8" w14:textId="4DBF994A" w:rsidR="00EF3622" w:rsidRPr="00CF68EA" w:rsidRDefault="00E36513">
            <w:pPr>
              <w:adjustRightInd w:val="0"/>
              <w:snapToGrid w:val="0"/>
              <w:spacing w:line="360" w:lineRule="auto"/>
              <w:rPr>
                <w:rFonts w:ascii="Book Antiqua" w:hAnsi="Book Antiqua"/>
              </w:rPr>
            </w:pPr>
            <w:proofErr w:type="spellStart"/>
            <w:r w:rsidRPr="00CF68EA">
              <w:rPr>
                <w:rFonts w:ascii="Book Antiqua" w:hAnsi="Book Antiqua"/>
                <w:kern w:val="24"/>
              </w:rPr>
              <w:t>Alferink</w:t>
            </w:r>
            <w:proofErr w:type="spellEnd"/>
            <w:r w:rsidRPr="00CF68EA">
              <w:rPr>
                <w:rFonts w:ascii="Book Antiqua" w:hAnsi="Book Antiqua"/>
                <w:kern w:val="24"/>
              </w:rPr>
              <w:t xml:space="preserve"> </w:t>
            </w:r>
            <w:r w:rsidRPr="00CF68EA">
              <w:rPr>
                <w:rFonts w:ascii="Book Antiqua" w:hAnsi="Book Antiqua"/>
                <w:i/>
                <w:kern w:val="24"/>
              </w:rPr>
              <w:t xml:space="preserve">et </w:t>
            </w:r>
            <w:proofErr w:type="gramStart"/>
            <w:r w:rsidRPr="00CF68EA">
              <w:rPr>
                <w:rFonts w:ascii="Book Antiqua" w:hAnsi="Book Antiqua"/>
                <w:i/>
                <w:kern w:val="24"/>
              </w:rPr>
              <w:t>al</w:t>
            </w:r>
            <w:r w:rsidRPr="00CF68EA">
              <w:rPr>
                <w:rFonts w:ascii="Book Antiqua" w:hAnsi="Book Antiqua"/>
                <w:kern w:val="24"/>
                <w:vertAlign w:val="superscript"/>
              </w:rPr>
              <w:t>[</w:t>
            </w:r>
            <w:proofErr w:type="gramEnd"/>
            <w:r w:rsidRPr="00CF68EA">
              <w:rPr>
                <w:rFonts w:ascii="Book Antiqua" w:hAnsi="Book Antiqua"/>
                <w:kern w:val="24"/>
                <w:vertAlign w:val="superscript"/>
              </w:rPr>
              <w:t>7</w:t>
            </w:r>
            <w:r w:rsidRPr="00CF68EA">
              <w:rPr>
                <w:rFonts w:ascii="Book Antiqua" w:hAnsi="Book Antiqua"/>
                <w:kern w:val="24"/>
                <w:vertAlign w:val="superscript"/>
                <w:lang w:eastAsia="zh-CN"/>
              </w:rPr>
              <w:t>1</w:t>
            </w:r>
            <w:r w:rsidRPr="00CF68EA">
              <w:rPr>
                <w:rFonts w:ascii="Book Antiqua" w:hAnsi="Book Antiqua"/>
                <w:kern w:val="24"/>
                <w:vertAlign w:val="superscript"/>
              </w:rPr>
              <w:t>]</w:t>
            </w:r>
            <w:r w:rsidRPr="00CF68EA">
              <w:rPr>
                <w:rFonts w:ascii="Book Antiqua" w:hAnsi="Book Antiqua"/>
                <w:kern w:val="24"/>
              </w:rPr>
              <w:t>, 2019</w:t>
            </w:r>
          </w:p>
        </w:tc>
        <w:tc>
          <w:tcPr>
            <w:tcW w:w="1843" w:type="dxa"/>
            <w:shd w:val="clear" w:color="auto" w:fill="FFFFFF"/>
          </w:tcPr>
          <w:p w14:paraId="60854B71" w14:textId="77777777" w:rsidR="00EF3622" w:rsidRPr="00CF68EA" w:rsidRDefault="00E36513">
            <w:pPr>
              <w:adjustRightInd w:val="0"/>
              <w:snapToGrid w:val="0"/>
              <w:spacing w:line="360" w:lineRule="auto"/>
              <w:rPr>
                <w:rFonts w:ascii="Book Antiqua" w:hAnsi="Book Antiqua"/>
                <w:kern w:val="24"/>
              </w:rPr>
            </w:pPr>
            <w:r w:rsidRPr="00CF68EA">
              <w:rPr>
                <w:rFonts w:ascii="Book Antiqua" w:hAnsi="Book Antiqua"/>
                <w:kern w:val="24"/>
              </w:rPr>
              <w:t>4609 elderly European,</w:t>
            </w:r>
          </w:p>
          <w:p w14:paraId="74AC17EC"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kern w:val="24"/>
              </w:rPr>
              <w:t>population based study</w:t>
            </w:r>
          </w:p>
        </w:tc>
        <w:tc>
          <w:tcPr>
            <w:tcW w:w="3118" w:type="dxa"/>
            <w:shd w:val="clear" w:color="auto" w:fill="FFFFFF"/>
          </w:tcPr>
          <w:p w14:paraId="091EABD4"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kern w:val="24"/>
                <w:sz w:val="24"/>
                <w:szCs w:val="24"/>
              </w:rPr>
              <w:t>1623 had NAFLD (</w:t>
            </w:r>
            <w:r w:rsidRPr="00CF68EA">
              <w:rPr>
                <w:rFonts w:ascii="Book Antiqua" w:hAnsi="Book Antiqua"/>
                <w:i/>
                <w:iCs/>
                <w:kern w:val="24"/>
                <w:sz w:val="24"/>
                <w:szCs w:val="24"/>
              </w:rPr>
              <w:t xml:space="preserve">n </w:t>
            </w:r>
            <w:r w:rsidRPr="00CF68EA">
              <w:rPr>
                <w:rFonts w:ascii="Book Antiqua" w:hAnsi="Book Antiqua"/>
                <w:kern w:val="24"/>
                <w:sz w:val="24"/>
                <w:szCs w:val="24"/>
              </w:rPr>
              <w:t>= 161 normal-weight and</w:t>
            </w:r>
            <w:r w:rsidRPr="00CF68EA">
              <w:rPr>
                <w:rFonts w:ascii="Book Antiqua" w:hAnsi="Book Antiqua"/>
                <w:i/>
                <w:iCs/>
                <w:kern w:val="24"/>
                <w:sz w:val="24"/>
                <w:szCs w:val="24"/>
              </w:rPr>
              <w:t xml:space="preserve"> n</w:t>
            </w:r>
            <w:r w:rsidRPr="00CF68EA">
              <w:rPr>
                <w:rFonts w:ascii="Book Antiqua" w:hAnsi="Book Antiqua"/>
                <w:kern w:val="24"/>
                <w:sz w:val="24"/>
                <w:szCs w:val="24"/>
              </w:rPr>
              <w:t xml:space="preserve"> = 1462 overweight, BMI cutoff 25 kg/m</w:t>
            </w:r>
            <w:r w:rsidRPr="00CF68EA">
              <w:rPr>
                <w:rFonts w:ascii="Book Antiqua" w:hAnsi="Book Antiqua"/>
                <w:kern w:val="24"/>
                <w:sz w:val="24"/>
                <w:szCs w:val="24"/>
                <w:vertAlign w:val="superscript"/>
              </w:rPr>
              <w:t>2</w:t>
            </w:r>
            <w:r w:rsidRPr="00CF68EA">
              <w:rPr>
                <w:rFonts w:ascii="Book Antiqua" w:hAnsi="Book Antiqua"/>
                <w:kern w:val="24"/>
                <w:sz w:val="24"/>
                <w:szCs w:val="24"/>
              </w:rPr>
              <w:t>)</w:t>
            </w:r>
          </w:p>
        </w:tc>
        <w:tc>
          <w:tcPr>
            <w:tcW w:w="3456" w:type="dxa"/>
            <w:shd w:val="clear" w:color="auto" w:fill="FFFFFF"/>
          </w:tcPr>
          <w:p w14:paraId="78B2977D"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kern w:val="24"/>
                <w:sz w:val="24"/>
                <w:szCs w:val="24"/>
              </w:rPr>
              <w:t>Both high fat mass and low SMI were associated with normal-weight NAFLD</w:t>
            </w:r>
          </w:p>
          <w:p w14:paraId="766A8E71"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kern w:val="24"/>
                <w:sz w:val="24"/>
                <w:szCs w:val="24"/>
              </w:rPr>
              <w:t>Fat distribution (assessed by AGR) could best predict NAFLD prevalence</w:t>
            </w:r>
          </w:p>
        </w:tc>
      </w:tr>
      <w:bookmarkEnd w:id="0"/>
      <w:tr w:rsidR="00EF3622" w:rsidRPr="00CF68EA" w14:paraId="366A517A" w14:textId="77777777">
        <w:trPr>
          <w:trHeight w:val="586"/>
        </w:trPr>
        <w:tc>
          <w:tcPr>
            <w:tcW w:w="1526" w:type="dxa"/>
            <w:shd w:val="clear" w:color="auto" w:fill="FFFFFF"/>
          </w:tcPr>
          <w:p w14:paraId="7CE460E0" w14:textId="77777777" w:rsidR="00EF3622" w:rsidRPr="003A1DD3" w:rsidRDefault="00E36513">
            <w:pPr>
              <w:adjustRightInd w:val="0"/>
              <w:snapToGrid w:val="0"/>
              <w:spacing w:line="360" w:lineRule="auto"/>
              <w:rPr>
                <w:rFonts w:ascii="Book Antiqua" w:hAnsi="Book Antiqua"/>
              </w:rPr>
            </w:pPr>
            <w:r w:rsidRPr="00CF68EA">
              <w:rPr>
                <w:rFonts w:ascii="Book Antiqua" w:hAnsi="Book Antiqua"/>
              </w:rPr>
              <w:t xml:space="preserve">Denkmayr </w:t>
            </w:r>
            <w:r w:rsidRPr="00CF68EA">
              <w:rPr>
                <w:rFonts w:ascii="Book Antiqua" w:hAnsi="Book Antiqua"/>
                <w:i/>
              </w:rPr>
              <w:t>et al</w:t>
            </w:r>
            <w:r w:rsidRPr="00CF68EA">
              <w:rPr>
                <w:rFonts w:ascii="Book Antiqua" w:hAnsi="Book Antiqua"/>
                <w:vertAlign w:val="superscript"/>
              </w:rPr>
              <w:t>[</w:t>
            </w:r>
            <w:r w:rsidRPr="00CF68EA">
              <w:rPr>
                <w:rFonts w:ascii="Book Antiqua" w:hAnsi="Book Antiqua"/>
                <w:vertAlign w:val="superscript"/>
                <w:lang w:eastAsia="zh-CN"/>
              </w:rPr>
              <w:t>19</w:t>
            </w:r>
            <w:r w:rsidRPr="00CF68EA">
              <w:rPr>
                <w:rFonts w:ascii="Book Antiqua" w:hAnsi="Book Antiqua"/>
                <w:vertAlign w:val="superscript"/>
              </w:rPr>
              <w:t>]</w:t>
            </w:r>
            <w:r w:rsidR="003A1DD3">
              <w:rPr>
                <w:rFonts w:ascii="Book Antiqua" w:hAnsi="Book Antiqua"/>
              </w:rPr>
              <w:t xml:space="preserve">, </w:t>
            </w:r>
            <w:r w:rsidRPr="003A1DD3">
              <w:rPr>
                <w:rFonts w:ascii="Book Antiqua" w:hAnsi="Book Antiqua"/>
              </w:rPr>
              <w:t>2018</w:t>
            </w:r>
          </w:p>
        </w:tc>
        <w:tc>
          <w:tcPr>
            <w:tcW w:w="1843" w:type="dxa"/>
            <w:shd w:val="clear" w:color="auto" w:fill="FFFFFF"/>
          </w:tcPr>
          <w:p w14:paraId="6065624A"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color w:val="212121"/>
                <w:shd w:val="clear" w:color="auto" w:fill="FFFFFF"/>
              </w:rPr>
              <w:t>European, 466 patients diagnosed with NAFLD, cross sectional study</w:t>
            </w:r>
          </w:p>
        </w:tc>
        <w:tc>
          <w:tcPr>
            <w:tcW w:w="3118" w:type="dxa"/>
            <w:shd w:val="clear" w:color="auto" w:fill="FFFFFF"/>
          </w:tcPr>
          <w:p w14:paraId="2C78A6E5"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color w:val="212121"/>
                <w:sz w:val="24"/>
                <w:szCs w:val="24"/>
                <w:shd w:val="clear" w:color="auto" w:fill="FFFFFF"/>
              </w:rPr>
              <w:t xml:space="preserve">Lean (BMI ≤ 25.0 kg/m², </w:t>
            </w:r>
            <w:r w:rsidRPr="00CF68EA">
              <w:rPr>
                <w:rFonts w:ascii="Book Antiqua" w:hAnsi="Book Antiqua"/>
                <w:i/>
                <w:iCs/>
                <w:color w:val="212121"/>
                <w:sz w:val="24"/>
                <w:szCs w:val="24"/>
                <w:shd w:val="clear" w:color="auto" w:fill="FFFFFF"/>
              </w:rPr>
              <w:t xml:space="preserve">n </w:t>
            </w:r>
            <w:r w:rsidRPr="00CF68EA">
              <w:rPr>
                <w:rFonts w:ascii="Book Antiqua" w:hAnsi="Book Antiqua"/>
                <w:color w:val="212121"/>
                <w:sz w:val="24"/>
                <w:szCs w:val="24"/>
                <w:shd w:val="clear" w:color="auto" w:fill="FFFFFF"/>
              </w:rPr>
              <w:t>= 74)</w:t>
            </w:r>
          </w:p>
          <w:p w14:paraId="2BA77C41"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color w:val="212121"/>
                <w:sz w:val="24"/>
                <w:szCs w:val="24"/>
                <w:shd w:val="clear" w:color="auto" w:fill="FFFFFF"/>
              </w:rPr>
              <w:t>Overweight (BMI &gt; 25.0 ≤ 30.0 kg/m², </w:t>
            </w:r>
            <w:r w:rsidRPr="00CF68EA">
              <w:rPr>
                <w:rFonts w:ascii="Book Antiqua" w:hAnsi="Book Antiqua"/>
                <w:i/>
                <w:iCs/>
                <w:color w:val="212121"/>
                <w:sz w:val="24"/>
                <w:szCs w:val="24"/>
                <w:shd w:val="clear" w:color="auto" w:fill="FFFFFF"/>
              </w:rPr>
              <w:t xml:space="preserve">n </w:t>
            </w:r>
            <w:r w:rsidRPr="00CF68EA">
              <w:rPr>
                <w:rFonts w:ascii="Book Antiqua" w:hAnsi="Book Antiqua"/>
                <w:color w:val="212121"/>
                <w:sz w:val="24"/>
                <w:szCs w:val="24"/>
                <w:shd w:val="clear" w:color="auto" w:fill="FFFFFF"/>
              </w:rPr>
              <w:t xml:space="preserve">= 242) </w:t>
            </w:r>
          </w:p>
          <w:p w14:paraId="53569404" w14:textId="77777777" w:rsidR="00EF3622" w:rsidRPr="00807547" w:rsidRDefault="00E36513">
            <w:pPr>
              <w:pStyle w:val="a5"/>
              <w:adjustRightInd w:val="0"/>
              <w:snapToGrid w:val="0"/>
              <w:spacing w:after="0" w:line="360" w:lineRule="auto"/>
              <w:ind w:left="0"/>
              <w:rPr>
                <w:rFonts w:ascii="Book Antiqua" w:hAnsi="Book Antiqua"/>
                <w:sz w:val="24"/>
                <w:szCs w:val="24"/>
              </w:rPr>
            </w:pPr>
            <w:r w:rsidRPr="00807547">
              <w:rPr>
                <w:rFonts w:ascii="Book Antiqua" w:hAnsi="Book Antiqua"/>
                <w:color w:val="212121"/>
                <w:sz w:val="24"/>
                <w:szCs w:val="24"/>
                <w:shd w:val="clear" w:color="auto" w:fill="FFFFFF"/>
              </w:rPr>
              <w:t>Obese (BMI &gt; 30.0 kg/m², </w:t>
            </w:r>
            <w:r w:rsidRPr="00807547">
              <w:rPr>
                <w:rFonts w:ascii="Book Antiqua" w:hAnsi="Book Antiqua"/>
                <w:i/>
                <w:iCs/>
                <w:color w:val="212121"/>
                <w:sz w:val="24"/>
                <w:szCs w:val="24"/>
                <w:shd w:val="clear" w:color="auto" w:fill="FFFFFF"/>
              </w:rPr>
              <w:t xml:space="preserve">n </w:t>
            </w:r>
            <w:r w:rsidRPr="00807547">
              <w:rPr>
                <w:rFonts w:ascii="Book Antiqua" w:hAnsi="Book Antiqua"/>
                <w:color w:val="212121"/>
                <w:sz w:val="24"/>
                <w:szCs w:val="24"/>
                <w:shd w:val="clear" w:color="auto" w:fill="FFFFFF"/>
              </w:rPr>
              <w:t>= 150)</w:t>
            </w:r>
          </w:p>
        </w:tc>
        <w:tc>
          <w:tcPr>
            <w:tcW w:w="3456" w:type="dxa"/>
            <w:shd w:val="clear" w:color="auto" w:fill="FFFFFF"/>
          </w:tcPr>
          <w:p w14:paraId="3B794574"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color w:val="212121"/>
                <w:sz w:val="24"/>
                <w:szCs w:val="24"/>
                <w:shd w:val="clear" w:color="auto" w:fill="FFFFFF"/>
              </w:rPr>
              <w:t>Lean NAFLD patients had a histological picture similar to obese patients but more severe compared to overweight patients. </w:t>
            </w:r>
          </w:p>
        </w:tc>
      </w:tr>
      <w:tr w:rsidR="00EF3622" w:rsidRPr="00CF68EA" w14:paraId="392E225A" w14:textId="77777777">
        <w:trPr>
          <w:trHeight w:val="586"/>
        </w:trPr>
        <w:tc>
          <w:tcPr>
            <w:tcW w:w="1526" w:type="dxa"/>
            <w:shd w:val="clear" w:color="auto" w:fill="FFFFFF"/>
          </w:tcPr>
          <w:p w14:paraId="27C48319" w14:textId="77777777" w:rsidR="00EF3622" w:rsidRPr="00CF68EA" w:rsidRDefault="00E36513">
            <w:pPr>
              <w:shd w:val="clear" w:color="auto" w:fill="FFFFFF"/>
              <w:adjustRightInd w:val="0"/>
              <w:snapToGrid w:val="0"/>
              <w:spacing w:line="360" w:lineRule="auto"/>
              <w:rPr>
                <w:rFonts w:ascii="Book Antiqua" w:hAnsi="Book Antiqua"/>
              </w:rPr>
            </w:pPr>
            <w:r w:rsidRPr="00CF68EA">
              <w:rPr>
                <w:rFonts w:ascii="Book Antiqua" w:hAnsi="Book Antiqua"/>
                <w:color w:val="212121"/>
              </w:rPr>
              <w:t xml:space="preserve">Gonzalez-Cantero </w:t>
            </w:r>
            <w:r w:rsidRPr="00CF68EA">
              <w:rPr>
                <w:rFonts w:ascii="Book Antiqua" w:hAnsi="Book Antiqua"/>
                <w:i/>
                <w:color w:val="212121"/>
              </w:rPr>
              <w:t>et al</w:t>
            </w:r>
            <w:r w:rsidRPr="00CF68EA">
              <w:rPr>
                <w:rFonts w:ascii="Book Antiqua" w:hAnsi="Book Antiqua"/>
                <w:vertAlign w:val="superscript"/>
              </w:rPr>
              <w:t>[2</w:t>
            </w:r>
            <w:r w:rsidRPr="00CF68EA">
              <w:rPr>
                <w:rFonts w:ascii="Book Antiqua" w:hAnsi="Book Antiqua"/>
                <w:vertAlign w:val="superscript"/>
                <w:lang w:eastAsia="zh-CN"/>
              </w:rPr>
              <w:t>1</w:t>
            </w:r>
            <w:r w:rsidRPr="00CF68EA">
              <w:rPr>
                <w:rFonts w:ascii="Book Antiqua" w:hAnsi="Book Antiqua"/>
                <w:vertAlign w:val="superscript"/>
              </w:rPr>
              <w:t>]</w:t>
            </w:r>
            <w:r w:rsidRPr="00CF68EA">
              <w:rPr>
                <w:rFonts w:ascii="Book Antiqua" w:hAnsi="Book Antiqua"/>
                <w:color w:val="212121"/>
              </w:rPr>
              <w:t>, 2018</w:t>
            </w:r>
          </w:p>
        </w:tc>
        <w:tc>
          <w:tcPr>
            <w:tcW w:w="1843" w:type="dxa"/>
            <w:shd w:val="clear" w:color="auto" w:fill="FFFFFF"/>
          </w:tcPr>
          <w:p w14:paraId="38E61E63"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rPr>
              <w:t>European, cross-sectional study 113 non-obese, non-</w:t>
            </w:r>
            <w:r w:rsidRPr="00CF68EA">
              <w:rPr>
                <w:rFonts w:ascii="Book Antiqua" w:hAnsi="Book Antiqua"/>
              </w:rPr>
              <w:lastRenderedPageBreak/>
              <w:t xml:space="preserve">diabetic individuals </w:t>
            </w:r>
          </w:p>
        </w:tc>
        <w:tc>
          <w:tcPr>
            <w:tcW w:w="3118" w:type="dxa"/>
            <w:shd w:val="clear" w:color="auto" w:fill="FFFFFF"/>
          </w:tcPr>
          <w:p w14:paraId="6F28A0AA"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rPr>
              <w:lastRenderedPageBreak/>
              <w:t>55 patients diagnosed with NAFLD</w:t>
            </w:r>
          </w:p>
          <w:p w14:paraId="04A89EC2"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rPr>
              <w:t xml:space="preserve">NAFLD defined as hepatic triglyceride content &gt; </w:t>
            </w:r>
            <w:r w:rsidRPr="00CF68EA">
              <w:rPr>
                <w:rFonts w:ascii="Book Antiqua" w:hAnsi="Book Antiqua"/>
                <w:sz w:val="24"/>
                <w:szCs w:val="24"/>
              </w:rPr>
              <w:lastRenderedPageBreak/>
              <w:t>5.56% (quantified by 3T H1-MRS)</w:t>
            </w:r>
          </w:p>
          <w:p w14:paraId="53DF3BD6"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rPr>
              <w:t>BMI cutoff 25 kg/m</w:t>
            </w:r>
            <w:r w:rsidRPr="00CF68EA">
              <w:rPr>
                <w:rFonts w:ascii="Book Antiqua" w:hAnsi="Book Antiqua"/>
                <w:sz w:val="24"/>
                <w:szCs w:val="24"/>
                <w:vertAlign w:val="superscript"/>
              </w:rPr>
              <w:t>2</w:t>
            </w:r>
          </w:p>
        </w:tc>
        <w:tc>
          <w:tcPr>
            <w:tcW w:w="3456" w:type="dxa"/>
            <w:shd w:val="clear" w:color="auto" w:fill="FFFFFF"/>
          </w:tcPr>
          <w:p w14:paraId="360765E5" w14:textId="652A2B49" w:rsidR="00EF3622" w:rsidRPr="00CF68EA" w:rsidRDefault="005D32EB">
            <w:pPr>
              <w:pStyle w:val="a5"/>
              <w:adjustRightInd w:val="0"/>
              <w:snapToGrid w:val="0"/>
              <w:spacing w:after="0" w:line="360" w:lineRule="auto"/>
              <w:ind w:left="0"/>
              <w:rPr>
                <w:rFonts w:ascii="Book Antiqua" w:hAnsi="Book Antiqua"/>
                <w:sz w:val="24"/>
                <w:szCs w:val="24"/>
              </w:rPr>
            </w:pPr>
            <w:r>
              <w:rPr>
                <w:rFonts w:ascii="Book Antiqua" w:hAnsi="Book Antiqua"/>
                <w:color w:val="212121"/>
                <w:sz w:val="24"/>
                <w:szCs w:val="24"/>
                <w:shd w:val="clear" w:color="auto" w:fill="FFFFFF"/>
              </w:rPr>
              <w:lastRenderedPageBreak/>
              <w:t>L</w:t>
            </w:r>
            <w:r w:rsidR="00E36513" w:rsidRPr="00CF68EA">
              <w:rPr>
                <w:rFonts w:ascii="Book Antiqua" w:hAnsi="Book Antiqua"/>
                <w:color w:val="212121"/>
                <w:sz w:val="24"/>
                <w:szCs w:val="24"/>
                <w:shd w:val="clear" w:color="auto" w:fill="FFFFFF"/>
              </w:rPr>
              <w:t xml:space="preserve">ean-with-NAFLD group had significantly higher HOMA-IR and lower serum adiponectin than the </w:t>
            </w:r>
            <w:r w:rsidR="00E36513" w:rsidRPr="00CF68EA">
              <w:rPr>
                <w:rFonts w:ascii="Book Antiqua" w:hAnsi="Book Antiqua"/>
                <w:color w:val="212121"/>
                <w:sz w:val="24"/>
                <w:szCs w:val="24"/>
                <w:shd w:val="clear" w:color="auto" w:fill="FFFFFF"/>
              </w:rPr>
              <w:lastRenderedPageBreak/>
              <w:t>overweight-without-NAFLD group</w:t>
            </w:r>
          </w:p>
          <w:p w14:paraId="54DCE446"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color w:val="212121"/>
                <w:sz w:val="24"/>
                <w:szCs w:val="24"/>
                <w:shd w:val="clear" w:color="auto" w:fill="FFFFFF"/>
              </w:rPr>
              <w:t>IR was independently associated with NAFLD but not with waist circumference or BMI</w:t>
            </w:r>
          </w:p>
        </w:tc>
      </w:tr>
      <w:tr w:rsidR="00EF3622" w:rsidRPr="00CF68EA" w14:paraId="7557C9E2" w14:textId="77777777">
        <w:trPr>
          <w:trHeight w:val="586"/>
        </w:trPr>
        <w:tc>
          <w:tcPr>
            <w:tcW w:w="1526" w:type="dxa"/>
            <w:shd w:val="clear" w:color="auto" w:fill="FFFFFF"/>
          </w:tcPr>
          <w:p w14:paraId="39E8B721" w14:textId="77777777" w:rsidR="00EF3622" w:rsidRPr="00CF68EA" w:rsidRDefault="00E36513">
            <w:pPr>
              <w:adjustRightInd w:val="0"/>
              <w:snapToGrid w:val="0"/>
              <w:spacing w:line="360" w:lineRule="auto"/>
              <w:rPr>
                <w:rFonts w:ascii="Book Antiqua" w:hAnsi="Book Antiqua"/>
                <w:color w:val="000000" w:themeColor="text1"/>
              </w:rPr>
            </w:pPr>
            <w:r w:rsidRPr="00CF68EA">
              <w:rPr>
                <w:rFonts w:ascii="Book Antiqua" w:hAnsi="Book Antiqua"/>
                <w:color w:val="000000" w:themeColor="text1"/>
              </w:rPr>
              <w:lastRenderedPageBreak/>
              <w:t xml:space="preserve">Hagström </w:t>
            </w:r>
            <w:r w:rsidRPr="00CF68EA">
              <w:rPr>
                <w:rFonts w:ascii="Book Antiqua" w:hAnsi="Book Antiqua"/>
                <w:i/>
                <w:color w:val="000000" w:themeColor="text1"/>
              </w:rPr>
              <w:t>et al</w:t>
            </w:r>
            <w:r w:rsidRPr="00CF68EA">
              <w:rPr>
                <w:rFonts w:ascii="Book Antiqua" w:hAnsi="Book Antiqua"/>
                <w:color w:val="000000" w:themeColor="text1"/>
                <w:vertAlign w:val="superscript"/>
              </w:rPr>
              <w:t>[5]</w:t>
            </w:r>
            <w:r w:rsidRPr="00CF68EA">
              <w:rPr>
                <w:rFonts w:ascii="Book Antiqua" w:hAnsi="Book Antiqua"/>
                <w:color w:val="000000" w:themeColor="text1"/>
              </w:rPr>
              <w:t>, 2017</w:t>
            </w:r>
          </w:p>
          <w:p w14:paraId="2FC63E10" w14:textId="77777777" w:rsidR="00EF3622" w:rsidRPr="00CF68EA" w:rsidRDefault="00EF3622">
            <w:pPr>
              <w:adjustRightInd w:val="0"/>
              <w:snapToGrid w:val="0"/>
              <w:spacing w:line="360" w:lineRule="auto"/>
              <w:rPr>
                <w:rFonts w:ascii="Book Antiqua" w:hAnsi="Book Antiqua"/>
              </w:rPr>
            </w:pPr>
          </w:p>
        </w:tc>
        <w:tc>
          <w:tcPr>
            <w:tcW w:w="1843" w:type="dxa"/>
            <w:shd w:val="clear" w:color="auto" w:fill="FFFFFF"/>
          </w:tcPr>
          <w:p w14:paraId="6347B3D1"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rPr>
              <w:t>European,</w:t>
            </w:r>
          </w:p>
          <w:p w14:paraId="50CA481E" w14:textId="77777777" w:rsidR="00EF3622" w:rsidRPr="00CF68EA" w:rsidRDefault="00E36513">
            <w:pPr>
              <w:adjustRightInd w:val="0"/>
              <w:snapToGrid w:val="0"/>
              <w:spacing w:line="360" w:lineRule="auto"/>
              <w:rPr>
                <w:rFonts w:ascii="Book Antiqua" w:hAnsi="Book Antiqua"/>
                <w:color w:val="212121"/>
                <w:shd w:val="clear" w:color="auto" w:fill="FFFFFF"/>
              </w:rPr>
            </w:pPr>
            <w:r w:rsidRPr="00CF68EA">
              <w:rPr>
                <w:rFonts w:ascii="Book Antiqua" w:hAnsi="Book Antiqua"/>
              </w:rPr>
              <w:t>prospective cohort study of 646 patients with biopsy-proven NAFLD</w:t>
            </w:r>
          </w:p>
        </w:tc>
        <w:tc>
          <w:tcPr>
            <w:tcW w:w="3118" w:type="dxa"/>
            <w:shd w:val="clear" w:color="auto" w:fill="FFFFFF"/>
          </w:tcPr>
          <w:p w14:paraId="7B3D9604" w14:textId="77777777" w:rsidR="00EF3622" w:rsidRPr="00CF68EA" w:rsidRDefault="00E36513">
            <w:pPr>
              <w:pStyle w:val="a5"/>
              <w:adjustRightInd w:val="0"/>
              <w:snapToGrid w:val="0"/>
              <w:spacing w:after="0" w:line="360" w:lineRule="auto"/>
              <w:ind w:left="-175"/>
              <w:rPr>
                <w:rFonts w:ascii="Book Antiqua" w:hAnsi="Book Antiqua"/>
                <w:sz w:val="24"/>
                <w:szCs w:val="24"/>
              </w:rPr>
            </w:pPr>
            <w:r w:rsidRPr="00CF68EA">
              <w:rPr>
                <w:rFonts w:ascii="Book Antiqua" w:hAnsi="Book Antiqua"/>
                <w:sz w:val="24"/>
                <w:szCs w:val="24"/>
              </w:rPr>
              <w:t>19% lean NAFLD</w:t>
            </w:r>
          </w:p>
          <w:p w14:paraId="04B0FF9B" w14:textId="77777777" w:rsidR="00EF3622" w:rsidRPr="00CF68EA" w:rsidRDefault="00E36513">
            <w:pPr>
              <w:pStyle w:val="a5"/>
              <w:adjustRightInd w:val="0"/>
              <w:snapToGrid w:val="0"/>
              <w:spacing w:after="0" w:line="360" w:lineRule="auto"/>
              <w:ind w:left="-175"/>
              <w:rPr>
                <w:rFonts w:ascii="Book Antiqua" w:hAnsi="Book Antiqua"/>
                <w:sz w:val="24"/>
                <w:szCs w:val="24"/>
              </w:rPr>
            </w:pPr>
            <w:r w:rsidRPr="00CF68EA">
              <w:rPr>
                <w:rFonts w:ascii="Book Antiqua" w:hAnsi="Book Antiqua"/>
                <w:sz w:val="24"/>
                <w:szCs w:val="24"/>
              </w:rPr>
              <w:t>52% overweight NAFLD</w:t>
            </w:r>
          </w:p>
          <w:p w14:paraId="154AA35F" w14:textId="77777777" w:rsidR="00EF3622" w:rsidRPr="00CF68EA" w:rsidRDefault="00E36513">
            <w:pPr>
              <w:pStyle w:val="a5"/>
              <w:adjustRightInd w:val="0"/>
              <w:snapToGrid w:val="0"/>
              <w:spacing w:after="0" w:line="360" w:lineRule="auto"/>
              <w:ind w:left="-175"/>
              <w:rPr>
                <w:rFonts w:ascii="Book Antiqua" w:hAnsi="Book Antiqua"/>
                <w:sz w:val="24"/>
                <w:szCs w:val="24"/>
              </w:rPr>
            </w:pPr>
            <w:r w:rsidRPr="00CF68EA">
              <w:rPr>
                <w:rFonts w:ascii="Book Antiqua" w:hAnsi="Book Antiqua"/>
                <w:sz w:val="24"/>
                <w:szCs w:val="24"/>
              </w:rPr>
              <w:t>29% obese NAFLD</w:t>
            </w:r>
          </w:p>
          <w:p w14:paraId="6B6A209E" w14:textId="77777777" w:rsidR="00EF3622" w:rsidRPr="00CF68EA" w:rsidRDefault="00E36513">
            <w:pPr>
              <w:pStyle w:val="a5"/>
              <w:numPr>
                <w:ilvl w:val="0"/>
                <w:numId w:val="1"/>
              </w:numPr>
              <w:adjustRightInd w:val="0"/>
              <w:snapToGrid w:val="0"/>
              <w:spacing w:after="0" w:line="360" w:lineRule="auto"/>
              <w:ind w:left="0" w:hanging="175"/>
              <w:rPr>
                <w:rFonts w:ascii="Book Antiqua" w:hAnsi="Book Antiqua"/>
                <w:sz w:val="24"/>
                <w:szCs w:val="24"/>
              </w:rPr>
            </w:pPr>
            <w:r w:rsidRPr="00CF68EA">
              <w:rPr>
                <w:rFonts w:ascii="Book Antiqua" w:hAnsi="Book Antiqua"/>
                <w:sz w:val="24"/>
                <w:szCs w:val="24"/>
              </w:rPr>
              <w:t>BMI cutoff 25 and 30 kg/m</w:t>
            </w:r>
            <w:r w:rsidRPr="00CF68EA">
              <w:rPr>
                <w:rFonts w:ascii="Book Antiqua" w:hAnsi="Book Antiqua"/>
                <w:sz w:val="24"/>
                <w:szCs w:val="24"/>
                <w:vertAlign w:val="superscript"/>
              </w:rPr>
              <w:t>2</w:t>
            </w:r>
          </w:p>
        </w:tc>
        <w:tc>
          <w:tcPr>
            <w:tcW w:w="3456" w:type="dxa"/>
            <w:shd w:val="clear" w:color="auto" w:fill="FFFFFF"/>
          </w:tcPr>
          <w:p w14:paraId="61723493" w14:textId="77777777" w:rsidR="00EF3622" w:rsidRPr="00CF68EA" w:rsidRDefault="00E36513">
            <w:pPr>
              <w:pStyle w:val="a5"/>
              <w:numPr>
                <w:ilvl w:val="0"/>
                <w:numId w:val="2"/>
              </w:numPr>
              <w:adjustRightInd w:val="0"/>
              <w:snapToGrid w:val="0"/>
              <w:spacing w:after="0" w:line="360" w:lineRule="auto"/>
              <w:ind w:left="0" w:hanging="283"/>
              <w:rPr>
                <w:rFonts w:ascii="Book Antiqua" w:hAnsi="Book Antiqua"/>
                <w:sz w:val="24"/>
                <w:szCs w:val="24"/>
              </w:rPr>
            </w:pPr>
            <w:r w:rsidRPr="00CF68EA">
              <w:rPr>
                <w:rFonts w:ascii="Book Antiqua" w:hAnsi="Book Antiqua"/>
                <w:sz w:val="24"/>
                <w:szCs w:val="24"/>
              </w:rPr>
              <w:t>Lean NAFLD had lower stages of fibrosis and higher risk for severe liver disease development compared to patients with NAFLD and a higher BMI, independent of available confounders (follow-up 19.9 years)</w:t>
            </w:r>
          </w:p>
        </w:tc>
      </w:tr>
      <w:tr w:rsidR="00EF3622" w:rsidRPr="00CF68EA" w14:paraId="354A81FA" w14:textId="77777777">
        <w:trPr>
          <w:trHeight w:val="586"/>
        </w:trPr>
        <w:tc>
          <w:tcPr>
            <w:tcW w:w="1526" w:type="dxa"/>
            <w:shd w:val="clear" w:color="auto" w:fill="FFFFFF"/>
          </w:tcPr>
          <w:p w14:paraId="43E8E52D" w14:textId="77777777" w:rsidR="00EF3622" w:rsidRPr="00CF68EA" w:rsidRDefault="00E36513">
            <w:pPr>
              <w:shd w:val="clear" w:color="auto" w:fill="FFFFFF"/>
              <w:adjustRightInd w:val="0"/>
              <w:snapToGrid w:val="0"/>
              <w:spacing w:line="360" w:lineRule="auto"/>
              <w:rPr>
                <w:rFonts w:ascii="Book Antiqua" w:hAnsi="Book Antiqua"/>
                <w:color w:val="212121"/>
              </w:rPr>
            </w:pPr>
            <w:r w:rsidRPr="00CF68EA">
              <w:rPr>
                <w:rFonts w:ascii="Book Antiqua" w:hAnsi="Book Antiqua"/>
                <w:color w:val="212121"/>
              </w:rPr>
              <w:t xml:space="preserve">Leung </w:t>
            </w:r>
            <w:r w:rsidRPr="00CF68EA">
              <w:rPr>
                <w:rFonts w:ascii="Book Antiqua" w:hAnsi="Book Antiqua"/>
                <w:i/>
                <w:color w:val="212121"/>
              </w:rPr>
              <w:t>et al</w:t>
            </w:r>
            <w:r w:rsidRPr="00CF68EA">
              <w:rPr>
                <w:rFonts w:ascii="Book Antiqua" w:hAnsi="Book Antiqua"/>
                <w:color w:val="212121"/>
                <w:vertAlign w:val="superscript"/>
              </w:rPr>
              <w:t>[6]</w:t>
            </w:r>
            <w:r w:rsidRPr="00CF68EA">
              <w:rPr>
                <w:rFonts w:ascii="Book Antiqua" w:hAnsi="Book Antiqua"/>
                <w:color w:val="212121"/>
              </w:rPr>
              <w:t>, 2017</w:t>
            </w:r>
          </w:p>
        </w:tc>
        <w:tc>
          <w:tcPr>
            <w:tcW w:w="1843" w:type="dxa"/>
            <w:shd w:val="clear" w:color="auto" w:fill="FFFFFF"/>
          </w:tcPr>
          <w:p w14:paraId="58ACD5C6"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rPr>
              <w:t>Asian, prospective,</w:t>
            </w:r>
          </w:p>
          <w:p w14:paraId="7991F261"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rPr>
              <w:t>307 NAFLD patients</w:t>
            </w:r>
          </w:p>
        </w:tc>
        <w:tc>
          <w:tcPr>
            <w:tcW w:w="3118" w:type="dxa"/>
            <w:shd w:val="clear" w:color="auto" w:fill="FFFFFF"/>
          </w:tcPr>
          <w:p w14:paraId="6F0C7131" w14:textId="77777777" w:rsidR="00EF3622" w:rsidRPr="00CF68EA" w:rsidRDefault="00E36513">
            <w:pPr>
              <w:pStyle w:val="a5"/>
              <w:numPr>
                <w:ilvl w:val="0"/>
                <w:numId w:val="1"/>
              </w:numPr>
              <w:adjustRightInd w:val="0"/>
              <w:snapToGrid w:val="0"/>
              <w:spacing w:after="0" w:line="360" w:lineRule="auto"/>
              <w:ind w:left="0" w:hanging="284"/>
              <w:rPr>
                <w:rFonts w:ascii="Book Antiqua" w:hAnsi="Book Antiqua"/>
                <w:sz w:val="24"/>
                <w:szCs w:val="24"/>
              </w:rPr>
            </w:pPr>
            <w:r w:rsidRPr="00CF68EA">
              <w:rPr>
                <w:rFonts w:ascii="Book Antiqua" w:hAnsi="Book Antiqua"/>
                <w:sz w:val="24"/>
                <w:szCs w:val="24"/>
              </w:rPr>
              <w:t>23.5% were non-obese</w:t>
            </w:r>
          </w:p>
          <w:p w14:paraId="4B5F4BAD" w14:textId="77777777" w:rsidR="00EF3622" w:rsidRPr="00CF68EA" w:rsidRDefault="00E36513">
            <w:pPr>
              <w:pStyle w:val="a5"/>
              <w:numPr>
                <w:ilvl w:val="0"/>
                <w:numId w:val="1"/>
              </w:numPr>
              <w:adjustRightInd w:val="0"/>
              <w:snapToGrid w:val="0"/>
              <w:spacing w:after="0" w:line="360" w:lineRule="auto"/>
              <w:ind w:left="0" w:hanging="284"/>
              <w:rPr>
                <w:rFonts w:ascii="Book Antiqua" w:hAnsi="Book Antiqua"/>
                <w:sz w:val="24"/>
                <w:szCs w:val="24"/>
              </w:rPr>
            </w:pPr>
            <w:r w:rsidRPr="00CF68EA">
              <w:rPr>
                <w:rFonts w:ascii="Book Antiqua" w:hAnsi="Book Antiqua"/>
                <w:sz w:val="24"/>
                <w:szCs w:val="24"/>
              </w:rPr>
              <w:t>BMI cutoff 25 kg/m</w:t>
            </w:r>
            <w:r w:rsidRPr="00CF68EA">
              <w:rPr>
                <w:rFonts w:ascii="Book Antiqua" w:hAnsi="Book Antiqua"/>
                <w:sz w:val="24"/>
                <w:szCs w:val="24"/>
                <w:vertAlign w:val="superscript"/>
              </w:rPr>
              <w:t>2</w:t>
            </w:r>
          </w:p>
        </w:tc>
        <w:tc>
          <w:tcPr>
            <w:tcW w:w="3456" w:type="dxa"/>
            <w:shd w:val="clear" w:color="auto" w:fill="FFFFFF"/>
          </w:tcPr>
          <w:p w14:paraId="21E714D3" w14:textId="77777777" w:rsidR="00EF3622" w:rsidRPr="00CF68EA" w:rsidRDefault="00E36513">
            <w:pPr>
              <w:pStyle w:val="a5"/>
              <w:numPr>
                <w:ilvl w:val="0"/>
                <w:numId w:val="2"/>
              </w:numPr>
              <w:adjustRightInd w:val="0"/>
              <w:snapToGrid w:val="0"/>
              <w:spacing w:after="0" w:line="360" w:lineRule="auto"/>
              <w:ind w:left="0" w:hanging="283"/>
              <w:rPr>
                <w:rFonts w:ascii="Book Antiqua" w:hAnsi="Book Antiqua"/>
                <w:color w:val="212121"/>
                <w:sz w:val="24"/>
                <w:szCs w:val="24"/>
                <w:shd w:val="clear" w:color="auto" w:fill="FFFFFF"/>
              </w:rPr>
            </w:pPr>
            <w:r w:rsidRPr="00CF68EA">
              <w:rPr>
                <w:rFonts w:ascii="Book Antiqua" w:hAnsi="Book Antiqua"/>
                <w:color w:val="212121"/>
                <w:sz w:val="24"/>
                <w:szCs w:val="24"/>
                <w:shd w:val="clear" w:color="auto" w:fill="FFFFFF"/>
              </w:rPr>
              <w:t>Non-obese NAFLD patients have less-severe disease and may have a better prognosis than obese patients</w:t>
            </w:r>
          </w:p>
          <w:p w14:paraId="3916A87C" w14:textId="77777777" w:rsidR="00EF3622" w:rsidRPr="00CF68EA" w:rsidRDefault="00E36513">
            <w:pPr>
              <w:pStyle w:val="a5"/>
              <w:numPr>
                <w:ilvl w:val="0"/>
                <w:numId w:val="2"/>
              </w:numPr>
              <w:adjustRightInd w:val="0"/>
              <w:snapToGrid w:val="0"/>
              <w:spacing w:after="0" w:line="360" w:lineRule="auto"/>
              <w:ind w:left="0" w:hanging="283"/>
              <w:rPr>
                <w:rFonts w:ascii="Book Antiqua" w:hAnsi="Book Antiqua"/>
                <w:color w:val="212121"/>
                <w:sz w:val="24"/>
                <w:szCs w:val="24"/>
                <w:shd w:val="clear" w:color="auto" w:fill="FFFFFF"/>
              </w:rPr>
            </w:pPr>
            <w:r w:rsidRPr="00CF68EA">
              <w:rPr>
                <w:rFonts w:ascii="Book Antiqua" w:hAnsi="Book Antiqua"/>
                <w:color w:val="212121"/>
                <w:sz w:val="24"/>
                <w:szCs w:val="24"/>
                <w:shd w:val="clear" w:color="auto" w:fill="FFFFFF"/>
              </w:rPr>
              <w:t>Hypertriglyceridemia and higher creatinine are the key factors associated with advanced liver disease in non-obese patients</w:t>
            </w:r>
          </w:p>
        </w:tc>
      </w:tr>
      <w:tr w:rsidR="00EF3622" w:rsidRPr="00CF68EA" w14:paraId="2F036750" w14:textId="77777777">
        <w:trPr>
          <w:trHeight w:val="586"/>
        </w:trPr>
        <w:tc>
          <w:tcPr>
            <w:tcW w:w="1526" w:type="dxa"/>
            <w:shd w:val="clear" w:color="auto" w:fill="FFFFFF"/>
          </w:tcPr>
          <w:p w14:paraId="06692100"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rPr>
              <w:t xml:space="preserve">Fracanzani </w:t>
            </w:r>
            <w:r w:rsidRPr="00CF68EA">
              <w:rPr>
                <w:rFonts w:ascii="Book Antiqua" w:hAnsi="Book Antiqua"/>
                <w:i/>
              </w:rPr>
              <w:t>et al</w:t>
            </w:r>
            <w:r w:rsidRPr="00CF68EA">
              <w:rPr>
                <w:rFonts w:ascii="Book Antiqua" w:hAnsi="Book Antiqua"/>
                <w:vertAlign w:val="superscript"/>
              </w:rPr>
              <w:t>[11]</w:t>
            </w:r>
            <w:r w:rsidRPr="00CF68EA">
              <w:rPr>
                <w:rFonts w:ascii="Book Antiqua" w:hAnsi="Book Antiqua"/>
              </w:rPr>
              <w:t>,</w:t>
            </w:r>
            <w:r w:rsidR="003A1DD3">
              <w:rPr>
                <w:rFonts w:ascii="Book Antiqua" w:hAnsi="Book Antiqua"/>
              </w:rPr>
              <w:t xml:space="preserve"> </w:t>
            </w:r>
            <w:r w:rsidRPr="003A1DD3">
              <w:rPr>
                <w:rFonts w:ascii="Book Antiqua" w:hAnsi="Book Antiqua"/>
              </w:rPr>
              <w:t>2017</w:t>
            </w:r>
          </w:p>
        </w:tc>
        <w:tc>
          <w:tcPr>
            <w:tcW w:w="1843" w:type="dxa"/>
            <w:shd w:val="clear" w:color="auto" w:fill="FFFFFF"/>
          </w:tcPr>
          <w:p w14:paraId="0A23B3ED"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rPr>
              <w:t>European, retrospective cohort study of 669 patients with biopsy-</w:t>
            </w:r>
            <w:r w:rsidRPr="00CF68EA">
              <w:rPr>
                <w:rFonts w:ascii="Book Antiqua" w:hAnsi="Book Antiqua"/>
              </w:rPr>
              <w:lastRenderedPageBreak/>
              <w:t>proven NAFLD </w:t>
            </w:r>
          </w:p>
        </w:tc>
        <w:tc>
          <w:tcPr>
            <w:tcW w:w="3118" w:type="dxa"/>
            <w:shd w:val="clear" w:color="auto" w:fill="FFFFFF"/>
          </w:tcPr>
          <w:p w14:paraId="16BA440C"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rPr>
              <w:lastRenderedPageBreak/>
              <w:t>143 patients had BMI &lt;</w:t>
            </w:r>
            <w:r w:rsidR="00AE427A" w:rsidRPr="00CF68EA">
              <w:rPr>
                <w:rFonts w:ascii="Book Antiqua" w:hAnsi="Book Antiqua"/>
                <w:sz w:val="24"/>
                <w:szCs w:val="24"/>
              </w:rPr>
              <w:t xml:space="preserve"> </w:t>
            </w:r>
            <w:r w:rsidRPr="00CF68EA">
              <w:rPr>
                <w:rFonts w:ascii="Book Antiqua" w:hAnsi="Book Antiqua"/>
                <w:sz w:val="24"/>
                <w:szCs w:val="24"/>
              </w:rPr>
              <w:t>25 kg/m</w:t>
            </w:r>
            <w:r w:rsidRPr="00CF68EA">
              <w:rPr>
                <w:rFonts w:ascii="Book Antiqua" w:hAnsi="Book Antiqua"/>
                <w:sz w:val="24"/>
                <w:szCs w:val="24"/>
                <w:vertAlign w:val="superscript"/>
              </w:rPr>
              <w:t>2</w:t>
            </w:r>
            <w:r w:rsidRPr="00CF68EA">
              <w:rPr>
                <w:rFonts w:ascii="Book Antiqua" w:hAnsi="Book Antiqua"/>
                <w:sz w:val="24"/>
                <w:szCs w:val="24"/>
              </w:rPr>
              <w:t xml:space="preserve"> and NAFLD</w:t>
            </w:r>
          </w:p>
        </w:tc>
        <w:tc>
          <w:tcPr>
            <w:tcW w:w="3456" w:type="dxa"/>
            <w:shd w:val="clear" w:color="auto" w:fill="FFFFFF"/>
          </w:tcPr>
          <w:p w14:paraId="02D135A3"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rPr>
              <w:t>20% of patients with lean NAFLD have NASH, fibrosis scores of 2 or higher, and carotid atherosclerosis</w:t>
            </w:r>
          </w:p>
        </w:tc>
      </w:tr>
      <w:tr w:rsidR="00EF3622" w:rsidRPr="00CF68EA" w14:paraId="4216B570" w14:textId="77777777">
        <w:trPr>
          <w:trHeight w:val="586"/>
        </w:trPr>
        <w:tc>
          <w:tcPr>
            <w:tcW w:w="1526" w:type="dxa"/>
            <w:shd w:val="clear" w:color="auto" w:fill="FFFFFF"/>
          </w:tcPr>
          <w:p w14:paraId="309F2B47"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rPr>
              <w:t xml:space="preserve">Feldman </w:t>
            </w:r>
            <w:r w:rsidRPr="00CF68EA">
              <w:rPr>
                <w:rFonts w:ascii="Book Antiqua" w:hAnsi="Book Antiqua"/>
                <w:i/>
              </w:rPr>
              <w:t>et al</w:t>
            </w:r>
            <w:r w:rsidRPr="00CF68EA">
              <w:rPr>
                <w:rFonts w:ascii="Book Antiqua" w:hAnsi="Book Antiqua"/>
                <w:vertAlign w:val="superscript"/>
              </w:rPr>
              <w:t>[</w:t>
            </w:r>
            <w:r w:rsidRPr="00CF68EA">
              <w:rPr>
                <w:rFonts w:ascii="Book Antiqua" w:hAnsi="Book Antiqua"/>
                <w:vertAlign w:val="superscript"/>
                <w:lang w:eastAsia="zh-CN"/>
              </w:rPr>
              <w:t>22</w:t>
            </w:r>
            <w:r w:rsidRPr="00CF68EA">
              <w:rPr>
                <w:rFonts w:ascii="Book Antiqua" w:hAnsi="Book Antiqua"/>
                <w:vertAlign w:val="superscript"/>
              </w:rPr>
              <w:t>]</w:t>
            </w:r>
            <w:r w:rsidRPr="00CF68EA">
              <w:rPr>
                <w:rFonts w:ascii="Book Antiqua" w:hAnsi="Book Antiqua"/>
              </w:rPr>
              <w:t>, 2017</w:t>
            </w:r>
          </w:p>
        </w:tc>
        <w:tc>
          <w:tcPr>
            <w:tcW w:w="1843" w:type="dxa"/>
            <w:shd w:val="clear" w:color="auto" w:fill="FFFFFF"/>
          </w:tcPr>
          <w:p w14:paraId="654C0AA6"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rPr>
              <w:t>Caucasian, cross sectional, 187 subjects with hepatic steatosis on ultrasound</w:t>
            </w:r>
          </w:p>
        </w:tc>
        <w:tc>
          <w:tcPr>
            <w:tcW w:w="3118" w:type="dxa"/>
            <w:shd w:val="clear" w:color="auto" w:fill="FFFFFF"/>
          </w:tcPr>
          <w:p w14:paraId="31416390"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rPr>
              <w:t>Lean healthy (BMI ≤ 25 kg/m</w:t>
            </w:r>
            <w:r w:rsidRPr="00CF68EA">
              <w:rPr>
                <w:rFonts w:ascii="Book Antiqua" w:hAnsi="Book Antiqua"/>
                <w:sz w:val="24"/>
                <w:szCs w:val="24"/>
                <w:vertAlign w:val="superscript"/>
              </w:rPr>
              <w:t>2</w:t>
            </w:r>
            <w:r w:rsidRPr="00CF68EA">
              <w:rPr>
                <w:rFonts w:ascii="Book Antiqua" w:hAnsi="Book Antiqua"/>
                <w:sz w:val="24"/>
                <w:szCs w:val="24"/>
              </w:rPr>
              <w:t xml:space="preserve">, no steatosis, </w:t>
            </w:r>
            <w:r w:rsidRPr="00CF68EA">
              <w:rPr>
                <w:rFonts w:ascii="Book Antiqua" w:hAnsi="Book Antiqua"/>
                <w:i/>
                <w:iCs/>
                <w:sz w:val="24"/>
                <w:szCs w:val="24"/>
              </w:rPr>
              <w:t>n</w:t>
            </w:r>
            <w:r w:rsidRPr="00CF68EA">
              <w:rPr>
                <w:rFonts w:ascii="Book Antiqua" w:hAnsi="Book Antiqua"/>
                <w:sz w:val="24"/>
                <w:szCs w:val="24"/>
              </w:rPr>
              <w:t xml:space="preserve"> = 71)</w:t>
            </w:r>
          </w:p>
          <w:p w14:paraId="34955C50"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rPr>
              <w:t>Lean NAFLD (BMI ≤ 25 kg/m</w:t>
            </w:r>
            <w:r w:rsidRPr="00CF68EA">
              <w:rPr>
                <w:rFonts w:ascii="Book Antiqua" w:hAnsi="Book Antiqua"/>
                <w:sz w:val="24"/>
                <w:szCs w:val="24"/>
                <w:vertAlign w:val="superscript"/>
              </w:rPr>
              <w:t>2</w:t>
            </w:r>
            <w:r w:rsidRPr="00CF68EA">
              <w:rPr>
                <w:rFonts w:ascii="Book Antiqua" w:hAnsi="Book Antiqua"/>
                <w:sz w:val="24"/>
                <w:szCs w:val="24"/>
              </w:rPr>
              <w:t xml:space="preserve">, steatosis, </w:t>
            </w:r>
            <w:r w:rsidRPr="00CF68EA">
              <w:rPr>
                <w:rFonts w:ascii="Book Antiqua" w:hAnsi="Book Antiqua"/>
                <w:i/>
                <w:iCs/>
                <w:sz w:val="24"/>
                <w:szCs w:val="24"/>
              </w:rPr>
              <w:t>n</w:t>
            </w:r>
            <w:r w:rsidRPr="00CF68EA">
              <w:rPr>
                <w:rFonts w:ascii="Book Antiqua" w:hAnsi="Book Antiqua"/>
                <w:sz w:val="24"/>
                <w:szCs w:val="24"/>
              </w:rPr>
              <w:t xml:space="preserve"> = 55)</w:t>
            </w:r>
          </w:p>
          <w:p w14:paraId="61032A19" w14:textId="77777777" w:rsidR="00EF3622" w:rsidRPr="00807547" w:rsidRDefault="00E36513">
            <w:pPr>
              <w:pStyle w:val="a5"/>
              <w:adjustRightInd w:val="0"/>
              <w:snapToGrid w:val="0"/>
              <w:spacing w:after="0" w:line="360" w:lineRule="auto"/>
              <w:ind w:left="0"/>
              <w:rPr>
                <w:rFonts w:ascii="Book Antiqua" w:hAnsi="Book Antiqua"/>
                <w:sz w:val="24"/>
                <w:szCs w:val="24"/>
              </w:rPr>
            </w:pPr>
            <w:r w:rsidRPr="00807547">
              <w:rPr>
                <w:rFonts w:ascii="Book Antiqua" w:hAnsi="Book Antiqua"/>
                <w:sz w:val="24"/>
                <w:szCs w:val="24"/>
              </w:rPr>
              <w:t xml:space="preserve">obese NAFLD (BMI </w:t>
            </w:r>
            <w:r w:rsidRPr="00807547">
              <w:rPr>
                <w:rFonts w:ascii="Book Antiqua" w:hAnsi="Book Antiqua" w:hint="eastAsia"/>
                <w:sz w:val="24"/>
                <w:szCs w:val="24"/>
              </w:rPr>
              <w:t>≥</w:t>
            </w:r>
            <w:r w:rsidRPr="00807547">
              <w:rPr>
                <w:rFonts w:ascii="Book Antiqua" w:hAnsi="Book Antiqua"/>
                <w:sz w:val="24"/>
                <w:szCs w:val="24"/>
              </w:rPr>
              <w:t xml:space="preserve"> 30 kg/m</w:t>
            </w:r>
            <w:r w:rsidRPr="00807547">
              <w:rPr>
                <w:rFonts w:ascii="Book Antiqua" w:hAnsi="Book Antiqua"/>
                <w:sz w:val="24"/>
                <w:szCs w:val="24"/>
                <w:vertAlign w:val="superscript"/>
              </w:rPr>
              <w:t>2</w:t>
            </w:r>
            <w:r w:rsidRPr="00807547">
              <w:rPr>
                <w:rFonts w:ascii="Book Antiqua" w:hAnsi="Book Antiqua"/>
                <w:sz w:val="24"/>
                <w:szCs w:val="24"/>
              </w:rPr>
              <w:t>, steatosis;</w:t>
            </w:r>
            <w:r w:rsidRPr="00807547">
              <w:rPr>
                <w:rFonts w:ascii="Book Antiqua" w:hAnsi="Book Antiqua"/>
                <w:i/>
                <w:iCs/>
                <w:sz w:val="24"/>
                <w:szCs w:val="24"/>
              </w:rPr>
              <w:t xml:space="preserve"> n</w:t>
            </w:r>
            <w:r w:rsidRPr="00807547">
              <w:rPr>
                <w:rFonts w:ascii="Book Antiqua" w:hAnsi="Book Antiqua"/>
                <w:sz w:val="24"/>
                <w:szCs w:val="24"/>
              </w:rPr>
              <w:t xml:space="preserve"> = 61)</w:t>
            </w:r>
          </w:p>
        </w:tc>
        <w:tc>
          <w:tcPr>
            <w:tcW w:w="3456" w:type="dxa"/>
            <w:shd w:val="clear" w:color="auto" w:fill="FFFFFF"/>
          </w:tcPr>
          <w:p w14:paraId="5172F465" w14:textId="77777777" w:rsidR="00EF3622" w:rsidRPr="00CF68EA" w:rsidRDefault="00E36513">
            <w:pPr>
              <w:pStyle w:val="a5"/>
              <w:adjustRightInd w:val="0"/>
              <w:snapToGrid w:val="0"/>
              <w:spacing w:after="0" w:line="360" w:lineRule="auto"/>
              <w:ind w:left="0"/>
              <w:rPr>
                <w:rFonts w:ascii="Book Antiqua" w:hAnsi="Book Antiqua"/>
                <w:sz w:val="24"/>
                <w:szCs w:val="24"/>
              </w:rPr>
            </w:pPr>
            <w:r w:rsidRPr="00CF68EA">
              <w:rPr>
                <w:rFonts w:ascii="Book Antiqua" w:hAnsi="Book Antiqua"/>
                <w:sz w:val="24"/>
                <w:szCs w:val="24"/>
              </w:rPr>
              <w:t>Lean NAFLD have impaired glucose tolerance, low adiponectin concentrations and an increased rate of PNPLA3 risk allele carriage</w:t>
            </w:r>
          </w:p>
        </w:tc>
      </w:tr>
      <w:tr w:rsidR="00EF3622" w:rsidRPr="00CF68EA" w14:paraId="1B6DA5FB" w14:textId="77777777">
        <w:trPr>
          <w:trHeight w:val="586"/>
        </w:trPr>
        <w:tc>
          <w:tcPr>
            <w:tcW w:w="1526" w:type="dxa"/>
            <w:shd w:val="clear" w:color="auto" w:fill="FFFFFF"/>
          </w:tcPr>
          <w:p w14:paraId="7C3B4EFE"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rPr>
              <w:t xml:space="preserve">Feng </w:t>
            </w:r>
            <w:r w:rsidRPr="00CF68EA">
              <w:rPr>
                <w:rFonts w:ascii="Book Antiqua" w:hAnsi="Book Antiqua"/>
                <w:i/>
              </w:rPr>
              <w:t>et al</w:t>
            </w:r>
            <w:r w:rsidRPr="00CF68EA">
              <w:rPr>
                <w:rFonts w:ascii="Book Antiqua" w:hAnsi="Book Antiqua"/>
                <w:vertAlign w:val="superscript"/>
              </w:rPr>
              <w:t>[7]</w:t>
            </w:r>
            <w:r w:rsidRPr="00CF68EA">
              <w:rPr>
                <w:rFonts w:ascii="Book Antiqua" w:hAnsi="Book Antiqua"/>
              </w:rPr>
              <w:t>, 2014</w:t>
            </w:r>
          </w:p>
        </w:tc>
        <w:tc>
          <w:tcPr>
            <w:tcW w:w="1843" w:type="dxa"/>
            <w:shd w:val="clear" w:color="auto" w:fill="FFFFFF"/>
          </w:tcPr>
          <w:p w14:paraId="0A526727"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color w:val="000000"/>
                <w:shd w:val="clear" w:color="auto" w:fill="FFFFFF"/>
              </w:rPr>
              <w:t>Asian, population based, 1779 participants</w:t>
            </w:r>
          </w:p>
        </w:tc>
        <w:tc>
          <w:tcPr>
            <w:tcW w:w="3118" w:type="dxa"/>
            <w:shd w:val="clear" w:color="auto" w:fill="FFFFFF"/>
          </w:tcPr>
          <w:p w14:paraId="164C06D5" w14:textId="77777777" w:rsidR="00EF3622" w:rsidRPr="00CF68EA" w:rsidRDefault="00E36513">
            <w:pPr>
              <w:pStyle w:val="a5"/>
              <w:adjustRightInd w:val="0"/>
              <w:snapToGrid w:val="0"/>
              <w:spacing w:after="0" w:line="360" w:lineRule="auto"/>
              <w:ind w:left="-142"/>
              <w:rPr>
                <w:rFonts w:ascii="Book Antiqua" w:hAnsi="Book Antiqua"/>
                <w:sz w:val="24"/>
                <w:szCs w:val="24"/>
              </w:rPr>
            </w:pPr>
            <w:r w:rsidRPr="00CF68EA">
              <w:rPr>
                <w:rFonts w:ascii="Book Antiqua" w:hAnsi="Book Antiqua"/>
                <w:sz w:val="24"/>
                <w:szCs w:val="24"/>
              </w:rPr>
              <w:t>The prevalence of NAFLD was 18.33% in the lean group and 72.90% in the overweight-obese group</w:t>
            </w:r>
          </w:p>
          <w:p w14:paraId="7DAECDAD" w14:textId="77777777" w:rsidR="00EF3622" w:rsidRPr="00CF68EA" w:rsidRDefault="00E36513">
            <w:pPr>
              <w:pStyle w:val="a5"/>
              <w:numPr>
                <w:ilvl w:val="0"/>
                <w:numId w:val="1"/>
              </w:numPr>
              <w:adjustRightInd w:val="0"/>
              <w:snapToGrid w:val="0"/>
              <w:spacing w:after="0" w:line="360" w:lineRule="auto"/>
              <w:ind w:left="0" w:hanging="142"/>
              <w:rPr>
                <w:rFonts w:ascii="Book Antiqua" w:hAnsi="Book Antiqua"/>
                <w:sz w:val="24"/>
                <w:szCs w:val="24"/>
              </w:rPr>
            </w:pPr>
            <w:r w:rsidRPr="00CF68EA">
              <w:rPr>
                <w:rFonts w:ascii="Book Antiqua" w:hAnsi="Book Antiqua"/>
                <w:sz w:val="24"/>
                <w:szCs w:val="24"/>
              </w:rPr>
              <w:t>BMI cutoff 24 kg/m</w:t>
            </w:r>
            <w:r w:rsidRPr="00CF68EA">
              <w:rPr>
                <w:rFonts w:ascii="Book Antiqua" w:hAnsi="Book Antiqua"/>
                <w:sz w:val="24"/>
                <w:szCs w:val="24"/>
                <w:vertAlign w:val="superscript"/>
              </w:rPr>
              <w:t>2</w:t>
            </w:r>
          </w:p>
        </w:tc>
        <w:tc>
          <w:tcPr>
            <w:tcW w:w="3456" w:type="dxa"/>
            <w:shd w:val="clear" w:color="auto" w:fill="FFFFFF"/>
          </w:tcPr>
          <w:p w14:paraId="36155DCF" w14:textId="77777777" w:rsidR="00EF3622" w:rsidRPr="00CF68EA" w:rsidRDefault="00E36513">
            <w:pPr>
              <w:pStyle w:val="a5"/>
              <w:numPr>
                <w:ilvl w:val="0"/>
                <w:numId w:val="2"/>
              </w:numPr>
              <w:adjustRightInd w:val="0"/>
              <w:snapToGrid w:val="0"/>
              <w:spacing w:after="0" w:line="360" w:lineRule="auto"/>
              <w:ind w:left="0" w:hanging="283"/>
              <w:rPr>
                <w:rFonts w:ascii="Book Antiqua" w:hAnsi="Book Antiqua"/>
                <w:sz w:val="24"/>
                <w:szCs w:val="24"/>
              </w:rPr>
            </w:pPr>
            <w:r w:rsidRPr="00CF68EA">
              <w:rPr>
                <w:rFonts w:ascii="Book Antiqua" w:hAnsi="Book Antiqua"/>
                <w:sz w:val="24"/>
                <w:szCs w:val="24"/>
              </w:rPr>
              <w:t xml:space="preserve">Lean-NAFLD was more strongly associated with diabetes, hypertension, and MetS than overweight-obese-NAFLD </w:t>
            </w:r>
          </w:p>
          <w:p w14:paraId="6CBCA0B1" w14:textId="77777777" w:rsidR="00EF3622" w:rsidRPr="00CF68EA" w:rsidRDefault="00E36513">
            <w:pPr>
              <w:pStyle w:val="a5"/>
              <w:numPr>
                <w:ilvl w:val="0"/>
                <w:numId w:val="2"/>
              </w:numPr>
              <w:adjustRightInd w:val="0"/>
              <w:snapToGrid w:val="0"/>
              <w:spacing w:after="0" w:line="360" w:lineRule="auto"/>
              <w:ind w:left="0" w:hanging="283"/>
              <w:rPr>
                <w:rFonts w:ascii="Book Antiqua" w:hAnsi="Book Antiqua"/>
                <w:sz w:val="24"/>
                <w:szCs w:val="24"/>
              </w:rPr>
            </w:pPr>
            <w:r w:rsidRPr="00CF68EA">
              <w:rPr>
                <w:rFonts w:ascii="Book Antiqua" w:hAnsi="Book Antiqua"/>
                <w:sz w:val="24"/>
                <w:szCs w:val="24"/>
              </w:rPr>
              <w:t>NAFLD patients were more likely to have central obesity especially in lean groups</w:t>
            </w:r>
          </w:p>
        </w:tc>
      </w:tr>
      <w:tr w:rsidR="00EF3622" w:rsidRPr="00CF68EA" w14:paraId="73CDA255" w14:textId="77777777">
        <w:trPr>
          <w:trHeight w:val="586"/>
        </w:trPr>
        <w:tc>
          <w:tcPr>
            <w:tcW w:w="1526" w:type="dxa"/>
            <w:shd w:val="clear" w:color="auto" w:fill="FFFFFF"/>
          </w:tcPr>
          <w:p w14:paraId="58855570" w14:textId="77777777" w:rsidR="00EF3622" w:rsidRPr="00CF68EA" w:rsidRDefault="00E36513">
            <w:pPr>
              <w:adjustRightInd w:val="0"/>
              <w:snapToGrid w:val="0"/>
              <w:spacing w:line="360" w:lineRule="auto"/>
              <w:rPr>
                <w:rFonts w:ascii="Book Antiqua" w:hAnsi="Book Antiqua"/>
              </w:rPr>
            </w:pPr>
            <w:bookmarkStart w:id="1" w:name="_Hlk42834920"/>
            <w:r w:rsidRPr="00CF68EA">
              <w:rPr>
                <w:rFonts w:ascii="Book Antiqua" w:hAnsi="Book Antiqua"/>
              </w:rPr>
              <w:t xml:space="preserve">Younossi </w:t>
            </w:r>
            <w:r w:rsidRPr="00CF68EA">
              <w:rPr>
                <w:rFonts w:ascii="Book Antiqua" w:hAnsi="Book Antiqua"/>
                <w:i/>
              </w:rPr>
              <w:t>et al</w:t>
            </w:r>
            <w:r w:rsidRPr="00CF68EA">
              <w:rPr>
                <w:rFonts w:ascii="Book Antiqua" w:hAnsi="Book Antiqua"/>
                <w:vertAlign w:val="superscript"/>
              </w:rPr>
              <w:t>[17]</w:t>
            </w:r>
            <w:r w:rsidRPr="00CF68EA">
              <w:rPr>
                <w:rFonts w:ascii="Book Antiqua" w:hAnsi="Book Antiqua"/>
              </w:rPr>
              <w:t>, 2012</w:t>
            </w:r>
            <w:bookmarkEnd w:id="1"/>
          </w:p>
        </w:tc>
        <w:tc>
          <w:tcPr>
            <w:tcW w:w="1843" w:type="dxa"/>
            <w:shd w:val="clear" w:color="auto" w:fill="FFFFFF"/>
          </w:tcPr>
          <w:p w14:paraId="0E2B9FED"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rPr>
              <w:t>Mixed population,</w:t>
            </w:r>
          </w:p>
          <w:p w14:paraId="3AA312B3"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rPr>
              <w:t>1988-1994 NHANES databases</w:t>
            </w:r>
          </w:p>
        </w:tc>
        <w:tc>
          <w:tcPr>
            <w:tcW w:w="3118" w:type="dxa"/>
            <w:shd w:val="clear" w:color="auto" w:fill="FFFFFF"/>
          </w:tcPr>
          <w:p w14:paraId="1D11416F" w14:textId="77777777" w:rsidR="00EF3622" w:rsidRPr="00CF68EA" w:rsidRDefault="00E36513">
            <w:pPr>
              <w:pStyle w:val="a5"/>
              <w:numPr>
                <w:ilvl w:val="0"/>
                <w:numId w:val="1"/>
              </w:numPr>
              <w:adjustRightInd w:val="0"/>
              <w:snapToGrid w:val="0"/>
              <w:spacing w:after="0" w:line="360" w:lineRule="auto"/>
              <w:ind w:left="0" w:hanging="284"/>
              <w:rPr>
                <w:rFonts w:ascii="Book Antiqua" w:hAnsi="Book Antiqua"/>
                <w:sz w:val="24"/>
                <w:szCs w:val="24"/>
              </w:rPr>
            </w:pPr>
            <w:r w:rsidRPr="00CF68EA">
              <w:rPr>
                <w:rFonts w:ascii="Book Antiqua" w:hAnsi="Book Antiqua"/>
                <w:sz w:val="24"/>
                <w:szCs w:val="24"/>
              </w:rPr>
              <w:t>2185 (18.77% ± 0.76%) of subjects had NAFLD</w:t>
            </w:r>
          </w:p>
          <w:p w14:paraId="3A080216" w14:textId="77777777" w:rsidR="00EF3622" w:rsidRPr="00CF68EA" w:rsidRDefault="00E36513">
            <w:pPr>
              <w:pStyle w:val="a5"/>
              <w:numPr>
                <w:ilvl w:val="0"/>
                <w:numId w:val="1"/>
              </w:numPr>
              <w:adjustRightInd w:val="0"/>
              <w:snapToGrid w:val="0"/>
              <w:spacing w:after="0" w:line="360" w:lineRule="auto"/>
              <w:ind w:left="0" w:hanging="284"/>
              <w:rPr>
                <w:rFonts w:ascii="Book Antiqua" w:hAnsi="Book Antiqua"/>
                <w:sz w:val="24"/>
                <w:szCs w:val="24"/>
              </w:rPr>
            </w:pPr>
            <w:r w:rsidRPr="00CF68EA">
              <w:rPr>
                <w:rFonts w:ascii="Book Antiqua" w:hAnsi="Book Antiqua"/>
                <w:sz w:val="24"/>
                <w:szCs w:val="24"/>
              </w:rPr>
              <w:t>7.39% ± 0.65% had lean NAFLD</w:t>
            </w:r>
          </w:p>
          <w:p w14:paraId="6044D9C3" w14:textId="77777777" w:rsidR="00EF3622" w:rsidRPr="00CF68EA" w:rsidRDefault="00E36513">
            <w:pPr>
              <w:pStyle w:val="a5"/>
              <w:numPr>
                <w:ilvl w:val="0"/>
                <w:numId w:val="1"/>
              </w:numPr>
              <w:adjustRightInd w:val="0"/>
              <w:snapToGrid w:val="0"/>
              <w:spacing w:after="0" w:line="360" w:lineRule="auto"/>
              <w:ind w:left="0" w:hanging="284"/>
              <w:rPr>
                <w:rFonts w:ascii="Book Antiqua" w:hAnsi="Book Antiqua"/>
                <w:sz w:val="24"/>
                <w:szCs w:val="24"/>
              </w:rPr>
            </w:pPr>
            <w:r w:rsidRPr="00CF68EA">
              <w:rPr>
                <w:rFonts w:ascii="Book Antiqua" w:hAnsi="Book Antiqua"/>
                <w:sz w:val="24"/>
                <w:szCs w:val="24"/>
              </w:rPr>
              <w:t>27.75% ± 1.00% had overweight/obese NAFLD</w:t>
            </w:r>
          </w:p>
          <w:p w14:paraId="4C62EA87" w14:textId="77777777" w:rsidR="00EF3622" w:rsidRPr="00CF68EA" w:rsidRDefault="00E36513">
            <w:pPr>
              <w:pStyle w:val="a5"/>
              <w:numPr>
                <w:ilvl w:val="0"/>
                <w:numId w:val="1"/>
              </w:numPr>
              <w:adjustRightInd w:val="0"/>
              <w:snapToGrid w:val="0"/>
              <w:spacing w:after="0" w:line="360" w:lineRule="auto"/>
              <w:ind w:left="0" w:hanging="284"/>
              <w:rPr>
                <w:rFonts w:ascii="Book Antiqua" w:hAnsi="Book Antiqua"/>
                <w:sz w:val="24"/>
                <w:szCs w:val="24"/>
              </w:rPr>
            </w:pPr>
            <w:r w:rsidRPr="00CF68EA">
              <w:rPr>
                <w:rFonts w:ascii="Book Antiqua" w:hAnsi="Book Antiqua"/>
                <w:sz w:val="24"/>
                <w:szCs w:val="24"/>
              </w:rPr>
              <w:t>BMI cutoff 25 kg/m</w:t>
            </w:r>
            <w:r w:rsidRPr="00CF68EA">
              <w:rPr>
                <w:rFonts w:ascii="Book Antiqua" w:hAnsi="Book Antiqua"/>
                <w:sz w:val="24"/>
                <w:szCs w:val="24"/>
                <w:vertAlign w:val="superscript"/>
              </w:rPr>
              <w:t>2</w:t>
            </w:r>
          </w:p>
        </w:tc>
        <w:tc>
          <w:tcPr>
            <w:tcW w:w="3456" w:type="dxa"/>
            <w:shd w:val="clear" w:color="auto" w:fill="FFFFFF"/>
          </w:tcPr>
          <w:p w14:paraId="09CC0AF9" w14:textId="77777777" w:rsidR="00EF3622" w:rsidRPr="00CF68EA" w:rsidRDefault="00E36513">
            <w:pPr>
              <w:pStyle w:val="a5"/>
              <w:numPr>
                <w:ilvl w:val="0"/>
                <w:numId w:val="2"/>
              </w:numPr>
              <w:adjustRightInd w:val="0"/>
              <w:snapToGrid w:val="0"/>
              <w:spacing w:after="0" w:line="360" w:lineRule="auto"/>
              <w:ind w:left="0" w:hanging="283"/>
              <w:rPr>
                <w:rFonts w:ascii="Book Antiqua" w:hAnsi="Book Antiqua"/>
                <w:sz w:val="24"/>
                <w:szCs w:val="24"/>
              </w:rPr>
            </w:pPr>
            <w:r w:rsidRPr="00CF68EA">
              <w:rPr>
                <w:rFonts w:ascii="Book Antiqua" w:hAnsi="Book Antiqua"/>
                <w:sz w:val="24"/>
                <w:szCs w:val="24"/>
              </w:rPr>
              <w:t>Lean NAFLD was independently associated with younger age, female sex, and a decreased likelihood of having IR and hypercholesterolemia</w:t>
            </w:r>
          </w:p>
        </w:tc>
      </w:tr>
      <w:tr w:rsidR="00EF3622" w:rsidRPr="00CF68EA" w14:paraId="344313E9" w14:textId="77777777">
        <w:trPr>
          <w:trHeight w:val="586"/>
        </w:trPr>
        <w:tc>
          <w:tcPr>
            <w:tcW w:w="1526" w:type="dxa"/>
            <w:shd w:val="clear" w:color="auto" w:fill="FFFFFF"/>
          </w:tcPr>
          <w:p w14:paraId="32D999B4"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rPr>
              <w:t xml:space="preserve">Margariti </w:t>
            </w:r>
            <w:r w:rsidRPr="00CF68EA">
              <w:rPr>
                <w:rFonts w:ascii="Book Antiqua" w:hAnsi="Book Antiqua"/>
                <w:i/>
              </w:rPr>
              <w:t>et al</w:t>
            </w:r>
            <w:r w:rsidRPr="00CF68EA">
              <w:rPr>
                <w:rFonts w:ascii="Book Antiqua" w:hAnsi="Book Antiqua"/>
                <w:vertAlign w:val="superscript"/>
              </w:rPr>
              <w:t>[16]</w:t>
            </w:r>
            <w:r w:rsidRPr="00CF68EA">
              <w:rPr>
                <w:rFonts w:ascii="Book Antiqua" w:hAnsi="Book Antiqua"/>
              </w:rPr>
              <w:t>, 2012</w:t>
            </w:r>
          </w:p>
        </w:tc>
        <w:tc>
          <w:tcPr>
            <w:tcW w:w="1843" w:type="dxa"/>
            <w:shd w:val="clear" w:color="auto" w:fill="FFFFFF"/>
          </w:tcPr>
          <w:p w14:paraId="60EA6DEC" w14:textId="77777777" w:rsidR="00EF3622" w:rsidRPr="00CF68EA" w:rsidRDefault="00E36513">
            <w:pPr>
              <w:adjustRightInd w:val="0"/>
              <w:snapToGrid w:val="0"/>
              <w:spacing w:line="360" w:lineRule="auto"/>
              <w:rPr>
                <w:rFonts w:ascii="Book Antiqua" w:hAnsi="Book Antiqua"/>
              </w:rPr>
            </w:pPr>
            <w:r w:rsidRPr="00CF68EA">
              <w:rPr>
                <w:rFonts w:ascii="Book Antiqua" w:hAnsi="Book Antiqua"/>
              </w:rPr>
              <w:t>European, cross sectional, 162 NAFLD patients</w:t>
            </w:r>
          </w:p>
        </w:tc>
        <w:tc>
          <w:tcPr>
            <w:tcW w:w="3118" w:type="dxa"/>
            <w:shd w:val="clear" w:color="auto" w:fill="FFFFFF"/>
          </w:tcPr>
          <w:p w14:paraId="1C87E747" w14:textId="77777777" w:rsidR="00EF3622" w:rsidRPr="00CF68EA" w:rsidRDefault="00E36513">
            <w:pPr>
              <w:pStyle w:val="a5"/>
              <w:numPr>
                <w:ilvl w:val="0"/>
                <w:numId w:val="1"/>
              </w:numPr>
              <w:adjustRightInd w:val="0"/>
              <w:snapToGrid w:val="0"/>
              <w:spacing w:after="0" w:line="360" w:lineRule="auto"/>
              <w:ind w:left="0" w:hanging="284"/>
              <w:rPr>
                <w:rFonts w:ascii="Book Antiqua" w:hAnsi="Book Antiqua"/>
                <w:sz w:val="24"/>
                <w:szCs w:val="24"/>
              </w:rPr>
            </w:pPr>
            <w:r w:rsidRPr="00CF68EA">
              <w:rPr>
                <w:rFonts w:ascii="Book Antiqua" w:hAnsi="Book Antiqua"/>
                <w:sz w:val="24"/>
                <w:szCs w:val="24"/>
              </w:rPr>
              <w:t>Normal BMI was present in 12% of patients</w:t>
            </w:r>
          </w:p>
          <w:p w14:paraId="24C061E4" w14:textId="77777777" w:rsidR="00EF3622" w:rsidRPr="00CF68EA" w:rsidRDefault="00E36513">
            <w:pPr>
              <w:pStyle w:val="a5"/>
              <w:numPr>
                <w:ilvl w:val="0"/>
                <w:numId w:val="1"/>
              </w:numPr>
              <w:adjustRightInd w:val="0"/>
              <w:snapToGrid w:val="0"/>
              <w:spacing w:after="0" w:line="360" w:lineRule="auto"/>
              <w:ind w:left="0" w:hanging="284"/>
              <w:rPr>
                <w:rFonts w:ascii="Book Antiqua" w:hAnsi="Book Antiqua"/>
                <w:sz w:val="24"/>
                <w:szCs w:val="24"/>
              </w:rPr>
            </w:pPr>
            <w:r w:rsidRPr="00CF68EA">
              <w:rPr>
                <w:rFonts w:ascii="Book Antiqua" w:hAnsi="Book Antiqua"/>
                <w:sz w:val="24"/>
                <w:szCs w:val="24"/>
              </w:rPr>
              <w:t>BMI cutoff 25 kg/m</w:t>
            </w:r>
            <w:r w:rsidRPr="00CF68EA">
              <w:rPr>
                <w:rFonts w:ascii="Book Antiqua" w:hAnsi="Book Antiqua"/>
                <w:sz w:val="24"/>
                <w:szCs w:val="24"/>
                <w:vertAlign w:val="superscript"/>
              </w:rPr>
              <w:t>2</w:t>
            </w:r>
          </w:p>
        </w:tc>
        <w:tc>
          <w:tcPr>
            <w:tcW w:w="3456" w:type="dxa"/>
            <w:shd w:val="clear" w:color="auto" w:fill="FFFFFF"/>
          </w:tcPr>
          <w:p w14:paraId="03782C2B" w14:textId="77777777" w:rsidR="00EF3622" w:rsidRPr="00CF68EA" w:rsidRDefault="00E36513">
            <w:pPr>
              <w:pStyle w:val="a5"/>
              <w:numPr>
                <w:ilvl w:val="0"/>
                <w:numId w:val="2"/>
              </w:numPr>
              <w:adjustRightInd w:val="0"/>
              <w:snapToGrid w:val="0"/>
              <w:spacing w:after="0" w:line="360" w:lineRule="auto"/>
              <w:ind w:left="0" w:hanging="283"/>
              <w:rPr>
                <w:rFonts w:ascii="Book Antiqua" w:hAnsi="Book Antiqua"/>
                <w:sz w:val="24"/>
                <w:szCs w:val="24"/>
              </w:rPr>
            </w:pPr>
            <w:r w:rsidRPr="00CF68EA">
              <w:rPr>
                <w:rFonts w:ascii="Book Antiqua" w:hAnsi="Book Antiqua"/>
                <w:sz w:val="24"/>
                <w:szCs w:val="24"/>
              </w:rPr>
              <w:t xml:space="preserve">Lean NAFLD patients do not have IR-associated metabolic disorders, but they have higher levels of ALT/AST </w:t>
            </w:r>
            <w:r w:rsidRPr="00CF68EA">
              <w:rPr>
                <w:rFonts w:ascii="Book Antiqua" w:hAnsi="Book Antiqua"/>
                <w:sz w:val="24"/>
                <w:szCs w:val="24"/>
              </w:rPr>
              <w:lastRenderedPageBreak/>
              <w:t>than the overweight or obese NAFLD patients</w:t>
            </w:r>
          </w:p>
        </w:tc>
      </w:tr>
    </w:tbl>
    <w:p w14:paraId="0C5FA485" w14:textId="7DE0E523" w:rsidR="00EF3622" w:rsidRPr="00CF68EA" w:rsidRDefault="005D32EB" w:rsidP="004673D1">
      <w:pPr>
        <w:adjustRightInd w:val="0"/>
        <w:snapToGrid w:val="0"/>
        <w:spacing w:line="360" w:lineRule="auto"/>
        <w:jc w:val="both"/>
        <w:rPr>
          <w:rFonts w:ascii="Book Antiqua" w:hAnsi="Book Antiqua"/>
        </w:rPr>
      </w:pPr>
      <w:r w:rsidRPr="00CF68EA">
        <w:rPr>
          <w:rFonts w:ascii="Book Antiqua" w:hAnsi="Book Antiqua"/>
        </w:rPr>
        <w:lastRenderedPageBreak/>
        <w:t>3T H1-MRS: 3Tesla H1-magnetic resonance spectroscopy</w:t>
      </w:r>
      <w:r>
        <w:rPr>
          <w:rFonts w:ascii="Book Antiqua" w:hAnsi="Book Antiqua"/>
        </w:rPr>
        <w:t>;</w:t>
      </w:r>
      <w:r w:rsidRPr="00CF68EA">
        <w:rPr>
          <w:rFonts w:ascii="Book Antiqua" w:hAnsi="Book Antiqua"/>
          <w:color w:val="000000"/>
          <w:shd w:val="clear" w:color="auto" w:fill="FFFFFF"/>
        </w:rPr>
        <w:t xml:space="preserve"> </w:t>
      </w:r>
      <w:r w:rsidR="00E36513" w:rsidRPr="00CF68EA">
        <w:rPr>
          <w:rFonts w:ascii="Book Antiqua" w:hAnsi="Book Antiqua"/>
          <w:color w:val="000000"/>
          <w:shd w:val="clear" w:color="auto" w:fill="FFFFFF"/>
        </w:rPr>
        <w:t xml:space="preserve">ALT: Alanine aminotransferase; </w:t>
      </w:r>
      <w:r w:rsidR="00E36513" w:rsidRPr="00CF68EA">
        <w:rPr>
          <w:rFonts w:ascii="Book Antiqua" w:hAnsi="Book Antiqua"/>
          <w:kern w:val="24"/>
        </w:rPr>
        <w:t xml:space="preserve">AGR: Android gynoid ratio; </w:t>
      </w:r>
      <w:r w:rsidR="00E36513" w:rsidRPr="00CF68EA">
        <w:rPr>
          <w:rFonts w:ascii="Book Antiqua" w:hAnsi="Book Antiqua"/>
          <w:color w:val="000000"/>
          <w:shd w:val="clear" w:color="auto" w:fill="FFFFFF"/>
        </w:rPr>
        <w:t>AST: Aspartate aminotransferase;</w:t>
      </w:r>
      <w:r w:rsidR="00E36513" w:rsidRPr="00CF68EA">
        <w:rPr>
          <w:rFonts w:ascii="Book Antiqua" w:hAnsi="Book Antiqua"/>
          <w:kern w:val="24"/>
        </w:rPr>
        <w:t xml:space="preserve"> BMI: Body mass index; CV: Cardiovascular; </w:t>
      </w:r>
      <w:r w:rsidRPr="00CF68EA">
        <w:rPr>
          <w:rFonts w:ascii="Book Antiqua" w:hAnsi="Book Antiqua"/>
          <w:kern w:val="24"/>
        </w:rPr>
        <w:t>IR: Insulin resistance;</w:t>
      </w:r>
      <w:r>
        <w:rPr>
          <w:rFonts w:ascii="Book Antiqua" w:hAnsi="Book Antiqua"/>
          <w:kern w:val="24"/>
        </w:rPr>
        <w:t xml:space="preserve"> </w:t>
      </w:r>
      <w:r w:rsidRPr="00CF68EA">
        <w:rPr>
          <w:rFonts w:ascii="Book Antiqua" w:hAnsi="Book Antiqua"/>
          <w:kern w:val="24"/>
        </w:rPr>
        <w:t xml:space="preserve">MetS: Metabolic syndrome; </w:t>
      </w:r>
      <w:r w:rsidR="00E36513" w:rsidRPr="00CF68EA">
        <w:rPr>
          <w:rFonts w:ascii="Book Antiqua" w:hAnsi="Book Antiqua"/>
          <w:kern w:val="24"/>
        </w:rPr>
        <w:t xml:space="preserve">NAFLD: </w:t>
      </w:r>
      <w:bookmarkStart w:id="2" w:name="_Hlk55940652"/>
      <w:r w:rsidR="00E36513" w:rsidRPr="00CF68EA">
        <w:rPr>
          <w:rFonts w:ascii="Book Antiqua" w:hAnsi="Book Antiqua"/>
          <w:kern w:val="24"/>
        </w:rPr>
        <w:t>Non-alcoholic fatty liver disease</w:t>
      </w:r>
      <w:bookmarkEnd w:id="2"/>
      <w:r w:rsidR="00E36513" w:rsidRPr="00CF68EA">
        <w:rPr>
          <w:rFonts w:ascii="Book Antiqua" w:hAnsi="Book Antiqua"/>
          <w:kern w:val="24"/>
        </w:rPr>
        <w:t>; NASH: Non-alcoholic steatohepatitis; SMI: Skeletal muscle index</w:t>
      </w:r>
      <w:r w:rsidR="00E36513" w:rsidRPr="00CF68EA">
        <w:rPr>
          <w:rFonts w:ascii="Book Antiqua" w:hAnsi="Book Antiqua"/>
        </w:rPr>
        <w:t>.</w:t>
      </w:r>
    </w:p>
    <w:p w14:paraId="4C3731BF" w14:textId="77777777" w:rsidR="003807BA" w:rsidRPr="00CF68EA" w:rsidRDefault="00E36513" w:rsidP="003807BA">
      <w:pPr>
        <w:adjustRightInd w:val="0"/>
        <w:snapToGrid w:val="0"/>
        <w:spacing w:line="360" w:lineRule="auto"/>
        <w:jc w:val="both"/>
        <w:rPr>
          <w:rFonts w:ascii="Book Antiqua" w:hAnsi="Book Antiqua"/>
          <w:b/>
        </w:rPr>
      </w:pPr>
      <w:r w:rsidRPr="00CF68EA">
        <w:rPr>
          <w:rFonts w:ascii="Book Antiqua" w:hAnsi="Book Antiqua"/>
        </w:rPr>
        <w:br w:type="page"/>
      </w:r>
      <w:r w:rsidR="003807BA" w:rsidRPr="00CF68EA">
        <w:rPr>
          <w:rFonts w:ascii="Book Antiqua" w:hAnsi="Book Antiqua"/>
          <w:b/>
        </w:rPr>
        <w:lastRenderedPageBreak/>
        <w:t>Table 2 Definitions of metabolic health in non-obese</w:t>
      </w:r>
    </w:p>
    <w:tbl>
      <w:tblPr>
        <w:tblpPr w:leftFromText="180" w:rightFromText="180" w:vertAnchor="page" w:horzAnchor="margin" w:tblpY="1942"/>
        <w:tblW w:w="9538" w:type="dxa"/>
        <w:tblBorders>
          <w:top w:val="single" w:sz="4" w:space="0" w:color="auto"/>
          <w:bottom w:val="single" w:sz="4" w:space="0" w:color="auto"/>
        </w:tblBorders>
        <w:tblLook w:val="04A0" w:firstRow="1" w:lastRow="0" w:firstColumn="1" w:lastColumn="0" w:noHBand="0" w:noVBand="1"/>
      </w:tblPr>
      <w:tblGrid>
        <w:gridCol w:w="4585"/>
        <w:gridCol w:w="4953"/>
      </w:tblGrid>
      <w:tr w:rsidR="003807BA" w:rsidRPr="00CF68EA" w14:paraId="467F522A" w14:textId="77777777" w:rsidTr="003807BA">
        <w:trPr>
          <w:trHeight w:val="458"/>
        </w:trPr>
        <w:tc>
          <w:tcPr>
            <w:tcW w:w="9538" w:type="dxa"/>
            <w:gridSpan w:val="2"/>
            <w:shd w:val="clear" w:color="auto" w:fill="auto"/>
          </w:tcPr>
          <w:p w14:paraId="7C7C4566" w14:textId="77777777" w:rsidR="003807BA" w:rsidRPr="00CF68EA" w:rsidRDefault="003807BA" w:rsidP="003807BA">
            <w:pPr>
              <w:adjustRightInd w:val="0"/>
              <w:snapToGrid w:val="0"/>
              <w:spacing w:line="360" w:lineRule="auto"/>
              <w:rPr>
                <w:rFonts w:ascii="Book Antiqua" w:hAnsi="Book Antiqua" w:cs="Arial"/>
                <w:caps/>
              </w:rPr>
            </w:pPr>
            <w:r w:rsidRPr="00807547">
              <w:rPr>
                <w:rFonts w:ascii="Book Antiqua" w:hAnsi="Book Antiqua"/>
                <w:caps/>
                <w:kern w:val="24"/>
              </w:rPr>
              <w:t>D</w:t>
            </w:r>
            <w:r w:rsidRPr="00807547">
              <w:rPr>
                <w:rFonts w:ascii="Book Antiqua" w:hAnsi="Book Antiqua"/>
                <w:kern w:val="24"/>
              </w:rPr>
              <w:t xml:space="preserve">efinitions of metabolic health in non-obese individuals: </w:t>
            </w:r>
          </w:p>
        </w:tc>
      </w:tr>
      <w:tr w:rsidR="003807BA" w:rsidRPr="00CF68EA" w14:paraId="3BA822E2" w14:textId="77777777" w:rsidTr="003807BA">
        <w:trPr>
          <w:trHeight w:val="458"/>
        </w:trPr>
        <w:tc>
          <w:tcPr>
            <w:tcW w:w="4585" w:type="dxa"/>
            <w:shd w:val="clear" w:color="auto" w:fill="auto"/>
          </w:tcPr>
          <w:p w14:paraId="1D7FF5B1" w14:textId="77777777" w:rsidR="003807BA" w:rsidRPr="003A1DD3" w:rsidRDefault="003807BA" w:rsidP="003807BA">
            <w:pPr>
              <w:adjustRightInd w:val="0"/>
              <w:snapToGrid w:val="0"/>
              <w:spacing w:line="360" w:lineRule="auto"/>
              <w:rPr>
                <w:rFonts w:ascii="Book Antiqua" w:hAnsi="Book Antiqua" w:cs="Arial"/>
              </w:rPr>
            </w:pPr>
            <w:r w:rsidRPr="00807547">
              <w:rPr>
                <w:rFonts w:ascii="Book Antiqua" w:hAnsi="Book Antiqua"/>
                <w:color w:val="000000"/>
                <w:kern w:val="24"/>
              </w:rPr>
              <w:t>A</w:t>
            </w:r>
            <w:r w:rsidRPr="00CF68EA">
              <w:rPr>
                <w:rFonts w:ascii="Book Antiqua" w:hAnsi="Book Antiqua"/>
                <w:color w:val="000000"/>
                <w:kern w:val="24"/>
              </w:rPr>
              <w:t xml:space="preserve">bsence of insulin resistance </w:t>
            </w:r>
          </w:p>
        </w:tc>
        <w:tc>
          <w:tcPr>
            <w:tcW w:w="4953" w:type="dxa"/>
            <w:shd w:val="clear" w:color="auto" w:fill="auto"/>
          </w:tcPr>
          <w:p w14:paraId="5101585F" w14:textId="77777777" w:rsidR="003807BA" w:rsidRPr="00807547" w:rsidRDefault="003807BA" w:rsidP="003807BA">
            <w:pPr>
              <w:adjustRightInd w:val="0"/>
              <w:snapToGrid w:val="0"/>
              <w:spacing w:line="360" w:lineRule="auto"/>
              <w:rPr>
                <w:rFonts w:ascii="Book Antiqua" w:hAnsi="Book Antiqua" w:cs="Arial"/>
              </w:rPr>
            </w:pPr>
            <w:r w:rsidRPr="00807547">
              <w:rPr>
                <w:rFonts w:ascii="Book Antiqua" w:hAnsi="Book Antiqua"/>
                <w:color w:val="000000"/>
                <w:kern w:val="24"/>
              </w:rPr>
              <w:t xml:space="preserve">Meigs </w:t>
            </w:r>
            <w:r w:rsidRPr="00807547">
              <w:rPr>
                <w:rFonts w:ascii="Book Antiqua" w:hAnsi="Book Antiqua"/>
                <w:i/>
                <w:iCs/>
                <w:color w:val="000000"/>
                <w:kern w:val="24"/>
              </w:rPr>
              <w:t>et al</w:t>
            </w:r>
            <w:r w:rsidRPr="00807547">
              <w:rPr>
                <w:rFonts w:ascii="Book Antiqua" w:hAnsi="Book Antiqua"/>
                <w:color w:val="000000"/>
                <w:kern w:val="24"/>
                <w:vertAlign w:val="superscript"/>
              </w:rPr>
              <w:t>[6</w:t>
            </w:r>
            <w:r w:rsidRPr="00807547">
              <w:rPr>
                <w:rFonts w:ascii="Book Antiqua" w:hAnsi="Book Antiqua"/>
                <w:color w:val="000000"/>
                <w:kern w:val="24"/>
                <w:vertAlign w:val="superscript"/>
                <w:lang w:eastAsia="zh-CN"/>
              </w:rPr>
              <w:t>2</w:t>
            </w:r>
            <w:r w:rsidRPr="00807547">
              <w:rPr>
                <w:rFonts w:ascii="Book Antiqua" w:hAnsi="Book Antiqua"/>
                <w:color w:val="000000"/>
                <w:kern w:val="24"/>
                <w:vertAlign w:val="superscript"/>
              </w:rPr>
              <w:t>]</w:t>
            </w:r>
            <w:r w:rsidRPr="00807547">
              <w:rPr>
                <w:rFonts w:ascii="Book Antiqua" w:hAnsi="Book Antiqua"/>
                <w:color w:val="000000"/>
                <w:kern w:val="24"/>
              </w:rPr>
              <w:t xml:space="preserve">, 2006; Stefan </w:t>
            </w:r>
            <w:r w:rsidRPr="00807547">
              <w:rPr>
                <w:rFonts w:ascii="Book Antiqua" w:hAnsi="Book Antiqua"/>
                <w:i/>
                <w:iCs/>
                <w:color w:val="000000"/>
                <w:kern w:val="24"/>
              </w:rPr>
              <w:t>et al</w:t>
            </w:r>
            <w:r w:rsidRPr="00807547">
              <w:rPr>
                <w:rFonts w:ascii="Book Antiqua" w:hAnsi="Book Antiqua"/>
                <w:color w:val="000000"/>
                <w:kern w:val="24"/>
                <w:vertAlign w:val="superscript"/>
              </w:rPr>
              <w:t>[6</w:t>
            </w:r>
            <w:r w:rsidRPr="00807547">
              <w:rPr>
                <w:rFonts w:ascii="Book Antiqua" w:hAnsi="Book Antiqua"/>
                <w:color w:val="000000"/>
                <w:kern w:val="24"/>
                <w:vertAlign w:val="superscript"/>
                <w:lang w:eastAsia="zh-CN"/>
              </w:rPr>
              <w:t>3</w:t>
            </w:r>
            <w:r w:rsidRPr="00807547">
              <w:rPr>
                <w:rFonts w:ascii="Book Antiqua" w:hAnsi="Book Antiqua"/>
                <w:color w:val="000000"/>
                <w:kern w:val="24"/>
                <w:vertAlign w:val="superscript"/>
              </w:rPr>
              <w:t>]</w:t>
            </w:r>
            <w:r w:rsidRPr="00807547">
              <w:rPr>
                <w:rFonts w:ascii="Book Antiqua" w:hAnsi="Book Antiqua"/>
                <w:color w:val="000000"/>
                <w:kern w:val="24"/>
              </w:rPr>
              <w:t>, 2008</w:t>
            </w:r>
          </w:p>
        </w:tc>
      </w:tr>
      <w:tr w:rsidR="003807BA" w:rsidRPr="00CF68EA" w14:paraId="5F87AAEA" w14:textId="77777777" w:rsidTr="003807BA">
        <w:trPr>
          <w:trHeight w:val="458"/>
        </w:trPr>
        <w:tc>
          <w:tcPr>
            <w:tcW w:w="4585" w:type="dxa"/>
            <w:shd w:val="clear" w:color="auto" w:fill="auto"/>
          </w:tcPr>
          <w:p w14:paraId="3C4F00EF" w14:textId="77777777" w:rsidR="003807BA" w:rsidRPr="00CF68EA" w:rsidRDefault="003807BA" w:rsidP="003807BA">
            <w:pPr>
              <w:adjustRightInd w:val="0"/>
              <w:snapToGrid w:val="0"/>
              <w:spacing w:line="360" w:lineRule="auto"/>
              <w:rPr>
                <w:rFonts w:ascii="Book Antiqua" w:hAnsi="Book Antiqua" w:cs="Arial"/>
              </w:rPr>
            </w:pPr>
            <w:r w:rsidRPr="00807547">
              <w:rPr>
                <w:rFonts w:ascii="Book Antiqua" w:hAnsi="Book Antiqua"/>
                <w:color w:val="000000"/>
                <w:kern w:val="24"/>
              </w:rPr>
              <w:t>A</w:t>
            </w:r>
            <w:r w:rsidRPr="00CF68EA">
              <w:rPr>
                <w:rFonts w:ascii="Book Antiqua" w:hAnsi="Book Antiqua"/>
                <w:color w:val="000000"/>
                <w:kern w:val="24"/>
              </w:rPr>
              <w:t xml:space="preserve">bsence of insulin resistance and low CRP levels as a surrogate marker for inflammation, in combination with up to any two parameters of metabolic syndrome </w:t>
            </w:r>
          </w:p>
        </w:tc>
        <w:tc>
          <w:tcPr>
            <w:tcW w:w="4953" w:type="dxa"/>
            <w:shd w:val="clear" w:color="auto" w:fill="auto"/>
          </w:tcPr>
          <w:p w14:paraId="3DE39994" w14:textId="77777777" w:rsidR="003807BA" w:rsidRPr="00807547" w:rsidRDefault="003807BA" w:rsidP="003807BA">
            <w:pPr>
              <w:adjustRightInd w:val="0"/>
              <w:snapToGrid w:val="0"/>
              <w:spacing w:line="360" w:lineRule="auto"/>
              <w:rPr>
                <w:rFonts w:ascii="Book Antiqua" w:hAnsi="Book Antiqua" w:cs="Arial"/>
              </w:rPr>
            </w:pPr>
            <w:r w:rsidRPr="00807547">
              <w:rPr>
                <w:rFonts w:ascii="Book Antiqua" w:hAnsi="Book Antiqua"/>
                <w:color w:val="000000"/>
                <w:kern w:val="24"/>
              </w:rPr>
              <w:t xml:space="preserve">Wildman </w:t>
            </w:r>
            <w:r w:rsidRPr="00807547">
              <w:rPr>
                <w:rFonts w:ascii="Book Antiqua" w:hAnsi="Book Antiqua"/>
                <w:i/>
                <w:iCs/>
                <w:color w:val="000000"/>
                <w:kern w:val="24"/>
              </w:rPr>
              <w:t>et al</w:t>
            </w:r>
            <w:r w:rsidRPr="00807547">
              <w:rPr>
                <w:rFonts w:ascii="Book Antiqua" w:hAnsi="Book Antiqua"/>
                <w:color w:val="000000"/>
                <w:kern w:val="24"/>
                <w:vertAlign w:val="superscript"/>
              </w:rPr>
              <w:t>[6</w:t>
            </w:r>
            <w:r w:rsidRPr="00807547">
              <w:rPr>
                <w:rFonts w:ascii="Book Antiqua" w:hAnsi="Book Antiqua"/>
                <w:color w:val="000000"/>
                <w:kern w:val="24"/>
                <w:vertAlign w:val="superscript"/>
                <w:lang w:eastAsia="zh-CN"/>
              </w:rPr>
              <w:t>4</w:t>
            </w:r>
            <w:r w:rsidRPr="00807547">
              <w:rPr>
                <w:rFonts w:ascii="Book Antiqua" w:hAnsi="Book Antiqua"/>
                <w:color w:val="000000"/>
                <w:kern w:val="24"/>
                <w:vertAlign w:val="superscript"/>
              </w:rPr>
              <w:t>]</w:t>
            </w:r>
            <w:r w:rsidRPr="00807547">
              <w:rPr>
                <w:rFonts w:ascii="Book Antiqua" w:hAnsi="Book Antiqua"/>
                <w:color w:val="000000"/>
                <w:kern w:val="24"/>
              </w:rPr>
              <w:t xml:space="preserve">, 2008; Karelis </w:t>
            </w:r>
            <w:r w:rsidRPr="00807547">
              <w:rPr>
                <w:rFonts w:ascii="Book Antiqua" w:hAnsi="Book Antiqua"/>
                <w:i/>
                <w:iCs/>
                <w:color w:val="000000"/>
                <w:kern w:val="24"/>
                <w:lang w:eastAsia="zh-CN"/>
              </w:rPr>
              <w:t>e</w:t>
            </w:r>
            <w:r w:rsidRPr="00807547">
              <w:rPr>
                <w:rFonts w:ascii="Book Antiqua" w:hAnsi="Book Antiqua"/>
                <w:i/>
                <w:iCs/>
                <w:color w:val="000000"/>
                <w:kern w:val="24"/>
              </w:rPr>
              <w:t>t al</w:t>
            </w:r>
            <w:r w:rsidRPr="00807547">
              <w:rPr>
                <w:rFonts w:ascii="Book Antiqua" w:hAnsi="Book Antiqua"/>
                <w:color w:val="000000"/>
                <w:kern w:val="24"/>
                <w:vertAlign w:val="superscript"/>
              </w:rPr>
              <w:t>[6</w:t>
            </w:r>
            <w:r w:rsidRPr="00807547">
              <w:rPr>
                <w:rFonts w:ascii="Book Antiqua" w:hAnsi="Book Antiqua"/>
                <w:color w:val="000000"/>
                <w:kern w:val="24"/>
                <w:vertAlign w:val="superscript"/>
                <w:lang w:eastAsia="zh-CN"/>
              </w:rPr>
              <w:t>5</w:t>
            </w:r>
            <w:r w:rsidRPr="00807547">
              <w:rPr>
                <w:rFonts w:ascii="Book Antiqua" w:hAnsi="Book Antiqua"/>
                <w:color w:val="000000"/>
                <w:kern w:val="24"/>
                <w:vertAlign w:val="superscript"/>
              </w:rPr>
              <w:t>]</w:t>
            </w:r>
            <w:r w:rsidRPr="00807547">
              <w:rPr>
                <w:rFonts w:ascii="Book Antiqua" w:hAnsi="Book Antiqua"/>
                <w:color w:val="000000"/>
                <w:kern w:val="24"/>
              </w:rPr>
              <w:t>, 2008</w:t>
            </w:r>
          </w:p>
        </w:tc>
      </w:tr>
      <w:tr w:rsidR="003807BA" w:rsidRPr="00CF68EA" w14:paraId="73DD395A" w14:textId="77777777" w:rsidTr="003807BA">
        <w:trPr>
          <w:trHeight w:val="841"/>
        </w:trPr>
        <w:tc>
          <w:tcPr>
            <w:tcW w:w="4585" w:type="dxa"/>
            <w:shd w:val="clear" w:color="auto" w:fill="auto"/>
          </w:tcPr>
          <w:p w14:paraId="72B4BF47" w14:textId="77777777" w:rsidR="003807BA" w:rsidRPr="00CF68EA" w:rsidRDefault="003807BA" w:rsidP="003807BA">
            <w:pPr>
              <w:adjustRightInd w:val="0"/>
              <w:snapToGrid w:val="0"/>
              <w:spacing w:line="360" w:lineRule="auto"/>
              <w:rPr>
                <w:rFonts w:ascii="Book Antiqua" w:hAnsi="Book Antiqua" w:cs="Arial"/>
              </w:rPr>
            </w:pPr>
            <w:r w:rsidRPr="00807547">
              <w:rPr>
                <w:rFonts w:ascii="Book Antiqua" w:hAnsi="Book Antiqua"/>
                <w:color w:val="000000"/>
                <w:kern w:val="24"/>
              </w:rPr>
              <w:t>C</w:t>
            </w:r>
            <w:r w:rsidRPr="00CF68EA">
              <w:rPr>
                <w:rFonts w:ascii="Book Antiqua" w:hAnsi="Book Antiqua"/>
                <w:color w:val="000000"/>
                <w:kern w:val="24"/>
              </w:rPr>
              <w:t xml:space="preserve">ombination with up to any two parameters of metabolic syndrome </w:t>
            </w:r>
          </w:p>
        </w:tc>
        <w:tc>
          <w:tcPr>
            <w:tcW w:w="4953" w:type="dxa"/>
            <w:shd w:val="clear" w:color="auto" w:fill="auto"/>
          </w:tcPr>
          <w:p w14:paraId="1B1AF2B1" w14:textId="77777777" w:rsidR="003807BA" w:rsidRPr="00CF68EA" w:rsidRDefault="003807BA" w:rsidP="003807BA">
            <w:pPr>
              <w:adjustRightInd w:val="0"/>
              <w:snapToGrid w:val="0"/>
              <w:spacing w:line="360" w:lineRule="auto"/>
              <w:rPr>
                <w:rFonts w:ascii="Book Antiqua" w:hAnsi="Book Antiqua" w:cs="Arial"/>
              </w:rPr>
            </w:pPr>
            <w:r w:rsidRPr="00CF68EA">
              <w:rPr>
                <w:rFonts w:ascii="Book Antiqua" w:hAnsi="Book Antiqua"/>
                <w:color w:val="000000"/>
                <w:kern w:val="24"/>
              </w:rPr>
              <w:t xml:space="preserve">Stefan </w:t>
            </w:r>
            <w:r w:rsidRPr="00CF68EA">
              <w:rPr>
                <w:rFonts w:ascii="Book Antiqua" w:hAnsi="Book Antiqua"/>
                <w:i/>
                <w:iCs/>
                <w:color w:val="000000"/>
                <w:kern w:val="24"/>
              </w:rPr>
              <w:t>et al</w:t>
            </w:r>
            <w:r w:rsidRPr="00CF68EA">
              <w:rPr>
                <w:rFonts w:ascii="Book Antiqua" w:hAnsi="Book Antiqua"/>
                <w:color w:val="000000"/>
                <w:kern w:val="24"/>
                <w:vertAlign w:val="superscript"/>
              </w:rPr>
              <w:t>[66]</w:t>
            </w:r>
            <w:r w:rsidRPr="00CF68EA">
              <w:rPr>
                <w:rFonts w:ascii="Book Antiqua" w:hAnsi="Book Antiqua"/>
                <w:color w:val="000000"/>
                <w:kern w:val="24"/>
              </w:rPr>
              <w:t>, 2013; Phillips</w:t>
            </w:r>
            <w:r w:rsidRPr="00CF68EA">
              <w:rPr>
                <w:rFonts w:ascii="Book Antiqua" w:hAnsi="Book Antiqua"/>
                <w:color w:val="000000"/>
                <w:kern w:val="24"/>
                <w:vertAlign w:val="superscript"/>
              </w:rPr>
              <w:t>[67]</w:t>
            </w:r>
            <w:r w:rsidRPr="00CF68EA">
              <w:rPr>
                <w:rFonts w:ascii="Book Antiqua" w:hAnsi="Book Antiqua"/>
                <w:color w:val="000000"/>
                <w:kern w:val="24"/>
              </w:rPr>
              <w:t>, 2017</w:t>
            </w:r>
          </w:p>
        </w:tc>
      </w:tr>
      <w:tr w:rsidR="003807BA" w:rsidRPr="00CF68EA" w14:paraId="358FAFC8" w14:textId="77777777" w:rsidTr="003807BA">
        <w:trPr>
          <w:trHeight w:val="458"/>
        </w:trPr>
        <w:tc>
          <w:tcPr>
            <w:tcW w:w="9538" w:type="dxa"/>
            <w:gridSpan w:val="2"/>
            <w:shd w:val="clear" w:color="auto" w:fill="auto"/>
          </w:tcPr>
          <w:p w14:paraId="08EE35B9" w14:textId="77777777" w:rsidR="003807BA" w:rsidRPr="00CF68EA" w:rsidRDefault="003807BA" w:rsidP="003807BA">
            <w:pPr>
              <w:adjustRightInd w:val="0"/>
              <w:snapToGrid w:val="0"/>
              <w:spacing w:line="360" w:lineRule="auto"/>
              <w:rPr>
                <w:rFonts w:ascii="Book Antiqua" w:hAnsi="Book Antiqua" w:cs="Arial"/>
              </w:rPr>
            </w:pPr>
            <w:r w:rsidRPr="00807547">
              <w:rPr>
                <w:rFonts w:ascii="Book Antiqua" w:hAnsi="Book Antiqua"/>
                <w:kern w:val="24"/>
              </w:rPr>
              <w:t>Definition of metabolically unhealthy non-obese individuals:</w:t>
            </w:r>
          </w:p>
        </w:tc>
      </w:tr>
      <w:tr w:rsidR="003807BA" w:rsidRPr="00CF68EA" w14:paraId="59421DB2" w14:textId="77777777" w:rsidTr="003807BA">
        <w:trPr>
          <w:trHeight w:val="458"/>
        </w:trPr>
        <w:tc>
          <w:tcPr>
            <w:tcW w:w="4585" w:type="dxa"/>
            <w:shd w:val="clear" w:color="auto" w:fill="auto"/>
          </w:tcPr>
          <w:p w14:paraId="6457609F" w14:textId="77777777" w:rsidR="003807BA" w:rsidRPr="00CF68EA" w:rsidRDefault="003807BA" w:rsidP="003807BA">
            <w:pPr>
              <w:adjustRightInd w:val="0"/>
              <w:snapToGrid w:val="0"/>
              <w:spacing w:line="360" w:lineRule="auto"/>
              <w:rPr>
                <w:rFonts w:ascii="Book Antiqua" w:hAnsi="Book Antiqua" w:cs="Arial"/>
              </w:rPr>
            </w:pPr>
            <w:r w:rsidRPr="00CF68EA">
              <w:rPr>
                <w:rFonts w:ascii="Book Antiqua" w:hAnsi="Book Antiqua"/>
                <w:color w:val="000000"/>
                <w:kern w:val="24"/>
              </w:rPr>
              <w:t>BMI &lt;</w:t>
            </w:r>
            <w:r w:rsidR="00C54F76" w:rsidRPr="00CF68EA">
              <w:rPr>
                <w:rFonts w:ascii="Book Antiqua" w:hAnsi="Book Antiqua"/>
                <w:color w:val="000000"/>
                <w:kern w:val="24"/>
              </w:rPr>
              <w:t xml:space="preserve"> </w:t>
            </w:r>
            <w:r w:rsidRPr="00CF68EA">
              <w:rPr>
                <w:rFonts w:ascii="Book Antiqua" w:hAnsi="Book Antiqua"/>
                <w:color w:val="000000"/>
                <w:kern w:val="24"/>
              </w:rPr>
              <w:t>25 kg/m</w:t>
            </w:r>
            <w:r w:rsidRPr="00CF68EA">
              <w:rPr>
                <w:rFonts w:ascii="Book Antiqua" w:hAnsi="Book Antiqua"/>
                <w:color w:val="000000"/>
                <w:kern w:val="24"/>
                <w:vertAlign w:val="superscript"/>
              </w:rPr>
              <w:t>2</w:t>
            </w:r>
            <w:r w:rsidRPr="00CF68EA">
              <w:rPr>
                <w:rFonts w:ascii="Book Antiqua" w:hAnsi="Book Antiqua"/>
                <w:color w:val="000000"/>
                <w:kern w:val="24"/>
              </w:rPr>
              <w:t xml:space="preserve"> and presence of insulin resistance </w:t>
            </w:r>
          </w:p>
        </w:tc>
        <w:tc>
          <w:tcPr>
            <w:tcW w:w="4953" w:type="dxa"/>
            <w:shd w:val="clear" w:color="auto" w:fill="auto"/>
          </w:tcPr>
          <w:p w14:paraId="0722B338" w14:textId="77777777" w:rsidR="003807BA" w:rsidRPr="003A1DD3" w:rsidRDefault="003807BA" w:rsidP="003807BA">
            <w:pPr>
              <w:adjustRightInd w:val="0"/>
              <w:snapToGrid w:val="0"/>
              <w:spacing w:line="360" w:lineRule="auto"/>
              <w:rPr>
                <w:rFonts w:ascii="Book Antiqua" w:hAnsi="Book Antiqua" w:cs="Arial"/>
              </w:rPr>
            </w:pPr>
            <w:r w:rsidRPr="00CF68EA">
              <w:rPr>
                <w:rFonts w:ascii="Book Antiqua" w:hAnsi="Book Antiqua"/>
                <w:color w:val="000000"/>
                <w:kern w:val="24"/>
              </w:rPr>
              <w:t xml:space="preserve">Stefan </w:t>
            </w:r>
            <w:r w:rsidRPr="00CF68EA">
              <w:rPr>
                <w:rFonts w:ascii="Book Antiqua" w:hAnsi="Book Antiqua"/>
                <w:i/>
                <w:iCs/>
                <w:color w:val="000000"/>
                <w:kern w:val="24"/>
              </w:rPr>
              <w:t>et al</w:t>
            </w:r>
            <w:r w:rsidRPr="00CF68EA">
              <w:rPr>
                <w:rFonts w:ascii="Book Antiqua" w:hAnsi="Book Antiqua"/>
                <w:color w:val="000000"/>
                <w:kern w:val="24"/>
                <w:vertAlign w:val="superscript"/>
              </w:rPr>
              <w:t>[23]</w:t>
            </w:r>
            <w:r w:rsidRPr="00807547">
              <w:rPr>
                <w:rFonts w:ascii="Book Antiqua" w:hAnsi="Book Antiqua"/>
                <w:color w:val="000000"/>
                <w:kern w:val="24"/>
              </w:rPr>
              <w:t xml:space="preserve">, </w:t>
            </w:r>
            <w:r w:rsidRPr="00CF68EA">
              <w:rPr>
                <w:rFonts w:ascii="Book Antiqua" w:hAnsi="Book Antiqua"/>
                <w:color w:val="000000"/>
                <w:kern w:val="24"/>
              </w:rPr>
              <w:t>2017</w:t>
            </w:r>
          </w:p>
        </w:tc>
      </w:tr>
      <w:tr w:rsidR="003807BA" w:rsidRPr="00CF68EA" w14:paraId="4A2932A9" w14:textId="77777777" w:rsidTr="003807BA">
        <w:trPr>
          <w:trHeight w:val="458"/>
        </w:trPr>
        <w:tc>
          <w:tcPr>
            <w:tcW w:w="4585" w:type="dxa"/>
            <w:shd w:val="clear" w:color="auto" w:fill="auto"/>
          </w:tcPr>
          <w:p w14:paraId="587A11E6" w14:textId="77777777" w:rsidR="003807BA" w:rsidRPr="00807547" w:rsidRDefault="003807BA" w:rsidP="003807BA">
            <w:pPr>
              <w:adjustRightInd w:val="0"/>
              <w:snapToGrid w:val="0"/>
              <w:spacing w:line="360" w:lineRule="auto"/>
              <w:rPr>
                <w:rFonts w:ascii="Book Antiqua" w:hAnsi="Book Antiqua"/>
                <w:color w:val="000000"/>
                <w:kern w:val="24"/>
              </w:rPr>
            </w:pPr>
            <w:r w:rsidRPr="00807547">
              <w:rPr>
                <w:rFonts w:ascii="Book Antiqua" w:hAnsi="Book Antiqua"/>
                <w:color w:val="000000"/>
                <w:kern w:val="24"/>
              </w:rPr>
              <w:t xml:space="preserve">Waist circumference adjusted for BMI and/or android gynoid ratio and presence of </w:t>
            </w:r>
            <w:r w:rsidRPr="00CF68EA">
              <w:rPr>
                <w:rFonts w:ascii="Book Antiqua" w:hAnsi="Book Antiqua"/>
                <w:color w:val="000000"/>
                <w:kern w:val="24"/>
              </w:rPr>
              <w:t>i</w:t>
            </w:r>
            <w:r w:rsidRPr="00807547">
              <w:rPr>
                <w:rFonts w:ascii="Book Antiqua" w:hAnsi="Book Antiqua"/>
                <w:color w:val="000000"/>
                <w:kern w:val="24"/>
              </w:rPr>
              <w:t>nsulin resistance</w:t>
            </w:r>
          </w:p>
        </w:tc>
        <w:tc>
          <w:tcPr>
            <w:tcW w:w="4953" w:type="dxa"/>
            <w:shd w:val="clear" w:color="auto" w:fill="auto"/>
          </w:tcPr>
          <w:p w14:paraId="5E0D9565" w14:textId="77777777" w:rsidR="003807BA" w:rsidRPr="00CF68EA" w:rsidRDefault="003807BA" w:rsidP="003807BA">
            <w:pPr>
              <w:adjustRightInd w:val="0"/>
              <w:snapToGrid w:val="0"/>
              <w:spacing w:line="360" w:lineRule="auto"/>
              <w:rPr>
                <w:rFonts w:ascii="Book Antiqua" w:hAnsi="Book Antiqua" w:cs="Arial"/>
              </w:rPr>
            </w:pPr>
            <w:r w:rsidRPr="00807547">
              <w:rPr>
                <w:rFonts w:ascii="Book Antiqua" w:hAnsi="Book Antiqua"/>
                <w:color w:val="000000"/>
                <w:kern w:val="24"/>
              </w:rPr>
              <w:t>Suggested by authors</w:t>
            </w:r>
          </w:p>
        </w:tc>
      </w:tr>
    </w:tbl>
    <w:p w14:paraId="2989579C" w14:textId="30DFDF8B" w:rsidR="00EF3622" w:rsidRPr="00CF68EA" w:rsidRDefault="005D32EB">
      <w:pPr>
        <w:adjustRightInd w:val="0"/>
        <w:snapToGrid w:val="0"/>
        <w:spacing w:line="360" w:lineRule="auto"/>
        <w:rPr>
          <w:rFonts w:ascii="Book Antiqua" w:hAnsi="Book Antiqua"/>
        </w:rPr>
      </w:pPr>
      <w:r w:rsidRPr="00CF68EA">
        <w:rPr>
          <w:rFonts w:ascii="Book Antiqua" w:hAnsi="Book Antiqua"/>
          <w:color w:val="000000"/>
          <w:kern w:val="24"/>
        </w:rPr>
        <w:t xml:space="preserve">BMI: </w:t>
      </w:r>
      <w:r w:rsidRPr="00CF68EA">
        <w:rPr>
          <w:rFonts w:ascii="Book Antiqua" w:hAnsi="Book Antiqua"/>
          <w:kern w:val="24"/>
        </w:rPr>
        <w:t>Body mass index</w:t>
      </w:r>
      <w:r>
        <w:rPr>
          <w:rFonts w:ascii="Book Antiqua" w:hAnsi="Book Antiqua"/>
          <w:kern w:val="24"/>
        </w:rPr>
        <w:t>;</w:t>
      </w:r>
      <w:r w:rsidRPr="00CF68EA">
        <w:rPr>
          <w:rFonts w:ascii="Book Antiqua" w:hAnsi="Book Antiqua"/>
          <w:color w:val="000000"/>
          <w:kern w:val="24"/>
        </w:rPr>
        <w:t xml:space="preserve"> </w:t>
      </w:r>
      <w:r w:rsidR="00E36513" w:rsidRPr="00CF68EA">
        <w:rPr>
          <w:rFonts w:ascii="Book Antiqua" w:hAnsi="Book Antiqua"/>
          <w:color w:val="000000"/>
          <w:kern w:val="24"/>
        </w:rPr>
        <w:t>CRP: C</w:t>
      </w:r>
      <w:r w:rsidR="003A1DD3">
        <w:rPr>
          <w:rFonts w:ascii="Book Antiqua" w:hAnsi="Book Antiqua"/>
          <w:color w:val="000000"/>
          <w:kern w:val="24"/>
        </w:rPr>
        <w:t>-</w:t>
      </w:r>
      <w:r w:rsidR="00E36513" w:rsidRPr="00CF68EA">
        <w:rPr>
          <w:rFonts w:ascii="Book Antiqua" w:hAnsi="Book Antiqua"/>
          <w:color w:val="000000"/>
          <w:kern w:val="24"/>
        </w:rPr>
        <w:t>reactive protein</w:t>
      </w:r>
      <w:r w:rsidR="00E36513" w:rsidRPr="00CF68EA">
        <w:rPr>
          <w:rFonts w:ascii="Book Antiqua" w:hAnsi="Book Antiqua"/>
          <w:kern w:val="24"/>
        </w:rPr>
        <w:t>.</w:t>
      </w:r>
    </w:p>
    <w:p w14:paraId="14F2C9D3" w14:textId="77777777" w:rsidR="00EF3622" w:rsidRPr="00CF68EA" w:rsidRDefault="00EF3622">
      <w:pPr>
        <w:spacing w:line="360" w:lineRule="auto"/>
        <w:jc w:val="both"/>
      </w:pPr>
    </w:p>
    <w:sectPr w:rsidR="00EF3622" w:rsidRPr="00CF68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1E237" w14:textId="77777777" w:rsidR="00D036C4" w:rsidRDefault="00D036C4">
      <w:r>
        <w:separator/>
      </w:r>
    </w:p>
  </w:endnote>
  <w:endnote w:type="continuationSeparator" w:id="0">
    <w:p w14:paraId="57910594" w14:textId="77777777" w:rsidR="00D036C4" w:rsidRDefault="00D0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7700" w14:textId="77777777" w:rsidR="00EF3622" w:rsidRDefault="00C62084">
    <w:pPr>
      <w:pStyle w:val="a3"/>
    </w:pPr>
    <w:r>
      <w:rPr>
        <w:noProof/>
      </w:rPr>
      <mc:AlternateContent>
        <mc:Choice Requires="wps">
          <w:drawing>
            <wp:anchor distT="0" distB="0" distL="114300" distR="114300" simplePos="0" relativeHeight="251658240" behindDoc="0" locked="0" layoutInCell="1" allowOverlap="1" wp14:anchorId="54A345AD" wp14:editId="3136FC1C">
              <wp:simplePos x="0" y="0"/>
              <wp:positionH relativeFrom="margin">
                <wp:posOffset>5646420</wp:posOffset>
              </wp:positionH>
              <wp:positionV relativeFrom="paragraph">
                <wp:posOffset>1905</wp:posOffset>
              </wp:positionV>
              <wp:extent cx="861060" cy="243840"/>
              <wp:effectExtent l="0" t="0" r="1524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106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D9746" w14:textId="3783A52B" w:rsidR="00EF3622" w:rsidRDefault="00E36513">
                          <w:pPr>
                            <w:pStyle w:val="a3"/>
                            <w:rPr>
                              <w:rFonts w:ascii="Book Antiqua" w:eastAsia="宋体" w:hAnsi="Book Antiqua" w:cs="Book Antiqua"/>
                              <w:sz w:val="24"/>
                              <w:lang w:eastAsia="zh-CN"/>
                            </w:rPr>
                          </w:pPr>
                          <w:r>
                            <w:rPr>
                              <w:rFonts w:ascii="Book Antiqua" w:eastAsia="宋体" w:hAnsi="Book Antiqua" w:cs="Book Antiqua"/>
                              <w:sz w:val="24"/>
                              <w:lang w:eastAsia="zh-CN"/>
                            </w:rPr>
                            <w:fldChar w:fldCharType="begin"/>
                          </w:r>
                          <w:r>
                            <w:rPr>
                              <w:rFonts w:ascii="Book Antiqua" w:eastAsia="宋体" w:hAnsi="Book Antiqua" w:cs="Book Antiqua"/>
                              <w:sz w:val="24"/>
                              <w:lang w:eastAsia="zh-CN"/>
                            </w:rPr>
                            <w:instrText xml:space="preserve"> PAGE  \* MERGEFORMAT </w:instrText>
                          </w:r>
                          <w:r>
                            <w:rPr>
                              <w:rFonts w:ascii="Book Antiqua" w:eastAsia="宋体" w:hAnsi="Book Antiqua" w:cs="Book Antiqua"/>
                              <w:sz w:val="24"/>
                              <w:lang w:eastAsia="zh-CN"/>
                            </w:rPr>
                            <w:fldChar w:fldCharType="separate"/>
                          </w:r>
                          <w:r w:rsidR="00C54F76">
                            <w:rPr>
                              <w:rFonts w:ascii="Book Antiqua" w:eastAsia="宋体" w:hAnsi="Book Antiqua" w:cs="Book Antiqua"/>
                              <w:noProof/>
                              <w:sz w:val="24"/>
                              <w:lang w:eastAsia="zh-CN"/>
                            </w:rPr>
                            <w:t>36</w:t>
                          </w:r>
                          <w:r>
                            <w:rPr>
                              <w:rFonts w:ascii="Book Antiqua" w:eastAsia="宋体" w:hAnsi="Book Antiqua" w:cs="Book Antiqua"/>
                              <w:sz w:val="24"/>
                              <w:lang w:eastAsia="zh-CN"/>
                            </w:rPr>
                            <w:fldChar w:fldCharType="end"/>
                          </w:r>
                          <w:r w:rsidR="00B168EF">
                            <w:rPr>
                              <w:rFonts w:ascii="Book Antiqua" w:eastAsia="宋体" w:hAnsi="Book Antiqua" w:cs="Book Antiqua"/>
                              <w:sz w:val="24"/>
                              <w:lang w:eastAsia="zh-CN"/>
                            </w:rPr>
                            <w:t xml:space="preserve"> </w:t>
                          </w:r>
                          <w:r>
                            <w:rPr>
                              <w:rFonts w:ascii="Book Antiqua" w:eastAsia="宋体" w:hAnsi="Book Antiqua" w:cs="Book Antiqua"/>
                              <w:sz w:val="24"/>
                              <w:lang w:eastAsia="zh-CN"/>
                            </w:rPr>
                            <w:t>/</w:t>
                          </w:r>
                          <w:r w:rsidR="00B168EF">
                            <w:rPr>
                              <w:rFonts w:ascii="Book Antiqua" w:eastAsia="宋体" w:hAnsi="Book Antiqua" w:cs="Book Antiqua"/>
                              <w:sz w:val="24"/>
                              <w:lang w:eastAsia="zh-CN"/>
                            </w:rPr>
                            <w:t xml:space="preserve"> </w:t>
                          </w:r>
                          <w:r>
                            <w:rPr>
                              <w:rFonts w:ascii="Book Antiqua" w:eastAsia="宋体" w:hAnsi="Book Antiqua" w:cs="Book Antiqua"/>
                              <w:sz w:val="24"/>
                              <w:lang w:eastAsia="zh-CN"/>
                            </w:rPr>
                            <w:t>3</w:t>
                          </w:r>
                          <w:r w:rsidR="00807547">
                            <w:rPr>
                              <w:rFonts w:ascii="Book Antiqua" w:eastAsia="宋体" w:hAnsi="Book Antiqua" w:cs="Book Antiqua"/>
                              <w:sz w:val="24"/>
                              <w:lang w:eastAsia="zh-CN"/>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345AD" id="_x0000_t202" coordsize="21600,21600" o:spt="202" path="m,l,21600r21600,l21600,xe">
              <v:stroke joinstyle="miter"/>
              <v:path gradientshapeok="t" o:connecttype="rect"/>
            </v:shapetype>
            <v:shape id="Text Box 2" o:spid="_x0000_s1026" type="#_x0000_t202" style="position:absolute;margin-left:444.6pt;margin-top:.15pt;width:67.8pt;height:19.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" filled="f" stroked="f">
              <v:path arrowok="t"/>
              <v:textbox inset="0,0,0,0">
                <w:txbxContent>
                  <w:p w14:paraId="349D9746" w14:textId="3783A52B" w:rsidR="00EF3622" w:rsidRDefault="00E36513">
                    <w:pPr>
                      <w:pStyle w:val="a3"/>
                      <w:rPr>
                        <w:rFonts w:ascii="Book Antiqua" w:eastAsia="宋体" w:hAnsi="Book Antiqua" w:cs="Book Antiqua"/>
                        <w:sz w:val="24"/>
                        <w:lang w:eastAsia="zh-CN"/>
                      </w:rPr>
                    </w:pPr>
                    <w:r>
                      <w:rPr>
                        <w:rFonts w:ascii="Book Antiqua" w:eastAsia="宋体" w:hAnsi="Book Antiqua" w:cs="Book Antiqua"/>
                        <w:sz w:val="24"/>
                        <w:lang w:eastAsia="zh-CN"/>
                      </w:rPr>
                      <w:fldChar w:fldCharType="begin"/>
                    </w:r>
                    <w:r>
                      <w:rPr>
                        <w:rFonts w:ascii="Book Antiqua" w:eastAsia="宋体" w:hAnsi="Book Antiqua" w:cs="Book Antiqua"/>
                        <w:sz w:val="24"/>
                        <w:lang w:eastAsia="zh-CN"/>
                      </w:rPr>
                      <w:instrText xml:space="preserve"> PAGE  \* MERGEFORMAT </w:instrText>
                    </w:r>
                    <w:r>
                      <w:rPr>
                        <w:rFonts w:ascii="Book Antiqua" w:eastAsia="宋体" w:hAnsi="Book Antiqua" w:cs="Book Antiqua"/>
                        <w:sz w:val="24"/>
                        <w:lang w:eastAsia="zh-CN"/>
                      </w:rPr>
                      <w:fldChar w:fldCharType="separate"/>
                    </w:r>
                    <w:r w:rsidR="00C54F76">
                      <w:rPr>
                        <w:rFonts w:ascii="Book Antiqua" w:eastAsia="宋体" w:hAnsi="Book Antiqua" w:cs="Book Antiqua"/>
                        <w:noProof/>
                        <w:sz w:val="24"/>
                        <w:lang w:eastAsia="zh-CN"/>
                      </w:rPr>
                      <w:t>36</w:t>
                    </w:r>
                    <w:r>
                      <w:rPr>
                        <w:rFonts w:ascii="Book Antiqua" w:eastAsia="宋体" w:hAnsi="Book Antiqua" w:cs="Book Antiqua"/>
                        <w:sz w:val="24"/>
                        <w:lang w:eastAsia="zh-CN"/>
                      </w:rPr>
                      <w:fldChar w:fldCharType="end"/>
                    </w:r>
                    <w:r w:rsidR="00B168EF">
                      <w:rPr>
                        <w:rFonts w:ascii="Book Antiqua" w:eastAsia="宋体" w:hAnsi="Book Antiqua" w:cs="Book Antiqua"/>
                        <w:sz w:val="24"/>
                        <w:lang w:eastAsia="zh-CN"/>
                      </w:rPr>
                      <w:t xml:space="preserve"> </w:t>
                    </w:r>
                    <w:r>
                      <w:rPr>
                        <w:rFonts w:ascii="Book Antiqua" w:eastAsia="宋体" w:hAnsi="Book Antiqua" w:cs="Book Antiqua"/>
                        <w:sz w:val="24"/>
                        <w:lang w:eastAsia="zh-CN"/>
                      </w:rPr>
                      <w:t>/</w:t>
                    </w:r>
                    <w:r w:rsidR="00B168EF">
                      <w:rPr>
                        <w:rFonts w:ascii="Book Antiqua" w:eastAsia="宋体" w:hAnsi="Book Antiqua" w:cs="Book Antiqua"/>
                        <w:sz w:val="24"/>
                        <w:lang w:eastAsia="zh-CN"/>
                      </w:rPr>
                      <w:t xml:space="preserve"> </w:t>
                    </w:r>
                    <w:r>
                      <w:rPr>
                        <w:rFonts w:ascii="Book Antiqua" w:eastAsia="宋体" w:hAnsi="Book Antiqua" w:cs="Book Antiqua"/>
                        <w:sz w:val="24"/>
                        <w:lang w:eastAsia="zh-CN"/>
                      </w:rPr>
                      <w:t>3</w:t>
                    </w:r>
                    <w:r w:rsidR="00807547">
                      <w:rPr>
                        <w:rFonts w:ascii="Book Antiqua" w:eastAsia="宋体" w:hAnsi="Book Antiqua" w:cs="Book Antiqua"/>
                        <w:sz w:val="24"/>
                        <w:lang w:eastAsia="zh-CN"/>
                      </w:rPr>
                      <w:t>6</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38D74" w14:textId="77777777" w:rsidR="00D036C4" w:rsidRDefault="00D036C4">
      <w:r>
        <w:separator/>
      </w:r>
    </w:p>
  </w:footnote>
  <w:footnote w:type="continuationSeparator" w:id="0">
    <w:p w14:paraId="71ACE3AA" w14:textId="77777777" w:rsidR="00D036C4" w:rsidRDefault="00D03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62344"/>
    <w:multiLevelType w:val="multilevel"/>
    <w:tmpl w:val="45B6234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76684B6D"/>
    <w:multiLevelType w:val="multilevel"/>
    <w:tmpl w:val="76684B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E66"/>
    <w:rsid w:val="000817CD"/>
    <w:rsid w:val="000A12DB"/>
    <w:rsid w:val="000B0A04"/>
    <w:rsid w:val="00106677"/>
    <w:rsid w:val="001165BE"/>
    <w:rsid w:val="00140911"/>
    <w:rsid w:val="0016452C"/>
    <w:rsid w:val="00166AD7"/>
    <w:rsid w:val="00170A85"/>
    <w:rsid w:val="0017248C"/>
    <w:rsid w:val="0028572B"/>
    <w:rsid w:val="002D0670"/>
    <w:rsid w:val="003807BA"/>
    <w:rsid w:val="003A1DD3"/>
    <w:rsid w:val="003B6C76"/>
    <w:rsid w:val="003C3B18"/>
    <w:rsid w:val="004673D1"/>
    <w:rsid w:val="00504ADA"/>
    <w:rsid w:val="005A6813"/>
    <w:rsid w:val="005B275F"/>
    <w:rsid w:val="005D32EB"/>
    <w:rsid w:val="00614483"/>
    <w:rsid w:val="00617531"/>
    <w:rsid w:val="00657652"/>
    <w:rsid w:val="006903A0"/>
    <w:rsid w:val="006977F3"/>
    <w:rsid w:val="006A73A5"/>
    <w:rsid w:val="00807547"/>
    <w:rsid w:val="00855256"/>
    <w:rsid w:val="0088680C"/>
    <w:rsid w:val="008B249F"/>
    <w:rsid w:val="00917B6E"/>
    <w:rsid w:val="00922C44"/>
    <w:rsid w:val="009B4244"/>
    <w:rsid w:val="009D25A1"/>
    <w:rsid w:val="009F72A3"/>
    <w:rsid w:val="00A53403"/>
    <w:rsid w:val="00A77B3E"/>
    <w:rsid w:val="00AA40F6"/>
    <w:rsid w:val="00AE427A"/>
    <w:rsid w:val="00B168EF"/>
    <w:rsid w:val="00B3637F"/>
    <w:rsid w:val="00B50D63"/>
    <w:rsid w:val="00B666A0"/>
    <w:rsid w:val="00BE416F"/>
    <w:rsid w:val="00C54F76"/>
    <w:rsid w:val="00C62084"/>
    <w:rsid w:val="00C712AE"/>
    <w:rsid w:val="00C84F64"/>
    <w:rsid w:val="00C937C9"/>
    <w:rsid w:val="00CA2A55"/>
    <w:rsid w:val="00CB49D8"/>
    <w:rsid w:val="00CE1E73"/>
    <w:rsid w:val="00CF68EA"/>
    <w:rsid w:val="00D036C4"/>
    <w:rsid w:val="00D933BF"/>
    <w:rsid w:val="00E25EA5"/>
    <w:rsid w:val="00E36513"/>
    <w:rsid w:val="00E76614"/>
    <w:rsid w:val="00EA28F8"/>
    <w:rsid w:val="00EB5D85"/>
    <w:rsid w:val="00EC3552"/>
    <w:rsid w:val="00EF3622"/>
    <w:rsid w:val="00F01EFE"/>
    <w:rsid w:val="00F07C95"/>
    <w:rsid w:val="00F44A82"/>
    <w:rsid w:val="00FA26AB"/>
    <w:rsid w:val="00FB0B6D"/>
    <w:rsid w:val="25D53731"/>
    <w:rsid w:val="40EB0166"/>
    <w:rsid w:val="629F2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B60282"/>
  <w15:docId w15:val="{00887D32-E01D-4476-B2B5-1A84824B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5">
    <w:name w:val="List Paragraph"/>
    <w:basedOn w:val="a"/>
    <w:uiPriority w:val="99"/>
    <w:qFormat/>
    <w:pPr>
      <w:spacing w:after="160" w:line="259" w:lineRule="auto"/>
      <w:ind w:left="720"/>
    </w:pPr>
    <w:rPr>
      <w:rFonts w:ascii="Calibri" w:hAnsi="Calibri"/>
      <w:sz w:val="22"/>
      <w:szCs w:val="22"/>
    </w:rPr>
  </w:style>
  <w:style w:type="paragraph" w:styleId="a6">
    <w:name w:val="Balloon Text"/>
    <w:basedOn w:val="a"/>
    <w:link w:val="a7"/>
    <w:semiHidden/>
    <w:unhideWhenUsed/>
    <w:rsid w:val="00CF68EA"/>
    <w:rPr>
      <w:sz w:val="18"/>
      <w:szCs w:val="18"/>
    </w:rPr>
  </w:style>
  <w:style w:type="character" w:customStyle="1" w:styleId="a7">
    <w:name w:val="批注框文本 字符"/>
    <w:basedOn w:val="a0"/>
    <w:link w:val="a6"/>
    <w:semiHidden/>
    <w:rsid w:val="00CF68EA"/>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36</Pages>
  <Words>9591</Words>
  <Characters>54671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manman</dc:creator>
  <cp:lastModifiedBy>wdm</cp:lastModifiedBy>
  <cp:revision>16</cp:revision>
  <dcterms:created xsi:type="dcterms:W3CDTF">2020-11-20T00:31:00Z</dcterms:created>
  <dcterms:modified xsi:type="dcterms:W3CDTF">2020-11-24T08:28:00Z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2052-11.1.0.9918</vt:lpwstr>
  </property>
</Properties>
</file>