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9BE58C"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Name of Journal: </w:t>
      </w:r>
      <w:r w:rsidRPr="00D308C4">
        <w:rPr>
          <w:rFonts w:ascii="Book Antiqua" w:eastAsia="Book Antiqua" w:hAnsi="Book Antiqua" w:cs="Book Antiqua"/>
          <w:i/>
          <w:color w:val="000000"/>
        </w:rPr>
        <w:t>World Journal of Gastrointestinal Endoscopy</w:t>
      </w:r>
    </w:p>
    <w:p w14:paraId="5CC1E328"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Manuscript NO: </w:t>
      </w:r>
      <w:r w:rsidRPr="00D308C4">
        <w:rPr>
          <w:rFonts w:ascii="Book Antiqua" w:eastAsia="Book Antiqua" w:hAnsi="Book Antiqua" w:cs="Book Antiqua"/>
          <w:color w:val="000000"/>
        </w:rPr>
        <w:t>57587</w:t>
      </w:r>
    </w:p>
    <w:p w14:paraId="15345152"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Manuscript Type: </w:t>
      </w:r>
      <w:r w:rsidRPr="00D308C4">
        <w:rPr>
          <w:rFonts w:ascii="Book Antiqua" w:eastAsia="Book Antiqua" w:hAnsi="Book Antiqua" w:cs="Book Antiqua"/>
          <w:color w:val="000000"/>
        </w:rPr>
        <w:t>REVIEW</w:t>
      </w:r>
    </w:p>
    <w:p w14:paraId="13207DD3" w14:textId="77777777" w:rsidR="00A77B3E" w:rsidRPr="00D308C4" w:rsidRDefault="00A77B3E" w:rsidP="00D308C4">
      <w:pPr>
        <w:adjustRightInd w:val="0"/>
        <w:snapToGrid w:val="0"/>
        <w:spacing w:line="360" w:lineRule="auto"/>
        <w:jc w:val="both"/>
        <w:rPr>
          <w:rFonts w:ascii="Book Antiqua" w:hAnsi="Book Antiqua"/>
        </w:rPr>
      </w:pPr>
    </w:p>
    <w:p w14:paraId="6087C29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Endoscopic retr</w:t>
      </w:r>
      <w:r w:rsidR="00374FA1" w:rsidRPr="00D308C4">
        <w:rPr>
          <w:rFonts w:ascii="Book Antiqua" w:eastAsia="Book Antiqua" w:hAnsi="Book Antiqua" w:cs="Book Antiqua"/>
          <w:b/>
          <w:bCs/>
          <w:color w:val="000000"/>
        </w:rPr>
        <w:t xml:space="preserve">ograde cholangiopancreatography </w:t>
      </w:r>
      <w:r w:rsidRPr="00D308C4">
        <w:rPr>
          <w:rFonts w:ascii="Book Antiqua" w:eastAsia="Book Antiqua" w:hAnsi="Book Antiqua" w:cs="Book Antiqua"/>
          <w:b/>
          <w:bCs/>
          <w:color w:val="000000"/>
        </w:rPr>
        <w:t>guided interventions in the management of pancreatic cancer</w:t>
      </w:r>
    </w:p>
    <w:p w14:paraId="534225BA" w14:textId="77777777" w:rsidR="00A77B3E" w:rsidRPr="00D308C4" w:rsidRDefault="00A77B3E" w:rsidP="00D308C4">
      <w:pPr>
        <w:adjustRightInd w:val="0"/>
        <w:snapToGrid w:val="0"/>
        <w:spacing w:line="360" w:lineRule="auto"/>
        <w:jc w:val="both"/>
        <w:rPr>
          <w:rFonts w:ascii="Book Antiqua" w:hAnsi="Book Antiqua"/>
        </w:rPr>
      </w:pPr>
    </w:p>
    <w:p w14:paraId="2BAE33DA" w14:textId="77777777" w:rsidR="00A77B3E" w:rsidRPr="00D308C4" w:rsidRDefault="008E476A"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Yousaf MN </w:t>
      </w:r>
      <w:r w:rsidRPr="00D308C4">
        <w:rPr>
          <w:rFonts w:ascii="Book Antiqua" w:eastAsia="Book Antiqua" w:hAnsi="Book Antiqua" w:cs="Book Antiqua"/>
          <w:i/>
          <w:color w:val="000000"/>
        </w:rPr>
        <w:t>et al</w:t>
      </w:r>
      <w:r w:rsidRPr="00D308C4">
        <w:rPr>
          <w:rFonts w:ascii="Book Antiqua" w:eastAsia="Book Antiqua" w:hAnsi="Book Antiqua" w:cs="Book Antiqua"/>
          <w:color w:val="000000"/>
        </w:rPr>
        <w:t xml:space="preserve">. </w:t>
      </w:r>
      <w:r w:rsidR="008F69BE" w:rsidRPr="00D308C4">
        <w:rPr>
          <w:rFonts w:ascii="Book Antiqua" w:eastAsia="Book Antiqua" w:hAnsi="Book Antiqua" w:cs="Book Antiqua"/>
          <w:color w:val="000000"/>
        </w:rPr>
        <w:t>E</w:t>
      </w:r>
      <w:r w:rsidRPr="00D308C4">
        <w:rPr>
          <w:rFonts w:ascii="Book Antiqua" w:hAnsi="Book Antiqua" w:cs="Book Antiqua"/>
          <w:color w:val="000000"/>
          <w:lang w:eastAsia="zh-CN"/>
        </w:rPr>
        <w:t>R</w:t>
      </w:r>
      <w:r w:rsidR="008F69BE" w:rsidRPr="00D308C4">
        <w:rPr>
          <w:rFonts w:ascii="Book Antiqua" w:eastAsia="Book Antiqua" w:hAnsi="Book Antiqua" w:cs="Book Antiqua"/>
          <w:color w:val="000000"/>
        </w:rPr>
        <w:t xml:space="preserve">CP </w:t>
      </w:r>
      <w:r w:rsidR="008F69BE" w:rsidRPr="00D308C4">
        <w:rPr>
          <w:rFonts w:ascii="Book Antiqua" w:eastAsia="Book Antiqua" w:hAnsi="Book Antiqua" w:cs="Book Antiqua"/>
          <w:bCs/>
          <w:color w:val="000000"/>
        </w:rPr>
        <w:t xml:space="preserve">guided pancreatic cancer </w:t>
      </w:r>
    </w:p>
    <w:p w14:paraId="5507FF85" w14:textId="77777777" w:rsidR="00A77B3E" w:rsidRPr="00D308C4" w:rsidRDefault="00A77B3E" w:rsidP="00D308C4">
      <w:pPr>
        <w:adjustRightInd w:val="0"/>
        <w:snapToGrid w:val="0"/>
        <w:spacing w:line="360" w:lineRule="auto"/>
        <w:jc w:val="both"/>
        <w:rPr>
          <w:rFonts w:ascii="Book Antiqua" w:hAnsi="Book Antiqua"/>
        </w:rPr>
      </w:pPr>
    </w:p>
    <w:p w14:paraId="2EE27C8A"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Muhammad Nadeem Yousaf, Hamid Ehsan, Ahsan Wahab, Ahmad Muneeb, Fizah S Chaudhary, </w:t>
      </w:r>
      <w:r w:rsidR="00C8278E" w:rsidRPr="00D308C4">
        <w:rPr>
          <w:rFonts w:ascii="Book Antiqua" w:eastAsia="Book Antiqua" w:hAnsi="Book Antiqua" w:cs="Book Antiqua"/>
          <w:color w:val="000000"/>
        </w:rPr>
        <w:t>Richard Williams, Christopher J</w:t>
      </w:r>
      <w:r w:rsidRPr="00D308C4">
        <w:rPr>
          <w:rFonts w:ascii="Book Antiqua" w:eastAsia="Book Antiqua" w:hAnsi="Book Antiqua" w:cs="Book Antiqua"/>
          <w:color w:val="000000"/>
        </w:rPr>
        <w:t xml:space="preserve"> Haas</w:t>
      </w:r>
    </w:p>
    <w:p w14:paraId="41D09133" w14:textId="77777777" w:rsidR="00A77B3E" w:rsidRPr="00D308C4" w:rsidRDefault="00A77B3E" w:rsidP="00D308C4">
      <w:pPr>
        <w:adjustRightInd w:val="0"/>
        <w:snapToGrid w:val="0"/>
        <w:spacing w:line="360" w:lineRule="auto"/>
        <w:jc w:val="both"/>
        <w:rPr>
          <w:rFonts w:ascii="Book Antiqua" w:hAnsi="Book Antiqua"/>
        </w:rPr>
      </w:pPr>
    </w:p>
    <w:p w14:paraId="40496B2E" w14:textId="3B412F80" w:rsidR="00D97317" w:rsidRPr="00D308C4" w:rsidRDefault="008F69BE"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w:t>
      </w:r>
      <w:r w:rsidR="00C8278E" w:rsidRPr="00D308C4">
        <w:rPr>
          <w:rFonts w:ascii="Book Antiqua" w:eastAsia="Book Antiqua" w:hAnsi="Book Antiqua" w:cs="Book Antiqua"/>
          <w:b/>
          <w:bCs/>
          <w:color w:val="000000"/>
        </w:rPr>
        <w:t>Richard Williams, Christopher J</w:t>
      </w:r>
      <w:r w:rsidRPr="00D308C4">
        <w:rPr>
          <w:rFonts w:ascii="Book Antiqua" w:eastAsia="Book Antiqua" w:hAnsi="Book Antiqua" w:cs="Book Antiqua"/>
          <w:b/>
          <w:bCs/>
          <w:color w:val="000000"/>
        </w:rPr>
        <w:t xml:space="preserve"> Haas, </w:t>
      </w:r>
      <w:r w:rsidR="00910AF5" w:rsidRPr="00D308C4">
        <w:rPr>
          <w:rFonts w:ascii="Book Antiqua" w:eastAsia="Book Antiqua" w:hAnsi="Book Antiqua" w:cs="Book Antiqua"/>
          <w:b/>
          <w:bCs/>
          <w:color w:val="000000"/>
        </w:rPr>
        <w:t>Hamid Ehsan,</w:t>
      </w:r>
      <w:r w:rsidR="00910AF5">
        <w:rPr>
          <w:rFonts w:ascii="Book Antiqua" w:eastAsia="Book Antiqua" w:hAnsi="Book Antiqua" w:cs="Book Antiqua"/>
          <w:b/>
          <w:bCs/>
          <w:color w:val="000000"/>
        </w:rPr>
        <w:t xml:space="preserve"> </w:t>
      </w:r>
      <w:bookmarkStart w:id="0" w:name="OLE_LINK34"/>
      <w:bookmarkStart w:id="1" w:name="OLE_LINK35"/>
      <w:bookmarkStart w:id="2" w:name="OLE_LINK36"/>
      <w:bookmarkStart w:id="3" w:name="OLE_LINK37"/>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 Union M</w:t>
      </w:r>
      <w:r w:rsidR="00D308C4" w:rsidRPr="00D308C4">
        <w:rPr>
          <w:rFonts w:ascii="Book Antiqua" w:eastAsia="Book Antiqua" w:hAnsi="Book Antiqua" w:cs="Book Antiqua"/>
          <w:color w:val="000000"/>
        </w:rPr>
        <w:t>emorial Hospital,</w:t>
      </w:r>
      <w:bookmarkEnd w:id="0"/>
      <w:bookmarkEnd w:id="1"/>
      <w:r w:rsidR="00D308C4" w:rsidRPr="00D308C4">
        <w:rPr>
          <w:rFonts w:ascii="Book Antiqua" w:eastAsia="Book Antiqua" w:hAnsi="Book Antiqua" w:cs="Book Antiqua"/>
          <w:color w:val="000000"/>
        </w:rPr>
        <w:t xml:space="preserve"> Baltimore, MD</w:t>
      </w:r>
      <w:r w:rsidR="00D97317" w:rsidRPr="00D308C4">
        <w:rPr>
          <w:rFonts w:ascii="Book Antiqua" w:eastAsia="Book Antiqua" w:hAnsi="Book Antiqua" w:cs="Book Antiqua"/>
          <w:color w:val="000000"/>
        </w:rPr>
        <w:t xml:space="preserve"> 21218</w:t>
      </w:r>
      <w:r w:rsidR="00D308C4"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p>
    <w:bookmarkEnd w:id="2"/>
    <w:bookmarkEnd w:id="3"/>
    <w:p w14:paraId="15DF2F49" w14:textId="77777777" w:rsidR="00D308C4" w:rsidRPr="00D308C4" w:rsidRDefault="00D308C4" w:rsidP="00D308C4">
      <w:pPr>
        <w:adjustRightInd w:val="0"/>
        <w:snapToGrid w:val="0"/>
        <w:spacing w:line="360" w:lineRule="auto"/>
        <w:jc w:val="both"/>
        <w:rPr>
          <w:rFonts w:ascii="Book Antiqua" w:eastAsia="Book Antiqua" w:hAnsi="Book Antiqua" w:cs="Book Antiqua"/>
          <w:color w:val="000000"/>
        </w:rPr>
      </w:pPr>
    </w:p>
    <w:p w14:paraId="5BA19814" w14:textId="4AAD7FEC" w:rsidR="00D97317" w:rsidRPr="00D308C4" w:rsidRDefault="00D308C4"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Richard Williams, Christopher J Haas, </w:t>
      </w:r>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 Good Sam</w:t>
      </w:r>
      <w:r w:rsidRPr="00D308C4">
        <w:rPr>
          <w:rFonts w:ascii="Book Antiqua" w:eastAsia="Book Antiqua" w:hAnsi="Book Antiqua" w:cs="Book Antiqua"/>
          <w:color w:val="000000"/>
        </w:rPr>
        <w:t xml:space="preserve">aritan Hospital, </w:t>
      </w:r>
      <w:bookmarkStart w:id="4" w:name="OLE_LINK40"/>
      <w:bookmarkStart w:id="5" w:name="OLE_LINK41"/>
      <w:r w:rsidRPr="00D308C4">
        <w:rPr>
          <w:rFonts w:ascii="Book Antiqua" w:eastAsia="Book Antiqua" w:hAnsi="Book Antiqua" w:cs="Book Antiqua"/>
          <w:color w:val="000000"/>
        </w:rPr>
        <w:t xml:space="preserve">Baltimore, MD </w:t>
      </w:r>
      <w:r w:rsidR="00D97317" w:rsidRPr="00D308C4">
        <w:rPr>
          <w:rFonts w:ascii="Book Antiqua" w:eastAsia="Book Antiqua" w:hAnsi="Book Antiqua" w:cs="Book Antiqua"/>
          <w:color w:val="000000"/>
        </w:rPr>
        <w:t>21239</w:t>
      </w:r>
      <w:r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p>
    <w:bookmarkEnd w:id="4"/>
    <w:bookmarkEnd w:id="5"/>
    <w:p w14:paraId="142E79C3" w14:textId="77777777" w:rsidR="00D308C4" w:rsidRPr="00D308C4" w:rsidRDefault="00D308C4" w:rsidP="00D308C4">
      <w:pPr>
        <w:adjustRightInd w:val="0"/>
        <w:snapToGrid w:val="0"/>
        <w:spacing w:line="360" w:lineRule="auto"/>
        <w:jc w:val="both"/>
        <w:rPr>
          <w:rFonts w:ascii="Book Antiqua" w:eastAsia="Book Antiqua" w:hAnsi="Book Antiqua" w:cs="Book Antiqua"/>
          <w:b/>
          <w:bCs/>
          <w:color w:val="000000"/>
        </w:rPr>
      </w:pPr>
    </w:p>
    <w:p w14:paraId="61542555" w14:textId="6FD4EF65" w:rsidR="00D97317" w:rsidRPr="00D308C4" w:rsidRDefault="00D308C4"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Richard Williams, Christopher J Haas, </w:t>
      </w:r>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 Franklin Squar</w:t>
      </w:r>
      <w:r w:rsidRPr="00D308C4">
        <w:rPr>
          <w:rFonts w:ascii="Book Antiqua" w:eastAsia="Book Antiqua" w:hAnsi="Book Antiqua" w:cs="Book Antiqua"/>
          <w:color w:val="000000"/>
        </w:rPr>
        <w:t xml:space="preserve">e Medical Center, Baltimore, </w:t>
      </w:r>
      <w:bookmarkStart w:id="6" w:name="OLE_LINK42"/>
      <w:bookmarkStart w:id="7" w:name="OLE_LINK43"/>
      <w:r w:rsidRPr="00D308C4">
        <w:rPr>
          <w:rFonts w:ascii="Book Antiqua" w:eastAsia="Book Antiqua" w:hAnsi="Book Antiqua" w:cs="Book Antiqua"/>
          <w:color w:val="000000"/>
        </w:rPr>
        <w:t>MD</w:t>
      </w:r>
      <w:r w:rsidR="00D97317" w:rsidRPr="00D308C4">
        <w:rPr>
          <w:rFonts w:ascii="Book Antiqua" w:eastAsia="Book Antiqua" w:hAnsi="Book Antiqua" w:cs="Book Antiqua"/>
          <w:color w:val="000000"/>
        </w:rPr>
        <w:t xml:space="preserve"> 21237</w:t>
      </w:r>
      <w:r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bookmarkEnd w:id="6"/>
      <w:bookmarkEnd w:id="7"/>
    </w:p>
    <w:p w14:paraId="5601EC1B" w14:textId="77777777" w:rsidR="00D308C4" w:rsidRPr="00D308C4" w:rsidRDefault="00D308C4" w:rsidP="00D308C4">
      <w:pPr>
        <w:adjustRightInd w:val="0"/>
        <w:snapToGrid w:val="0"/>
        <w:spacing w:line="360" w:lineRule="auto"/>
        <w:jc w:val="both"/>
        <w:rPr>
          <w:rFonts w:ascii="Book Antiqua" w:eastAsia="Book Antiqua" w:hAnsi="Book Antiqua" w:cs="Book Antiqua"/>
          <w:b/>
          <w:bCs/>
          <w:color w:val="000000"/>
        </w:rPr>
      </w:pPr>
    </w:p>
    <w:p w14:paraId="795F2DE9" w14:textId="58EE0761" w:rsidR="00A77B3E" w:rsidRPr="00D308C4" w:rsidRDefault="00D308C4"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Richard Williams, Christopher J Haas, </w:t>
      </w:r>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w:t>
      </w:r>
      <w:r w:rsidRPr="00D308C4">
        <w:rPr>
          <w:rFonts w:ascii="Book Antiqua" w:eastAsia="Book Antiqua" w:hAnsi="Book Antiqua" w:cs="Book Antiqua"/>
          <w:color w:val="000000"/>
        </w:rPr>
        <w:t xml:space="preserve"> Harbor Hospital, Baltimore, MD</w:t>
      </w:r>
      <w:r w:rsidR="00D97317" w:rsidRPr="00D308C4">
        <w:rPr>
          <w:rFonts w:ascii="Book Antiqua" w:eastAsia="Book Antiqua" w:hAnsi="Book Antiqua" w:cs="Book Antiqua"/>
          <w:color w:val="000000"/>
        </w:rPr>
        <w:t xml:space="preserve"> </w:t>
      </w:r>
      <w:bookmarkStart w:id="8" w:name="OLE_LINK44"/>
      <w:bookmarkStart w:id="9" w:name="OLE_LINK45"/>
      <w:r w:rsidR="00D97317" w:rsidRPr="00D308C4">
        <w:rPr>
          <w:rFonts w:ascii="Book Antiqua" w:eastAsia="Book Antiqua" w:hAnsi="Book Antiqua" w:cs="Book Antiqua"/>
          <w:color w:val="000000"/>
        </w:rPr>
        <w:t>21225</w:t>
      </w:r>
      <w:r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bookmarkEnd w:id="8"/>
      <w:bookmarkEnd w:id="9"/>
    </w:p>
    <w:p w14:paraId="25872B55" w14:textId="77777777" w:rsidR="00A77B3E" w:rsidRPr="00D308C4" w:rsidRDefault="00A77B3E" w:rsidP="00D308C4">
      <w:pPr>
        <w:adjustRightInd w:val="0"/>
        <w:snapToGrid w:val="0"/>
        <w:spacing w:line="360" w:lineRule="auto"/>
        <w:jc w:val="both"/>
        <w:rPr>
          <w:rFonts w:ascii="Book Antiqua" w:hAnsi="Book Antiqua"/>
        </w:rPr>
      </w:pPr>
    </w:p>
    <w:p w14:paraId="4D9622FC" w14:textId="785DB118"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lastRenderedPageBreak/>
        <w:t xml:space="preserve">Ahsan Wahab, </w:t>
      </w:r>
      <w:r w:rsidRPr="00D308C4">
        <w:rPr>
          <w:rFonts w:ascii="Book Antiqua" w:eastAsia="Book Antiqua" w:hAnsi="Book Antiqua" w:cs="Book Antiqua"/>
          <w:color w:val="000000"/>
        </w:rPr>
        <w:t>Department of Hospital Medicine, Baptist Medical Center South, Montgomery, AL 36116, United States</w:t>
      </w:r>
    </w:p>
    <w:p w14:paraId="13C905DA" w14:textId="77777777" w:rsidR="00A77B3E" w:rsidRPr="00D308C4" w:rsidRDefault="00A77B3E" w:rsidP="00D308C4">
      <w:pPr>
        <w:adjustRightInd w:val="0"/>
        <w:snapToGrid w:val="0"/>
        <w:spacing w:line="360" w:lineRule="auto"/>
        <w:jc w:val="both"/>
        <w:rPr>
          <w:rFonts w:ascii="Book Antiqua" w:hAnsi="Book Antiqua"/>
        </w:rPr>
      </w:pPr>
    </w:p>
    <w:p w14:paraId="21F229AE" w14:textId="6D12799A"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Ahmad Muneeb, </w:t>
      </w:r>
      <w:r w:rsidRPr="00D308C4">
        <w:rPr>
          <w:rFonts w:ascii="Book Antiqua" w:eastAsia="Book Antiqua" w:hAnsi="Book Antiqua" w:cs="Book Antiqua"/>
          <w:color w:val="000000"/>
        </w:rPr>
        <w:t>Department of Medicine, Faisalabad Medical University, Faisalabal</w:t>
      </w:r>
      <w:r w:rsidR="00740BE6" w:rsidRPr="00D308C4">
        <w:rPr>
          <w:rFonts w:ascii="Book Antiqua" w:eastAsia="Book Antiqua" w:hAnsi="Book Antiqua" w:cs="Book Antiqua"/>
          <w:color w:val="000000"/>
        </w:rPr>
        <w:t>d</w:t>
      </w:r>
      <w:r w:rsidRPr="00D308C4">
        <w:rPr>
          <w:rFonts w:ascii="Book Antiqua" w:eastAsia="Book Antiqua" w:hAnsi="Book Antiqua" w:cs="Book Antiqua"/>
          <w:color w:val="000000"/>
        </w:rPr>
        <w:t xml:space="preserve"> 38000, Punjab, Pakistan</w:t>
      </w:r>
    </w:p>
    <w:p w14:paraId="6235B580" w14:textId="77777777" w:rsidR="00A77B3E" w:rsidRPr="00D308C4" w:rsidRDefault="00A77B3E" w:rsidP="00D308C4">
      <w:pPr>
        <w:adjustRightInd w:val="0"/>
        <w:snapToGrid w:val="0"/>
        <w:spacing w:line="360" w:lineRule="auto"/>
        <w:jc w:val="both"/>
        <w:rPr>
          <w:rFonts w:ascii="Book Antiqua" w:hAnsi="Book Antiqua"/>
        </w:rPr>
      </w:pPr>
    </w:p>
    <w:p w14:paraId="4180DFAB" w14:textId="5869E6E3"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Author contributions:</w:t>
      </w:r>
      <w:r w:rsidR="008E476A" w:rsidRPr="00D308C4">
        <w:rPr>
          <w:rFonts w:ascii="Book Antiqua" w:eastAsia="Book Antiqua" w:hAnsi="Book Antiqua" w:cs="Book Antiqua"/>
          <w:b/>
          <w:bCs/>
          <w:color w:val="000000"/>
        </w:rPr>
        <w:t xml:space="preserve"> </w:t>
      </w:r>
      <w:r w:rsidRPr="00D308C4">
        <w:rPr>
          <w:rFonts w:ascii="Book Antiqua" w:eastAsia="Book Antiqua" w:hAnsi="Book Antiqua" w:cs="Book Antiqua"/>
          <w:color w:val="000000"/>
        </w:rPr>
        <w:t>Yousaf</w:t>
      </w:r>
      <w:r w:rsidR="008E476A" w:rsidRPr="00D308C4">
        <w:rPr>
          <w:rFonts w:ascii="Book Antiqua" w:eastAsia="Book Antiqua" w:hAnsi="Book Antiqua" w:cs="Book Antiqua"/>
          <w:color w:val="000000"/>
        </w:rPr>
        <w:t xml:space="preserve"> MN and </w:t>
      </w:r>
      <w:r w:rsidRPr="00D308C4">
        <w:rPr>
          <w:rFonts w:ascii="Book Antiqua" w:eastAsia="Book Antiqua" w:hAnsi="Book Antiqua" w:cs="Book Antiqua"/>
          <w:color w:val="000000"/>
        </w:rPr>
        <w:t>Ehsan</w:t>
      </w:r>
      <w:r w:rsidR="008E476A" w:rsidRPr="00D308C4">
        <w:rPr>
          <w:rFonts w:ascii="Book Antiqua" w:eastAsia="Book Antiqua" w:hAnsi="Book Antiqua" w:cs="Book Antiqua"/>
          <w:color w:val="000000"/>
        </w:rPr>
        <w:t xml:space="preserve"> H </w:t>
      </w:r>
      <w:r w:rsidR="0023665D" w:rsidRPr="00D308C4">
        <w:rPr>
          <w:rFonts w:ascii="Book Antiqua" w:eastAsia="Book Antiqua" w:hAnsi="Book Antiqua" w:cs="Book Antiqua"/>
          <w:color w:val="000000"/>
        </w:rPr>
        <w:t>were involved in m</w:t>
      </w:r>
      <w:r w:rsidRPr="00D308C4">
        <w:rPr>
          <w:rFonts w:ascii="Book Antiqua" w:eastAsia="Book Antiqua" w:hAnsi="Book Antiqua" w:cs="Book Antiqua"/>
          <w:color w:val="000000"/>
        </w:rPr>
        <w:t>anuscript writing and overall</w:t>
      </w:r>
      <w:r w:rsidR="008E476A" w:rsidRPr="00D308C4">
        <w:rPr>
          <w:rFonts w:ascii="Book Antiqua" w:eastAsia="Book Antiqua" w:hAnsi="Book Antiqua" w:cs="Book Antiqua"/>
          <w:color w:val="000000"/>
        </w:rPr>
        <w:t>ed</w:t>
      </w:r>
      <w:r w:rsidRPr="00D308C4">
        <w:rPr>
          <w:rFonts w:ascii="Book Antiqua" w:eastAsia="Book Antiqua" w:hAnsi="Book Antiqua" w:cs="Book Antiqua"/>
          <w:color w:val="000000"/>
        </w:rPr>
        <w:t xml:space="preserve"> data collection</w:t>
      </w:r>
      <w:r w:rsidR="008E476A" w:rsidRPr="00D308C4">
        <w:rPr>
          <w:rFonts w:ascii="Book Antiqua" w:hAnsi="Book Antiqua" w:cstheme="minorHAnsi"/>
        </w:rPr>
        <w:t xml:space="preserve">; </w:t>
      </w:r>
      <w:r w:rsidRPr="00D308C4">
        <w:rPr>
          <w:rFonts w:ascii="Book Antiqua" w:eastAsia="Book Antiqua" w:hAnsi="Book Antiqua" w:cs="Book Antiqua"/>
          <w:color w:val="000000"/>
        </w:rPr>
        <w:t>Wahab</w:t>
      </w:r>
      <w:r w:rsidR="008E476A" w:rsidRPr="00D308C4">
        <w:rPr>
          <w:rFonts w:ascii="Book Antiqua" w:eastAsia="Book Antiqua" w:hAnsi="Book Antiqua" w:cs="Book Antiqua"/>
          <w:color w:val="000000"/>
        </w:rPr>
        <w:t xml:space="preserve"> A</w:t>
      </w:r>
      <w:r w:rsidRPr="00D308C4">
        <w:rPr>
          <w:rFonts w:ascii="Book Antiqua" w:eastAsia="Book Antiqua" w:hAnsi="Book Antiqua" w:cs="Book Antiqua"/>
          <w:color w:val="000000"/>
        </w:rPr>
        <w:t>, Muneeb</w:t>
      </w:r>
      <w:r w:rsidR="008E476A" w:rsidRPr="00D308C4">
        <w:rPr>
          <w:rFonts w:ascii="Book Antiqua" w:eastAsia="Book Antiqua" w:hAnsi="Book Antiqua" w:cs="Book Antiqua"/>
          <w:color w:val="000000"/>
        </w:rPr>
        <w:t xml:space="preserve"> A and </w:t>
      </w:r>
      <w:r w:rsidRPr="00D308C4">
        <w:rPr>
          <w:rFonts w:ascii="Book Antiqua" w:eastAsia="Book Antiqua" w:hAnsi="Book Antiqua" w:cs="Book Antiqua"/>
          <w:color w:val="000000"/>
        </w:rPr>
        <w:t>Chaudhary</w:t>
      </w:r>
      <w:r w:rsidR="008E476A" w:rsidRPr="00D308C4">
        <w:rPr>
          <w:rFonts w:ascii="Book Antiqua" w:eastAsia="Book Antiqua" w:hAnsi="Book Antiqua" w:cs="Book Antiqua"/>
          <w:color w:val="000000"/>
        </w:rPr>
        <w:t xml:space="preserve"> FS did the </w:t>
      </w:r>
      <w:r w:rsidR="0023665D" w:rsidRPr="00D308C4">
        <w:rPr>
          <w:rFonts w:ascii="Book Antiqua" w:eastAsia="Book Antiqua" w:hAnsi="Book Antiqua" w:cs="Book Antiqua"/>
          <w:color w:val="000000"/>
        </w:rPr>
        <w:t>r</w:t>
      </w:r>
      <w:r w:rsidRPr="00D308C4">
        <w:rPr>
          <w:rFonts w:ascii="Book Antiqua" w:eastAsia="Book Antiqua" w:hAnsi="Book Antiqua" w:cs="Book Antiqua"/>
          <w:color w:val="000000"/>
        </w:rPr>
        <w:t>eview of manuscript and data</w:t>
      </w:r>
      <w:r w:rsidR="008E476A" w:rsidRPr="00D308C4">
        <w:rPr>
          <w:rFonts w:ascii="Book Antiqua" w:hAnsi="Book Antiqua" w:cstheme="minorHAnsi"/>
        </w:rPr>
        <w:t xml:space="preserve">; </w:t>
      </w:r>
      <w:r w:rsidRPr="00D308C4">
        <w:rPr>
          <w:rFonts w:ascii="Book Antiqua" w:eastAsia="Book Antiqua" w:hAnsi="Book Antiqua" w:cs="Book Antiqua"/>
          <w:color w:val="000000"/>
        </w:rPr>
        <w:t>Williams</w:t>
      </w:r>
      <w:r w:rsidR="008E476A" w:rsidRPr="00D308C4">
        <w:rPr>
          <w:rFonts w:ascii="Book Antiqua" w:eastAsia="Book Antiqua" w:hAnsi="Book Antiqua" w:cs="Book Antiqua"/>
          <w:color w:val="000000"/>
        </w:rPr>
        <w:t xml:space="preserve"> R</w:t>
      </w:r>
      <w:r w:rsidR="00374FA1" w:rsidRPr="00D308C4">
        <w:rPr>
          <w:rFonts w:ascii="Book Antiqua" w:eastAsia="Book Antiqua" w:hAnsi="Book Antiqua" w:cs="Book Antiqua"/>
          <w:color w:val="000000"/>
        </w:rPr>
        <w:t xml:space="preserve"> and </w:t>
      </w:r>
      <w:r w:rsidRPr="00D308C4">
        <w:rPr>
          <w:rFonts w:ascii="Book Antiqua" w:eastAsia="Book Antiqua" w:hAnsi="Book Antiqua" w:cs="Book Antiqua"/>
          <w:color w:val="000000"/>
        </w:rPr>
        <w:t>Haas</w:t>
      </w:r>
      <w:r w:rsidR="008E476A" w:rsidRPr="00D308C4">
        <w:rPr>
          <w:rFonts w:ascii="Book Antiqua" w:eastAsia="Book Antiqua" w:hAnsi="Book Antiqua" w:cs="Book Antiqua"/>
          <w:color w:val="000000"/>
        </w:rPr>
        <w:t xml:space="preserve"> CJ </w:t>
      </w:r>
      <w:r w:rsidR="00374FA1" w:rsidRPr="00D308C4">
        <w:rPr>
          <w:rFonts w:ascii="Book Antiqua" w:eastAsia="Book Antiqua" w:hAnsi="Book Antiqua" w:cs="Book Antiqua"/>
          <w:color w:val="000000"/>
        </w:rPr>
        <w:t xml:space="preserve">did the </w:t>
      </w:r>
      <w:r w:rsidR="00C8278E" w:rsidRPr="00D308C4">
        <w:rPr>
          <w:rFonts w:ascii="Book Antiqua" w:eastAsia="Book Antiqua" w:hAnsi="Book Antiqua" w:cs="Book Antiqua"/>
          <w:color w:val="000000"/>
        </w:rPr>
        <w:t xml:space="preserve">manuscript </w:t>
      </w:r>
      <w:r w:rsidRPr="00D308C4">
        <w:rPr>
          <w:rFonts w:ascii="Book Antiqua" w:eastAsia="Book Antiqua" w:hAnsi="Book Antiqua" w:cs="Book Antiqua"/>
          <w:color w:val="000000"/>
        </w:rPr>
        <w:t>supervision, review, and revision</w:t>
      </w:r>
      <w:r w:rsidR="00374FA1" w:rsidRPr="00D308C4">
        <w:rPr>
          <w:rFonts w:ascii="Book Antiqua" w:eastAsia="Book Antiqua" w:hAnsi="Book Antiqua" w:cs="Book Antiqua"/>
          <w:color w:val="000000"/>
        </w:rPr>
        <w:t>.</w:t>
      </w:r>
    </w:p>
    <w:p w14:paraId="081179BE" w14:textId="77777777" w:rsidR="00A77B3E" w:rsidRPr="00D308C4" w:rsidRDefault="00A77B3E" w:rsidP="00D308C4">
      <w:pPr>
        <w:adjustRightInd w:val="0"/>
        <w:snapToGrid w:val="0"/>
        <w:spacing w:line="360" w:lineRule="auto"/>
        <w:jc w:val="both"/>
        <w:rPr>
          <w:rFonts w:ascii="Book Antiqua" w:hAnsi="Book Antiqua"/>
        </w:rPr>
      </w:pPr>
    </w:p>
    <w:p w14:paraId="2178209A" w14:textId="03B2FA0E" w:rsidR="00A77B3E" w:rsidRPr="00FF48C0" w:rsidRDefault="008F69BE"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Corresponding author: Muhammad Nadeem Yousaf, MD, Doctor, </w:t>
      </w:r>
      <w:r w:rsidR="00FF48C0" w:rsidRPr="00D308C4">
        <w:rPr>
          <w:rFonts w:ascii="Book Antiqua" w:eastAsia="Book Antiqua" w:hAnsi="Book Antiqua" w:cs="Book Antiqua"/>
          <w:color w:val="000000"/>
        </w:rPr>
        <w:t xml:space="preserve">Department of Medicine, </w:t>
      </w:r>
      <w:bookmarkStart w:id="10" w:name="OLE_LINK38"/>
      <w:bookmarkStart w:id="11" w:name="OLE_LINK39"/>
      <w:r w:rsidR="00FF48C0" w:rsidRPr="00D308C4">
        <w:rPr>
          <w:rFonts w:ascii="Book Antiqua" w:eastAsia="Book Antiqua" w:hAnsi="Book Antiqua" w:cs="Book Antiqua"/>
          <w:color w:val="000000"/>
        </w:rPr>
        <w:t>Medstar Union Memorial Hospital,</w:t>
      </w:r>
      <w:bookmarkEnd w:id="10"/>
      <w:bookmarkEnd w:id="11"/>
      <w:r w:rsidR="00FF48C0" w:rsidRPr="00D308C4">
        <w:rPr>
          <w:rFonts w:ascii="Book Antiqua" w:eastAsia="Book Antiqua" w:hAnsi="Book Antiqua" w:cs="Book Antiqua"/>
          <w:color w:val="000000"/>
        </w:rPr>
        <w:t xml:space="preserve"> </w:t>
      </w:r>
      <w:r w:rsidR="00FF48C0" w:rsidRPr="00FF48C0">
        <w:rPr>
          <w:rFonts w:ascii="Book Antiqua" w:eastAsia="Book Antiqua" w:hAnsi="Book Antiqua" w:cs="Book Antiqua"/>
          <w:color w:val="000000"/>
        </w:rPr>
        <w:t>201 E University Pkwy</w:t>
      </w:r>
      <w:r w:rsidR="00FF48C0">
        <w:rPr>
          <w:rFonts w:ascii="Book Antiqua" w:eastAsia="Book Antiqua" w:hAnsi="Book Antiqua" w:cs="Book Antiqua"/>
          <w:color w:val="000000"/>
        </w:rPr>
        <w:t xml:space="preserve">, </w:t>
      </w:r>
      <w:r w:rsidR="00FF48C0" w:rsidRPr="00D308C4">
        <w:rPr>
          <w:rFonts w:ascii="Book Antiqua" w:eastAsia="Book Antiqua" w:hAnsi="Book Antiqua" w:cs="Book Antiqua"/>
          <w:color w:val="000000"/>
        </w:rPr>
        <w:t>Baltimore, MD 21218, United States</w:t>
      </w:r>
      <w:r w:rsidR="00FF48C0">
        <w:rPr>
          <w:rFonts w:ascii="Book Antiqua" w:eastAsia="Book Antiqua" w:hAnsi="Book Antiqua" w:cs="Book Antiqua"/>
          <w:color w:val="000000"/>
        </w:rPr>
        <w:t>.</w:t>
      </w:r>
      <w:r w:rsidR="00FF48C0">
        <w:rPr>
          <w:rFonts w:ascii="Book Antiqua" w:hAnsi="Book Antiqua" w:cs="Book Antiqua" w:hint="eastAsia"/>
          <w:color w:val="000000"/>
          <w:lang w:eastAsia="zh-CN"/>
        </w:rPr>
        <w:t xml:space="preserve"> </w:t>
      </w:r>
      <w:r w:rsidR="00740BE6" w:rsidRPr="001C489D">
        <w:rPr>
          <w:rFonts w:ascii="Book Antiqua" w:eastAsia="Book Antiqua" w:hAnsi="Book Antiqua" w:cs="Book Antiqua"/>
        </w:rPr>
        <w:t>nadeem.yousaf200@gmail.com</w:t>
      </w:r>
    </w:p>
    <w:p w14:paraId="18877EBA" w14:textId="77777777" w:rsidR="00A77B3E" w:rsidRPr="00D308C4" w:rsidRDefault="00A77B3E" w:rsidP="00D308C4">
      <w:pPr>
        <w:adjustRightInd w:val="0"/>
        <w:snapToGrid w:val="0"/>
        <w:spacing w:line="360" w:lineRule="auto"/>
        <w:jc w:val="both"/>
        <w:rPr>
          <w:rFonts w:ascii="Book Antiqua" w:hAnsi="Book Antiqua"/>
        </w:rPr>
      </w:pPr>
    </w:p>
    <w:p w14:paraId="211563B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Received: </w:t>
      </w:r>
      <w:r w:rsidRPr="00D308C4">
        <w:rPr>
          <w:rFonts w:ascii="Book Antiqua" w:eastAsia="Book Antiqua" w:hAnsi="Book Antiqua" w:cs="Book Antiqua"/>
          <w:color w:val="000000"/>
        </w:rPr>
        <w:t>June 16, 2020</w:t>
      </w:r>
    </w:p>
    <w:p w14:paraId="4C9E20A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Revised: </w:t>
      </w:r>
      <w:r w:rsidRPr="00D308C4">
        <w:rPr>
          <w:rFonts w:ascii="Book Antiqua" w:eastAsia="Book Antiqua" w:hAnsi="Book Antiqua" w:cs="Book Antiqua"/>
          <w:color w:val="000000"/>
        </w:rPr>
        <w:t>July 23, 2020</w:t>
      </w:r>
    </w:p>
    <w:p w14:paraId="69580FC5" w14:textId="7BF1AD4A" w:rsidR="00A77B3E" w:rsidRPr="00D308C4" w:rsidRDefault="008F69BE" w:rsidP="00D308C4">
      <w:pPr>
        <w:adjustRightInd w:val="0"/>
        <w:snapToGrid w:val="0"/>
        <w:spacing w:line="360" w:lineRule="auto"/>
        <w:jc w:val="both"/>
        <w:rPr>
          <w:rFonts w:ascii="Book Antiqua" w:hAnsi="Book Antiqua"/>
          <w:lang w:eastAsia="zh-CN"/>
        </w:rPr>
      </w:pPr>
      <w:r w:rsidRPr="00D308C4">
        <w:rPr>
          <w:rFonts w:ascii="Book Antiqua" w:eastAsia="Book Antiqua" w:hAnsi="Book Antiqua" w:cs="Book Antiqua"/>
          <w:b/>
          <w:bCs/>
          <w:color w:val="000000"/>
        </w:rPr>
        <w:t xml:space="preserve">Accepted: </w:t>
      </w:r>
      <w:r w:rsidR="00163BE8" w:rsidRPr="00163BE8">
        <w:rPr>
          <w:rFonts w:ascii="Book Antiqua" w:eastAsia="Book Antiqua" w:hAnsi="Book Antiqua" w:cs="Book Antiqua"/>
          <w:bCs/>
          <w:color w:val="000000"/>
        </w:rPr>
        <w:t>September 22, 2020</w:t>
      </w:r>
    </w:p>
    <w:p w14:paraId="7261D5A0" w14:textId="30D1B846" w:rsidR="00A77B3E" w:rsidRDefault="008F69BE" w:rsidP="00D308C4">
      <w:pPr>
        <w:adjustRightInd w:val="0"/>
        <w:snapToGrid w:val="0"/>
        <w:spacing w:line="360" w:lineRule="auto"/>
        <w:jc w:val="both"/>
        <w:rPr>
          <w:rFonts w:ascii="Book Antiqua" w:hAnsi="Book Antiqua" w:cs="Book Antiqua"/>
          <w:b/>
          <w:bCs/>
          <w:color w:val="000000"/>
          <w:lang w:eastAsia="zh-CN"/>
        </w:rPr>
      </w:pPr>
      <w:r w:rsidRPr="00D308C4">
        <w:rPr>
          <w:rFonts w:ascii="Book Antiqua" w:eastAsia="Book Antiqua" w:hAnsi="Book Antiqua" w:cs="Book Antiqua"/>
          <w:b/>
          <w:bCs/>
          <w:color w:val="000000"/>
        </w:rPr>
        <w:t xml:space="preserve">Published online: </w:t>
      </w:r>
      <w:r w:rsidR="001C489D" w:rsidRPr="001C489D">
        <w:rPr>
          <w:rFonts w:ascii="Book Antiqua" w:eastAsia="Book Antiqua" w:hAnsi="Book Antiqua" w:cs="Book Antiqua"/>
          <w:bCs/>
          <w:color w:val="000000"/>
        </w:rPr>
        <w:t>October 16, 2020</w:t>
      </w:r>
    </w:p>
    <w:p w14:paraId="03AE3DFC" w14:textId="77777777" w:rsidR="001C489D" w:rsidRPr="001C489D" w:rsidRDefault="001C489D" w:rsidP="00D308C4">
      <w:pPr>
        <w:adjustRightInd w:val="0"/>
        <w:snapToGrid w:val="0"/>
        <w:spacing w:line="360" w:lineRule="auto"/>
        <w:jc w:val="both"/>
        <w:rPr>
          <w:rFonts w:ascii="Book Antiqua" w:hAnsi="Book Antiqua"/>
          <w:lang w:eastAsia="zh-CN"/>
        </w:rPr>
      </w:pPr>
    </w:p>
    <w:p w14:paraId="2E4D4BE5" w14:textId="77777777" w:rsidR="00A77B3E" w:rsidRPr="00D308C4" w:rsidRDefault="00A77B3E" w:rsidP="00D308C4">
      <w:pPr>
        <w:adjustRightInd w:val="0"/>
        <w:snapToGrid w:val="0"/>
        <w:spacing w:line="360" w:lineRule="auto"/>
        <w:jc w:val="both"/>
        <w:rPr>
          <w:rFonts w:ascii="Book Antiqua" w:hAnsi="Book Antiqua"/>
        </w:rPr>
        <w:sectPr w:rsidR="00A77B3E" w:rsidRPr="00D308C4" w:rsidSect="0032507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pPr>
    </w:p>
    <w:p w14:paraId="666551E7" w14:textId="77777777" w:rsidR="00A77B3E" w:rsidRPr="00D308C4" w:rsidRDefault="0032507D"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lastRenderedPageBreak/>
        <w:br w:type="page"/>
      </w:r>
      <w:r w:rsidR="008F69BE" w:rsidRPr="00D308C4">
        <w:rPr>
          <w:rFonts w:ascii="Book Antiqua" w:eastAsia="Book Antiqua" w:hAnsi="Book Antiqua" w:cs="Book Antiqua"/>
          <w:b/>
          <w:color w:val="000000"/>
        </w:rPr>
        <w:lastRenderedPageBreak/>
        <w:t>Abstract</w:t>
      </w:r>
    </w:p>
    <w:p w14:paraId="5803F038" w14:textId="1430766D" w:rsidR="00A77B3E" w:rsidRPr="00D308C4" w:rsidRDefault="008F69BE" w:rsidP="00D308C4">
      <w:pPr>
        <w:adjustRightInd w:val="0"/>
        <w:snapToGrid w:val="0"/>
        <w:spacing w:line="360" w:lineRule="auto"/>
        <w:jc w:val="both"/>
        <w:rPr>
          <w:rFonts w:ascii="Book Antiqua" w:hAnsi="Book Antiqua"/>
        </w:rPr>
      </w:pPr>
      <w:bookmarkStart w:id="12" w:name="OLE_LINK3"/>
      <w:bookmarkStart w:id="13" w:name="OLE_LINK4"/>
      <w:r w:rsidRPr="00D308C4">
        <w:rPr>
          <w:rFonts w:ascii="Book Antiqua" w:eastAsia="Book Antiqua" w:hAnsi="Book Antiqua" w:cs="Book Antiqua"/>
          <w:color w:val="000000"/>
        </w:rPr>
        <w:t xml:space="preserve">Pancreatic cancer is the leading cause of cancer-related morbidity and mortality with an overall five-year survival of less than 9% in the United States. At presentation, the majority of patients </w:t>
      </w:r>
      <w:r w:rsidR="00971069" w:rsidRPr="00D308C4">
        <w:rPr>
          <w:rFonts w:ascii="Book Antiqua" w:eastAsia="Book Antiqua" w:hAnsi="Book Antiqua" w:cs="Book Antiqua"/>
          <w:color w:val="000000"/>
        </w:rPr>
        <w:t>hav</w:t>
      </w:r>
      <w:r w:rsidRPr="00D308C4">
        <w:rPr>
          <w:rFonts w:ascii="Book Antiqua" w:eastAsia="Book Antiqua" w:hAnsi="Book Antiqua" w:cs="Book Antiqua"/>
          <w:color w:val="000000"/>
        </w:rPr>
        <w:t>e painless jaundice, pruritis, and malaise, a triad that develops secondary to obstruction, which often occurs late in the course of the disease process. The technical advancements in radiological imaging and endoscopic interventions have played a crucial role in the diagnosis, staging, and management of patients with pancreatic cancer. Endoscopic retrograde cholangiopancreatograph</w:t>
      </w:r>
      <w:r w:rsidR="00374FA1" w:rsidRPr="00D308C4">
        <w:rPr>
          <w:rFonts w:ascii="Book Antiqua" w:eastAsia="Book Antiqua" w:hAnsi="Book Antiqua" w:cs="Book Antiqua"/>
          <w:color w:val="000000"/>
        </w:rPr>
        <w:t>y</w:t>
      </w:r>
      <w:r w:rsidR="003F6FD0">
        <w:rPr>
          <w:rFonts w:ascii="Book Antiqua" w:eastAsia="Book Antiqua" w:hAnsi="Book Antiqua" w:cs="Book Antiqua"/>
          <w:color w:val="000000"/>
        </w:rPr>
        <w:t xml:space="preserve"> (</w:t>
      </w:r>
      <w:r w:rsidR="003F6FD0" w:rsidRPr="00D308C4">
        <w:rPr>
          <w:rFonts w:ascii="Book Antiqua" w:eastAsia="Book Antiqua" w:hAnsi="Book Antiqua" w:cs="Book Antiqua"/>
          <w:color w:val="000000"/>
        </w:rPr>
        <w:t>ERCP</w:t>
      </w:r>
      <w:r w:rsidR="003F6FD0">
        <w:rPr>
          <w:rFonts w:ascii="Book Antiqua" w:eastAsia="Book Antiqua" w:hAnsi="Book Antiqua" w:cs="Book Antiqua"/>
          <w:color w:val="000000"/>
        </w:rPr>
        <w:t>)</w:t>
      </w:r>
      <w:r w:rsidRPr="00D308C4">
        <w:rPr>
          <w:rFonts w:ascii="Book Antiqua" w:eastAsia="Book Antiqua" w:hAnsi="Book Antiqua" w:cs="Book Antiqua"/>
          <w:color w:val="000000"/>
        </w:rPr>
        <w:t>-guided diagnosis (with brush cytology, serial pancreatic juice a</w:t>
      </w:r>
      <w:r w:rsidR="00374FA1" w:rsidRPr="00D308C4">
        <w:rPr>
          <w:rFonts w:ascii="Book Antiqua" w:eastAsia="Book Antiqua" w:hAnsi="Book Antiqua" w:cs="Book Antiqua"/>
          <w:color w:val="000000"/>
        </w:rPr>
        <w:t xml:space="preserve">spiration cytologic examination </w:t>
      </w:r>
      <w:r w:rsidRPr="00D308C4">
        <w:rPr>
          <w:rFonts w:ascii="Book Antiqua" w:eastAsia="Book Antiqua" w:hAnsi="Book Antiqua" w:cs="Book Antiqua"/>
          <w:color w:val="000000"/>
        </w:rPr>
        <w:t xml:space="preserve">technique, or biliary biopsy) and therapeutic interventions such as pancreatobiliary decompression, intraductal and relief of gastric outlet obstruction play a pivotal role in the management of advanced pancreatic cancer and are increasingly used due to improved morbidity and complication rates compared to surgical management. In this review, we highlight various </w:t>
      </w:r>
      <w:r w:rsidR="003F6FD0" w:rsidRPr="00D308C4">
        <w:rPr>
          <w:rFonts w:ascii="Book Antiqua" w:eastAsia="Book Antiqua" w:hAnsi="Book Antiqua" w:cs="Book Antiqua"/>
          <w:color w:val="000000"/>
        </w:rPr>
        <w:t>ERCP</w:t>
      </w:r>
      <w:r w:rsidRPr="00D308C4">
        <w:rPr>
          <w:rFonts w:ascii="Book Antiqua" w:eastAsia="Book Antiqua" w:hAnsi="Book Antiqua" w:cs="Book Antiqua"/>
          <w:color w:val="000000"/>
        </w:rPr>
        <w:t>-guided diagnostic and therapeutic interventions for the management of pancreatic cancer.</w:t>
      </w:r>
    </w:p>
    <w:bookmarkEnd w:id="12"/>
    <w:bookmarkEnd w:id="13"/>
    <w:p w14:paraId="2A23845D" w14:textId="77777777" w:rsidR="00A77B3E" w:rsidRPr="00D308C4" w:rsidRDefault="00A77B3E" w:rsidP="00D308C4">
      <w:pPr>
        <w:adjustRightInd w:val="0"/>
        <w:snapToGrid w:val="0"/>
        <w:spacing w:line="360" w:lineRule="auto"/>
        <w:jc w:val="both"/>
        <w:rPr>
          <w:rFonts w:ascii="Book Antiqua" w:hAnsi="Book Antiqua"/>
        </w:rPr>
      </w:pPr>
    </w:p>
    <w:p w14:paraId="2F99AC78"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Key Words: </w:t>
      </w:r>
      <w:r w:rsidRPr="00D308C4">
        <w:rPr>
          <w:rFonts w:ascii="Book Antiqua" w:eastAsia="Book Antiqua" w:hAnsi="Book Antiqua" w:cs="Book Antiqua"/>
          <w:color w:val="000000"/>
        </w:rPr>
        <w:t xml:space="preserve">Pancreatic cancer; </w:t>
      </w:r>
      <w:r w:rsidR="00374FA1" w:rsidRPr="00D308C4">
        <w:rPr>
          <w:rFonts w:ascii="Book Antiqua" w:eastAsia="Book Antiqua" w:hAnsi="Book Antiqua" w:cs="Book Antiqua"/>
          <w:color w:val="000000"/>
        </w:rPr>
        <w:t>E</w:t>
      </w:r>
      <w:r w:rsidRPr="00D308C4">
        <w:rPr>
          <w:rFonts w:ascii="Book Antiqua" w:eastAsia="Book Antiqua" w:hAnsi="Book Antiqua" w:cs="Book Antiqua"/>
          <w:color w:val="000000"/>
        </w:rPr>
        <w:t xml:space="preserve">ndoscopic retrograde cholangiopancreatography; </w:t>
      </w:r>
      <w:proofErr w:type="gramStart"/>
      <w:r w:rsidR="00374FA1" w:rsidRPr="00D308C4">
        <w:rPr>
          <w:rFonts w:ascii="Book Antiqua" w:eastAsia="Book Antiqua" w:hAnsi="Book Antiqua" w:cs="Book Antiqua"/>
          <w:color w:val="000000"/>
        </w:rPr>
        <w:t>M</w:t>
      </w:r>
      <w:r w:rsidRPr="00D308C4">
        <w:rPr>
          <w:rFonts w:ascii="Book Antiqua" w:eastAsia="Book Antiqua" w:hAnsi="Book Antiqua" w:cs="Book Antiqua"/>
          <w:color w:val="000000"/>
        </w:rPr>
        <w:t>alignant</w:t>
      </w:r>
      <w:proofErr w:type="gramEnd"/>
      <w:r w:rsidRPr="00D308C4">
        <w:rPr>
          <w:rFonts w:ascii="Book Antiqua" w:eastAsia="Book Antiqua" w:hAnsi="Book Antiqua" w:cs="Book Antiqua"/>
          <w:color w:val="000000"/>
        </w:rPr>
        <w:t xml:space="preserve"> stricture; </w:t>
      </w:r>
      <w:r w:rsidR="00374FA1" w:rsidRPr="00D308C4">
        <w:rPr>
          <w:rFonts w:ascii="Book Antiqua" w:eastAsia="Book Antiqua" w:hAnsi="Book Antiqua" w:cs="Book Antiqua"/>
          <w:color w:val="000000"/>
        </w:rPr>
        <w:t>B</w:t>
      </w:r>
      <w:r w:rsidRPr="00D308C4">
        <w:rPr>
          <w:rFonts w:ascii="Book Antiqua" w:eastAsia="Book Antiqua" w:hAnsi="Book Antiqua" w:cs="Book Antiqua"/>
          <w:color w:val="000000"/>
        </w:rPr>
        <w:t xml:space="preserve">iliary drainage; </w:t>
      </w:r>
      <w:r w:rsidR="00374FA1" w:rsidRPr="00D308C4">
        <w:rPr>
          <w:rFonts w:ascii="Book Antiqua" w:eastAsia="Book Antiqua" w:hAnsi="Book Antiqua" w:cs="Book Antiqua"/>
          <w:color w:val="000000"/>
        </w:rPr>
        <w:t>B</w:t>
      </w:r>
      <w:r w:rsidRPr="00D308C4">
        <w:rPr>
          <w:rFonts w:ascii="Book Antiqua" w:eastAsia="Book Antiqua" w:hAnsi="Book Antiqua" w:cs="Book Antiqua"/>
          <w:color w:val="000000"/>
        </w:rPr>
        <w:t xml:space="preserve">iliary stent; </w:t>
      </w:r>
      <w:r w:rsidR="00374FA1" w:rsidRPr="00D308C4">
        <w:rPr>
          <w:rFonts w:ascii="Book Antiqua" w:eastAsia="Book Antiqua" w:hAnsi="Book Antiqua" w:cs="Book Antiqua"/>
          <w:color w:val="000000"/>
        </w:rPr>
        <w:t>G</w:t>
      </w:r>
      <w:r w:rsidRPr="00D308C4">
        <w:rPr>
          <w:rFonts w:ascii="Book Antiqua" w:eastAsia="Book Antiqua" w:hAnsi="Book Antiqua" w:cs="Book Antiqua"/>
          <w:color w:val="000000"/>
        </w:rPr>
        <w:t>astric outlet obstruction</w:t>
      </w:r>
    </w:p>
    <w:p w14:paraId="357A326A" w14:textId="77777777" w:rsidR="00A77B3E" w:rsidRPr="00D308C4" w:rsidRDefault="00A77B3E" w:rsidP="00D308C4">
      <w:pPr>
        <w:adjustRightInd w:val="0"/>
        <w:snapToGrid w:val="0"/>
        <w:spacing w:line="360" w:lineRule="auto"/>
        <w:jc w:val="both"/>
        <w:rPr>
          <w:rFonts w:ascii="Book Antiqua" w:hAnsi="Book Antiqua"/>
        </w:rPr>
      </w:pPr>
    </w:p>
    <w:p w14:paraId="41838111" w14:textId="5952ED76" w:rsidR="00A35146" w:rsidRDefault="00A35146" w:rsidP="00D308C4">
      <w:pPr>
        <w:adjustRightInd w:val="0"/>
        <w:snapToGrid w:val="0"/>
        <w:spacing w:line="360" w:lineRule="auto"/>
        <w:jc w:val="both"/>
        <w:rPr>
          <w:rFonts w:ascii="Book Antiqua" w:hAnsi="Book Antiqua" w:cs="Book Antiqua" w:hint="eastAsia"/>
          <w:color w:val="000000"/>
          <w:lang w:eastAsia="zh-CN"/>
        </w:rPr>
      </w:pPr>
      <w:bookmarkStart w:id="14" w:name="OLE_LINK6"/>
      <w:bookmarkStart w:id="15" w:name="OLE_LINK7"/>
      <w:r w:rsidRPr="00A35146">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F69BE" w:rsidRPr="00D308C4">
        <w:rPr>
          <w:rFonts w:ascii="Book Antiqua" w:eastAsia="Book Antiqua" w:hAnsi="Book Antiqua" w:cs="Book Antiqua"/>
          <w:color w:val="000000"/>
        </w:rPr>
        <w:t>Yousaf MN, Ehsan H, Wahab A, Muneeb A, Chaudhary FS, Williams R, Haas CJ. Endoscopic retr</w:t>
      </w:r>
      <w:r w:rsidR="00374FA1" w:rsidRPr="00D308C4">
        <w:rPr>
          <w:rFonts w:ascii="Book Antiqua" w:eastAsia="Book Antiqua" w:hAnsi="Book Antiqua" w:cs="Book Antiqua"/>
          <w:color w:val="000000"/>
        </w:rPr>
        <w:t xml:space="preserve">ograde cholangiopancreatography </w:t>
      </w:r>
      <w:r w:rsidR="008F69BE" w:rsidRPr="00D308C4">
        <w:rPr>
          <w:rFonts w:ascii="Book Antiqua" w:eastAsia="Book Antiqua" w:hAnsi="Book Antiqua" w:cs="Book Antiqua"/>
          <w:color w:val="000000"/>
        </w:rPr>
        <w:t xml:space="preserve">guided interventions in the management of pancreatic cancer. </w:t>
      </w:r>
      <w:r w:rsidR="008F69BE" w:rsidRPr="00D308C4">
        <w:rPr>
          <w:rFonts w:ascii="Book Antiqua" w:eastAsia="Book Antiqua" w:hAnsi="Book Antiqua" w:cs="Book Antiqua"/>
          <w:i/>
          <w:iCs/>
          <w:color w:val="000000"/>
        </w:rPr>
        <w:t>World J Gastrointest Endosc</w:t>
      </w:r>
      <w:r w:rsidR="008F69BE" w:rsidRPr="00D308C4">
        <w:rPr>
          <w:rFonts w:ascii="Book Antiqua" w:eastAsia="Book Antiqua" w:hAnsi="Book Antiqua" w:cs="Book Antiqua"/>
          <w:color w:val="000000"/>
        </w:rPr>
        <w:t xml:space="preserve"> 2020; </w:t>
      </w:r>
      <w:r w:rsidR="001C489D" w:rsidRPr="001C489D">
        <w:rPr>
          <w:rFonts w:ascii="Book Antiqua" w:eastAsia="Book Antiqua" w:hAnsi="Book Antiqua" w:cs="Book Antiqua"/>
          <w:color w:val="000000"/>
        </w:rPr>
        <w:t>12(</w:t>
      </w:r>
      <w:r w:rsidR="001C489D" w:rsidRPr="001C489D">
        <w:rPr>
          <w:rFonts w:ascii="Book Antiqua" w:eastAsia="宋体" w:hAnsi="Book Antiqua" w:cs="Book Antiqua" w:hint="eastAsia"/>
          <w:color w:val="000000"/>
          <w:lang w:eastAsia="zh-CN"/>
        </w:rPr>
        <w:t>10</w:t>
      </w:r>
      <w:r w:rsidR="001C489D" w:rsidRPr="001C489D">
        <w:rPr>
          <w:rFonts w:ascii="Book Antiqua" w:eastAsia="Book Antiqua" w:hAnsi="Book Antiqua" w:cs="Book Antiqua"/>
          <w:color w:val="000000"/>
        </w:rPr>
        <w:t xml:space="preserve">): </w:t>
      </w:r>
      <w:r>
        <w:rPr>
          <w:rFonts w:ascii="Book Antiqua" w:hAnsi="Book Antiqua" w:cs="Book Antiqua" w:hint="eastAsia"/>
          <w:color w:val="000000"/>
          <w:lang w:eastAsia="zh-CN"/>
        </w:rPr>
        <w:t>323</w:t>
      </w:r>
      <w:r w:rsidR="001C489D" w:rsidRPr="001C489D">
        <w:rPr>
          <w:rFonts w:ascii="Book Antiqua" w:eastAsia="Book Antiqua" w:hAnsi="Book Antiqua" w:cs="Book Antiqua"/>
          <w:color w:val="000000"/>
        </w:rPr>
        <w:t>-</w:t>
      </w:r>
      <w:r>
        <w:rPr>
          <w:rFonts w:ascii="Book Antiqua" w:hAnsi="Book Antiqua" w:cs="Book Antiqua" w:hint="eastAsia"/>
          <w:color w:val="000000"/>
          <w:lang w:eastAsia="zh-CN"/>
        </w:rPr>
        <w:t>340</w:t>
      </w:r>
      <w:r w:rsidR="001C489D" w:rsidRPr="001C489D">
        <w:rPr>
          <w:rFonts w:ascii="Book Antiqua" w:eastAsia="Book Antiqua" w:hAnsi="Book Antiqua" w:cs="Book Antiqua"/>
          <w:color w:val="000000"/>
        </w:rPr>
        <w:t xml:space="preserve">  </w:t>
      </w:r>
    </w:p>
    <w:p w14:paraId="7E9FDE1D" w14:textId="7519FDA0" w:rsidR="00A35146" w:rsidRDefault="001C489D" w:rsidP="00D308C4">
      <w:pPr>
        <w:adjustRightInd w:val="0"/>
        <w:snapToGrid w:val="0"/>
        <w:spacing w:line="360" w:lineRule="auto"/>
        <w:jc w:val="both"/>
        <w:rPr>
          <w:rFonts w:ascii="Book Antiqua" w:hAnsi="Book Antiqua" w:cs="Book Antiqua" w:hint="eastAsia"/>
          <w:color w:val="000000"/>
          <w:lang w:eastAsia="zh-CN"/>
        </w:rPr>
      </w:pPr>
      <w:r w:rsidRPr="00A35146">
        <w:rPr>
          <w:rFonts w:ascii="Book Antiqua" w:hAnsi="Book Antiqua" w:cs="Book Antiqua"/>
          <w:b/>
          <w:color w:val="000000"/>
          <w:lang w:eastAsia="zh-CN"/>
        </w:rPr>
        <w:t>URL:</w:t>
      </w:r>
      <w:r w:rsidRPr="001C489D">
        <w:rPr>
          <w:rFonts w:ascii="Book Antiqua" w:eastAsia="Book Antiqua" w:hAnsi="Book Antiqua" w:cs="Book Antiqua"/>
          <w:color w:val="000000"/>
        </w:rPr>
        <w:t xml:space="preserve"> https://www.wjgnet.com/1948-5190/full/v12/i</w:t>
      </w:r>
      <w:r w:rsidRPr="001C489D">
        <w:rPr>
          <w:rFonts w:ascii="Book Antiqua" w:eastAsia="宋体" w:hAnsi="Book Antiqua" w:cs="Book Antiqua" w:hint="eastAsia"/>
          <w:color w:val="000000"/>
          <w:lang w:eastAsia="zh-CN"/>
        </w:rPr>
        <w:t>10</w:t>
      </w:r>
      <w:r w:rsidRPr="001C489D">
        <w:rPr>
          <w:rFonts w:ascii="Book Antiqua" w:eastAsia="Book Antiqua" w:hAnsi="Book Antiqua" w:cs="Book Antiqua"/>
          <w:color w:val="000000"/>
        </w:rPr>
        <w:t>/</w:t>
      </w:r>
      <w:r w:rsidR="00A35146">
        <w:rPr>
          <w:rFonts w:ascii="Book Antiqua" w:hAnsi="Book Antiqua" w:cs="Book Antiqua" w:hint="eastAsia"/>
          <w:color w:val="000000"/>
          <w:lang w:eastAsia="zh-CN"/>
        </w:rPr>
        <w:t>323</w:t>
      </w:r>
      <w:r w:rsidRPr="001C489D">
        <w:rPr>
          <w:rFonts w:ascii="Book Antiqua" w:eastAsia="Book Antiqua" w:hAnsi="Book Antiqua" w:cs="Book Antiqua"/>
          <w:color w:val="000000"/>
        </w:rPr>
        <w:t xml:space="preserve">.htm  </w:t>
      </w:r>
    </w:p>
    <w:p w14:paraId="2BECD68A" w14:textId="160785E2" w:rsidR="00A77B3E" w:rsidRPr="00A35146" w:rsidRDefault="001C489D" w:rsidP="00D308C4">
      <w:pPr>
        <w:adjustRightInd w:val="0"/>
        <w:snapToGrid w:val="0"/>
        <w:spacing w:line="360" w:lineRule="auto"/>
        <w:jc w:val="both"/>
        <w:rPr>
          <w:rFonts w:ascii="Book Antiqua" w:hAnsi="Book Antiqua" w:hint="eastAsia"/>
          <w:lang w:eastAsia="zh-CN"/>
        </w:rPr>
      </w:pPr>
      <w:r w:rsidRPr="00A35146">
        <w:rPr>
          <w:rFonts w:ascii="Book Antiqua" w:hAnsi="Book Antiqua" w:cs="Book Antiqua"/>
          <w:b/>
          <w:color w:val="000000"/>
          <w:lang w:eastAsia="zh-CN"/>
        </w:rPr>
        <w:t>DOI:</w:t>
      </w:r>
      <w:r w:rsidRPr="001C489D">
        <w:rPr>
          <w:rFonts w:ascii="Book Antiqua" w:eastAsia="Book Antiqua" w:hAnsi="Book Antiqua" w:cs="Book Antiqua"/>
          <w:color w:val="000000"/>
        </w:rPr>
        <w:t xml:space="preserve"> </w:t>
      </w:r>
      <w:bookmarkStart w:id="16" w:name="_GoBack"/>
      <w:r w:rsidRPr="001C489D">
        <w:rPr>
          <w:rFonts w:ascii="Book Antiqua" w:eastAsia="Book Antiqua" w:hAnsi="Book Antiqua" w:cs="Book Antiqua"/>
          <w:color w:val="000000"/>
        </w:rPr>
        <w:t>https://dx.doi.org/10.4253/wjge.v12.i</w:t>
      </w:r>
      <w:r w:rsidRPr="001C489D">
        <w:rPr>
          <w:rFonts w:ascii="Book Antiqua" w:eastAsia="宋体" w:hAnsi="Book Antiqua" w:cs="Book Antiqua" w:hint="eastAsia"/>
          <w:color w:val="000000"/>
          <w:lang w:eastAsia="zh-CN"/>
        </w:rPr>
        <w:t>10</w:t>
      </w:r>
      <w:r w:rsidRPr="001C489D">
        <w:rPr>
          <w:rFonts w:ascii="Book Antiqua" w:eastAsia="Book Antiqua" w:hAnsi="Book Antiqua" w:cs="Book Antiqua"/>
          <w:color w:val="000000"/>
        </w:rPr>
        <w:t>.</w:t>
      </w:r>
      <w:r w:rsidR="00A35146">
        <w:rPr>
          <w:rFonts w:ascii="Book Antiqua" w:hAnsi="Book Antiqua" w:cs="Book Antiqua" w:hint="eastAsia"/>
          <w:color w:val="000000"/>
          <w:lang w:eastAsia="zh-CN"/>
        </w:rPr>
        <w:t>323</w:t>
      </w:r>
      <w:bookmarkEnd w:id="16"/>
    </w:p>
    <w:bookmarkEnd w:id="14"/>
    <w:bookmarkEnd w:id="15"/>
    <w:p w14:paraId="37EF314B" w14:textId="77777777" w:rsidR="00A77B3E" w:rsidRPr="00D308C4" w:rsidRDefault="00A77B3E" w:rsidP="00D308C4">
      <w:pPr>
        <w:adjustRightInd w:val="0"/>
        <w:snapToGrid w:val="0"/>
        <w:spacing w:line="360" w:lineRule="auto"/>
        <w:jc w:val="both"/>
        <w:rPr>
          <w:rFonts w:ascii="Book Antiqua" w:hAnsi="Book Antiqua"/>
        </w:rPr>
      </w:pPr>
    </w:p>
    <w:p w14:paraId="6E42D6D2" w14:textId="4A613DFB"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Core Tip: </w:t>
      </w:r>
      <w:bookmarkStart w:id="17" w:name="OLE_LINK8"/>
      <w:r w:rsidR="00374FA1" w:rsidRPr="00D308C4">
        <w:rPr>
          <w:rFonts w:ascii="Book Antiqua" w:eastAsia="Book Antiqua" w:hAnsi="Book Antiqua" w:cs="Book Antiqua"/>
          <w:color w:val="000000"/>
        </w:rPr>
        <w:t>Endoscopic retr</w:t>
      </w:r>
      <w:r w:rsidR="00D308C4" w:rsidRPr="00D308C4">
        <w:rPr>
          <w:rFonts w:ascii="Book Antiqua" w:eastAsia="Book Antiqua" w:hAnsi="Book Antiqua" w:cs="Book Antiqua"/>
          <w:color w:val="000000"/>
        </w:rPr>
        <w:t xml:space="preserve">ograde </w:t>
      </w:r>
      <w:r w:rsidR="00740BE6" w:rsidRPr="00D308C4">
        <w:rPr>
          <w:rFonts w:ascii="Book Antiqua" w:eastAsia="Book Antiqua" w:hAnsi="Book Antiqua" w:cs="Book Antiqua"/>
          <w:color w:val="000000"/>
        </w:rPr>
        <w:t xml:space="preserve">cholangiopancreatography </w:t>
      </w:r>
      <w:r w:rsidR="00374FA1" w:rsidRPr="00D308C4">
        <w:rPr>
          <w:rFonts w:ascii="Book Antiqua" w:eastAsia="Book Antiqua" w:hAnsi="Book Antiqua" w:cs="Book Antiqua"/>
          <w:color w:val="000000"/>
        </w:rPr>
        <w:t>(</w:t>
      </w:r>
      <w:r w:rsidRPr="00D308C4">
        <w:rPr>
          <w:rFonts w:ascii="Book Antiqua" w:eastAsia="Book Antiqua" w:hAnsi="Book Antiqua" w:cs="Book Antiqua"/>
          <w:color w:val="000000"/>
        </w:rPr>
        <w:t>ERCP</w:t>
      </w:r>
      <w:r w:rsidR="00374FA1"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-guided interventions have an important role in the diagnosis, treatment, and palliation </w:t>
      </w:r>
      <w:r w:rsidRPr="00D308C4">
        <w:rPr>
          <w:rFonts w:ascii="Book Antiqua" w:eastAsia="Book Antiqua" w:hAnsi="Book Antiqua" w:cs="Book Antiqua"/>
          <w:color w:val="000000"/>
        </w:rPr>
        <w:lastRenderedPageBreak/>
        <w:t xml:space="preserve">of pancreatic cancer. ERCP-guided biliary tissue sampling assists in diagnosing pancreatic cancer and permit therapeutic interventions during the same procedure (if needed). Advanced pancreatic cancers may result in biliary or gastric outlet obstruction. ERCP-guided deployment of either biliary or enteral stents provides effective palliation and improves the quality of life. The selection of biliary stent subtype depends on multiple factors including life expectancy, risk of complications, cost, and the need for ERCP-guided reinterventions. </w:t>
      </w:r>
      <w:r w:rsidR="00374FA1" w:rsidRPr="00D308C4">
        <w:rPr>
          <w:rFonts w:ascii="Book Antiqua" w:eastAsia="Book Antiqua" w:hAnsi="Book Antiqua" w:cs="Book Antiqua"/>
          <w:color w:val="000000"/>
        </w:rPr>
        <w:t>Self-expandable metal stent</w:t>
      </w:r>
      <w:r w:rsidR="00740BE6" w:rsidRPr="00D308C4">
        <w:rPr>
          <w:rFonts w:ascii="Book Antiqua" w:eastAsia="Book Antiqua" w:hAnsi="Book Antiqua" w:cs="Book Antiqua"/>
          <w:color w:val="000000"/>
        </w:rPr>
        <w:t>s</w:t>
      </w:r>
      <w:r w:rsidRPr="00D308C4">
        <w:rPr>
          <w:rFonts w:ascii="Book Antiqua" w:eastAsia="Book Antiqua" w:hAnsi="Book Antiqua" w:cs="Book Antiqua"/>
          <w:color w:val="000000"/>
        </w:rPr>
        <w:t xml:space="preserve"> are preferred over plastic stents bec</w:t>
      </w:r>
      <w:r w:rsidR="00374FA1" w:rsidRPr="00D308C4">
        <w:rPr>
          <w:rFonts w:ascii="Book Antiqua" w:eastAsia="Book Antiqua" w:hAnsi="Book Antiqua" w:cs="Book Antiqua"/>
          <w:color w:val="000000"/>
        </w:rPr>
        <w:t xml:space="preserve">ause of longer luminal patency, lower </w:t>
      </w:r>
      <w:r w:rsidRPr="00D308C4">
        <w:rPr>
          <w:rFonts w:ascii="Book Antiqua" w:eastAsia="Book Antiqua" w:hAnsi="Book Antiqua" w:cs="Book Antiqua"/>
          <w:color w:val="000000"/>
        </w:rPr>
        <w:t>rates of stent dysfunction, and overall cost.</w:t>
      </w:r>
    </w:p>
    <w:bookmarkEnd w:id="17"/>
    <w:p w14:paraId="1538288F" w14:textId="77777777" w:rsidR="00A77B3E" w:rsidRPr="00D308C4" w:rsidRDefault="00374FA1"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aps/>
          <w:color w:val="000000"/>
          <w:u w:val="single"/>
        </w:rPr>
        <w:br w:type="page"/>
      </w:r>
      <w:r w:rsidR="008F69BE" w:rsidRPr="00D308C4">
        <w:rPr>
          <w:rFonts w:ascii="Book Antiqua" w:eastAsia="Book Antiqua" w:hAnsi="Book Antiqua" w:cs="Book Antiqua"/>
          <w:b/>
          <w:caps/>
          <w:color w:val="000000"/>
          <w:u w:val="single"/>
        </w:rPr>
        <w:lastRenderedPageBreak/>
        <w:t>INTRODUCTION</w:t>
      </w:r>
    </w:p>
    <w:p w14:paraId="2678A994" w14:textId="38F94B0C" w:rsidR="00A77B3E" w:rsidRPr="00D308C4" w:rsidRDefault="008F69BE" w:rsidP="00D308C4">
      <w:pPr>
        <w:adjustRightInd w:val="0"/>
        <w:snapToGrid w:val="0"/>
        <w:spacing w:line="360" w:lineRule="auto"/>
        <w:jc w:val="both"/>
        <w:rPr>
          <w:rFonts w:ascii="Book Antiqua" w:hAnsi="Book Antiqua"/>
          <w:lang w:eastAsia="zh-CN"/>
        </w:rPr>
      </w:pPr>
      <w:bookmarkStart w:id="18" w:name="OLE_LINK5"/>
      <w:bookmarkStart w:id="19" w:name="OLE_LINK9"/>
      <w:r w:rsidRPr="00D308C4">
        <w:rPr>
          <w:rFonts w:ascii="Book Antiqua" w:eastAsia="Book Antiqua" w:hAnsi="Book Antiqua" w:cs="Book Antiqua"/>
          <w:color w:val="000000"/>
        </w:rPr>
        <w:t>While pancreatic cancer is the 13</w:t>
      </w:r>
      <w:r w:rsidRPr="00D308C4">
        <w:rPr>
          <w:rFonts w:ascii="Book Antiqua" w:eastAsia="Book Antiqua" w:hAnsi="Book Antiqua" w:cs="Book Antiqua"/>
          <w:color w:val="000000"/>
          <w:vertAlign w:val="superscript"/>
        </w:rPr>
        <w:t>th</w:t>
      </w:r>
      <w:r w:rsidRPr="00D308C4">
        <w:rPr>
          <w:rFonts w:ascii="Book Antiqua" w:eastAsia="Book Antiqua" w:hAnsi="Book Antiqua" w:cs="Book Antiqua"/>
          <w:color w:val="000000"/>
        </w:rPr>
        <w:t xml:space="preserve"> most common type of cancer globally, it is the fourth leading cause of cancer-related death in the United States with an estim</w:t>
      </w:r>
      <w:r w:rsidR="00374FA1" w:rsidRPr="00D308C4">
        <w:rPr>
          <w:rFonts w:ascii="Book Antiqua" w:eastAsia="Book Antiqua" w:hAnsi="Book Antiqua" w:cs="Book Antiqua"/>
          <w:color w:val="000000"/>
        </w:rPr>
        <w:t>ated 55600 new cases and 47</w:t>
      </w:r>
      <w:r w:rsidRPr="00D308C4">
        <w:rPr>
          <w:rFonts w:ascii="Book Antiqua" w:eastAsia="Book Antiqua" w:hAnsi="Book Antiqua" w:cs="Book Antiqua"/>
          <w:color w:val="000000"/>
        </w:rPr>
        <w:t>050 deaths in 2020</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Despite ongoing advances in the diagnosis and management of pancreatic cancer, its five-year survival rate is less than 9% due to a notable absence of symptoms in the early stages of the disease and relatively late patient presentation at a time when </w:t>
      </w:r>
      <w:r w:rsidR="00971069" w:rsidRPr="00D308C4">
        <w:rPr>
          <w:rFonts w:ascii="Book Antiqua" w:eastAsia="Book Antiqua" w:hAnsi="Book Antiqua" w:cs="Book Antiqua"/>
          <w:color w:val="000000"/>
        </w:rPr>
        <w:t>patients</w:t>
      </w:r>
      <w:r w:rsidRPr="00D308C4">
        <w:rPr>
          <w:rFonts w:ascii="Book Antiqua" w:eastAsia="Book Antiqua" w:hAnsi="Book Antiqua" w:cs="Book Antiqua"/>
          <w:color w:val="000000"/>
        </w:rPr>
        <w:t xml:space="preserve"> already have an advanced disease</w:t>
      </w:r>
      <w:r w:rsidR="00374FA1" w:rsidRPr="00D308C4">
        <w:rPr>
          <w:rFonts w:ascii="Book Antiqua" w:eastAsia="Book Antiqua" w:hAnsi="Book Antiqua" w:cs="Book Antiqua"/>
          <w:color w:val="000000"/>
          <w:vertAlign w:val="superscript"/>
        </w:rPr>
        <w:t>[</w:t>
      </w:r>
      <w:r w:rsidR="00C8278E" w:rsidRPr="00D308C4">
        <w:rPr>
          <w:rFonts w:ascii="Book Antiqua" w:eastAsia="Book Antiqua" w:hAnsi="Book Antiqua" w:cs="Book Antiqua"/>
          <w:color w:val="000000"/>
          <w:vertAlign w:val="superscript"/>
        </w:rPr>
        <w:t>1,</w:t>
      </w:r>
      <w:r w:rsidRPr="00D308C4">
        <w:rPr>
          <w:rFonts w:ascii="Book Antiqua" w:eastAsia="Book Antiqua" w:hAnsi="Book Antiqua" w:cs="Book Antiqua"/>
          <w:color w:val="000000"/>
          <w:vertAlign w:val="superscript"/>
        </w:rPr>
        <w:t>2</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When symptomatic, the extent of signs and symptoms vary depending on the size and location of the tumor (head, body, or tail</w:t>
      </w:r>
      <w:proofErr w:type="gramStart"/>
      <w:r w:rsidRPr="00D308C4">
        <w:rPr>
          <w:rFonts w:ascii="Book Antiqua" w:eastAsia="Book Antiqua" w:hAnsi="Book Antiqua" w:cs="Book Antiqua"/>
          <w:color w:val="000000"/>
        </w:rPr>
        <w:t>)</w:t>
      </w:r>
      <w:r w:rsidR="00374FA1"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3</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Painless jaundice secondary to biliary obstruction is one of the most common presenting manifestations of pancreatic cancer involving the head of the pancreas, uncinate process, and occasionally the body of the pancreas in cases of locally advanced malignancy. Other clinical presentations include abdominal/epigastric pain, weight loss, anorexia, and fatigue. Cancers involving the head of the pancreas are detected at an earlier stage (1/3 in stage I) due to obstructive cholestasis, whereas cancer involving the body or tail of the pancreas often remains asymptomatic until stage IV at the time of </w:t>
      </w:r>
      <w:proofErr w:type="gramStart"/>
      <w:r w:rsidRPr="00D308C4">
        <w:rPr>
          <w:rFonts w:ascii="Book Antiqua" w:eastAsia="Book Antiqua" w:hAnsi="Book Antiqua" w:cs="Book Antiqua"/>
          <w:color w:val="000000"/>
        </w:rPr>
        <w:t>diagnosis</w:t>
      </w:r>
      <w:r w:rsidR="00374FA1"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3</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7E0E4C02" w14:textId="77777777" w:rsidR="00A77B3E" w:rsidRPr="00D308C4" w:rsidRDefault="008F69BE" w:rsidP="00D308C4">
      <w:pPr>
        <w:adjustRightInd w:val="0"/>
        <w:snapToGrid w:val="0"/>
        <w:spacing w:line="360" w:lineRule="auto"/>
        <w:ind w:firstLineChars="100" w:firstLine="240"/>
        <w:jc w:val="both"/>
        <w:rPr>
          <w:rFonts w:ascii="Book Antiqua" w:hAnsi="Book Antiqua"/>
        </w:rPr>
      </w:pPr>
      <w:r w:rsidRPr="00D308C4">
        <w:rPr>
          <w:rFonts w:ascii="Book Antiqua" w:eastAsia="Book Antiqua" w:hAnsi="Book Antiqua" w:cs="Book Antiqua"/>
          <w:color w:val="000000"/>
        </w:rPr>
        <w:t xml:space="preserve">Pancreatic cancers originate from both exocrine (ductal adenocarcinoma, intraductal papillary mucinous neoplasm (IPMN) with invasive behavior, mucinous cystic neoplasms, and adenosquamous carcinoma) and endocrine components (neuroendocrine cancers). Pancreatic ductal adenocarcinoma is the most common exocrine malignancy, responsible for 83% of cases followed by IPMN, 6% of </w:t>
      </w:r>
      <w:proofErr w:type="gramStart"/>
      <w:r w:rsidRPr="00D308C4">
        <w:rPr>
          <w:rFonts w:ascii="Book Antiqua" w:eastAsia="Book Antiqua" w:hAnsi="Book Antiqua" w:cs="Book Antiqua"/>
          <w:color w:val="000000"/>
        </w:rPr>
        <w:t>cases</w:t>
      </w:r>
      <w:r w:rsidR="00374FA1"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4</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Pancreatic ductal adenocarcinoma is the most common pancreatic cancer associated with extrahepatic bile duct obstruction, resulting in jaundice during the course of its disease. Progressive biliary obstruction may result in cholestasis, pruritis, and if unchecked may result in malabsorption, liver failure, and premature mortality. Biliary decompression, therefore, has a crucial role in the management of pancreatic cancer. Among patients who have resectable pancreatic cancer, a preoperative biliary decompression is </w:t>
      </w:r>
      <w:proofErr w:type="gramStart"/>
      <w:r w:rsidRPr="00D308C4">
        <w:rPr>
          <w:rFonts w:ascii="Book Antiqua" w:eastAsia="Book Antiqua" w:hAnsi="Book Antiqua" w:cs="Book Antiqua"/>
          <w:color w:val="000000"/>
        </w:rPr>
        <w:t>suggested</w:t>
      </w:r>
      <w:r w:rsidR="00EE631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5</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lastRenderedPageBreak/>
        <w:t xml:space="preserve">Palliation with biliary decompression is also critical to relieving symptoms among those with advanced or unresectable </w:t>
      </w:r>
      <w:proofErr w:type="gramStart"/>
      <w:r w:rsidRPr="00D308C4">
        <w:rPr>
          <w:rFonts w:ascii="Book Antiqua" w:eastAsia="Book Antiqua" w:hAnsi="Book Antiqua" w:cs="Book Antiqua"/>
          <w:color w:val="000000"/>
        </w:rPr>
        <w:t>cancer</w:t>
      </w:r>
      <w:r w:rsidR="00EE631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5</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Percutaneous transhepatic or endoscopic retr</w:t>
      </w:r>
      <w:r w:rsidR="00EE6312" w:rsidRPr="00D308C4">
        <w:rPr>
          <w:rFonts w:ascii="Book Antiqua" w:eastAsia="Book Antiqua" w:hAnsi="Book Antiqua" w:cs="Book Antiqua"/>
          <w:color w:val="000000"/>
        </w:rPr>
        <w:t xml:space="preserve">ograde cholangiopancreatography </w:t>
      </w:r>
      <w:r w:rsidRPr="00D308C4">
        <w:rPr>
          <w:rFonts w:ascii="Book Antiqua" w:eastAsia="Book Antiqua" w:hAnsi="Book Antiqua" w:cs="Book Antiqua"/>
          <w:color w:val="000000"/>
        </w:rPr>
        <w:t>(ERCP)-guided biliary drainage are the most common interventions used in the management of pancreatic cancers associated with biliary obstruction. Endoscopic ultrasound (EUS) is an emerging intervention that is increasingly utilized in the management of pancreatic cancers. In this review, we specifically focus on the role of ERCP in the diagnosis and management of pancreatic cancer.</w:t>
      </w:r>
    </w:p>
    <w:bookmarkEnd w:id="18"/>
    <w:bookmarkEnd w:id="19"/>
    <w:p w14:paraId="0586E03E" w14:textId="77777777" w:rsidR="00A77B3E" w:rsidRPr="00D308C4" w:rsidRDefault="00A77B3E" w:rsidP="00D308C4">
      <w:pPr>
        <w:adjustRightInd w:val="0"/>
        <w:snapToGrid w:val="0"/>
        <w:spacing w:line="360" w:lineRule="auto"/>
        <w:jc w:val="both"/>
        <w:rPr>
          <w:rFonts w:ascii="Book Antiqua" w:hAnsi="Book Antiqua"/>
        </w:rPr>
      </w:pPr>
    </w:p>
    <w:p w14:paraId="22555336" w14:textId="56500EEC" w:rsidR="00630641" w:rsidRPr="00D308C4" w:rsidRDefault="003F6FD0" w:rsidP="00D308C4">
      <w:pPr>
        <w:adjustRightInd w:val="0"/>
        <w:snapToGrid w:val="0"/>
        <w:spacing w:line="360" w:lineRule="auto"/>
        <w:jc w:val="both"/>
        <w:rPr>
          <w:rFonts w:ascii="Book Antiqua" w:eastAsia="Book Antiqua" w:hAnsi="Book Antiqua" w:cs="Book Antiqua"/>
          <w:b/>
          <w:bCs/>
          <w:color w:val="000000"/>
          <w:u w:val="single"/>
        </w:rPr>
      </w:pPr>
      <w:r w:rsidRPr="003F6FD0">
        <w:rPr>
          <w:rFonts w:ascii="Book Antiqua" w:eastAsia="Book Antiqua" w:hAnsi="Book Antiqua" w:cs="Book Antiqua"/>
          <w:b/>
          <w:color w:val="000000"/>
          <w:u w:val="single"/>
        </w:rPr>
        <w:t>ERCP</w:t>
      </w:r>
      <w:r w:rsidR="00C8278E" w:rsidRPr="00D308C4">
        <w:rPr>
          <w:rFonts w:ascii="Book Antiqua" w:eastAsia="Book Antiqua" w:hAnsi="Book Antiqua" w:cs="Book Antiqua"/>
          <w:b/>
          <w:bCs/>
          <w:color w:val="000000"/>
          <w:u w:val="single"/>
        </w:rPr>
        <w:t>-GUIDED DIAGNOSTIC INTERVENTIONS</w:t>
      </w:r>
    </w:p>
    <w:p w14:paraId="3E660A4C" w14:textId="6A1AB6DE"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ERCP is a commonly performed diagnostic and therapeutic procedure in the management of pancreatobiliary disorders. Endoscopy is often combined with fluoroscopy and contrast medium, permitting a detailed visualization of the anatomy of the pancreatobiliary ductal systems. With the advancement of diagnostic imaging modalities such as high</w:t>
      </w:r>
      <w:r w:rsidR="00EE6312" w:rsidRPr="00D308C4">
        <w:rPr>
          <w:rFonts w:ascii="Book Antiqua" w:eastAsia="Book Antiqua" w:hAnsi="Book Antiqua" w:cs="Book Antiqua"/>
          <w:color w:val="000000"/>
        </w:rPr>
        <w:t xml:space="preserve">-resolution computed tomography </w:t>
      </w:r>
      <w:r w:rsidRPr="00D308C4">
        <w:rPr>
          <w:rFonts w:ascii="Book Antiqua" w:eastAsia="Book Antiqua" w:hAnsi="Book Antiqua" w:cs="Book Antiqua"/>
          <w:color w:val="000000"/>
        </w:rPr>
        <w:t>and magnetic retrograde cholangiopancreatography, coupled with the significant risk of post-ERCP pancreatitis, the use of diagnostic ERCP has decreased. Cross-sectional radiological imaging is helpful for the identification and characterization of pancreatobiliary masses. Recently published consensus guidelines recommended ERCP-guided biliary sampling for an unresectable mass when there is a concurrent need for biliary decompression, however, for resectable masses, or when ERCP tissue acquisition unsuccessful, E</w:t>
      </w:r>
      <w:r w:rsidR="00EE6312" w:rsidRPr="00D308C4">
        <w:rPr>
          <w:rFonts w:ascii="Book Antiqua" w:eastAsia="Book Antiqua" w:hAnsi="Book Antiqua" w:cs="Book Antiqua"/>
          <w:color w:val="000000"/>
        </w:rPr>
        <w:t xml:space="preserve">US-guided fine needle biopsy </w:t>
      </w:r>
      <w:r w:rsidRPr="00D308C4">
        <w:rPr>
          <w:rFonts w:ascii="Book Antiqua" w:eastAsia="Book Antiqua" w:hAnsi="Book Antiqua" w:cs="Book Antiqua"/>
          <w:color w:val="000000"/>
        </w:rPr>
        <w:t xml:space="preserve">is </w:t>
      </w:r>
      <w:proofErr w:type="gramStart"/>
      <w:r w:rsidR="00283111" w:rsidRPr="00D308C4">
        <w:rPr>
          <w:rFonts w:ascii="Book Antiqua" w:eastAsia="Book Antiqua" w:hAnsi="Book Antiqua" w:cs="Book Antiqua"/>
          <w:color w:val="000000"/>
        </w:rPr>
        <w:t>preferred</w:t>
      </w:r>
      <w:r w:rsidR="00EE631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The capability of EUS in obtaining tissue samples for pathological staining and diagnosis of pancreatic malignancy has shifted the role of ERCP primarily to therapeutic </w:t>
      </w:r>
      <w:proofErr w:type="gramStart"/>
      <w:r w:rsidRPr="00D308C4">
        <w:rPr>
          <w:rFonts w:ascii="Book Antiqua" w:eastAsia="Book Antiqua" w:hAnsi="Book Antiqua" w:cs="Book Antiqua"/>
          <w:color w:val="000000"/>
        </w:rPr>
        <w:t>interventions</w:t>
      </w:r>
      <w:r w:rsidR="00EE631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7-9</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Indeed, the diagnostic yield of EUS is comparable to ERCP and carries a markedly reduced risk of complications. Multiple prospective and retrospective studies focusing on individuals with pancreatic cancer have shown the overall superior diagnostic yield of EUS over ERCP with a range of sensitivity of 43</w:t>
      </w:r>
      <w:r w:rsidR="00C8278E" w:rsidRPr="00D308C4">
        <w:rPr>
          <w:rFonts w:ascii="Book Antiqua" w:hAnsi="Book Antiqua" w:cs="Book Antiqua"/>
          <w:color w:val="000000"/>
          <w:lang w:eastAsia="zh-CN"/>
        </w:rPr>
        <w:t>%</w:t>
      </w:r>
      <w:r w:rsidRPr="00D308C4">
        <w:rPr>
          <w:rFonts w:ascii="Book Antiqua" w:eastAsia="Book Antiqua" w:hAnsi="Book Antiqua" w:cs="Book Antiqua"/>
          <w:color w:val="000000"/>
        </w:rPr>
        <w:t xml:space="preserve">-94% (median 81%)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lastRenderedPageBreak/>
        <w:t>13</w:t>
      </w:r>
      <w:r w:rsidR="00C8278E" w:rsidRPr="00D308C4">
        <w:rPr>
          <w:rFonts w:ascii="Book Antiqua" w:eastAsia="Book Antiqua" w:hAnsi="Book Antiqua" w:cs="Book Antiqua"/>
          <w:color w:val="000000"/>
        </w:rPr>
        <w:t>%</w:t>
      </w:r>
      <w:r w:rsidRPr="00D308C4">
        <w:rPr>
          <w:rFonts w:ascii="Book Antiqua" w:eastAsia="Book Antiqua" w:hAnsi="Book Antiqua" w:cs="Book Antiqua"/>
          <w:color w:val="000000"/>
        </w:rPr>
        <w:t>-81% (median 52%) and specificity of 93</w:t>
      </w:r>
      <w:r w:rsidR="00C8278E"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-100% (median 100%)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75</w:t>
      </w:r>
      <w:r w:rsidR="00C8278E" w:rsidRPr="00D308C4">
        <w:rPr>
          <w:rFonts w:ascii="Book Antiqua" w:eastAsia="Book Antiqua" w:hAnsi="Book Antiqua" w:cs="Book Antiqua"/>
          <w:color w:val="000000"/>
        </w:rPr>
        <w:t>%</w:t>
      </w:r>
      <w:r w:rsidRPr="00D308C4">
        <w:rPr>
          <w:rFonts w:ascii="Book Antiqua" w:eastAsia="Book Antiqua" w:hAnsi="Book Antiqua" w:cs="Book Antiqua"/>
          <w:color w:val="000000"/>
        </w:rPr>
        <w:t>-100% (median 100%) (Table 1)</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10-17</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a recent RCT, Lee </w:t>
      </w:r>
      <w:r w:rsidRPr="00D308C4">
        <w:rPr>
          <w:rFonts w:ascii="Book Antiqua" w:eastAsia="Book Antiqua" w:hAnsi="Book Antiqua" w:cs="Book Antiqua"/>
          <w:i/>
          <w:iCs/>
          <w:color w:val="000000"/>
        </w:rPr>
        <w:t>et al</w:t>
      </w:r>
      <w:r w:rsidR="00EE6312" w:rsidRPr="00D308C4">
        <w:rPr>
          <w:rFonts w:ascii="Book Antiqua" w:eastAsia="Book Antiqua" w:hAnsi="Book Antiqua" w:cs="Book Antiqua"/>
          <w:iCs/>
          <w:color w:val="000000"/>
          <w:vertAlign w:val="superscript"/>
        </w:rPr>
        <w:t>[</w:t>
      </w:r>
      <w:r w:rsidR="00EE6312" w:rsidRPr="00D308C4">
        <w:rPr>
          <w:rFonts w:ascii="Book Antiqua" w:eastAsia="Book Antiqua" w:hAnsi="Book Antiqua" w:cs="Book Antiqua"/>
          <w:color w:val="000000"/>
          <w:vertAlign w:val="superscript"/>
        </w:rPr>
        <w:t>18]</w:t>
      </w:r>
      <w:r w:rsidRPr="00D308C4">
        <w:rPr>
          <w:rFonts w:ascii="Book Antiqua" w:eastAsia="Book Antiqua" w:hAnsi="Book Antiqua" w:cs="Book Antiqua"/>
          <w:color w:val="000000"/>
        </w:rPr>
        <w:t xml:space="preserve"> showed 96.7% sensitivity for diagnosis of malignancy in extrinsic type biliary stricture (due to pancreatic cancer) by using a combined approach of initial ERCP-guided transpapillary biliary biopsy (ERCP-TPB) followed by </w:t>
      </w:r>
      <w:r w:rsidR="00EE6312" w:rsidRPr="00D308C4">
        <w:rPr>
          <w:rFonts w:ascii="Book Antiqua" w:eastAsia="Book Antiqua" w:hAnsi="Book Antiqua" w:cs="Book Antiqua"/>
          <w:color w:val="000000"/>
        </w:rPr>
        <w:t>EUS-guided fine needle biopsy</w:t>
      </w:r>
      <w:r w:rsidRPr="00D308C4">
        <w:rPr>
          <w:rFonts w:ascii="Book Antiqua" w:eastAsia="Book Antiqua" w:hAnsi="Book Antiqua" w:cs="Book Antiqua"/>
          <w:color w:val="000000"/>
        </w:rPr>
        <w:t xml:space="preserve"> in those negative for malignancy on initial ERCP-TPB. For intrinsic (biliary tract cancer) biliary stricture, an initial and followed up ERCP-TPB are adequate in diagnosis of malignancy with a 96.6% </w:t>
      </w:r>
      <w:proofErr w:type="gramStart"/>
      <w:r w:rsidRPr="00D308C4">
        <w:rPr>
          <w:rFonts w:ascii="Book Antiqua" w:eastAsia="Book Antiqua" w:hAnsi="Book Antiqua" w:cs="Book Antiqua"/>
          <w:color w:val="000000"/>
        </w:rPr>
        <w:t>sensitivity</w:t>
      </w:r>
      <w:r w:rsidR="00EE631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18</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ERCP, in contrast, allows for the opportunity to perform both intervention and diagnosis in the same procedure – pancreatobiliary drainage and specimen collection for cytopathology. In case of known or suspected pancreatic cancer, ERCP is used in the management of biliary obstruction. Cytological and histological specimens for pathological diagnosis are essential in the management of pancreatic cancer, guiding the selection of chemoradiation therapy, and ERCP-mediated procedures such as ERCP-guided brush cytology, needle aspiration, or forceps biopsy are occasionally utilized. Fluoroscopy guided biliary brush cytology, biliary biopsy, and cholangioscopy-guided </w:t>
      </w:r>
      <w:proofErr w:type="gramStart"/>
      <w:r w:rsidRPr="00D308C4">
        <w:rPr>
          <w:rFonts w:ascii="Book Antiqua" w:eastAsia="Book Antiqua" w:hAnsi="Book Antiqua" w:cs="Book Antiqua"/>
          <w:color w:val="000000"/>
        </w:rPr>
        <w:t>biopsy are</w:t>
      </w:r>
      <w:proofErr w:type="gramEnd"/>
      <w:r w:rsidRPr="00D308C4">
        <w:rPr>
          <w:rFonts w:ascii="Book Antiqua" w:eastAsia="Book Antiqua" w:hAnsi="Book Antiqua" w:cs="Book Antiqua"/>
          <w:color w:val="000000"/>
        </w:rPr>
        <w:t xml:space="preserve"> the most common ERCP techniques for tissue acquisition. </w:t>
      </w:r>
    </w:p>
    <w:p w14:paraId="6BA5CA9E" w14:textId="77777777" w:rsidR="00A77B3E" w:rsidRPr="00D308C4" w:rsidRDefault="00A77B3E" w:rsidP="00D308C4">
      <w:pPr>
        <w:adjustRightInd w:val="0"/>
        <w:snapToGrid w:val="0"/>
        <w:spacing w:line="360" w:lineRule="auto"/>
        <w:jc w:val="both"/>
        <w:rPr>
          <w:rFonts w:ascii="Book Antiqua" w:hAnsi="Book Antiqua"/>
        </w:rPr>
      </w:pPr>
    </w:p>
    <w:p w14:paraId="525AF467" w14:textId="03C3D1B9" w:rsidR="00A77B3E" w:rsidRPr="00D308C4" w:rsidRDefault="00D866FD" w:rsidP="00D308C4">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ERCP-</w:t>
      </w:r>
      <w:r w:rsidR="008F69BE" w:rsidRPr="00D308C4">
        <w:rPr>
          <w:rFonts w:ascii="Book Antiqua" w:eastAsia="Book Antiqua" w:hAnsi="Book Antiqua" w:cs="Book Antiqua"/>
          <w:b/>
          <w:bCs/>
          <w:i/>
          <w:iCs/>
          <w:color w:val="000000"/>
        </w:rPr>
        <w:t>guided biliary brush cytology</w:t>
      </w:r>
    </w:p>
    <w:p w14:paraId="065EE791"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Biliary brush cytology is obtained by </w:t>
      </w:r>
      <w:r w:rsidR="00C13B59" w:rsidRPr="00D308C4">
        <w:rPr>
          <w:rFonts w:ascii="Book Antiqua" w:eastAsia="Book Antiqua" w:hAnsi="Book Antiqua" w:cs="Book Antiqua"/>
          <w:color w:val="000000"/>
        </w:rPr>
        <w:t xml:space="preserve">advancing 8 French (Fr) </w:t>
      </w:r>
      <w:r w:rsidRPr="00D308C4">
        <w:rPr>
          <w:rFonts w:ascii="Book Antiqua" w:eastAsia="Book Antiqua" w:hAnsi="Book Antiqua" w:cs="Book Antiqua"/>
          <w:color w:val="000000"/>
        </w:rPr>
        <w:t xml:space="preserve">cytology brush over a guidewire beyond the stricture using a specialized catheter. The brush is moved back and forth across the stricture to obtain an adequate sample. The brush is then withdrawn into the catheter before removal of the endoscope and catheter as a unit to improve the diagnostic yield of a sample and prevent contamination. A series of prospective and retrospective studies including 1285 patients with malignant biliary strictures has shown the sensitivity of brush cytology sample obtained from the bile duct ranged from 30% to 78% (median 54%) with a specificity of 97% to 100% (median 100%) for the diagnosis of </w:t>
      </w:r>
      <w:r w:rsidRPr="00D308C4">
        <w:rPr>
          <w:rFonts w:ascii="Book Antiqua" w:eastAsia="Book Antiqua" w:hAnsi="Book Antiqua" w:cs="Book Antiqua"/>
          <w:color w:val="000000"/>
        </w:rPr>
        <w:lastRenderedPageBreak/>
        <w:t>malignant biliary strictures (Table 2)</w:t>
      </w:r>
      <w:r w:rsidR="00C13B59" w:rsidRPr="00D308C4">
        <w:rPr>
          <w:rFonts w:ascii="Book Antiqua" w:eastAsia="Book Antiqua" w:hAnsi="Book Antiqua" w:cs="Book Antiqua"/>
          <w:color w:val="000000"/>
          <w:vertAlign w:val="superscript"/>
        </w:rPr>
        <w:t>[</w:t>
      </w:r>
      <w:r w:rsidR="003E768F" w:rsidRPr="00D308C4">
        <w:rPr>
          <w:rFonts w:ascii="Book Antiqua" w:eastAsia="Book Antiqua" w:hAnsi="Book Antiqua" w:cs="Book Antiqua"/>
          <w:color w:val="000000"/>
          <w:vertAlign w:val="superscript"/>
        </w:rPr>
        <w:t>10,15,</w:t>
      </w:r>
      <w:r w:rsidRPr="00D308C4">
        <w:rPr>
          <w:rFonts w:ascii="Book Antiqua" w:eastAsia="Book Antiqua" w:hAnsi="Book Antiqua" w:cs="Book Antiqua"/>
          <w:color w:val="000000"/>
          <w:vertAlign w:val="superscript"/>
        </w:rPr>
        <w:t>19-37</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To increase the diagnostic yield of brush cytology, various technical modifications have been evaluated. Farrell </w:t>
      </w:r>
      <w:r w:rsidRPr="00D308C4">
        <w:rPr>
          <w:rFonts w:ascii="Book Antiqua" w:eastAsia="Book Antiqua" w:hAnsi="Book Antiqua" w:cs="Book Antiqua"/>
          <w:i/>
          <w:iCs/>
          <w:color w:val="000000"/>
        </w:rPr>
        <w:t>et al</w:t>
      </w:r>
      <w:r w:rsidR="00C13B59" w:rsidRPr="00D308C4">
        <w:rPr>
          <w:rFonts w:ascii="Book Antiqua" w:eastAsia="Book Antiqua" w:hAnsi="Book Antiqua" w:cs="Book Antiqua"/>
          <w:iCs/>
          <w:color w:val="000000"/>
          <w:vertAlign w:val="superscript"/>
        </w:rPr>
        <w:t>[</w:t>
      </w:r>
      <w:r w:rsidR="00C13B59" w:rsidRPr="00D308C4">
        <w:rPr>
          <w:rFonts w:ascii="Book Antiqua" w:eastAsia="Book Antiqua" w:hAnsi="Book Antiqua" w:cs="Book Antiqua"/>
          <w:color w:val="000000"/>
          <w:vertAlign w:val="superscript"/>
        </w:rPr>
        <w:t>38]</w:t>
      </w:r>
      <w:r w:rsidRPr="00D308C4">
        <w:rPr>
          <w:rFonts w:ascii="Book Antiqua" w:eastAsia="Book Antiqua" w:hAnsi="Book Antiqua" w:cs="Book Antiqua"/>
          <w:color w:val="000000"/>
        </w:rPr>
        <w:t xml:space="preserve"> compared brushing alone with a combined approach of stricture dilation coupled with endoscopic aspiration with 22-gauge needle and brushing and demonstrated an increased diagnostic yield of cytology with a sensitivity of 57%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85% (</w:t>
      </w:r>
      <w:r w:rsidR="003E768F" w:rsidRPr="00D308C4">
        <w:rPr>
          <w:rFonts w:ascii="Book Antiqua" w:eastAsia="Book Antiqua" w:hAnsi="Book Antiqua" w:cs="Book Antiqua"/>
          <w:i/>
          <w:color w:val="000000"/>
        </w:rPr>
        <w:t>P</w:t>
      </w:r>
      <w:r w:rsidR="00C13B59" w:rsidRPr="00D308C4">
        <w:rPr>
          <w:rFonts w:ascii="Book Antiqua" w:eastAsia="Book Antiqua" w:hAnsi="Book Antiqua" w:cs="Book Antiqua"/>
          <w:i/>
          <w:color w:val="000000"/>
        </w:rPr>
        <w:t xml:space="preserve"> </w:t>
      </w:r>
      <w:r w:rsidRPr="00D308C4">
        <w:rPr>
          <w:rFonts w:ascii="Book Antiqua" w:eastAsia="Book Antiqua" w:hAnsi="Book Antiqua" w:cs="Book Antiqua"/>
          <w:color w:val="000000"/>
        </w:rPr>
        <w:t>&lt;</w:t>
      </w:r>
      <w:r w:rsidR="00C13B59"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0.02) and a specificity of 80%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100%, with the standard and modified techniques, respectively. Overall, biliary brushing is a safe technique associated with minimal risk of adverse events such as pancreatitis and bile duct perforation.</w:t>
      </w:r>
    </w:p>
    <w:p w14:paraId="01E6587B" w14:textId="77777777" w:rsidR="00A77B3E" w:rsidRPr="00D308C4" w:rsidRDefault="00A77B3E" w:rsidP="00D308C4">
      <w:pPr>
        <w:adjustRightInd w:val="0"/>
        <w:snapToGrid w:val="0"/>
        <w:spacing w:line="360" w:lineRule="auto"/>
        <w:jc w:val="both"/>
        <w:rPr>
          <w:rFonts w:ascii="Book Antiqua" w:hAnsi="Book Antiqua"/>
        </w:rPr>
      </w:pPr>
    </w:p>
    <w:p w14:paraId="7CDD200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endobiliary forceps biopsy</w:t>
      </w:r>
    </w:p>
    <w:p w14:paraId="4A219E7B" w14:textId="1DE642DC"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Fluoroscopic-guided biliary biopsy improves the diagnostic yield over simple biliary brush cytology by obtaining biliary tissue sampling deeper to the epithelial layer. It can be performed by passing 5-Fr to 10-Fr biopsy forceps at the lower edge of stricture. The specimen can be collected at the level of stricture by opening and closing the biopsy forceps under the guidance of fluoroscopy. While the optimal number of individual biopsy specimens remains a matter of contention, general protocol suggests a minimum of three tissue samples to establish the diagnosis of malignant </w:t>
      </w:r>
      <w:proofErr w:type="gramStart"/>
      <w:r w:rsidRPr="00D308C4">
        <w:rPr>
          <w:rFonts w:ascii="Book Antiqua" w:eastAsia="Book Antiqua" w:hAnsi="Book Antiqua" w:cs="Book Antiqua"/>
          <w:color w:val="000000"/>
        </w:rPr>
        <w:t>stricture</w:t>
      </w:r>
      <w:r w:rsidR="00C13B59" w:rsidRPr="00D308C4">
        <w:rPr>
          <w:rFonts w:ascii="Book Antiqua" w:eastAsia="Book Antiqua" w:hAnsi="Book Antiqua" w:cs="Book Antiqua"/>
          <w:color w:val="000000"/>
          <w:vertAlign w:val="superscript"/>
        </w:rPr>
        <w:t>[</w:t>
      </w:r>
      <w:proofErr w:type="gramEnd"/>
      <w:r w:rsidR="003E768F" w:rsidRPr="00D308C4">
        <w:rPr>
          <w:rFonts w:ascii="Book Antiqua" w:eastAsia="Book Antiqua" w:hAnsi="Book Antiqua" w:cs="Book Antiqua"/>
          <w:color w:val="000000"/>
          <w:vertAlign w:val="superscript"/>
        </w:rPr>
        <w:t>30,39,</w:t>
      </w:r>
      <w:r w:rsidR="007A7785" w:rsidRPr="00D308C4">
        <w:rPr>
          <w:rFonts w:ascii="Book Antiqua" w:eastAsia="Book Antiqua" w:hAnsi="Book Antiqua" w:cs="Book Antiqua"/>
          <w:color w:val="000000"/>
          <w:vertAlign w:val="superscript"/>
        </w:rPr>
        <w:t>40</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 series of 19 prospective and retrospective studies on 1101 patients with malignant biliary strictures evaluated with endobiliary forceps biopsy have shown that sensitivity ranges from 36% to 81% (median 61%) with specificity from 90% to 100% (median 100%) for the diagnosis of malignant biliary strictures (Table 3)</w:t>
      </w:r>
      <w:r w:rsidR="00C13B59" w:rsidRPr="00D308C4">
        <w:rPr>
          <w:rFonts w:ascii="Book Antiqua" w:eastAsia="Book Antiqua" w:hAnsi="Book Antiqua" w:cs="Book Antiqua"/>
          <w:color w:val="000000"/>
          <w:vertAlign w:val="superscript"/>
        </w:rPr>
        <w:t>[</w:t>
      </w:r>
      <w:r w:rsidR="003E768F" w:rsidRPr="00D308C4">
        <w:rPr>
          <w:rFonts w:ascii="Book Antiqua" w:eastAsia="Book Antiqua" w:hAnsi="Book Antiqua" w:cs="Book Antiqua"/>
          <w:color w:val="000000"/>
          <w:vertAlign w:val="superscript"/>
        </w:rPr>
        <w:t>10,15,</w:t>
      </w:r>
      <w:r w:rsidRPr="00D308C4">
        <w:rPr>
          <w:rFonts w:ascii="Book Antiqua" w:eastAsia="Book Antiqua" w:hAnsi="Book Antiqua" w:cs="Book Antiqua"/>
          <w:color w:val="000000"/>
          <w:vertAlign w:val="superscript"/>
        </w:rPr>
        <w:t>26,</w:t>
      </w:r>
      <w:r w:rsidR="003E768F" w:rsidRPr="00D308C4">
        <w:rPr>
          <w:rFonts w:ascii="Book Antiqua" w:eastAsia="Book Antiqua" w:hAnsi="Book Antiqua" w:cs="Book Antiqua"/>
          <w:color w:val="000000"/>
          <w:vertAlign w:val="superscript"/>
        </w:rPr>
        <w:t>29,30,34-37,</w:t>
      </w:r>
      <w:r w:rsidRPr="00D308C4">
        <w:rPr>
          <w:rFonts w:ascii="Book Antiqua" w:eastAsia="Book Antiqua" w:hAnsi="Book Antiqua" w:cs="Book Antiqua"/>
          <w:color w:val="000000"/>
          <w:vertAlign w:val="superscript"/>
        </w:rPr>
        <w:t>4</w:t>
      </w:r>
      <w:r w:rsidR="007A7785" w:rsidRPr="00D308C4">
        <w:rPr>
          <w:rFonts w:ascii="Book Antiqua" w:eastAsia="Book Antiqua" w:hAnsi="Book Antiqua" w:cs="Book Antiqua"/>
          <w:color w:val="000000"/>
          <w:vertAlign w:val="superscript"/>
        </w:rPr>
        <w:t>1</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1</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The diagnostic yield is much higher with the combination of forceps biopsy and brush cytology with a pooled sensitivity of 63% to 86% and a specificity of 97% to 100</w:t>
      </w:r>
      <w:proofErr w:type="gramStart"/>
      <w:r w:rsidRPr="00D308C4">
        <w:rPr>
          <w:rFonts w:ascii="Book Antiqua" w:eastAsia="Book Antiqua" w:hAnsi="Book Antiqua" w:cs="Book Antiqua"/>
          <w:color w:val="000000"/>
        </w:rPr>
        <w:t>%</w:t>
      </w:r>
      <w:r w:rsidR="00C13B59"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3</w:t>
      </w:r>
      <w:r w:rsidR="007A7785" w:rsidRPr="00D308C4">
        <w:rPr>
          <w:rFonts w:ascii="Book Antiqua" w:eastAsia="Book Antiqua" w:hAnsi="Book Antiqua" w:cs="Book Antiqua"/>
          <w:color w:val="000000"/>
          <w:vertAlign w:val="superscript"/>
        </w:rPr>
        <w:t>0</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2</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Despite the increased sensitivity and specificity, forceps biopsy remains technically challenging and a user-dependent procedure, and as such is less commonly performed than brush cytology. Indeed, it is related to a number of unique adverse events, such as bleeding and perforation of common hepatic </w:t>
      </w:r>
      <w:r w:rsidRPr="00D308C4">
        <w:rPr>
          <w:rFonts w:ascii="Book Antiqua" w:eastAsia="Book Antiqua" w:hAnsi="Book Antiqua" w:cs="Book Antiqua"/>
          <w:color w:val="000000"/>
        </w:rPr>
        <w:lastRenderedPageBreak/>
        <w:t xml:space="preserve">duct, secondary to a variety of factors – forceps size and stiffness, number of biopsy passes, and the technical capability of the </w:t>
      </w:r>
      <w:proofErr w:type="gramStart"/>
      <w:r w:rsidRPr="00D308C4">
        <w:rPr>
          <w:rFonts w:ascii="Book Antiqua" w:eastAsia="Book Antiqua" w:hAnsi="Book Antiqua" w:cs="Book Antiqua"/>
          <w:color w:val="000000"/>
        </w:rPr>
        <w:t>endoscopist</w:t>
      </w:r>
      <w:r w:rsidR="00C13B59" w:rsidRPr="00D308C4">
        <w:rPr>
          <w:rFonts w:ascii="Book Antiqua" w:eastAsia="Book Antiqua" w:hAnsi="Book Antiqua" w:cs="Book Antiqua"/>
          <w:color w:val="000000"/>
          <w:vertAlign w:val="superscript"/>
        </w:rPr>
        <w:t>[</w:t>
      </w:r>
      <w:proofErr w:type="gramEnd"/>
      <w:r w:rsidR="003E768F" w:rsidRPr="00D308C4">
        <w:rPr>
          <w:rFonts w:ascii="Book Antiqua" w:eastAsia="Book Antiqua" w:hAnsi="Book Antiqua" w:cs="Book Antiqua"/>
          <w:color w:val="000000"/>
          <w:vertAlign w:val="superscript"/>
        </w:rPr>
        <w:t>20,30,</w:t>
      </w:r>
      <w:r w:rsidRPr="00D308C4">
        <w:rPr>
          <w:rFonts w:ascii="Book Antiqua" w:eastAsia="Book Antiqua" w:hAnsi="Book Antiqua" w:cs="Book Antiqua"/>
          <w:color w:val="000000"/>
          <w:vertAlign w:val="superscript"/>
        </w:rPr>
        <w:t>4</w:t>
      </w:r>
      <w:r w:rsidR="007A7785" w:rsidRPr="00D308C4">
        <w:rPr>
          <w:rFonts w:ascii="Book Antiqua" w:eastAsia="Book Antiqua" w:hAnsi="Book Antiqua" w:cs="Book Antiqua"/>
          <w:color w:val="000000"/>
          <w:vertAlign w:val="superscript"/>
        </w:rPr>
        <w:t>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06C9B69E" w14:textId="77777777" w:rsidR="00A77B3E" w:rsidRPr="00D308C4" w:rsidRDefault="00A77B3E" w:rsidP="00D308C4">
      <w:pPr>
        <w:adjustRightInd w:val="0"/>
        <w:snapToGrid w:val="0"/>
        <w:spacing w:line="360" w:lineRule="auto"/>
        <w:jc w:val="both"/>
        <w:rPr>
          <w:rFonts w:ascii="Book Antiqua" w:hAnsi="Book Antiqua"/>
        </w:rPr>
      </w:pPr>
    </w:p>
    <w:p w14:paraId="036F8E6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Cholangiopancreatoscopic-guided biopsy</w:t>
      </w:r>
    </w:p>
    <w:p w14:paraId="69B62E46"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Cholangiopancreatoscopy involves direct luminal visualization of the biliary and pancreatic ductal systems. Conventionally, it was performed by two endoscopists using a mother-daughter per-oral scope setup where one endoscopist handle ERCP scope while other endoscopist operate a fragile scope within biopsy channel of main ERCP scope. The introduction of ultraslim gastroscope loaded with anchoring balloon (a slight modification in this technique) enabled a single operator to perform this procedure without issues of scope fragility. Novel intraductal visualization techniques employing the Spyglass system have augmented diagnostic yield by permitting the endoscopist the opportunity to obtain targeted tissue under direct visualization. This system involves the use of a disposable SpyScope with a tip-deflecting access catheter, working catheter, SpyBite biopsy forceps, and two irrigation channels enabling a single operator to perform the procedure. Cholangioscopy-guided biopsy can be performed by advancing a cholangioscope through the biopsy channel of a duodenoscope, enabling direct visualization and biopsy of a biliary stricture. The classic cholangioscopic features of malignant biliary strictures are cholangioscopic visualization of intraductal nodules surrounded by tortuous, irregularly dilated blood vessels, and the presence of papillary or villous mucosal </w:t>
      </w:r>
      <w:proofErr w:type="gramStart"/>
      <w:r w:rsidRPr="00D308C4">
        <w:rPr>
          <w:rFonts w:ascii="Book Antiqua" w:eastAsia="Book Antiqua" w:hAnsi="Book Antiqua" w:cs="Book Antiqua"/>
          <w:color w:val="000000"/>
        </w:rPr>
        <w:t>projections</w:t>
      </w:r>
      <w:r w:rsidR="00C13B59"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3</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ERCP-guided cholangioscopy has increased the diagnostic yield of bile duct biopsy by allowing the collection of suspected neoplastic tissue under direct visualization. In cases of main pancreatic duct IPMN, a premalignant condition of the pancreas, ERCP-guided pancreatoscopy with biopsy may be helpful in making the diagnosis, particularly due to its classic, pathognomonic features fish egg-like, villous and prominent mucosal protrusions which carry a sensitivity of 68% and a specificity of 87</w:t>
      </w:r>
      <w:proofErr w:type="gramStart"/>
      <w:r w:rsidRPr="00D308C4">
        <w:rPr>
          <w:rFonts w:ascii="Book Antiqua" w:eastAsia="Book Antiqua" w:hAnsi="Book Antiqua" w:cs="Book Antiqua"/>
          <w:color w:val="000000"/>
        </w:rPr>
        <w:t>%</w:t>
      </w:r>
      <w:r w:rsidR="00C13B59"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5</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7</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lastRenderedPageBreak/>
        <w:t xml:space="preserve">Cholangioscopy is 88% to 100% sensitive and 77% to 92% specific for the diagnosis of pancreatobiliary </w:t>
      </w:r>
      <w:proofErr w:type="gramStart"/>
      <w:r w:rsidRPr="00D308C4">
        <w:rPr>
          <w:rFonts w:ascii="Book Antiqua" w:eastAsia="Book Antiqua" w:hAnsi="Book Antiqua" w:cs="Book Antiqua"/>
          <w:color w:val="000000"/>
        </w:rPr>
        <w:t>malignancy</w:t>
      </w:r>
      <w:r w:rsidR="00C13B59"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4</w:t>
      </w:r>
      <w:r w:rsidR="003E768F" w:rsidRPr="00D308C4">
        <w:rPr>
          <w:rFonts w:ascii="Book Antiqua" w:eastAsia="Book Antiqua" w:hAnsi="Book Antiqua" w:cs="Book Antiqua"/>
          <w:color w:val="000000"/>
          <w:vertAlign w:val="superscript"/>
        </w:rPr>
        <w:t>,</w:t>
      </w:r>
      <w:r w:rsidR="007A7785" w:rsidRPr="00D308C4">
        <w:rPr>
          <w:rFonts w:ascii="Book Antiqua" w:eastAsia="Book Antiqua" w:hAnsi="Book Antiqua" w:cs="Book Antiqua"/>
          <w:color w:val="000000"/>
          <w:vertAlign w:val="superscript"/>
        </w:rPr>
        <w:t>58</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2</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Common complications with cholangiopancreatoscopy are bile duct perforation, hemorrhage, air embolization, pancreatitis, and cholangitis. The overall risk of complications with this modality is higher than ERCP, therefore, the utility of cholangiopancreatoscopy is reserved for selected cases of inaccessible ductal </w:t>
      </w:r>
      <w:proofErr w:type="gramStart"/>
      <w:r w:rsidRPr="00D308C4">
        <w:rPr>
          <w:rFonts w:ascii="Book Antiqua" w:eastAsia="Book Antiqua" w:hAnsi="Book Antiqua" w:cs="Book Antiqua"/>
          <w:color w:val="000000"/>
        </w:rPr>
        <w:t>lesions</w:t>
      </w:r>
      <w:r w:rsidR="00C13B59" w:rsidRPr="00D308C4">
        <w:rPr>
          <w:rFonts w:ascii="Book Antiqua" w:eastAsia="Book Antiqua" w:hAnsi="Book Antiqua" w:cs="Book Antiqua"/>
          <w:color w:val="000000"/>
          <w:vertAlign w:val="superscript"/>
        </w:rPr>
        <w:t>[</w:t>
      </w:r>
      <w:proofErr w:type="gramEnd"/>
      <w:r w:rsidR="007A7785" w:rsidRPr="00D308C4">
        <w:rPr>
          <w:rFonts w:ascii="Book Antiqua" w:eastAsia="Book Antiqua" w:hAnsi="Book Antiqua" w:cs="Book Antiqua"/>
          <w:color w:val="000000"/>
          <w:vertAlign w:val="superscript"/>
        </w:rPr>
        <w:t>63</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0D1A2A1F" w14:textId="77777777" w:rsidR="00A77B3E" w:rsidRPr="00D308C4" w:rsidRDefault="00A77B3E" w:rsidP="00D308C4">
      <w:pPr>
        <w:adjustRightInd w:val="0"/>
        <w:snapToGrid w:val="0"/>
        <w:spacing w:line="360" w:lineRule="auto"/>
        <w:jc w:val="both"/>
        <w:rPr>
          <w:rFonts w:ascii="Book Antiqua" w:hAnsi="Book Antiqua"/>
        </w:rPr>
      </w:pPr>
    </w:p>
    <w:p w14:paraId="3FCE8FF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naso-pancreatic drainage</w:t>
      </w:r>
    </w:p>
    <w:p w14:paraId="727528F4" w14:textId="1A4BB348"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ERCP-guided naso-pancreatic drainage (ENPD) is a method to collect pancreatic juice using a specialized drainage catheter compatible with standard duodenoscope. ENPD was first implemented by Endo </w:t>
      </w:r>
      <w:r w:rsidRPr="00D308C4">
        <w:rPr>
          <w:rFonts w:ascii="Book Antiqua" w:eastAsia="Book Antiqua" w:hAnsi="Book Antiqua" w:cs="Book Antiqua"/>
          <w:i/>
          <w:iCs/>
          <w:color w:val="000000"/>
        </w:rPr>
        <w:t xml:space="preserve">et </w:t>
      </w:r>
      <w:proofErr w:type="gramStart"/>
      <w:r w:rsidRPr="00D308C4">
        <w:rPr>
          <w:rFonts w:ascii="Book Antiqua" w:eastAsia="Book Antiqua" w:hAnsi="Book Antiqua" w:cs="Book Antiqua"/>
          <w:i/>
          <w:iCs/>
          <w:color w:val="000000"/>
        </w:rPr>
        <w:t>al</w:t>
      </w:r>
      <w:r w:rsidR="00C13B59" w:rsidRPr="00D308C4">
        <w:rPr>
          <w:rFonts w:ascii="Book Antiqua" w:eastAsia="Book Antiqua" w:hAnsi="Book Antiqua" w:cs="Book Antiqua"/>
          <w:iCs/>
          <w:color w:val="000000"/>
          <w:vertAlign w:val="superscript"/>
        </w:rPr>
        <w:t>[</w:t>
      </w:r>
      <w:proofErr w:type="gramEnd"/>
      <w:r w:rsidR="00C13B59"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1974 for cytodiagnosis of pancreatic cancer. A slight modification of the standard ENPD technique wherein pancreatic juice collection is performed after injection of synthet</w:t>
      </w:r>
      <w:r w:rsidR="00106B0B" w:rsidRPr="00D308C4">
        <w:rPr>
          <w:rFonts w:ascii="Book Antiqua" w:eastAsia="Book Antiqua" w:hAnsi="Book Antiqua" w:cs="Book Antiqua"/>
          <w:color w:val="000000"/>
        </w:rPr>
        <w:t xml:space="preserve">ic secretin, has been shown to </w:t>
      </w:r>
      <w:r w:rsidRPr="00D308C4">
        <w:rPr>
          <w:rFonts w:ascii="Book Antiqua" w:eastAsia="Book Antiqua" w:hAnsi="Book Antiqua" w:cs="Book Antiqua"/>
          <w:color w:val="000000"/>
        </w:rPr>
        <w:t>provide a dedicated sample with a sufficient number of cells for cytological analysis and has improved the diagnostic sensitivity from 50.9% to 70.4</w:t>
      </w:r>
      <w:proofErr w:type="gramStart"/>
      <w:r w:rsidRPr="00D308C4">
        <w:rPr>
          <w:rFonts w:ascii="Book Antiqua" w:eastAsia="Book Antiqua" w:hAnsi="Book Antiqua" w:cs="Book Antiqua"/>
          <w:color w:val="000000"/>
        </w:rPr>
        <w:t>%</w:t>
      </w:r>
      <w:r w:rsidR="00C13B59"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5</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Of note, in this study, an additional 13 pancreatic cancer patients were diagnosed using the modified ENPD technique that were missed with EUS-fine needle aspiration (EUS-FNA), making the modified ENPD technique preferred, particularly in instances where tissue collection with EUS-FNA is unsuccessful or impossible</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5</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Another modification of ENPD involving placement of a 4 or 5 Fr</w:t>
      </w:r>
      <w:r w:rsidR="00E30F8F"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tube (with 8-12 hole) in the main pancreatic duct and collection of pancreatic juice 2-6 times daily for up to 3 d has increased the diagnostic yield for detection of pancreatic cancer with 80% sensitivity, 100% specificity, 100% positive predictive value, 71% negative predictive value, and 87% overall </w:t>
      </w:r>
      <w:proofErr w:type="gramStart"/>
      <w:r w:rsidRPr="00D308C4">
        <w:rPr>
          <w:rFonts w:ascii="Book Antiqua" w:eastAsia="Book Antiqua" w:hAnsi="Book Antiqua" w:cs="Book Antiqua"/>
          <w:color w:val="000000"/>
        </w:rPr>
        <w:t>accuracy</w:t>
      </w:r>
      <w:r w:rsidR="00E30F8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6</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Iiboshi </w:t>
      </w:r>
      <w:r w:rsidRPr="00D308C4">
        <w:rPr>
          <w:rFonts w:ascii="Book Antiqua" w:eastAsia="Book Antiqua" w:hAnsi="Book Antiqua" w:cs="Book Antiqua"/>
          <w:i/>
          <w:iCs/>
          <w:color w:val="000000"/>
        </w:rPr>
        <w:t xml:space="preserve">et </w:t>
      </w:r>
      <w:proofErr w:type="gramStart"/>
      <w:r w:rsidRPr="00D308C4">
        <w:rPr>
          <w:rFonts w:ascii="Book Antiqua" w:eastAsia="Book Antiqua" w:hAnsi="Book Antiqua" w:cs="Book Antiqua"/>
          <w:i/>
          <w:iCs/>
          <w:color w:val="000000"/>
        </w:rPr>
        <w:t>al</w:t>
      </w:r>
      <w:r w:rsidR="00E30F8F" w:rsidRPr="00D308C4">
        <w:rPr>
          <w:rFonts w:ascii="Book Antiqua" w:eastAsia="Book Antiqua" w:hAnsi="Book Antiqua" w:cs="Book Antiqua"/>
          <w:iCs/>
          <w:color w:val="000000"/>
          <w:vertAlign w:val="superscript"/>
        </w:rPr>
        <w:t>[</w:t>
      </w:r>
      <w:proofErr w:type="gramEnd"/>
      <w:r w:rsidR="00E30F8F"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7</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reported similar results of ENPD with 100% sensitivity, 83.3% specificity, and 95% accuracy in the diagnosis of in</w:t>
      </w:r>
      <w:r w:rsidR="00F6546A"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sit</w:t>
      </w:r>
      <w:r w:rsidR="00870E9D" w:rsidRPr="00D308C4">
        <w:rPr>
          <w:rFonts w:ascii="Book Antiqua" w:eastAsia="Book Antiqua" w:hAnsi="Book Antiqua" w:cs="Book Antiqua"/>
          <w:color w:val="000000"/>
        </w:rPr>
        <w:t>u</w:t>
      </w:r>
      <w:r w:rsidRPr="00D308C4">
        <w:rPr>
          <w:rFonts w:ascii="Book Antiqua" w:eastAsia="Book Antiqua" w:hAnsi="Book Antiqua" w:cs="Book Antiqua"/>
          <w:color w:val="000000"/>
        </w:rPr>
        <w:t xml:space="preserve"> pancreatic cancer. For pancreatic cancers smaller than 1 cm, the diagnostic yield of EUS-FNA is limited. ERCP-guided serial pancreatic juice aspiration cytologic examination (SPACE) technique is a promising modality that </w:t>
      </w:r>
      <w:r w:rsidRPr="00D308C4">
        <w:rPr>
          <w:rFonts w:ascii="Book Antiqua" w:eastAsia="Book Antiqua" w:hAnsi="Book Antiqua" w:cs="Book Antiqua"/>
          <w:color w:val="000000"/>
        </w:rPr>
        <w:lastRenderedPageBreak/>
        <w:t>may be superior to EUS-FNA for diagnosing pancreatic cancer at early stages (stage 0 and stage I)</w:t>
      </w:r>
      <w:r w:rsidR="00E30F8F" w:rsidRPr="00D308C4">
        <w:rPr>
          <w:rFonts w:ascii="Book Antiqua" w:eastAsia="Book Antiqua" w:hAnsi="Book Antiqua" w:cs="Book Antiqua"/>
          <w:color w:val="000000"/>
          <w:vertAlign w:val="superscript"/>
        </w:rPr>
        <w:t>[</w:t>
      </w:r>
      <w:r w:rsidR="007A7785" w:rsidRPr="00D308C4">
        <w:rPr>
          <w:rFonts w:ascii="Book Antiqua" w:eastAsia="Book Antiqua" w:hAnsi="Book Antiqua" w:cs="Book Antiqua"/>
          <w:color w:val="000000"/>
          <w:vertAlign w:val="superscript"/>
        </w:rPr>
        <w:t>68</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 multicenter Japanese study on 200 (51 with stage 0 and 149 with stage I) pancreatic cancer patients has shown a better cytological confirmation of stage 0 pancreatic cancer using ERCP-guided SPACE technique as compared to EUS-FNA (72%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17%). In contrast, for stage I pancreatic cancer, EUS-FNA has been shown to be superior to ENPD (84%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60%</w:t>
      </w:r>
      <w:proofErr w:type="gramStart"/>
      <w:r w:rsidRPr="00D308C4">
        <w:rPr>
          <w:rFonts w:ascii="Book Antiqua" w:eastAsia="Book Antiqua" w:hAnsi="Book Antiqua" w:cs="Book Antiqua"/>
          <w:color w:val="000000"/>
        </w:rPr>
        <w:t>)</w:t>
      </w:r>
      <w:r w:rsidR="00E30F8F" w:rsidRPr="00D308C4">
        <w:rPr>
          <w:rFonts w:ascii="Book Antiqua" w:eastAsia="Book Antiqua" w:hAnsi="Book Antiqua" w:cs="Book Antiqua"/>
          <w:color w:val="000000"/>
          <w:vertAlign w:val="superscript"/>
        </w:rPr>
        <w:t>[</w:t>
      </w:r>
      <w:proofErr w:type="gramEnd"/>
      <w:r w:rsidR="007A7785" w:rsidRPr="00D308C4">
        <w:rPr>
          <w:rFonts w:ascii="Book Antiqua" w:eastAsia="Book Antiqua" w:hAnsi="Book Antiqua" w:cs="Book Antiqua"/>
          <w:color w:val="000000"/>
          <w:vertAlign w:val="superscript"/>
        </w:rPr>
        <w:t>69</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Post-ENPD pancreatitis and cholangitis are the commonly reported </w:t>
      </w:r>
      <w:proofErr w:type="gramStart"/>
      <w:r w:rsidRPr="00D308C4">
        <w:rPr>
          <w:rFonts w:ascii="Book Antiqua" w:eastAsia="Book Antiqua" w:hAnsi="Book Antiqua" w:cs="Book Antiqua"/>
          <w:color w:val="000000"/>
        </w:rPr>
        <w:t>complications</w:t>
      </w:r>
      <w:r w:rsidR="00E30F8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5</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p>
    <w:p w14:paraId="13B10404" w14:textId="77777777" w:rsidR="00A77B3E" w:rsidRPr="00D308C4" w:rsidRDefault="00A77B3E" w:rsidP="00D308C4">
      <w:pPr>
        <w:adjustRightInd w:val="0"/>
        <w:snapToGrid w:val="0"/>
        <w:spacing w:line="360" w:lineRule="auto"/>
        <w:jc w:val="both"/>
        <w:rPr>
          <w:rFonts w:ascii="Book Antiqua" w:hAnsi="Book Antiqua"/>
          <w:color w:val="000000" w:themeColor="text1"/>
        </w:rPr>
      </w:pPr>
    </w:p>
    <w:p w14:paraId="08F3CC2C" w14:textId="77777777" w:rsidR="00A77B3E" w:rsidRPr="00D308C4" w:rsidRDefault="003E768F" w:rsidP="00D308C4">
      <w:pPr>
        <w:adjustRightInd w:val="0"/>
        <w:snapToGrid w:val="0"/>
        <w:spacing w:line="360" w:lineRule="auto"/>
        <w:jc w:val="both"/>
        <w:rPr>
          <w:rFonts w:ascii="Book Antiqua" w:hAnsi="Book Antiqua"/>
          <w:color w:val="000000" w:themeColor="text1"/>
        </w:rPr>
      </w:pPr>
      <w:r w:rsidRPr="00D308C4">
        <w:rPr>
          <w:rFonts w:ascii="Book Antiqua" w:eastAsia="Book Antiqua" w:hAnsi="Book Antiqua" w:cs="Book Antiqua"/>
          <w:b/>
          <w:color w:val="000000"/>
          <w:u w:val="single"/>
        </w:rPr>
        <w:t>ENDOSCOPIC RETROGRADE</w:t>
      </w:r>
      <w:r w:rsidR="008F69BE" w:rsidRPr="00D308C4">
        <w:rPr>
          <w:rFonts w:ascii="Book Antiqua" w:eastAsia="Book Antiqua" w:hAnsi="Book Antiqua" w:cs="Book Antiqua"/>
          <w:b/>
          <w:bCs/>
          <w:caps/>
          <w:color w:val="000000" w:themeColor="text1"/>
          <w:u w:val="single"/>
        </w:rPr>
        <w:t>-GUIDED THERAPEUTIC INTERVENTIONS</w:t>
      </w:r>
    </w:p>
    <w:p w14:paraId="0BEC68BD" w14:textId="77777777" w:rsidR="00A77B3E" w:rsidRPr="00D308C4" w:rsidRDefault="008F69BE" w:rsidP="00D308C4">
      <w:pPr>
        <w:adjustRightInd w:val="0"/>
        <w:snapToGrid w:val="0"/>
        <w:spacing w:line="360" w:lineRule="auto"/>
        <w:jc w:val="both"/>
        <w:rPr>
          <w:rFonts w:ascii="Book Antiqua" w:hAnsi="Book Antiqua"/>
          <w:color w:val="000000" w:themeColor="text1"/>
        </w:rPr>
      </w:pPr>
      <w:r w:rsidRPr="00D308C4">
        <w:rPr>
          <w:rFonts w:ascii="Book Antiqua" w:eastAsia="Book Antiqua" w:hAnsi="Book Antiqua" w:cs="Book Antiqua"/>
          <w:b/>
          <w:bCs/>
          <w:i/>
          <w:iCs/>
          <w:color w:val="000000" w:themeColor="text1"/>
        </w:rPr>
        <w:t>ERCP-guided biliary decompression</w:t>
      </w:r>
    </w:p>
    <w:p w14:paraId="077AC958" w14:textId="65297E30"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While 15% of pancreatic cancer patients are candidates for surgical resection, preoperative biliary decompression may be required. It is also a commonly employed feature in th</w:t>
      </w:r>
      <w:r w:rsidR="00BE4AB1" w:rsidRPr="00D308C4">
        <w:rPr>
          <w:rFonts w:ascii="Book Antiqua" w:eastAsia="Book Antiqua" w:hAnsi="Book Antiqua" w:cs="Book Antiqua"/>
          <w:color w:val="000000"/>
        </w:rPr>
        <w:t>e</w:t>
      </w:r>
      <w:r w:rsidRPr="00D308C4">
        <w:rPr>
          <w:rFonts w:ascii="Book Antiqua" w:eastAsia="Book Antiqua" w:hAnsi="Book Antiqua" w:cs="Book Antiqua"/>
          <w:color w:val="000000"/>
        </w:rPr>
        <w:t xml:space="preserve">se individuals for palliation. ERCP-guided biliary drainage or decompression with transpapillary stenting is the mainstay of management for patients with biliary obstruction and its related complications. In patients with advanced pancreatic malignancy, endoscopic and surgical biliary drainage showed similar success rate and long-term symptomatic </w:t>
      </w:r>
      <w:proofErr w:type="gramStart"/>
      <w:r w:rsidRPr="00D308C4">
        <w:rPr>
          <w:rFonts w:ascii="Book Antiqua" w:eastAsia="Book Antiqua" w:hAnsi="Book Antiqua" w:cs="Book Antiqua"/>
          <w:color w:val="000000"/>
        </w:rPr>
        <w:t>relief</w:t>
      </w:r>
      <w:r w:rsidR="001314FF" w:rsidRPr="00D308C4">
        <w:rPr>
          <w:rFonts w:ascii="Book Antiqua" w:eastAsia="Book Antiqua" w:hAnsi="Book Antiqua" w:cs="Book Antiqua"/>
          <w:color w:val="000000"/>
          <w:vertAlign w:val="superscript"/>
        </w:rPr>
        <w:t>[</w:t>
      </w:r>
      <w:proofErr w:type="gramEnd"/>
      <w:r w:rsidR="001314FF"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0,</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1</w:t>
      </w:r>
      <w:r w:rsidR="001314FF" w:rsidRPr="00D308C4">
        <w:rPr>
          <w:rFonts w:ascii="Book Antiqua" w:eastAsia="Book Antiqua" w:hAnsi="Book Antiqua" w:cs="Book Antiqua"/>
          <w:color w:val="000000"/>
          <w:vertAlign w:val="superscript"/>
        </w:rPr>
        <w:t>]</w:t>
      </w:r>
      <w:r w:rsidR="001314FF"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Endoscopic biliary decompression, however, is minimally invasive, more convenient, and relatively safer than surgical bypass for biliary decompression, especially for patients with unresectable pancreatic </w:t>
      </w:r>
      <w:proofErr w:type="gramStart"/>
      <w:r w:rsidRPr="00D308C4">
        <w:rPr>
          <w:rFonts w:ascii="Book Antiqua" w:eastAsia="Book Antiqua" w:hAnsi="Book Antiqua" w:cs="Book Antiqua"/>
          <w:color w:val="000000"/>
        </w:rPr>
        <w:t>cancer</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2</w:t>
      </w:r>
      <w:r w:rsidR="001314FF" w:rsidRPr="00D308C4">
        <w:rPr>
          <w:rFonts w:ascii="Book Antiqua" w:eastAsia="Book Antiqua" w:hAnsi="Book Antiqua" w:cs="Book Antiqua"/>
          <w:color w:val="000000"/>
          <w:vertAlign w:val="superscript"/>
        </w:rPr>
        <w:t>]</w:t>
      </w:r>
      <w:r w:rsidR="00106B0B"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Endoscopic decompression is associated with fewer complications, shorter hospital stays, lower cost, and better quality of life. </w:t>
      </w:r>
    </w:p>
    <w:p w14:paraId="0C8AEEAB" w14:textId="77777777" w:rsidR="00A77B3E" w:rsidRPr="00D308C4" w:rsidRDefault="00A77B3E" w:rsidP="00D308C4">
      <w:pPr>
        <w:adjustRightInd w:val="0"/>
        <w:snapToGrid w:val="0"/>
        <w:spacing w:line="360" w:lineRule="auto"/>
        <w:jc w:val="both"/>
        <w:rPr>
          <w:rFonts w:ascii="Book Antiqua" w:hAnsi="Book Antiqua"/>
        </w:rPr>
      </w:pPr>
    </w:p>
    <w:p w14:paraId="48F2C45A" w14:textId="77777777" w:rsidR="00A77B3E" w:rsidRPr="00D308C4" w:rsidRDefault="008F69BE" w:rsidP="00D308C4">
      <w:pPr>
        <w:adjustRightInd w:val="0"/>
        <w:snapToGrid w:val="0"/>
        <w:spacing w:line="360" w:lineRule="auto"/>
        <w:jc w:val="both"/>
        <w:rPr>
          <w:rFonts w:ascii="Book Antiqua" w:hAnsi="Book Antiqua"/>
          <w:i/>
        </w:rPr>
      </w:pPr>
      <w:r w:rsidRPr="00D308C4">
        <w:rPr>
          <w:rFonts w:ascii="Book Antiqua" w:eastAsia="Book Antiqua" w:hAnsi="Book Antiqua" w:cs="Book Antiqua"/>
          <w:b/>
          <w:bCs/>
          <w:i/>
          <w:color w:val="000000"/>
        </w:rPr>
        <w:t>Indications</w:t>
      </w:r>
    </w:p>
    <w:p w14:paraId="24638D4F" w14:textId="03DAD7A6"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A rece</w:t>
      </w:r>
      <w:r w:rsidR="001314FF" w:rsidRPr="00D308C4">
        <w:rPr>
          <w:rFonts w:ascii="Book Antiqua" w:eastAsia="Book Antiqua" w:hAnsi="Book Antiqua" w:cs="Book Antiqua"/>
          <w:color w:val="000000"/>
        </w:rPr>
        <w:t>nt cross-sectional study on 411</w:t>
      </w:r>
      <w:r w:rsidRPr="00D308C4">
        <w:rPr>
          <w:rFonts w:ascii="Book Antiqua" w:eastAsia="Book Antiqua" w:hAnsi="Book Antiqua" w:cs="Book Antiqua"/>
          <w:color w:val="000000"/>
        </w:rPr>
        <w:t xml:space="preserve">409 inpatient ERCP procedures revealed that malignant biliary obstruction was the fourth most common indication for ERCP in the past decade, with balloon dilation or stenting of biliary or pancreatic strictures often </w:t>
      </w:r>
      <w:proofErr w:type="gramStart"/>
      <w:r w:rsidRPr="00D308C4">
        <w:rPr>
          <w:rFonts w:ascii="Book Antiqua" w:eastAsia="Book Antiqua" w:hAnsi="Book Antiqua" w:cs="Book Antiqua"/>
          <w:color w:val="000000"/>
        </w:rPr>
        <w:t>performed</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Indeed, with these interventions, there is a noted improvement of pruritus, jaundice, and known complications of malignant </w:t>
      </w:r>
      <w:r w:rsidRPr="00D308C4">
        <w:rPr>
          <w:rFonts w:ascii="Book Antiqua" w:eastAsia="Book Antiqua" w:hAnsi="Book Antiqua" w:cs="Book Antiqua"/>
          <w:color w:val="000000"/>
        </w:rPr>
        <w:lastRenderedPageBreak/>
        <w:t xml:space="preserve">biliary obstruction such as acute cholangitis and renal </w:t>
      </w:r>
      <w:proofErr w:type="gramStart"/>
      <w:r w:rsidRPr="00D308C4">
        <w:rPr>
          <w:rFonts w:ascii="Book Antiqua" w:eastAsia="Book Antiqua" w:hAnsi="Book Antiqua" w:cs="Book Antiqua"/>
          <w:color w:val="000000"/>
        </w:rPr>
        <w:t>dysfunction</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3</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Preoperative ERCP-guided biliary decompression is a preferred approach for patients who encounter delays in surgical intervention due to a decision to initiate neoadjuvant therapy and in those with severe malnourishment requiring nutritional </w:t>
      </w:r>
      <w:proofErr w:type="gramStart"/>
      <w:r w:rsidRPr="00D308C4">
        <w:rPr>
          <w:rFonts w:ascii="Book Antiqua" w:eastAsia="Book Antiqua" w:hAnsi="Book Antiqua" w:cs="Book Antiqua"/>
          <w:color w:val="000000"/>
        </w:rPr>
        <w:t>support</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4</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6</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unresectable pancreatic cancer, ERCP-guided transpapillary biliary stenting not only improves patient’s symptoms and quality of life but is also associated with reduced mortality and </w:t>
      </w:r>
      <w:proofErr w:type="gramStart"/>
      <w:r w:rsidRPr="00D308C4">
        <w:rPr>
          <w:rFonts w:ascii="Book Antiqua" w:eastAsia="Book Antiqua" w:hAnsi="Book Antiqua" w:cs="Book Antiqua"/>
          <w:color w:val="000000"/>
        </w:rPr>
        <w:t>morbidity</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7</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1A30D6A9" w14:textId="77777777" w:rsidR="00A77B3E" w:rsidRPr="00D308C4" w:rsidRDefault="00A77B3E" w:rsidP="00D308C4">
      <w:pPr>
        <w:adjustRightInd w:val="0"/>
        <w:snapToGrid w:val="0"/>
        <w:spacing w:line="360" w:lineRule="auto"/>
        <w:jc w:val="both"/>
        <w:rPr>
          <w:rFonts w:ascii="Book Antiqua" w:hAnsi="Book Antiqua"/>
        </w:rPr>
      </w:pPr>
    </w:p>
    <w:p w14:paraId="5EA7C565" w14:textId="77777777" w:rsidR="00A77B3E" w:rsidRPr="00D308C4" w:rsidRDefault="008F69BE" w:rsidP="00D308C4">
      <w:pPr>
        <w:adjustRightInd w:val="0"/>
        <w:snapToGrid w:val="0"/>
        <w:spacing w:line="360" w:lineRule="auto"/>
        <w:jc w:val="both"/>
        <w:rPr>
          <w:rFonts w:ascii="Book Antiqua" w:hAnsi="Book Antiqua"/>
          <w:i/>
        </w:rPr>
      </w:pPr>
      <w:r w:rsidRPr="00D308C4">
        <w:rPr>
          <w:rFonts w:ascii="Book Antiqua" w:eastAsia="Book Antiqua" w:hAnsi="Book Antiqua" w:cs="Book Antiqua"/>
          <w:b/>
          <w:bCs/>
          <w:i/>
          <w:color w:val="000000"/>
        </w:rPr>
        <w:t>Technical accessibility and consideration</w:t>
      </w:r>
    </w:p>
    <w:p w14:paraId="654C8FC7"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The procedural feasibility of ERCP-guided transpapillary biliary stenting is above 90% with a short term efficacy in terms of symptomatic relief of over 80</w:t>
      </w:r>
      <w:proofErr w:type="gramStart"/>
      <w:r w:rsidRPr="00D308C4">
        <w:rPr>
          <w:rFonts w:ascii="Book Antiqua" w:eastAsia="Book Antiqua" w:hAnsi="Book Antiqua" w:cs="Book Antiqua"/>
          <w:color w:val="000000"/>
        </w:rPr>
        <w:t>%</w:t>
      </w:r>
      <w:r w:rsidR="001314FF" w:rsidRPr="00D308C4">
        <w:rPr>
          <w:rFonts w:ascii="Book Antiqua" w:eastAsia="Book Antiqua" w:hAnsi="Book Antiqua" w:cs="Book Antiqua"/>
          <w:color w:val="000000"/>
          <w:vertAlign w:val="superscript"/>
        </w:rPr>
        <w:t>[</w:t>
      </w:r>
      <w:proofErr w:type="gramEnd"/>
      <w:r w:rsidR="00030FD4" w:rsidRPr="00D308C4">
        <w:rPr>
          <w:rFonts w:ascii="Book Antiqua" w:eastAsia="Book Antiqua" w:hAnsi="Book Antiqua" w:cs="Book Antiqua"/>
          <w:color w:val="000000"/>
          <w:vertAlign w:val="superscript"/>
        </w:rPr>
        <w:t>78</w:t>
      </w:r>
      <w:r w:rsidR="003E768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79</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Sphincterotomy with adjunctive guidewire rather than standard catheter for biliary canalization is associated with rapid access to the bile duct, a higher success rate (85% to 95%), and lower risk of </w:t>
      </w:r>
      <w:proofErr w:type="gramStart"/>
      <w:r w:rsidRPr="00D308C4">
        <w:rPr>
          <w:rFonts w:ascii="Book Antiqua" w:eastAsia="Book Antiqua" w:hAnsi="Book Antiqua" w:cs="Book Antiqua"/>
          <w:color w:val="000000"/>
        </w:rPr>
        <w:t>complications</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0</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1</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ERCP-mediated biliary decompression can be performed by the deployment of either a self-expandable metal stent (SEMS) or plastic stent over the guidewire threaded across a malignant stricture. Stent selection depends on several factors such as the level of biliary dysfunction, the need for reintervention, complication rate, cost, and the likelihood of short- and long-term patient </w:t>
      </w:r>
      <w:proofErr w:type="gramStart"/>
      <w:r w:rsidRPr="00D308C4">
        <w:rPr>
          <w:rFonts w:ascii="Book Antiqua" w:eastAsia="Book Antiqua" w:hAnsi="Book Antiqua" w:cs="Book Antiqua"/>
          <w:color w:val="000000"/>
        </w:rPr>
        <w:t>survival</w:t>
      </w:r>
      <w:r w:rsidR="001314F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SEMS have a significantly lower risk of complications and stent dysfunction compared with plastic </w:t>
      </w:r>
      <w:proofErr w:type="gramStart"/>
      <w:r w:rsidRPr="00D308C4">
        <w:rPr>
          <w:rFonts w:ascii="Book Antiqua" w:eastAsia="Book Antiqua" w:hAnsi="Book Antiqua" w:cs="Book Antiqua"/>
          <w:color w:val="000000"/>
        </w:rPr>
        <w:t>stents</w:t>
      </w:r>
      <w:r w:rsidR="00547D0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 recent meta-analysis showed a lower rate of stent dysfunction, subsequent rate of reinterventions, and longer median survival for SEMS when compared with plastic </w:t>
      </w:r>
      <w:proofErr w:type="gramStart"/>
      <w:r w:rsidRPr="00D308C4">
        <w:rPr>
          <w:rFonts w:ascii="Book Antiqua" w:eastAsia="Book Antiqua" w:hAnsi="Book Antiqua" w:cs="Book Antiqua"/>
          <w:color w:val="000000"/>
        </w:rPr>
        <w:t>stents</w:t>
      </w:r>
      <w:r w:rsidR="00547D0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3</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Compared to percutaneous and surgical biliary decompressions, ERCP-mediated biliary stenting not only improved patient symptoms and quality of life but was also associated with reduced mortality and </w:t>
      </w:r>
      <w:proofErr w:type="gramStart"/>
      <w:r w:rsidRPr="00D308C4">
        <w:rPr>
          <w:rFonts w:ascii="Book Antiqua" w:eastAsia="Book Antiqua" w:hAnsi="Book Antiqua" w:cs="Book Antiqua"/>
          <w:color w:val="000000"/>
        </w:rPr>
        <w:t>morbidity</w:t>
      </w:r>
      <w:r w:rsidR="00547D0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7</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 cases of unsuccessful ERCP-transpapillary biliary stenti</w:t>
      </w:r>
      <w:r w:rsidR="00547D05" w:rsidRPr="00D308C4">
        <w:rPr>
          <w:rFonts w:ascii="Book Antiqua" w:eastAsia="Book Antiqua" w:hAnsi="Book Antiqua" w:cs="Book Antiqua"/>
          <w:color w:val="000000"/>
        </w:rPr>
        <w:t xml:space="preserve">ng, EUS-guided biliary drainage </w:t>
      </w:r>
      <w:r w:rsidRPr="00D308C4">
        <w:rPr>
          <w:rFonts w:ascii="Book Antiqua" w:eastAsia="Book Antiqua" w:hAnsi="Book Antiqua" w:cs="Book Antiqua"/>
          <w:color w:val="000000"/>
        </w:rPr>
        <w:t xml:space="preserve">with transmural stenting has been increasingly used as an alternative option for palliation in malignant biliary </w:t>
      </w:r>
      <w:proofErr w:type="gramStart"/>
      <w:r w:rsidRPr="00D308C4">
        <w:rPr>
          <w:rFonts w:ascii="Book Antiqua" w:eastAsia="Book Antiqua" w:hAnsi="Book Antiqua" w:cs="Book Antiqua"/>
          <w:color w:val="000000"/>
        </w:rPr>
        <w:t>obstruction</w:t>
      </w:r>
      <w:r w:rsidR="003E768F"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 recent meta-analysis (10 studies including 3 RCT) compared the efficacy of EUS-guided </w:t>
      </w:r>
      <w:r w:rsidRPr="00D308C4">
        <w:rPr>
          <w:rFonts w:ascii="Book Antiqua" w:eastAsia="Book Antiqua" w:hAnsi="Book Antiqua" w:cs="Book Antiqua"/>
          <w:color w:val="000000"/>
        </w:rPr>
        <w:lastRenderedPageBreak/>
        <w:t xml:space="preserve">biliary decompression with ERCP in the palliation of malignant biliary obstruction and demonstrated a similar technical (94.8%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96.5%) and clinical (93.8%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95.7%) success rates </w:t>
      </w:r>
      <w:proofErr w:type="gramStart"/>
      <w:r w:rsidRPr="00D308C4">
        <w:rPr>
          <w:rFonts w:ascii="Book Antiqua" w:eastAsia="Book Antiqua" w:hAnsi="Book Antiqua" w:cs="Book Antiqua"/>
          <w:color w:val="000000"/>
        </w:rPr>
        <w:t>respectively</w:t>
      </w:r>
      <w:r w:rsidR="00547D0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4</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p>
    <w:p w14:paraId="4534A833" w14:textId="77777777" w:rsidR="00A77B3E" w:rsidRPr="00D308C4" w:rsidRDefault="00A77B3E" w:rsidP="00D308C4">
      <w:pPr>
        <w:adjustRightInd w:val="0"/>
        <w:snapToGrid w:val="0"/>
        <w:spacing w:line="360" w:lineRule="auto"/>
        <w:jc w:val="both"/>
        <w:rPr>
          <w:rFonts w:ascii="Book Antiqua" w:hAnsi="Book Antiqua"/>
        </w:rPr>
      </w:pPr>
    </w:p>
    <w:p w14:paraId="10257D61" w14:textId="77777777" w:rsidR="00A77B3E" w:rsidRPr="00D308C4" w:rsidRDefault="008F69BE" w:rsidP="00D308C4">
      <w:pPr>
        <w:adjustRightInd w:val="0"/>
        <w:snapToGrid w:val="0"/>
        <w:spacing w:line="360" w:lineRule="auto"/>
        <w:jc w:val="both"/>
        <w:rPr>
          <w:rFonts w:ascii="Book Antiqua" w:hAnsi="Book Antiqua"/>
          <w:i/>
        </w:rPr>
      </w:pPr>
      <w:r w:rsidRPr="00D308C4">
        <w:rPr>
          <w:rFonts w:ascii="Book Antiqua" w:eastAsia="Book Antiqua" w:hAnsi="Book Antiqua" w:cs="Book Antiqua"/>
          <w:b/>
          <w:bCs/>
          <w:i/>
          <w:color w:val="000000"/>
        </w:rPr>
        <w:t>Types of biliary stents</w:t>
      </w:r>
    </w:p>
    <w:p w14:paraId="0947A558"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Plastic stents</w:t>
      </w:r>
      <w:r w:rsidR="003B60D4" w:rsidRPr="00D308C4">
        <w:rPr>
          <w:rFonts w:ascii="Book Antiqua" w:hAnsi="Book Antiqua"/>
          <w:lang w:eastAsia="zh-CN"/>
        </w:rPr>
        <w:t xml:space="preserve">: </w:t>
      </w:r>
      <w:r w:rsidRPr="00D308C4">
        <w:rPr>
          <w:rFonts w:ascii="Book Antiqua" w:eastAsia="Book Antiqua" w:hAnsi="Book Antiqua" w:cs="Book Antiqua"/>
          <w:color w:val="000000"/>
        </w:rPr>
        <w:t xml:space="preserve">Plastic biliary stents are usually made of polyethylene, polyurethane, or Teflon that are available in different sized diameters including 7, 8.5, 10 and 11.5 Fr and lengths ranging from 5 cm to 15 cm. Large diameter stents are preferable because of better flow rate, infrequent stasis, and decreased incidence of stent occlusion. These stents are designed into various shapes - straight, curved, single, or double pigtails. The introduction of sidewall anchoring flaps and pigtails on either end of the stent prevents stent migration. The choice of stent depends upon multiple factors including the likely etiology of the lesion, as well as location and length of the biliary stricture. Plastic stents are preferred for benign lesions, whereas metal stents are favored in malignant lesions. Plastic stents offer the benefit of ease of deployment, abrogate the need for biliary sphincterotomy, and are less expensive in the management of individuals with shorter life </w:t>
      </w:r>
      <w:proofErr w:type="gramStart"/>
      <w:r w:rsidRPr="00D308C4">
        <w:rPr>
          <w:rFonts w:ascii="Book Antiqua" w:eastAsia="Book Antiqua" w:hAnsi="Book Antiqua" w:cs="Book Antiqua"/>
          <w:color w:val="000000"/>
        </w:rPr>
        <w:t>expectancy</w:t>
      </w:r>
      <w:r w:rsidR="00CC7693"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5</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6</w:t>
      </w:r>
      <w:r w:rsidR="00CC769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Plastic stents also have a more limited duration of patency and often require stent exchange every 10 to 12 wk to circumvent stent occlusion, thus making them a relatively unfavorable therapeutic option for the management of malignant biliary obstruction in those with a longer life expectancy. A large RCT has shown an overall superiority of metal stents over plastic stents in managing patients with longer survival times, whereas no differences in the rate of adverse events and mortality were </w:t>
      </w:r>
      <w:proofErr w:type="gramStart"/>
      <w:r w:rsidRPr="00D308C4">
        <w:rPr>
          <w:rFonts w:ascii="Book Antiqua" w:eastAsia="Book Antiqua" w:hAnsi="Book Antiqua" w:cs="Book Antiqua"/>
          <w:color w:val="000000"/>
        </w:rPr>
        <w:t>reported</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7</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1C9ECFCD" w14:textId="77777777" w:rsidR="00A77B3E" w:rsidRPr="00D308C4" w:rsidRDefault="00A77B3E" w:rsidP="00D308C4">
      <w:pPr>
        <w:adjustRightInd w:val="0"/>
        <w:snapToGrid w:val="0"/>
        <w:spacing w:line="360" w:lineRule="auto"/>
        <w:jc w:val="both"/>
        <w:rPr>
          <w:rFonts w:ascii="Book Antiqua" w:hAnsi="Book Antiqua"/>
        </w:rPr>
      </w:pPr>
    </w:p>
    <w:p w14:paraId="1396B31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Self-expanding metal stents</w:t>
      </w:r>
      <w:r w:rsidR="003B60D4" w:rsidRPr="00D308C4">
        <w:rPr>
          <w:rFonts w:ascii="Book Antiqua" w:eastAsia="Book Antiqua" w:hAnsi="Book Antiqua" w:cs="Book Antiqua"/>
          <w:bCs/>
          <w:color w:val="000000"/>
        </w:rPr>
        <w:t>:</w:t>
      </w:r>
      <w:r w:rsidR="003B60D4" w:rsidRPr="00D308C4">
        <w:rPr>
          <w:rFonts w:ascii="Book Antiqua" w:eastAsia="Book Antiqua" w:hAnsi="Book Antiqua" w:cs="Book Antiqua"/>
          <w:b/>
          <w:bCs/>
          <w:color w:val="000000"/>
        </w:rPr>
        <w:t xml:space="preserve"> </w:t>
      </w:r>
      <w:r w:rsidRPr="00D308C4">
        <w:rPr>
          <w:rFonts w:ascii="Book Antiqua" w:eastAsia="Book Antiqua" w:hAnsi="Book Antiqua" w:cs="Book Antiqua"/>
          <w:color w:val="000000"/>
        </w:rPr>
        <w:t>Endoscopic biliary SEMS employ a large diameter stent (8-10</w:t>
      </w:r>
      <w:r w:rsidR="00D67FD2"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mm), which has been shown to significantly reduce the risk of stent occlusion (approximately 50% lower than plastic stents) while not completely </w:t>
      </w:r>
      <w:r w:rsidRPr="00D308C4">
        <w:rPr>
          <w:rFonts w:ascii="Book Antiqua" w:eastAsia="Book Antiqua" w:hAnsi="Book Antiqua" w:cs="Book Antiqua"/>
          <w:color w:val="000000"/>
        </w:rPr>
        <w:lastRenderedPageBreak/>
        <w:t>eliminating the risk of complete obstruction</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SEMS are manufactured as fully-covered or partially-covered devices. While the original SEMS were comprised of uncovered metal </w:t>
      </w:r>
      <w:r w:rsidR="00D67FD2" w:rsidRPr="00D308C4">
        <w:rPr>
          <w:rFonts w:ascii="Book Antiqua" w:eastAsia="Book Antiqua" w:hAnsi="Book Antiqua" w:cs="Book Antiqua"/>
          <w:color w:val="000000"/>
        </w:rPr>
        <w:t>[</w:t>
      </w:r>
      <w:r w:rsidRPr="00D308C4">
        <w:rPr>
          <w:rFonts w:ascii="Book Antiqua" w:eastAsia="Book Antiqua" w:hAnsi="Book Antiqua" w:cs="Book Antiqua"/>
          <w:color w:val="000000"/>
        </w:rPr>
        <w:t>stainless steel, nitinol (a mixture of titanium and nickel)</w:t>
      </w:r>
      <w:r w:rsidR="00D67FD2"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or platinol (a combination of the platinum core with encasement of nitinol), which reduced the risk of stent migration, but these were associated with significant stent dysfunction secondary to tumor ingrowth or occlusive biliary sludge, which when coupled with the limited ability to remove these metal stents, created major disadvantages and further complications. To address these issues, second-generation SEMS were manufactured as partially-covered or fully-covered devices with </w:t>
      </w:r>
      <w:proofErr w:type="gramStart"/>
      <w:r w:rsidRPr="00D308C4">
        <w:rPr>
          <w:rFonts w:ascii="Book Antiqua" w:eastAsia="Book Antiqua" w:hAnsi="Book Antiqua" w:cs="Book Antiqua"/>
          <w:color w:val="000000"/>
        </w:rPr>
        <w:t>a polyurethane</w:t>
      </w:r>
      <w:proofErr w:type="gramEnd"/>
      <w:r w:rsidRPr="00D308C4">
        <w:rPr>
          <w:rFonts w:ascii="Book Antiqua" w:eastAsia="Book Antiqua" w:hAnsi="Book Antiqua" w:cs="Book Antiqua"/>
          <w:color w:val="000000"/>
        </w:rPr>
        <w:t>, polycaprolactone, or silicone membrane that resulted in a significantly lower risk of tumor ingrowth and reduced difficulties associated with stent retrieval/removal. Despite these advances, fully-covered biliary SEMS pose several challenges such as higher risks of stent migration, pancreatitis, and cholecystitis. Furthermore, fully-covered SEMS have several specific anatomical restrictions, primarily due to their covered nature. For example, proximal biliary lesions at the level of hilum have unique anatomical considerations specifically related to biliary drainage from intrahepatic side branches. As such in this scenario, partially-covered SEMS are preferred over fully-covered SEMS particularly as lesions become more proximal, as partially-covered SEMS would allow effective drainage of the intrahepatic side branches through fenestrations of uncovered portions of the stent. Multiple RCT and retrospective studies have shown the superiority of uncovered SEMS over covered SEMS for long-term stent patency, however no significant difference in patency between two SEMS after 6 and 12 mo, and no difference in patient survival or complication rates such as pancreatitis, cholangitis, cholecystitis, perforation, bleeding, length of hospital stay, and incidence of recurrent biliary obstruction (Table 4</w:t>
      </w:r>
      <w:proofErr w:type="gramStart"/>
      <w:r w:rsidRPr="00D308C4">
        <w:rPr>
          <w:rFonts w:ascii="Book Antiqua" w:eastAsia="Book Antiqua" w:hAnsi="Book Antiqua" w:cs="Book Antiqua"/>
          <w:color w:val="000000"/>
        </w:rPr>
        <w:t>)</w:t>
      </w:r>
      <w:r w:rsidR="00D67FD2" w:rsidRPr="00D308C4">
        <w:rPr>
          <w:rFonts w:ascii="Book Antiqua" w:eastAsia="Book Antiqua" w:hAnsi="Book Antiqua" w:cs="Book Antiqua"/>
          <w:color w:val="000000"/>
        </w:rPr>
        <w:t>[</w:t>
      </w:r>
      <w:proofErr w:type="gramEnd"/>
      <w:r w:rsidRPr="00D308C4">
        <w:rPr>
          <w:rFonts w:ascii="Book Antiqua" w:eastAsia="Book Antiqua" w:hAnsi="Book Antiqua" w:cs="Book Antiqua"/>
          <w:color w:val="000000"/>
          <w:vertAlign w:val="superscript"/>
        </w:rPr>
        <w:t>4</w:t>
      </w:r>
      <w:r w:rsidR="00030FD4" w:rsidRPr="00D308C4">
        <w:rPr>
          <w:rFonts w:ascii="Book Antiqua" w:eastAsia="Book Antiqua" w:hAnsi="Book Antiqua" w:cs="Book Antiqua"/>
          <w:color w:val="000000"/>
          <w:vertAlign w:val="superscript"/>
        </w:rPr>
        <w:t>7</w:t>
      </w:r>
      <w:r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88</w:t>
      </w:r>
      <w:r w:rsidRPr="00D308C4">
        <w:rPr>
          <w:rFonts w:ascii="Book Antiqua" w:eastAsia="Book Antiqua" w:hAnsi="Book Antiqua" w:cs="Book Antiqua"/>
          <w:color w:val="000000"/>
          <w:vertAlign w:val="superscript"/>
        </w:rPr>
        <w:t>-10</w:t>
      </w:r>
      <w:r w:rsidR="00030FD4"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Taken together, uncovered SEMS are associated with higher rates of stent dysfunction due to tumor ingrowth whereas covered SEMS have a higher rate of stent migration and a lower risk of sludge-mediated </w:t>
      </w:r>
      <w:r w:rsidRPr="00D308C4">
        <w:rPr>
          <w:rFonts w:ascii="Book Antiqua" w:eastAsia="Book Antiqua" w:hAnsi="Book Antiqua" w:cs="Book Antiqua"/>
          <w:color w:val="000000"/>
        </w:rPr>
        <w:lastRenderedPageBreak/>
        <w:t>occlusion (Table 4</w:t>
      </w:r>
      <w:proofErr w:type="gramStart"/>
      <w:r w:rsidRPr="00D308C4">
        <w:rPr>
          <w:rFonts w:ascii="Book Antiqua" w:eastAsia="Book Antiqua" w:hAnsi="Book Antiqua" w:cs="Book Antiqua"/>
          <w:color w:val="000000"/>
        </w:rPr>
        <w:t>)</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4</w:t>
      </w:r>
      <w:r w:rsidR="00030FD4"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88</w:t>
      </w:r>
      <w:r w:rsidRPr="00D308C4">
        <w:rPr>
          <w:rFonts w:ascii="Book Antiqua" w:eastAsia="Book Antiqua" w:hAnsi="Book Antiqua" w:cs="Book Antiqua"/>
          <w:color w:val="000000"/>
          <w:vertAlign w:val="superscript"/>
        </w:rPr>
        <w:t>-10</w:t>
      </w:r>
      <w:r w:rsidR="00030FD4"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Overall, no difference was observed in the rates of pancreatitis and cholecystitis between covered and uncovered </w:t>
      </w:r>
      <w:proofErr w:type="gramStart"/>
      <w:r w:rsidRPr="00D308C4">
        <w:rPr>
          <w:rFonts w:ascii="Book Antiqua" w:eastAsia="Book Antiqua" w:hAnsi="Book Antiqua" w:cs="Book Antiqua"/>
          <w:color w:val="000000"/>
        </w:rPr>
        <w:t>SEMS</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4</w:t>
      </w:r>
      <w:r w:rsidR="00030FD4"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88</w:t>
      </w:r>
      <w:r w:rsidRPr="00D308C4">
        <w:rPr>
          <w:rFonts w:ascii="Book Antiqua" w:eastAsia="Book Antiqua" w:hAnsi="Book Antiqua" w:cs="Book Antiqua"/>
          <w:color w:val="000000"/>
          <w:vertAlign w:val="superscript"/>
        </w:rPr>
        <w:t>-10</w:t>
      </w:r>
      <w:r w:rsidR="00030FD4"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1761DF2A" w14:textId="3502AFFA" w:rsidR="00A77B3E" w:rsidRPr="00D308C4" w:rsidRDefault="008F69BE" w:rsidP="00D308C4">
      <w:pPr>
        <w:adjustRightInd w:val="0"/>
        <w:snapToGrid w:val="0"/>
        <w:spacing w:line="360" w:lineRule="auto"/>
        <w:ind w:firstLineChars="100" w:firstLine="240"/>
        <w:jc w:val="both"/>
        <w:rPr>
          <w:rFonts w:ascii="Book Antiqua" w:hAnsi="Book Antiqua"/>
        </w:rPr>
      </w:pPr>
      <w:r w:rsidRPr="00D308C4">
        <w:rPr>
          <w:rFonts w:ascii="Book Antiqua" w:eastAsia="Book Antiqua" w:hAnsi="Book Antiqua" w:cs="Book Antiqua"/>
          <w:color w:val="000000"/>
        </w:rPr>
        <w:t xml:space="preserve">Compared to plastic stents, metal stents are 15-30 times more expensive and technically difficult to </w:t>
      </w:r>
      <w:proofErr w:type="gramStart"/>
      <w:r w:rsidRPr="00D308C4">
        <w:rPr>
          <w:rFonts w:ascii="Book Antiqua" w:eastAsia="Book Antiqua" w:hAnsi="Book Antiqua" w:cs="Book Antiqua"/>
          <w:color w:val="000000"/>
        </w:rPr>
        <w:t>deploy</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SEMS provides longer stent patency (6 to 9 mo) than plastic stents (3 to 4 mo). Multiple studies have shown no significant difference in technical or therapeutic success rates, complication rates, and 30 d mortality, however, these studies did show a lower rate of stent occlusion and overall risk of obstruction for uncovered SEMS at four-</w:t>
      </w:r>
      <w:proofErr w:type="gramStart"/>
      <w:r w:rsidRPr="00D308C4">
        <w:rPr>
          <w:rFonts w:ascii="Book Antiqua" w:eastAsia="Book Antiqua" w:hAnsi="Book Antiqua" w:cs="Book Antiqua"/>
          <w:color w:val="000000"/>
        </w:rPr>
        <w:t>months</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8</w:t>
      </w:r>
      <w:r w:rsidR="00CE7972" w:rsidRPr="00D308C4">
        <w:rPr>
          <w:rFonts w:ascii="Book Antiqua" w:eastAsia="Book Antiqua" w:hAnsi="Book Antiqua" w:cs="Book Antiqua"/>
          <w:color w:val="000000"/>
          <w:vertAlign w:val="superscript"/>
        </w:rPr>
        <w:t>5</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The selection of biliary stent subtype depends on multiple factors including life expectancy, risk of complications, cost, and the need for ERCP-guided reinterventions (if needed) for stent replacement</w:t>
      </w:r>
      <w:r w:rsidR="0023665D"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manipulation.</w:t>
      </w:r>
    </w:p>
    <w:p w14:paraId="20BB0542" w14:textId="77777777" w:rsidR="00A77B3E" w:rsidRPr="00D308C4" w:rsidRDefault="00A77B3E" w:rsidP="00D308C4">
      <w:pPr>
        <w:adjustRightInd w:val="0"/>
        <w:snapToGrid w:val="0"/>
        <w:spacing w:line="360" w:lineRule="auto"/>
        <w:jc w:val="both"/>
        <w:rPr>
          <w:rFonts w:ascii="Book Antiqua" w:hAnsi="Book Antiqua"/>
        </w:rPr>
      </w:pPr>
    </w:p>
    <w:p w14:paraId="41C574E4"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Safety and complications of ERCP-guided biliary decompression</w:t>
      </w:r>
      <w:r w:rsidR="003B60D4" w:rsidRPr="00D308C4">
        <w:rPr>
          <w:rFonts w:ascii="Book Antiqua" w:hAnsi="Book Antiqua"/>
          <w:lang w:eastAsia="zh-CN"/>
        </w:rPr>
        <w:t xml:space="preserve">: </w:t>
      </w:r>
      <w:r w:rsidRPr="00D308C4">
        <w:rPr>
          <w:rFonts w:ascii="Book Antiqua" w:eastAsia="Book Antiqua" w:hAnsi="Book Antiqua" w:cs="Book Antiqua"/>
          <w:color w:val="000000"/>
        </w:rPr>
        <w:t xml:space="preserve">ERCP-guided biliary drainage is a relatively safe, minimally invasive intervention compared to percutaneous or surgical biliary decompression. It is however associated with several complications including post-ERCP pancreatitis, cholangitis, cholecystitis, biliary ductal perforation, stent migration or obstruction, liver abscess, and </w:t>
      </w:r>
      <w:proofErr w:type="gramStart"/>
      <w:r w:rsidRPr="00D308C4">
        <w:rPr>
          <w:rFonts w:ascii="Book Antiqua" w:eastAsia="Book Antiqua" w:hAnsi="Book Antiqua" w:cs="Book Antiqua"/>
          <w:color w:val="000000"/>
        </w:rPr>
        <w:t>hemorrhage</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10</w:t>
      </w:r>
      <w:r w:rsidR="00CE7972"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w:t>
      </w:r>
      <w:r w:rsidR="00CE7972" w:rsidRPr="00D308C4">
        <w:rPr>
          <w:rFonts w:ascii="Book Antiqua" w:eastAsia="Book Antiqua" w:hAnsi="Book Antiqua" w:cs="Book Antiqua"/>
          <w:color w:val="000000"/>
          <w:vertAlign w:val="superscript"/>
        </w:rPr>
        <w:t>08</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Several factors have been associated with higher complication rates such as degree of obstructive jaundice, previous gastrointestinal surgeries, and multiple </w:t>
      </w:r>
      <w:proofErr w:type="gramStart"/>
      <w:r w:rsidRPr="00D308C4">
        <w:rPr>
          <w:rFonts w:ascii="Book Antiqua" w:eastAsia="Book Antiqua" w:hAnsi="Book Antiqua" w:cs="Book Antiqua"/>
          <w:color w:val="000000"/>
        </w:rPr>
        <w:t>comorbidities</w:t>
      </w:r>
      <w:r w:rsidR="00D67FD2" w:rsidRPr="00D308C4">
        <w:rPr>
          <w:rFonts w:ascii="Book Antiqua" w:eastAsia="Book Antiqua" w:hAnsi="Book Antiqua" w:cs="Book Antiqua"/>
          <w:color w:val="000000"/>
          <w:vertAlign w:val="superscript"/>
        </w:rPr>
        <w:t>[</w:t>
      </w:r>
      <w:proofErr w:type="gramEnd"/>
      <w:r w:rsidR="00FF1A63" w:rsidRPr="00D308C4">
        <w:rPr>
          <w:rFonts w:ascii="Book Antiqua" w:eastAsia="Book Antiqua" w:hAnsi="Book Antiqua" w:cs="Book Antiqua"/>
          <w:color w:val="000000"/>
          <w:vertAlign w:val="superscript"/>
        </w:rPr>
        <w:t>109-</w:t>
      </w:r>
      <w:r w:rsidRPr="00D308C4">
        <w:rPr>
          <w:rFonts w:ascii="Book Antiqua" w:eastAsia="Book Antiqua" w:hAnsi="Book Antiqua" w:cs="Book Antiqua"/>
          <w:color w:val="000000"/>
          <w:vertAlign w:val="superscript"/>
        </w:rPr>
        <w:t>112</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Such high-risk patients have demonstrated an increased risk of post-ERCP complications and are managed conservatively with rectal indomethacin or diclofenac, adequate hydration, nutritional support, and early use of antibiotics. After plastic biliary stenting, close follow up is required for early identification of recurrent biliary obstruction due to stent occlusion. For those patients with a longer life expectancy (more than 3 mo) and when </w:t>
      </w:r>
      <w:r w:rsidR="00106B0B" w:rsidRPr="00D308C4">
        <w:rPr>
          <w:rFonts w:ascii="Book Antiqua" w:eastAsia="Book Antiqua" w:hAnsi="Book Antiqua" w:cs="Book Antiqua"/>
          <w:color w:val="000000"/>
        </w:rPr>
        <w:t xml:space="preserve">close follow up is impossible, </w:t>
      </w:r>
      <w:r w:rsidRPr="00D308C4">
        <w:rPr>
          <w:rFonts w:ascii="Book Antiqua" w:eastAsia="Book Antiqua" w:hAnsi="Book Antiqua" w:cs="Book Antiqua"/>
          <w:color w:val="000000"/>
        </w:rPr>
        <w:t xml:space="preserve">scheduled stent exchange is </w:t>
      </w:r>
      <w:proofErr w:type="gramStart"/>
      <w:r w:rsidRPr="00D308C4">
        <w:rPr>
          <w:rFonts w:ascii="Book Antiqua" w:eastAsia="Book Antiqua" w:hAnsi="Book Antiqua" w:cs="Book Antiqua"/>
          <w:color w:val="000000"/>
        </w:rPr>
        <w:t>required</w:t>
      </w:r>
      <w:r w:rsidR="0057014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case of biliary decompression using SEMS, on demand biliary reintervention is recommended based on clinical </w:t>
      </w:r>
      <w:proofErr w:type="gramStart"/>
      <w:r w:rsidRPr="00D308C4">
        <w:rPr>
          <w:rFonts w:ascii="Book Antiqua" w:eastAsia="Book Antiqua" w:hAnsi="Book Antiqua" w:cs="Book Antiqua"/>
          <w:color w:val="000000"/>
        </w:rPr>
        <w:t>judgement</w:t>
      </w:r>
      <w:r w:rsidR="00D67FD2"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4F222658" w14:textId="77777777" w:rsidR="00A77B3E" w:rsidRPr="00D308C4" w:rsidRDefault="00A77B3E" w:rsidP="00D308C4">
      <w:pPr>
        <w:adjustRightInd w:val="0"/>
        <w:snapToGrid w:val="0"/>
        <w:spacing w:line="360" w:lineRule="auto"/>
        <w:jc w:val="both"/>
        <w:rPr>
          <w:rFonts w:ascii="Book Antiqua" w:hAnsi="Book Antiqua"/>
        </w:rPr>
      </w:pPr>
    </w:p>
    <w:p w14:paraId="6C25DDCD" w14:textId="2F591FF8"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lastRenderedPageBreak/>
        <w:t>ERCP-guided preoperative biliary drainage</w:t>
      </w:r>
      <w:r w:rsidR="00D866FD">
        <w:rPr>
          <w:rFonts w:ascii="Book Antiqua" w:eastAsia="Book Antiqua" w:hAnsi="Book Antiqua" w:cs="Book Antiqua"/>
          <w:b/>
          <w:bCs/>
          <w:i/>
          <w:iCs/>
          <w:color w:val="000000"/>
        </w:rPr>
        <w:t xml:space="preserve"> </w:t>
      </w:r>
      <w:r w:rsidRPr="00D308C4">
        <w:rPr>
          <w:rFonts w:ascii="Book Antiqua" w:eastAsia="Book Antiqua" w:hAnsi="Book Antiqua" w:cs="Book Antiqua"/>
          <w:b/>
          <w:bCs/>
          <w:i/>
          <w:iCs/>
          <w:color w:val="000000"/>
        </w:rPr>
        <w:t>for resectable pancreatic cancers</w:t>
      </w:r>
    </w:p>
    <w:p w14:paraId="03BAE787" w14:textId="01EAF671"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The role of </w:t>
      </w:r>
      <w:r w:rsidR="00D866FD" w:rsidRPr="00D866FD">
        <w:rPr>
          <w:rFonts w:ascii="Book Antiqua" w:eastAsia="Book Antiqua" w:hAnsi="Book Antiqua" w:cs="Book Antiqua"/>
          <w:color w:val="000000"/>
        </w:rPr>
        <w:t>preoperative biliary drainage (PBD)</w:t>
      </w:r>
      <w:r w:rsidR="00D866FD">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in the management of resectable pancreatic cancer is still controversial. Routine PBD is not recommended, however, in cases of pruritus or cholangitis, biliary stenting can be considered following interdisciplinary </w:t>
      </w:r>
      <w:proofErr w:type="gramStart"/>
      <w:r w:rsidRPr="00D308C4">
        <w:rPr>
          <w:rFonts w:ascii="Book Antiqua" w:eastAsia="Book Antiqua" w:hAnsi="Book Antiqua" w:cs="Book Antiqua"/>
          <w:color w:val="000000"/>
        </w:rPr>
        <w:t>consultation</w:t>
      </w:r>
      <w:r w:rsidR="0057014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Factors such as liver dysfunction, hyperbilirubinemia, coagulopathy, and cholangitis correlate with the severity of biliary obstruction and are associated with deleterious effects on renal or cardiovascular function, malnutrition, and an increased risk of postoperative </w:t>
      </w:r>
      <w:proofErr w:type="gramStart"/>
      <w:r w:rsidRPr="00D308C4">
        <w:rPr>
          <w:rFonts w:ascii="Book Antiqua" w:eastAsia="Book Antiqua" w:hAnsi="Book Antiqua" w:cs="Book Antiqua"/>
          <w:color w:val="000000"/>
        </w:rPr>
        <w:t>morbidities</w:t>
      </w:r>
      <w:r w:rsidR="0057014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w:t>
      </w:r>
      <w:r w:rsidR="0081640D" w:rsidRPr="00D308C4">
        <w:rPr>
          <w:rFonts w:ascii="Book Antiqua" w:eastAsia="Book Antiqua" w:hAnsi="Book Antiqua" w:cs="Book Antiqua"/>
          <w:color w:val="000000"/>
          <w:vertAlign w:val="superscript"/>
        </w:rPr>
        <w:t>11</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2</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Therefore, some surgeons recommend PBD before performing a Whipple procedure for symptomatic relief and associated prevention of complications due to cholestasis in patients with obstructive jaundice. In a retrospective study, Coates </w:t>
      </w:r>
      <w:r w:rsidRPr="00D308C4">
        <w:rPr>
          <w:rFonts w:ascii="Book Antiqua" w:eastAsia="Book Antiqua" w:hAnsi="Book Antiqua" w:cs="Book Antiqua"/>
          <w:i/>
          <w:iCs/>
          <w:color w:val="000000"/>
        </w:rPr>
        <w:t xml:space="preserve">et </w:t>
      </w:r>
      <w:proofErr w:type="gramStart"/>
      <w:r w:rsidRPr="00D308C4">
        <w:rPr>
          <w:rFonts w:ascii="Book Antiqua" w:eastAsia="Book Antiqua" w:hAnsi="Book Antiqua" w:cs="Book Antiqua"/>
          <w:i/>
          <w:iCs/>
          <w:color w:val="000000"/>
        </w:rPr>
        <w:t>al</w:t>
      </w:r>
      <w:r w:rsidR="00570145" w:rsidRPr="00D308C4">
        <w:rPr>
          <w:rFonts w:ascii="Book Antiqua" w:eastAsia="Book Antiqua" w:hAnsi="Book Antiqua" w:cs="Book Antiqua"/>
          <w:iCs/>
          <w:color w:val="000000"/>
          <w:vertAlign w:val="superscript"/>
        </w:rPr>
        <w:t>[</w:t>
      </w:r>
      <w:proofErr w:type="gramEnd"/>
      <w:r w:rsidR="00570145"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3</w:t>
      </w:r>
      <w:r w:rsidR="00570145" w:rsidRPr="00D308C4">
        <w:rPr>
          <w:rFonts w:ascii="Book Antiqua" w:eastAsia="Book Antiqua" w:hAnsi="Book Antiqua" w:cs="Book Antiqua"/>
          <w:iCs/>
          <w:color w:val="000000"/>
          <w:vertAlign w:val="superscript"/>
        </w:rPr>
        <w:t>]</w:t>
      </w:r>
      <w:r w:rsidR="00957C8D">
        <w:rPr>
          <w:rFonts w:ascii="Book Antiqua" w:eastAsia="Book Antiqua" w:hAnsi="Book Antiqua" w:cs="Book Antiqua"/>
          <w:iCs/>
          <w:color w:val="000000"/>
          <w:vertAlign w:val="superscript"/>
        </w:rPr>
        <w:t xml:space="preserve"> </w:t>
      </w:r>
      <w:r w:rsidRPr="00D308C4">
        <w:rPr>
          <w:rFonts w:ascii="Book Antiqua" w:eastAsia="Book Antiqua" w:hAnsi="Book Antiqua" w:cs="Book Antiqua"/>
          <w:color w:val="000000"/>
        </w:rPr>
        <w:t>compared the impact of PBD on short term (90 d) postoperative outcome and demonstrated a need for repeat surgical intervention in patients who underwent pancreatoduodenectomy without preoperative ERCP, with no significant difference in the rate of complications, hospital stay, and 30-90 d</w:t>
      </w:r>
      <w:r w:rsidR="00570145"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mortality between two groups. PBD also prepares the patient for neoadjuvant chemotherapy due to improved liver function test and the relative contraindication to chemotherapy use with hyperbilirubinemia after relieving biliary obstruction. However, PBD was criticized in several studies because of reported increased morbidity, mortality, prolonged hospital stay after preoperative biliary </w:t>
      </w:r>
      <w:proofErr w:type="gramStart"/>
      <w:r w:rsidRPr="00D308C4">
        <w:rPr>
          <w:rFonts w:ascii="Book Antiqua" w:eastAsia="Book Antiqua" w:hAnsi="Book Antiqua" w:cs="Book Antiqua"/>
          <w:color w:val="000000"/>
        </w:rPr>
        <w:t>stenting</w:t>
      </w:r>
      <w:r w:rsidR="0057014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4</w:t>
      </w:r>
      <w:r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p>
    <w:p w14:paraId="3450E8CE" w14:textId="77777777" w:rsidR="00A77B3E" w:rsidRPr="00D308C4" w:rsidRDefault="008F69BE" w:rsidP="00D308C4">
      <w:pPr>
        <w:adjustRightInd w:val="0"/>
        <w:snapToGrid w:val="0"/>
        <w:spacing w:line="360" w:lineRule="auto"/>
        <w:ind w:firstLineChars="100" w:firstLine="240"/>
        <w:jc w:val="both"/>
        <w:rPr>
          <w:rFonts w:ascii="Book Antiqua" w:hAnsi="Book Antiqua"/>
        </w:rPr>
      </w:pPr>
      <w:r w:rsidRPr="00D308C4">
        <w:rPr>
          <w:rFonts w:ascii="Book Antiqua" w:eastAsia="Book Antiqua" w:hAnsi="Book Antiqua" w:cs="Book Antiqua"/>
          <w:color w:val="000000"/>
        </w:rPr>
        <w:t xml:space="preserve">ERCP-PBD using covered SEMS is preferred over uncovered SEMS and plastic stents because of a decreased risk of stent dysfunction and longer stent </w:t>
      </w:r>
      <w:proofErr w:type="gramStart"/>
      <w:r w:rsidRPr="00D308C4">
        <w:rPr>
          <w:rFonts w:ascii="Book Antiqua" w:eastAsia="Book Antiqua" w:hAnsi="Book Antiqua" w:cs="Book Antiqua"/>
          <w:color w:val="000000"/>
        </w:rPr>
        <w:t>patency</w:t>
      </w:r>
      <w:r w:rsidR="00570145"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a recent RCT, Seo </w:t>
      </w:r>
      <w:r w:rsidRPr="00D308C4">
        <w:rPr>
          <w:rFonts w:ascii="Book Antiqua" w:eastAsia="Book Antiqua" w:hAnsi="Book Antiqua" w:cs="Book Antiqua"/>
          <w:i/>
          <w:iCs/>
          <w:color w:val="000000"/>
        </w:rPr>
        <w:t xml:space="preserve">et </w:t>
      </w:r>
      <w:proofErr w:type="gramStart"/>
      <w:r w:rsidRPr="00D308C4">
        <w:rPr>
          <w:rFonts w:ascii="Book Antiqua" w:eastAsia="Book Antiqua" w:hAnsi="Book Antiqua" w:cs="Book Antiqua"/>
          <w:i/>
          <w:iCs/>
          <w:color w:val="000000"/>
        </w:rPr>
        <w:t>al</w:t>
      </w:r>
      <w:r w:rsidR="00570145" w:rsidRPr="00D308C4">
        <w:rPr>
          <w:rFonts w:ascii="Book Antiqua" w:eastAsia="Book Antiqua" w:hAnsi="Book Antiqua" w:cs="Book Antiqua"/>
          <w:iCs/>
          <w:color w:val="000000"/>
          <w:vertAlign w:val="superscript"/>
        </w:rPr>
        <w:t>[</w:t>
      </w:r>
      <w:proofErr w:type="gramEnd"/>
      <w:r w:rsidR="00570145" w:rsidRPr="00D308C4">
        <w:rPr>
          <w:rFonts w:ascii="Book Antiqua" w:eastAsia="Book Antiqua" w:hAnsi="Book Antiqua" w:cs="Book Antiqua"/>
          <w:color w:val="000000"/>
          <w:vertAlign w:val="superscript"/>
        </w:rPr>
        <w:t>10</w:t>
      </w:r>
      <w:r w:rsidR="0081640D"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have shown comparable success rates of covered and uncovered SEMS in pancreatic cancer patients undergoing PBD before and after neoadjuvant therapy, however, covered SEMS were suggested to be superior in cases of diagnosis uncertainty. If a biliary stricture turns out to be malignant, there is no need to replace covered SEMS with uncovered SEMS because risk of stent dysfunction due to tumor ingrowth is negligible. Shorter </w:t>
      </w:r>
      <w:r w:rsidRPr="00D308C4">
        <w:rPr>
          <w:rFonts w:ascii="Book Antiqua" w:eastAsia="Book Antiqua" w:hAnsi="Book Antiqua" w:cs="Book Antiqua"/>
          <w:color w:val="000000"/>
        </w:rPr>
        <w:lastRenderedPageBreak/>
        <w:t>stent lengths (4 cm as opposed to 6 or 8 cm) and the presence of an in situ gallbladder were significant predictors associated with failure to attain prolonged biliary drainage with a hazard ratio of 2.1 and 6.9</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10</w:t>
      </w:r>
      <w:r w:rsidR="0081640D"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The type of stent selection should be individualized based on these factors. Recent meta-analyses and systematic reviews demonstrated an increased risk of complications without a significant survival difference in patients undergoing PBD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direct </w:t>
      </w:r>
      <w:proofErr w:type="gramStart"/>
      <w:r w:rsidRPr="00D308C4">
        <w:rPr>
          <w:rFonts w:ascii="Book Antiqua" w:eastAsia="Book Antiqua" w:hAnsi="Book Antiqua" w:cs="Book Antiqua"/>
          <w:color w:val="000000"/>
        </w:rPr>
        <w:t>surgery</w:t>
      </w:r>
      <w:r w:rsidR="00570145" w:rsidRPr="00D308C4">
        <w:rPr>
          <w:rFonts w:ascii="Book Antiqua" w:eastAsia="Book Antiqua" w:hAnsi="Book Antiqua" w:cs="Book Antiqua"/>
          <w:color w:val="000000"/>
          <w:vertAlign w:val="superscript"/>
        </w:rPr>
        <w:t>[</w:t>
      </w:r>
      <w:proofErr w:type="gramEnd"/>
      <w:r w:rsidR="00570145" w:rsidRPr="00D308C4">
        <w:rPr>
          <w:rFonts w:ascii="Book Antiqua" w:eastAsia="Book Antiqua" w:hAnsi="Book Antiqua" w:cs="Book Antiqua"/>
          <w:color w:val="000000"/>
          <w:vertAlign w:val="superscript"/>
        </w:rPr>
        <w:t>7</w:t>
      </w:r>
      <w:r w:rsidR="003F10E8" w:rsidRPr="00D308C4">
        <w:rPr>
          <w:rFonts w:ascii="Book Antiqua" w:eastAsia="Book Antiqua" w:hAnsi="Book Antiqua" w:cs="Book Antiqua"/>
          <w:color w:val="000000"/>
          <w:vertAlign w:val="superscript"/>
        </w:rPr>
        <w:t>6</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11</w:t>
      </w:r>
      <w:r w:rsidR="003F10E8" w:rsidRPr="00D308C4">
        <w:rPr>
          <w:rFonts w:ascii="Book Antiqua" w:eastAsia="Book Antiqua" w:hAnsi="Book Antiqua" w:cs="Book Antiqua"/>
          <w:color w:val="000000"/>
          <w:vertAlign w:val="superscript"/>
        </w:rPr>
        <w:t>7</w:t>
      </w:r>
      <w:r w:rsidRPr="00D308C4">
        <w:rPr>
          <w:rFonts w:ascii="Book Antiqua" w:eastAsia="Book Antiqua" w:hAnsi="Book Antiqua" w:cs="Book Antiqua"/>
          <w:color w:val="000000"/>
          <w:vertAlign w:val="superscript"/>
        </w:rPr>
        <w:t>-1</w:t>
      </w:r>
      <w:r w:rsidR="003F10E8" w:rsidRPr="00D308C4">
        <w:rPr>
          <w:rFonts w:ascii="Book Antiqua" w:eastAsia="Book Antiqua" w:hAnsi="Book Antiqua" w:cs="Book Antiqua"/>
          <w:color w:val="000000"/>
          <w:vertAlign w:val="superscript"/>
        </w:rPr>
        <w:t>19</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Severe hyperbilirubinemia was not present in the majority of studies included in meta-</w:t>
      </w:r>
      <w:proofErr w:type="gramStart"/>
      <w:r w:rsidRPr="00D308C4">
        <w:rPr>
          <w:rFonts w:ascii="Book Antiqua" w:eastAsia="Book Antiqua" w:hAnsi="Book Antiqua" w:cs="Book Antiqua"/>
          <w:color w:val="000000"/>
        </w:rPr>
        <w:t>analysis,</w:t>
      </w:r>
      <w:proofErr w:type="gramEnd"/>
      <w:r w:rsidRPr="00D308C4">
        <w:rPr>
          <w:rFonts w:ascii="Book Antiqua" w:eastAsia="Book Antiqua" w:hAnsi="Book Antiqua" w:cs="Book Antiqua"/>
          <w:color w:val="000000"/>
        </w:rPr>
        <w:t xml:space="preserve"> hence the role of PBD in patients with severe biliary obstruction is uncertain. To further investigate the effects of preoperative ERCP on pancreatic cancer survival rates, Rustgi </w:t>
      </w:r>
      <w:r w:rsidRPr="00D308C4">
        <w:rPr>
          <w:rFonts w:ascii="Book Antiqua" w:eastAsia="Book Antiqua" w:hAnsi="Book Antiqua" w:cs="Book Antiqua"/>
          <w:i/>
          <w:iCs/>
          <w:color w:val="000000"/>
        </w:rPr>
        <w:t xml:space="preserve">et </w:t>
      </w:r>
      <w:proofErr w:type="gramStart"/>
      <w:r w:rsidRPr="00D308C4">
        <w:rPr>
          <w:rFonts w:ascii="Book Antiqua" w:eastAsia="Book Antiqua" w:hAnsi="Book Antiqua" w:cs="Book Antiqua"/>
          <w:i/>
          <w:iCs/>
          <w:color w:val="000000"/>
        </w:rPr>
        <w:t>al</w:t>
      </w:r>
      <w:r w:rsidR="009E296D" w:rsidRPr="00D308C4">
        <w:rPr>
          <w:rFonts w:ascii="Book Antiqua" w:eastAsia="Book Antiqua" w:hAnsi="Book Antiqua" w:cs="Book Antiqua"/>
          <w:iCs/>
          <w:color w:val="000000"/>
          <w:vertAlign w:val="superscript"/>
        </w:rPr>
        <w:t>[</w:t>
      </w:r>
      <w:proofErr w:type="gramEnd"/>
      <w:r w:rsidR="009E296D" w:rsidRPr="00D308C4">
        <w:rPr>
          <w:rFonts w:ascii="Book Antiqua" w:eastAsia="Book Antiqua" w:hAnsi="Book Antiqua" w:cs="Book Antiqua"/>
          <w:color w:val="000000"/>
          <w:vertAlign w:val="superscript"/>
        </w:rPr>
        <w:t>12</w:t>
      </w:r>
      <w:r w:rsidR="003F10E8" w:rsidRPr="00D308C4">
        <w:rPr>
          <w:rFonts w:ascii="Book Antiqua" w:eastAsia="Book Antiqua" w:hAnsi="Book Antiqua" w:cs="Book Antiqua"/>
          <w:color w:val="000000"/>
          <w:vertAlign w:val="superscript"/>
        </w:rPr>
        <w:t>0</w:t>
      </w:r>
      <w:r w:rsidR="009E296D"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assessed overall survival among 2890 patients with pancreatic cancers from 2000 through 2011. Of these, 1864 patients underwent ERCP within 6 mo of surgery and 1026 patients underwent surgical resection without preoperative ERCP. After adjustment of confounding factors, patients in the preoperative ERCP group did not demonstrate an increased risk of mortality compared to patients who proceeded directly to surgical </w:t>
      </w:r>
      <w:proofErr w:type="gramStart"/>
      <w:r w:rsidRPr="00D308C4">
        <w:rPr>
          <w:rFonts w:ascii="Book Antiqua" w:eastAsia="Book Antiqua" w:hAnsi="Book Antiqua" w:cs="Book Antiqua"/>
          <w:color w:val="000000"/>
        </w:rPr>
        <w:t>resection</w:t>
      </w:r>
      <w:r w:rsidR="000F48DB" w:rsidRPr="00D308C4">
        <w:rPr>
          <w:rFonts w:ascii="Book Antiqua" w:eastAsia="Book Antiqua" w:hAnsi="Book Antiqua" w:cs="Book Antiqua"/>
          <w:color w:val="000000"/>
          <w:vertAlign w:val="superscript"/>
        </w:rPr>
        <w:t>[</w:t>
      </w:r>
      <w:proofErr w:type="gramEnd"/>
      <w:r w:rsidR="00FF1A63" w:rsidRPr="00D308C4">
        <w:rPr>
          <w:rFonts w:ascii="Book Antiqua" w:eastAsia="Book Antiqua" w:hAnsi="Book Antiqua" w:cs="Book Antiqua"/>
          <w:color w:val="000000"/>
          <w:vertAlign w:val="superscript"/>
        </w:rPr>
        <w:t>121,</w:t>
      </w:r>
      <w:r w:rsidRPr="00D308C4">
        <w:rPr>
          <w:rFonts w:ascii="Book Antiqua" w:eastAsia="Book Antiqua" w:hAnsi="Book Antiqua" w:cs="Book Antiqua"/>
          <w:color w:val="000000"/>
          <w:vertAlign w:val="superscript"/>
        </w:rPr>
        <w:t>122</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This study did not comment on ERCP-related adverse events such as biliary sepsis, and thus warrants further analysis. In clinical practice, however, preoperative ERCP is often performed due to issues related to either delay in the definitive surgical resection or the provision of neoadjuvant chemotherapy. Overall, PBD should be avoided in patients undergoing early surgical resection (usually under 2 wk)</w:t>
      </w:r>
      <w:proofErr w:type="gramStart"/>
      <w:r w:rsidRPr="00D308C4">
        <w:rPr>
          <w:rFonts w:ascii="Book Antiqua" w:eastAsia="Book Antiqua" w:hAnsi="Book Antiqua" w:cs="Book Antiqua"/>
          <w:color w:val="000000"/>
        </w:rPr>
        <w:t>,</w:t>
      </w:r>
      <w:proofErr w:type="gramEnd"/>
      <w:r w:rsidRPr="00D308C4">
        <w:rPr>
          <w:rFonts w:ascii="Book Antiqua" w:eastAsia="Book Antiqua" w:hAnsi="Book Antiqua" w:cs="Book Antiqua"/>
          <w:color w:val="000000"/>
        </w:rPr>
        <w:t xml:space="preserve"> however, those with persistent symptoms (pruritis), severe jaundice, and delay in surgery for medical opti</w:t>
      </w:r>
      <w:r w:rsidR="00106B0B" w:rsidRPr="00D308C4">
        <w:rPr>
          <w:rFonts w:ascii="Book Antiqua" w:eastAsia="Book Antiqua" w:hAnsi="Book Antiqua" w:cs="Book Antiqua"/>
          <w:color w:val="000000"/>
        </w:rPr>
        <w:t>mization, PBD may be justified.</w:t>
      </w:r>
    </w:p>
    <w:p w14:paraId="1EFFFA9C" w14:textId="77777777" w:rsidR="00A77B3E" w:rsidRPr="00D308C4" w:rsidRDefault="00A77B3E" w:rsidP="00D308C4">
      <w:pPr>
        <w:adjustRightInd w:val="0"/>
        <w:snapToGrid w:val="0"/>
        <w:spacing w:line="360" w:lineRule="auto"/>
        <w:jc w:val="both"/>
        <w:rPr>
          <w:rFonts w:ascii="Book Antiqua" w:hAnsi="Book Antiqua"/>
        </w:rPr>
      </w:pPr>
    </w:p>
    <w:p w14:paraId="5D3DE8FE"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biliary drainage in neoadjuvant treatment of pancreatic cancer</w:t>
      </w:r>
    </w:p>
    <w:p w14:paraId="2B204C9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In patients with borderline resectable pancreatic malignancy, neoadjuvant chemotherapy or chemoradiation is clearly beneficial, whereas their role in outright surgically resectable malignancy remains </w:t>
      </w:r>
      <w:proofErr w:type="gramStart"/>
      <w:r w:rsidRPr="00D308C4">
        <w:rPr>
          <w:rFonts w:ascii="Book Antiqua" w:eastAsia="Book Antiqua" w:hAnsi="Book Antiqua" w:cs="Book Antiqua"/>
          <w:color w:val="000000"/>
        </w:rPr>
        <w:t>unclear</w:t>
      </w:r>
      <w:r w:rsidR="000F48DB"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6</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Neoadjuvant therapy enables the surgical resection of a borderline resectable disease by </w:t>
      </w:r>
      <w:r w:rsidRPr="00D308C4">
        <w:rPr>
          <w:rFonts w:ascii="Book Antiqua" w:eastAsia="Book Antiqua" w:hAnsi="Book Antiqua" w:cs="Book Antiqua"/>
          <w:color w:val="000000"/>
        </w:rPr>
        <w:lastRenderedPageBreak/>
        <w:t xml:space="preserve">downstaging of pancreatic tumors and has shown to improve the outcomes of surgical management in treating patients with metastasis. Furthermore, PBD is a prerequisite for neoadjuvant therapy to prevent chemotherapy-induced hepatotoxicity and may be pursued 3 mo prior to surgical </w:t>
      </w:r>
      <w:proofErr w:type="gramStart"/>
      <w:r w:rsidRPr="00D308C4">
        <w:rPr>
          <w:rFonts w:ascii="Book Antiqua" w:eastAsia="Book Antiqua" w:hAnsi="Book Antiqua" w:cs="Book Antiqua"/>
          <w:color w:val="000000"/>
        </w:rPr>
        <w:t>resection</w:t>
      </w:r>
      <w:r w:rsidR="000F48DB"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6</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 meta-analysis including six RCT favored the biliary decompression using SEMS in patients with unresectable cancer or those unfit for surgical resection due to multiple comorbidities or advanced </w:t>
      </w:r>
      <w:proofErr w:type="gramStart"/>
      <w:r w:rsidRPr="00D308C4">
        <w:rPr>
          <w:rFonts w:ascii="Book Antiqua" w:eastAsia="Book Antiqua" w:hAnsi="Book Antiqua" w:cs="Book Antiqua"/>
          <w:color w:val="000000"/>
        </w:rPr>
        <w:t>disease</w:t>
      </w:r>
      <w:r w:rsidR="000F48DB"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5</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Among patients with resectable pancreatic cancer who may undergo surgical resection within three months, the placement of a plastic biliary stent should be adequate as prolonged biliary drainage avoids interruptions of medical treatment by improving symptoms of biliary obstruction or cholangitis. Hence the placement of SEMS appears reasonable to consider in these patients. An RCT on SEMS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surgery to palliate malignant obstructive jaundice in stage IV pancreatic cancer has demonstrated the added benefits of cost-effectiveness, reduced hospital stay, and procedural morbidity in patients palliated with SEMS, a finding that was balanced however by the noted difficulty in SEMS removal during </w:t>
      </w:r>
      <w:proofErr w:type="gramStart"/>
      <w:r w:rsidRPr="00D308C4">
        <w:rPr>
          <w:rFonts w:ascii="Book Antiqua" w:eastAsia="Book Antiqua" w:hAnsi="Book Antiqua" w:cs="Book Antiqua"/>
          <w:color w:val="000000"/>
        </w:rPr>
        <w:t>surgery</w:t>
      </w:r>
      <w:r w:rsidR="000F48DB"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4</w:t>
      </w:r>
      <w:r w:rsidR="000F48DB" w:rsidRPr="00D308C4">
        <w:rPr>
          <w:rFonts w:ascii="Book Antiqua" w:eastAsia="Book Antiqua" w:hAnsi="Book Antiqua" w:cs="Book Antiqua"/>
          <w:color w:val="000000"/>
          <w:vertAlign w:val="superscript"/>
        </w:rPr>
        <w:t>]</w:t>
      </w:r>
      <w:r w:rsidR="000F48DB" w:rsidRPr="00D308C4">
        <w:rPr>
          <w:rFonts w:ascii="Book Antiqua" w:eastAsia="Book Antiqua" w:hAnsi="Book Antiqua" w:cs="Book Antiqua"/>
          <w:color w:val="000000"/>
        </w:rPr>
        <w:t>.</w:t>
      </w:r>
    </w:p>
    <w:p w14:paraId="1126068F" w14:textId="77777777" w:rsidR="00A77B3E" w:rsidRPr="00D308C4" w:rsidRDefault="00A77B3E" w:rsidP="00D308C4">
      <w:pPr>
        <w:adjustRightInd w:val="0"/>
        <w:snapToGrid w:val="0"/>
        <w:spacing w:line="360" w:lineRule="auto"/>
        <w:jc w:val="both"/>
        <w:rPr>
          <w:rFonts w:ascii="Book Antiqua" w:hAnsi="Book Antiqua"/>
        </w:rPr>
      </w:pPr>
    </w:p>
    <w:p w14:paraId="7AD6520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Role of ERCP</w:t>
      </w:r>
      <w:r w:rsidR="003E768F" w:rsidRPr="00D308C4">
        <w:rPr>
          <w:rFonts w:ascii="Book Antiqua" w:eastAsia="Book Antiqua" w:hAnsi="Book Antiqua" w:cs="Book Antiqua"/>
          <w:b/>
          <w:bCs/>
          <w:i/>
          <w:iCs/>
          <w:color w:val="000000"/>
        </w:rPr>
        <w:t xml:space="preserve"> in gastric outlet obstruction</w:t>
      </w:r>
    </w:p>
    <w:p w14:paraId="0B1675B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Indications</w:t>
      </w:r>
      <w:r w:rsidR="00E22D0E" w:rsidRPr="00D308C4">
        <w:rPr>
          <w:rFonts w:ascii="Book Antiqua" w:hAnsi="Book Antiqua"/>
          <w:lang w:eastAsia="zh-CN"/>
        </w:rPr>
        <w:t xml:space="preserve">: </w:t>
      </w:r>
      <w:r w:rsidRPr="00D308C4">
        <w:rPr>
          <w:rFonts w:ascii="Book Antiqua" w:eastAsia="Book Antiqua" w:hAnsi="Book Antiqua" w:cs="Book Antiqua"/>
          <w:color w:val="000000"/>
        </w:rPr>
        <w:t xml:space="preserve">An estimated of 15% of patients with pancreatic cancer experience mechanical gastric outlet obstruction (GOO) during the course of their disease, especially if malignant lesions involve the gastric antrum, proximal or distal </w:t>
      </w:r>
      <w:proofErr w:type="gramStart"/>
      <w:r w:rsidRPr="00D308C4">
        <w:rPr>
          <w:rFonts w:ascii="Book Antiqua" w:eastAsia="Book Antiqua" w:hAnsi="Book Antiqua" w:cs="Book Antiqua"/>
          <w:color w:val="000000"/>
        </w:rPr>
        <w:t>duodenum</w:t>
      </w:r>
      <w:r w:rsidR="000F48DB"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E36DBF" w:rsidRPr="00D308C4">
        <w:rPr>
          <w:rFonts w:ascii="Book Antiqua" w:eastAsia="Book Antiqua" w:hAnsi="Book Antiqua" w:cs="Book Antiqua"/>
          <w:color w:val="000000"/>
          <w:vertAlign w:val="superscript"/>
        </w:rPr>
        <w:t>1</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E36DBF" w:rsidRPr="00D308C4">
        <w:rPr>
          <w:rFonts w:ascii="Book Antiqua" w:eastAsia="Book Antiqua" w:hAnsi="Book Antiqua" w:cs="Book Antiqua"/>
          <w:color w:val="000000"/>
          <w:vertAlign w:val="superscript"/>
        </w:rPr>
        <w:t>2</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Endoscopic-guided enteral stent placement is an effective palliative option in the management of advanced pancreatic </w:t>
      </w:r>
      <w:proofErr w:type="gramStart"/>
      <w:r w:rsidRPr="00D308C4">
        <w:rPr>
          <w:rFonts w:ascii="Book Antiqua" w:eastAsia="Book Antiqua" w:hAnsi="Book Antiqua" w:cs="Book Antiqua"/>
          <w:color w:val="000000"/>
        </w:rPr>
        <w:t>cancer</w:t>
      </w:r>
      <w:r w:rsidR="000F48DB"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E36DBF" w:rsidRPr="00D308C4">
        <w:rPr>
          <w:rFonts w:ascii="Book Antiqua" w:eastAsia="Book Antiqua" w:hAnsi="Book Antiqua" w:cs="Book Antiqua"/>
          <w:color w:val="000000"/>
          <w:vertAlign w:val="superscript"/>
        </w:rPr>
        <w:t>1</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Endoscopic palliation of GOO is typically indicated in patients with a shorter life expectancy usually less than 6 </w:t>
      </w:r>
      <w:proofErr w:type="gramStart"/>
      <w:r w:rsidRPr="00D308C4">
        <w:rPr>
          <w:rFonts w:ascii="Book Antiqua" w:eastAsia="Book Antiqua" w:hAnsi="Book Antiqua" w:cs="Book Antiqua"/>
          <w:color w:val="000000"/>
        </w:rPr>
        <w:t>mo</w:t>
      </w:r>
      <w:proofErr w:type="gramEnd"/>
      <w:r w:rsidRPr="00D308C4">
        <w:rPr>
          <w:rFonts w:ascii="Book Antiqua" w:eastAsia="Book Antiqua" w:hAnsi="Book Antiqua" w:cs="Book Antiqua"/>
          <w:color w:val="000000"/>
        </w:rPr>
        <w:t>.</w:t>
      </w:r>
    </w:p>
    <w:p w14:paraId="77AFDCB3" w14:textId="77777777" w:rsidR="00A77B3E" w:rsidRPr="00D308C4" w:rsidRDefault="00A77B3E" w:rsidP="00D308C4">
      <w:pPr>
        <w:adjustRightInd w:val="0"/>
        <w:snapToGrid w:val="0"/>
        <w:spacing w:line="360" w:lineRule="auto"/>
        <w:jc w:val="both"/>
        <w:rPr>
          <w:rFonts w:ascii="Book Antiqua" w:hAnsi="Book Antiqua"/>
        </w:rPr>
      </w:pPr>
    </w:p>
    <w:p w14:paraId="30B2C7B3" w14:textId="57270351" w:rsidR="00A77B3E" w:rsidRPr="00D308C4" w:rsidRDefault="008F69BE" w:rsidP="00D308C4">
      <w:pPr>
        <w:adjustRightInd w:val="0"/>
        <w:snapToGrid w:val="0"/>
        <w:spacing w:line="360" w:lineRule="auto"/>
        <w:jc w:val="both"/>
        <w:rPr>
          <w:rFonts w:ascii="Book Antiqua" w:hAnsi="Book Antiqua"/>
          <w:highlight w:val="yellow"/>
        </w:rPr>
      </w:pPr>
      <w:r w:rsidRPr="00D308C4">
        <w:rPr>
          <w:rFonts w:ascii="Book Antiqua" w:eastAsia="Book Antiqua" w:hAnsi="Book Antiqua" w:cs="Book Antiqua"/>
          <w:b/>
          <w:bCs/>
          <w:color w:val="000000"/>
        </w:rPr>
        <w:t>Technical accessibility and consideration:</w:t>
      </w:r>
      <w:r w:rsidR="00E22D0E" w:rsidRPr="00D308C4">
        <w:rPr>
          <w:rFonts w:ascii="Book Antiqua" w:hAnsi="Book Antiqua"/>
          <w:lang w:eastAsia="zh-CN"/>
        </w:rPr>
        <w:t xml:space="preserve"> </w:t>
      </w:r>
      <w:r w:rsidRPr="00D308C4">
        <w:rPr>
          <w:rFonts w:ascii="Book Antiqua" w:eastAsia="Book Antiqua" w:hAnsi="Book Antiqua" w:cs="Book Antiqua"/>
          <w:color w:val="000000"/>
        </w:rPr>
        <w:t xml:space="preserve">Endoscopic palliation of GOO involves the advancement of a guidewire across the malignant stricture and endoscopic deployment of an enteral stent (covered or uncovered). Simultaneous </w:t>
      </w:r>
      <w:r w:rsidRPr="00D308C4">
        <w:rPr>
          <w:rFonts w:ascii="Book Antiqua" w:eastAsia="Book Antiqua" w:hAnsi="Book Antiqua" w:cs="Book Antiqua"/>
          <w:color w:val="000000"/>
        </w:rPr>
        <w:lastRenderedPageBreak/>
        <w:t>obstructions of both gastro-duodenal outlet and bile duct are often found in patients with advanced pancreatic cancer. In these cases, the anatomical level of the malignant stricture is classified as obstruction involving proximal duodenum at the level of duodenal bulb or genu (type I), second part of duodenum involving papilla (type II) or distal to papilla in the third part of duodenum (type III)</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This anatomical classification is important because the level of obstruction determines the management approach. In type I obstruction, an anatomical consideration that enables the advancement of a scope through the duodenal stricture (often with dilatation), biliary stenting should be performed prior to duodenal stent placement. If there are technical difficulties associated with endoscope passage through a duodenal stricture, then duodenal stenting should be performed first, with subsequent advancement of the scope through the duodenal stent to perform either immediate or delayed (after a few days) biliary stenting. In type II obstruction, ERCP-guided transpapillary </w:t>
      </w:r>
      <w:r w:rsidR="006C1D9D" w:rsidRPr="00D308C4">
        <w:rPr>
          <w:rFonts w:ascii="Book Antiqua" w:eastAsia="Book Antiqua" w:hAnsi="Book Antiqua" w:cs="Book Antiqua"/>
          <w:color w:val="000000"/>
        </w:rPr>
        <w:t xml:space="preserve">stenting </w:t>
      </w:r>
      <w:r w:rsidRPr="00D308C4">
        <w:rPr>
          <w:rFonts w:ascii="Book Antiqua" w:eastAsia="Book Antiqua" w:hAnsi="Book Antiqua" w:cs="Book Antiqua"/>
          <w:color w:val="000000"/>
        </w:rPr>
        <w:t xml:space="preserve">may be challenging due to difficulty in finding papillary opening. In this situation, EUS-guided transmural or antegrade biliary stenting is recommended and duodenal stenting could be performed </w:t>
      </w:r>
      <w:proofErr w:type="gramStart"/>
      <w:r w:rsidRPr="00D308C4">
        <w:rPr>
          <w:rFonts w:ascii="Book Antiqua" w:eastAsia="Book Antiqua" w:hAnsi="Book Antiqua" w:cs="Book Antiqua"/>
          <w:color w:val="000000"/>
        </w:rPr>
        <w:t>simultaneously</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type III obstruction, the sequence of either biliary or duodenal stent placement is not critical. ERCP-guided transpapillary stenting is associated with poor clinical outcome in patients with combined biliary and GOO because of risk of cholangitis from duodenobiliary reflux of food particles and digestive </w:t>
      </w:r>
      <w:proofErr w:type="gramStart"/>
      <w:r w:rsidRPr="00D308C4">
        <w:rPr>
          <w:rFonts w:ascii="Book Antiqua" w:eastAsia="Book Antiqua" w:hAnsi="Book Antiqua" w:cs="Book Antiqua"/>
          <w:color w:val="000000"/>
        </w:rPr>
        <w:t>juice</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Endoscopic enteral stenting should be performed in cases of a solitary malignant stricture without evidence of distal obstruction from the site of stent deployment. Palliative gastric decompression with the placement of jejunal feeding tube or total parenteral nutrition should be considered in case of multiple strictures or GOO, especially if distal to the location of planned stent </w:t>
      </w:r>
      <w:proofErr w:type="gramStart"/>
      <w:r w:rsidRPr="00D308C4">
        <w:rPr>
          <w:rFonts w:ascii="Book Antiqua" w:eastAsia="Book Antiqua" w:hAnsi="Book Antiqua" w:cs="Book Antiqua"/>
          <w:color w:val="000000"/>
        </w:rPr>
        <w:t>deployment</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patients who fail standard endoscopic management of GOO, there is increasing use of less invasive EUS-guided gastrojejunostomy due to its advantages to establish longer </w:t>
      </w:r>
      <w:r w:rsidRPr="00D308C4">
        <w:rPr>
          <w:rFonts w:ascii="Book Antiqua" w:eastAsia="Book Antiqua" w:hAnsi="Book Antiqua" w:cs="Book Antiqua"/>
          <w:color w:val="000000"/>
        </w:rPr>
        <w:lastRenderedPageBreak/>
        <w:t xml:space="preserve">patency, fewer adverse events, and higher clinical and technical success </w:t>
      </w:r>
      <w:proofErr w:type="gramStart"/>
      <w:r w:rsidRPr="00D308C4">
        <w:rPr>
          <w:rFonts w:ascii="Book Antiqua" w:eastAsia="Book Antiqua" w:hAnsi="Book Antiqua" w:cs="Book Antiqua"/>
          <w:color w:val="000000"/>
        </w:rPr>
        <w:t>rates</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4</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55A3DD7E" w14:textId="77777777" w:rsidR="00A77B3E" w:rsidRPr="00D308C4" w:rsidRDefault="00A77B3E" w:rsidP="00D308C4">
      <w:pPr>
        <w:adjustRightInd w:val="0"/>
        <w:snapToGrid w:val="0"/>
        <w:spacing w:line="360" w:lineRule="auto"/>
        <w:jc w:val="both"/>
        <w:rPr>
          <w:rFonts w:ascii="Book Antiqua" w:hAnsi="Book Antiqua"/>
        </w:rPr>
      </w:pPr>
    </w:p>
    <w:p w14:paraId="0A74FED9" w14:textId="4325E0BD"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Safety and </w:t>
      </w:r>
      <w:r w:rsidR="003E768F" w:rsidRPr="00D308C4">
        <w:rPr>
          <w:rFonts w:ascii="Book Antiqua" w:eastAsia="Book Antiqua" w:hAnsi="Book Antiqua" w:cs="Book Antiqua"/>
          <w:b/>
          <w:bCs/>
          <w:color w:val="000000"/>
        </w:rPr>
        <w:t>complications</w:t>
      </w:r>
      <w:r w:rsidR="00E22D0E" w:rsidRPr="00D308C4">
        <w:rPr>
          <w:rFonts w:ascii="Book Antiqua" w:hAnsi="Book Antiqua"/>
          <w:lang w:eastAsia="zh-CN"/>
        </w:rPr>
        <w:t xml:space="preserve">: </w:t>
      </w:r>
      <w:r w:rsidRPr="00D308C4">
        <w:rPr>
          <w:rFonts w:ascii="Book Antiqua" w:eastAsia="Book Antiqua" w:hAnsi="Book Antiqua" w:cs="Book Antiqua"/>
          <w:color w:val="000000"/>
        </w:rPr>
        <w:t xml:space="preserve">Overall, the placement of SEMS is associated with more favorable results in patients with poor performance status and a relatively shorter life expectancy, whereas gastrojejunostomy (GJJ) may offer more durable results in patients with a more favorable </w:t>
      </w:r>
      <w:proofErr w:type="gramStart"/>
      <w:r w:rsidRPr="00D308C4">
        <w:rPr>
          <w:rFonts w:ascii="Book Antiqua" w:eastAsia="Book Antiqua" w:hAnsi="Book Antiqua" w:cs="Book Antiqua"/>
          <w:color w:val="000000"/>
        </w:rPr>
        <w:t>prognosis</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5</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 systemic review (including 32 studies) and several prospective studies on the endoscopic placement of SEMS studies have shown an overall technical success rate of 97% (91% to 100%) and the clinical success rate of 89% (63% to 95%</w:t>
      </w:r>
      <w:proofErr w:type="gramStart"/>
      <w:r w:rsidRPr="00D308C4">
        <w:rPr>
          <w:rFonts w:ascii="Book Antiqua" w:eastAsia="Book Antiqua" w:hAnsi="Book Antiqua" w:cs="Book Antiqua"/>
          <w:color w:val="000000"/>
        </w:rPr>
        <w:t>)</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6</w:t>
      </w:r>
      <w:r w:rsidRPr="00D308C4">
        <w:rPr>
          <w:rFonts w:ascii="Book Antiqua" w:eastAsia="Book Antiqua" w:hAnsi="Book Antiqua" w:cs="Book Antiqua"/>
          <w:color w:val="000000"/>
          <w:vertAlign w:val="superscript"/>
        </w:rPr>
        <w:t>-13</w:t>
      </w:r>
      <w:r w:rsidR="00566CD2" w:rsidRPr="00D308C4">
        <w:rPr>
          <w:rFonts w:ascii="Book Antiqua" w:eastAsia="Book Antiqua" w:hAnsi="Book Antiqua" w:cs="Book Antiqua"/>
          <w:color w:val="000000"/>
          <w:vertAlign w:val="superscript"/>
        </w:rPr>
        <w:t>4</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Another systemic review (44 studies) has shown a higher clinical success rate (89%) of endoscopically placed enteral stents compared to </w:t>
      </w:r>
      <w:proofErr w:type="gramStart"/>
      <w:r w:rsidRPr="00D308C4">
        <w:rPr>
          <w:rFonts w:ascii="Book Antiqua" w:eastAsia="Book Antiqua" w:hAnsi="Book Antiqua" w:cs="Book Antiqua"/>
          <w:color w:val="000000"/>
        </w:rPr>
        <w:t>GJJ</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5</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Placement of enteral SEMS is associated with a shorter hospital stay and early resumption of oral intake, with similar major complication rates noted between SEMS and </w:t>
      </w:r>
      <w:proofErr w:type="gramStart"/>
      <w:r w:rsidRPr="00D308C4">
        <w:rPr>
          <w:rFonts w:ascii="Book Antiqua" w:eastAsia="Book Antiqua" w:hAnsi="Book Antiqua" w:cs="Book Antiqua"/>
          <w:color w:val="000000"/>
        </w:rPr>
        <w:t>GJJ</w:t>
      </w:r>
      <w:r w:rsidR="00E22D0E"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6</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Enteral stents are associated with an increased risk of stent migration or malfunction (17%) typically due to tumor ingrowth and/or food impaction, a complication that is managed endoscopically with the clearance of impacted food or stent </w:t>
      </w:r>
      <w:proofErr w:type="gramStart"/>
      <w:r w:rsidRPr="00D308C4">
        <w:rPr>
          <w:rFonts w:ascii="Book Antiqua" w:eastAsia="Book Antiqua" w:hAnsi="Book Antiqua" w:cs="Book Antiqua"/>
          <w:color w:val="000000"/>
        </w:rPr>
        <w:t>replacement</w:t>
      </w:r>
      <w:r w:rsidR="00355053"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More recently, a meta-analysis (including 13 studies) on 1624 patients with malignant GOO showed comparable stent dysfunction and similar clinical and technical success rates of covered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uncovered SEMS. Covered SEMS, however, showed lower rates of luminal occlusion (RR</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0.44; 95%CI</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0.28-0.68) at the expense of higher stent migration (RR</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4.28; 95%CI</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2.89-6.34) and overall adverse events (RR</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1.75</w:t>
      </w:r>
      <w:r w:rsidR="0023665D"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95%CI</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1.09-2.83</w:t>
      </w:r>
      <w:proofErr w:type="gramStart"/>
      <w:r w:rsidRPr="00D308C4">
        <w:rPr>
          <w:rFonts w:ascii="Book Antiqua" w:eastAsia="Book Antiqua" w:hAnsi="Book Antiqua" w:cs="Book Antiqua"/>
          <w:color w:val="000000"/>
        </w:rPr>
        <w:t>)</w:t>
      </w:r>
      <w:r w:rsidR="00355053" w:rsidRPr="00D308C4">
        <w:rPr>
          <w:rFonts w:ascii="Book Antiqua" w:eastAsia="Book Antiqua" w:hAnsi="Book Antiqua" w:cs="Book Antiqua"/>
          <w:color w:val="000000"/>
          <w:vertAlign w:val="superscript"/>
        </w:rPr>
        <w:t>[</w:t>
      </w:r>
      <w:proofErr w:type="gramEnd"/>
      <w:r w:rsidRPr="00D308C4">
        <w:rPr>
          <w:rFonts w:ascii="Book Antiqua" w:eastAsia="Book Antiqua" w:hAnsi="Book Antiqua" w:cs="Book Antiqua"/>
          <w:color w:val="000000"/>
          <w:vertAlign w:val="superscript"/>
        </w:rPr>
        <w:t>13</w:t>
      </w:r>
      <w:r w:rsidR="00566CD2" w:rsidRPr="00D308C4">
        <w:rPr>
          <w:rFonts w:ascii="Book Antiqua" w:eastAsia="Book Antiqua" w:hAnsi="Book Antiqua" w:cs="Book Antiqua"/>
          <w:color w:val="000000"/>
          <w:vertAlign w:val="superscript"/>
        </w:rPr>
        <w:t>5</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Covered SEMS are associated with stent migration, usually within 8 wk of placement, requiring endoscopic repositioning or replacement. Other complications of enteral stenting are hemorrhage (1%), enteral perforation (1%), peritonitis, pancreatitis, cholangitis, biliary or intestinal obstruction, and abdominal </w:t>
      </w:r>
      <w:proofErr w:type="gramStart"/>
      <w:r w:rsidRPr="00D308C4">
        <w:rPr>
          <w:rFonts w:ascii="Book Antiqua" w:eastAsia="Book Antiqua" w:hAnsi="Book Antiqua" w:cs="Book Antiqua"/>
          <w:color w:val="000000"/>
        </w:rPr>
        <w:t>pain</w:t>
      </w:r>
      <w:r w:rsidR="00355053" w:rsidRPr="00D308C4">
        <w:rPr>
          <w:rFonts w:ascii="Book Antiqua" w:eastAsia="Book Antiqua" w:hAnsi="Book Antiqua" w:cs="Book Antiqua"/>
          <w:color w:val="000000"/>
          <w:vertAlign w:val="superscript"/>
        </w:rPr>
        <w:t>[</w:t>
      </w:r>
      <w:proofErr w:type="gramEnd"/>
      <w:r w:rsidR="00630641"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456176AA" w14:textId="77777777" w:rsidR="00A77B3E" w:rsidRPr="00D308C4" w:rsidRDefault="00A77B3E" w:rsidP="00D308C4">
      <w:pPr>
        <w:adjustRightInd w:val="0"/>
        <w:snapToGrid w:val="0"/>
        <w:spacing w:line="360" w:lineRule="auto"/>
        <w:jc w:val="both"/>
        <w:rPr>
          <w:rFonts w:ascii="Book Antiqua" w:hAnsi="Book Antiqua"/>
        </w:rPr>
      </w:pPr>
    </w:p>
    <w:p w14:paraId="47123B9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aps/>
          <w:color w:val="000000"/>
          <w:u w:val="single"/>
        </w:rPr>
        <w:t>CONCLUSION</w:t>
      </w:r>
    </w:p>
    <w:p w14:paraId="2183DB0E" w14:textId="0D7E7154" w:rsidR="00A77B3E" w:rsidRPr="00D308C4" w:rsidRDefault="008F69BE" w:rsidP="00D308C4">
      <w:pPr>
        <w:adjustRightInd w:val="0"/>
        <w:snapToGrid w:val="0"/>
        <w:spacing w:line="360" w:lineRule="auto"/>
        <w:jc w:val="both"/>
        <w:rPr>
          <w:rFonts w:ascii="Book Antiqua" w:hAnsi="Book Antiqua"/>
        </w:rPr>
      </w:pPr>
      <w:bookmarkStart w:id="20" w:name="OLE_LINK10"/>
      <w:bookmarkStart w:id="21" w:name="OLE_LINK11"/>
      <w:r w:rsidRPr="00D308C4">
        <w:rPr>
          <w:rFonts w:ascii="Book Antiqua" w:eastAsia="Book Antiqua" w:hAnsi="Book Antiqua" w:cs="Book Antiqua"/>
          <w:color w:val="000000"/>
        </w:rPr>
        <w:lastRenderedPageBreak/>
        <w:t xml:space="preserve">ERCP plays a vital role in the management of pancreatic cancer. ERCP-guided brush cytology and forceps biopsy of malignant biliary strictures provide reasonable tissue for diagnostic confirmation of disease. ERCP-guided </w:t>
      </w:r>
      <w:r w:rsidR="00E30F8F" w:rsidRPr="00D308C4">
        <w:rPr>
          <w:rFonts w:ascii="Book Antiqua" w:eastAsia="Book Antiqua" w:hAnsi="Book Antiqua" w:cs="Book Antiqua"/>
          <w:color w:val="000000"/>
        </w:rPr>
        <w:t xml:space="preserve">SPACE </w:t>
      </w:r>
      <w:r w:rsidRPr="00D308C4">
        <w:rPr>
          <w:rFonts w:ascii="Book Antiqua" w:eastAsia="Book Antiqua" w:hAnsi="Book Antiqua" w:cs="Book Antiqua"/>
          <w:color w:val="000000"/>
        </w:rPr>
        <w:t xml:space="preserve">technique is a promising modality that may be superior </w:t>
      </w:r>
      <w:proofErr w:type="gramStart"/>
      <w:r w:rsidRPr="00D308C4">
        <w:rPr>
          <w:rFonts w:ascii="Book Antiqua" w:eastAsia="Book Antiqua" w:hAnsi="Book Antiqua" w:cs="Book Antiqua"/>
          <w:color w:val="000000"/>
        </w:rPr>
        <w:t>than</w:t>
      </w:r>
      <w:proofErr w:type="gramEnd"/>
      <w:r w:rsidRPr="00D308C4">
        <w:rPr>
          <w:rFonts w:ascii="Book Antiqua" w:eastAsia="Book Antiqua" w:hAnsi="Book Antiqua" w:cs="Book Antiqua"/>
          <w:color w:val="000000"/>
        </w:rPr>
        <w:t xml:space="preserve"> EUS-FNA for diagnosing pancreatic case at early stages. The therapeutic interventions of ERCP are helpful in effective preoperative biliary decompression in those with resectable pancreatic cancer. In patients with unresectable pancreatic cancer, palliation with ERCP-guided biliary decompression by the placement of either plastic or self-expanding metal stents relieves symptoms to improve quality of life. Selection of stents should be individualized depending upon patient’s clinical presentation, weighing not only the risks and benefits, but also the p</w:t>
      </w:r>
      <w:r w:rsidR="00106B0B" w:rsidRPr="00D308C4">
        <w:rPr>
          <w:rFonts w:ascii="Book Antiqua" w:eastAsia="Book Antiqua" w:hAnsi="Book Antiqua" w:cs="Book Antiqua"/>
          <w:color w:val="000000"/>
        </w:rPr>
        <w:t>hysician’s clinical judgement.</w:t>
      </w:r>
      <w:r w:rsidRPr="00D308C4">
        <w:rPr>
          <w:rFonts w:ascii="Book Antiqua" w:eastAsia="Book Antiqua" w:hAnsi="Book Antiqua" w:cs="Book Antiqua"/>
          <w:color w:val="000000"/>
        </w:rPr>
        <w:t xml:space="preserve"> GOO is a common complication of advanced pancreatic </w:t>
      </w:r>
      <w:proofErr w:type="gramStart"/>
      <w:r w:rsidRPr="00D308C4">
        <w:rPr>
          <w:rFonts w:ascii="Book Antiqua" w:eastAsia="Book Antiqua" w:hAnsi="Book Antiqua" w:cs="Book Antiqua"/>
          <w:color w:val="000000"/>
        </w:rPr>
        <w:t>cancer,</w:t>
      </w:r>
      <w:proofErr w:type="gramEnd"/>
      <w:r w:rsidRPr="00D308C4">
        <w:rPr>
          <w:rFonts w:ascii="Book Antiqua" w:eastAsia="Book Antiqua" w:hAnsi="Book Antiqua" w:cs="Book Antiqua"/>
          <w:color w:val="000000"/>
        </w:rPr>
        <w:t xml:space="preserve"> ERCP-guided enteral stenting is preferred modality over surgical gastrojejunostomy in the management of GOO in patients with poor performance and shorter life expectancy.</w:t>
      </w:r>
    </w:p>
    <w:bookmarkEnd w:id="20"/>
    <w:bookmarkEnd w:id="21"/>
    <w:p w14:paraId="5A777676" w14:textId="77777777" w:rsidR="00A77B3E" w:rsidRPr="00D308C4" w:rsidRDefault="00A77B3E" w:rsidP="00D308C4">
      <w:pPr>
        <w:adjustRightInd w:val="0"/>
        <w:snapToGrid w:val="0"/>
        <w:spacing w:line="360" w:lineRule="auto"/>
        <w:jc w:val="both"/>
        <w:rPr>
          <w:rFonts w:ascii="Book Antiqua" w:hAnsi="Book Antiqua"/>
        </w:rPr>
      </w:pPr>
    </w:p>
    <w:p w14:paraId="3408668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REFERENCES</w:t>
      </w:r>
    </w:p>
    <w:p w14:paraId="41533FA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bookmarkStart w:id="22" w:name="OLE_LINK1"/>
      <w:bookmarkStart w:id="23" w:name="OLE_LINK2"/>
      <w:bookmarkStart w:id="24" w:name="OLE_LINK12"/>
      <w:proofErr w:type="gramStart"/>
      <w:r w:rsidRPr="00D308C4">
        <w:rPr>
          <w:rFonts w:ascii="Book Antiqua" w:eastAsia="DengXian" w:hAnsi="Book Antiqua"/>
          <w:kern w:val="2"/>
          <w:lang w:eastAsia="zh-CN"/>
        </w:rPr>
        <w:t xml:space="preserve">1 </w:t>
      </w:r>
      <w:r w:rsidRPr="00D308C4">
        <w:rPr>
          <w:rFonts w:ascii="Book Antiqua" w:eastAsia="DengXian" w:hAnsi="Book Antiqua"/>
          <w:b/>
          <w:kern w:val="2"/>
          <w:lang w:eastAsia="zh-CN"/>
        </w:rPr>
        <w:t>Siegel RL</w:t>
      </w:r>
      <w:r w:rsidRPr="00D308C4">
        <w:rPr>
          <w:rFonts w:ascii="Book Antiqua" w:eastAsia="DengXian" w:hAnsi="Book Antiqua"/>
          <w:kern w:val="2"/>
          <w:lang w:eastAsia="zh-CN"/>
        </w:rPr>
        <w:t>, Miller KD, Jemal A. Cancer statistics, 2020.</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CA Cancer J Clin</w:t>
      </w:r>
      <w:r w:rsidRPr="00D308C4">
        <w:rPr>
          <w:rFonts w:ascii="Book Antiqua" w:eastAsia="DengXian" w:hAnsi="Book Antiqua"/>
          <w:kern w:val="2"/>
          <w:lang w:eastAsia="zh-CN"/>
        </w:rPr>
        <w:t xml:space="preserve"> 2020; </w:t>
      </w:r>
      <w:r w:rsidRPr="00D308C4">
        <w:rPr>
          <w:rFonts w:ascii="Book Antiqua" w:eastAsia="DengXian" w:hAnsi="Book Antiqua"/>
          <w:b/>
          <w:kern w:val="2"/>
          <w:lang w:eastAsia="zh-CN"/>
        </w:rPr>
        <w:t>70</w:t>
      </w:r>
      <w:r w:rsidRPr="00D308C4">
        <w:rPr>
          <w:rFonts w:ascii="Book Antiqua" w:eastAsia="DengXian" w:hAnsi="Book Antiqua"/>
          <w:kern w:val="2"/>
          <w:lang w:eastAsia="zh-CN"/>
        </w:rPr>
        <w:t>: 7-30 [PMID: 31912902 DOI: 10.3322/caac.21590]</w:t>
      </w:r>
    </w:p>
    <w:p w14:paraId="31BEFE3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 </w:t>
      </w:r>
      <w:r w:rsidRPr="00D308C4">
        <w:rPr>
          <w:rFonts w:ascii="Book Antiqua" w:eastAsia="DengXian" w:hAnsi="Book Antiqua"/>
          <w:b/>
          <w:kern w:val="2"/>
          <w:lang w:eastAsia="zh-CN"/>
        </w:rPr>
        <w:t>Rawla P</w:t>
      </w:r>
      <w:r w:rsidRPr="00D308C4">
        <w:rPr>
          <w:rFonts w:ascii="Book Antiqua" w:eastAsia="DengXian" w:hAnsi="Book Antiqua"/>
          <w:kern w:val="2"/>
          <w:lang w:eastAsia="zh-CN"/>
        </w:rPr>
        <w:t xml:space="preserve">, Sunkara T, Gaduputi V. Epidemiology of Pancreatic Cancer: Global Trends, Etiology and Risk Factors. </w:t>
      </w:r>
      <w:r w:rsidRPr="00D308C4">
        <w:rPr>
          <w:rFonts w:ascii="Book Antiqua" w:eastAsia="DengXian" w:hAnsi="Book Antiqua"/>
          <w:i/>
          <w:kern w:val="2"/>
          <w:lang w:eastAsia="zh-CN"/>
        </w:rPr>
        <w:t>World J Oncol</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10</w:t>
      </w:r>
      <w:r w:rsidRPr="00D308C4">
        <w:rPr>
          <w:rFonts w:ascii="Book Antiqua" w:eastAsia="DengXian" w:hAnsi="Book Antiqua"/>
          <w:kern w:val="2"/>
          <w:lang w:eastAsia="zh-CN"/>
        </w:rPr>
        <w:t>: 10-27 [PMID: 30834048 DOI: 10.14740/wjon1166]</w:t>
      </w:r>
    </w:p>
    <w:p w14:paraId="072B04B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 </w:t>
      </w:r>
      <w:r w:rsidRPr="00D308C4">
        <w:rPr>
          <w:rFonts w:ascii="Book Antiqua" w:eastAsia="DengXian" w:hAnsi="Book Antiqua"/>
          <w:b/>
          <w:kern w:val="2"/>
          <w:lang w:eastAsia="zh-CN"/>
        </w:rPr>
        <w:t>Porta M</w:t>
      </w:r>
      <w:r w:rsidRPr="00D308C4">
        <w:rPr>
          <w:rFonts w:ascii="Book Antiqua" w:eastAsia="DengXian" w:hAnsi="Book Antiqua"/>
          <w:kern w:val="2"/>
          <w:lang w:eastAsia="zh-CN"/>
        </w:rPr>
        <w:t xml:space="preserve">, Fabregat X, Malats N, Guarner L, Carrato A, de Miguel A, Ruiz L, Jariod M, Costafreda S, Coll S, Alguacil J, Corominas JM, Solà R, Salas A, Real FX. Exocrine pancreatic cancer: symptoms at presentation and their relation to tumour site and stage. </w:t>
      </w:r>
      <w:r w:rsidRPr="00D308C4">
        <w:rPr>
          <w:rFonts w:ascii="Book Antiqua" w:eastAsia="DengXian" w:hAnsi="Book Antiqua"/>
          <w:i/>
          <w:kern w:val="2"/>
          <w:lang w:eastAsia="zh-CN"/>
        </w:rPr>
        <w:t>Clin Transl Oncol</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7</w:t>
      </w:r>
      <w:r w:rsidRPr="00D308C4">
        <w:rPr>
          <w:rFonts w:ascii="Book Antiqua" w:eastAsia="DengXian" w:hAnsi="Book Antiqua"/>
          <w:kern w:val="2"/>
          <w:lang w:eastAsia="zh-CN"/>
        </w:rPr>
        <w:t>: 189-197 [PMID: 15960930 DOI: 10.1007/BF02712816]</w:t>
      </w:r>
    </w:p>
    <w:p w14:paraId="18614CB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 </w:t>
      </w:r>
      <w:r w:rsidRPr="00D308C4">
        <w:rPr>
          <w:rFonts w:ascii="Book Antiqua" w:eastAsia="DengXian" w:hAnsi="Book Antiqua"/>
          <w:b/>
          <w:kern w:val="2"/>
          <w:lang w:eastAsia="zh-CN"/>
        </w:rPr>
        <w:t>Winter JM</w:t>
      </w:r>
      <w:r w:rsidRPr="00D308C4">
        <w:rPr>
          <w:rFonts w:ascii="Book Antiqua" w:eastAsia="DengXian" w:hAnsi="Book Antiqua"/>
          <w:kern w:val="2"/>
          <w:lang w:eastAsia="zh-CN"/>
        </w:rPr>
        <w:t xml:space="preserve">, Cameron JL, Campbell KA, Arnold MA, Chang DC, Coleman J, Hodgin MB, Sauter PK, Hruban RH, Riall TS, Schulick RD, Choti MA, Lillemoe </w:t>
      </w:r>
      <w:r w:rsidRPr="00D308C4">
        <w:rPr>
          <w:rFonts w:ascii="Book Antiqua" w:eastAsia="DengXian" w:hAnsi="Book Antiqua"/>
          <w:kern w:val="2"/>
          <w:lang w:eastAsia="zh-CN"/>
        </w:rPr>
        <w:lastRenderedPageBreak/>
        <w:t xml:space="preserve">KD, Yeo CJ. 1423 pancreaticoduodenectomies for pancreatic cancer: A single-institution experience. </w:t>
      </w:r>
      <w:r w:rsidRPr="00D308C4">
        <w:rPr>
          <w:rFonts w:ascii="Book Antiqua" w:eastAsia="DengXian" w:hAnsi="Book Antiqua"/>
          <w:i/>
          <w:kern w:val="2"/>
          <w:lang w:eastAsia="zh-CN"/>
        </w:rPr>
        <w:t>J Gastrointest Surg</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10</w:t>
      </w:r>
      <w:r w:rsidRPr="00D308C4">
        <w:rPr>
          <w:rFonts w:ascii="Book Antiqua" w:eastAsia="DengXian" w:hAnsi="Book Antiqua"/>
          <w:kern w:val="2"/>
          <w:lang w:eastAsia="zh-CN"/>
        </w:rPr>
        <w:t>: 1199-210; discussion 1210-1 [PMID: 17114007 DOI: 10.1016/j.gassur.2006.08.018]</w:t>
      </w:r>
    </w:p>
    <w:p w14:paraId="67C970C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5 </w:t>
      </w:r>
      <w:r w:rsidRPr="00D308C4">
        <w:rPr>
          <w:rFonts w:ascii="Book Antiqua" w:eastAsia="DengXian" w:hAnsi="Book Antiqua"/>
          <w:b/>
          <w:kern w:val="2"/>
          <w:lang w:eastAsia="zh-CN"/>
        </w:rPr>
        <w:t>Han J</w:t>
      </w:r>
      <w:r w:rsidRPr="00D308C4">
        <w:rPr>
          <w:rFonts w:ascii="Book Antiqua" w:eastAsia="DengXian" w:hAnsi="Book Antiqua"/>
          <w:kern w:val="2"/>
          <w:lang w:eastAsia="zh-CN"/>
        </w:rPr>
        <w:t>, Chang KJ.</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Endoscopic Ultrasound-Guided Direct Intervention for Solid Pancreatic Tumors.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Clin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50</w:t>
      </w:r>
      <w:r w:rsidRPr="00D308C4">
        <w:rPr>
          <w:rFonts w:ascii="Book Antiqua" w:eastAsia="DengXian" w:hAnsi="Book Antiqua"/>
          <w:kern w:val="2"/>
          <w:lang w:eastAsia="zh-CN"/>
        </w:rPr>
        <w:t>: 126-137 [PMID: 28391669 DOI: 10.5946/ce.2017.034]</w:t>
      </w:r>
    </w:p>
    <w:p w14:paraId="35F79F9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 </w:t>
      </w:r>
      <w:r w:rsidRPr="00D308C4">
        <w:rPr>
          <w:rFonts w:ascii="Book Antiqua" w:eastAsia="DengXian" w:hAnsi="Book Antiqua"/>
          <w:b/>
          <w:kern w:val="2"/>
          <w:lang w:eastAsia="zh-CN"/>
        </w:rPr>
        <w:t>Nakai Y</w:t>
      </w:r>
      <w:r w:rsidRPr="00D308C4">
        <w:rPr>
          <w:rFonts w:ascii="Book Antiqua" w:eastAsia="DengXian" w:hAnsi="Book Antiqua"/>
          <w:kern w:val="2"/>
          <w:lang w:eastAsia="zh-CN"/>
        </w:rPr>
        <w:t xml:space="preserve">, Isayama H, Wang HP, Rerknimitr R, Khor C, Yasuda I, Kogure H, Moon JH, Lau J, Lakhtakia S, Ratanachu-Ek T, Seo DW, Lee DK, Makmun D, Dy F, Liao WC, Draganov PV, Almadi M, Irisawa A, Katanuma A, Kitano M, Ryozawa S, Fujisawa T, Wallace MB, Itoi T, Devereaux B. International consensus statements for endoscopic management of distal biliary stricture. </w:t>
      </w:r>
      <w:r w:rsidRPr="00D308C4">
        <w:rPr>
          <w:rFonts w:ascii="Book Antiqua" w:eastAsia="DengXian" w:hAnsi="Book Antiqua"/>
          <w:i/>
          <w:kern w:val="2"/>
          <w:lang w:eastAsia="zh-CN"/>
        </w:rPr>
        <w:t>J Gastroenterol Hepatol</w:t>
      </w:r>
      <w:r w:rsidRPr="00D308C4">
        <w:rPr>
          <w:rFonts w:ascii="Book Antiqua" w:eastAsia="DengXian" w:hAnsi="Book Antiqua"/>
          <w:kern w:val="2"/>
          <w:lang w:eastAsia="zh-CN"/>
        </w:rPr>
        <w:t xml:space="preserve"> 2020; </w:t>
      </w:r>
      <w:r w:rsidRPr="00D308C4">
        <w:rPr>
          <w:rFonts w:ascii="Book Antiqua" w:eastAsia="DengXian" w:hAnsi="Book Antiqua"/>
          <w:b/>
          <w:kern w:val="2"/>
          <w:lang w:eastAsia="zh-CN"/>
        </w:rPr>
        <w:t>35</w:t>
      </w:r>
      <w:r w:rsidRPr="00D308C4">
        <w:rPr>
          <w:rFonts w:ascii="Book Antiqua" w:eastAsia="DengXian" w:hAnsi="Book Antiqua"/>
          <w:kern w:val="2"/>
          <w:lang w:eastAsia="zh-CN"/>
        </w:rPr>
        <w:t>: 967-979 [PMID: 31802537 DOI: 10.1111/jgh.14955]</w:t>
      </w:r>
    </w:p>
    <w:p w14:paraId="77B31B6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 </w:t>
      </w:r>
      <w:r w:rsidRPr="00D308C4">
        <w:rPr>
          <w:rFonts w:ascii="Book Antiqua" w:eastAsia="DengXian" w:hAnsi="Book Antiqua"/>
          <w:b/>
          <w:kern w:val="2"/>
          <w:lang w:eastAsia="zh-CN"/>
        </w:rPr>
        <w:t>Ahmed M</w:t>
      </w:r>
      <w:r w:rsidRPr="00D308C4">
        <w:rPr>
          <w:rFonts w:ascii="Book Antiqua" w:eastAsia="DengXian" w:hAnsi="Book Antiqua"/>
          <w:kern w:val="2"/>
          <w:lang w:eastAsia="zh-CN"/>
        </w:rPr>
        <w:t xml:space="preserve">, Kanotra R, Savani GT, Kotadiya F, Patel N, Tareen S, Fasullo MJ, Kesavan M, Kahn A, Nalluri N, Khan HM, Pau D, Abergel J, Deeb L, Andrawes S, Das A. Utilization trends in inpatient endoscopic retrograde cholangiopancreatography (ERCP): A cross-sectional US experience. </w:t>
      </w:r>
      <w:r w:rsidRPr="00D308C4">
        <w:rPr>
          <w:rFonts w:ascii="Book Antiqua" w:eastAsia="DengXian" w:hAnsi="Book Antiqua"/>
          <w:i/>
          <w:kern w:val="2"/>
          <w:lang w:eastAsia="zh-CN"/>
        </w:rPr>
        <w:t>Endosc Int Open</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5</w:t>
      </w:r>
      <w:r w:rsidRPr="00D308C4">
        <w:rPr>
          <w:rFonts w:ascii="Book Antiqua" w:eastAsia="DengXian" w:hAnsi="Book Antiqua"/>
          <w:kern w:val="2"/>
          <w:lang w:eastAsia="zh-CN"/>
        </w:rPr>
        <w:t>: E261-E271 [PMID: 28382324 DOI: 10.1055/s-0043-102402]</w:t>
      </w:r>
    </w:p>
    <w:p w14:paraId="2D2F48A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 </w:t>
      </w:r>
      <w:r w:rsidRPr="00D308C4">
        <w:rPr>
          <w:rFonts w:ascii="Book Antiqua" w:eastAsia="DengXian" w:hAnsi="Book Antiqua"/>
          <w:b/>
          <w:kern w:val="2"/>
          <w:lang w:eastAsia="zh-CN"/>
        </w:rPr>
        <w:t>Adler DG</w:t>
      </w:r>
      <w:r w:rsidRPr="00D308C4">
        <w:rPr>
          <w:rFonts w:ascii="Book Antiqua" w:eastAsia="DengXian" w:hAnsi="Book Antiqua"/>
          <w:kern w:val="2"/>
          <w:lang w:eastAsia="zh-CN"/>
        </w:rPr>
        <w:t xml:space="preserve">, Baron TH, Davila RE, Egan J, Hirota WK, Leighton JA, Qureshi W, Rajan E, Zuckerman MJ, Fanelli R, Wheeler-Harbaugh J, Faigel DO; Standards of Practice Committee of American Society for Gastrointestinal Endoscopy. ASGE guideline: the role of ERCP in diseases of the biliary tract and the pancreas.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62</w:t>
      </w:r>
      <w:r w:rsidRPr="00D308C4">
        <w:rPr>
          <w:rFonts w:ascii="Book Antiqua" w:eastAsia="DengXian" w:hAnsi="Book Antiqua"/>
          <w:kern w:val="2"/>
          <w:lang w:eastAsia="zh-CN"/>
        </w:rPr>
        <w:t>: 1-8 [PMID: 15990812 DOI: 10.1016/j.gie.2005.04.015]</w:t>
      </w:r>
    </w:p>
    <w:p w14:paraId="0A035A2F" w14:textId="63C7674A"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 </w:t>
      </w:r>
      <w:r w:rsidRPr="00D308C4">
        <w:rPr>
          <w:rFonts w:ascii="Book Antiqua" w:eastAsia="DengXian" w:hAnsi="Book Antiqua"/>
          <w:b/>
          <w:kern w:val="2"/>
          <w:lang w:eastAsia="zh-CN"/>
        </w:rPr>
        <w:t>Scheiman JM,</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Carlos RC, Barnett JL, </w:t>
      </w:r>
      <w:r w:rsidRPr="00D308C4">
        <w:rPr>
          <w:rFonts w:ascii="Book Antiqua" w:eastAsia="DengXian" w:hAnsi="Book Antiqua"/>
          <w:i/>
          <w:kern w:val="2"/>
          <w:lang w:eastAsia="zh-CN"/>
        </w:rPr>
        <w:t>et al</w:t>
      </w:r>
      <w:r w:rsidRPr="00D308C4">
        <w:rPr>
          <w:rFonts w:ascii="Book Antiqua" w:eastAsia="DengXian" w:hAnsi="Book Antiqua"/>
          <w:kern w:val="2"/>
          <w:lang w:eastAsia="zh-CN"/>
        </w:rPr>
        <w:t xml:space="preserve"> Can endoscopic ultrasound or magnetic resonance cholangiopancreatography replace ERCP in patients with suspected biliary disease? A prospective trial and cost analysis.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2001;</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96</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2900-4 </w:t>
      </w:r>
      <w:r w:rsidRPr="00D308C4">
        <w:rPr>
          <w:rFonts w:ascii="Book Antiqua" w:eastAsia="DengXian" w:hAnsi="Book Antiqua"/>
          <w:kern w:val="2"/>
          <w:lang w:eastAsia="zh-CN"/>
        </w:rPr>
        <w:t>[</w:t>
      </w:r>
      <w:r w:rsidRPr="00D308C4">
        <w:rPr>
          <w:rFonts w:ascii="Book Antiqua" w:eastAsia="DengXian" w:hAnsi="Book Antiqua"/>
          <w:caps/>
          <w:kern w:val="2"/>
          <w:lang w:eastAsia="zh-CN"/>
        </w:rPr>
        <w:t>doi</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009B6D28" w:rsidRPr="009B6D28">
        <w:rPr>
          <w:rFonts w:ascii="Book Antiqua" w:eastAsia="DengXian" w:hAnsi="Book Antiqua"/>
          <w:kern w:val="2"/>
          <w:lang w:eastAsia="zh-CN"/>
        </w:rPr>
        <w:t>10.1016/S0002-9270(01)02807-6</w:t>
      </w:r>
      <w:r w:rsidRPr="00D308C4">
        <w:rPr>
          <w:rFonts w:ascii="Book Antiqua" w:eastAsia="DengXian" w:hAnsi="Book Antiqua"/>
          <w:kern w:val="2"/>
          <w:lang w:eastAsia="zh-CN"/>
        </w:rPr>
        <w:t>]</w:t>
      </w:r>
    </w:p>
    <w:p w14:paraId="3DA767E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 </w:t>
      </w:r>
      <w:r w:rsidRPr="00D308C4">
        <w:rPr>
          <w:rFonts w:ascii="Book Antiqua" w:eastAsia="DengXian" w:hAnsi="Book Antiqua"/>
          <w:b/>
          <w:kern w:val="2"/>
          <w:lang w:eastAsia="zh-CN"/>
        </w:rPr>
        <w:t>Moura DTH</w:t>
      </w:r>
      <w:r w:rsidRPr="00D308C4">
        <w:rPr>
          <w:rFonts w:ascii="Book Antiqua" w:eastAsia="DengXian" w:hAnsi="Book Antiqua"/>
          <w:kern w:val="2"/>
          <w:lang w:eastAsia="zh-CN"/>
        </w:rPr>
        <w:t xml:space="preserve">, de Moura EGH, Matuguma SE, Dos Santos ME, Moura ETH, Baracat FI, Artifon E, Cheng S, Bernardo WM, Chacon D, Tanigawa R, Jukemura J. EUS-FNA versus ERCP for tissue diagnosis of suspect malignant biliary </w:t>
      </w:r>
      <w:r w:rsidRPr="00D308C4">
        <w:rPr>
          <w:rFonts w:ascii="Book Antiqua" w:eastAsia="DengXian" w:hAnsi="Book Antiqua"/>
          <w:kern w:val="2"/>
          <w:lang w:eastAsia="zh-CN"/>
        </w:rPr>
        <w:lastRenderedPageBreak/>
        <w:t xml:space="preserve">strictures: a prospective comparative study. </w:t>
      </w:r>
      <w:r w:rsidRPr="00D308C4">
        <w:rPr>
          <w:rFonts w:ascii="Book Antiqua" w:eastAsia="DengXian" w:hAnsi="Book Antiqua"/>
          <w:i/>
          <w:kern w:val="2"/>
          <w:lang w:eastAsia="zh-CN"/>
        </w:rPr>
        <w:t>Endosc Int Open</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6</w:t>
      </w:r>
      <w:r w:rsidRPr="00D308C4">
        <w:rPr>
          <w:rFonts w:ascii="Book Antiqua" w:eastAsia="DengXian" w:hAnsi="Book Antiqua"/>
          <w:kern w:val="2"/>
          <w:lang w:eastAsia="zh-CN"/>
        </w:rPr>
        <w:t>: E769-E777 [PMID: 29876515 DOI: 10.1055/s-0043-123186]</w:t>
      </w:r>
    </w:p>
    <w:p w14:paraId="5A4B11C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 </w:t>
      </w:r>
      <w:r w:rsidRPr="00D308C4">
        <w:rPr>
          <w:rFonts w:ascii="Book Antiqua" w:eastAsia="DengXian" w:hAnsi="Book Antiqua"/>
          <w:b/>
          <w:kern w:val="2"/>
          <w:lang w:eastAsia="zh-CN"/>
        </w:rPr>
        <w:t>Weilert F</w:t>
      </w:r>
      <w:r w:rsidRPr="00D308C4">
        <w:rPr>
          <w:rFonts w:ascii="Book Antiqua" w:eastAsia="DengXian" w:hAnsi="Book Antiqua"/>
          <w:kern w:val="2"/>
          <w:lang w:eastAsia="zh-CN"/>
        </w:rPr>
        <w:t xml:space="preserve">, Bhat YM, Binmoeller KF, Kane S, Jaffee IM, Shaw RE, Cameron R, Hashimoto Y, Shah JN. EUS-FNA is superior to ERCP-based tissue sampling in suspected malignant biliary obstruction: results of a prospective, single-blind, comparative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80</w:t>
      </w:r>
      <w:r w:rsidRPr="00D308C4">
        <w:rPr>
          <w:rFonts w:ascii="Book Antiqua" w:eastAsia="DengXian" w:hAnsi="Book Antiqua"/>
          <w:kern w:val="2"/>
          <w:lang w:eastAsia="zh-CN"/>
        </w:rPr>
        <w:t>: 97-104 [PMID: 24559784 DOI: 10.1016/j.gie.2013.12.031]</w:t>
      </w:r>
    </w:p>
    <w:p w14:paraId="0CF5732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 </w:t>
      </w:r>
      <w:r w:rsidRPr="00D308C4">
        <w:rPr>
          <w:rFonts w:ascii="Book Antiqua" w:eastAsia="DengXian" w:hAnsi="Book Antiqua"/>
          <w:b/>
          <w:kern w:val="2"/>
          <w:lang w:eastAsia="zh-CN"/>
        </w:rPr>
        <w:t>Oppong K</w:t>
      </w:r>
      <w:r w:rsidRPr="00D308C4">
        <w:rPr>
          <w:rFonts w:ascii="Book Antiqua" w:eastAsia="DengXian" w:hAnsi="Book Antiqua"/>
          <w:kern w:val="2"/>
          <w:lang w:eastAsia="zh-CN"/>
        </w:rPr>
        <w:t xml:space="preserve">, Raine D, Nayar M, Wadehra V, Ramakrishnan S, Charnley RM. EUS-FNA versus biliary brushings and assessment of simultaneous performance in jaundiced patients with suspected malignant obstruction. </w:t>
      </w:r>
      <w:r w:rsidRPr="00D308C4">
        <w:rPr>
          <w:rFonts w:ascii="Book Antiqua" w:eastAsia="DengXian" w:hAnsi="Book Antiqua"/>
          <w:i/>
          <w:kern w:val="2"/>
          <w:lang w:eastAsia="zh-CN"/>
        </w:rPr>
        <w:t>JOP</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11</w:t>
      </w:r>
      <w:r w:rsidRPr="00D308C4">
        <w:rPr>
          <w:rFonts w:ascii="Book Antiqua" w:eastAsia="DengXian" w:hAnsi="Book Antiqua"/>
          <w:kern w:val="2"/>
          <w:lang w:eastAsia="zh-CN"/>
        </w:rPr>
        <w:t>: 560-567 [PMID: 21068487 DOI: 10.6092/1590-8577/3398]</w:t>
      </w:r>
    </w:p>
    <w:p w14:paraId="3F4F8F0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13 </w:t>
      </w:r>
      <w:r w:rsidRPr="00D308C4">
        <w:rPr>
          <w:rFonts w:ascii="Book Antiqua" w:eastAsia="DengXian" w:hAnsi="Book Antiqua"/>
          <w:b/>
          <w:kern w:val="2"/>
          <w:lang w:eastAsia="zh-CN"/>
        </w:rPr>
        <w:t>Ross WA</w:t>
      </w:r>
      <w:r w:rsidRPr="00D308C4">
        <w:rPr>
          <w:rFonts w:ascii="Book Antiqua" w:eastAsia="DengXian" w:hAnsi="Book Antiqua"/>
          <w:kern w:val="2"/>
          <w:lang w:eastAsia="zh-CN"/>
        </w:rPr>
        <w:t>, Wasan SM, Evans DB, Wolff RA, Trapani LV, Staerkel GA, Prindiville T, Lee JH.</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Combined EUS with FNA and ERCP for the evaluation of patients with obstructive jaundice from presumed pancreatic malignancy.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2008; </w:t>
      </w:r>
      <w:r w:rsidRPr="00D308C4">
        <w:rPr>
          <w:rFonts w:ascii="Book Antiqua" w:eastAsia="DengXian" w:hAnsi="Book Antiqua"/>
          <w:b/>
          <w:kern w:val="2"/>
          <w:lang w:eastAsia="zh-CN"/>
        </w:rPr>
        <w:t>68</w:t>
      </w:r>
      <w:r w:rsidRPr="00D308C4">
        <w:rPr>
          <w:rFonts w:ascii="Book Antiqua" w:eastAsia="DengXian" w:hAnsi="Book Antiqua"/>
          <w:kern w:val="2"/>
          <w:lang w:eastAsia="zh-CN"/>
        </w:rPr>
        <w:t>: 461-466 [PMID: 18384788 DOI: 10.1016/j.gie.2007.11.033]</w:t>
      </w:r>
    </w:p>
    <w:p w14:paraId="6A2F2D6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14 </w:t>
      </w:r>
      <w:r w:rsidRPr="00D308C4">
        <w:rPr>
          <w:rFonts w:ascii="Book Antiqua" w:eastAsia="DengXian" w:hAnsi="Book Antiqua"/>
          <w:b/>
          <w:kern w:val="2"/>
          <w:lang w:eastAsia="zh-CN"/>
        </w:rPr>
        <w:t>Wakatsuki T</w:t>
      </w:r>
      <w:r w:rsidRPr="00D308C4">
        <w:rPr>
          <w:rFonts w:ascii="Book Antiqua" w:eastAsia="DengXian" w:hAnsi="Book Antiqua"/>
          <w:kern w:val="2"/>
          <w:lang w:eastAsia="zh-CN"/>
        </w:rPr>
        <w:t xml:space="preserve">, Irisawa A, Bhutani MS, Hikichi T, Shibukawa G, Takagi T, Yamamoto G, Takahashi Y, Yamada Y, Watanabe K, Obara K, Suzuki T, Sato Y. Comparative study of diagnostic value of cytologic sampling by endoscopic ultrasonography-guided fine-needle aspiration and that by endoscopic retrograde pancreatography for the management of pancreatic mass without biliary stricture. </w:t>
      </w:r>
      <w:r w:rsidRPr="00D308C4">
        <w:rPr>
          <w:rFonts w:ascii="Book Antiqua" w:eastAsia="DengXian" w:hAnsi="Book Antiqua"/>
          <w:i/>
          <w:kern w:val="2"/>
          <w:lang w:eastAsia="zh-CN"/>
        </w:rPr>
        <w:t>J Gastroenterol Hepatol</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20</w:t>
      </w:r>
      <w:r w:rsidRPr="00D308C4">
        <w:rPr>
          <w:rFonts w:ascii="Book Antiqua" w:eastAsia="DengXian" w:hAnsi="Book Antiqua"/>
          <w:kern w:val="2"/>
          <w:lang w:eastAsia="zh-CN"/>
        </w:rPr>
        <w:t>: 1707-1711 [PMID: 16246190 DOI: 10.1111/j.1440-1746.2005.03900.x]</w:t>
      </w:r>
    </w:p>
    <w:p w14:paraId="2EECA54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15 </w:t>
      </w:r>
      <w:r w:rsidRPr="00D308C4">
        <w:rPr>
          <w:rFonts w:ascii="Book Antiqua" w:eastAsia="DengXian" w:hAnsi="Book Antiqua"/>
          <w:b/>
          <w:kern w:val="2"/>
          <w:lang w:eastAsia="zh-CN"/>
        </w:rPr>
        <w:t>Rösch T</w:t>
      </w:r>
      <w:r w:rsidRPr="00D308C4">
        <w:rPr>
          <w:rFonts w:ascii="Book Antiqua" w:eastAsia="DengXian" w:hAnsi="Book Antiqua"/>
          <w:kern w:val="2"/>
          <w:lang w:eastAsia="zh-CN"/>
        </w:rPr>
        <w:t xml:space="preserve">, Hofrichter K, Frimberger E, Meining A, Born P, Weigert N, Allescher HD, Classen M, Barbur M, Schenck U, Werner M. ERCP or EUS for tissue diagnosis of biliary strictures? </w:t>
      </w:r>
      <w:proofErr w:type="gramStart"/>
      <w:r w:rsidRPr="00D308C4">
        <w:rPr>
          <w:rFonts w:ascii="Book Antiqua" w:eastAsia="DengXian" w:hAnsi="Book Antiqua"/>
          <w:kern w:val="2"/>
          <w:lang w:eastAsia="zh-CN"/>
        </w:rPr>
        <w:t>A prospective comparative study.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2004; </w:t>
      </w:r>
      <w:r w:rsidRPr="00D308C4">
        <w:rPr>
          <w:rFonts w:ascii="Book Antiqua" w:eastAsia="DengXian" w:hAnsi="Book Antiqua"/>
          <w:b/>
          <w:kern w:val="2"/>
          <w:lang w:eastAsia="zh-CN"/>
        </w:rPr>
        <w:t>60</w:t>
      </w:r>
      <w:r w:rsidRPr="00D308C4">
        <w:rPr>
          <w:rFonts w:ascii="Book Antiqua" w:eastAsia="DengXian" w:hAnsi="Book Antiqua"/>
          <w:kern w:val="2"/>
          <w:lang w:eastAsia="zh-CN"/>
        </w:rPr>
        <w:t>: 390-396 [PMID: 15332029 DOI: 10.1016/s0016-5107(04)01732-8]</w:t>
      </w:r>
    </w:p>
    <w:p w14:paraId="478E444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16 </w:t>
      </w:r>
      <w:r w:rsidRPr="00D308C4">
        <w:rPr>
          <w:rFonts w:ascii="Book Antiqua" w:eastAsia="DengXian" w:hAnsi="Book Antiqua"/>
          <w:b/>
          <w:kern w:val="2"/>
          <w:lang w:eastAsia="zh-CN"/>
        </w:rPr>
        <w:t>Glasbrenner B</w:t>
      </w:r>
      <w:r w:rsidRPr="00D308C4">
        <w:rPr>
          <w:rFonts w:ascii="Book Antiqua" w:eastAsia="DengXian" w:hAnsi="Book Antiqua"/>
          <w:kern w:val="2"/>
          <w:lang w:eastAsia="zh-CN"/>
        </w:rPr>
        <w:t xml:space="preserve">, Schwarz M, Pauls S, Preclik G, Beger HG, Adler G. Prospective comparison of endoscopic ultrasound and endoscopic retrograde </w:t>
      </w:r>
      <w:r w:rsidRPr="00D308C4">
        <w:rPr>
          <w:rFonts w:ascii="Book Antiqua" w:eastAsia="DengXian" w:hAnsi="Book Antiqua"/>
          <w:kern w:val="2"/>
          <w:lang w:eastAsia="zh-CN"/>
        </w:rPr>
        <w:lastRenderedPageBreak/>
        <w:t xml:space="preserve">cholangiopancreatography in the preoperative assessment of masses in the pancreatic head. </w:t>
      </w:r>
      <w:r w:rsidRPr="00D308C4">
        <w:rPr>
          <w:rFonts w:ascii="Book Antiqua" w:eastAsia="DengXian" w:hAnsi="Book Antiqua"/>
          <w:i/>
          <w:kern w:val="2"/>
          <w:lang w:eastAsia="zh-CN"/>
        </w:rPr>
        <w:t>Dig Surg</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17</w:t>
      </w:r>
      <w:r w:rsidRPr="00D308C4">
        <w:rPr>
          <w:rFonts w:ascii="Book Antiqua" w:eastAsia="DengXian" w:hAnsi="Book Antiqua"/>
          <w:kern w:val="2"/>
          <w:lang w:eastAsia="zh-CN"/>
        </w:rPr>
        <w:t>: 468-474 [PMID: 11124550 DOI: 10.1159/000051942]</w:t>
      </w:r>
    </w:p>
    <w:p w14:paraId="37DD3DD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17 </w:t>
      </w:r>
      <w:r w:rsidRPr="00D308C4">
        <w:rPr>
          <w:rFonts w:ascii="Book Antiqua" w:eastAsia="DengXian" w:hAnsi="Book Antiqua"/>
          <w:b/>
          <w:kern w:val="2"/>
          <w:lang w:eastAsia="zh-CN"/>
        </w:rPr>
        <w:t>Cellier C</w:t>
      </w:r>
      <w:r w:rsidRPr="00D308C4">
        <w:rPr>
          <w:rFonts w:ascii="Book Antiqua" w:eastAsia="DengXian" w:hAnsi="Book Antiqua"/>
          <w:kern w:val="2"/>
          <w:lang w:eastAsia="zh-CN"/>
        </w:rPr>
        <w:t xml:space="preserve">, Cuillerier E, Palazzo L, Rickaert F, Flejou JF, Napoleon B, Van Gansbeke D, Bely N, Ponsot P, Partensky C, Cugnenc PH, Barbier JP, Devière J, Cremer M. Intraductal papillary and mucinous tumors of the pancreas: accuracy of preoperative computed tomography, endoscopic retrograde pancreatography and endoscopic ultrasonography, and long-term outcome in a large surgical series.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1998; </w:t>
      </w:r>
      <w:r w:rsidRPr="00D308C4">
        <w:rPr>
          <w:rFonts w:ascii="Book Antiqua" w:eastAsia="DengXian" w:hAnsi="Book Antiqua"/>
          <w:b/>
          <w:kern w:val="2"/>
          <w:lang w:eastAsia="zh-CN"/>
        </w:rPr>
        <w:t>47</w:t>
      </w:r>
      <w:r w:rsidRPr="00D308C4">
        <w:rPr>
          <w:rFonts w:ascii="Book Antiqua" w:eastAsia="DengXian" w:hAnsi="Book Antiqua"/>
          <w:kern w:val="2"/>
          <w:lang w:eastAsia="zh-CN"/>
        </w:rPr>
        <w:t>: 42-49 [PMID: 9468422 DOI: 10.1016/s0016-5107(98)70297-4]</w:t>
      </w:r>
    </w:p>
    <w:p w14:paraId="3D994A5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18 </w:t>
      </w:r>
      <w:r w:rsidRPr="00D308C4">
        <w:rPr>
          <w:rFonts w:ascii="Book Antiqua" w:eastAsia="DengXian" w:hAnsi="Book Antiqua"/>
          <w:b/>
          <w:kern w:val="2"/>
          <w:lang w:eastAsia="zh-CN"/>
        </w:rPr>
        <w:t>Lee YN</w:t>
      </w:r>
      <w:r w:rsidRPr="00D308C4">
        <w:rPr>
          <w:rFonts w:ascii="Book Antiqua" w:eastAsia="DengXian" w:hAnsi="Book Antiqua"/>
          <w:kern w:val="2"/>
          <w:lang w:eastAsia="zh-CN"/>
        </w:rPr>
        <w:t xml:space="preserve">, Moon JH, Choi HJ, Kim HK, Choi SY, Choi MH, Lee TH, Lee TH, Cha SW, Park SH. Diagnostic approach using ERCP-guided transpapillary forceps biopsy or EUS-guided fine-needle aspiration biopsy according to the nature of stricture segment for patients with suspected malignant biliary stricture. </w:t>
      </w:r>
      <w:r w:rsidRPr="00D308C4">
        <w:rPr>
          <w:rFonts w:ascii="Book Antiqua" w:eastAsia="DengXian" w:hAnsi="Book Antiqua"/>
          <w:i/>
          <w:kern w:val="2"/>
          <w:lang w:eastAsia="zh-CN"/>
        </w:rPr>
        <w:t>Cancer Med</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6</w:t>
      </w:r>
      <w:r w:rsidRPr="00D308C4">
        <w:rPr>
          <w:rFonts w:ascii="Book Antiqua" w:eastAsia="DengXian" w:hAnsi="Book Antiqua"/>
          <w:kern w:val="2"/>
          <w:lang w:eastAsia="zh-CN"/>
        </w:rPr>
        <w:t>: 582-590 [PMID: 28220692 DOI: 10.1002/cam4.1034]</w:t>
      </w:r>
    </w:p>
    <w:p w14:paraId="3CC626D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19 </w:t>
      </w:r>
      <w:r w:rsidRPr="00D308C4">
        <w:rPr>
          <w:rFonts w:ascii="Book Antiqua" w:eastAsia="DengXian" w:hAnsi="Book Antiqua"/>
          <w:b/>
          <w:kern w:val="2"/>
          <w:lang w:eastAsia="zh-CN"/>
        </w:rPr>
        <w:t>de Bellis M</w:t>
      </w:r>
      <w:r w:rsidRPr="00D308C4">
        <w:rPr>
          <w:rFonts w:ascii="Book Antiqua" w:eastAsia="DengXian" w:hAnsi="Book Antiqua"/>
          <w:kern w:val="2"/>
          <w:lang w:eastAsia="zh-CN"/>
        </w:rPr>
        <w:t xml:space="preserve">, Sherman S, Fogel EL, Cramer H, Chappo J, McHenry L Jr, Watkins JL, Lehman GA. Tissue sampling at ERCP in suspected malignant biliary strictures (Part 2).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2002; </w:t>
      </w:r>
      <w:r w:rsidRPr="00D308C4">
        <w:rPr>
          <w:rFonts w:ascii="Book Antiqua" w:eastAsia="DengXian" w:hAnsi="Book Antiqua"/>
          <w:b/>
          <w:kern w:val="2"/>
          <w:lang w:eastAsia="zh-CN"/>
        </w:rPr>
        <w:t>56</w:t>
      </w:r>
      <w:r w:rsidRPr="00D308C4">
        <w:rPr>
          <w:rFonts w:ascii="Book Antiqua" w:eastAsia="DengXian" w:hAnsi="Book Antiqua"/>
          <w:kern w:val="2"/>
          <w:lang w:eastAsia="zh-CN"/>
        </w:rPr>
        <w:t>: 720-730 [PMID: 12397282 DOI: 10.1067/mge.2002.129219]</w:t>
      </w:r>
    </w:p>
    <w:p w14:paraId="18CD4FF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20 </w:t>
      </w:r>
      <w:r w:rsidRPr="00D308C4">
        <w:rPr>
          <w:rFonts w:ascii="Book Antiqua" w:eastAsia="DengXian" w:hAnsi="Book Antiqua"/>
          <w:b/>
          <w:kern w:val="2"/>
          <w:lang w:eastAsia="zh-CN"/>
        </w:rPr>
        <w:t>Korc P</w:t>
      </w:r>
      <w:r w:rsidRPr="00D308C4">
        <w:rPr>
          <w:rFonts w:ascii="Book Antiqua" w:eastAsia="DengXian" w:hAnsi="Book Antiqua"/>
          <w:kern w:val="2"/>
          <w:lang w:eastAsia="zh-CN"/>
        </w:rPr>
        <w:t xml:space="preserve">, Sherman S. ERCP tissue sampling.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84</w:t>
      </w:r>
      <w:r w:rsidRPr="00D308C4">
        <w:rPr>
          <w:rFonts w:ascii="Book Antiqua" w:eastAsia="DengXian" w:hAnsi="Book Antiqua"/>
          <w:kern w:val="2"/>
          <w:lang w:eastAsia="zh-CN"/>
        </w:rPr>
        <w:t>: 557-571 [PMID: 27156656 DOI: 10.1016/j.gie.2016.04.039]</w:t>
      </w:r>
    </w:p>
    <w:p w14:paraId="1781773F" w14:textId="012E7C6E"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21 </w:t>
      </w:r>
      <w:r w:rsidRPr="00D308C4">
        <w:rPr>
          <w:rFonts w:ascii="Book Antiqua" w:eastAsia="DengXian" w:hAnsi="Book Antiqua"/>
          <w:b/>
          <w:kern w:val="2"/>
          <w:lang w:eastAsia="zh-CN"/>
        </w:rPr>
        <w:t>Agarwal P RS,</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Yadav S, Bhalla S, Mehrotra R, Gupta S, Gupta V, Goel MM. Role of Endoscopic Retrograde Cholangiopancreatography Guided Brush Cytology in Evaluation of Malignant Biliary Tract Strictures: Experience of a Tertiary Care Teaching Centre in Northern India. </w:t>
      </w:r>
      <w:r w:rsidRPr="00D308C4">
        <w:rPr>
          <w:rFonts w:ascii="Book Antiqua" w:eastAsia="DengXian" w:hAnsi="Book Antiqua"/>
          <w:i/>
          <w:kern w:val="2"/>
          <w:lang w:eastAsia="zh-CN"/>
        </w:rPr>
        <w:t>Journal of clinical and diagnostic research</w:t>
      </w:r>
      <w:r w:rsidRPr="00D308C4">
        <w:rPr>
          <w:rFonts w:ascii="Book Antiqua" w:eastAsia="DengXian" w:hAnsi="Book Antiqua"/>
          <w:kern w:val="2"/>
          <w:lang w:eastAsia="zh-CN"/>
        </w:rPr>
        <w:t xml:space="preserve"> 2018;</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12:</w:t>
      </w:r>
      <w:r w:rsidR="00EE2326" w:rsidRPr="00D308C4">
        <w:rPr>
          <w:rFonts w:ascii="Book Antiqua" w:eastAsia="DengXian" w:hAnsi="Book Antiqua"/>
          <w:b/>
          <w:kern w:val="2"/>
          <w:lang w:eastAsia="zh-CN"/>
        </w:rPr>
        <w:t xml:space="preserve"> </w:t>
      </w:r>
      <w:r w:rsidR="00EE2326" w:rsidRPr="00D308C4">
        <w:rPr>
          <w:rFonts w:ascii="Book Antiqua" w:eastAsia="DengXian" w:hAnsi="Book Antiqua"/>
          <w:kern w:val="2"/>
          <w:lang w:eastAsia="zh-CN"/>
        </w:rPr>
        <w:t xml:space="preserve">EC14-EC18 </w:t>
      </w:r>
      <w:r w:rsidRPr="00D308C4">
        <w:rPr>
          <w:rFonts w:ascii="Book Antiqua" w:eastAsia="DengXian" w:hAnsi="Book Antiqua"/>
          <w:kern w:val="2"/>
          <w:lang w:eastAsia="zh-CN"/>
        </w:rPr>
        <w:t xml:space="preserve">[DOI: </w:t>
      </w:r>
      <w:r w:rsidR="009B6D28" w:rsidRPr="009B6D28">
        <w:rPr>
          <w:rFonts w:ascii="Book Antiqua" w:eastAsia="DengXian" w:hAnsi="Book Antiqua"/>
          <w:kern w:val="2"/>
          <w:lang w:eastAsia="zh-CN"/>
        </w:rPr>
        <w:t>10.7860/JCDR/2018/38090.12395</w:t>
      </w:r>
      <w:r w:rsidRPr="00D308C4">
        <w:rPr>
          <w:rFonts w:ascii="Book Antiqua" w:eastAsia="DengXian" w:hAnsi="Book Antiqua"/>
          <w:kern w:val="2"/>
          <w:lang w:eastAsia="zh-CN"/>
        </w:rPr>
        <w:t>]</w:t>
      </w:r>
    </w:p>
    <w:p w14:paraId="5CC86E6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22 </w:t>
      </w:r>
      <w:r w:rsidRPr="00D308C4">
        <w:rPr>
          <w:rFonts w:ascii="Book Antiqua" w:eastAsia="DengXian" w:hAnsi="Book Antiqua"/>
          <w:b/>
          <w:kern w:val="2"/>
          <w:lang w:eastAsia="zh-CN"/>
        </w:rPr>
        <w:t>Shieh FK</w:t>
      </w:r>
      <w:r w:rsidRPr="00D308C4">
        <w:rPr>
          <w:rFonts w:ascii="Book Antiqua" w:eastAsia="DengXian" w:hAnsi="Book Antiqua"/>
          <w:kern w:val="2"/>
          <w:lang w:eastAsia="zh-CN"/>
        </w:rPr>
        <w:t xml:space="preserve">, Luong-Player A, Khara HS, Liu H, Lin F, Shellenberger MJ, Johal AS, Diehl DL. Improved endoscopic retrograde cholangiopancreatography brush increases diagnostic yield of malignant biliary strictures. </w:t>
      </w:r>
      <w:r w:rsidRPr="00D308C4">
        <w:rPr>
          <w:rFonts w:ascii="Book Antiqua" w:eastAsia="DengXian" w:hAnsi="Book Antiqua"/>
          <w:i/>
          <w:kern w:val="2"/>
          <w:lang w:eastAsia="zh-CN"/>
        </w:rPr>
        <w:t xml:space="preserve">World J Gastrointest </w:t>
      </w:r>
      <w:r w:rsidRPr="00D308C4">
        <w:rPr>
          <w:rFonts w:ascii="Book Antiqua" w:eastAsia="DengXian" w:hAnsi="Book Antiqua"/>
          <w:i/>
          <w:kern w:val="2"/>
          <w:lang w:eastAsia="zh-CN"/>
        </w:rPr>
        <w:lastRenderedPageBreak/>
        <w:t>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6</w:t>
      </w:r>
      <w:r w:rsidRPr="00D308C4">
        <w:rPr>
          <w:rFonts w:ascii="Book Antiqua" w:eastAsia="DengXian" w:hAnsi="Book Antiqua"/>
          <w:kern w:val="2"/>
          <w:lang w:eastAsia="zh-CN"/>
        </w:rPr>
        <w:t>: 312-317 [PMID: 25031790 DOI: 10.4253/wjge.v6.i7.312]</w:t>
      </w:r>
    </w:p>
    <w:p w14:paraId="10410A7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23 </w:t>
      </w:r>
      <w:r w:rsidRPr="00D308C4">
        <w:rPr>
          <w:rFonts w:ascii="Book Antiqua" w:eastAsia="DengXian" w:hAnsi="Book Antiqua"/>
          <w:b/>
          <w:kern w:val="2"/>
          <w:lang w:eastAsia="zh-CN"/>
        </w:rPr>
        <w:t>Fogel EL</w:t>
      </w:r>
      <w:r w:rsidRPr="00D308C4">
        <w:rPr>
          <w:rFonts w:ascii="Book Antiqua" w:eastAsia="DengXian" w:hAnsi="Book Antiqua"/>
          <w:kern w:val="2"/>
          <w:lang w:eastAsia="zh-CN"/>
        </w:rPr>
        <w:t xml:space="preserve">, deBellis M, McHenry L, Watkins JL, Chappo J, Cramer H, Schmidt S, Lazzell-Pannell L, Sherman S, Lehman GA. Effectiveness of a new long cytology brush in the evaluation of malignant biliary obstruction: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63</w:t>
      </w:r>
      <w:r w:rsidRPr="00D308C4">
        <w:rPr>
          <w:rFonts w:ascii="Book Antiqua" w:eastAsia="DengXian" w:hAnsi="Book Antiqua"/>
          <w:kern w:val="2"/>
          <w:lang w:eastAsia="zh-CN"/>
        </w:rPr>
        <w:t>: 71-77 [PMID: 16377319 DOI: 10.1016/j.gie.2005.08.039]</w:t>
      </w:r>
    </w:p>
    <w:p w14:paraId="2A3B39E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24 </w:t>
      </w:r>
      <w:r w:rsidRPr="00D308C4">
        <w:rPr>
          <w:rFonts w:ascii="Book Antiqua" w:eastAsia="DengXian" w:hAnsi="Book Antiqua"/>
          <w:b/>
          <w:kern w:val="2"/>
          <w:lang w:eastAsia="zh-CN"/>
        </w:rPr>
        <w:t>Stewart CJ</w:t>
      </w:r>
      <w:r w:rsidRPr="00D308C4">
        <w:rPr>
          <w:rFonts w:ascii="Book Antiqua" w:eastAsia="DengXian" w:hAnsi="Book Antiqua"/>
          <w:kern w:val="2"/>
          <w:lang w:eastAsia="zh-CN"/>
        </w:rPr>
        <w:t>, Mills PR, Carter R, O'Donohue J, Fullarton G, Imrie CW, Murray WR.</w:t>
      </w:r>
      <w:proofErr w:type="gramEnd"/>
      <w:r w:rsidRPr="00D308C4">
        <w:rPr>
          <w:rFonts w:ascii="Book Antiqua" w:eastAsia="DengXian" w:hAnsi="Book Antiqua"/>
          <w:kern w:val="2"/>
          <w:lang w:eastAsia="zh-CN"/>
        </w:rPr>
        <w:t xml:space="preserve"> Brush cytology in the assessment of pancreatico-biliary strictures: a review of 406 cases. </w:t>
      </w:r>
      <w:r w:rsidRPr="00D308C4">
        <w:rPr>
          <w:rFonts w:ascii="Book Antiqua" w:eastAsia="DengXian" w:hAnsi="Book Antiqua"/>
          <w:i/>
          <w:kern w:val="2"/>
          <w:lang w:eastAsia="zh-CN"/>
        </w:rPr>
        <w:t>J Clin Pathol</w:t>
      </w:r>
      <w:r w:rsidRPr="00D308C4">
        <w:rPr>
          <w:rFonts w:ascii="Book Antiqua" w:eastAsia="DengXian" w:hAnsi="Book Antiqua"/>
          <w:kern w:val="2"/>
          <w:lang w:eastAsia="zh-CN"/>
        </w:rPr>
        <w:t xml:space="preserve"> 2001; </w:t>
      </w:r>
      <w:r w:rsidRPr="00D308C4">
        <w:rPr>
          <w:rFonts w:ascii="Book Antiqua" w:eastAsia="DengXian" w:hAnsi="Book Antiqua"/>
          <w:b/>
          <w:kern w:val="2"/>
          <w:lang w:eastAsia="zh-CN"/>
        </w:rPr>
        <w:t>54</w:t>
      </w:r>
      <w:r w:rsidRPr="00D308C4">
        <w:rPr>
          <w:rFonts w:ascii="Book Antiqua" w:eastAsia="DengXian" w:hAnsi="Book Antiqua"/>
          <w:kern w:val="2"/>
          <w:lang w:eastAsia="zh-CN"/>
        </w:rPr>
        <w:t>: 449-455 [PMID: 11376018 DOI: 10.1136/jcp.54.6.449]</w:t>
      </w:r>
    </w:p>
    <w:p w14:paraId="3D29B92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25 </w:t>
      </w:r>
      <w:r w:rsidRPr="00D308C4">
        <w:rPr>
          <w:rFonts w:ascii="Book Antiqua" w:eastAsia="DengXian" w:hAnsi="Book Antiqua"/>
          <w:b/>
          <w:kern w:val="2"/>
          <w:lang w:eastAsia="zh-CN"/>
        </w:rPr>
        <w:t>Macken E</w:t>
      </w:r>
      <w:r w:rsidRPr="00D308C4">
        <w:rPr>
          <w:rFonts w:ascii="Book Antiqua" w:eastAsia="DengXian" w:hAnsi="Book Antiqua"/>
          <w:kern w:val="2"/>
          <w:lang w:eastAsia="zh-CN"/>
        </w:rPr>
        <w:t xml:space="preserve">, Drijkoningen M, Van Aken E, Van Steenbergen W. Brush cytology of ductal strictures during ERCP. </w:t>
      </w:r>
      <w:r w:rsidRPr="00D308C4">
        <w:rPr>
          <w:rFonts w:ascii="Book Antiqua" w:eastAsia="DengXian" w:hAnsi="Book Antiqua"/>
          <w:i/>
          <w:kern w:val="2"/>
          <w:lang w:eastAsia="zh-CN"/>
        </w:rPr>
        <w:t>Acta Gastroenterol Belg</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63</w:t>
      </w:r>
      <w:r w:rsidRPr="00D308C4">
        <w:rPr>
          <w:rFonts w:ascii="Book Antiqua" w:eastAsia="DengXian" w:hAnsi="Book Antiqua"/>
          <w:kern w:val="2"/>
          <w:lang w:eastAsia="zh-CN"/>
        </w:rPr>
        <w:t>: 254-259 [PMID: 11189981]</w:t>
      </w:r>
    </w:p>
    <w:p w14:paraId="04B1ADC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26 </w:t>
      </w:r>
      <w:r w:rsidRPr="00D308C4">
        <w:rPr>
          <w:rFonts w:ascii="Book Antiqua" w:eastAsia="DengXian" w:hAnsi="Book Antiqua"/>
          <w:b/>
          <w:kern w:val="2"/>
          <w:lang w:eastAsia="zh-CN"/>
        </w:rPr>
        <w:t>Jailwala J</w:t>
      </w:r>
      <w:r w:rsidRPr="00D308C4">
        <w:rPr>
          <w:rFonts w:ascii="Book Antiqua" w:eastAsia="DengXian" w:hAnsi="Book Antiqua"/>
          <w:kern w:val="2"/>
          <w:lang w:eastAsia="zh-CN"/>
        </w:rPr>
        <w:t xml:space="preserve">, Fogel EL, Sherman S, Gottlieb K, Flueckiger J, Bucksot LG, Lehman GA. Triple-tissue sampling at ERCP in malignant biliary obstruction.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51</w:t>
      </w:r>
      <w:r w:rsidRPr="00D308C4">
        <w:rPr>
          <w:rFonts w:ascii="Book Antiqua" w:eastAsia="DengXian" w:hAnsi="Book Antiqua"/>
          <w:kern w:val="2"/>
          <w:lang w:eastAsia="zh-CN"/>
        </w:rPr>
        <w:t>: 383-390 [PMID: 10744806 DOI: 10.1016/s0016-5107(00)70435-4]</w:t>
      </w:r>
    </w:p>
    <w:p w14:paraId="2F65124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27 </w:t>
      </w:r>
      <w:r w:rsidRPr="00D308C4">
        <w:rPr>
          <w:rFonts w:ascii="Book Antiqua" w:eastAsia="DengXian" w:hAnsi="Book Antiqua"/>
          <w:b/>
          <w:kern w:val="2"/>
          <w:lang w:eastAsia="zh-CN"/>
        </w:rPr>
        <w:t>Glasbrenner B</w:t>
      </w:r>
      <w:r w:rsidRPr="00D308C4">
        <w:rPr>
          <w:rFonts w:ascii="Book Antiqua" w:eastAsia="DengXian" w:hAnsi="Book Antiqua"/>
          <w:kern w:val="2"/>
          <w:lang w:eastAsia="zh-CN"/>
        </w:rPr>
        <w:t xml:space="preserve">, Ardan M, Boeck W, Preclik G, Möller P, Adler G. Prospective evaluation of brush cytology of biliary strictures during endoscopic retrograde cholangiopancreatography.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31</w:t>
      </w:r>
      <w:r w:rsidRPr="00D308C4">
        <w:rPr>
          <w:rFonts w:ascii="Book Antiqua" w:eastAsia="DengXian" w:hAnsi="Book Antiqua"/>
          <w:kern w:val="2"/>
          <w:lang w:eastAsia="zh-CN"/>
        </w:rPr>
        <w:t>: 712-717 [PMID: 10604612 DOI: 10.1055/s-1999-73]</w:t>
      </w:r>
    </w:p>
    <w:p w14:paraId="537BC75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28 </w:t>
      </w:r>
      <w:r w:rsidRPr="00D308C4">
        <w:rPr>
          <w:rFonts w:ascii="Book Antiqua" w:eastAsia="DengXian" w:hAnsi="Book Antiqua"/>
          <w:b/>
          <w:kern w:val="2"/>
          <w:lang w:eastAsia="zh-CN"/>
        </w:rPr>
        <w:t>Mansfield JC</w:t>
      </w:r>
      <w:r w:rsidRPr="00D308C4">
        <w:rPr>
          <w:rFonts w:ascii="Book Antiqua" w:eastAsia="DengXian" w:hAnsi="Book Antiqua"/>
          <w:kern w:val="2"/>
          <w:lang w:eastAsia="zh-CN"/>
        </w:rPr>
        <w:t>, Griffin SM, Wadehra V, Matthewson K.</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A prospective evaluation of cytology from biliary strictures.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Gut</w:t>
      </w:r>
      <w:r w:rsidRPr="00D308C4">
        <w:rPr>
          <w:rFonts w:ascii="Book Antiqua" w:eastAsia="DengXian" w:hAnsi="Book Antiqua"/>
          <w:kern w:val="2"/>
          <w:lang w:eastAsia="zh-CN"/>
        </w:rPr>
        <w:t xml:space="preserve"> 1997; </w:t>
      </w:r>
      <w:r w:rsidRPr="00D308C4">
        <w:rPr>
          <w:rFonts w:ascii="Book Antiqua" w:eastAsia="DengXian" w:hAnsi="Book Antiqua"/>
          <w:b/>
          <w:kern w:val="2"/>
          <w:lang w:eastAsia="zh-CN"/>
        </w:rPr>
        <w:t>40</w:t>
      </w:r>
      <w:r w:rsidRPr="00D308C4">
        <w:rPr>
          <w:rFonts w:ascii="Book Antiqua" w:eastAsia="DengXian" w:hAnsi="Book Antiqua"/>
          <w:kern w:val="2"/>
          <w:lang w:eastAsia="zh-CN"/>
        </w:rPr>
        <w:t>: 671-677 [PMID: 9203949 DOI: 10.1136/gut.40.5.671]</w:t>
      </w:r>
    </w:p>
    <w:p w14:paraId="4E9C789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29 </w:t>
      </w:r>
      <w:r w:rsidRPr="00D308C4">
        <w:rPr>
          <w:rFonts w:ascii="Book Antiqua" w:eastAsia="DengXian" w:hAnsi="Book Antiqua"/>
          <w:b/>
          <w:kern w:val="2"/>
          <w:lang w:eastAsia="zh-CN"/>
        </w:rPr>
        <w:t>Pugliese V</w:t>
      </w:r>
      <w:r w:rsidRPr="00D308C4">
        <w:rPr>
          <w:rFonts w:ascii="Book Antiqua" w:eastAsia="DengXian" w:hAnsi="Book Antiqua"/>
          <w:kern w:val="2"/>
          <w:lang w:eastAsia="zh-CN"/>
        </w:rPr>
        <w:t xml:space="preserve">, Conio M, Nicolò G, Saccomanno S, Gatteschi B. Endoscopic retrograde forceps biopsy and brush cytology of biliary strictures: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1995; </w:t>
      </w:r>
      <w:r w:rsidRPr="00D308C4">
        <w:rPr>
          <w:rFonts w:ascii="Book Antiqua" w:eastAsia="DengXian" w:hAnsi="Book Antiqua"/>
          <w:b/>
          <w:kern w:val="2"/>
          <w:lang w:eastAsia="zh-CN"/>
        </w:rPr>
        <w:t>42</w:t>
      </w:r>
      <w:r w:rsidRPr="00D308C4">
        <w:rPr>
          <w:rFonts w:ascii="Book Antiqua" w:eastAsia="DengXian" w:hAnsi="Book Antiqua"/>
          <w:kern w:val="2"/>
          <w:lang w:eastAsia="zh-CN"/>
        </w:rPr>
        <w:t>: 520-526 [PMID: 8674921 DOI: 10.1016/s0016-5107(95)70004-8]</w:t>
      </w:r>
    </w:p>
    <w:p w14:paraId="63CAA34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30 </w:t>
      </w:r>
      <w:r w:rsidRPr="00D308C4">
        <w:rPr>
          <w:rFonts w:ascii="Book Antiqua" w:eastAsia="DengXian" w:hAnsi="Book Antiqua"/>
          <w:b/>
          <w:kern w:val="2"/>
          <w:lang w:eastAsia="zh-CN"/>
        </w:rPr>
        <w:t>Ponchon T</w:t>
      </w:r>
      <w:r w:rsidRPr="00D308C4">
        <w:rPr>
          <w:rFonts w:ascii="Book Antiqua" w:eastAsia="DengXian" w:hAnsi="Book Antiqua"/>
          <w:kern w:val="2"/>
          <w:lang w:eastAsia="zh-CN"/>
        </w:rPr>
        <w:t xml:space="preserve">, Gagnon P, Berger F, Labadie M, Liaras A, Chavaillon A, Bory R. Value of endobiliary brush cytology and biopsies for the diagnosis of malignant </w:t>
      </w:r>
      <w:r w:rsidRPr="00D308C4">
        <w:rPr>
          <w:rFonts w:ascii="Book Antiqua" w:eastAsia="DengXian" w:hAnsi="Book Antiqua"/>
          <w:kern w:val="2"/>
          <w:lang w:eastAsia="zh-CN"/>
        </w:rPr>
        <w:lastRenderedPageBreak/>
        <w:t xml:space="preserve">bile duct stenosis: results of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1995; </w:t>
      </w:r>
      <w:r w:rsidRPr="00D308C4">
        <w:rPr>
          <w:rFonts w:ascii="Book Antiqua" w:eastAsia="DengXian" w:hAnsi="Book Antiqua"/>
          <w:b/>
          <w:kern w:val="2"/>
          <w:lang w:eastAsia="zh-CN"/>
        </w:rPr>
        <w:t>42</w:t>
      </w:r>
      <w:r w:rsidRPr="00D308C4">
        <w:rPr>
          <w:rFonts w:ascii="Book Antiqua" w:eastAsia="DengXian" w:hAnsi="Book Antiqua"/>
          <w:kern w:val="2"/>
          <w:lang w:eastAsia="zh-CN"/>
        </w:rPr>
        <w:t>: 565-572 [PMID: 8674929 DOI: 10.1016/s0016-5107(95)70012-9]</w:t>
      </w:r>
    </w:p>
    <w:p w14:paraId="6FE6A8A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31 </w:t>
      </w:r>
      <w:r w:rsidRPr="00D308C4">
        <w:rPr>
          <w:rFonts w:ascii="Book Antiqua" w:eastAsia="DengXian" w:hAnsi="Book Antiqua"/>
          <w:b/>
          <w:kern w:val="2"/>
          <w:lang w:eastAsia="zh-CN"/>
        </w:rPr>
        <w:t>Lee JG</w:t>
      </w:r>
      <w:r w:rsidRPr="00D308C4">
        <w:rPr>
          <w:rFonts w:ascii="Book Antiqua" w:eastAsia="DengXian" w:hAnsi="Book Antiqua"/>
          <w:kern w:val="2"/>
          <w:lang w:eastAsia="zh-CN"/>
        </w:rPr>
        <w:t xml:space="preserve">, Leung JW, Baillie J, Layfield LJ, Cotton PB. Benign, dysplastic, or malignant--making sense of endoscopic bile duct brush cytology: results in 149 consecutive patients.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1995; </w:t>
      </w:r>
      <w:r w:rsidRPr="00D308C4">
        <w:rPr>
          <w:rFonts w:ascii="Book Antiqua" w:eastAsia="DengXian" w:hAnsi="Book Antiqua"/>
          <w:b/>
          <w:kern w:val="2"/>
          <w:lang w:eastAsia="zh-CN"/>
        </w:rPr>
        <w:t>90</w:t>
      </w:r>
      <w:r w:rsidRPr="00D308C4">
        <w:rPr>
          <w:rFonts w:ascii="Book Antiqua" w:eastAsia="DengXian" w:hAnsi="Book Antiqua"/>
          <w:kern w:val="2"/>
          <w:lang w:eastAsia="zh-CN"/>
        </w:rPr>
        <w:t>: 722-726 [PMID: 7733076]</w:t>
      </w:r>
    </w:p>
    <w:p w14:paraId="7EE0913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32 </w:t>
      </w:r>
      <w:r w:rsidRPr="00D308C4">
        <w:rPr>
          <w:rFonts w:ascii="Book Antiqua" w:eastAsia="DengXian" w:hAnsi="Book Antiqua"/>
          <w:b/>
          <w:kern w:val="2"/>
          <w:lang w:eastAsia="zh-CN"/>
        </w:rPr>
        <w:t>Foutch PG</w:t>
      </w:r>
      <w:r w:rsidRPr="00D308C4">
        <w:rPr>
          <w:rFonts w:ascii="Book Antiqua" w:eastAsia="DengXian" w:hAnsi="Book Antiqua"/>
          <w:kern w:val="2"/>
          <w:lang w:eastAsia="zh-CN"/>
        </w:rPr>
        <w:t xml:space="preserve">, Kerr DM, Harlan JR, Kummet TD. </w:t>
      </w:r>
      <w:proofErr w:type="gramStart"/>
      <w:r w:rsidRPr="00D308C4">
        <w:rPr>
          <w:rFonts w:ascii="Book Antiqua" w:eastAsia="DengXian" w:hAnsi="Book Antiqua"/>
          <w:kern w:val="2"/>
          <w:lang w:eastAsia="zh-CN"/>
        </w:rPr>
        <w:t>A prospective, controlled analysis of endoscopic cytotechniques for diagnosis of malignant biliary strictures.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1991; </w:t>
      </w:r>
      <w:r w:rsidRPr="00D308C4">
        <w:rPr>
          <w:rFonts w:ascii="Book Antiqua" w:eastAsia="DengXian" w:hAnsi="Book Antiqua"/>
          <w:b/>
          <w:kern w:val="2"/>
          <w:lang w:eastAsia="zh-CN"/>
        </w:rPr>
        <w:t>86</w:t>
      </w:r>
      <w:r w:rsidRPr="00D308C4">
        <w:rPr>
          <w:rFonts w:ascii="Book Antiqua" w:eastAsia="DengXian" w:hAnsi="Book Antiqua"/>
          <w:kern w:val="2"/>
          <w:lang w:eastAsia="zh-CN"/>
        </w:rPr>
        <w:t>: 577-580 [PMID: 2028947]</w:t>
      </w:r>
    </w:p>
    <w:p w14:paraId="082FCBB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33 </w:t>
      </w:r>
      <w:r w:rsidRPr="00D308C4">
        <w:rPr>
          <w:rFonts w:ascii="Book Antiqua" w:eastAsia="DengXian" w:hAnsi="Book Antiqua"/>
          <w:b/>
          <w:kern w:val="2"/>
          <w:lang w:eastAsia="zh-CN"/>
        </w:rPr>
        <w:t>Sethi R</w:t>
      </w:r>
      <w:r w:rsidRPr="00D308C4">
        <w:rPr>
          <w:rFonts w:ascii="Book Antiqua" w:eastAsia="DengXian" w:hAnsi="Book Antiqua"/>
          <w:kern w:val="2"/>
          <w:lang w:eastAsia="zh-CN"/>
        </w:rPr>
        <w:t xml:space="preserve">, Singh K, Warner B, Mahadeva U, Wilkinson M. </w:t>
      </w:r>
      <w:proofErr w:type="gramStart"/>
      <w:r w:rsidRPr="00D308C4">
        <w:rPr>
          <w:rFonts w:ascii="Book Antiqua" w:eastAsia="DengXian" w:hAnsi="Book Antiqua"/>
          <w:kern w:val="2"/>
          <w:lang w:eastAsia="zh-CN"/>
        </w:rPr>
        <w:t>The impact of brush cytology from endoscopic retrograde cholangiopancreatography (ERCP) on patient management at a UK teaching hospital.</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Frontline Gastroenterol</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7</w:t>
      </w:r>
      <w:r w:rsidRPr="00D308C4">
        <w:rPr>
          <w:rFonts w:ascii="Book Antiqua" w:eastAsia="DengXian" w:hAnsi="Book Antiqua"/>
          <w:kern w:val="2"/>
          <w:lang w:eastAsia="zh-CN"/>
        </w:rPr>
        <w:t>: 97-101 [PMID: 27103983 DOI: 10.1136/flgastro-2015-100643]</w:t>
      </w:r>
    </w:p>
    <w:p w14:paraId="2CA6F22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34 </w:t>
      </w:r>
      <w:r w:rsidRPr="00D308C4">
        <w:rPr>
          <w:rFonts w:ascii="Book Antiqua" w:eastAsia="DengXian" w:hAnsi="Book Antiqua"/>
          <w:b/>
          <w:kern w:val="2"/>
          <w:lang w:eastAsia="zh-CN"/>
        </w:rPr>
        <w:t>Pugliese V</w:t>
      </w:r>
      <w:r w:rsidRPr="00D308C4">
        <w:rPr>
          <w:rFonts w:ascii="Book Antiqua" w:eastAsia="DengXian" w:hAnsi="Book Antiqua"/>
          <w:kern w:val="2"/>
          <w:lang w:eastAsia="zh-CN"/>
        </w:rPr>
        <w:t xml:space="preserve">, Barone D, Saccomanno S, Conio M, Aste H, Santi L. Tissue sampling from the common bile duct through endoscopic retrograde cholangiopancreatography, endoscopic papillo(sphinctero)tomy and drainage in juxtapapillary malignancies. </w:t>
      </w:r>
      <w:r w:rsidRPr="00D308C4">
        <w:rPr>
          <w:rFonts w:ascii="Book Antiqua" w:eastAsia="DengXian" w:hAnsi="Book Antiqua"/>
          <w:i/>
          <w:kern w:val="2"/>
          <w:lang w:eastAsia="zh-CN"/>
        </w:rPr>
        <w:t>Surg Endosc</w:t>
      </w:r>
      <w:r w:rsidRPr="00D308C4">
        <w:rPr>
          <w:rFonts w:ascii="Book Antiqua" w:eastAsia="DengXian" w:hAnsi="Book Antiqua"/>
          <w:kern w:val="2"/>
          <w:lang w:eastAsia="zh-CN"/>
        </w:rPr>
        <w:t xml:space="preserve"> 1987; </w:t>
      </w:r>
      <w:r w:rsidRPr="00D308C4">
        <w:rPr>
          <w:rFonts w:ascii="Book Antiqua" w:eastAsia="DengXian" w:hAnsi="Book Antiqua"/>
          <w:b/>
          <w:kern w:val="2"/>
          <w:lang w:eastAsia="zh-CN"/>
        </w:rPr>
        <w:t>1</w:t>
      </w:r>
      <w:r w:rsidRPr="00D308C4">
        <w:rPr>
          <w:rFonts w:ascii="Book Antiqua" w:eastAsia="DengXian" w:hAnsi="Book Antiqua"/>
          <w:kern w:val="2"/>
          <w:lang w:eastAsia="zh-CN"/>
        </w:rPr>
        <w:t>: 83-87 [PMID: 3503369 DOI: 10.1007/BF00312690]</w:t>
      </w:r>
    </w:p>
    <w:p w14:paraId="1BA40D9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35 </w:t>
      </w:r>
      <w:r w:rsidRPr="00D308C4">
        <w:rPr>
          <w:rFonts w:ascii="Book Antiqua" w:eastAsia="DengXian" w:hAnsi="Book Antiqua"/>
          <w:b/>
          <w:kern w:val="2"/>
          <w:lang w:eastAsia="zh-CN"/>
        </w:rPr>
        <w:t>Sugiyama M</w:t>
      </w:r>
      <w:r w:rsidRPr="00D308C4">
        <w:rPr>
          <w:rFonts w:ascii="Book Antiqua" w:eastAsia="DengXian" w:hAnsi="Book Antiqua"/>
          <w:kern w:val="2"/>
          <w:lang w:eastAsia="zh-CN"/>
        </w:rPr>
        <w:t xml:space="preserve">, Atomi Y, Wada N, Kuroda A, Muto T. Endoscopic transpapillary bile duct biopsy without sphincterotomy for diagnosing biliary strictures: a prospective comparative study with bile and brush cytology.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1996; </w:t>
      </w:r>
      <w:r w:rsidRPr="00D308C4">
        <w:rPr>
          <w:rFonts w:ascii="Book Antiqua" w:eastAsia="DengXian" w:hAnsi="Book Antiqua"/>
          <w:b/>
          <w:kern w:val="2"/>
          <w:lang w:eastAsia="zh-CN"/>
        </w:rPr>
        <w:t>91</w:t>
      </w:r>
      <w:r w:rsidRPr="00D308C4">
        <w:rPr>
          <w:rFonts w:ascii="Book Antiqua" w:eastAsia="DengXian" w:hAnsi="Book Antiqua"/>
          <w:kern w:val="2"/>
          <w:lang w:eastAsia="zh-CN"/>
        </w:rPr>
        <w:t>: 465-467 [PMID: 8633492]</w:t>
      </w:r>
    </w:p>
    <w:p w14:paraId="7FA9603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36 </w:t>
      </w:r>
      <w:r w:rsidRPr="00D308C4">
        <w:rPr>
          <w:rFonts w:ascii="Book Antiqua" w:eastAsia="DengXian" w:hAnsi="Book Antiqua"/>
          <w:b/>
          <w:kern w:val="2"/>
          <w:lang w:eastAsia="zh-CN"/>
        </w:rPr>
        <w:t>Weber A</w:t>
      </w:r>
      <w:r w:rsidRPr="00D308C4">
        <w:rPr>
          <w:rFonts w:ascii="Book Antiqua" w:eastAsia="DengXian" w:hAnsi="Book Antiqua"/>
          <w:kern w:val="2"/>
          <w:lang w:eastAsia="zh-CN"/>
        </w:rPr>
        <w:t xml:space="preserve">, von Weyhern C, Fend F, Schneider J, Neu B, Meining A, Weidenbach H, Schmid RM, Prinz C. Endoscopic transpapillary brush cytology and forceps biopsy in patients with hilar cholangiocarcinoma. </w:t>
      </w:r>
      <w:r w:rsidRPr="00D308C4">
        <w:rPr>
          <w:rFonts w:ascii="Book Antiqua" w:eastAsia="DengXian" w:hAnsi="Book Antiqua"/>
          <w:i/>
          <w:kern w:val="2"/>
          <w:lang w:eastAsia="zh-CN"/>
        </w:rPr>
        <w:t>World J Gastroenterol</w:t>
      </w:r>
      <w:r w:rsidRPr="00D308C4">
        <w:rPr>
          <w:rFonts w:ascii="Book Antiqua" w:eastAsia="DengXian" w:hAnsi="Book Antiqua"/>
          <w:kern w:val="2"/>
          <w:lang w:eastAsia="zh-CN"/>
        </w:rPr>
        <w:t xml:space="preserve"> 2008; </w:t>
      </w:r>
      <w:r w:rsidRPr="00D308C4">
        <w:rPr>
          <w:rFonts w:ascii="Book Antiqua" w:eastAsia="DengXian" w:hAnsi="Book Antiqua"/>
          <w:b/>
          <w:kern w:val="2"/>
          <w:lang w:eastAsia="zh-CN"/>
        </w:rPr>
        <w:t>14</w:t>
      </w:r>
      <w:r w:rsidRPr="00D308C4">
        <w:rPr>
          <w:rFonts w:ascii="Book Antiqua" w:eastAsia="DengXian" w:hAnsi="Book Antiqua"/>
          <w:kern w:val="2"/>
          <w:lang w:eastAsia="zh-CN"/>
        </w:rPr>
        <w:t>: 1097-1101 [PMID: 18286693 DOI: 10.3748/wjg.14.1097]</w:t>
      </w:r>
    </w:p>
    <w:p w14:paraId="1FDE324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37 </w:t>
      </w:r>
      <w:r w:rsidRPr="00D308C4">
        <w:rPr>
          <w:rFonts w:ascii="Book Antiqua" w:eastAsia="DengXian" w:hAnsi="Book Antiqua"/>
          <w:b/>
          <w:kern w:val="2"/>
          <w:lang w:eastAsia="zh-CN"/>
        </w:rPr>
        <w:t>Kitajima Y</w:t>
      </w:r>
      <w:r w:rsidRPr="00D308C4">
        <w:rPr>
          <w:rFonts w:ascii="Book Antiqua" w:eastAsia="DengXian" w:hAnsi="Book Antiqua"/>
          <w:kern w:val="2"/>
          <w:lang w:eastAsia="zh-CN"/>
        </w:rPr>
        <w:t xml:space="preserve">, Ohara H, Nakazawa T, Ando T, Hayashi K, Takada H, Tanaka H, Ogawa K, Sano H, Togawa S, Naito I, Hirai M, Ueno K, Ban T, Miyabe K, Yamashita H, Yoshimura N, Akita S, Gotoh K, Joh T. Usefulness of transpapillary bile duct brushing cytology and forceps biopsy for improved diagnosis in </w:t>
      </w:r>
      <w:r w:rsidRPr="00D308C4">
        <w:rPr>
          <w:rFonts w:ascii="Book Antiqua" w:eastAsia="DengXian" w:hAnsi="Book Antiqua"/>
          <w:kern w:val="2"/>
          <w:lang w:eastAsia="zh-CN"/>
        </w:rPr>
        <w:lastRenderedPageBreak/>
        <w:t xml:space="preserve">patients with biliary strictures. </w:t>
      </w:r>
      <w:r w:rsidRPr="00D308C4">
        <w:rPr>
          <w:rFonts w:ascii="Book Antiqua" w:eastAsia="DengXian" w:hAnsi="Book Antiqua"/>
          <w:i/>
          <w:kern w:val="2"/>
          <w:lang w:eastAsia="zh-CN"/>
        </w:rPr>
        <w:t>J Gastroenterol Hepatol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22</w:t>
      </w:r>
      <w:r w:rsidRPr="00D308C4">
        <w:rPr>
          <w:rFonts w:ascii="Book Antiqua" w:eastAsia="DengXian" w:hAnsi="Book Antiqua"/>
          <w:kern w:val="2"/>
          <w:lang w:eastAsia="zh-CN"/>
        </w:rPr>
        <w:t>: 1615-1620 [PMID: 17573833 DOI: 10.1111/j.1440-1746.2007.05037.x]</w:t>
      </w:r>
    </w:p>
    <w:p w14:paraId="2A3C462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38 </w:t>
      </w:r>
      <w:r w:rsidRPr="00D308C4">
        <w:rPr>
          <w:rFonts w:ascii="Book Antiqua" w:eastAsia="DengXian" w:hAnsi="Book Antiqua"/>
          <w:b/>
          <w:kern w:val="2"/>
          <w:lang w:eastAsia="zh-CN"/>
        </w:rPr>
        <w:t>Farrell RJ</w:t>
      </w:r>
      <w:r w:rsidRPr="00D308C4">
        <w:rPr>
          <w:rFonts w:ascii="Book Antiqua" w:eastAsia="DengXian" w:hAnsi="Book Antiqua"/>
          <w:kern w:val="2"/>
          <w:lang w:eastAsia="zh-CN"/>
        </w:rPr>
        <w:t xml:space="preserve">, Jain AK, Brandwein SL, Wang H, Chuttani R, Pleskow DK. The combination of stricture dilation, endoscopic needle aspiration, and biliary brushings significantly improves diagnostic yield from malignant bile duct strictures.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2001; </w:t>
      </w:r>
      <w:r w:rsidRPr="00D308C4">
        <w:rPr>
          <w:rFonts w:ascii="Book Antiqua" w:eastAsia="DengXian" w:hAnsi="Book Antiqua"/>
          <w:b/>
          <w:kern w:val="2"/>
          <w:lang w:eastAsia="zh-CN"/>
        </w:rPr>
        <w:t>54</w:t>
      </w:r>
      <w:r w:rsidRPr="00D308C4">
        <w:rPr>
          <w:rFonts w:ascii="Book Antiqua" w:eastAsia="DengXian" w:hAnsi="Book Antiqua"/>
          <w:kern w:val="2"/>
          <w:lang w:eastAsia="zh-CN"/>
        </w:rPr>
        <w:t>: 587-594 [PMID: 11677474 DOI: 10.1067/mge.2001.118715]</w:t>
      </w:r>
    </w:p>
    <w:p w14:paraId="655D31D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39 </w:t>
      </w:r>
      <w:r w:rsidRPr="00D308C4">
        <w:rPr>
          <w:rFonts w:ascii="Book Antiqua" w:eastAsia="DengXian" w:hAnsi="Book Antiqua"/>
          <w:b/>
          <w:kern w:val="2"/>
          <w:lang w:eastAsia="zh-CN"/>
        </w:rPr>
        <w:t>Rustgi AK</w:t>
      </w:r>
      <w:r w:rsidRPr="00D308C4">
        <w:rPr>
          <w:rFonts w:ascii="Book Antiqua" w:eastAsia="DengXian" w:hAnsi="Book Antiqua"/>
          <w:kern w:val="2"/>
          <w:lang w:eastAsia="zh-CN"/>
        </w:rPr>
        <w:t xml:space="preserve">, Kelsey PB, Guelrud M, Saini S, Schapiro RH. Malignant tumors of the bile ducts: diagnosis by biopsy during endoscopic cannulation.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1989; </w:t>
      </w:r>
      <w:r w:rsidRPr="00D308C4">
        <w:rPr>
          <w:rFonts w:ascii="Book Antiqua" w:eastAsia="DengXian" w:hAnsi="Book Antiqua"/>
          <w:b/>
          <w:kern w:val="2"/>
          <w:lang w:eastAsia="zh-CN"/>
        </w:rPr>
        <w:t>35</w:t>
      </w:r>
      <w:r w:rsidRPr="00D308C4">
        <w:rPr>
          <w:rFonts w:ascii="Book Antiqua" w:eastAsia="DengXian" w:hAnsi="Book Antiqua"/>
          <w:kern w:val="2"/>
          <w:lang w:eastAsia="zh-CN"/>
        </w:rPr>
        <w:t>: 248-251 [PMID: 2547687 DOI: 10.1016/s0016-5107(89)72768-1]</w:t>
      </w:r>
    </w:p>
    <w:p w14:paraId="434F05B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40 </w:t>
      </w:r>
      <w:r w:rsidRPr="00D308C4">
        <w:rPr>
          <w:rFonts w:ascii="Book Antiqua" w:eastAsia="DengXian" w:hAnsi="Book Antiqua"/>
          <w:b/>
          <w:kern w:val="2"/>
          <w:lang w:eastAsia="zh-CN"/>
        </w:rPr>
        <w:t>Kimura H</w:t>
      </w:r>
      <w:r w:rsidRPr="00D308C4">
        <w:rPr>
          <w:rFonts w:ascii="Book Antiqua" w:eastAsia="DengXian" w:hAnsi="Book Antiqua"/>
          <w:kern w:val="2"/>
          <w:lang w:eastAsia="zh-CN"/>
        </w:rPr>
        <w:t xml:space="preserve">, Matsubayashi H, Sasaki K, Ito H, Hirosawa K, Uesaka K, Kanemoto H, Ono H. Factors affecting the yield of endoscopic transpapillary bile duct biopsy for the diagnosis of pancreatic head cancer. </w:t>
      </w:r>
      <w:r w:rsidRPr="00D308C4">
        <w:rPr>
          <w:rFonts w:ascii="Book Antiqua" w:eastAsia="DengXian" w:hAnsi="Book Antiqua"/>
          <w:i/>
          <w:kern w:val="2"/>
          <w:lang w:eastAsia="zh-CN"/>
        </w:rPr>
        <w:t>Pancreatology</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13</w:t>
      </w:r>
      <w:r w:rsidRPr="00D308C4">
        <w:rPr>
          <w:rFonts w:ascii="Book Antiqua" w:eastAsia="DengXian" w:hAnsi="Book Antiqua"/>
          <w:kern w:val="2"/>
          <w:lang w:eastAsia="zh-CN"/>
        </w:rPr>
        <w:t>: 524-529 [PMID: 24075518 DOI: 10.1016/j.pan.2013.08.005]</w:t>
      </w:r>
    </w:p>
    <w:p w14:paraId="499AFED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41 </w:t>
      </w:r>
      <w:r w:rsidRPr="00D308C4">
        <w:rPr>
          <w:rFonts w:ascii="Book Antiqua" w:eastAsia="DengXian" w:hAnsi="Book Antiqua"/>
          <w:b/>
          <w:kern w:val="2"/>
          <w:lang w:eastAsia="zh-CN"/>
        </w:rPr>
        <w:t>Hartman DJ</w:t>
      </w:r>
      <w:r w:rsidRPr="00D308C4">
        <w:rPr>
          <w:rFonts w:ascii="Book Antiqua" w:eastAsia="DengXian" w:hAnsi="Book Antiqua"/>
          <w:kern w:val="2"/>
          <w:lang w:eastAsia="zh-CN"/>
        </w:rPr>
        <w:t>, Slivka A, Giusto DA, Krasinskas AM.</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Tissue yield and diagnostic efficacy of fluoroscopic and cholangioscopic techniques to assess indeterminate biliary strictures.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10</w:t>
      </w:r>
      <w:r w:rsidRPr="00D308C4">
        <w:rPr>
          <w:rFonts w:ascii="Book Antiqua" w:eastAsia="DengXian" w:hAnsi="Book Antiqua"/>
          <w:kern w:val="2"/>
          <w:lang w:eastAsia="zh-CN"/>
        </w:rPr>
        <w:t>: 1042-1046 [PMID: 22677575 DOI: 10.1016/j.cgh.2012.05.025]</w:t>
      </w:r>
    </w:p>
    <w:p w14:paraId="5A2E80C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42 </w:t>
      </w:r>
      <w:r w:rsidRPr="00D308C4">
        <w:rPr>
          <w:rFonts w:ascii="Book Antiqua" w:eastAsia="DengXian" w:hAnsi="Book Antiqua"/>
          <w:b/>
          <w:kern w:val="2"/>
          <w:lang w:eastAsia="zh-CN"/>
        </w:rPr>
        <w:t>Draganov PV</w:t>
      </w:r>
      <w:r w:rsidRPr="00D308C4">
        <w:rPr>
          <w:rFonts w:ascii="Book Antiqua" w:eastAsia="DengXian" w:hAnsi="Book Antiqua"/>
          <w:kern w:val="2"/>
          <w:lang w:eastAsia="zh-CN"/>
        </w:rPr>
        <w:t>, Chauhan S, Wagh MS, Gupte AR, Lin T, Hou W, Forsmark CE.</w:t>
      </w:r>
      <w:proofErr w:type="gramEnd"/>
      <w:r w:rsidRPr="00D308C4">
        <w:rPr>
          <w:rFonts w:ascii="Book Antiqua" w:eastAsia="DengXian" w:hAnsi="Book Antiqua"/>
          <w:kern w:val="2"/>
          <w:lang w:eastAsia="zh-CN"/>
        </w:rPr>
        <w:t xml:space="preserve"> Diagnostic accuracy of conventional and cholangioscopy-guided sampling of indeterminate biliary lesions at the time of ERCP: a prospective, long-term follow-up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75</w:t>
      </w:r>
      <w:r w:rsidRPr="00D308C4">
        <w:rPr>
          <w:rFonts w:ascii="Book Antiqua" w:eastAsia="DengXian" w:hAnsi="Book Antiqua"/>
          <w:kern w:val="2"/>
          <w:lang w:eastAsia="zh-CN"/>
        </w:rPr>
        <w:t>: 347-353 [PMID: 22248602 DOI: 10.1016/j.gie.2011.09.020]</w:t>
      </w:r>
    </w:p>
    <w:p w14:paraId="450E2403"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43 </w:t>
      </w:r>
      <w:r w:rsidRPr="00D308C4">
        <w:rPr>
          <w:rFonts w:ascii="Book Antiqua" w:eastAsia="DengXian" w:hAnsi="Book Antiqua"/>
          <w:b/>
          <w:kern w:val="2"/>
          <w:lang w:eastAsia="zh-CN"/>
        </w:rPr>
        <w:t>Wright ER</w:t>
      </w:r>
      <w:r w:rsidRPr="00D308C4">
        <w:rPr>
          <w:rFonts w:ascii="Book Antiqua" w:eastAsia="DengXian" w:hAnsi="Book Antiqua"/>
          <w:kern w:val="2"/>
          <w:lang w:eastAsia="zh-CN"/>
        </w:rPr>
        <w:t xml:space="preserve">, Bakis G, Srinivasan R, Raju R, Vittal H, Sanders MK, Bernadino K, Stefan A, Blaszyk H, Howell DA. </w:t>
      </w:r>
      <w:proofErr w:type="gramStart"/>
      <w:r w:rsidRPr="00D308C4">
        <w:rPr>
          <w:rFonts w:ascii="Book Antiqua" w:eastAsia="DengXian" w:hAnsi="Book Antiqua"/>
          <w:kern w:val="2"/>
          <w:lang w:eastAsia="zh-CN"/>
        </w:rPr>
        <w:t>Intraprocedural tissue diagnosis during ERCP employing a new cytology preparation of forceps biopsy (Smash protocol).</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106</w:t>
      </w:r>
      <w:r w:rsidRPr="00D308C4">
        <w:rPr>
          <w:rFonts w:ascii="Book Antiqua" w:eastAsia="DengXian" w:hAnsi="Book Antiqua"/>
          <w:kern w:val="2"/>
          <w:lang w:eastAsia="zh-CN"/>
        </w:rPr>
        <w:t>: 294-299 [PMID: 21102569 DOI: 10.1038/ajg.2010.447]</w:t>
      </w:r>
    </w:p>
    <w:p w14:paraId="4A884DE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44 </w:t>
      </w:r>
      <w:r w:rsidRPr="00D308C4">
        <w:rPr>
          <w:rFonts w:ascii="Book Antiqua" w:eastAsia="DengXian" w:hAnsi="Book Antiqua"/>
          <w:b/>
          <w:kern w:val="2"/>
          <w:lang w:eastAsia="zh-CN"/>
        </w:rPr>
        <w:t>Schoefl R</w:t>
      </w:r>
      <w:r w:rsidRPr="00D308C4">
        <w:rPr>
          <w:rFonts w:ascii="Book Antiqua" w:eastAsia="DengXian" w:hAnsi="Book Antiqua"/>
          <w:kern w:val="2"/>
          <w:lang w:eastAsia="zh-CN"/>
        </w:rPr>
        <w:t xml:space="preserve">, Haefner M, Wrba F, Pfeffel F, Stain C, Poetzi R, Gangl A. Forceps biopsy and brush cytology during endoscopic retrograde </w:t>
      </w:r>
      <w:r w:rsidRPr="00D308C4">
        <w:rPr>
          <w:rFonts w:ascii="Book Antiqua" w:eastAsia="DengXian" w:hAnsi="Book Antiqua"/>
          <w:kern w:val="2"/>
          <w:lang w:eastAsia="zh-CN"/>
        </w:rPr>
        <w:lastRenderedPageBreak/>
        <w:t xml:space="preserve">cholangiopancreatography for the diagnosis of biliary stenoses. </w:t>
      </w:r>
      <w:r w:rsidRPr="00D308C4">
        <w:rPr>
          <w:rFonts w:ascii="Book Antiqua" w:eastAsia="DengXian" w:hAnsi="Book Antiqua"/>
          <w:i/>
          <w:kern w:val="2"/>
          <w:lang w:eastAsia="zh-CN"/>
        </w:rPr>
        <w:t>Scand J Gastroenterol</w:t>
      </w:r>
      <w:r w:rsidRPr="00D308C4">
        <w:rPr>
          <w:rFonts w:ascii="Book Antiqua" w:eastAsia="DengXian" w:hAnsi="Book Antiqua"/>
          <w:kern w:val="2"/>
          <w:lang w:eastAsia="zh-CN"/>
        </w:rPr>
        <w:t xml:space="preserve"> 1997; </w:t>
      </w:r>
      <w:r w:rsidRPr="00D308C4">
        <w:rPr>
          <w:rFonts w:ascii="Book Antiqua" w:eastAsia="DengXian" w:hAnsi="Book Antiqua"/>
          <w:b/>
          <w:kern w:val="2"/>
          <w:lang w:eastAsia="zh-CN"/>
        </w:rPr>
        <w:t>32</w:t>
      </w:r>
      <w:r w:rsidRPr="00D308C4">
        <w:rPr>
          <w:rFonts w:ascii="Book Antiqua" w:eastAsia="DengXian" w:hAnsi="Book Antiqua"/>
          <w:kern w:val="2"/>
          <w:lang w:eastAsia="zh-CN"/>
        </w:rPr>
        <w:t>: 363-368 [PMID: 9140159 DOI: 10.3109/00365529709007685]</w:t>
      </w:r>
    </w:p>
    <w:p w14:paraId="6A213CF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45 </w:t>
      </w:r>
      <w:r w:rsidRPr="00D308C4">
        <w:rPr>
          <w:rFonts w:ascii="Book Antiqua" w:eastAsia="DengXian" w:hAnsi="Book Antiqua"/>
          <w:b/>
          <w:kern w:val="2"/>
          <w:lang w:eastAsia="zh-CN"/>
        </w:rPr>
        <w:t>Kubota Y</w:t>
      </w:r>
      <w:r w:rsidRPr="00D308C4">
        <w:rPr>
          <w:rFonts w:ascii="Book Antiqua" w:eastAsia="DengXian" w:hAnsi="Book Antiqua"/>
          <w:kern w:val="2"/>
          <w:lang w:eastAsia="zh-CN"/>
        </w:rPr>
        <w:t xml:space="preserve">, Takaoka M, Tani K, Ogura M, Kin H, Fujimura K, Mizuno T, Inoue K. Endoscopic transpapillary biopsy for diagnosis of patients with pancreaticobiliary ductal strictures.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1993; </w:t>
      </w:r>
      <w:r w:rsidRPr="00D308C4">
        <w:rPr>
          <w:rFonts w:ascii="Book Antiqua" w:eastAsia="DengXian" w:hAnsi="Book Antiqua"/>
          <w:b/>
          <w:kern w:val="2"/>
          <w:lang w:eastAsia="zh-CN"/>
        </w:rPr>
        <w:t>88</w:t>
      </w:r>
      <w:r w:rsidRPr="00D308C4">
        <w:rPr>
          <w:rFonts w:ascii="Book Antiqua" w:eastAsia="DengXian" w:hAnsi="Book Antiqua"/>
          <w:kern w:val="2"/>
          <w:lang w:eastAsia="zh-CN"/>
        </w:rPr>
        <w:t>: 1700-1704 [PMID: 8213710]</w:t>
      </w:r>
    </w:p>
    <w:p w14:paraId="182D4D8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46 </w:t>
      </w:r>
      <w:r w:rsidRPr="00D308C4">
        <w:rPr>
          <w:rFonts w:ascii="Book Antiqua" w:eastAsia="DengXian" w:hAnsi="Book Antiqua"/>
          <w:b/>
          <w:kern w:val="2"/>
          <w:lang w:eastAsia="zh-CN"/>
        </w:rPr>
        <w:t>Yoon WJ</w:t>
      </w:r>
      <w:r w:rsidRPr="00D308C4">
        <w:rPr>
          <w:rFonts w:ascii="Book Antiqua" w:eastAsia="DengXian" w:hAnsi="Book Antiqua"/>
          <w:kern w:val="2"/>
          <w:lang w:eastAsia="zh-CN"/>
        </w:rPr>
        <w:t xml:space="preserve">, Lee JK, Lee KH, Lee WJ, Ryu JK, Kim YT, Yoon YB. </w:t>
      </w:r>
      <w:proofErr w:type="gramStart"/>
      <w:r w:rsidRPr="00D308C4">
        <w:rPr>
          <w:rFonts w:ascii="Book Antiqua" w:eastAsia="DengXian" w:hAnsi="Book Antiqua"/>
          <w:kern w:val="2"/>
          <w:lang w:eastAsia="zh-CN"/>
        </w:rPr>
        <w:t>A comparison of covered and uncovered Wallstents for the management of distal malignant biliary obstruction.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63</w:t>
      </w:r>
      <w:r w:rsidRPr="00D308C4">
        <w:rPr>
          <w:rFonts w:ascii="Book Antiqua" w:eastAsia="DengXian" w:hAnsi="Book Antiqua"/>
          <w:kern w:val="2"/>
          <w:lang w:eastAsia="zh-CN"/>
        </w:rPr>
        <w:t>: 996-1000 [PMID: 16733115 DOI: 10.1016/j.gie.2005.11.054]</w:t>
      </w:r>
    </w:p>
    <w:p w14:paraId="1D037CC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47 </w:t>
      </w:r>
      <w:r w:rsidRPr="00D308C4">
        <w:rPr>
          <w:rFonts w:ascii="Book Antiqua" w:eastAsia="DengXian" w:hAnsi="Book Antiqua"/>
          <w:b/>
          <w:kern w:val="2"/>
          <w:lang w:eastAsia="zh-CN"/>
        </w:rPr>
        <w:t>Tanaka H</w:t>
      </w:r>
      <w:r w:rsidRPr="00D308C4">
        <w:rPr>
          <w:rFonts w:ascii="Book Antiqua" w:eastAsia="DengXian" w:hAnsi="Book Antiqua"/>
          <w:kern w:val="2"/>
          <w:lang w:eastAsia="zh-CN"/>
        </w:rPr>
        <w:t xml:space="preserve">, Matsusaki S, Baba Y, Isono Y, Sase T, Okano H, Saito T, Mukai K, Murata T, Taoka H. Usefulness of Endoscopic Transpapillary Tissue Sampling for Malignant Biliary Strictures and Predictive Factors of Diagnostic Accuracy. </w:t>
      </w:r>
      <w:r w:rsidRPr="00D308C4">
        <w:rPr>
          <w:rFonts w:ascii="Book Antiqua" w:eastAsia="DengXian" w:hAnsi="Book Antiqua"/>
          <w:i/>
          <w:kern w:val="2"/>
          <w:lang w:eastAsia="zh-CN"/>
        </w:rPr>
        <w:t>Clin Endosc</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51</w:t>
      </w:r>
      <w:r w:rsidRPr="00D308C4">
        <w:rPr>
          <w:rFonts w:ascii="Book Antiqua" w:eastAsia="DengXian" w:hAnsi="Book Antiqua"/>
          <w:kern w:val="2"/>
          <w:lang w:eastAsia="zh-CN"/>
        </w:rPr>
        <w:t>: 174-180 [PMID: 28854772 DOI: 10.5946/ce.2017.082]</w:t>
      </w:r>
    </w:p>
    <w:p w14:paraId="29D5834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48 </w:t>
      </w:r>
      <w:r w:rsidRPr="00D308C4">
        <w:rPr>
          <w:rFonts w:ascii="Book Antiqua" w:eastAsia="DengXian" w:hAnsi="Book Antiqua"/>
          <w:b/>
          <w:kern w:val="2"/>
          <w:lang w:eastAsia="zh-CN"/>
        </w:rPr>
        <w:t>Naitoh I</w:t>
      </w:r>
      <w:r w:rsidRPr="00D308C4">
        <w:rPr>
          <w:rFonts w:ascii="Book Antiqua" w:eastAsia="DengXian" w:hAnsi="Book Antiqua"/>
          <w:kern w:val="2"/>
          <w:lang w:eastAsia="zh-CN"/>
        </w:rPr>
        <w:t xml:space="preserve">, Nakazawa T, Kato A, Hayashi K, Miyabe K, Shimizu S, Kondo H, Nishi Y, Yoshida M, Umemura S, Hori Y, Kuno T, Takahashi S, Ohara H, Joh T. Predictive factors for positive diagnosis of malignant biliary strictures by transpapillary brush cytology and forceps biopsy. </w:t>
      </w:r>
      <w:r w:rsidRPr="00D308C4">
        <w:rPr>
          <w:rFonts w:ascii="Book Antiqua" w:eastAsia="DengXian" w:hAnsi="Book Antiqua"/>
          <w:i/>
          <w:kern w:val="2"/>
          <w:lang w:eastAsia="zh-CN"/>
        </w:rPr>
        <w:t>J Dig Dis</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17</w:t>
      </w:r>
      <w:r w:rsidRPr="00D308C4">
        <w:rPr>
          <w:rFonts w:ascii="Book Antiqua" w:eastAsia="DengXian" w:hAnsi="Book Antiqua"/>
          <w:kern w:val="2"/>
          <w:lang w:eastAsia="zh-CN"/>
        </w:rPr>
        <w:t>: 44-51 [PMID: 26717051 DOI: 10.1111/1751-2980.12311]</w:t>
      </w:r>
    </w:p>
    <w:p w14:paraId="7F1A171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49 </w:t>
      </w:r>
      <w:r w:rsidRPr="00D308C4">
        <w:rPr>
          <w:rFonts w:ascii="Book Antiqua" w:eastAsia="DengXian" w:hAnsi="Book Antiqua"/>
          <w:b/>
          <w:kern w:val="2"/>
          <w:lang w:eastAsia="zh-CN"/>
        </w:rPr>
        <w:t>Chen WM</w:t>
      </w:r>
      <w:r w:rsidRPr="00D308C4">
        <w:rPr>
          <w:rFonts w:ascii="Book Antiqua" w:eastAsia="DengXian" w:hAnsi="Book Antiqua"/>
          <w:kern w:val="2"/>
          <w:lang w:eastAsia="zh-CN"/>
        </w:rPr>
        <w:t xml:space="preserve">, Wei KL, Chen YS, Chang PJ, Tung SY, Chang TS, Huang HC, Shen CH, Hsieh YY, Wu CS. Transpapillary biliary biopsy for malignant biliary strictures: comparison between cholangiocarcinoma and pancreatic cancer. </w:t>
      </w:r>
      <w:r w:rsidRPr="00D308C4">
        <w:rPr>
          <w:rFonts w:ascii="Book Antiqua" w:eastAsia="DengXian" w:hAnsi="Book Antiqua"/>
          <w:i/>
          <w:kern w:val="2"/>
          <w:lang w:eastAsia="zh-CN"/>
        </w:rPr>
        <w:t>World J Surg Oncol</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14</w:t>
      </w:r>
      <w:r w:rsidRPr="00D308C4">
        <w:rPr>
          <w:rFonts w:ascii="Book Antiqua" w:eastAsia="DengXian" w:hAnsi="Book Antiqua"/>
          <w:kern w:val="2"/>
          <w:lang w:eastAsia="zh-CN"/>
        </w:rPr>
        <w:t>: 140 [PMID: 27142076 DOI: 10.1186/s12957-016-0883-8]</w:t>
      </w:r>
    </w:p>
    <w:p w14:paraId="26F5384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50 </w:t>
      </w:r>
      <w:r w:rsidRPr="00D308C4">
        <w:rPr>
          <w:rFonts w:ascii="Book Antiqua" w:eastAsia="DengXian" w:hAnsi="Book Antiqua"/>
          <w:b/>
          <w:kern w:val="2"/>
          <w:lang w:eastAsia="zh-CN"/>
        </w:rPr>
        <w:t>Nishikawa T</w:t>
      </w:r>
      <w:r w:rsidRPr="00D308C4">
        <w:rPr>
          <w:rFonts w:ascii="Book Antiqua" w:eastAsia="DengXian" w:hAnsi="Book Antiqua"/>
          <w:kern w:val="2"/>
          <w:lang w:eastAsia="zh-CN"/>
        </w:rPr>
        <w:t xml:space="preserve">, Tsuyuguchi T, Sakai Y, Sugiyama H, Tawada K, Mikata R, Tada M, Ishihara T, Miyazaki M, Yokosuka O. Factors affecting the accuracy of endoscopic transpapillary sampling methods for bile duct cancer.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26</w:t>
      </w:r>
      <w:r w:rsidRPr="00D308C4">
        <w:rPr>
          <w:rFonts w:ascii="Book Antiqua" w:eastAsia="DengXian" w:hAnsi="Book Antiqua"/>
          <w:kern w:val="2"/>
          <w:lang w:eastAsia="zh-CN"/>
        </w:rPr>
        <w:t>: 276-281 [PMID: 23826684 DOI: 10.1111/den.12140]</w:t>
      </w:r>
    </w:p>
    <w:p w14:paraId="287C008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51 </w:t>
      </w:r>
      <w:r w:rsidRPr="00D308C4">
        <w:rPr>
          <w:rFonts w:ascii="Book Antiqua" w:eastAsia="DengXian" w:hAnsi="Book Antiqua"/>
          <w:b/>
          <w:kern w:val="2"/>
          <w:lang w:eastAsia="zh-CN"/>
        </w:rPr>
        <w:t>Kawashima H</w:t>
      </w:r>
      <w:r w:rsidRPr="00D308C4">
        <w:rPr>
          <w:rFonts w:ascii="Book Antiqua" w:eastAsia="DengXian" w:hAnsi="Book Antiqua"/>
          <w:kern w:val="2"/>
          <w:lang w:eastAsia="zh-CN"/>
        </w:rPr>
        <w:t xml:space="preserve">, Itoh A, Ohno E, Goto H, Hirooka Y. Transpapillary biliary forceps biopsy to distinguish benign biliary stricture from malignancy: how </w:t>
      </w:r>
      <w:r w:rsidRPr="00D308C4">
        <w:rPr>
          <w:rFonts w:ascii="Book Antiqua" w:eastAsia="DengXian" w:hAnsi="Book Antiqua"/>
          <w:kern w:val="2"/>
          <w:lang w:eastAsia="zh-CN"/>
        </w:rPr>
        <w:lastRenderedPageBreak/>
        <w:t xml:space="preserve">many tissue samples should be obtained?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24 Suppl 1</w:t>
      </w:r>
      <w:r w:rsidRPr="00D308C4">
        <w:rPr>
          <w:rFonts w:ascii="Book Antiqua" w:eastAsia="DengXian" w:hAnsi="Book Antiqua"/>
          <w:kern w:val="2"/>
          <w:lang w:eastAsia="zh-CN"/>
        </w:rPr>
        <w:t>: 22-27 [PMID: 22533747 DOI: 10.1111/j.1443-1661.2012.01253.x]</w:t>
      </w:r>
    </w:p>
    <w:p w14:paraId="382D695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52 </w:t>
      </w:r>
      <w:r w:rsidRPr="00D308C4">
        <w:rPr>
          <w:rFonts w:ascii="Book Antiqua" w:eastAsia="DengXian" w:hAnsi="Book Antiqua"/>
          <w:b/>
          <w:kern w:val="2"/>
          <w:lang w:eastAsia="zh-CN"/>
        </w:rPr>
        <w:t>Navaneethan U</w:t>
      </w:r>
      <w:r w:rsidRPr="00D308C4">
        <w:rPr>
          <w:rFonts w:ascii="Book Antiqua" w:eastAsia="DengXian" w:hAnsi="Book Antiqua"/>
          <w:kern w:val="2"/>
          <w:lang w:eastAsia="zh-CN"/>
        </w:rPr>
        <w:t xml:space="preserve">, Njei B, Lourdusamy V, Konjeti R, Vargo JJ, Parsi MA. Comparative effectiveness of biliary brush cytology and intraductal biopsy for detection of malignant biliary strictures: a systematic review and meta-analysis.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81</w:t>
      </w:r>
      <w:r w:rsidRPr="00D308C4">
        <w:rPr>
          <w:rFonts w:ascii="Book Antiqua" w:eastAsia="DengXian" w:hAnsi="Book Antiqua"/>
          <w:kern w:val="2"/>
          <w:lang w:eastAsia="zh-CN"/>
        </w:rPr>
        <w:t>: 168-176 [PMID: 25440678 DOI: 10.1016/j.gie.2014.09.017]</w:t>
      </w:r>
    </w:p>
    <w:p w14:paraId="412E820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53 </w:t>
      </w:r>
      <w:r w:rsidRPr="00D308C4">
        <w:rPr>
          <w:rFonts w:ascii="Book Antiqua" w:eastAsia="DengXian" w:hAnsi="Book Antiqua"/>
          <w:b/>
          <w:kern w:val="2"/>
          <w:lang w:eastAsia="zh-CN"/>
        </w:rPr>
        <w:t>Seo DW</w:t>
      </w:r>
      <w:r w:rsidRPr="00D308C4">
        <w:rPr>
          <w:rFonts w:ascii="Book Antiqua" w:eastAsia="DengXian" w:hAnsi="Book Antiqua"/>
          <w:kern w:val="2"/>
          <w:lang w:eastAsia="zh-CN"/>
        </w:rPr>
        <w:t xml:space="preserve">, Lee SK, Yoo KS, Kang GH, Kim MH, Suh DJ, Min YI. Cholangioscopic findings in bile duct tumors.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52</w:t>
      </w:r>
      <w:r w:rsidRPr="00D308C4">
        <w:rPr>
          <w:rFonts w:ascii="Book Antiqua" w:eastAsia="DengXian" w:hAnsi="Book Antiqua"/>
          <w:kern w:val="2"/>
          <w:lang w:eastAsia="zh-CN"/>
        </w:rPr>
        <w:t>: 630-634 [PMID: 11060187 DOI: 10.1067/mge.2000.108667]</w:t>
      </w:r>
    </w:p>
    <w:p w14:paraId="303EF71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54 </w:t>
      </w:r>
      <w:r w:rsidRPr="00D308C4">
        <w:rPr>
          <w:rFonts w:ascii="Book Antiqua" w:eastAsia="DengXian" w:hAnsi="Book Antiqua"/>
          <w:b/>
          <w:kern w:val="2"/>
          <w:lang w:eastAsia="zh-CN"/>
        </w:rPr>
        <w:t>Woo YS</w:t>
      </w:r>
      <w:r w:rsidRPr="00D308C4">
        <w:rPr>
          <w:rFonts w:ascii="Book Antiqua" w:eastAsia="DengXian" w:hAnsi="Book Antiqua"/>
          <w:kern w:val="2"/>
          <w:lang w:eastAsia="zh-CN"/>
        </w:rPr>
        <w:t xml:space="preserve">, Lee JK, Oh SH, Kim MJ, Jung JG, Lee KH, Lee KT. Role of SpyGlass peroral cholangioscopy in the evaluation of indeterminate biliary lesions. </w:t>
      </w:r>
      <w:r w:rsidRPr="00D308C4">
        <w:rPr>
          <w:rFonts w:ascii="Book Antiqua" w:eastAsia="DengXian" w:hAnsi="Book Antiqua"/>
          <w:i/>
          <w:kern w:val="2"/>
          <w:lang w:eastAsia="zh-CN"/>
        </w:rPr>
        <w:t>Dig Dis Sci</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59</w:t>
      </w:r>
      <w:r w:rsidRPr="00D308C4">
        <w:rPr>
          <w:rFonts w:ascii="Book Antiqua" w:eastAsia="DengXian" w:hAnsi="Book Antiqua"/>
          <w:kern w:val="2"/>
          <w:lang w:eastAsia="zh-CN"/>
        </w:rPr>
        <w:t>: 2565-2570 [PMID: 24788322 DOI: 10.1007/s10620-014-3171-x]</w:t>
      </w:r>
    </w:p>
    <w:p w14:paraId="7A9A488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55 </w:t>
      </w:r>
      <w:r w:rsidRPr="00D308C4">
        <w:rPr>
          <w:rFonts w:ascii="Book Antiqua" w:eastAsia="DengXian" w:hAnsi="Book Antiqua"/>
          <w:b/>
          <w:kern w:val="2"/>
          <w:lang w:eastAsia="zh-CN"/>
        </w:rPr>
        <w:t>Parsi MA</w:t>
      </w:r>
      <w:r w:rsidRPr="00D308C4">
        <w:rPr>
          <w:rFonts w:ascii="Book Antiqua" w:eastAsia="DengXian" w:hAnsi="Book Antiqua"/>
          <w:kern w:val="2"/>
          <w:lang w:eastAsia="zh-CN"/>
        </w:rPr>
        <w:t xml:space="preserve">, Jang S, Sanaka M, Stevens T, Vargo JJ. Diagnostic and therapeutic cholangiopancreatoscopy: performance of a new digital cholangioscope.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79</w:t>
      </w:r>
      <w:r w:rsidRPr="00D308C4">
        <w:rPr>
          <w:rFonts w:ascii="Book Antiqua" w:eastAsia="DengXian" w:hAnsi="Book Antiqua"/>
          <w:kern w:val="2"/>
          <w:lang w:eastAsia="zh-CN"/>
        </w:rPr>
        <w:t>: 936-942 [PMID: 24287279 DOI: 10.1016/j.gie.2013.10.029]</w:t>
      </w:r>
    </w:p>
    <w:p w14:paraId="0BDD6A1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56 </w:t>
      </w:r>
      <w:r w:rsidRPr="00D308C4">
        <w:rPr>
          <w:rFonts w:ascii="Book Antiqua" w:eastAsia="DengXian" w:hAnsi="Book Antiqua"/>
          <w:b/>
          <w:kern w:val="2"/>
          <w:lang w:eastAsia="zh-CN"/>
        </w:rPr>
        <w:t>Hara T</w:t>
      </w:r>
      <w:r w:rsidRPr="00D308C4">
        <w:rPr>
          <w:rFonts w:ascii="Book Antiqua" w:eastAsia="DengXian" w:hAnsi="Book Antiqua"/>
          <w:kern w:val="2"/>
          <w:lang w:eastAsia="zh-CN"/>
        </w:rPr>
        <w:t xml:space="preserve">, Yamaguchi T, Ishihara T, Tsuyuguchi T, Kondo F, Kato K, Asano T, Saisho H. Diagnosis and patient management of intraductal papillary-mucinous tumor of the pancreas by using peroral pancreatoscopy and intraductal ultrasonography.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2002; </w:t>
      </w:r>
      <w:r w:rsidRPr="00D308C4">
        <w:rPr>
          <w:rFonts w:ascii="Book Antiqua" w:eastAsia="DengXian" w:hAnsi="Book Antiqua"/>
          <w:b/>
          <w:kern w:val="2"/>
          <w:lang w:eastAsia="zh-CN"/>
        </w:rPr>
        <w:t>122</w:t>
      </w:r>
      <w:r w:rsidRPr="00D308C4">
        <w:rPr>
          <w:rFonts w:ascii="Book Antiqua" w:eastAsia="DengXian" w:hAnsi="Book Antiqua"/>
          <w:kern w:val="2"/>
          <w:lang w:eastAsia="zh-CN"/>
        </w:rPr>
        <w:t>: 34-43 [PMID: 11781278 DOI: 10.1053/gast.2002.30337]</w:t>
      </w:r>
    </w:p>
    <w:p w14:paraId="483ACDF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57 </w:t>
      </w:r>
      <w:r w:rsidRPr="00D308C4">
        <w:rPr>
          <w:rFonts w:ascii="Book Antiqua" w:eastAsia="DengXian" w:hAnsi="Book Antiqua"/>
          <w:b/>
          <w:kern w:val="2"/>
          <w:lang w:eastAsia="zh-CN"/>
        </w:rPr>
        <w:t>Yamao K</w:t>
      </w:r>
      <w:r w:rsidRPr="00D308C4">
        <w:rPr>
          <w:rFonts w:ascii="Book Antiqua" w:eastAsia="DengXian" w:hAnsi="Book Antiqua"/>
          <w:kern w:val="2"/>
          <w:lang w:eastAsia="zh-CN"/>
        </w:rPr>
        <w:t xml:space="preserve">, Ohashi K, Nakamura T, Suzuki T, Sawaki A, Hara K, Fukutomi A, Baba T, Okubo K, Tanaka K, Moriyama I, Fukuda K, Matsumoto K, Shimizu Y. Efficacy of peroral pancreatoscopy in the diagnosis of pancreatic diseases.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2003; </w:t>
      </w:r>
      <w:r w:rsidRPr="00D308C4">
        <w:rPr>
          <w:rFonts w:ascii="Book Antiqua" w:eastAsia="DengXian" w:hAnsi="Book Antiqua"/>
          <w:b/>
          <w:kern w:val="2"/>
          <w:lang w:eastAsia="zh-CN"/>
        </w:rPr>
        <w:t>57</w:t>
      </w:r>
      <w:r w:rsidRPr="00D308C4">
        <w:rPr>
          <w:rFonts w:ascii="Book Antiqua" w:eastAsia="DengXian" w:hAnsi="Book Antiqua"/>
          <w:kern w:val="2"/>
          <w:lang w:eastAsia="zh-CN"/>
        </w:rPr>
        <w:t>: 205-209 [PMID: 12556785 DOI: 10.1067/mge.2003.72]</w:t>
      </w:r>
    </w:p>
    <w:p w14:paraId="12FB602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58 </w:t>
      </w:r>
      <w:r w:rsidRPr="00D308C4">
        <w:rPr>
          <w:rFonts w:ascii="Book Antiqua" w:eastAsia="DengXian" w:hAnsi="Book Antiqua"/>
          <w:b/>
          <w:kern w:val="2"/>
          <w:lang w:eastAsia="zh-CN"/>
        </w:rPr>
        <w:t>Chen YK</w:t>
      </w:r>
      <w:r w:rsidRPr="00D308C4">
        <w:rPr>
          <w:rFonts w:ascii="Book Antiqua" w:eastAsia="DengXian" w:hAnsi="Book Antiqua"/>
          <w:kern w:val="2"/>
          <w:lang w:eastAsia="zh-CN"/>
        </w:rPr>
        <w:t xml:space="preserve">, Pleskow DK. SpyGlass single-operator peroral cholangiopancreatoscopy system for the diagnosis and therapy of bile-duct disorders: a clinical feasibility study (with video).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65</w:t>
      </w:r>
      <w:r w:rsidRPr="00D308C4">
        <w:rPr>
          <w:rFonts w:ascii="Book Antiqua" w:eastAsia="DengXian" w:hAnsi="Book Antiqua"/>
          <w:kern w:val="2"/>
          <w:lang w:eastAsia="zh-CN"/>
        </w:rPr>
        <w:t xml:space="preserve">: </w:t>
      </w:r>
      <w:r w:rsidRPr="00D308C4">
        <w:rPr>
          <w:rFonts w:ascii="Book Antiqua" w:eastAsia="DengXian" w:hAnsi="Book Antiqua"/>
          <w:kern w:val="2"/>
          <w:lang w:eastAsia="zh-CN"/>
        </w:rPr>
        <w:lastRenderedPageBreak/>
        <w:t>832-841 [PMID: 17466202 DOI: 10.1016/j.gie.2007.01.025]</w:t>
      </w:r>
    </w:p>
    <w:p w14:paraId="50A3BA1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59 </w:t>
      </w:r>
      <w:r w:rsidRPr="00D308C4">
        <w:rPr>
          <w:rFonts w:ascii="Book Antiqua" w:eastAsia="DengXian" w:hAnsi="Book Antiqua"/>
          <w:b/>
          <w:kern w:val="2"/>
          <w:lang w:eastAsia="zh-CN"/>
        </w:rPr>
        <w:t>Shah RJ</w:t>
      </w:r>
      <w:r w:rsidRPr="00D308C4">
        <w:rPr>
          <w:rFonts w:ascii="Book Antiqua" w:eastAsia="DengXian" w:hAnsi="Book Antiqua"/>
          <w:kern w:val="2"/>
          <w:lang w:eastAsia="zh-CN"/>
        </w:rPr>
        <w:t xml:space="preserve">, Langer DA, Antillon MR, Chen YK. </w:t>
      </w:r>
      <w:proofErr w:type="gramStart"/>
      <w:r w:rsidRPr="00D308C4">
        <w:rPr>
          <w:rFonts w:ascii="Book Antiqua" w:eastAsia="DengXian" w:hAnsi="Book Antiqua"/>
          <w:kern w:val="2"/>
          <w:lang w:eastAsia="zh-CN"/>
        </w:rPr>
        <w:t>Cholangioscopy and cholangioscopic forceps biopsy in patients with indeterminate pancreaticobiliary pathology.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4</w:t>
      </w:r>
      <w:r w:rsidRPr="00D308C4">
        <w:rPr>
          <w:rFonts w:ascii="Book Antiqua" w:eastAsia="DengXian" w:hAnsi="Book Antiqua"/>
          <w:kern w:val="2"/>
          <w:lang w:eastAsia="zh-CN"/>
        </w:rPr>
        <w:t>: 219-225 [PMID: 16469683 DOI: 10.1016/s1542-3565(05)00979-1]</w:t>
      </w:r>
    </w:p>
    <w:p w14:paraId="3425DD1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60 </w:t>
      </w:r>
      <w:r w:rsidRPr="00D308C4">
        <w:rPr>
          <w:rFonts w:ascii="Book Antiqua" w:eastAsia="DengXian" w:hAnsi="Book Antiqua"/>
          <w:b/>
          <w:kern w:val="2"/>
          <w:lang w:eastAsia="zh-CN"/>
        </w:rPr>
        <w:t>Fukuda Y</w:t>
      </w:r>
      <w:r w:rsidRPr="00D308C4">
        <w:rPr>
          <w:rFonts w:ascii="Book Antiqua" w:eastAsia="DengXian" w:hAnsi="Book Antiqua"/>
          <w:kern w:val="2"/>
          <w:lang w:eastAsia="zh-CN"/>
        </w:rPr>
        <w:t xml:space="preserve">, Tsuyuguchi T, Sakai Y, Tsuchiya S, Saisyo H. Diagnostic utility of peroral cholangioscopy for various bile-duct lesions.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62</w:t>
      </w:r>
      <w:r w:rsidRPr="00D308C4">
        <w:rPr>
          <w:rFonts w:ascii="Book Antiqua" w:eastAsia="DengXian" w:hAnsi="Book Antiqua"/>
          <w:kern w:val="2"/>
          <w:lang w:eastAsia="zh-CN"/>
        </w:rPr>
        <w:t>: 374-382 [PMID: 16111955 DOI: 10.1016/j.gie.2005.04.032]</w:t>
      </w:r>
    </w:p>
    <w:p w14:paraId="2BA0918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61 </w:t>
      </w:r>
      <w:r w:rsidRPr="00D308C4">
        <w:rPr>
          <w:rFonts w:ascii="Book Antiqua" w:eastAsia="DengXian" w:hAnsi="Book Antiqua"/>
          <w:b/>
          <w:kern w:val="2"/>
          <w:lang w:eastAsia="zh-CN"/>
        </w:rPr>
        <w:t>Nishikawa T</w:t>
      </w:r>
      <w:r w:rsidRPr="00D308C4">
        <w:rPr>
          <w:rFonts w:ascii="Book Antiqua" w:eastAsia="DengXian" w:hAnsi="Book Antiqua"/>
          <w:kern w:val="2"/>
          <w:lang w:eastAsia="zh-CN"/>
        </w:rPr>
        <w:t xml:space="preserve">, Tsuyuguchi T, Sakai Y, Sugiyama H, Miyazaki M, Yokosuka O. Comparison of the diagnostic accuracy of peroral video-cholangioscopic visual findings and cholangioscopy-guided forceps biopsy findings for indeterminate biliary lesions: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77</w:t>
      </w:r>
      <w:r w:rsidRPr="00D308C4">
        <w:rPr>
          <w:rFonts w:ascii="Book Antiqua" w:eastAsia="DengXian" w:hAnsi="Book Antiqua"/>
          <w:kern w:val="2"/>
          <w:lang w:eastAsia="zh-CN"/>
        </w:rPr>
        <w:t>: 219-226 [PMID: 23231758 DOI: 10.1016/j.gie.2012.10.011]</w:t>
      </w:r>
    </w:p>
    <w:p w14:paraId="49FCBD4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62 </w:t>
      </w:r>
      <w:r w:rsidRPr="00D308C4">
        <w:rPr>
          <w:rFonts w:ascii="Book Antiqua" w:eastAsia="DengXian" w:hAnsi="Book Antiqua"/>
          <w:b/>
          <w:kern w:val="2"/>
          <w:lang w:eastAsia="zh-CN"/>
        </w:rPr>
        <w:t>Tieu AH</w:t>
      </w:r>
      <w:r w:rsidRPr="00D308C4">
        <w:rPr>
          <w:rFonts w:ascii="Book Antiqua" w:eastAsia="DengXian" w:hAnsi="Book Antiqua"/>
          <w:kern w:val="2"/>
          <w:lang w:eastAsia="zh-CN"/>
        </w:rPr>
        <w:t xml:space="preserve">, Kumbhari V, Jakhete N, Onyimba F, Patel Y, Shin EJ, Li Z. Diagnostic and therapeutic utility of SpyGlass(®) peroral cholangioscopy in intraductal biliary disease: single-center, retrospective, cohort study.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27</w:t>
      </w:r>
      <w:r w:rsidRPr="00D308C4">
        <w:rPr>
          <w:rFonts w:ascii="Book Antiqua" w:eastAsia="DengXian" w:hAnsi="Book Antiqua"/>
          <w:kern w:val="2"/>
          <w:lang w:eastAsia="zh-CN"/>
        </w:rPr>
        <w:t>: 479-485 [PMID: 25394296 DOI: 10.1111/den.12405]</w:t>
      </w:r>
    </w:p>
    <w:p w14:paraId="7FF5BAE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63 </w:t>
      </w:r>
      <w:r w:rsidRPr="00D308C4">
        <w:rPr>
          <w:rFonts w:ascii="Book Antiqua" w:eastAsia="DengXian" w:hAnsi="Book Antiqua"/>
          <w:b/>
          <w:kern w:val="2"/>
          <w:lang w:eastAsia="zh-CN"/>
        </w:rPr>
        <w:t>Sethi A</w:t>
      </w:r>
      <w:r w:rsidRPr="00D308C4">
        <w:rPr>
          <w:rFonts w:ascii="Book Antiqua" w:eastAsia="DengXian" w:hAnsi="Book Antiqua"/>
          <w:kern w:val="2"/>
          <w:lang w:eastAsia="zh-CN"/>
        </w:rPr>
        <w:t>, Chen YK, Austin GL, Brown WR, Brauer BC, Fukami NN, Khan AH, Shah RJ.</w:t>
      </w:r>
      <w:proofErr w:type="gramEnd"/>
      <w:r w:rsidRPr="00D308C4">
        <w:rPr>
          <w:rFonts w:ascii="Book Antiqua" w:eastAsia="DengXian" w:hAnsi="Book Antiqua"/>
          <w:kern w:val="2"/>
          <w:lang w:eastAsia="zh-CN"/>
        </w:rPr>
        <w:t xml:space="preserve"> ERCP with cholangiopancreatoscopy may be associated with higher rates of complications than ERCP alone: a single-center experience.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73</w:t>
      </w:r>
      <w:r w:rsidRPr="00D308C4">
        <w:rPr>
          <w:rFonts w:ascii="Book Antiqua" w:eastAsia="DengXian" w:hAnsi="Book Antiqua"/>
          <w:kern w:val="2"/>
          <w:lang w:eastAsia="zh-CN"/>
        </w:rPr>
        <w:t>: 251-256 [PMID: 21106195 DOI: 10.1016/j.gie.2010.08.058]</w:t>
      </w:r>
    </w:p>
    <w:p w14:paraId="110F607F" w14:textId="3F8A0273"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64 </w:t>
      </w:r>
      <w:r w:rsidRPr="00D308C4">
        <w:rPr>
          <w:rFonts w:ascii="Book Antiqua" w:eastAsia="DengXian" w:hAnsi="Book Antiqua"/>
          <w:b/>
          <w:kern w:val="2"/>
          <w:lang w:eastAsia="zh-CN"/>
        </w:rPr>
        <w:t>Endo Y</w:t>
      </w:r>
      <w:r w:rsidRPr="00D308C4">
        <w:rPr>
          <w:rFonts w:ascii="Book Antiqua" w:eastAsia="DengXian" w:hAnsi="Book Antiqua"/>
          <w:kern w:val="2"/>
          <w:lang w:eastAsia="zh-CN"/>
        </w:rPr>
        <w:t>, Morii T, Tamura H, Okuda S. Cytodiagnosis of pancreatic malignant tumors by aspiration, under direct vision, using a duodenal fiberscope.</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1974; </w:t>
      </w:r>
      <w:r w:rsidRPr="00D308C4">
        <w:rPr>
          <w:rFonts w:ascii="Book Antiqua" w:eastAsia="DengXian" w:hAnsi="Book Antiqua"/>
          <w:b/>
          <w:kern w:val="2"/>
          <w:lang w:eastAsia="zh-CN"/>
        </w:rPr>
        <w:t>67</w:t>
      </w:r>
      <w:r w:rsidRPr="00D308C4">
        <w:rPr>
          <w:rFonts w:ascii="Book Antiqua" w:eastAsia="DengXian" w:hAnsi="Book Antiqua"/>
          <w:kern w:val="2"/>
          <w:lang w:eastAsia="zh-CN"/>
        </w:rPr>
        <w:t>: 944-951 [PMID: 4372126</w:t>
      </w:r>
      <w:r w:rsidR="009B6D28" w:rsidRPr="009B6D28">
        <w:rPr>
          <w:rFonts w:ascii="Book Antiqua" w:eastAsia="DengXian" w:hAnsi="Book Antiqua"/>
          <w:kern w:val="2"/>
          <w:lang w:eastAsia="zh-CN"/>
        </w:rPr>
        <w:t xml:space="preserve"> </w:t>
      </w:r>
      <w:r w:rsidR="009B6D28" w:rsidRPr="00D308C4">
        <w:rPr>
          <w:rFonts w:ascii="Book Antiqua" w:eastAsia="DengXian" w:hAnsi="Book Antiqua"/>
          <w:kern w:val="2"/>
          <w:lang w:eastAsia="zh-CN"/>
        </w:rPr>
        <w:t>DOI:</w:t>
      </w:r>
      <w:r w:rsidR="009B6D28">
        <w:rPr>
          <w:rFonts w:ascii="Book Antiqua" w:eastAsia="DengXian" w:hAnsi="Book Antiqua" w:hint="eastAsia"/>
          <w:kern w:val="2"/>
          <w:lang w:eastAsia="zh-CN"/>
        </w:rPr>
        <w:t xml:space="preserve"> </w:t>
      </w:r>
      <w:r w:rsidR="009B6D28" w:rsidRPr="009B6D28">
        <w:rPr>
          <w:rFonts w:ascii="Book Antiqua" w:eastAsia="DengXian" w:hAnsi="Book Antiqua"/>
          <w:kern w:val="2"/>
          <w:lang w:eastAsia="zh-CN"/>
        </w:rPr>
        <w:t>10.1016/S0016-5085(19)32748-9</w:t>
      </w:r>
      <w:r w:rsidRPr="00D308C4">
        <w:rPr>
          <w:rFonts w:ascii="Book Antiqua" w:eastAsia="DengXian" w:hAnsi="Book Antiqua"/>
          <w:kern w:val="2"/>
          <w:lang w:eastAsia="zh-CN"/>
        </w:rPr>
        <w:t>]</w:t>
      </w:r>
    </w:p>
    <w:p w14:paraId="15F5AD4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65 </w:t>
      </w:r>
      <w:r w:rsidRPr="00D308C4">
        <w:rPr>
          <w:rFonts w:ascii="Book Antiqua" w:eastAsia="DengXian" w:hAnsi="Book Antiqua"/>
          <w:b/>
          <w:kern w:val="2"/>
          <w:lang w:eastAsia="zh-CN"/>
        </w:rPr>
        <w:t>Takeda Y</w:t>
      </w:r>
      <w:r w:rsidRPr="00D308C4">
        <w:rPr>
          <w:rFonts w:ascii="Book Antiqua" w:eastAsia="DengXian" w:hAnsi="Book Antiqua"/>
          <w:kern w:val="2"/>
          <w:lang w:eastAsia="zh-CN"/>
        </w:rPr>
        <w:t xml:space="preserve">, Matsumoto K, Kurumi H, Koda H, Yamashita T, Onoyama T, Kawata S, Horie Y, Isomoto H. Efficacy and safety of pancreatic juice cytology by using synthetic secretin in the diagnosis of pancreatic ductal adenocarcinoma.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30</w:t>
      </w:r>
      <w:r w:rsidRPr="00D308C4">
        <w:rPr>
          <w:rFonts w:ascii="Book Antiqua" w:eastAsia="DengXian" w:hAnsi="Book Antiqua"/>
          <w:kern w:val="2"/>
          <w:lang w:eastAsia="zh-CN"/>
        </w:rPr>
        <w:t>: 771-776 [PMID: 29873113 DOI: 10.1111/den.13203]</w:t>
      </w:r>
    </w:p>
    <w:p w14:paraId="0D06093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lastRenderedPageBreak/>
        <w:t xml:space="preserve">66 </w:t>
      </w:r>
      <w:r w:rsidRPr="00D308C4">
        <w:rPr>
          <w:rFonts w:ascii="Book Antiqua" w:eastAsia="DengXian" w:hAnsi="Book Antiqua"/>
          <w:b/>
          <w:kern w:val="2"/>
          <w:lang w:eastAsia="zh-CN"/>
        </w:rPr>
        <w:t>Mikata R</w:t>
      </w:r>
      <w:r w:rsidRPr="00D308C4">
        <w:rPr>
          <w:rFonts w:ascii="Book Antiqua" w:eastAsia="DengXian" w:hAnsi="Book Antiqua"/>
          <w:kern w:val="2"/>
          <w:lang w:eastAsia="zh-CN"/>
        </w:rPr>
        <w:t xml:space="preserve">, Ishihara T, Tada M, Tawada K, Saito M, Kurosawa J, Sugiyama H, Sakai Y, Tsuyuguchi T, Miyazaki M, Yokosuka O. Clinical usefulness of repeated pancreatic juice cytology via endoscopic naso-pancreatic drainage tube in patients with pancreatic cancer. </w:t>
      </w:r>
      <w:r w:rsidRPr="00D308C4">
        <w:rPr>
          <w:rFonts w:ascii="Book Antiqua" w:eastAsia="DengXian" w:hAnsi="Book Antiqua"/>
          <w:i/>
          <w:kern w:val="2"/>
          <w:lang w:eastAsia="zh-CN"/>
        </w:rPr>
        <w:t>J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48</w:t>
      </w:r>
      <w:r w:rsidRPr="00D308C4">
        <w:rPr>
          <w:rFonts w:ascii="Book Antiqua" w:eastAsia="DengXian" w:hAnsi="Book Antiqua"/>
          <w:kern w:val="2"/>
          <w:lang w:eastAsia="zh-CN"/>
        </w:rPr>
        <w:t>: 866-873 [PMID: 23053424 DOI: 10.1007/s00535-012-0684-y]</w:t>
      </w:r>
    </w:p>
    <w:p w14:paraId="3B9B425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67 </w:t>
      </w:r>
      <w:r w:rsidRPr="00D308C4">
        <w:rPr>
          <w:rFonts w:ascii="Book Antiqua" w:eastAsia="DengXian" w:hAnsi="Book Antiqua"/>
          <w:b/>
          <w:kern w:val="2"/>
          <w:lang w:eastAsia="zh-CN"/>
        </w:rPr>
        <w:t>Iiboshi T</w:t>
      </w:r>
      <w:r w:rsidRPr="00D308C4">
        <w:rPr>
          <w:rFonts w:ascii="Book Antiqua" w:eastAsia="DengXian" w:hAnsi="Book Antiqua"/>
          <w:kern w:val="2"/>
          <w:lang w:eastAsia="zh-CN"/>
        </w:rPr>
        <w:t xml:space="preserve">, Hanada K, Fukuda T, Yonehara S, </w:t>
      </w:r>
      <w:proofErr w:type="gramStart"/>
      <w:r w:rsidRPr="00D308C4">
        <w:rPr>
          <w:rFonts w:ascii="Book Antiqua" w:eastAsia="DengXian" w:hAnsi="Book Antiqua"/>
          <w:kern w:val="2"/>
          <w:lang w:eastAsia="zh-CN"/>
        </w:rPr>
        <w:t>Sasaki</w:t>
      </w:r>
      <w:proofErr w:type="gramEnd"/>
      <w:r w:rsidRPr="00D308C4">
        <w:rPr>
          <w:rFonts w:ascii="Book Antiqua" w:eastAsia="DengXian" w:hAnsi="Book Antiqua"/>
          <w:kern w:val="2"/>
          <w:lang w:eastAsia="zh-CN"/>
        </w:rPr>
        <w:t xml:space="preserve"> T, Chayama K. Value of cytodiagnosis using endoscopic nasopancreatic drainage for early diagnosis of pancreatic cancer: establishing a new method for the early detection of pancreatic carcinoma in situ. </w:t>
      </w:r>
      <w:r w:rsidRPr="00D308C4">
        <w:rPr>
          <w:rFonts w:ascii="Book Antiqua" w:eastAsia="DengXian" w:hAnsi="Book Antiqua"/>
          <w:i/>
          <w:kern w:val="2"/>
          <w:lang w:eastAsia="zh-CN"/>
        </w:rPr>
        <w:t>Pancreas</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41</w:t>
      </w:r>
      <w:r w:rsidRPr="00D308C4">
        <w:rPr>
          <w:rFonts w:ascii="Book Antiqua" w:eastAsia="DengXian" w:hAnsi="Book Antiqua"/>
          <w:kern w:val="2"/>
          <w:lang w:eastAsia="zh-CN"/>
        </w:rPr>
        <w:t>: 523-529 [PMID: 22504379 DOI: 10.1097/MPA.0b013e31823c0b05]</w:t>
      </w:r>
    </w:p>
    <w:p w14:paraId="4E4CDD8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68 </w:t>
      </w:r>
      <w:r w:rsidRPr="00D308C4">
        <w:rPr>
          <w:rFonts w:ascii="Book Antiqua" w:eastAsia="DengXian" w:hAnsi="Book Antiqua"/>
          <w:b/>
          <w:kern w:val="2"/>
          <w:lang w:eastAsia="zh-CN"/>
        </w:rPr>
        <w:t>Hanada K</w:t>
      </w:r>
      <w:r w:rsidRPr="00D308C4">
        <w:rPr>
          <w:rFonts w:ascii="Book Antiqua" w:eastAsia="DengXian" w:hAnsi="Book Antiqua"/>
          <w:kern w:val="2"/>
          <w:lang w:eastAsia="zh-CN"/>
        </w:rPr>
        <w:t xml:space="preserve">, Minami T, Shimizu A, Fukuhara M, Yano S, Sasaki K, Koda M, Sugiyama K, Yonehara S, Yanagisawa A. Roles of ERCP in the Early Diagnosis of Pancreatic Cancer. </w:t>
      </w:r>
      <w:r w:rsidRPr="00D308C4">
        <w:rPr>
          <w:rFonts w:ascii="Book Antiqua" w:eastAsia="DengXian" w:hAnsi="Book Antiqua"/>
          <w:i/>
          <w:kern w:val="2"/>
          <w:lang w:eastAsia="zh-CN"/>
        </w:rPr>
        <w:t>Diagnostics (Basel)</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9</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[PMID: 30866585 DOI: 10.3390/diagnostics9010030]</w:t>
      </w:r>
    </w:p>
    <w:p w14:paraId="75DB0FF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69 </w:t>
      </w:r>
      <w:r w:rsidRPr="00D308C4">
        <w:rPr>
          <w:rFonts w:ascii="Book Antiqua" w:eastAsia="DengXian" w:hAnsi="Book Antiqua"/>
          <w:b/>
          <w:kern w:val="2"/>
          <w:lang w:eastAsia="zh-CN"/>
        </w:rPr>
        <w:t>Kanno A</w:t>
      </w:r>
      <w:r w:rsidRPr="00D308C4">
        <w:rPr>
          <w:rFonts w:ascii="Book Antiqua" w:eastAsia="DengXian" w:hAnsi="Book Antiqua"/>
          <w:kern w:val="2"/>
          <w:lang w:eastAsia="zh-CN"/>
        </w:rPr>
        <w:t xml:space="preserve">, Masamune A, Hanada K, Maguchi H, Shimizu Y, Ueki T, Hasebe O, Ohtsuka T, Nakamura M, Takenaka M, Kitano M, Kikuyama M, Gabata T, Yoshida K, Sasaki T, Serikawa M, Furukawa T, Yanagisawa A, Shimosegawa T; Japan Study Group on the Early Detection of Pancreatic Cancer (JEDPAC). </w:t>
      </w:r>
      <w:proofErr w:type="gramStart"/>
      <w:r w:rsidRPr="00D308C4">
        <w:rPr>
          <w:rFonts w:ascii="Book Antiqua" w:eastAsia="DengXian" w:hAnsi="Book Antiqua"/>
          <w:kern w:val="2"/>
          <w:lang w:eastAsia="zh-CN"/>
        </w:rPr>
        <w:t>Multicenter study of early pancreatic cancer in Japan.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Pancreatology</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18</w:t>
      </w:r>
      <w:r w:rsidRPr="00D308C4">
        <w:rPr>
          <w:rFonts w:ascii="Book Antiqua" w:eastAsia="DengXian" w:hAnsi="Book Antiqua"/>
          <w:kern w:val="2"/>
          <w:lang w:eastAsia="zh-CN"/>
        </w:rPr>
        <w:t>: 61-67 [PMID: 29170051 DOI: 10.1016/j.pan.2017.11.007]</w:t>
      </w:r>
    </w:p>
    <w:p w14:paraId="6FFFFF4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70 </w:t>
      </w:r>
      <w:r w:rsidRPr="00D308C4">
        <w:rPr>
          <w:rFonts w:ascii="Book Antiqua" w:eastAsia="DengXian" w:hAnsi="Book Antiqua"/>
          <w:b/>
          <w:kern w:val="2"/>
          <w:lang w:eastAsia="zh-CN"/>
        </w:rPr>
        <w:t>Glazer ES</w:t>
      </w:r>
      <w:r w:rsidRPr="00D308C4">
        <w:rPr>
          <w:rFonts w:ascii="Book Antiqua" w:eastAsia="DengXian" w:hAnsi="Book Antiqua"/>
          <w:kern w:val="2"/>
          <w:lang w:eastAsia="zh-CN"/>
        </w:rPr>
        <w:t>, Hornbrook MC, Krouse RS.</w:t>
      </w:r>
      <w:proofErr w:type="gramEnd"/>
      <w:r w:rsidRPr="00D308C4">
        <w:rPr>
          <w:rFonts w:ascii="Book Antiqua" w:eastAsia="DengXian" w:hAnsi="Book Antiqua"/>
          <w:kern w:val="2"/>
          <w:lang w:eastAsia="zh-CN"/>
        </w:rPr>
        <w:t xml:space="preserve"> A meta-analysis of randomized trials: immediate stent placement </w:t>
      </w:r>
      <w:r w:rsidRPr="00D308C4">
        <w:rPr>
          <w:rFonts w:ascii="Book Antiqua" w:eastAsia="DengXian" w:hAnsi="Book Antiqua"/>
          <w:i/>
          <w:kern w:val="2"/>
          <w:lang w:eastAsia="zh-CN"/>
        </w:rPr>
        <w:t>vs</w:t>
      </w:r>
      <w:r w:rsidRPr="00D308C4">
        <w:rPr>
          <w:rFonts w:ascii="Book Antiqua" w:eastAsia="DengXian" w:hAnsi="Book Antiqua"/>
          <w:kern w:val="2"/>
          <w:lang w:eastAsia="zh-CN"/>
        </w:rPr>
        <w:t xml:space="preserve">. surgical bypass in the palliative management of malignant biliary obstruction. </w:t>
      </w:r>
      <w:r w:rsidRPr="00D308C4">
        <w:rPr>
          <w:rFonts w:ascii="Book Antiqua" w:eastAsia="DengXian" w:hAnsi="Book Antiqua"/>
          <w:i/>
          <w:kern w:val="2"/>
          <w:lang w:eastAsia="zh-CN"/>
        </w:rPr>
        <w:t>J Pain Symptom Manage</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47</w:t>
      </w:r>
      <w:r w:rsidRPr="00D308C4">
        <w:rPr>
          <w:rFonts w:ascii="Book Antiqua" w:eastAsia="DengXian" w:hAnsi="Book Antiqua"/>
          <w:kern w:val="2"/>
          <w:lang w:eastAsia="zh-CN"/>
        </w:rPr>
        <w:t>: 307-314 [PMID: 23830531 DOI: 10.1016/j.jpainsymman.2013.03.013]</w:t>
      </w:r>
    </w:p>
    <w:p w14:paraId="4AF0EF2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71 </w:t>
      </w:r>
      <w:r w:rsidRPr="00D308C4">
        <w:rPr>
          <w:rFonts w:ascii="Book Antiqua" w:eastAsia="DengXian" w:hAnsi="Book Antiqua"/>
          <w:b/>
          <w:kern w:val="2"/>
          <w:lang w:eastAsia="zh-CN"/>
        </w:rPr>
        <w:t>Moss AC</w:t>
      </w:r>
      <w:r w:rsidRPr="00D308C4">
        <w:rPr>
          <w:rFonts w:ascii="Book Antiqua" w:eastAsia="DengXian" w:hAnsi="Book Antiqua"/>
          <w:kern w:val="2"/>
          <w:lang w:eastAsia="zh-CN"/>
        </w:rPr>
        <w:t xml:space="preserve">, Morris E, Leyden J, MacMathuna P. Malignant distal biliary obstruction: a systematic review and meta-analysis of endoscopic and surgical bypass results. </w:t>
      </w:r>
      <w:r w:rsidRPr="00D308C4">
        <w:rPr>
          <w:rFonts w:ascii="Book Antiqua" w:eastAsia="DengXian" w:hAnsi="Book Antiqua"/>
          <w:i/>
          <w:kern w:val="2"/>
          <w:lang w:eastAsia="zh-CN"/>
        </w:rPr>
        <w:t>Cancer Treat Rev</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33</w:t>
      </w:r>
      <w:r w:rsidRPr="00D308C4">
        <w:rPr>
          <w:rFonts w:ascii="Book Antiqua" w:eastAsia="DengXian" w:hAnsi="Book Antiqua"/>
          <w:kern w:val="2"/>
          <w:lang w:eastAsia="zh-CN"/>
        </w:rPr>
        <w:t>: 213-221 [PMID: 17157990 DOI: 10.1016/j.ctrv.2006.10.006]</w:t>
      </w:r>
    </w:p>
    <w:p w14:paraId="18148DF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72 </w:t>
      </w:r>
      <w:r w:rsidRPr="00D308C4">
        <w:rPr>
          <w:rFonts w:ascii="Book Antiqua" w:eastAsia="DengXian" w:hAnsi="Book Antiqua"/>
          <w:b/>
          <w:kern w:val="2"/>
          <w:lang w:eastAsia="zh-CN"/>
        </w:rPr>
        <w:t>Domínguez-Muñoz JE</w:t>
      </w:r>
      <w:r w:rsidRPr="00D308C4">
        <w:rPr>
          <w:rFonts w:ascii="Book Antiqua" w:eastAsia="DengXian" w:hAnsi="Book Antiqua"/>
          <w:kern w:val="2"/>
          <w:lang w:eastAsia="zh-CN"/>
        </w:rPr>
        <w:t xml:space="preserve">, Lariño-Noia J, Iglesias-Garcia J. Biliary drainage in </w:t>
      </w:r>
      <w:r w:rsidRPr="00D308C4">
        <w:rPr>
          <w:rFonts w:ascii="Book Antiqua" w:eastAsia="DengXian" w:hAnsi="Book Antiqua"/>
          <w:kern w:val="2"/>
          <w:lang w:eastAsia="zh-CN"/>
        </w:rPr>
        <w:lastRenderedPageBreak/>
        <w:t xml:space="preserve">pancreatic cancer: The endoscopic retrograde cholangiopancreatography perspective. </w:t>
      </w:r>
      <w:r w:rsidRPr="00D308C4">
        <w:rPr>
          <w:rFonts w:ascii="Book Antiqua" w:eastAsia="DengXian" w:hAnsi="Book Antiqua"/>
          <w:i/>
          <w:kern w:val="2"/>
          <w:lang w:eastAsia="zh-CN"/>
        </w:rPr>
        <w:t>Endosc Ultrasound</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6</w:t>
      </w:r>
      <w:r w:rsidRPr="00D308C4">
        <w:rPr>
          <w:rFonts w:ascii="Book Antiqua" w:eastAsia="DengXian" w:hAnsi="Book Antiqua"/>
          <w:kern w:val="2"/>
          <w:lang w:eastAsia="zh-CN"/>
        </w:rPr>
        <w:t>: S119-S121 [PMID: 29387707 DOI: 10.4103/eus.eus_79_17]</w:t>
      </w:r>
    </w:p>
    <w:p w14:paraId="6796A61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73 </w:t>
      </w:r>
      <w:r w:rsidRPr="00D308C4">
        <w:rPr>
          <w:rFonts w:ascii="Book Antiqua" w:eastAsia="DengXian" w:hAnsi="Book Antiqua"/>
          <w:b/>
          <w:kern w:val="2"/>
          <w:lang w:eastAsia="zh-CN"/>
        </w:rPr>
        <w:t>Clarke DL</w:t>
      </w:r>
      <w:r w:rsidRPr="00D308C4">
        <w:rPr>
          <w:rFonts w:ascii="Book Antiqua" w:eastAsia="DengXian" w:hAnsi="Book Antiqua"/>
          <w:kern w:val="2"/>
          <w:lang w:eastAsia="zh-CN"/>
        </w:rPr>
        <w:t>, Pillay Y, Anderson F, Thomson SR.</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The current standard of care in the periprocedural management of the patient with obstructive jaundice.</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Ann R Coll Surg Engl</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88</w:t>
      </w:r>
      <w:r w:rsidRPr="00D308C4">
        <w:rPr>
          <w:rFonts w:ascii="Book Antiqua" w:eastAsia="DengXian" w:hAnsi="Book Antiqua"/>
          <w:kern w:val="2"/>
          <w:lang w:eastAsia="zh-CN"/>
        </w:rPr>
        <w:t>: 610-616 [PMID: 17132306 DOI: 10.1308/003588406X149327]</w:t>
      </w:r>
    </w:p>
    <w:p w14:paraId="196F12D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74 </w:t>
      </w:r>
      <w:r w:rsidRPr="00D308C4">
        <w:rPr>
          <w:rFonts w:ascii="Book Antiqua" w:eastAsia="DengXian" w:hAnsi="Book Antiqua"/>
          <w:b/>
          <w:kern w:val="2"/>
          <w:lang w:eastAsia="zh-CN"/>
        </w:rPr>
        <w:t>Isla AM</w:t>
      </w:r>
      <w:r w:rsidRPr="00D308C4">
        <w:rPr>
          <w:rFonts w:ascii="Book Antiqua" w:eastAsia="DengXian" w:hAnsi="Book Antiqua"/>
          <w:kern w:val="2"/>
          <w:lang w:eastAsia="zh-CN"/>
        </w:rPr>
        <w:t xml:space="preserve">, Worthington T, Kakkar AK, Williamson RC. </w:t>
      </w:r>
      <w:proofErr w:type="gramStart"/>
      <w:r w:rsidRPr="00D308C4">
        <w:rPr>
          <w:rFonts w:ascii="Book Antiqua" w:eastAsia="DengXian" w:hAnsi="Book Antiqua"/>
          <w:kern w:val="2"/>
          <w:lang w:eastAsia="zh-CN"/>
        </w:rPr>
        <w:t>A continuing role for surgical bypass in the palliative treatment of pancreatic carcinoma.</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Dig Surg</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17</w:t>
      </w:r>
      <w:r w:rsidRPr="00D308C4">
        <w:rPr>
          <w:rFonts w:ascii="Book Antiqua" w:eastAsia="DengXian" w:hAnsi="Book Antiqua"/>
          <w:kern w:val="2"/>
          <w:lang w:eastAsia="zh-CN"/>
        </w:rPr>
        <w:t>: 143-146 [PMID: 10781977 DOI: 10.1159/000018817]</w:t>
      </w:r>
    </w:p>
    <w:p w14:paraId="5532319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75 </w:t>
      </w:r>
      <w:r w:rsidRPr="00D308C4">
        <w:rPr>
          <w:rFonts w:ascii="Book Antiqua" w:eastAsia="DengXian" w:hAnsi="Book Antiqua"/>
          <w:b/>
          <w:kern w:val="2"/>
          <w:lang w:eastAsia="zh-CN"/>
        </w:rPr>
        <w:t>Kozarek R</w:t>
      </w:r>
      <w:r w:rsidRPr="00D308C4">
        <w:rPr>
          <w:rFonts w:ascii="Book Antiqua" w:eastAsia="DengXian" w:hAnsi="Book Antiqua"/>
          <w:kern w:val="2"/>
          <w:lang w:eastAsia="zh-CN"/>
        </w:rPr>
        <w:t>. Role of preoperative palliation of jaundice in pancreatic cancer.</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J Hepatobiliary Pancreat Sci</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20</w:t>
      </w:r>
      <w:r w:rsidRPr="00D308C4">
        <w:rPr>
          <w:rFonts w:ascii="Book Antiqua" w:eastAsia="DengXian" w:hAnsi="Book Antiqua"/>
          <w:kern w:val="2"/>
          <w:lang w:eastAsia="zh-CN"/>
        </w:rPr>
        <w:t>: 567-572 [PMID: 23595581 DOI: 10.1007/s00534-013-0612-4]</w:t>
      </w:r>
    </w:p>
    <w:p w14:paraId="01A67C1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76 </w:t>
      </w:r>
      <w:r w:rsidRPr="00D308C4">
        <w:rPr>
          <w:rFonts w:ascii="Book Antiqua" w:eastAsia="DengXian" w:hAnsi="Book Antiqua"/>
          <w:b/>
          <w:kern w:val="2"/>
          <w:lang w:eastAsia="zh-CN"/>
        </w:rPr>
        <w:t>Lee PJ</w:t>
      </w:r>
      <w:r w:rsidRPr="00D308C4">
        <w:rPr>
          <w:rFonts w:ascii="Book Antiqua" w:eastAsia="DengXian" w:hAnsi="Book Antiqua"/>
          <w:kern w:val="2"/>
          <w:lang w:eastAsia="zh-CN"/>
        </w:rPr>
        <w:t>, Podugu A, Wu D, Lee AC, Stevens T, Windsor JA.</w:t>
      </w:r>
      <w:proofErr w:type="gramEnd"/>
      <w:r w:rsidRPr="00D308C4">
        <w:rPr>
          <w:rFonts w:ascii="Book Antiqua" w:eastAsia="DengXian" w:hAnsi="Book Antiqua"/>
          <w:kern w:val="2"/>
          <w:lang w:eastAsia="zh-CN"/>
        </w:rPr>
        <w:t xml:space="preserve"> Preoperative biliary drainage in resectable pancreatic cancer: a systematic review and network meta-analysis. </w:t>
      </w:r>
      <w:r w:rsidRPr="00D308C4">
        <w:rPr>
          <w:rFonts w:ascii="Book Antiqua" w:eastAsia="DengXian" w:hAnsi="Book Antiqua"/>
          <w:i/>
          <w:kern w:val="2"/>
          <w:lang w:eastAsia="zh-CN"/>
        </w:rPr>
        <w:t>HPB (Oxford)</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20</w:t>
      </w:r>
      <w:r w:rsidRPr="00D308C4">
        <w:rPr>
          <w:rFonts w:ascii="Book Antiqua" w:eastAsia="DengXian" w:hAnsi="Book Antiqua"/>
          <w:kern w:val="2"/>
          <w:lang w:eastAsia="zh-CN"/>
        </w:rPr>
        <w:t>: 477-486 [PMID: 29526466 DOI: 10.1016/j.hpb.2017.12.007]</w:t>
      </w:r>
    </w:p>
    <w:p w14:paraId="6AF3B50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77 </w:t>
      </w:r>
      <w:r w:rsidRPr="00D308C4">
        <w:rPr>
          <w:rFonts w:ascii="Book Antiqua" w:eastAsia="DengXian" w:hAnsi="Book Antiqua"/>
          <w:b/>
          <w:kern w:val="2"/>
          <w:lang w:eastAsia="zh-CN"/>
        </w:rPr>
        <w:t>Andersen JR</w:t>
      </w:r>
      <w:r w:rsidRPr="00D308C4">
        <w:rPr>
          <w:rFonts w:ascii="Book Antiqua" w:eastAsia="DengXian" w:hAnsi="Book Antiqua"/>
          <w:kern w:val="2"/>
          <w:lang w:eastAsia="zh-CN"/>
        </w:rPr>
        <w:t xml:space="preserve">, Sørensen SM, Kruse A, Rokkjaer M, Matzen P. Randomised trial of endoscopic endoprosthesis versus operative bypass in malignant obstructive jaundice. </w:t>
      </w:r>
      <w:r w:rsidRPr="00D308C4">
        <w:rPr>
          <w:rFonts w:ascii="Book Antiqua" w:eastAsia="DengXian" w:hAnsi="Book Antiqua"/>
          <w:i/>
          <w:kern w:val="2"/>
          <w:lang w:eastAsia="zh-CN"/>
        </w:rPr>
        <w:t>Gut</w:t>
      </w:r>
      <w:r w:rsidRPr="00D308C4">
        <w:rPr>
          <w:rFonts w:ascii="Book Antiqua" w:eastAsia="DengXian" w:hAnsi="Book Antiqua"/>
          <w:kern w:val="2"/>
          <w:lang w:eastAsia="zh-CN"/>
        </w:rPr>
        <w:t xml:space="preserve"> 1989; </w:t>
      </w:r>
      <w:r w:rsidRPr="00D308C4">
        <w:rPr>
          <w:rFonts w:ascii="Book Antiqua" w:eastAsia="DengXian" w:hAnsi="Book Antiqua"/>
          <w:b/>
          <w:kern w:val="2"/>
          <w:lang w:eastAsia="zh-CN"/>
        </w:rPr>
        <w:t>30</w:t>
      </w:r>
      <w:r w:rsidRPr="00D308C4">
        <w:rPr>
          <w:rFonts w:ascii="Book Antiqua" w:eastAsia="DengXian" w:hAnsi="Book Antiqua"/>
          <w:kern w:val="2"/>
          <w:lang w:eastAsia="zh-CN"/>
        </w:rPr>
        <w:t>: 1132-1135 [PMID: 2475392 DOI: 10.1136/gut.30.8.1132]</w:t>
      </w:r>
    </w:p>
    <w:p w14:paraId="2274C79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78 </w:t>
      </w:r>
      <w:r w:rsidRPr="00D308C4">
        <w:rPr>
          <w:rFonts w:ascii="Book Antiqua" w:eastAsia="DengXian" w:hAnsi="Book Antiqua"/>
          <w:b/>
          <w:kern w:val="2"/>
          <w:lang w:eastAsia="zh-CN"/>
        </w:rPr>
        <w:t>Saleem A</w:t>
      </w:r>
      <w:r w:rsidRPr="00D308C4">
        <w:rPr>
          <w:rFonts w:ascii="Book Antiqua" w:eastAsia="DengXian" w:hAnsi="Book Antiqua"/>
          <w:kern w:val="2"/>
          <w:lang w:eastAsia="zh-CN"/>
        </w:rPr>
        <w:t xml:space="preserve">, Leggett CL, Murad MH, Baron TH. </w:t>
      </w:r>
      <w:proofErr w:type="gramStart"/>
      <w:r w:rsidRPr="00D308C4">
        <w:rPr>
          <w:rFonts w:ascii="Book Antiqua" w:eastAsia="DengXian" w:hAnsi="Book Antiqua"/>
          <w:kern w:val="2"/>
          <w:lang w:eastAsia="zh-CN"/>
        </w:rPr>
        <w:t>Meta-analysis of randomized trials comparing the patency of covered and uncovered self-expandable metal stents for palliation of distal malignant bile duct obstruction.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74</w:t>
      </w:r>
      <w:r w:rsidRPr="00D308C4">
        <w:rPr>
          <w:rFonts w:ascii="Book Antiqua" w:eastAsia="DengXian" w:hAnsi="Book Antiqua"/>
          <w:kern w:val="2"/>
          <w:lang w:eastAsia="zh-CN"/>
        </w:rPr>
        <w:t>: 321-327.e1-3 [PMID: 21683354 DOI: 10.1016/j.gie.2011.03.1249]</w:t>
      </w:r>
    </w:p>
    <w:p w14:paraId="751A404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79 </w:t>
      </w:r>
      <w:r w:rsidRPr="00D308C4">
        <w:rPr>
          <w:rFonts w:ascii="Book Antiqua" w:eastAsia="DengXian" w:hAnsi="Book Antiqua"/>
          <w:b/>
          <w:kern w:val="2"/>
          <w:lang w:eastAsia="zh-CN"/>
        </w:rPr>
        <w:t>Maire F</w:t>
      </w:r>
      <w:r w:rsidRPr="00D308C4">
        <w:rPr>
          <w:rFonts w:ascii="Book Antiqua" w:eastAsia="DengXian" w:hAnsi="Book Antiqua"/>
          <w:kern w:val="2"/>
          <w:lang w:eastAsia="zh-CN"/>
        </w:rPr>
        <w:t xml:space="preserve">, Sauvanet A. Palliation of biliary and duodenal obstruction in patients with unresectable pancreatic cancer: endoscopy or surgery? </w:t>
      </w:r>
      <w:r w:rsidRPr="00D308C4">
        <w:rPr>
          <w:rFonts w:ascii="Book Antiqua" w:eastAsia="DengXian" w:hAnsi="Book Antiqua"/>
          <w:i/>
          <w:kern w:val="2"/>
          <w:lang w:eastAsia="zh-CN"/>
        </w:rPr>
        <w:t>J Visc Surg</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150</w:t>
      </w:r>
      <w:r w:rsidRPr="00D308C4">
        <w:rPr>
          <w:rFonts w:ascii="Book Antiqua" w:eastAsia="DengXian" w:hAnsi="Book Antiqua"/>
          <w:kern w:val="2"/>
          <w:lang w:eastAsia="zh-CN"/>
        </w:rPr>
        <w:t>: S27-S31 [PMID: 23597937 DOI: 10.1016/j.jviscsurg.2013.03.005]</w:t>
      </w:r>
    </w:p>
    <w:p w14:paraId="0B20BBC3"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80 </w:t>
      </w:r>
      <w:r w:rsidRPr="00D308C4">
        <w:rPr>
          <w:rFonts w:ascii="Book Antiqua" w:eastAsia="DengXian" w:hAnsi="Book Antiqua"/>
          <w:b/>
          <w:kern w:val="2"/>
          <w:lang w:eastAsia="zh-CN"/>
        </w:rPr>
        <w:t>Peng C</w:t>
      </w:r>
      <w:r w:rsidRPr="00D308C4">
        <w:rPr>
          <w:rFonts w:ascii="Book Antiqua" w:eastAsia="DengXian" w:hAnsi="Book Antiqua"/>
          <w:kern w:val="2"/>
          <w:lang w:eastAsia="zh-CN"/>
        </w:rPr>
        <w:t xml:space="preserve">, Nietert PJ, Cotton PB, Lackland DT, Romagnuolo J. Predicting native papilla biliary cannulation success using a multinational Endoscopic Retrograde </w:t>
      </w:r>
      <w:r w:rsidRPr="00D308C4">
        <w:rPr>
          <w:rFonts w:ascii="Book Antiqua" w:eastAsia="DengXian" w:hAnsi="Book Antiqua"/>
          <w:kern w:val="2"/>
          <w:lang w:eastAsia="zh-CN"/>
        </w:rPr>
        <w:lastRenderedPageBreak/>
        <w:t xml:space="preserve">Cholangiopancreatography (ERCP) Quality Network. </w:t>
      </w:r>
      <w:r w:rsidRPr="00D308C4">
        <w:rPr>
          <w:rFonts w:ascii="Book Antiqua" w:eastAsia="DengXian" w:hAnsi="Book Antiqua"/>
          <w:i/>
          <w:kern w:val="2"/>
          <w:lang w:eastAsia="zh-CN"/>
        </w:rPr>
        <w:t>BMC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13</w:t>
      </w:r>
      <w:r w:rsidRPr="00D308C4">
        <w:rPr>
          <w:rFonts w:ascii="Book Antiqua" w:eastAsia="DengXian" w:hAnsi="Book Antiqua"/>
          <w:kern w:val="2"/>
          <w:lang w:eastAsia="zh-CN"/>
        </w:rPr>
        <w:t>: 147 [PMID: 24112846 DOI: 10.1186/1471-230X-13-147]</w:t>
      </w:r>
    </w:p>
    <w:p w14:paraId="01CFE4E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81 </w:t>
      </w:r>
      <w:r w:rsidRPr="00D308C4">
        <w:rPr>
          <w:rFonts w:ascii="Book Antiqua" w:eastAsia="DengXian" w:hAnsi="Book Antiqua"/>
          <w:b/>
          <w:kern w:val="2"/>
          <w:lang w:eastAsia="zh-CN"/>
        </w:rPr>
        <w:t>Cortas GA</w:t>
      </w:r>
      <w:r w:rsidRPr="00D308C4">
        <w:rPr>
          <w:rFonts w:ascii="Book Antiqua" w:eastAsia="DengXian" w:hAnsi="Book Antiqua"/>
          <w:kern w:val="2"/>
          <w:lang w:eastAsia="zh-CN"/>
        </w:rPr>
        <w:t xml:space="preserve">, Mehta SN, Abraham NS, Barkun AN. Selective cannulation of the common bile duct: a prospective randomized trial comparing standard catheters with sphincterotomes.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50</w:t>
      </w:r>
      <w:r w:rsidRPr="00D308C4">
        <w:rPr>
          <w:rFonts w:ascii="Book Antiqua" w:eastAsia="DengXian" w:hAnsi="Book Antiqua"/>
          <w:kern w:val="2"/>
          <w:lang w:eastAsia="zh-CN"/>
        </w:rPr>
        <w:t>: 775-779 [PMID: 10570335 DOI: 10.1016/s0016-5107(99)70157-4]</w:t>
      </w:r>
    </w:p>
    <w:p w14:paraId="1F8D738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82 </w:t>
      </w:r>
      <w:r w:rsidRPr="00D308C4">
        <w:rPr>
          <w:rFonts w:ascii="Book Antiqua" w:eastAsia="DengXian" w:hAnsi="Book Antiqua"/>
          <w:b/>
          <w:kern w:val="2"/>
          <w:lang w:eastAsia="zh-CN"/>
        </w:rPr>
        <w:t>Grimm IS</w:t>
      </w:r>
      <w:r w:rsidRPr="00D308C4">
        <w:rPr>
          <w:rFonts w:ascii="Book Antiqua" w:eastAsia="DengXian" w:hAnsi="Book Antiqua"/>
          <w:kern w:val="2"/>
          <w:lang w:eastAsia="zh-CN"/>
        </w:rPr>
        <w:t xml:space="preserve">, Baron TH. Biliary Stents for Palliation of Obstructive Jaundice: Choosing the Superior Endoscopic Management Strategy.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149</w:t>
      </w:r>
      <w:r w:rsidRPr="00D308C4">
        <w:rPr>
          <w:rFonts w:ascii="Book Antiqua" w:eastAsia="DengXian" w:hAnsi="Book Antiqua"/>
          <w:kern w:val="2"/>
          <w:lang w:eastAsia="zh-CN"/>
        </w:rPr>
        <w:t>: 20-22 [PMID: 26021235 DOI: 10.1053/j.gastro.2015.05.028]</w:t>
      </w:r>
    </w:p>
    <w:p w14:paraId="10967E7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83 </w:t>
      </w:r>
      <w:r w:rsidRPr="00D308C4">
        <w:rPr>
          <w:rFonts w:ascii="Book Antiqua" w:eastAsia="DengXian" w:hAnsi="Book Antiqua"/>
          <w:b/>
          <w:kern w:val="2"/>
          <w:lang w:eastAsia="zh-CN"/>
        </w:rPr>
        <w:t>Zorrón Pu L</w:t>
      </w:r>
      <w:r w:rsidRPr="00D308C4">
        <w:rPr>
          <w:rFonts w:ascii="Book Antiqua" w:eastAsia="DengXian" w:hAnsi="Book Antiqua"/>
          <w:kern w:val="2"/>
          <w:lang w:eastAsia="zh-CN"/>
        </w:rPr>
        <w:t xml:space="preserve">, de Moura EG, Bernardo WM, Baracat FI, Mendonça EQ, Kondo A, Luz GO, Furuya Júnior CK, Artifon EL. Endoscopic stenting for inoperable malignant biliary obstruction: A systematic review and meta-analysis. </w:t>
      </w:r>
      <w:r w:rsidRPr="00D308C4">
        <w:rPr>
          <w:rFonts w:ascii="Book Antiqua" w:eastAsia="DengXian" w:hAnsi="Book Antiqua"/>
          <w:i/>
          <w:kern w:val="2"/>
          <w:lang w:eastAsia="zh-CN"/>
        </w:rPr>
        <w:t>World J Gastroenterol</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21</w:t>
      </w:r>
      <w:r w:rsidRPr="00D308C4">
        <w:rPr>
          <w:rFonts w:ascii="Book Antiqua" w:eastAsia="DengXian" w:hAnsi="Book Antiqua"/>
          <w:kern w:val="2"/>
          <w:lang w:eastAsia="zh-CN"/>
        </w:rPr>
        <w:t>: 13374-13385 [PMID: 26715823 DOI: 10.3748/wjg.v21.i47.13374]</w:t>
      </w:r>
    </w:p>
    <w:p w14:paraId="787EFD23"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84 </w:t>
      </w:r>
      <w:r w:rsidRPr="00D308C4">
        <w:rPr>
          <w:rFonts w:ascii="Book Antiqua" w:eastAsia="DengXian" w:hAnsi="Book Antiqua"/>
          <w:b/>
          <w:kern w:val="2"/>
          <w:lang w:eastAsia="zh-CN"/>
        </w:rPr>
        <w:t>Han SY</w:t>
      </w:r>
      <w:r w:rsidRPr="00D308C4">
        <w:rPr>
          <w:rFonts w:ascii="Book Antiqua" w:eastAsia="DengXian" w:hAnsi="Book Antiqua"/>
          <w:kern w:val="2"/>
          <w:lang w:eastAsia="zh-CN"/>
        </w:rPr>
        <w:t xml:space="preserve">, Kim SO, So H, Shin E, Kim DU, Park DH. EUS-guided biliary drainage versus ERCP for first-line palliation of malignant distal biliary obstruction: A systematic review and meta-analysis. </w:t>
      </w:r>
      <w:r w:rsidRPr="00D308C4">
        <w:rPr>
          <w:rFonts w:ascii="Book Antiqua" w:eastAsia="DengXian" w:hAnsi="Book Antiqua"/>
          <w:i/>
          <w:kern w:val="2"/>
          <w:lang w:eastAsia="zh-CN"/>
        </w:rPr>
        <w:t>Sci Rep</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9</w:t>
      </w:r>
      <w:r w:rsidRPr="00D308C4">
        <w:rPr>
          <w:rFonts w:ascii="Book Antiqua" w:eastAsia="DengXian" w:hAnsi="Book Antiqua"/>
          <w:kern w:val="2"/>
          <w:lang w:eastAsia="zh-CN"/>
        </w:rPr>
        <w:t>: 16551 [PMID: 31719562 DOI: 10.1038/s41598-019-52993-x]</w:t>
      </w:r>
    </w:p>
    <w:p w14:paraId="3AC21A5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85 </w:t>
      </w:r>
      <w:r w:rsidRPr="00D308C4">
        <w:rPr>
          <w:rFonts w:ascii="Book Antiqua" w:eastAsia="DengXian" w:hAnsi="Book Antiqua"/>
          <w:b/>
          <w:kern w:val="2"/>
          <w:lang w:eastAsia="zh-CN"/>
        </w:rPr>
        <w:t>Moss AC</w:t>
      </w:r>
      <w:r w:rsidRPr="00D308C4">
        <w:rPr>
          <w:rFonts w:ascii="Book Antiqua" w:eastAsia="DengXian" w:hAnsi="Book Antiqua"/>
          <w:kern w:val="2"/>
          <w:lang w:eastAsia="zh-CN"/>
        </w:rPr>
        <w:t>, Morris E, Leyden J, MacMathuna P.</w:t>
      </w:r>
      <w:proofErr w:type="gramEnd"/>
      <w:r w:rsidRPr="00D308C4">
        <w:rPr>
          <w:rFonts w:ascii="Book Antiqua" w:eastAsia="DengXian" w:hAnsi="Book Antiqua"/>
          <w:kern w:val="2"/>
          <w:lang w:eastAsia="zh-CN"/>
        </w:rPr>
        <w:t xml:space="preserve"> Do the benefits of metal stents justify the costs? </w:t>
      </w:r>
      <w:proofErr w:type="gramStart"/>
      <w:r w:rsidRPr="00D308C4">
        <w:rPr>
          <w:rFonts w:ascii="Book Antiqua" w:eastAsia="DengXian" w:hAnsi="Book Antiqua"/>
          <w:kern w:val="2"/>
          <w:lang w:eastAsia="zh-CN"/>
        </w:rPr>
        <w:t>A systematic review and meta-analysis of trials comparing endoscopic stents for malignant biliary obstruction.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Eur J Gastroenterol Hepatol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19</w:t>
      </w:r>
      <w:r w:rsidRPr="00D308C4">
        <w:rPr>
          <w:rFonts w:ascii="Book Antiqua" w:eastAsia="DengXian" w:hAnsi="Book Antiqua"/>
          <w:kern w:val="2"/>
          <w:lang w:eastAsia="zh-CN"/>
        </w:rPr>
        <w:t>: 1119-1124 [PMID: 17998839 DOI: 10.1097/MEG.0b013e3282f16206]</w:t>
      </w:r>
    </w:p>
    <w:p w14:paraId="4379EB9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86 </w:t>
      </w:r>
      <w:r w:rsidRPr="00D308C4">
        <w:rPr>
          <w:rFonts w:ascii="Book Antiqua" w:eastAsia="DengXian" w:hAnsi="Book Antiqua"/>
          <w:b/>
          <w:kern w:val="2"/>
          <w:lang w:eastAsia="zh-CN"/>
        </w:rPr>
        <w:t>Webb K</w:t>
      </w:r>
      <w:r w:rsidRPr="00D308C4">
        <w:rPr>
          <w:rFonts w:ascii="Book Antiqua" w:eastAsia="DengXian" w:hAnsi="Book Antiqua"/>
          <w:kern w:val="2"/>
          <w:lang w:eastAsia="zh-CN"/>
        </w:rPr>
        <w:t>, Saunders M. Endoscopic management of malignant bile duct strictures.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 Clin N Am</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23</w:t>
      </w:r>
      <w:r w:rsidRPr="00D308C4">
        <w:rPr>
          <w:rFonts w:ascii="Book Antiqua" w:eastAsia="DengXian" w:hAnsi="Book Antiqua"/>
          <w:kern w:val="2"/>
          <w:lang w:eastAsia="zh-CN"/>
        </w:rPr>
        <w:t>: 313-331 [PMID: 23540963 DOI: 10.1016/j.giec.2012.12.009]</w:t>
      </w:r>
    </w:p>
    <w:p w14:paraId="375044E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87 </w:t>
      </w:r>
      <w:r w:rsidRPr="00D308C4">
        <w:rPr>
          <w:rFonts w:ascii="Book Antiqua" w:eastAsia="DengXian" w:hAnsi="Book Antiqua"/>
          <w:b/>
          <w:kern w:val="2"/>
          <w:lang w:eastAsia="zh-CN"/>
        </w:rPr>
        <w:t>Walter D</w:t>
      </w:r>
      <w:r w:rsidRPr="00D308C4">
        <w:rPr>
          <w:rFonts w:ascii="Book Antiqua" w:eastAsia="DengXian" w:hAnsi="Book Antiqua"/>
          <w:kern w:val="2"/>
          <w:lang w:eastAsia="zh-CN"/>
        </w:rPr>
        <w:t xml:space="preserve">, van Boeckel PG, Groenen MJ, Weusten BL, Witteman BJ, Tan G, Brink MA, Nicolai J, Tan AC, Alderliesten J, Venneman NG, Laleman W, Jansen JM, Bodelier A, Wolters FL, van der Waaij LA, Breumelhof R, Peters FT, Scheffer RC, Leenders M, Hirdes MM, Steyerberg EW, Vleggaar FP, Siersema PD. Cost </w:t>
      </w:r>
      <w:r w:rsidRPr="00D308C4">
        <w:rPr>
          <w:rFonts w:ascii="Book Antiqua" w:eastAsia="DengXian" w:hAnsi="Book Antiqua"/>
          <w:kern w:val="2"/>
          <w:lang w:eastAsia="zh-CN"/>
        </w:rPr>
        <w:lastRenderedPageBreak/>
        <w:t xml:space="preserve">Efficacy of Metal Stents for Palliation of Extrahepatic Bile Duct Obstruction in a Randomized Controlled Trial.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149</w:t>
      </w:r>
      <w:r w:rsidRPr="00D308C4">
        <w:rPr>
          <w:rFonts w:ascii="Book Antiqua" w:eastAsia="DengXian" w:hAnsi="Book Antiqua"/>
          <w:kern w:val="2"/>
          <w:lang w:eastAsia="zh-CN"/>
        </w:rPr>
        <w:t>: 130-138 [PMID: 25790742 DOI: 10.1053/j.gastro.2015.03.012]</w:t>
      </w:r>
    </w:p>
    <w:p w14:paraId="1D70BA4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88 </w:t>
      </w:r>
      <w:r w:rsidRPr="00D308C4">
        <w:rPr>
          <w:rFonts w:ascii="Book Antiqua" w:eastAsia="DengXian" w:hAnsi="Book Antiqua"/>
          <w:b/>
          <w:kern w:val="2"/>
          <w:lang w:eastAsia="zh-CN"/>
        </w:rPr>
        <w:t>Conio M</w:t>
      </w:r>
      <w:r w:rsidRPr="00D308C4">
        <w:rPr>
          <w:rFonts w:ascii="Book Antiqua" w:eastAsia="DengXian" w:hAnsi="Book Antiqua"/>
          <w:kern w:val="2"/>
          <w:lang w:eastAsia="zh-CN"/>
        </w:rPr>
        <w:t xml:space="preserve">, Mangiavillano B, Caruso A, Filiberti RA, Baron TH, De Luca L, Signorelli S, Crespi M, Marini M, Ravelli P, Conigliaro R, De Ceglie A. Covered versus uncovered self-expandable metal stent for palliation of primary malignant extrahepatic biliary strictures: a randomized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88</w:t>
      </w:r>
      <w:r w:rsidRPr="00D308C4">
        <w:rPr>
          <w:rFonts w:ascii="Book Antiqua" w:eastAsia="DengXian" w:hAnsi="Book Antiqua"/>
          <w:kern w:val="2"/>
          <w:lang w:eastAsia="zh-CN"/>
        </w:rPr>
        <w:t>: 283-291.e3 [PMID: 29653120 DOI: 10.1016/j.gie.2018.03.029]</w:t>
      </w:r>
    </w:p>
    <w:p w14:paraId="08A6CD2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89 </w:t>
      </w:r>
      <w:r w:rsidRPr="00D308C4">
        <w:rPr>
          <w:rFonts w:ascii="Book Antiqua" w:eastAsia="DengXian" w:hAnsi="Book Antiqua"/>
          <w:b/>
          <w:kern w:val="2"/>
          <w:lang w:eastAsia="zh-CN"/>
        </w:rPr>
        <w:t>Flores Carmona DY</w:t>
      </w:r>
      <w:r w:rsidRPr="00D308C4">
        <w:rPr>
          <w:rFonts w:ascii="Book Antiqua" w:eastAsia="DengXian" w:hAnsi="Book Antiqua"/>
          <w:kern w:val="2"/>
          <w:lang w:eastAsia="zh-CN"/>
        </w:rPr>
        <w:t>, Alonso Lárraga JO, Hernández Guerrero A, Ramírez Solís ME.</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Comparison of covered and uncovered self-expandable stents in the treatment of malignant biliary obstruction.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 xml:space="preserve">Rev </w:t>
      </w:r>
      <w:proofErr w:type="gramStart"/>
      <w:r w:rsidRPr="00D308C4">
        <w:rPr>
          <w:rFonts w:ascii="Book Antiqua" w:eastAsia="DengXian" w:hAnsi="Book Antiqua"/>
          <w:i/>
          <w:kern w:val="2"/>
          <w:lang w:eastAsia="zh-CN"/>
        </w:rPr>
        <w:t>Esp</w:t>
      </w:r>
      <w:proofErr w:type="gramEnd"/>
      <w:r w:rsidRPr="00D308C4">
        <w:rPr>
          <w:rFonts w:ascii="Book Antiqua" w:eastAsia="DengXian" w:hAnsi="Book Antiqua"/>
          <w:i/>
          <w:kern w:val="2"/>
          <w:lang w:eastAsia="zh-CN"/>
        </w:rPr>
        <w:t xml:space="preserve"> Enferm Dig</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108</w:t>
      </w:r>
      <w:r w:rsidRPr="00D308C4">
        <w:rPr>
          <w:rFonts w:ascii="Book Antiqua" w:eastAsia="DengXian" w:hAnsi="Book Antiqua"/>
          <w:kern w:val="2"/>
          <w:lang w:eastAsia="zh-CN"/>
        </w:rPr>
        <w:t>: 246-249 [PMID: 26999335 DOI: 10.17235/reed.2016.4161/2015]</w:t>
      </w:r>
    </w:p>
    <w:p w14:paraId="0219DE3D" w14:textId="35DA4A6C"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90 </w:t>
      </w:r>
      <w:r w:rsidRPr="00D308C4">
        <w:rPr>
          <w:rFonts w:ascii="Book Antiqua" w:eastAsia="DengXian" w:hAnsi="Book Antiqua"/>
          <w:b/>
          <w:kern w:val="2"/>
          <w:lang w:eastAsia="zh-CN"/>
        </w:rPr>
        <w:t>Mangiavillano B</w:t>
      </w:r>
      <w:r w:rsidR="00D60833" w:rsidRPr="00166C19">
        <w:rPr>
          <w:rFonts w:ascii="Book Antiqua" w:eastAsia="DengXian" w:hAnsi="Book Antiqua"/>
          <w:kern w:val="2"/>
          <w:lang w:eastAsia="zh-CN"/>
        </w:rPr>
        <w:t>,</w:t>
      </w:r>
      <w:r w:rsidRPr="00166C19">
        <w:rPr>
          <w:rFonts w:ascii="Book Antiqua" w:eastAsia="DengXian" w:hAnsi="Book Antiqua"/>
          <w:kern w:val="2"/>
          <w:lang w:eastAsia="zh-CN"/>
        </w:rPr>
        <w:t xml:space="preserve"> </w:t>
      </w:r>
      <w:r w:rsidR="00D60833" w:rsidRPr="00166C19">
        <w:rPr>
          <w:rFonts w:ascii="Book Antiqua" w:eastAsia="DengXian" w:hAnsi="Book Antiqua"/>
          <w:kern w:val="2"/>
          <w:lang w:eastAsia="zh-CN"/>
        </w:rPr>
        <w:t>De Luca L</w:t>
      </w:r>
      <w:r w:rsidRPr="00166C19">
        <w:rPr>
          <w:rFonts w:ascii="Book Antiqua" w:eastAsia="DengXian" w:hAnsi="Book Antiqua"/>
          <w:kern w:val="2"/>
          <w:lang w:eastAsia="zh-CN"/>
        </w:rPr>
        <w:t xml:space="preserve">, </w:t>
      </w:r>
      <w:r w:rsidRPr="00D308C4">
        <w:rPr>
          <w:rFonts w:ascii="Book Antiqua" w:eastAsia="DengXian" w:hAnsi="Book Antiqua"/>
          <w:kern w:val="2"/>
          <w:lang w:eastAsia="zh-CN"/>
        </w:rPr>
        <w:t xml:space="preserve">Caruso A, Signorelli S, Marini M, Ravelli P, Bastardini R, Conigliaro R, Conio M. Self-conformable covered </w:t>
      </w:r>
      <w:r w:rsidRPr="00D308C4">
        <w:rPr>
          <w:rFonts w:ascii="Book Antiqua" w:eastAsia="DengXian" w:hAnsi="Book Antiqua"/>
          <w:i/>
          <w:kern w:val="2"/>
          <w:lang w:eastAsia="zh-CN"/>
        </w:rPr>
        <w:t>vs</w:t>
      </w:r>
      <w:r w:rsidRPr="00D308C4">
        <w:rPr>
          <w:rFonts w:ascii="Book Antiqua" w:eastAsia="DengXian" w:hAnsi="Book Antiqua"/>
          <w:kern w:val="2"/>
          <w:lang w:eastAsia="zh-CN"/>
        </w:rPr>
        <w:t xml:space="preserve"> self-conformable uncovered metallic stents in the palliative treatment of malignant extra-hepatic biliary stricture: A multicentric randomized study-preliminary results. </w:t>
      </w:r>
      <w:r w:rsidRPr="00D308C4">
        <w:rPr>
          <w:rFonts w:ascii="Book Antiqua" w:eastAsia="DengXian" w:hAnsi="Book Antiqua"/>
          <w:i/>
          <w:kern w:val="2"/>
          <w:lang w:eastAsia="zh-CN"/>
        </w:rPr>
        <w:t>Digest</w:t>
      </w:r>
      <w:r w:rsidR="00913357">
        <w:rPr>
          <w:rFonts w:ascii="Book Antiqua" w:eastAsia="DengXian" w:hAnsi="Book Antiqua"/>
          <w:i/>
          <w:kern w:val="2"/>
          <w:lang w:eastAsia="zh-CN"/>
        </w:rPr>
        <w:t xml:space="preserve"> </w:t>
      </w:r>
      <w:r w:rsidRPr="00D308C4">
        <w:rPr>
          <w:rFonts w:ascii="Book Antiqua" w:eastAsia="DengXian" w:hAnsi="Book Antiqua"/>
          <w:i/>
          <w:kern w:val="2"/>
          <w:lang w:eastAsia="zh-CN"/>
        </w:rPr>
        <w:t>Liver Dis</w:t>
      </w:r>
      <w:r w:rsidR="00913357">
        <w:rPr>
          <w:rFonts w:ascii="Book Antiqua" w:eastAsia="DengXian" w:hAnsi="Book Antiqua"/>
          <w:i/>
          <w:kern w:val="2"/>
          <w:lang w:eastAsia="zh-CN"/>
        </w:rPr>
        <w:t xml:space="preserve"> </w:t>
      </w:r>
      <w:r w:rsidRPr="00D308C4">
        <w:rPr>
          <w:rFonts w:ascii="Book Antiqua" w:eastAsia="DengXian" w:hAnsi="Book Antiqua"/>
          <w:kern w:val="2"/>
          <w:lang w:eastAsia="zh-CN"/>
        </w:rPr>
        <w:t>2015;</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47:</w:t>
      </w:r>
      <w:r w:rsidR="00EE2326" w:rsidRPr="00D308C4">
        <w:rPr>
          <w:rFonts w:ascii="Book Antiqua" w:eastAsia="DengXian" w:hAnsi="Book Antiqua"/>
          <w:kern w:val="2"/>
          <w:lang w:eastAsia="zh-CN"/>
        </w:rPr>
        <w:t xml:space="preserve"> </w:t>
      </w:r>
      <w:r w:rsidR="00913357">
        <w:rPr>
          <w:rFonts w:ascii="Book Antiqua" w:eastAsia="DengXian" w:hAnsi="Book Antiqua"/>
          <w:kern w:val="2"/>
          <w:lang w:eastAsia="zh-CN"/>
        </w:rPr>
        <w:t>e-105</w:t>
      </w:r>
    </w:p>
    <w:p w14:paraId="356F880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91 </w:t>
      </w:r>
      <w:r w:rsidRPr="00D308C4">
        <w:rPr>
          <w:rFonts w:ascii="Book Antiqua" w:eastAsia="DengXian" w:hAnsi="Book Antiqua"/>
          <w:b/>
          <w:kern w:val="2"/>
          <w:lang w:eastAsia="zh-CN"/>
        </w:rPr>
        <w:t>Lee SJ</w:t>
      </w:r>
      <w:r w:rsidRPr="00D308C4">
        <w:rPr>
          <w:rFonts w:ascii="Book Antiqua" w:eastAsia="DengXian" w:hAnsi="Book Antiqua"/>
          <w:kern w:val="2"/>
          <w:lang w:eastAsia="zh-CN"/>
        </w:rPr>
        <w:t xml:space="preserve">, Kim MD, Lee MS, Kim IJ, Park SI, Won JY, Lee DY. Comparison of the efficacy of covered versus uncovered metallic stents in treating inoperable malignant common bile duct obstruction: a randomized trial. </w:t>
      </w:r>
      <w:r w:rsidRPr="00D308C4">
        <w:rPr>
          <w:rFonts w:ascii="Book Antiqua" w:eastAsia="DengXian" w:hAnsi="Book Antiqua"/>
          <w:i/>
          <w:kern w:val="2"/>
          <w:lang w:eastAsia="zh-CN"/>
        </w:rPr>
        <w:t>J Vasc Interv Radiol</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25</w:t>
      </w:r>
      <w:r w:rsidRPr="00D308C4">
        <w:rPr>
          <w:rFonts w:ascii="Book Antiqua" w:eastAsia="DengXian" w:hAnsi="Book Antiqua"/>
          <w:kern w:val="2"/>
          <w:lang w:eastAsia="zh-CN"/>
        </w:rPr>
        <w:t>: 1912-1920 [PMID: 25085230 DOI: 10.1016/j.jvir.2014.05.021]</w:t>
      </w:r>
    </w:p>
    <w:p w14:paraId="12C335E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92 </w:t>
      </w:r>
      <w:r w:rsidRPr="00D308C4">
        <w:rPr>
          <w:rFonts w:ascii="Book Antiqua" w:eastAsia="DengXian" w:hAnsi="Book Antiqua"/>
          <w:b/>
          <w:kern w:val="2"/>
          <w:lang w:eastAsia="zh-CN"/>
        </w:rPr>
        <w:t>Ung KA</w:t>
      </w:r>
      <w:r w:rsidRPr="00D308C4">
        <w:rPr>
          <w:rFonts w:ascii="Book Antiqua" w:eastAsia="DengXian" w:hAnsi="Book Antiqua"/>
          <w:kern w:val="2"/>
          <w:lang w:eastAsia="zh-CN"/>
        </w:rPr>
        <w:t xml:space="preserve">, Stotzer PO, Nilsson A, Gustavsson ML, Johnsson E. Covered and uncovered self-expandable metallic Hanarostents are equally efficacious in the drainage of extrahepatic malignant strictures. </w:t>
      </w:r>
      <w:proofErr w:type="gramStart"/>
      <w:r w:rsidRPr="00D308C4">
        <w:rPr>
          <w:rFonts w:ascii="Book Antiqua" w:eastAsia="DengXian" w:hAnsi="Book Antiqua"/>
          <w:kern w:val="2"/>
          <w:lang w:eastAsia="zh-CN"/>
        </w:rPr>
        <w:t>Results of a double-blind randomized study.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Scand J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48</w:t>
      </w:r>
      <w:r w:rsidRPr="00D308C4">
        <w:rPr>
          <w:rFonts w:ascii="Book Antiqua" w:eastAsia="DengXian" w:hAnsi="Book Antiqua"/>
          <w:kern w:val="2"/>
          <w:lang w:eastAsia="zh-CN"/>
        </w:rPr>
        <w:t>: 459-465 [PMID: 23373541 DOI: 10.3109/00365521.2012.758766]</w:t>
      </w:r>
    </w:p>
    <w:p w14:paraId="65F81EA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93 </w:t>
      </w:r>
      <w:r w:rsidRPr="00D308C4">
        <w:rPr>
          <w:rFonts w:ascii="Book Antiqua" w:eastAsia="DengXian" w:hAnsi="Book Antiqua"/>
          <w:b/>
          <w:kern w:val="2"/>
          <w:lang w:eastAsia="zh-CN"/>
        </w:rPr>
        <w:t>Kitano M</w:t>
      </w:r>
      <w:r w:rsidRPr="00D308C4">
        <w:rPr>
          <w:rFonts w:ascii="Book Antiqua" w:eastAsia="DengXian" w:hAnsi="Book Antiqua"/>
          <w:kern w:val="2"/>
          <w:lang w:eastAsia="zh-CN"/>
        </w:rPr>
        <w:t xml:space="preserve">, Yamashita Y, Tanaka K, Konishi H, Yazumi S, Nakai Y, Nishiyama O, Uehara H, Mitoro A, Sanuki T, Takaoka M, Koshitani T, Arisaka Y, Shiba M, Hoki N, Sato H, Sasaki Y, Sato M, Hasegawa K, Kawabata H, Okabe Y, Mukai H. </w:t>
      </w:r>
      <w:r w:rsidRPr="00D308C4">
        <w:rPr>
          <w:rFonts w:ascii="Book Antiqua" w:eastAsia="DengXian" w:hAnsi="Book Antiqua"/>
          <w:kern w:val="2"/>
          <w:lang w:eastAsia="zh-CN"/>
        </w:rPr>
        <w:lastRenderedPageBreak/>
        <w:t xml:space="preserve">Covered self-expandable metal stents with an anti-migration system improve patency duration without increased complications compared with uncovered stents for distal biliary obstruction caused by pancreatic carcinoma: a randomized multicenter trial.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108</w:t>
      </w:r>
      <w:r w:rsidRPr="00D308C4">
        <w:rPr>
          <w:rFonts w:ascii="Book Antiqua" w:eastAsia="DengXian" w:hAnsi="Book Antiqua"/>
          <w:kern w:val="2"/>
          <w:lang w:eastAsia="zh-CN"/>
        </w:rPr>
        <w:t>: 1713-1722 [PMID: 24042190 DOI: 10.1038/ajg.2013.305]</w:t>
      </w:r>
    </w:p>
    <w:p w14:paraId="7ABD0C43" w14:textId="30D8A079"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94 </w:t>
      </w:r>
      <w:r w:rsidRPr="00D308C4">
        <w:rPr>
          <w:rFonts w:ascii="Book Antiqua" w:eastAsia="DengXian" w:hAnsi="Book Antiqua"/>
          <w:b/>
          <w:kern w:val="2"/>
          <w:lang w:eastAsia="zh-CN"/>
        </w:rPr>
        <w:t>Fukuda W KH,</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Kamada K, Kitano M, Yamashita Y, Tanaka K, </w:t>
      </w:r>
      <w:r w:rsidRPr="00D308C4">
        <w:rPr>
          <w:rFonts w:ascii="Book Antiqua" w:eastAsia="DengXian" w:hAnsi="Book Antiqua"/>
          <w:i/>
          <w:kern w:val="2"/>
          <w:lang w:eastAsia="zh-CN"/>
        </w:rPr>
        <w:t>et al</w:t>
      </w:r>
      <w:r w:rsidRPr="00D308C4">
        <w:rPr>
          <w:rFonts w:ascii="Book Antiqua" w:eastAsia="DengXian" w:hAnsi="Book Antiqua"/>
          <w:kern w:val="2"/>
          <w:lang w:eastAsia="zh-CN"/>
        </w:rPr>
        <w:t xml:space="preserve"> A randomized multicenter study comparing covered and uncovered self-expandable metal stents for malignant distal biliary obstruction-Kansai EDS study group.</w:t>
      </w:r>
      <w:r w:rsidRPr="00D308C4">
        <w:rPr>
          <w:rFonts w:ascii="Book Antiqua" w:eastAsia="DengXian" w:hAnsi="Book Antiqua"/>
          <w:i/>
          <w:kern w:val="2"/>
          <w:lang w:eastAsia="zh-CN"/>
        </w:rPr>
        <w:t xml:space="preserve"> J Gastroen Hepatol</w:t>
      </w:r>
      <w:r w:rsidRPr="00D308C4">
        <w:rPr>
          <w:rFonts w:ascii="Book Antiqua" w:eastAsia="DengXian" w:hAnsi="Book Antiqua"/>
          <w:kern w:val="2"/>
          <w:lang w:eastAsia="zh-CN"/>
        </w:rPr>
        <w:t xml:space="preserve"> 2012;</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27</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54-</w:t>
      </w:r>
      <w:r w:rsidR="005F7ADE">
        <w:rPr>
          <w:rFonts w:ascii="Book Antiqua" w:eastAsia="DengXian" w:hAnsi="Book Antiqua"/>
          <w:kern w:val="2"/>
          <w:lang w:eastAsia="zh-CN"/>
        </w:rPr>
        <w:t>55</w:t>
      </w:r>
    </w:p>
    <w:p w14:paraId="418C627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95 </w:t>
      </w:r>
      <w:r w:rsidRPr="00D308C4">
        <w:rPr>
          <w:rFonts w:ascii="Book Antiqua" w:eastAsia="DengXian" w:hAnsi="Book Antiqua"/>
          <w:b/>
          <w:kern w:val="2"/>
          <w:lang w:eastAsia="zh-CN"/>
        </w:rPr>
        <w:t>Krokidis M</w:t>
      </w:r>
      <w:r w:rsidRPr="00D308C4">
        <w:rPr>
          <w:rFonts w:ascii="Book Antiqua" w:eastAsia="DengXian" w:hAnsi="Book Antiqua"/>
          <w:kern w:val="2"/>
          <w:lang w:eastAsia="zh-CN"/>
        </w:rPr>
        <w:t xml:space="preserve">, Fanelli F, Orgera G, Tsetis D, Mouzas I, Bezzi M, Kouroumalis E, Pasariello R, Hatzidakis A. Percutaneous palliation of pancreatic head cancer: randomized comparison of ePTFE/FEP-covered versus uncovered nitinol biliary stents. </w:t>
      </w:r>
      <w:r w:rsidRPr="00D308C4">
        <w:rPr>
          <w:rFonts w:ascii="Book Antiqua" w:eastAsia="DengXian" w:hAnsi="Book Antiqua"/>
          <w:i/>
          <w:kern w:val="2"/>
          <w:lang w:eastAsia="zh-CN"/>
        </w:rPr>
        <w:t>Cardiovasc Intervent Radiol</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34</w:t>
      </w:r>
      <w:r w:rsidRPr="00D308C4">
        <w:rPr>
          <w:rFonts w:ascii="Book Antiqua" w:eastAsia="DengXian" w:hAnsi="Book Antiqua"/>
          <w:kern w:val="2"/>
          <w:lang w:eastAsia="zh-CN"/>
        </w:rPr>
        <w:t>: 352-361 [PMID: 20467870 DOI: 10.1007/s00270-010-9880-4]</w:t>
      </w:r>
    </w:p>
    <w:p w14:paraId="41AB7B3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96 </w:t>
      </w:r>
      <w:r w:rsidRPr="00D308C4">
        <w:rPr>
          <w:rFonts w:ascii="Book Antiqua" w:eastAsia="DengXian" w:hAnsi="Book Antiqua"/>
          <w:b/>
          <w:kern w:val="2"/>
          <w:lang w:eastAsia="zh-CN"/>
        </w:rPr>
        <w:t>Krokidis M</w:t>
      </w:r>
      <w:r w:rsidRPr="00D308C4">
        <w:rPr>
          <w:rFonts w:ascii="Book Antiqua" w:eastAsia="DengXian" w:hAnsi="Book Antiqua"/>
          <w:kern w:val="2"/>
          <w:lang w:eastAsia="zh-CN"/>
        </w:rPr>
        <w:t xml:space="preserve">, Fanelli F, Orgera G, Bezzi M, </w:t>
      </w:r>
      <w:proofErr w:type="gramStart"/>
      <w:r w:rsidRPr="00D308C4">
        <w:rPr>
          <w:rFonts w:ascii="Book Antiqua" w:eastAsia="DengXian" w:hAnsi="Book Antiqua"/>
          <w:kern w:val="2"/>
          <w:lang w:eastAsia="zh-CN"/>
        </w:rPr>
        <w:t>Passariello</w:t>
      </w:r>
      <w:proofErr w:type="gramEnd"/>
      <w:r w:rsidRPr="00D308C4">
        <w:rPr>
          <w:rFonts w:ascii="Book Antiqua" w:eastAsia="DengXian" w:hAnsi="Book Antiqua"/>
          <w:kern w:val="2"/>
          <w:lang w:eastAsia="zh-CN"/>
        </w:rPr>
        <w:t xml:space="preserve"> R, Hatzidakis A. Percutaneous treatment of malignant jaundice due to extrahepatic cholangiocarcinoma: covered Viabil stent versus uncovered Wallstents. </w:t>
      </w:r>
      <w:r w:rsidRPr="00D308C4">
        <w:rPr>
          <w:rFonts w:ascii="Book Antiqua" w:eastAsia="DengXian" w:hAnsi="Book Antiqua"/>
          <w:i/>
          <w:kern w:val="2"/>
          <w:lang w:eastAsia="zh-CN"/>
        </w:rPr>
        <w:t>Cardiovasc Intervent Radiol</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33</w:t>
      </w:r>
      <w:r w:rsidRPr="00D308C4">
        <w:rPr>
          <w:rFonts w:ascii="Book Antiqua" w:eastAsia="DengXian" w:hAnsi="Book Antiqua"/>
          <w:kern w:val="2"/>
          <w:lang w:eastAsia="zh-CN"/>
        </w:rPr>
        <w:t>: 97-106 [PMID: 19495871 DOI: 10.1007/s00270-009-9604-9]</w:t>
      </w:r>
    </w:p>
    <w:p w14:paraId="6AA338C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97 </w:t>
      </w:r>
      <w:r w:rsidRPr="00D308C4">
        <w:rPr>
          <w:rFonts w:ascii="Book Antiqua" w:eastAsia="DengXian" w:hAnsi="Book Antiqua"/>
          <w:b/>
          <w:kern w:val="2"/>
          <w:lang w:eastAsia="zh-CN"/>
        </w:rPr>
        <w:t>Kullman E</w:t>
      </w:r>
      <w:r w:rsidRPr="00D308C4">
        <w:rPr>
          <w:rFonts w:ascii="Book Antiqua" w:eastAsia="DengXian" w:hAnsi="Book Antiqua"/>
          <w:kern w:val="2"/>
          <w:lang w:eastAsia="zh-CN"/>
        </w:rPr>
        <w:t xml:space="preserve">, Frozanpor F, Söderlund C, Linder S, Sandström P, Lindhoff-Larsson A, Toth E, Lindell G, Jonas E, Freedman J, Ljungman M, Rudberg C, Ohlin B, Zacharias R, Leijonmarck CE, Teder K, Ringman A, Persson G, Gözen M, Eriksson O. Covered versus uncovered self-expandable nitinol stents in the palliative treatment of malignant distal biliary obstruction: results from a randomized,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72</w:t>
      </w:r>
      <w:r w:rsidRPr="00D308C4">
        <w:rPr>
          <w:rFonts w:ascii="Book Antiqua" w:eastAsia="DengXian" w:hAnsi="Book Antiqua"/>
          <w:kern w:val="2"/>
          <w:lang w:eastAsia="zh-CN"/>
        </w:rPr>
        <w:t>: 915-923 [PMID: 21034892 DOI: 10.1016/j.gie.2010.07.036]</w:t>
      </w:r>
    </w:p>
    <w:p w14:paraId="12C65342" w14:textId="77777777" w:rsidR="003B60D4" w:rsidRPr="00D308C4" w:rsidRDefault="003B60D4" w:rsidP="008802B8">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98 </w:t>
      </w:r>
      <w:r w:rsidRPr="00D308C4">
        <w:rPr>
          <w:rFonts w:ascii="Book Antiqua" w:eastAsia="DengXian" w:hAnsi="Book Antiqua"/>
          <w:b/>
          <w:kern w:val="2"/>
          <w:lang w:eastAsia="zh-CN"/>
        </w:rPr>
        <w:t>Telford JJ</w:t>
      </w:r>
      <w:r w:rsidRPr="00D308C4">
        <w:rPr>
          <w:rFonts w:ascii="Book Antiqua" w:eastAsia="DengXian" w:hAnsi="Book Antiqua"/>
          <w:kern w:val="2"/>
          <w:lang w:eastAsia="zh-CN"/>
        </w:rPr>
        <w:t xml:space="preserve">, Carr-Locke DL, Baron TH, Poneros JM, Bounds BC, Kelsey PB, Schapiro RH, Huang CS, Lichtenstein DR, Jacobson BC, Saltzman JR, Thompson CC, Forcione DG, Gostout CJ, Brugge WR. </w:t>
      </w:r>
      <w:proofErr w:type="gramStart"/>
      <w:r w:rsidRPr="00D308C4">
        <w:rPr>
          <w:rFonts w:ascii="Book Antiqua" w:eastAsia="DengXian" w:hAnsi="Book Antiqua"/>
          <w:kern w:val="2"/>
          <w:lang w:eastAsia="zh-CN"/>
        </w:rPr>
        <w:t xml:space="preserve">A randomized trial comparing </w:t>
      </w:r>
      <w:r w:rsidRPr="00D308C4">
        <w:rPr>
          <w:rFonts w:ascii="Book Antiqua" w:eastAsia="DengXian" w:hAnsi="Book Antiqua"/>
          <w:kern w:val="2"/>
          <w:lang w:eastAsia="zh-CN"/>
        </w:rPr>
        <w:lastRenderedPageBreak/>
        <w:t>uncovered and partially covered self-expandable metal stents in the palliation of distal malignant biliary obstruction.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72</w:t>
      </w:r>
      <w:r w:rsidRPr="00D308C4">
        <w:rPr>
          <w:rFonts w:ascii="Book Antiqua" w:eastAsia="DengXian" w:hAnsi="Book Antiqua"/>
          <w:kern w:val="2"/>
          <w:lang w:eastAsia="zh-CN"/>
        </w:rPr>
        <w:t>: 907-914 [PMID: 21034891 DOI: 10.1016/j.gie.2010.08.021]</w:t>
      </w:r>
    </w:p>
    <w:p w14:paraId="5D74D574" w14:textId="72C717BC" w:rsidR="003B60D4" w:rsidRPr="00D308C4" w:rsidRDefault="003B60D4" w:rsidP="008802B8">
      <w:pPr>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99 </w:t>
      </w:r>
      <w:r w:rsidRPr="00D308C4">
        <w:rPr>
          <w:rFonts w:ascii="Book Antiqua" w:eastAsia="DengXian" w:hAnsi="Book Antiqua"/>
          <w:b/>
          <w:kern w:val="2"/>
          <w:lang w:eastAsia="zh-CN"/>
        </w:rPr>
        <w:t>Cho YD,</w:t>
      </w:r>
      <w:r w:rsidR="00106B0B" w:rsidRPr="00D308C4">
        <w:rPr>
          <w:rFonts w:ascii="Book Antiqua" w:eastAsia="DengXian" w:hAnsi="Book Antiqua"/>
          <w:kern w:val="2"/>
          <w:lang w:eastAsia="zh-CN"/>
        </w:rPr>
        <w:t xml:space="preserve"> </w:t>
      </w:r>
      <w:r w:rsidR="008802B8">
        <w:rPr>
          <w:rFonts w:ascii="Book Antiqua" w:eastAsia="DengXian" w:hAnsi="Book Antiqua"/>
          <w:kern w:val="2"/>
          <w:lang w:eastAsia="zh-CN"/>
        </w:rPr>
        <w:t>Cheon YK, Yoo K</w:t>
      </w:r>
      <w:r w:rsidRPr="00D308C4">
        <w:rPr>
          <w:rFonts w:ascii="Book Antiqua" w:eastAsia="DengXian" w:hAnsi="Book Antiqua"/>
          <w:kern w:val="2"/>
          <w:lang w:eastAsia="zh-CN"/>
        </w:rPr>
        <w:t>S,</w:t>
      </w:r>
      <w:r w:rsidR="008802B8" w:rsidRPr="008802B8">
        <w:t xml:space="preserve"> </w:t>
      </w:r>
      <w:r w:rsidR="008802B8" w:rsidRPr="008802B8">
        <w:rPr>
          <w:rFonts w:ascii="Book Antiqua" w:eastAsia="DengXian" w:hAnsi="Book Antiqua"/>
          <w:kern w:val="2"/>
          <w:lang w:eastAsia="zh-CN"/>
        </w:rPr>
        <w:t>Bang</w:t>
      </w:r>
      <w:r w:rsidR="008802B8">
        <w:rPr>
          <w:rFonts w:ascii="Book Antiqua" w:eastAsia="DengXian" w:hAnsi="Book Antiqua"/>
          <w:kern w:val="2"/>
          <w:lang w:eastAsia="zh-CN"/>
        </w:rPr>
        <w:t xml:space="preserve"> SJ, </w:t>
      </w:r>
      <w:r w:rsidR="008802B8" w:rsidRPr="008802B8">
        <w:rPr>
          <w:rFonts w:ascii="Book Antiqua" w:eastAsia="DengXian" w:hAnsi="Book Antiqua"/>
          <w:kern w:val="2"/>
          <w:lang w:eastAsia="zh-CN"/>
        </w:rPr>
        <w:t>Kim</w:t>
      </w:r>
      <w:r w:rsidR="008802B8">
        <w:rPr>
          <w:rFonts w:ascii="Book Antiqua" w:eastAsia="DengXian" w:hAnsi="Book Antiqua"/>
          <w:kern w:val="2"/>
          <w:lang w:eastAsia="zh-CN"/>
        </w:rPr>
        <w:t xml:space="preserve"> CD, </w:t>
      </w:r>
      <w:r w:rsidR="008802B8" w:rsidRPr="008802B8">
        <w:rPr>
          <w:rFonts w:ascii="Book Antiqua" w:eastAsia="DengXian" w:hAnsi="Book Antiqua"/>
          <w:kern w:val="2"/>
          <w:lang w:eastAsia="zh-CN"/>
        </w:rPr>
        <w:t>Kim</w:t>
      </w:r>
      <w:r w:rsidR="008802B8">
        <w:rPr>
          <w:rFonts w:ascii="Book Antiqua" w:eastAsia="DengXian" w:hAnsi="Book Antiqua"/>
          <w:kern w:val="2"/>
          <w:lang w:eastAsia="zh-CN"/>
        </w:rPr>
        <w:t xml:space="preserve"> JS, </w:t>
      </w:r>
      <w:r w:rsidR="008802B8" w:rsidRPr="008802B8">
        <w:rPr>
          <w:rFonts w:ascii="Book Antiqua" w:eastAsia="DengXian" w:hAnsi="Book Antiqua"/>
          <w:kern w:val="2"/>
          <w:lang w:eastAsia="zh-CN"/>
        </w:rPr>
        <w:t>Roh</w:t>
      </w:r>
      <w:r w:rsidR="008802B8">
        <w:rPr>
          <w:rFonts w:ascii="Book Antiqua" w:eastAsia="DengXian" w:hAnsi="Book Antiqua"/>
          <w:kern w:val="2"/>
          <w:lang w:eastAsia="zh-CN"/>
        </w:rPr>
        <w:t xml:space="preserve"> MH, </w:t>
      </w:r>
      <w:r w:rsidR="008802B8" w:rsidRPr="008802B8">
        <w:rPr>
          <w:rFonts w:ascii="Book Antiqua" w:eastAsia="DengXian" w:hAnsi="Book Antiqua"/>
          <w:kern w:val="2"/>
          <w:lang w:eastAsia="zh-CN"/>
        </w:rPr>
        <w:t>Kim</w:t>
      </w:r>
      <w:r w:rsidR="008802B8">
        <w:rPr>
          <w:rFonts w:ascii="Book Antiqua" w:eastAsia="DengXian" w:hAnsi="Book Antiqua"/>
          <w:kern w:val="2"/>
          <w:lang w:eastAsia="zh-CN"/>
        </w:rPr>
        <w:t xml:space="preserve"> HG. </w:t>
      </w:r>
      <w:proofErr w:type="gramStart"/>
      <w:r w:rsidRPr="00D308C4">
        <w:rPr>
          <w:rFonts w:ascii="Book Antiqua" w:eastAsia="DengXian" w:hAnsi="Book Antiqua"/>
          <w:kern w:val="2"/>
          <w:lang w:eastAsia="zh-CN"/>
        </w:rPr>
        <w:t>Uncovered Versus Covered Self-Expanding Metallic Stents for Inoperable Malignant Distal Biliary Obstruction: A Prospective Randomized Multicenter Study.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w:t>
      </w:r>
      <w:r w:rsidR="008802B8">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8802B8" w:rsidRPr="008802B8">
        <w:rPr>
          <w:rFonts w:ascii="Book Antiqua" w:eastAsia="DengXian" w:hAnsi="Book Antiqua"/>
          <w:kern w:val="2"/>
          <w:lang w:eastAsia="zh-CN"/>
        </w:rPr>
        <w:t xml:space="preserve"> 2009</w:t>
      </w:r>
      <w:r w:rsidR="00EE2326" w:rsidRPr="008802B8">
        <w:rPr>
          <w:rFonts w:ascii="Book Antiqua" w:eastAsia="DengXian" w:hAnsi="Book Antiqua"/>
          <w:kern w:val="2"/>
          <w:lang w:eastAsia="zh-CN"/>
        </w:rPr>
        <w:t xml:space="preserve">; </w:t>
      </w:r>
      <w:r w:rsidRPr="00D308C4">
        <w:rPr>
          <w:rFonts w:ascii="Book Antiqua" w:eastAsia="DengXian" w:hAnsi="Book Antiqua"/>
          <w:b/>
          <w:kern w:val="2"/>
          <w:lang w:eastAsia="zh-CN"/>
        </w:rPr>
        <w:t>69:</w:t>
      </w:r>
      <w:r w:rsidR="00EE2326" w:rsidRPr="00D308C4">
        <w:rPr>
          <w:rFonts w:ascii="Book Antiqua" w:eastAsia="DengXian" w:hAnsi="Book Antiqua"/>
          <w:kern w:val="2"/>
          <w:lang w:eastAsia="zh-CN"/>
        </w:rPr>
        <w:t xml:space="preserve"> AB137</w:t>
      </w:r>
      <w:r w:rsidRPr="00D308C4">
        <w:rPr>
          <w:rFonts w:ascii="Book Antiqua" w:eastAsia="DengXian" w:hAnsi="Book Antiqua"/>
          <w:kern w:val="2"/>
          <w:lang w:eastAsia="zh-CN"/>
        </w:rPr>
        <w:t xml:space="preserve"> [</w:t>
      </w:r>
      <w:r w:rsidRPr="00D308C4">
        <w:rPr>
          <w:rFonts w:ascii="Book Antiqua" w:eastAsia="DengXian" w:hAnsi="Book Antiqua"/>
          <w:caps/>
          <w:kern w:val="2"/>
          <w:lang w:eastAsia="zh-CN"/>
        </w:rPr>
        <w:t>doi:</w:t>
      </w:r>
      <w:r w:rsidR="00EE2326" w:rsidRPr="00D308C4">
        <w:rPr>
          <w:rFonts w:ascii="Book Antiqua" w:eastAsia="DengXian" w:hAnsi="Book Antiqua"/>
          <w:kern w:val="2"/>
          <w:lang w:eastAsia="zh-CN"/>
        </w:rPr>
        <w:t xml:space="preserve"> </w:t>
      </w:r>
      <w:r w:rsidR="009B6D28" w:rsidRPr="009B6D28">
        <w:rPr>
          <w:rFonts w:ascii="Book Antiqua" w:eastAsia="DengXian" w:hAnsi="Book Antiqua"/>
          <w:kern w:val="2"/>
          <w:lang w:eastAsia="zh-CN"/>
        </w:rPr>
        <w:t>10.1016/j.gie.2009.03.187</w:t>
      </w:r>
      <w:r w:rsidRPr="00D308C4">
        <w:rPr>
          <w:rFonts w:ascii="Book Antiqua" w:eastAsia="DengXian" w:hAnsi="Book Antiqua"/>
          <w:kern w:val="2"/>
          <w:lang w:eastAsia="zh-CN"/>
        </w:rPr>
        <w:t>]</w:t>
      </w:r>
    </w:p>
    <w:p w14:paraId="662DB21B" w14:textId="57958D88" w:rsidR="003B60D4" w:rsidRPr="00D308C4" w:rsidRDefault="003B60D4" w:rsidP="005C129A">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100 </w:t>
      </w:r>
      <w:r w:rsidRPr="00D308C4">
        <w:rPr>
          <w:rFonts w:ascii="Book Antiqua" w:eastAsia="DengXian" w:hAnsi="Book Antiqua"/>
          <w:b/>
          <w:kern w:val="2"/>
          <w:lang w:eastAsia="zh-CN"/>
        </w:rPr>
        <w:t>Gonzalez-Huix F,</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Huertas C, Figa M, </w:t>
      </w:r>
      <w:r w:rsidR="005C129A" w:rsidRPr="005C129A">
        <w:rPr>
          <w:rFonts w:ascii="Book Antiqua" w:eastAsia="DengXian" w:hAnsi="Book Antiqua"/>
          <w:kern w:val="2"/>
          <w:lang w:eastAsia="zh-CN"/>
        </w:rPr>
        <w:t>Igea F,</w:t>
      </w:r>
      <w:r w:rsidR="005C129A">
        <w:rPr>
          <w:rFonts w:ascii="Book Antiqua" w:eastAsia="DengXian" w:hAnsi="Book Antiqua"/>
          <w:i/>
          <w:kern w:val="2"/>
          <w:lang w:eastAsia="zh-CN"/>
        </w:rPr>
        <w:t xml:space="preserve"> </w:t>
      </w:r>
      <w:r w:rsidR="005C129A" w:rsidRPr="005C129A">
        <w:rPr>
          <w:rFonts w:ascii="Book Antiqua" w:eastAsia="DengXian" w:hAnsi="Book Antiqua"/>
          <w:kern w:val="2"/>
          <w:lang w:eastAsia="zh-CN"/>
        </w:rPr>
        <w:t>Juzgado-Lucas</w:t>
      </w:r>
      <w:r w:rsidR="005C129A">
        <w:rPr>
          <w:rFonts w:ascii="Book Antiqua" w:eastAsia="DengXian" w:hAnsi="Book Antiqua"/>
          <w:kern w:val="2"/>
          <w:lang w:eastAsia="zh-CN"/>
        </w:rPr>
        <w:t xml:space="preserve"> D, </w:t>
      </w:r>
      <w:r w:rsidR="005C129A" w:rsidRPr="005C129A">
        <w:rPr>
          <w:rFonts w:ascii="Book Antiqua" w:eastAsia="DengXian" w:hAnsi="Book Antiqua"/>
          <w:kern w:val="2"/>
          <w:lang w:eastAsia="zh-CN"/>
        </w:rPr>
        <w:t>Espinós</w:t>
      </w:r>
      <w:r w:rsidR="005C129A">
        <w:rPr>
          <w:rFonts w:ascii="Book Antiqua" w:eastAsia="DengXian" w:hAnsi="Book Antiqua"/>
          <w:kern w:val="2"/>
          <w:lang w:eastAsia="zh-CN"/>
        </w:rPr>
        <w:t xml:space="preserve"> JC, </w:t>
      </w:r>
      <w:r w:rsidR="005C129A" w:rsidRPr="005C129A">
        <w:rPr>
          <w:rFonts w:ascii="Book Antiqua" w:eastAsia="DengXian" w:hAnsi="Book Antiqua"/>
          <w:kern w:val="2"/>
          <w:lang w:eastAsia="zh-CN"/>
        </w:rPr>
        <w:t>Abadia</w:t>
      </w:r>
      <w:r w:rsidR="005C129A">
        <w:rPr>
          <w:rFonts w:ascii="Book Antiqua" w:eastAsia="DengXian" w:hAnsi="Book Antiqua"/>
          <w:kern w:val="2"/>
          <w:lang w:eastAsia="zh-CN"/>
        </w:rPr>
        <w:t xml:space="preserve"> CD, </w:t>
      </w:r>
      <w:r w:rsidR="005C129A" w:rsidRPr="005C129A">
        <w:rPr>
          <w:rFonts w:ascii="Book Antiqua" w:eastAsia="DengXian" w:hAnsi="Book Antiqua"/>
          <w:kern w:val="2"/>
          <w:lang w:eastAsia="zh-CN"/>
        </w:rPr>
        <w:t>Madrigal</w:t>
      </w:r>
      <w:r w:rsidR="005C129A">
        <w:rPr>
          <w:rFonts w:ascii="Book Antiqua" w:eastAsia="DengXian" w:hAnsi="Book Antiqua"/>
          <w:kern w:val="2"/>
          <w:lang w:eastAsia="zh-CN"/>
        </w:rPr>
        <w:t xml:space="preserve"> RE, </w:t>
      </w:r>
      <w:r w:rsidR="005C129A" w:rsidRPr="005C129A">
        <w:rPr>
          <w:rFonts w:ascii="Book Antiqua" w:eastAsia="DengXian" w:hAnsi="Book Antiqua"/>
          <w:kern w:val="2"/>
          <w:lang w:eastAsia="zh-CN"/>
        </w:rPr>
        <w:t>Perez-Miranda</w:t>
      </w:r>
      <w:r w:rsidR="005C129A">
        <w:rPr>
          <w:rFonts w:ascii="Book Antiqua" w:eastAsia="DengXian" w:hAnsi="Book Antiqua"/>
          <w:kern w:val="2"/>
          <w:lang w:eastAsia="zh-CN"/>
        </w:rPr>
        <w:t xml:space="preserve"> M. </w:t>
      </w:r>
      <w:r w:rsidRPr="00D308C4">
        <w:rPr>
          <w:rFonts w:ascii="Book Antiqua" w:eastAsia="DengXian" w:hAnsi="Book Antiqua"/>
          <w:kern w:val="2"/>
          <w:lang w:eastAsia="zh-CN"/>
        </w:rPr>
        <w:t>A Randomized Controlled Trial Comparing the Covered (CSEMS) Versus Uncovered Self-Expandable Metal Stents (USEMS) for the Palliation of Malignant Distal Biliary Obstruction (MDBO): Interim Analysis.</w:t>
      </w:r>
      <w:r w:rsidRPr="00D308C4">
        <w:rPr>
          <w:rFonts w:ascii="Book Antiqua" w:eastAsia="DengXian" w:hAnsi="Book Antiqua"/>
          <w:i/>
          <w:kern w:val="2"/>
          <w:lang w:eastAsia="zh-CN"/>
        </w:rPr>
        <w:t xml:space="preserve"> Gastrointest</w:t>
      </w:r>
      <w:r w:rsidR="003448BC">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3448BC">
        <w:rPr>
          <w:rFonts w:ascii="Book Antiqua" w:eastAsia="DengXian" w:hAnsi="Book Antiqua"/>
          <w:i/>
          <w:kern w:val="2"/>
          <w:lang w:eastAsia="zh-CN"/>
        </w:rPr>
        <w:t xml:space="preserve"> </w:t>
      </w:r>
      <w:r w:rsidRPr="00D308C4">
        <w:rPr>
          <w:rFonts w:ascii="Book Antiqua" w:eastAsia="DengXian" w:hAnsi="Book Antiqua"/>
          <w:kern w:val="2"/>
          <w:lang w:eastAsia="zh-CN"/>
        </w:rPr>
        <w:t>2008;</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67:</w:t>
      </w:r>
      <w:r w:rsidR="00EE2326" w:rsidRPr="00D308C4">
        <w:rPr>
          <w:rFonts w:ascii="Book Antiqua" w:eastAsia="DengXian" w:hAnsi="Book Antiqua"/>
          <w:b/>
          <w:kern w:val="2"/>
          <w:lang w:eastAsia="zh-CN"/>
        </w:rPr>
        <w:t xml:space="preserve"> </w:t>
      </w:r>
      <w:r w:rsidR="00EE2326" w:rsidRPr="00D308C4">
        <w:rPr>
          <w:rFonts w:ascii="Book Antiqua" w:eastAsia="DengXian" w:hAnsi="Book Antiqua"/>
          <w:kern w:val="2"/>
          <w:lang w:eastAsia="zh-CN"/>
        </w:rPr>
        <w:t xml:space="preserve">AB166 </w:t>
      </w:r>
      <w:r w:rsidRPr="00D308C4">
        <w:rPr>
          <w:rFonts w:ascii="Book Antiqua" w:eastAsia="DengXian" w:hAnsi="Book Antiqua"/>
          <w:kern w:val="2"/>
          <w:lang w:eastAsia="zh-CN"/>
        </w:rPr>
        <w:t xml:space="preserve">[DOI: </w:t>
      </w:r>
      <w:r w:rsidR="009B6D28" w:rsidRPr="009B6D28">
        <w:rPr>
          <w:rFonts w:ascii="Book Antiqua" w:eastAsia="DengXian" w:hAnsi="Book Antiqua"/>
          <w:kern w:val="2"/>
          <w:lang w:eastAsia="zh-CN"/>
        </w:rPr>
        <w:t>10.1016/j.gie.2008.03.379</w:t>
      </w:r>
      <w:r w:rsidRPr="00D308C4">
        <w:rPr>
          <w:rFonts w:ascii="Book Antiqua" w:eastAsia="DengXian" w:hAnsi="Book Antiqua"/>
          <w:kern w:val="2"/>
          <w:lang w:eastAsia="zh-CN"/>
        </w:rPr>
        <w:t>]</w:t>
      </w:r>
    </w:p>
    <w:p w14:paraId="0216B66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101 </w:t>
      </w:r>
      <w:r w:rsidRPr="00D308C4">
        <w:rPr>
          <w:rFonts w:ascii="Book Antiqua" w:eastAsia="DengXian" w:hAnsi="Book Antiqua"/>
          <w:b/>
          <w:kern w:val="2"/>
          <w:lang w:eastAsia="zh-CN"/>
        </w:rPr>
        <w:t>Park DH</w:t>
      </w:r>
      <w:r w:rsidRPr="00D308C4">
        <w:rPr>
          <w:rFonts w:ascii="Book Antiqua" w:eastAsia="DengXian" w:hAnsi="Book Antiqua"/>
          <w:kern w:val="2"/>
          <w:lang w:eastAsia="zh-CN"/>
        </w:rPr>
        <w:t xml:space="preserve">, Kim MH, Choi JS, Lee SS, Seo DW, Kim JH, Han J, Kim JC, Choi EK, Lee SK. Covered versus uncovered wallstent for malignant extrahepatic biliary obstruction: a cohort comparative analysis.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4</w:t>
      </w:r>
      <w:r w:rsidRPr="00D308C4">
        <w:rPr>
          <w:rFonts w:ascii="Book Antiqua" w:eastAsia="DengXian" w:hAnsi="Book Antiqua"/>
          <w:kern w:val="2"/>
          <w:lang w:eastAsia="zh-CN"/>
        </w:rPr>
        <w:t>: 790-796 [PMID: 16716757 DOI: 10.1016/j.cgh.2006.03.032]</w:t>
      </w:r>
    </w:p>
    <w:p w14:paraId="3C5FC21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102 </w:t>
      </w:r>
      <w:r w:rsidRPr="00D308C4">
        <w:rPr>
          <w:rFonts w:ascii="Book Antiqua" w:eastAsia="DengXian" w:hAnsi="Book Antiqua"/>
          <w:b/>
          <w:kern w:val="2"/>
          <w:lang w:eastAsia="zh-CN"/>
        </w:rPr>
        <w:t>Isayama H</w:t>
      </w:r>
      <w:r w:rsidRPr="00D308C4">
        <w:rPr>
          <w:rFonts w:ascii="Book Antiqua" w:eastAsia="DengXian" w:hAnsi="Book Antiqua"/>
          <w:kern w:val="2"/>
          <w:lang w:eastAsia="zh-CN"/>
        </w:rPr>
        <w:t xml:space="preserve">, Komatsu Y, Tsujino T, Sasahira N, Hirano K, Toda N, Nakai Y, Yamamoto N, Tada M, Yoshida H, Shiratori Y, Kawabe T, Omata M. A prospective randomised study of "covered" versus "uncovered" diamond stents for the management of distal malignant biliary obstruction. </w:t>
      </w:r>
      <w:r w:rsidRPr="00D308C4">
        <w:rPr>
          <w:rFonts w:ascii="Book Antiqua" w:eastAsia="DengXian" w:hAnsi="Book Antiqua"/>
          <w:i/>
          <w:kern w:val="2"/>
          <w:lang w:eastAsia="zh-CN"/>
        </w:rPr>
        <w:t>Gut</w:t>
      </w:r>
      <w:r w:rsidRPr="00D308C4">
        <w:rPr>
          <w:rFonts w:ascii="Book Antiqua" w:eastAsia="DengXian" w:hAnsi="Book Antiqua"/>
          <w:kern w:val="2"/>
          <w:lang w:eastAsia="zh-CN"/>
        </w:rPr>
        <w:t xml:space="preserve"> 2004; </w:t>
      </w:r>
      <w:r w:rsidRPr="00D308C4">
        <w:rPr>
          <w:rFonts w:ascii="Book Antiqua" w:eastAsia="DengXian" w:hAnsi="Book Antiqua"/>
          <w:b/>
          <w:kern w:val="2"/>
          <w:lang w:eastAsia="zh-CN"/>
        </w:rPr>
        <w:t>53</w:t>
      </w:r>
      <w:r w:rsidRPr="00D308C4">
        <w:rPr>
          <w:rFonts w:ascii="Book Antiqua" w:eastAsia="DengXian" w:hAnsi="Book Antiqua"/>
          <w:kern w:val="2"/>
          <w:lang w:eastAsia="zh-CN"/>
        </w:rPr>
        <w:t>: 729-734 [PMID: 15082593 DOI: 10.1136/gut.2003.018945]</w:t>
      </w:r>
    </w:p>
    <w:p w14:paraId="40A6BDAF" w14:textId="2B6D7516" w:rsidR="003B60D4" w:rsidRPr="00D308C4" w:rsidRDefault="003B60D4" w:rsidP="0053311A">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103 </w:t>
      </w:r>
      <w:r w:rsidRPr="00D308C4">
        <w:rPr>
          <w:rFonts w:ascii="Book Antiqua" w:eastAsia="DengXian" w:hAnsi="Book Antiqua"/>
          <w:b/>
          <w:kern w:val="2"/>
          <w:lang w:eastAsia="zh-CN"/>
        </w:rPr>
        <w:t>Lee SH,</w:t>
      </w:r>
      <w:r w:rsidRPr="00D308C4">
        <w:rPr>
          <w:rFonts w:ascii="Book Antiqua" w:eastAsia="DengXian" w:hAnsi="Book Antiqua"/>
          <w:kern w:val="2"/>
          <w:lang w:eastAsia="zh-CN"/>
        </w:rPr>
        <w:t xml:space="preserve"> Cha SW, Cheon YK</w:t>
      </w:r>
      <w:r w:rsidR="0053311A">
        <w:rPr>
          <w:rFonts w:ascii="Book Antiqua" w:eastAsia="DengXian" w:hAnsi="Book Antiqua"/>
          <w:kern w:val="2"/>
          <w:lang w:eastAsia="zh-CN"/>
        </w:rPr>
        <w:t>.</w:t>
      </w:r>
      <w:proofErr w:type="gramEnd"/>
      <w:r w:rsidR="0053311A">
        <w:rPr>
          <w:rFonts w:ascii="Book Antiqua" w:eastAsia="DengXian" w:hAnsi="Book Antiqua"/>
          <w:kern w:val="2"/>
          <w:lang w:eastAsia="zh-CN"/>
        </w:rPr>
        <w:t xml:space="preserve"> </w:t>
      </w:r>
      <w:r w:rsidR="0053311A" w:rsidRPr="0053311A">
        <w:rPr>
          <w:rFonts w:ascii="Book Antiqua" w:eastAsia="DengXian" w:hAnsi="Book Antiqua"/>
          <w:kern w:val="2"/>
          <w:lang w:eastAsia="zh-CN"/>
        </w:rPr>
        <w:t>Moon</w:t>
      </w:r>
      <w:r w:rsidR="0053311A">
        <w:rPr>
          <w:rFonts w:ascii="Book Antiqua" w:eastAsia="DengXian" w:hAnsi="Book Antiqua"/>
          <w:kern w:val="2"/>
          <w:lang w:eastAsia="zh-CN"/>
        </w:rPr>
        <w:t xml:space="preserve"> JH, </w:t>
      </w:r>
      <w:r w:rsidR="0053311A" w:rsidRPr="0053311A">
        <w:rPr>
          <w:rFonts w:ascii="Book Antiqua" w:eastAsia="DengXian" w:hAnsi="Book Antiqua"/>
          <w:kern w:val="2"/>
          <w:lang w:eastAsia="zh-CN"/>
        </w:rPr>
        <w:t>Cho</w:t>
      </w:r>
      <w:r w:rsidR="0053311A">
        <w:rPr>
          <w:rFonts w:ascii="Book Antiqua" w:eastAsia="DengXian" w:hAnsi="Book Antiqua"/>
          <w:kern w:val="2"/>
          <w:lang w:eastAsia="zh-CN"/>
        </w:rPr>
        <w:t xml:space="preserve"> YD, </w:t>
      </w:r>
      <w:r w:rsidR="0053311A" w:rsidRPr="0053311A">
        <w:rPr>
          <w:rFonts w:ascii="Book Antiqua" w:eastAsia="DengXian" w:hAnsi="Book Antiqua"/>
          <w:kern w:val="2"/>
          <w:lang w:eastAsia="zh-CN"/>
        </w:rPr>
        <w:t>Kim</w:t>
      </w:r>
      <w:r w:rsidR="0053311A">
        <w:rPr>
          <w:rFonts w:ascii="Book Antiqua" w:eastAsia="DengXian" w:hAnsi="Book Antiqua"/>
          <w:kern w:val="2"/>
          <w:lang w:eastAsia="zh-CN"/>
        </w:rPr>
        <w:t xml:space="preserve"> YS, </w:t>
      </w:r>
      <w:r w:rsidR="0053311A" w:rsidRPr="0053311A">
        <w:rPr>
          <w:rFonts w:ascii="Book Antiqua" w:eastAsia="DengXian" w:hAnsi="Book Antiqua"/>
          <w:kern w:val="2"/>
          <w:lang w:eastAsia="zh-CN"/>
        </w:rPr>
        <w:t>Lee</w:t>
      </w:r>
      <w:r w:rsidR="0053311A">
        <w:rPr>
          <w:rFonts w:ascii="Book Antiqua" w:eastAsia="DengXian" w:hAnsi="Book Antiqua"/>
          <w:kern w:val="2"/>
          <w:lang w:eastAsia="zh-CN"/>
        </w:rPr>
        <w:t xml:space="preserve"> JS, </w:t>
      </w:r>
      <w:r w:rsidR="0053311A" w:rsidRPr="0053311A">
        <w:rPr>
          <w:rFonts w:ascii="Book Antiqua" w:eastAsia="DengXian" w:hAnsi="Book Antiqua"/>
          <w:kern w:val="2"/>
          <w:lang w:eastAsia="zh-CN"/>
        </w:rPr>
        <w:t>Lee</w:t>
      </w:r>
      <w:r w:rsidR="0053311A">
        <w:rPr>
          <w:rFonts w:ascii="Book Antiqua" w:eastAsia="DengXian" w:hAnsi="Book Antiqua"/>
          <w:kern w:val="2"/>
          <w:lang w:eastAsia="zh-CN"/>
        </w:rPr>
        <w:t xml:space="preserve"> MS, </w:t>
      </w:r>
      <w:r w:rsidR="0053311A" w:rsidRPr="0053311A">
        <w:rPr>
          <w:rFonts w:ascii="Book Antiqua" w:eastAsia="DengXian" w:hAnsi="Book Antiqua"/>
          <w:kern w:val="2"/>
          <w:lang w:eastAsia="zh-CN"/>
        </w:rPr>
        <w:t>Shim</w:t>
      </w:r>
      <w:r w:rsidR="0053311A">
        <w:rPr>
          <w:rFonts w:ascii="Book Antiqua" w:eastAsia="DengXian" w:hAnsi="Book Antiqua"/>
          <w:kern w:val="2"/>
          <w:lang w:eastAsia="zh-CN"/>
        </w:rPr>
        <w:t xml:space="preserve"> CS, </w:t>
      </w:r>
      <w:r w:rsidR="0053311A" w:rsidRPr="0053311A">
        <w:rPr>
          <w:rFonts w:ascii="Book Antiqua" w:eastAsia="DengXian" w:hAnsi="Book Antiqua"/>
          <w:kern w:val="2"/>
          <w:lang w:eastAsia="zh-CN"/>
        </w:rPr>
        <w:t>Kim</w:t>
      </w:r>
      <w:r w:rsidR="0053311A">
        <w:rPr>
          <w:rFonts w:ascii="Book Antiqua" w:eastAsia="DengXian" w:hAnsi="Book Antiqua"/>
          <w:kern w:val="2"/>
          <w:lang w:eastAsia="zh-CN"/>
        </w:rPr>
        <w:t xml:space="preserve"> BS.</w:t>
      </w:r>
      <w:r w:rsidR="0053311A">
        <w:rPr>
          <w:rFonts w:ascii="Book Antiqua" w:eastAsia="DengXian" w:hAnsi="Book Antiqua" w:hint="eastAsia"/>
          <w:kern w:val="2"/>
          <w:lang w:eastAsia="zh-CN"/>
        </w:rPr>
        <w:t xml:space="preserve"> </w:t>
      </w:r>
      <w:r w:rsidRPr="00D308C4">
        <w:rPr>
          <w:rFonts w:ascii="Book Antiqua" w:eastAsia="DengXian" w:hAnsi="Book Antiqua"/>
          <w:kern w:val="2"/>
          <w:lang w:eastAsia="zh-CN"/>
        </w:rPr>
        <w:t xml:space="preserve">A Randomized Controlled Comparative Study of Covered Versus Uncovered Self-Expandable Metal Stent for Malignant Biliary Obstruction. </w:t>
      </w:r>
      <w:r w:rsidRPr="00D308C4">
        <w:rPr>
          <w:rFonts w:ascii="Book Antiqua" w:eastAsia="DengXian" w:hAnsi="Book Antiqua"/>
          <w:i/>
          <w:kern w:val="2"/>
          <w:lang w:eastAsia="zh-CN"/>
        </w:rPr>
        <w:t>Gastrointest</w:t>
      </w:r>
      <w:r w:rsidR="0053311A">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53311A">
        <w:rPr>
          <w:rFonts w:ascii="Book Antiqua" w:eastAsia="DengXian" w:hAnsi="Book Antiqua"/>
          <w:i/>
          <w:kern w:val="2"/>
          <w:lang w:eastAsia="zh-CN"/>
        </w:rPr>
        <w:t xml:space="preserve"> </w:t>
      </w:r>
      <w:r w:rsidR="0053311A" w:rsidRPr="0053311A">
        <w:rPr>
          <w:rFonts w:ascii="Book Antiqua" w:eastAsia="DengXian" w:hAnsi="Book Antiqua"/>
          <w:kern w:val="2"/>
          <w:lang w:eastAsia="zh-CN"/>
        </w:rPr>
        <w:t>2004</w:t>
      </w:r>
      <w:r w:rsidRPr="0053311A">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59:</w:t>
      </w:r>
      <w:r w:rsidR="00EE2326" w:rsidRPr="00D308C4">
        <w:rPr>
          <w:rFonts w:ascii="Book Antiqua" w:eastAsia="DengXian" w:hAnsi="Book Antiqua"/>
          <w:kern w:val="2"/>
          <w:lang w:eastAsia="zh-CN"/>
        </w:rPr>
        <w:t xml:space="preserve"> P188 </w:t>
      </w:r>
      <w:r w:rsidRPr="00D308C4">
        <w:rPr>
          <w:rFonts w:ascii="Book Antiqua" w:eastAsia="DengXian" w:hAnsi="Book Antiqua"/>
          <w:kern w:val="2"/>
          <w:lang w:eastAsia="zh-CN"/>
        </w:rPr>
        <w:t>[</w:t>
      </w:r>
      <w:r w:rsidRPr="00D308C4">
        <w:rPr>
          <w:rFonts w:ascii="Book Antiqua" w:eastAsia="DengXian" w:hAnsi="Book Antiqua"/>
          <w:caps/>
          <w:kern w:val="2"/>
          <w:lang w:eastAsia="zh-CN"/>
        </w:rPr>
        <w:t>doi</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009B6D28" w:rsidRPr="009B6D28">
        <w:rPr>
          <w:rFonts w:ascii="Book Antiqua" w:eastAsia="DengXian" w:hAnsi="Book Antiqua"/>
          <w:kern w:val="2"/>
          <w:lang w:eastAsia="zh-CN"/>
        </w:rPr>
        <w:t>10.1016/S0016-5107(04)00880-6</w:t>
      </w:r>
      <w:r w:rsidRPr="00D308C4">
        <w:rPr>
          <w:rFonts w:ascii="Book Antiqua" w:eastAsia="DengXian" w:hAnsi="Book Antiqua"/>
          <w:kern w:val="2"/>
          <w:lang w:eastAsia="zh-CN"/>
        </w:rPr>
        <w:t>]</w:t>
      </w:r>
    </w:p>
    <w:p w14:paraId="57C7C9AD" w14:textId="0192CE94"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104 </w:t>
      </w:r>
      <w:r w:rsidRPr="00D308C4">
        <w:rPr>
          <w:rFonts w:ascii="Book Antiqua" w:eastAsia="DengXian" w:hAnsi="Book Antiqua"/>
          <w:b/>
          <w:kern w:val="2"/>
          <w:lang w:eastAsia="zh-CN"/>
        </w:rPr>
        <w:t>Isayama H,</w:t>
      </w:r>
      <w:r w:rsidRPr="00D308C4">
        <w:rPr>
          <w:rFonts w:ascii="Book Antiqua" w:eastAsia="DengXian" w:hAnsi="Book Antiqua"/>
          <w:kern w:val="2"/>
          <w:lang w:eastAsia="zh-CN"/>
        </w:rPr>
        <w:t xml:space="preserve"> Komatsu Y, Tsujino T</w:t>
      </w:r>
      <w:r w:rsidR="003B71D2" w:rsidRPr="00D308C4">
        <w:rPr>
          <w:rFonts w:ascii="Book Antiqua" w:eastAsia="DengXian" w:hAnsi="Book Antiqua"/>
          <w:kern w:val="2"/>
          <w:lang w:eastAsia="zh-CN"/>
        </w:rPr>
        <w:t xml:space="preserve">, Toda N, Tada M, Yoshida H, Shiratori Y, Hamada T, Yamada H, Tagawa K, Kawabe T, Omata M. 4643 A prospective randomized study of “covered” vs “uncovered” metallic stent for distal </w:t>
      </w:r>
      <w:r w:rsidR="003B71D2" w:rsidRPr="00D308C4">
        <w:rPr>
          <w:rFonts w:ascii="Book Antiqua" w:eastAsia="DengXian" w:hAnsi="Book Antiqua"/>
          <w:kern w:val="2"/>
          <w:lang w:eastAsia="zh-CN"/>
        </w:rPr>
        <w:lastRenderedPageBreak/>
        <w:t xml:space="preserve">malignant biliary obstruction. </w:t>
      </w:r>
      <w:r w:rsidRPr="00D308C4">
        <w:rPr>
          <w:rFonts w:ascii="Book Antiqua" w:eastAsia="DengXian" w:hAnsi="Book Antiqua"/>
          <w:i/>
          <w:kern w:val="2"/>
          <w:lang w:eastAsia="zh-CN"/>
        </w:rPr>
        <w:t xml:space="preserve">Gastrointestinal Endoscopy </w:t>
      </w:r>
      <w:r w:rsidRPr="00D308C4">
        <w:rPr>
          <w:rFonts w:ascii="Book Antiqua" w:eastAsia="DengXian" w:hAnsi="Book Antiqua"/>
          <w:kern w:val="2"/>
          <w:lang w:eastAsia="zh-CN"/>
        </w:rPr>
        <w:t>2000;</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51:</w:t>
      </w:r>
      <w:r w:rsidR="00EE2326" w:rsidRPr="00D308C4">
        <w:rPr>
          <w:rFonts w:ascii="Book Antiqua" w:eastAsia="DengXian" w:hAnsi="Book Antiqua"/>
          <w:kern w:val="2"/>
          <w:lang w:eastAsia="zh-CN"/>
        </w:rPr>
        <w:t xml:space="preserve"> AB191 </w:t>
      </w:r>
      <w:r w:rsidRPr="00D308C4">
        <w:rPr>
          <w:rFonts w:ascii="Book Antiqua" w:eastAsia="DengXian" w:hAnsi="Book Antiqua"/>
          <w:kern w:val="2"/>
          <w:lang w:eastAsia="zh-CN"/>
        </w:rPr>
        <w:t>[</w:t>
      </w:r>
      <w:r w:rsidRPr="00D308C4">
        <w:rPr>
          <w:rFonts w:ascii="Book Antiqua" w:eastAsia="DengXian" w:hAnsi="Book Antiqua"/>
          <w:caps/>
          <w:kern w:val="2"/>
          <w:lang w:eastAsia="zh-CN"/>
        </w:rPr>
        <w:t>doi:</w:t>
      </w:r>
      <w:r w:rsidR="00EE2326" w:rsidRPr="00D308C4">
        <w:rPr>
          <w:rFonts w:ascii="Book Antiqua" w:eastAsia="DengXian" w:hAnsi="Book Antiqua"/>
          <w:kern w:val="2"/>
          <w:lang w:eastAsia="zh-CN"/>
        </w:rPr>
        <w:t xml:space="preserve"> </w:t>
      </w:r>
      <w:r w:rsidR="009B6D28" w:rsidRPr="009B6D28">
        <w:rPr>
          <w:rFonts w:ascii="Book Antiqua" w:eastAsia="DengXian" w:hAnsi="Book Antiqua"/>
          <w:kern w:val="2"/>
          <w:lang w:eastAsia="zh-CN"/>
        </w:rPr>
        <w:t>10.1016/S0016-5107(00)14490-6</w:t>
      </w:r>
      <w:r w:rsidRPr="00D308C4">
        <w:rPr>
          <w:rFonts w:ascii="Book Antiqua" w:eastAsia="DengXian" w:hAnsi="Book Antiqua"/>
          <w:kern w:val="2"/>
          <w:lang w:eastAsia="zh-CN"/>
        </w:rPr>
        <w:t>]</w:t>
      </w:r>
    </w:p>
    <w:p w14:paraId="2690C94A" w14:textId="740B1E7C"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105 </w:t>
      </w:r>
      <w:r w:rsidRPr="00D308C4">
        <w:rPr>
          <w:rFonts w:ascii="Book Antiqua" w:eastAsia="DengXian" w:hAnsi="Book Antiqua"/>
          <w:b/>
          <w:kern w:val="2"/>
          <w:lang w:eastAsia="zh-CN"/>
        </w:rPr>
        <w:t>Smits ME,</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Rauws EAJ, Groen AK</w:t>
      </w:r>
      <w:r w:rsidR="00AE1B1A" w:rsidRPr="00D308C4">
        <w:rPr>
          <w:rFonts w:ascii="Book Antiqua" w:eastAsia="DengXian" w:hAnsi="Book Antiqua"/>
          <w:kern w:val="2"/>
          <w:lang w:eastAsia="zh-CN"/>
        </w:rPr>
        <w:t>.</w:t>
      </w:r>
      <w:proofErr w:type="gramEnd"/>
      <w:r w:rsidR="00AE1B1A"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 xml:space="preserve">Preliminary results of a prospective randomized study of partially covered wallstents </w:t>
      </w:r>
      <w:r w:rsidRPr="00D308C4">
        <w:rPr>
          <w:rFonts w:ascii="Book Antiqua" w:eastAsia="DengXian" w:hAnsi="Book Antiqua"/>
          <w:i/>
          <w:kern w:val="2"/>
          <w:lang w:eastAsia="zh-CN"/>
        </w:rPr>
        <w:t>vs</w:t>
      </w:r>
      <w:r w:rsidRPr="00D308C4">
        <w:rPr>
          <w:rFonts w:ascii="Book Antiqua" w:eastAsia="DengXian" w:hAnsi="Book Antiqua"/>
          <w:kern w:val="2"/>
          <w:lang w:eastAsia="zh-CN"/>
        </w:rPr>
        <w:t xml:space="preserve"> noncovered wallstents.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w:t>
      </w:r>
      <w:r w:rsidR="00AB2C49">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AB2C49">
        <w:rPr>
          <w:rFonts w:ascii="Book Antiqua" w:eastAsia="DengXian" w:hAnsi="Book Antiqua"/>
          <w:i/>
          <w:kern w:val="2"/>
          <w:lang w:eastAsia="zh-CN"/>
        </w:rPr>
        <w:t xml:space="preserve"> </w:t>
      </w:r>
      <w:r w:rsidRPr="00D308C4">
        <w:rPr>
          <w:rFonts w:ascii="Book Antiqua" w:eastAsia="DengXian" w:hAnsi="Book Antiqua"/>
          <w:kern w:val="2"/>
          <w:lang w:eastAsia="zh-CN"/>
        </w:rPr>
        <w:t>1995;</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41:</w:t>
      </w:r>
      <w:r w:rsidR="00EE2326" w:rsidRPr="00D308C4">
        <w:rPr>
          <w:rFonts w:ascii="Book Antiqua" w:eastAsia="DengXian" w:hAnsi="Book Antiqua"/>
          <w:b/>
          <w:kern w:val="2"/>
          <w:lang w:eastAsia="zh-CN"/>
        </w:rPr>
        <w:t xml:space="preserve"> </w:t>
      </w:r>
      <w:r w:rsidR="00EE2326" w:rsidRPr="00D308C4">
        <w:rPr>
          <w:rFonts w:ascii="Book Antiqua" w:eastAsia="DengXian" w:hAnsi="Book Antiqua"/>
          <w:kern w:val="2"/>
          <w:lang w:eastAsia="zh-CN"/>
        </w:rPr>
        <w:t>416</w:t>
      </w:r>
      <w:r w:rsidRPr="00D308C4">
        <w:rPr>
          <w:rFonts w:ascii="Book Antiqua" w:eastAsia="DengXian" w:hAnsi="Book Antiqua"/>
          <w:kern w:val="2"/>
          <w:lang w:eastAsia="zh-CN"/>
        </w:rPr>
        <w:t xml:space="preserve"> [</w:t>
      </w:r>
      <w:r w:rsidRPr="00D308C4">
        <w:rPr>
          <w:rFonts w:ascii="Book Antiqua" w:eastAsia="DengXian" w:hAnsi="Book Antiqua"/>
          <w:caps/>
          <w:kern w:val="2"/>
          <w:lang w:eastAsia="zh-CN"/>
        </w:rPr>
        <w:t>doi:</w:t>
      </w:r>
      <w:r w:rsidR="00EE2326" w:rsidRPr="00D308C4">
        <w:rPr>
          <w:rFonts w:ascii="Book Antiqua" w:eastAsia="DengXian" w:hAnsi="Book Antiqua"/>
          <w:kern w:val="2"/>
          <w:lang w:eastAsia="zh-CN"/>
        </w:rPr>
        <w:t xml:space="preserve"> </w:t>
      </w:r>
      <w:r w:rsidR="009B6D28" w:rsidRPr="009B6D28">
        <w:rPr>
          <w:rFonts w:ascii="Book Antiqua" w:eastAsia="DengXian" w:hAnsi="Book Antiqua"/>
          <w:kern w:val="2"/>
          <w:lang w:eastAsia="zh-CN"/>
        </w:rPr>
        <w:t>10.1016/S0016-5107(05)80520-6</w:t>
      </w:r>
      <w:r w:rsidRPr="00D308C4">
        <w:rPr>
          <w:rFonts w:ascii="Book Antiqua" w:eastAsia="DengXian" w:hAnsi="Book Antiqua"/>
          <w:kern w:val="2"/>
          <w:lang w:eastAsia="zh-CN"/>
        </w:rPr>
        <w:t>]</w:t>
      </w:r>
    </w:p>
    <w:p w14:paraId="1B86F4C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106 </w:t>
      </w:r>
      <w:r w:rsidRPr="00D308C4">
        <w:rPr>
          <w:rFonts w:ascii="Book Antiqua" w:eastAsia="DengXian" w:hAnsi="Book Antiqua"/>
          <w:b/>
          <w:kern w:val="2"/>
          <w:lang w:eastAsia="zh-CN"/>
        </w:rPr>
        <w:t>Seo DW</w:t>
      </w:r>
      <w:r w:rsidRPr="00D308C4">
        <w:rPr>
          <w:rFonts w:ascii="Book Antiqua" w:eastAsia="DengXian" w:hAnsi="Book Antiqua"/>
          <w:kern w:val="2"/>
          <w:lang w:eastAsia="zh-CN"/>
        </w:rPr>
        <w:t xml:space="preserve">, Sherman S, Dua KS, Slivka A, Roy A, Costamagna G, Deviere J, Peetermans J, Rousseau M, Nakai Y, Isayama H, Kozarek R; Biliary SEMS During Neoadjuvant Therapy Study Group. Covered and uncovered biliary metal stents provide similar relief of biliary obstruction during neoadjuvant therapy in pancreatic cancer: a randomized trial.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90</w:t>
      </w:r>
      <w:r w:rsidRPr="00D308C4">
        <w:rPr>
          <w:rFonts w:ascii="Book Antiqua" w:eastAsia="DengXian" w:hAnsi="Book Antiqua"/>
          <w:kern w:val="2"/>
          <w:lang w:eastAsia="zh-CN"/>
        </w:rPr>
        <w:t>: 602-612.e4 [PMID: 31276674 DOI: 10.1016/j.gie.2019.06.032]</w:t>
      </w:r>
    </w:p>
    <w:p w14:paraId="23682D9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107 </w:t>
      </w:r>
      <w:r w:rsidRPr="00D308C4">
        <w:rPr>
          <w:rFonts w:ascii="Book Antiqua" w:eastAsia="DengXian" w:hAnsi="Book Antiqua"/>
          <w:b/>
          <w:kern w:val="2"/>
          <w:lang w:eastAsia="zh-CN"/>
        </w:rPr>
        <w:t>Silviera ML</w:t>
      </w:r>
      <w:r w:rsidRPr="00D308C4">
        <w:rPr>
          <w:rFonts w:ascii="Book Antiqua" w:eastAsia="DengXian" w:hAnsi="Book Antiqua"/>
          <w:kern w:val="2"/>
          <w:lang w:eastAsia="zh-CN"/>
        </w:rPr>
        <w:t xml:space="preserve">, Seamon MJ, Porshinsky B, Prosciak MP, Doraiswamy VA, Wang CF, Lorenzo M, Truitt M, Biboa J, Jarvis AM, Narula VK, Steinberg SM, Stawicki SP. Complications related to endoscopic retrograde cholangiopancreatography: a comprehensive clinical review. </w:t>
      </w:r>
      <w:r w:rsidRPr="00D308C4">
        <w:rPr>
          <w:rFonts w:ascii="Book Antiqua" w:eastAsia="DengXian" w:hAnsi="Book Antiqua"/>
          <w:i/>
          <w:kern w:val="2"/>
          <w:lang w:eastAsia="zh-CN"/>
        </w:rPr>
        <w:t>J Gastrointestin Liver Dis</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18</w:t>
      </w:r>
      <w:r w:rsidRPr="00D308C4">
        <w:rPr>
          <w:rFonts w:ascii="Book Antiqua" w:eastAsia="DengXian" w:hAnsi="Book Antiqua"/>
          <w:kern w:val="2"/>
          <w:lang w:eastAsia="zh-CN"/>
        </w:rPr>
        <w:t>: 73-82 [PMID: 19337638]</w:t>
      </w:r>
    </w:p>
    <w:p w14:paraId="6EA8AF8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108 </w:t>
      </w:r>
      <w:r w:rsidRPr="00D308C4">
        <w:rPr>
          <w:rFonts w:ascii="Book Antiqua" w:eastAsia="DengXian" w:hAnsi="Book Antiqua"/>
          <w:b/>
          <w:kern w:val="2"/>
          <w:lang w:eastAsia="zh-CN"/>
        </w:rPr>
        <w:t>Froehlich F</w:t>
      </w:r>
      <w:r w:rsidRPr="00D308C4">
        <w:rPr>
          <w:rFonts w:ascii="Book Antiqua" w:eastAsia="DengXian" w:hAnsi="Book Antiqua"/>
          <w:kern w:val="2"/>
          <w:lang w:eastAsia="zh-CN"/>
        </w:rPr>
        <w:t xml:space="preserve">, Gonvers JJ, Vader JP, Dubois RW, Burnand B. Appropriateness of gastrointestinal endoscopy: risk of complications.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31</w:t>
      </w:r>
      <w:r w:rsidRPr="00D308C4">
        <w:rPr>
          <w:rFonts w:ascii="Book Antiqua" w:eastAsia="DengXian" w:hAnsi="Book Antiqua"/>
          <w:kern w:val="2"/>
          <w:lang w:eastAsia="zh-CN"/>
        </w:rPr>
        <w:t>: 684-686 [PMID: 10571143 DOI: 10.1055/s-1999-130]</w:t>
      </w:r>
    </w:p>
    <w:p w14:paraId="58637D9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109 </w:t>
      </w:r>
      <w:r w:rsidRPr="00D308C4">
        <w:rPr>
          <w:rFonts w:ascii="Book Antiqua" w:eastAsia="DengXian" w:hAnsi="Book Antiqua"/>
          <w:b/>
          <w:kern w:val="2"/>
          <w:lang w:eastAsia="zh-CN"/>
        </w:rPr>
        <w:t>Miyatani H</w:t>
      </w:r>
      <w:r w:rsidRPr="00D308C4">
        <w:rPr>
          <w:rFonts w:ascii="Book Antiqua" w:eastAsia="DengXian" w:hAnsi="Book Antiqua"/>
          <w:kern w:val="2"/>
          <w:lang w:eastAsia="zh-CN"/>
        </w:rPr>
        <w:t xml:space="preserve">, Mashima H, Sekine M, Matsumoto S. Post-ERCP biliary complications in patients with biliary type sphincter of Oddi dysfunction. </w:t>
      </w:r>
      <w:r w:rsidRPr="00D308C4">
        <w:rPr>
          <w:rFonts w:ascii="Book Antiqua" w:eastAsia="DengXian" w:hAnsi="Book Antiqua"/>
          <w:i/>
          <w:kern w:val="2"/>
          <w:lang w:eastAsia="zh-CN"/>
        </w:rPr>
        <w:t>Sci Rep</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8</w:t>
      </w:r>
      <w:r w:rsidRPr="00D308C4">
        <w:rPr>
          <w:rFonts w:ascii="Book Antiqua" w:eastAsia="DengXian" w:hAnsi="Book Antiqua"/>
          <w:kern w:val="2"/>
          <w:lang w:eastAsia="zh-CN"/>
        </w:rPr>
        <w:t>: 9951 [PMID: 29967373 DOI: 10.1038/s41598-018-28309-w]</w:t>
      </w:r>
    </w:p>
    <w:p w14:paraId="7BD56A02" w14:textId="5C610F7A"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110 </w:t>
      </w:r>
      <w:r w:rsidRPr="00D308C4">
        <w:rPr>
          <w:rFonts w:ascii="Book Antiqua" w:eastAsia="DengXian" w:hAnsi="Book Antiqua"/>
          <w:b/>
          <w:kern w:val="2"/>
          <w:lang w:eastAsia="zh-CN"/>
        </w:rPr>
        <w:t>ASGE Standards of Practice Committee</w:t>
      </w:r>
      <w:r w:rsidRPr="00D308C4">
        <w:rPr>
          <w:rFonts w:ascii="Book Antiqua" w:eastAsia="DengXian" w:hAnsi="Book Antiqua"/>
          <w:kern w:val="2"/>
          <w:lang w:eastAsia="zh-CN"/>
        </w:rPr>
        <w:t xml:space="preserve">, Chandrasekhara V, Khashab MA, Muthusamy VR, Acosta RD, Agrawal D, Bruining DH, Eloubeidi MA, Fanelli RD, Faulx AL, Gurudu SR, Kothari S, Lightdale JR, Qumseya BJ, Shaukat A, Wang A, Wani SB, Yang J, DeWitt JM. Adverse events associated with ERCP.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85</w:t>
      </w:r>
      <w:r w:rsidRPr="00D308C4">
        <w:rPr>
          <w:rFonts w:ascii="Book Antiqua" w:eastAsia="DengXian" w:hAnsi="Book Antiqua"/>
          <w:kern w:val="2"/>
          <w:lang w:eastAsia="zh-CN"/>
        </w:rPr>
        <w:t>: 32-47 [PMID: 27546389 DOI: 10.1016/j.gie.2016.06.051]</w:t>
      </w:r>
    </w:p>
    <w:p w14:paraId="4550C75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111 </w:t>
      </w:r>
      <w:r w:rsidRPr="00D308C4">
        <w:rPr>
          <w:rFonts w:ascii="Book Antiqua" w:eastAsia="DengXian" w:hAnsi="Book Antiqua"/>
          <w:b/>
          <w:kern w:val="2"/>
          <w:lang w:eastAsia="zh-CN"/>
        </w:rPr>
        <w:t>Coté GA</w:t>
      </w:r>
      <w:r w:rsidRPr="00D308C4">
        <w:rPr>
          <w:rFonts w:ascii="Book Antiqua" w:eastAsia="DengXian" w:hAnsi="Book Antiqua"/>
          <w:kern w:val="2"/>
          <w:lang w:eastAsia="zh-CN"/>
        </w:rPr>
        <w:t>, Sherman S. Endoscopic palliation of pancreatic cancer.</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Cancer J</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18</w:t>
      </w:r>
      <w:r w:rsidRPr="00D308C4">
        <w:rPr>
          <w:rFonts w:ascii="Book Antiqua" w:eastAsia="DengXian" w:hAnsi="Book Antiqua"/>
          <w:kern w:val="2"/>
          <w:lang w:eastAsia="zh-CN"/>
        </w:rPr>
        <w:t>: 584-590 [PMID: 23187846 DOI: 10.1097/PPO.0b013e3182745ad4]</w:t>
      </w:r>
    </w:p>
    <w:p w14:paraId="46FCFF5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lastRenderedPageBreak/>
        <w:t xml:space="preserve">112 </w:t>
      </w:r>
      <w:r w:rsidRPr="00D308C4">
        <w:rPr>
          <w:rFonts w:ascii="Book Antiqua" w:eastAsia="DengXian" w:hAnsi="Book Antiqua"/>
          <w:b/>
          <w:kern w:val="2"/>
          <w:lang w:eastAsia="zh-CN"/>
        </w:rPr>
        <w:t>Song TJ</w:t>
      </w:r>
      <w:r w:rsidRPr="00D308C4">
        <w:rPr>
          <w:rFonts w:ascii="Book Antiqua" w:eastAsia="DengXian" w:hAnsi="Book Antiqua"/>
          <w:kern w:val="2"/>
          <w:lang w:eastAsia="zh-CN"/>
        </w:rPr>
        <w:t xml:space="preserve">, Lee JH, Lee SS, Jang JW, Kim JW, Ok TJ, Oh DW, Park DH, Seo DW, Lee SK, Kim MH, Kim SC, Kim CN, Yun SC. Metal versus plastic stents for drainage of malignant biliary obstruction before primary surgical resection.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84</w:t>
      </w:r>
      <w:r w:rsidRPr="00D308C4">
        <w:rPr>
          <w:rFonts w:ascii="Book Antiqua" w:eastAsia="DengXian" w:hAnsi="Book Antiqua"/>
          <w:kern w:val="2"/>
          <w:lang w:eastAsia="zh-CN"/>
        </w:rPr>
        <w:t>: 814-821 [PMID: 27109456 DOI: 10.1016/j.gie.2016.04.018]</w:t>
      </w:r>
    </w:p>
    <w:p w14:paraId="72DCB48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113 </w:t>
      </w:r>
      <w:r w:rsidRPr="00D308C4">
        <w:rPr>
          <w:rFonts w:ascii="Book Antiqua" w:eastAsia="DengXian" w:hAnsi="Book Antiqua"/>
          <w:b/>
          <w:kern w:val="2"/>
          <w:lang w:eastAsia="zh-CN"/>
        </w:rPr>
        <w:t>Coates JM</w:t>
      </w:r>
      <w:r w:rsidRPr="00D308C4">
        <w:rPr>
          <w:rFonts w:ascii="Book Antiqua" w:eastAsia="DengXian" w:hAnsi="Book Antiqua"/>
          <w:kern w:val="2"/>
          <w:lang w:eastAsia="zh-CN"/>
        </w:rPr>
        <w:t xml:space="preserve">, Beal SH, Russo JE, Vanderveen KA, Chen SL, Bold RJ, Canter RJ. </w:t>
      </w:r>
      <w:proofErr w:type="gramStart"/>
      <w:r w:rsidRPr="00D308C4">
        <w:rPr>
          <w:rFonts w:ascii="Book Antiqua" w:eastAsia="DengXian" w:hAnsi="Book Antiqua"/>
          <w:kern w:val="2"/>
          <w:lang w:eastAsia="zh-CN"/>
        </w:rPr>
        <w:t>Negligible effect of selective preoperative biliary drainage on perioperative resuscitation, morbidity, and mortality in patients undergoing pancreaticoduodenectomy.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Arch Surg</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144</w:t>
      </w:r>
      <w:r w:rsidRPr="00D308C4">
        <w:rPr>
          <w:rFonts w:ascii="Book Antiqua" w:eastAsia="DengXian" w:hAnsi="Book Antiqua"/>
          <w:kern w:val="2"/>
          <w:lang w:eastAsia="zh-CN"/>
        </w:rPr>
        <w:t>: 841-847 [PMID: 19797109 DOI: 10.1001/archsurg.2009.152]</w:t>
      </w:r>
    </w:p>
    <w:p w14:paraId="1806658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114 </w:t>
      </w:r>
      <w:r w:rsidRPr="00D308C4">
        <w:rPr>
          <w:rFonts w:ascii="Book Antiqua" w:eastAsia="DengXian" w:hAnsi="Book Antiqua"/>
          <w:b/>
          <w:kern w:val="2"/>
          <w:lang w:eastAsia="zh-CN"/>
        </w:rPr>
        <w:t>Chen Y</w:t>
      </w:r>
      <w:r w:rsidRPr="00D308C4">
        <w:rPr>
          <w:rFonts w:ascii="Book Antiqua" w:eastAsia="DengXian" w:hAnsi="Book Antiqua"/>
          <w:kern w:val="2"/>
          <w:lang w:eastAsia="zh-CN"/>
        </w:rPr>
        <w:t xml:space="preserve">, Ou G, Lian G, Luo H, Huang K, Huang Y. Effect of Preoperative Biliary Drainage on Complications Following Pancreatoduodenectomy: A Meta-Analysis. </w:t>
      </w:r>
      <w:r w:rsidRPr="00D308C4">
        <w:rPr>
          <w:rFonts w:ascii="Book Antiqua" w:eastAsia="DengXian" w:hAnsi="Book Antiqua"/>
          <w:i/>
          <w:kern w:val="2"/>
          <w:lang w:eastAsia="zh-CN"/>
        </w:rPr>
        <w:t>Medicine (Baltimore)</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94</w:t>
      </w:r>
      <w:r w:rsidRPr="00D308C4">
        <w:rPr>
          <w:rFonts w:ascii="Book Antiqua" w:eastAsia="DengXian" w:hAnsi="Book Antiqua"/>
          <w:kern w:val="2"/>
          <w:lang w:eastAsia="zh-CN"/>
        </w:rPr>
        <w:t>: e1199 [PMID: 26200634 DOI: 10.1097/MD.0000000000001199]</w:t>
      </w:r>
    </w:p>
    <w:p w14:paraId="4872A93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115 </w:t>
      </w:r>
      <w:r w:rsidRPr="00D308C4">
        <w:rPr>
          <w:rFonts w:ascii="Book Antiqua" w:eastAsia="DengXian" w:hAnsi="Book Antiqua"/>
          <w:b/>
          <w:kern w:val="2"/>
          <w:lang w:eastAsia="zh-CN"/>
        </w:rPr>
        <w:t>Povoski SP</w:t>
      </w:r>
      <w:r w:rsidRPr="00D308C4">
        <w:rPr>
          <w:rFonts w:ascii="Book Antiqua" w:eastAsia="DengXian" w:hAnsi="Book Antiqua"/>
          <w:kern w:val="2"/>
          <w:lang w:eastAsia="zh-CN"/>
        </w:rPr>
        <w:t xml:space="preserve">, Karpeh MS Jr, Conlon KC, Blumgart LH, Brennan MF. </w:t>
      </w:r>
      <w:proofErr w:type="gramStart"/>
      <w:r w:rsidRPr="00D308C4">
        <w:rPr>
          <w:rFonts w:ascii="Book Antiqua" w:eastAsia="DengXian" w:hAnsi="Book Antiqua"/>
          <w:kern w:val="2"/>
          <w:lang w:eastAsia="zh-CN"/>
        </w:rPr>
        <w:t>Association of preoperative biliary drainage with postoperative outcome following pancreaticoduodenectomy.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Ann Surg</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230</w:t>
      </w:r>
      <w:r w:rsidRPr="00D308C4">
        <w:rPr>
          <w:rFonts w:ascii="Book Antiqua" w:eastAsia="DengXian" w:hAnsi="Book Antiqua"/>
          <w:kern w:val="2"/>
          <w:lang w:eastAsia="zh-CN"/>
        </w:rPr>
        <w:t>: 131-142 [PMID: 10450725 DOI: 10.1097/00000658-199908000-00001]</w:t>
      </w:r>
    </w:p>
    <w:p w14:paraId="71D2786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116 </w:t>
      </w:r>
      <w:r w:rsidRPr="00D308C4">
        <w:rPr>
          <w:rFonts w:ascii="Book Antiqua" w:eastAsia="DengXian" w:hAnsi="Book Antiqua"/>
          <w:b/>
          <w:kern w:val="2"/>
          <w:lang w:eastAsia="zh-CN"/>
        </w:rPr>
        <w:t>Huang X</w:t>
      </w:r>
      <w:r w:rsidRPr="00D308C4">
        <w:rPr>
          <w:rFonts w:ascii="Book Antiqua" w:eastAsia="DengXian" w:hAnsi="Book Antiqua"/>
          <w:kern w:val="2"/>
          <w:lang w:eastAsia="zh-CN"/>
        </w:rPr>
        <w:t xml:space="preserve">, Liang B, Zhao XQ, Zhang FB, Wang XT, Dong JH. </w:t>
      </w:r>
      <w:proofErr w:type="gramStart"/>
      <w:r w:rsidRPr="00D308C4">
        <w:rPr>
          <w:rFonts w:ascii="Book Antiqua" w:eastAsia="DengXian" w:hAnsi="Book Antiqua"/>
          <w:kern w:val="2"/>
          <w:lang w:eastAsia="zh-CN"/>
        </w:rPr>
        <w:t>The effects of different preoperative biliary drainage methods on complications following pancreaticoduodenectomy.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Medicine (Baltimore)</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94</w:t>
      </w:r>
      <w:r w:rsidRPr="00D308C4">
        <w:rPr>
          <w:rFonts w:ascii="Book Antiqua" w:eastAsia="DengXian" w:hAnsi="Book Antiqua"/>
          <w:kern w:val="2"/>
          <w:lang w:eastAsia="zh-CN"/>
        </w:rPr>
        <w:t>: e723 [PMID: 25860221 DOI: 10.1097/MD.0000000000000723]</w:t>
      </w:r>
    </w:p>
    <w:p w14:paraId="3261BD9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117 </w:t>
      </w:r>
      <w:r w:rsidRPr="00D308C4">
        <w:rPr>
          <w:rFonts w:ascii="Book Antiqua" w:eastAsia="DengXian" w:hAnsi="Book Antiqua"/>
          <w:b/>
          <w:kern w:val="2"/>
          <w:lang w:eastAsia="zh-CN"/>
        </w:rPr>
        <w:t>Fang Y</w:t>
      </w:r>
      <w:r w:rsidRPr="00D308C4">
        <w:rPr>
          <w:rFonts w:ascii="Book Antiqua" w:eastAsia="DengXian" w:hAnsi="Book Antiqua"/>
          <w:kern w:val="2"/>
          <w:lang w:eastAsia="zh-CN"/>
        </w:rPr>
        <w:t xml:space="preserve">, Gurusamy KS, Wang Q, Davidson BR, Lin H, Xie X, Wang C. Pre-operative biliary drainage for obstructive jaundice. </w:t>
      </w:r>
      <w:r w:rsidRPr="00D308C4">
        <w:rPr>
          <w:rFonts w:ascii="Book Antiqua" w:eastAsia="DengXian" w:hAnsi="Book Antiqua"/>
          <w:i/>
          <w:kern w:val="2"/>
          <w:lang w:eastAsia="zh-CN"/>
        </w:rPr>
        <w:t>Cochrane Database Syst Rev</w:t>
      </w:r>
      <w:r w:rsidR="00AE1B1A" w:rsidRPr="00D308C4">
        <w:rPr>
          <w:rFonts w:ascii="Book Antiqua" w:eastAsia="DengXian" w:hAnsi="Book Antiqua"/>
          <w:kern w:val="2"/>
          <w:lang w:eastAsia="zh-CN"/>
        </w:rPr>
        <w:t xml:space="preserve"> 2012; </w:t>
      </w:r>
      <w:r w:rsidRPr="00D308C4">
        <w:rPr>
          <w:rFonts w:ascii="Book Antiqua" w:eastAsia="DengXian" w:hAnsi="Book Antiqua"/>
          <w:kern w:val="2"/>
          <w:lang w:eastAsia="zh-CN"/>
        </w:rPr>
        <w:t>CD005444 [PMID: 22972086 DOI: 10.1002/14651858.CD005444.pub3]</w:t>
      </w:r>
    </w:p>
    <w:p w14:paraId="6AB3304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118 </w:t>
      </w:r>
      <w:r w:rsidRPr="00D308C4">
        <w:rPr>
          <w:rFonts w:ascii="Book Antiqua" w:eastAsia="DengXian" w:hAnsi="Book Antiqua"/>
          <w:b/>
          <w:kern w:val="2"/>
          <w:lang w:eastAsia="zh-CN"/>
        </w:rPr>
        <w:t>Zarzavadjian Le Bian A</w:t>
      </w:r>
      <w:r w:rsidRPr="00D308C4">
        <w:rPr>
          <w:rFonts w:ascii="Book Antiqua" w:eastAsia="DengXian" w:hAnsi="Book Antiqua"/>
          <w:kern w:val="2"/>
          <w:lang w:eastAsia="zh-CN"/>
        </w:rPr>
        <w:t xml:space="preserve">, Fuks D, Dalla Valle R, Cesaretti M, Violi V, Costi R. Effectiveness and risk of biliary drainage prior to pancreatoduodenectomy: review of current status. </w:t>
      </w:r>
      <w:r w:rsidRPr="00D308C4">
        <w:rPr>
          <w:rFonts w:ascii="Book Antiqua" w:eastAsia="DengXian" w:hAnsi="Book Antiqua"/>
          <w:i/>
          <w:kern w:val="2"/>
          <w:lang w:eastAsia="zh-CN"/>
        </w:rPr>
        <w:t>Surg Today</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48</w:t>
      </w:r>
      <w:r w:rsidRPr="00D308C4">
        <w:rPr>
          <w:rFonts w:ascii="Book Antiqua" w:eastAsia="DengXian" w:hAnsi="Book Antiqua"/>
          <w:kern w:val="2"/>
          <w:lang w:eastAsia="zh-CN"/>
        </w:rPr>
        <w:t>: 371-379 [PMID: 28707170 DOI: 10.1007/s00595-017-1568-9]</w:t>
      </w:r>
    </w:p>
    <w:p w14:paraId="77501F9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lastRenderedPageBreak/>
        <w:t xml:space="preserve">119 </w:t>
      </w:r>
      <w:r w:rsidRPr="00D308C4">
        <w:rPr>
          <w:rFonts w:ascii="Book Antiqua" w:eastAsia="DengXian" w:hAnsi="Book Antiqua"/>
          <w:b/>
          <w:kern w:val="2"/>
          <w:lang w:eastAsia="zh-CN"/>
        </w:rPr>
        <w:t>Scheufele F</w:t>
      </w:r>
      <w:r w:rsidRPr="00D308C4">
        <w:rPr>
          <w:rFonts w:ascii="Book Antiqua" w:eastAsia="DengXian" w:hAnsi="Book Antiqua"/>
          <w:kern w:val="2"/>
          <w:lang w:eastAsia="zh-CN"/>
        </w:rPr>
        <w:t xml:space="preserve">, Schorn S, Demir IE, Sargut M, Tieftrunk E, Calavrezos L, Jäger C, Friess H, Ceyhan GO. Preoperative biliary stenting versus operation first in jaundiced patients due to malignant lesions in the pancreatic head: A meta-analysis of current literature. </w:t>
      </w:r>
      <w:r w:rsidRPr="00D308C4">
        <w:rPr>
          <w:rFonts w:ascii="Book Antiqua" w:eastAsia="DengXian" w:hAnsi="Book Antiqua"/>
          <w:i/>
          <w:kern w:val="2"/>
          <w:lang w:eastAsia="zh-CN"/>
        </w:rPr>
        <w:t>Surgery</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161</w:t>
      </w:r>
      <w:r w:rsidRPr="00D308C4">
        <w:rPr>
          <w:rFonts w:ascii="Book Antiqua" w:eastAsia="DengXian" w:hAnsi="Book Antiqua"/>
          <w:kern w:val="2"/>
          <w:lang w:eastAsia="zh-CN"/>
        </w:rPr>
        <w:t>: 939-950 [PMID: 28043693 DOI: 10.1016/j.surg.2016.11.001]</w:t>
      </w:r>
    </w:p>
    <w:p w14:paraId="57D97B43" w14:textId="3B4E368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120 </w:t>
      </w:r>
      <w:r w:rsidRPr="00D308C4">
        <w:rPr>
          <w:rFonts w:ascii="Book Antiqua" w:eastAsia="DengXian" w:hAnsi="Book Antiqua"/>
          <w:b/>
          <w:kern w:val="2"/>
          <w:lang w:eastAsia="zh-CN"/>
        </w:rPr>
        <w:t>Rustgi SD</w:t>
      </w:r>
      <w:r w:rsidRPr="00D308C4">
        <w:rPr>
          <w:rFonts w:ascii="Book Antiqua" w:eastAsia="DengXian" w:hAnsi="Book Antiqua"/>
          <w:kern w:val="2"/>
          <w:lang w:eastAsia="zh-CN"/>
        </w:rPr>
        <w:t>, Amin S, Yang A, Kim MK, Nagula S, Kumta NA, DiMaio CJ, Boffetta P, Lucas AL. Preoperative Endoscopic Retrograde Cholangiopancreatography</w:t>
      </w:r>
      <w:r w:rsidR="0000470C">
        <w:rPr>
          <w:rFonts w:ascii="Book Antiqua" w:eastAsia="DengXian" w:hAnsi="Book Antiqua"/>
          <w:kern w:val="2"/>
          <w:lang w:eastAsia="zh-CN"/>
        </w:rPr>
        <w:t xml:space="preserve"> </w:t>
      </w:r>
      <w:r w:rsidRPr="00D308C4">
        <w:rPr>
          <w:rFonts w:ascii="Book Antiqua" w:eastAsia="DengXian" w:hAnsi="Book Antiqua"/>
          <w:kern w:val="2"/>
          <w:lang w:eastAsia="zh-CN"/>
        </w:rPr>
        <w:t>Is Not Associated With Increased Pancreatic Cancer Mortality.</w:t>
      </w:r>
      <w:r w:rsidR="0000470C">
        <w:rPr>
          <w:rFonts w:ascii="Book Antiqua" w:eastAsia="DengXian" w:hAnsi="Book Antiqua"/>
          <w:kern w:val="2"/>
          <w:lang w:eastAsia="zh-CN"/>
        </w:rPr>
        <w:t xml:space="preserve">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17</w:t>
      </w:r>
      <w:r w:rsidRPr="00D308C4">
        <w:rPr>
          <w:rFonts w:ascii="Book Antiqua" w:eastAsia="DengXian" w:hAnsi="Book Antiqua"/>
          <w:kern w:val="2"/>
          <w:lang w:eastAsia="zh-CN"/>
        </w:rPr>
        <w:t>: 1580-1586.e4 [PMID: 30529734 DOI: 10.1016/j.cgh.2018.11.056]</w:t>
      </w:r>
    </w:p>
    <w:p w14:paraId="4D5AA03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121 </w:t>
      </w:r>
      <w:r w:rsidRPr="00D308C4">
        <w:rPr>
          <w:rFonts w:ascii="Book Antiqua" w:eastAsia="DengXian" w:hAnsi="Book Antiqua"/>
          <w:b/>
          <w:kern w:val="2"/>
          <w:lang w:eastAsia="zh-CN"/>
        </w:rPr>
        <w:t>Gohil VB</w:t>
      </w:r>
      <w:r w:rsidRPr="00D308C4">
        <w:rPr>
          <w:rFonts w:ascii="Book Antiqua" w:eastAsia="DengXian" w:hAnsi="Book Antiqua"/>
          <w:kern w:val="2"/>
          <w:lang w:eastAsia="zh-CN"/>
        </w:rPr>
        <w:t>, Klapman JB.</w:t>
      </w:r>
      <w:proofErr w:type="gramEnd"/>
      <w:r w:rsidRPr="00D308C4">
        <w:rPr>
          <w:rFonts w:ascii="Book Antiqua" w:eastAsia="DengXian" w:hAnsi="Book Antiqua"/>
          <w:kern w:val="2"/>
          <w:lang w:eastAsia="zh-CN"/>
        </w:rPr>
        <w:t xml:space="preserve"> </w:t>
      </w:r>
      <w:proofErr w:type="gramStart"/>
      <w:r w:rsidRPr="00D308C4">
        <w:rPr>
          <w:rFonts w:ascii="Book Antiqua" w:eastAsia="DengXian" w:hAnsi="Book Antiqua"/>
          <w:kern w:val="2"/>
          <w:lang w:eastAsia="zh-CN"/>
        </w:rPr>
        <w:t>Endoscopic Palliation of Pancreatic Cancer.</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Curr Treat Options Gastroenterol</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15</w:t>
      </w:r>
      <w:r w:rsidRPr="00D308C4">
        <w:rPr>
          <w:rFonts w:ascii="Book Antiqua" w:eastAsia="DengXian" w:hAnsi="Book Antiqua"/>
          <w:kern w:val="2"/>
          <w:lang w:eastAsia="zh-CN"/>
        </w:rPr>
        <w:t>: 333-348 [PMID: 28795293 DOI: 10.1007/s11938-017-0145-z]</w:t>
      </w:r>
    </w:p>
    <w:p w14:paraId="28C146E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122 </w:t>
      </w:r>
      <w:r w:rsidRPr="00D308C4">
        <w:rPr>
          <w:rFonts w:ascii="Book Antiqua" w:eastAsia="DengXian" w:hAnsi="Book Antiqua"/>
          <w:b/>
          <w:kern w:val="2"/>
          <w:lang w:eastAsia="zh-CN"/>
        </w:rPr>
        <w:t>Nakai Y</w:t>
      </w:r>
      <w:r w:rsidRPr="00D308C4">
        <w:rPr>
          <w:rFonts w:ascii="Book Antiqua" w:eastAsia="DengXian" w:hAnsi="Book Antiqua"/>
          <w:kern w:val="2"/>
          <w:lang w:eastAsia="zh-CN"/>
        </w:rPr>
        <w:t>, Hamada T, Isayama H, Itoi T, Koike K. Endoscopic management of combined malignant biliary and gastric outlet obstruction.</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29</w:t>
      </w:r>
      <w:r w:rsidRPr="00D308C4">
        <w:rPr>
          <w:rFonts w:ascii="Book Antiqua" w:eastAsia="DengXian" w:hAnsi="Book Antiqua"/>
          <w:kern w:val="2"/>
          <w:lang w:eastAsia="zh-CN"/>
        </w:rPr>
        <w:t>: 16-25 [PMID: 27552727 DOI: 10.1111/den.12729]</w:t>
      </w:r>
    </w:p>
    <w:p w14:paraId="19C90AF8" w14:textId="789C4C52"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123 </w:t>
      </w:r>
      <w:r w:rsidRPr="00D308C4">
        <w:rPr>
          <w:rFonts w:ascii="Book Antiqua" w:eastAsia="DengXian" w:hAnsi="Book Antiqua"/>
          <w:b/>
          <w:kern w:val="2"/>
          <w:lang w:eastAsia="zh-CN"/>
        </w:rPr>
        <w:t>ASGE Standards of Practice Committee</w:t>
      </w:r>
      <w:r w:rsidR="0000470C">
        <w:rPr>
          <w:rFonts w:ascii="Book Antiqua" w:eastAsia="DengXian" w:hAnsi="Book Antiqua"/>
          <w:b/>
          <w:kern w:val="2"/>
          <w:lang w:eastAsia="zh-CN"/>
        </w:rPr>
        <w:t>;</w:t>
      </w:r>
      <w:r w:rsidRPr="00D308C4">
        <w:rPr>
          <w:rFonts w:ascii="Book Antiqua" w:eastAsia="DengXian" w:hAnsi="Book Antiqua"/>
          <w:kern w:val="2"/>
          <w:lang w:eastAsia="zh-CN"/>
        </w:rPr>
        <w:t xml:space="preserve"> Fukami N, Anderson MA, Khan K, Harrison ME, Appalaneni V, Ben-Menachem T, Decker GA, Fanelli RD, Fisher L, Ikenberry SO, Jain R, Jue TL, Krinsky ML, Maple JT, Sharaf RN, Dominitz JA. </w:t>
      </w:r>
      <w:proofErr w:type="gramStart"/>
      <w:r w:rsidRPr="00D308C4">
        <w:rPr>
          <w:rFonts w:ascii="Book Antiqua" w:eastAsia="DengXian" w:hAnsi="Book Antiqua"/>
          <w:kern w:val="2"/>
          <w:lang w:eastAsia="zh-CN"/>
        </w:rPr>
        <w:t>The role of endoscopy in gastroduodenal obstruction and gastroparesis.</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74</w:t>
      </w:r>
      <w:r w:rsidRPr="00D308C4">
        <w:rPr>
          <w:rFonts w:ascii="Book Antiqua" w:eastAsia="DengXian" w:hAnsi="Book Antiqua"/>
          <w:kern w:val="2"/>
          <w:lang w:eastAsia="zh-CN"/>
        </w:rPr>
        <w:t>: 13-21 [PMID: 21704805 DOI: 10.1016/j.gie.2010.12.003]</w:t>
      </w:r>
    </w:p>
    <w:p w14:paraId="50B68EC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proofErr w:type="gramStart"/>
      <w:r w:rsidRPr="00D308C4">
        <w:rPr>
          <w:rFonts w:ascii="Book Antiqua" w:eastAsia="DengXian" w:hAnsi="Book Antiqua"/>
          <w:kern w:val="2"/>
          <w:lang w:eastAsia="zh-CN"/>
        </w:rPr>
        <w:t xml:space="preserve">124 </w:t>
      </w:r>
      <w:r w:rsidRPr="00D308C4">
        <w:rPr>
          <w:rFonts w:ascii="Book Antiqua" w:eastAsia="DengXian" w:hAnsi="Book Antiqua"/>
          <w:b/>
          <w:kern w:val="2"/>
          <w:lang w:eastAsia="zh-CN"/>
        </w:rPr>
        <w:t>Dawod E</w:t>
      </w:r>
      <w:r w:rsidRPr="00D308C4">
        <w:rPr>
          <w:rFonts w:ascii="Book Antiqua" w:eastAsia="DengXian" w:hAnsi="Book Antiqua"/>
          <w:kern w:val="2"/>
          <w:lang w:eastAsia="zh-CN"/>
        </w:rPr>
        <w:t>, Nieto JM.</w:t>
      </w:r>
      <w:proofErr w:type="gramEnd"/>
      <w:r w:rsidRPr="00D308C4">
        <w:rPr>
          <w:rFonts w:ascii="Book Antiqua" w:eastAsia="DengXian" w:hAnsi="Book Antiqua"/>
          <w:kern w:val="2"/>
          <w:lang w:eastAsia="zh-CN"/>
        </w:rPr>
        <w:t xml:space="preserve"> Endoscopic ultrasound guided gastrojejunostomy. </w:t>
      </w:r>
      <w:r w:rsidRPr="00D308C4">
        <w:rPr>
          <w:rFonts w:ascii="Book Antiqua" w:eastAsia="DengXian" w:hAnsi="Book Antiqua"/>
          <w:i/>
          <w:kern w:val="2"/>
          <w:lang w:eastAsia="zh-CN"/>
        </w:rPr>
        <w:t>Transl Gastroenterol Hepatol</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3</w:t>
      </w:r>
      <w:r w:rsidRPr="00D308C4">
        <w:rPr>
          <w:rFonts w:ascii="Book Antiqua" w:eastAsia="DengXian" w:hAnsi="Book Antiqua"/>
          <w:kern w:val="2"/>
          <w:lang w:eastAsia="zh-CN"/>
        </w:rPr>
        <w:t>: 93 [PMID: 30603729 DOI: 10.21037/tgh.2018.11.03]</w:t>
      </w:r>
    </w:p>
    <w:p w14:paraId="06905B7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125 </w:t>
      </w:r>
      <w:r w:rsidRPr="00D308C4">
        <w:rPr>
          <w:rFonts w:ascii="Book Antiqua" w:eastAsia="DengXian" w:hAnsi="Book Antiqua"/>
          <w:b/>
          <w:kern w:val="2"/>
          <w:lang w:eastAsia="zh-CN"/>
        </w:rPr>
        <w:t>Jeurnink SM</w:t>
      </w:r>
      <w:r w:rsidRPr="00D308C4">
        <w:rPr>
          <w:rFonts w:ascii="Book Antiqua" w:eastAsia="DengXian" w:hAnsi="Book Antiqua"/>
          <w:kern w:val="2"/>
          <w:lang w:eastAsia="zh-CN"/>
        </w:rPr>
        <w:t xml:space="preserve">, van Eijck CH, Steyerberg EW, Kuipers EJ, Siersema PD. Stent versus gastrojejunostomy for the palliation of gastric outlet obstruction: a systematic review. </w:t>
      </w:r>
      <w:r w:rsidRPr="00D308C4">
        <w:rPr>
          <w:rFonts w:ascii="Book Antiqua" w:eastAsia="DengXian" w:hAnsi="Book Antiqua"/>
          <w:i/>
          <w:kern w:val="2"/>
          <w:lang w:eastAsia="zh-CN"/>
        </w:rPr>
        <w:t>BMC Gastroenterol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7</w:t>
      </w:r>
      <w:r w:rsidRPr="00D308C4">
        <w:rPr>
          <w:rFonts w:ascii="Book Antiqua" w:eastAsia="DengXian" w:hAnsi="Book Antiqua"/>
          <w:kern w:val="2"/>
          <w:lang w:eastAsia="zh-CN"/>
        </w:rPr>
        <w:t>: 18 [PMID: 17559659 DOI: 10.1186/1471-230X-7-18]</w:t>
      </w:r>
    </w:p>
    <w:p w14:paraId="6B11784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lastRenderedPageBreak/>
        <w:t xml:space="preserve">126 </w:t>
      </w:r>
      <w:r w:rsidRPr="00D308C4">
        <w:rPr>
          <w:rFonts w:ascii="Book Antiqua" w:eastAsia="DengXian" w:hAnsi="Book Antiqua"/>
          <w:b/>
          <w:kern w:val="2"/>
          <w:lang w:eastAsia="zh-CN"/>
        </w:rPr>
        <w:t>Dormann A</w:t>
      </w:r>
      <w:r w:rsidRPr="00D308C4">
        <w:rPr>
          <w:rFonts w:ascii="Book Antiqua" w:eastAsia="DengXian" w:hAnsi="Book Antiqua"/>
          <w:kern w:val="2"/>
          <w:lang w:eastAsia="zh-CN"/>
        </w:rPr>
        <w:t xml:space="preserve">, Meisner S, Verin N, Wenk Lang A. Self-expanding metal stents for gastroduodenal malignancies: systematic review of their clinical effectiveness.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2004; </w:t>
      </w:r>
      <w:r w:rsidRPr="00D308C4">
        <w:rPr>
          <w:rFonts w:ascii="Book Antiqua" w:eastAsia="DengXian" w:hAnsi="Book Antiqua"/>
          <w:b/>
          <w:kern w:val="2"/>
          <w:lang w:eastAsia="zh-CN"/>
        </w:rPr>
        <w:t>36</w:t>
      </w:r>
      <w:r w:rsidRPr="00D308C4">
        <w:rPr>
          <w:rFonts w:ascii="Book Antiqua" w:eastAsia="DengXian" w:hAnsi="Book Antiqua"/>
          <w:kern w:val="2"/>
          <w:lang w:eastAsia="zh-CN"/>
        </w:rPr>
        <w:t>: 543-550 [PMID: 15202052 DOI: 10.1055/s-2004-814434]</w:t>
      </w:r>
    </w:p>
    <w:p w14:paraId="1841629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127 </w:t>
      </w:r>
      <w:r w:rsidRPr="00D308C4">
        <w:rPr>
          <w:rFonts w:ascii="Book Antiqua" w:eastAsia="DengXian" w:hAnsi="Book Antiqua"/>
          <w:b/>
          <w:kern w:val="2"/>
          <w:lang w:eastAsia="zh-CN"/>
        </w:rPr>
        <w:t>Graber I</w:t>
      </w:r>
      <w:r w:rsidRPr="00D308C4">
        <w:rPr>
          <w:rFonts w:ascii="Book Antiqua" w:eastAsia="DengXian" w:hAnsi="Book Antiqua"/>
          <w:kern w:val="2"/>
          <w:lang w:eastAsia="zh-CN"/>
        </w:rPr>
        <w:t xml:space="preserve">, Dumas R, Filoche B, Boyer J, Coumaros D, Lamouliatte H, Legoux JL, Napoléon B, Ponchon T; Société Française d'Endoscopie Digestive (SFED). The efficacy and safety of duodenal stenting: a prospective multicenter study.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39</w:t>
      </w:r>
      <w:r w:rsidRPr="00D308C4">
        <w:rPr>
          <w:rFonts w:ascii="Book Antiqua" w:eastAsia="DengXian" w:hAnsi="Book Antiqua"/>
          <w:kern w:val="2"/>
          <w:lang w:eastAsia="zh-CN"/>
        </w:rPr>
        <w:t>: 784-787 [PMID: 17703386 DOI: 10.1055/s-2007-966594]</w:t>
      </w:r>
    </w:p>
    <w:p w14:paraId="1F70FAE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128 </w:t>
      </w:r>
      <w:r w:rsidRPr="00D308C4">
        <w:rPr>
          <w:rFonts w:ascii="Book Antiqua" w:eastAsia="DengXian" w:hAnsi="Book Antiqua"/>
          <w:b/>
          <w:kern w:val="2"/>
          <w:lang w:eastAsia="zh-CN"/>
        </w:rPr>
        <w:t>Kim JH</w:t>
      </w:r>
      <w:r w:rsidRPr="00D308C4">
        <w:rPr>
          <w:rFonts w:ascii="Book Antiqua" w:eastAsia="DengXian" w:hAnsi="Book Antiqua"/>
          <w:kern w:val="2"/>
          <w:lang w:eastAsia="zh-CN"/>
        </w:rPr>
        <w:t xml:space="preserve">, Song HY, Shin JH, Choi E, Kim TW, Jung HY, Lee GH, Lee SK, Kim MH, Ryu MH, Kang YK, Kim BS, Yook JH. Metallic stent placement in the palliative treatment of malignant gastroduodenal obstructions: prospective evaluation of results and factors influencing outcome in 213 patients.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66</w:t>
      </w:r>
      <w:r w:rsidRPr="00D308C4">
        <w:rPr>
          <w:rFonts w:ascii="Book Antiqua" w:eastAsia="DengXian" w:hAnsi="Book Antiqua"/>
          <w:kern w:val="2"/>
          <w:lang w:eastAsia="zh-CN"/>
        </w:rPr>
        <w:t>: 256-264 [PMID: 17643698 DOI: 10.1016/j.gie.2006.12.017]</w:t>
      </w:r>
    </w:p>
    <w:p w14:paraId="4C55350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129 </w:t>
      </w:r>
      <w:r w:rsidRPr="00D308C4">
        <w:rPr>
          <w:rFonts w:ascii="Book Antiqua" w:eastAsia="DengXian" w:hAnsi="Book Antiqua"/>
          <w:b/>
          <w:kern w:val="2"/>
          <w:lang w:eastAsia="zh-CN"/>
        </w:rPr>
        <w:t>Maetani I</w:t>
      </w:r>
      <w:r w:rsidRPr="00D308C4">
        <w:rPr>
          <w:rFonts w:ascii="Book Antiqua" w:eastAsia="DengXian" w:hAnsi="Book Antiqua"/>
          <w:kern w:val="2"/>
          <w:lang w:eastAsia="zh-CN"/>
        </w:rPr>
        <w:t xml:space="preserve">, Isayama H, Mizumoto Y. Palliation in patients with malignant gastric outlet obstruction with a newly designed enteral stent: a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66</w:t>
      </w:r>
      <w:r w:rsidRPr="00D308C4">
        <w:rPr>
          <w:rFonts w:ascii="Book Antiqua" w:eastAsia="DengXian" w:hAnsi="Book Antiqua"/>
          <w:kern w:val="2"/>
          <w:lang w:eastAsia="zh-CN"/>
        </w:rPr>
        <w:t>: 355-360 [PMID: 17643712 DOI: 10.1016/j.gie.2006.11.060]</w:t>
      </w:r>
    </w:p>
    <w:p w14:paraId="7BE0E6B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130 </w:t>
      </w:r>
      <w:r w:rsidRPr="00D308C4">
        <w:rPr>
          <w:rFonts w:ascii="Book Antiqua" w:eastAsia="DengXian" w:hAnsi="Book Antiqua"/>
          <w:b/>
          <w:kern w:val="2"/>
          <w:lang w:eastAsia="zh-CN"/>
        </w:rPr>
        <w:t>Lowe AS</w:t>
      </w:r>
      <w:r w:rsidRPr="00D308C4">
        <w:rPr>
          <w:rFonts w:ascii="Book Antiqua" w:eastAsia="DengXian" w:hAnsi="Book Antiqua"/>
          <w:kern w:val="2"/>
          <w:lang w:eastAsia="zh-CN"/>
        </w:rPr>
        <w:t xml:space="preserve">, Beckett CG, Jowett S, May J, Stephenson S, Scally A, Tam E, Kay CL. Self-expandable metal stent placement for the palliation of malignant gastroduodenal obstruction: experience in a large, single, UK centre. </w:t>
      </w:r>
      <w:r w:rsidRPr="00D308C4">
        <w:rPr>
          <w:rFonts w:ascii="Book Antiqua" w:eastAsia="DengXian" w:hAnsi="Book Antiqua"/>
          <w:i/>
          <w:kern w:val="2"/>
          <w:lang w:eastAsia="zh-CN"/>
        </w:rPr>
        <w:t>Clin Radiol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62</w:t>
      </w:r>
      <w:r w:rsidRPr="00D308C4">
        <w:rPr>
          <w:rFonts w:ascii="Book Antiqua" w:eastAsia="DengXian" w:hAnsi="Book Antiqua"/>
          <w:kern w:val="2"/>
          <w:lang w:eastAsia="zh-CN"/>
        </w:rPr>
        <w:t>: 738-744 [PMID: 17604761 DOI: 10.1016/j.crad.2007.01.021]</w:t>
      </w:r>
    </w:p>
    <w:p w14:paraId="7E0121F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131 </w:t>
      </w:r>
      <w:r w:rsidRPr="00D308C4">
        <w:rPr>
          <w:rFonts w:ascii="Book Antiqua" w:eastAsia="DengXian" w:hAnsi="Book Antiqua"/>
          <w:b/>
          <w:kern w:val="2"/>
          <w:lang w:eastAsia="zh-CN"/>
        </w:rPr>
        <w:t>van Hooft JE</w:t>
      </w:r>
      <w:r w:rsidRPr="00D308C4">
        <w:rPr>
          <w:rFonts w:ascii="Book Antiqua" w:eastAsia="DengXian" w:hAnsi="Book Antiqua"/>
          <w:kern w:val="2"/>
          <w:lang w:eastAsia="zh-CN"/>
        </w:rPr>
        <w:t xml:space="preserve">, Uitdehaag MJ, Bruno MJ, Timmer R, Siersema PD, Dijkgraaf MG, Fockens P. Efficacy and safety of the new WallFlex enteral stent in palliative treatment of malignant gastric outlet obstruction (DUOFLEX study): a prospective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69</w:t>
      </w:r>
      <w:r w:rsidRPr="00D308C4">
        <w:rPr>
          <w:rFonts w:ascii="Book Antiqua" w:eastAsia="DengXian" w:hAnsi="Book Antiqua"/>
          <w:kern w:val="2"/>
          <w:lang w:eastAsia="zh-CN"/>
        </w:rPr>
        <w:t>: 1059-1066 [PMID: 19152912 DOI: 10.1016/j.gie.2008.07.026]</w:t>
      </w:r>
    </w:p>
    <w:p w14:paraId="0C813F9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132 </w:t>
      </w:r>
      <w:r w:rsidRPr="00D308C4">
        <w:rPr>
          <w:rFonts w:ascii="Book Antiqua" w:eastAsia="DengXian" w:hAnsi="Book Antiqua"/>
          <w:b/>
          <w:kern w:val="2"/>
          <w:lang w:eastAsia="zh-CN"/>
        </w:rPr>
        <w:t>Piesman M</w:t>
      </w:r>
      <w:r w:rsidRPr="00D308C4">
        <w:rPr>
          <w:rFonts w:ascii="Book Antiqua" w:eastAsia="DengXian" w:hAnsi="Book Antiqua"/>
          <w:kern w:val="2"/>
          <w:lang w:eastAsia="zh-CN"/>
        </w:rPr>
        <w:t xml:space="preserve">, Kozarek RA, Brandabur JJ, Pleskow DK, Chuttani R, Eysselein VE, Silverman WB, Vargo JJ 2nd, Waxman I, Catalano MF, Baron TH, Parsons WG 3rd, Slivka A, Carr-Locke DL. Improved oral intake after palliative duodenal stenting for malignant obstruction: a prospective multicenter clinical trial. </w:t>
      </w:r>
      <w:r w:rsidRPr="00D308C4">
        <w:rPr>
          <w:rFonts w:ascii="Book Antiqua" w:eastAsia="DengXian" w:hAnsi="Book Antiqua"/>
          <w:i/>
          <w:kern w:val="2"/>
          <w:lang w:eastAsia="zh-CN"/>
        </w:rPr>
        <w:t xml:space="preserve">Am J </w:t>
      </w:r>
      <w:r w:rsidRPr="00D308C4">
        <w:rPr>
          <w:rFonts w:ascii="Book Antiqua" w:eastAsia="DengXian" w:hAnsi="Book Antiqua"/>
          <w:i/>
          <w:kern w:val="2"/>
          <w:lang w:eastAsia="zh-CN"/>
        </w:rPr>
        <w:lastRenderedPageBreak/>
        <w:t>Gastroenterol</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104</w:t>
      </w:r>
      <w:r w:rsidRPr="00D308C4">
        <w:rPr>
          <w:rFonts w:ascii="Book Antiqua" w:eastAsia="DengXian" w:hAnsi="Book Antiqua"/>
          <w:kern w:val="2"/>
          <w:lang w:eastAsia="zh-CN"/>
        </w:rPr>
        <w:t>: 2404-2411 [PMID: 19707192 DOI: 10.1038/ajg.2009.409]</w:t>
      </w:r>
    </w:p>
    <w:p w14:paraId="5570B67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133 </w:t>
      </w:r>
      <w:r w:rsidRPr="00D308C4">
        <w:rPr>
          <w:rFonts w:ascii="Book Antiqua" w:eastAsia="DengXian" w:hAnsi="Book Antiqua"/>
          <w:b/>
          <w:kern w:val="2"/>
          <w:lang w:eastAsia="zh-CN"/>
        </w:rPr>
        <w:t>Havemann MC</w:t>
      </w:r>
      <w:r w:rsidRPr="00D308C4">
        <w:rPr>
          <w:rFonts w:ascii="Book Antiqua" w:eastAsia="DengXian" w:hAnsi="Book Antiqua"/>
          <w:kern w:val="2"/>
          <w:lang w:eastAsia="zh-CN"/>
        </w:rPr>
        <w:t xml:space="preserve">, Adamsen S, Wøjdemann M. Malignant gastric outlet obstruction managed by endoscopic stenting: a prospective single-centre study. </w:t>
      </w:r>
      <w:r w:rsidRPr="00D308C4">
        <w:rPr>
          <w:rFonts w:ascii="Book Antiqua" w:eastAsia="DengXian" w:hAnsi="Book Antiqua"/>
          <w:i/>
          <w:kern w:val="2"/>
          <w:lang w:eastAsia="zh-CN"/>
        </w:rPr>
        <w:t>Scand J Gastroenterol</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44</w:t>
      </w:r>
      <w:r w:rsidRPr="00D308C4">
        <w:rPr>
          <w:rFonts w:ascii="Book Antiqua" w:eastAsia="DengXian" w:hAnsi="Book Antiqua"/>
          <w:kern w:val="2"/>
          <w:lang w:eastAsia="zh-CN"/>
        </w:rPr>
        <w:t>: 248-251 [PMID: 19016077 DOI: 10.1080/00365520802530820]</w:t>
      </w:r>
    </w:p>
    <w:p w14:paraId="601467F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134 </w:t>
      </w:r>
      <w:r w:rsidRPr="00D308C4">
        <w:rPr>
          <w:rFonts w:ascii="Book Antiqua" w:eastAsia="DengXian" w:hAnsi="Book Antiqua"/>
          <w:b/>
          <w:kern w:val="2"/>
          <w:lang w:eastAsia="zh-CN"/>
        </w:rPr>
        <w:t>Kim CG</w:t>
      </w:r>
      <w:r w:rsidRPr="00D308C4">
        <w:rPr>
          <w:rFonts w:ascii="Book Antiqua" w:eastAsia="DengXian" w:hAnsi="Book Antiqua"/>
          <w:kern w:val="2"/>
          <w:lang w:eastAsia="zh-CN"/>
        </w:rPr>
        <w:t xml:space="preserve">, Choi IJ, Lee JY, Cho SJ, Park SR, Lee JH, Ryu KW, Kim YW, Park YI. </w:t>
      </w:r>
      <w:proofErr w:type="gramStart"/>
      <w:r w:rsidRPr="00D308C4">
        <w:rPr>
          <w:rFonts w:ascii="Book Antiqua" w:eastAsia="DengXian" w:hAnsi="Book Antiqua"/>
          <w:kern w:val="2"/>
          <w:lang w:eastAsia="zh-CN"/>
        </w:rPr>
        <w:t>Covered versus uncovered self-expandable metallic stents for palliation of malignant pyloric obstruction in gastric cancer patients: a randomized, prospective study.</w:t>
      </w:r>
      <w:proofErr w:type="gramEnd"/>
      <w:r w:rsidRPr="00D308C4">
        <w:rPr>
          <w:rFonts w:ascii="Book Antiqua" w:eastAsia="DengXian" w:hAnsi="Book Antiqua"/>
          <w:kern w:val="2"/>
          <w:lang w:eastAsia="zh-CN"/>
        </w:rPr>
        <w:t xml:space="preserv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72</w:t>
      </w:r>
      <w:r w:rsidRPr="00D308C4">
        <w:rPr>
          <w:rFonts w:ascii="Book Antiqua" w:eastAsia="DengXian" w:hAnsi="Book Antiqua"/>
          <w:kern w:val="2"/>
          <w:lang w:eastAsia="zh-CN"/>
        </w:rPr>
        <w:t>: 25-32 [PMID: 20381802 DOI: 10.1016/j.gie.2010.01.039]</w:t>
      </w:r>
    </w:p>
    <w:p w14:paraId="09E64BAD" w14:textId="77777777" w:rsidR="000D5B08"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135 </w:t>
      </w:r>
      <w:r w:rsidRPr="00D308C4">
        <w:rPr>
          <w:rFonts w:ascii="Book Antiqua" w:eastAsia="DengXian" w:hAnsi="Book Antiqua"/>
          <w:b/>
          <w:kern w:val="2"/>
          <w:lang w:eastAsia="zh-CN"/>
        </w:rPr>
        <w:t>Hamada T</w:t>
      </w:r>
      <w:r w:rsidRPr="00D308C4">
        <w:rPr>
          <w:rFonts w:ascii="Book Antiqua" w:eastAsia="DengXian" w:hAnsi="Book Antiqua"/>
          <w:kern w:val="2"/>
          <w:lang w:eastAsia="zh-CN"/>
        </w:rPr>
        <w:t xml:space="preserve">, Hakuta R, Takahara N, Sasaki T, Nakai Y, Isayama H, Koike K. Covered versus uncovered metal stents for malignant gastric outlet obstruction: Systematic review and meta-analysis.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29</w:t>
      </w:r>
      <w:r w:rsidRPr="00D308C4">
        <w:rPr>
          <w:rFonts w:ascii="Book Antiqua" w:eastAsia="DengXian" w:hAnsi="Book Antiqua"/>
          <w:kern w:val="2"/>
          <w:lang w:eastAsia="zh-CN"/>
        </w:rPr>
        <w:t>: 259-271 [PMID: 27997723 DOI: 10.1111/den.12786]</w:t>
      </w:r>
    </w:p>
    <w:bookmarkEnd w:id="22"/>
    <w:bookmarkEnd w:id="23"/>
    <w:bookmarkEnd w:id="24"/>
    <w:p w14:paraId="62F1DB80" w14:textId="77777777" w:rsidR="00A77B3E" w:rsidRPr="00D308C4" w:rsidRDefault="000D5B08"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br w:type="page"/>
      </w:r>
      <w:r w:rsidR="008F69BE" w:rsidRPr="00D308C4">
        <w:rPr>
          <w:rFonts w:ascii="Book Antiqua" w:eastAsia="Book Antiqua" w:hAnsi="Book Antiqua" w:cs="Book Antiqua"/>
          <w:b/>
          <w:color w:val="000000"/>
        </w:rPr>
        <w:lastRenderedPageBreak/>
        <w:t>Footnotes</w:t>
      </w:r>
    </w:p>
    <w:p w14:paraId="737EAB6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Conflict-of-interest statement: </w:t>
      </w:r>
      <w:r w:rsidRPr="00D308C4">
        <w:rPr>
          <w:rFonts w:ascii="Book Antiqua" w:eastAsia="Book Antiqua" w:hAnsi="Book Antiqua" w:cs="Book Antiqua"/>
          <w:color w:val="000000"/>
        </w:rPr>
        <w:t>The authors have no conflict-of-interests.</w:t>
      </w:r>
    </w:p>
    <w:p w14:paraId="5D83139E" w14:textId="77777777" w:rsidR="00A77B3E" w:rsidRPr="00D308C4" w:rsidRDefault="00A77B3E" w:rsidP="00D308C4">
      <w:pPr>
        <w:adjustRightInd w:val="0"/>
        <w:snapToGrid w:val="0"/>
        <w:spacing w:line="360" w:lineRule="auto"/>
        <w:jc w:val="both"/>
        <w:rPr>
          <w:rFonts w:ascii="Book Antiqua" w:hAnsi="Book Antiqua"/>
        </w:rPr>
      </w:pPr>
    </w:p>
    <w:p w14:paraId="08947609"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Open-Access: </w:t>
      </w:r>
      <w:r w:rsidRPr="00D308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80DE62" w14:textId="77777777" w:rsidR="00A77B3E" w:rsidRPr="00D308C4" w:rsidRDefault="00A77B3E" w:rsidP="00D308C4">
      <w:pPr>
        <w:adjustRightInd w:val="0"/>
        <w:snapToGrid w:val="0"/>
        <w:spacing w:line="360" w:lineRule="auto"/>
        <w:jc w:val="both"/>
        <w:rPr>
          <w:rFonts w:ascii="Book Antiqua" w:hAnsi="Book Antiqua"/>
        </w:rPr>
      </w:pPr>
    </w:p>
    <w:p w14:paraId="64E02865" w14:textId="77777777" w:rsidR="00A77B3E" w:rsidRPr="00D308C4" w:rsidRDefault="008F69BE"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color w:val="000000"/>
        </w:rPr>
        <w:t xml:space="preserve">Manuscript source: </w:t>
      </w:r>
      <w:r w:rsidRPr="00D308C4">
        <w:rPr>
          <w:rFonts w:ascii="Book Antiqua" w:eastAsia="Book Antiqua" w:hAnsi="Book Antiqua" w:cs="Book Antiqua"/>
          <w:color w:val="000000"/>
        </w:rPr>
        <w:t xml:space="preserve">Unsolicited </w:t>
      </w:r>
      <w:r w:rsidR="00AE1B1A" w:rsidRPr="00D308C4">
        <w:rPr>
          <w:rFonts w:ascii="Book Antiqua" w:eastAsia="Book Antiqua" w:hAnsi="Book Antiqua" w:cs="Book Antiqua"/>
          <w:color w:val="000000"/>
        </w:rPr>
        <w:t>manuscript</w:t>
      </w:r>
    </w:p>
    <w:p w14:paraId="067A9FE2" w14:textId="77777777" w:rsidR="00AE1B1A" w:rsidRPr="00D308C4" w:rsidRDefault="00AE1B1A" w:rsidP="00D308C4">
      <w:pPr>
        <w:adjustRightInd w:val="0"/>
        <w:snapToGrid w:val="0"/>
        <w:spacing w:line="360" w:lineRule="auto"/>
        <w:jc w:val="both"/>
        <w:rPr>
          <w:rFonts w:ascii="Book Antiqua" w:hAnsi="Book Antiqua"/>
        </w:rPr>
      </w:pPr>
    </w:p>
    <w:p w14:paraId="295457E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Corresponding Author's Membership in Professional Societies: </w:t>
      </w:r>
      <w:r w:rsidRPr="00D308C4">
        <w:rPr>
          <w:rFonts w:ascii="Book Antiqua" w:eastAsia="Book Antiqua" w:hAnsi="Book Antiqua" w:cs="Book Antiqua"/>
          <w:color w:val="000000"/>
        </w:rPr>
        <w:t xml:space="preserve">American Society for Gastrointestinal Endoscopy, </w:t>
      </w:r>
      <w:r w:rsidR="00AE1B1A" w:rsidRPr="00D308C4">
        <w:rPr>
          <w:rFonts w:ascii="Book Antiqua" w:eastAsia="Book Antiqua" w:hAnsi="Book Antiqua" w:cs="Book Antiqua"/>
          <w:color w:val="000000"/>
        </w:rPr>
        <w:t xml:space="preserve">No. </w:t>
      </w:r>
      <w:r w:rsidRPr="00D308C4">
        <w:rPr>
          <w:rFonts w:ascii="Book Antiqua" w:eastAsia="Book Antiqua" w:hAnsi="Book Antiqua" w:cs="Book Antiqua"/>
          <w:color w:val="000000"/>
        </w:rPr>
        <w:t>161485.</w:t>
      </w:r>
    </w:p>
    <w:p w14:paraId="23BBFDC0" w14:textId="77777777" w:rsidR="00A77B3E" w:rsidRPr="00D308C4" w:rsidRDefault="00A77B3E" w:rsidP="00D308C4">
      <w:pPr>
        <w:adjustRightInd w:val="0"/>
        <w:snapToGrid w:val="0"/>
        <w:spacing w:line="360" w:lineRule="auto"/>
        <w:jc w:val="both"/>
        <w:rPr>
          <w:rFonts w:ascii="Book Antiqua" w:hAnsi="Book Antiqua"/>
        </w:rPr>
      </w:pPr>
    </w:p>
    <w:p w14:paraId="7E026C4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Peer-review started: </w:t>
      </w:r>
      <w:r w:rsidRPr="00D308C4">
        <w:rPr>
          <w:rFonts w:ascii="Book Antiqua" w:eastAsia="Book Antiqua" w:hAnsi="Book Antiqua" w:cs="Book Antiqua"/>
          <w:color w:val="000000"/>
        </w:rPr>
        <w:t>June 16, 2020</w:t>
      </w:r>
    </w:p>
    <w:p w14:paraId="3E004B6A"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First decision: </w:t>
      </w:r>
      <w:r w:rsidRPr="00D308C4">
        <w:rPr>
          <w:rFonts w:ascii="Book Antiqua" w:eastAsia="Book Antiqua" w:hAnsi="Book Antiqua" w:cs="Book Antiqua"/>
          <w:color w:val="000000"/>
        </w:rPr>
        <w:t>July 21, 2020</w:t>
      </w:r>
    </w:p>
    <w:p w14:paraId="2C59EBC3" w14:textId="49FE8D90"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Article in press: </w:t>
      </w:r>
      <w:r w:rsidR="001C489D" w:rsidRPr="00163BE8">
        <w:rPr>
          <w:rFonts w:ascii="Book Antiqua" w:eastAsia="Book Antiqua" w:hAnsi="Book Antiqua" w:cs="Book Antiqua"/>
          <w:bCs/>
          <w:color w:val="000000"/>
        </w:rPr>
        <w:t>September 22, 2020</w:t>
      </w:r>
    </w:p>
    <w:p w14:paraId="10B671E8" w14:textId="77777777" w:rsidR="00A77B3E" w:rsidRPr="00D308C4" w:rsidRDefault="00A77B3E" w:rsidP="00D308C4">
      <w:pPr>
        <w:adjustRightInd w:val="0"/>
        <w:snapToGrid w:val="0"/>
        <w:spacing w:line="360" w:lineRule="auto"/>
        <w:jc w:val="both"/>
        <w:rPr>
          <w:rFonts w:ascii="Book Antiqua" w:hAnsi="Book Antiqua"/>
        </w:rPr>
      </w:pPr>
    </w:p>
    <w:p w14:paraId="423C917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Specialty type: </w:t>
      </w:r>
      <w:r w:rsidRPr="00D308C4">
        <w:rPr>
          <w:rFonts w:ascii="Book Antiqua" w:eastAsia="Book Antiqua" w:hAnsi="Book Antiqua" w:cs="Book Antiqua"/>
          <w:color w:val="000000"/>
        </w:rPr>
        <w:t xml:space="preserve">Gastroenterology and </w:t>
      </w:r>
      <w:r w:rsidR="00AE1B1A" w:rsidRPr="00D308C4">
        <w:rPr>
          <w:rFonts w:ascii="Book Antiqua" w:eastAsia="Book Antiqua" w:hAnsi="Book Antiqua" w:cs="Book Antiqua"/>
          <w:color w:val="000000"/>
        </w:rPr>
        <w:t>hepatology</w:t>
      </w:r>
    </w:p>
    <w:p w14:paraId="28A6822A"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Country/Territory of origin: </w:t>
      </w:r>
      <w:r w:rsidRPr="00D308C4">
        <w:rPr>
          <w:rFonts w:ascii="Book Antiqua" w:eastAsia="Book Antiqua" w:hAnsi="Book Antiqua" w:cs="Book Antiqua"/>
          <w:color w:val="000000"/>
        </w:rPr>
        <w:t>United States</w:t>
      </w:r>
    </w:p>
    <w:p w14:paraId="16DC549C"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Peer-review report’s scientific quality classification</w:t>
      </w:r>
    </w:p>
    <w:p w14:paraId="1DA6A5DD"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Grade </w:t>
      </w:r>
      <w:proofErr w:type="gramStart"/>
      <w:r w:rsidRPr="00D308C4">
        <w:rPr>
          <w:rFonts w:ascii="Book Antiqua" w:eastAsia="Book Antiqua" w:hAnsi="Book Antiqua" w:cs="Book Antiqua"/>
          <w:color w:val="000000"/>
        </w:rPr>
        <w:t>A</w:t>
      </w:r>
      <w:proofErr w:type="gramEnd"/>
      <w:r w:rsidRPr="00D308C4">
        <w:rPr>
          <w:rFonts w:ascii="Book Antiqua" w:eastAsia="Book Antiqua" w:hAnsi="Book Antiqua" w:cs="Book Antiqua"/>
          <w:color w:val="000000"/>
        </w:rPr>
        <w:t xml:space="preserve"> (Excellent): 0</w:t>
      </w:r>
    </w:p>
    <w:p w14:paraId="1D35C3D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Grade B (Very good): B, B, </w:t>
      </w:r>
      <w:proofErr w:type="gramStart"/>
      <w:r w:rsidRPr="00D308C4">
        <w:rPr>
          <w:rFonts w:ascii="Book Antiqua" w:eastAsia="Book Antiqua" w:hAnsi="Book Antiqua" w:cs="Book Antiqua"/>
          <w:color w:val="000000"/>
        </w:rPr>
        <w:t>B</w:t>
      </w:r>
      <w:proofErr w:type="gramEnd"/>
    </w:p>
    <w:p w14:paraId="32A5C2B4"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C (Good): 0</w:t>
      </w:r>
    </w:p>
    <w:p w14:paraId="1C2B397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D (Fair): 0</w:t>
      </w:r>
    </w:p>
    <w:p w14:paraId="4147C43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E (Poor): E</w:t>
      </w:r>
    </w:p>
    <w:p w14:paraId="79408C0F" w14:textId="77777777" w:rsidR="00A77B3E" w:rsidRPr="00D308C4" w:rsidRDefault="00A77B3E" w:rsidP="00D308C4">
      <w:pPr>
        <w:adjustRightInd w:val="0"/>
        <w:snapToGrid w:val="0"/>
        <w:spacing w:line="360" w:lineRule="auto"/>
        <w:jc w:val="both"/>
        <w:rPr>
          <w:rFonts w:ascii="Book Antiqua" w:hAnsi="Book Antiqua"/>
        </w:rPr>
      </w:pPr>
    </w:p>
    <w:p w14:paraId="3C4A2039" w14:textId="567A126E" w:rsidR="000D5B08" w:rsidRPr="0055380C" w:rsidRDefault="008F69BE" w:rsidP="00D308C4">
      <w:pPr>
        <w:adjustRightInd w:val="0"/>
        <w:snapToGrid w:val="0"/>
        <w:spacing w:line="360" w:lineRule="auto"/>
        <w:jc w:val="both"/>
        <w:rPr>
          <w:rFonts w:ascii="Book Antiqua" w:hAnsi="Book Antiqua" w:cs="Book Antiqua"/>
          <w:b/>
          <w:color w:val="000000"/>
          <w:lang w:eastAsia="zh-CN"/>
        </w:rPr>
      </w:pPr>
      <w:r w:rsidRPr="00D308C4">
        <w:rPr>
          <w:rFonts w:ascii="Book Antiqua" w:eastAsia="Book Antiqua" w:hAnsi="Book Antiqua" w:cs="Book Antiqua"/>
          <w:b/>
          <w:color w:val="000000"/>
        </w:rPr>
        <w:lastRenderedPageBreak/>
        <w:t xml:space="preserve">P-Reviewer: </w:t>
      </w:r>
      <w:r w:rsidRPr="00D308C4">
        <w:rPr>
          <w:rFonts w:ascii="Book Antiqua" w:eastAsia="Book Antiqua" w:hAnsi="Book Antiqua" w:cs="Book Antiqua"/>
          <w:color w:val="000000"/>
        </w:rPr>
        <w:t>Kim JH, Minaga K, Nakai Y, Zeng YY</w:t>
      </w:r>
      <w:r w:rsidRPr="00D308C4">
        <w:rPr>
          <w:rFonts w:ascii="Book Antiqua" w:eastAsia="Book Antiqua" w:hAnsi="Book Antiqua" w:cs="Book Antiqua"/>
          <w:b/>
          <w:color w:val="000000"/>
        </w:rPr>
        <w:t xml:space="preserve"> S-Editor: </w:t>
      </w:r>
      <w:r w:rsidRPr="00D308C4">
        <w:rPr>
          <w:rFonts w:ascii="Book Antiqua" w:eastAsia="Book Antiqua" w:hAnsi="Book Antiqua" w:cs="Book Antiqua"/>
          <w:color w:val="000000"/>
        </w:rPr>
        <w:t xml:space="preserve">Zhang </w:t>
      </w:r>
      <w:r w:rsidR="00F92DDC">
        <w:rPr>
          <w:rFonts w:ascii="Book Antiqua" w:hAnsi="Book Antiqua" w:cs="Book Antiqua"/>
          <w:color w:val="000000"/>
          <w:lang w:eastAsia="zh-CN"/>
        </w:rPr>
        <w:t>H</w:t>
      </w:r>
      <w:r w:rsidR="00106B0B" w:rsidRPr="00D308C4">
        <w:rPr>
          <w:rFonts w:ascii="Book Antiqua" w:eastAsia="Book Antiqua" w:hAnsi="Book Antiqua" w:cs="Book Antiqua"/>
          <w:b/>
          <w:color w:val="000000"/>
        </w:rPr>
        <w:t xml:space="preserve"> L-Editor: </w:t>
      </w:r>
      <w:r w:rsidR="0055380C" w:rsidRPr="0055380C">
        <w:rPr>
          <w:rFonts w:ascii="Book Antiqua" w:hAnsi="Book Antiqua" w:cs="Book Antiqua" w:hint="eastAsia"/>
          <w:color w:val="000000"/>
          <w:lang w:eastAsia="zh-CN"/>
        </w:rPr>
        <w:t>A</w:t>
      </w:r>
      <w:r w:rsidR="0055380C">
        <w:rPr>
          <w:rFonts w:ascii="Book Antiqua" w:hAnsi="Book Antiqua" w:cs="Book Antiqua" w:hint="eastAsia"/>
          <w:b/>
          <w:color w:val="000000"/>
          <w:lang w:eastAsia="zh-CN"/>
        </w:rPr>
        <w:t xml:space="preserve"> </w:t>
      </w:r>
      <w:r w:rsidRPr="00D308C4">
        <w:rPr>
          <w:rFonts w:ascii="Book Antiqua" w:eastAsia="Book Antiqua" w:hAnsi="Book Antiqua" w:cs="Book Antiqua"/>
          <w:b/>
          <w:color w:val="000000"/>
        </w:rPr>
        <w:t xml:space="preserve">P-Editor: </w:t>
      </w:r>
      <w:r w:rsidR="0055380C" w:rsidRPr="0055380C">
        <w:rPr>
          <w:rFonts w:ascii="Book Antiqua" w:hAnsi="Book Antiqua" w:cs="Book Antiqua" w:hint="eastAsia"/>
          <w:color w:val="000000"/>
          <w:lang w:eastAsia="zh-CN"/>
        </w:rPr>
        <w:t>Wang LL</w:t>
      </w:r>
    </w:p>
    <w:p w14:paraId="02C2FF74" w14:textId="77777777" w:rsidR="000D5B08" w:rsidRPr="00D308C4" w:rsidRDefault="000D5B08" w:rsidP="00D308C4">
      <w:pPr>
        <w:adjustRightInd w:val="0"/>
        <w:snapToGrid w:val="0"/>
        <w:spacing w:line="360" w:lineRule="auto"/>
        <w:jc w:val="both"/>
        <w:rPr>
          <w:rFonts w:ascii="Book Antiqua" w:eastAsia="DengXian" w:hAnsi="Book Antiqua"/>
          <w:b/>
          <w:bCs/>
        </w:rPr>
      </w:pPr>
      <w:r w:rsidRPr="00D308C4">
        <w:rPr>
          <w:rFonts w:ascii="Book Antiqua" w:eastAsia="Book Antiqua" w:hAnsi="Book Antiqua" w:cs="Book Antiqua"/>
          <w:b/>
          <w:color w:val="000000"/>
        </w:rPr>
        <w:br w:type="page"/>
      </w:r>
      <w:r w:rsidR="00641BC7" w:rsidRPr="00D308C4">
        <w:rPr>
          <w:rFonts w:ascii="Book Antiqua" w:eastAsia="DengXian" w:hAnsi="Book Antiqua"/>
          <w:b/>
          <w:bCs/>
        </w:rPr>
        <w:lastRenderedPageBreak/>
        <w:t>Table 1</w:t>
      </w:r>
      <w:r w:rsidRPr="00D308C4">
        <w:rPr>
          <w:rFonts w:ascii="Book Antiqua" w:eastAsia="DengXian" w:hAnsi="Book Antiqua"/>
          <w:b/>
          <w:bCs/>
        </w:rPr>
        <w:t xml:space="preserve"> Prospective/retrospective studies comparing the overall yield of endoscopic ultrasound and endoscopic retrograde cholangiopancreatography in the</w:t>
      </w:r>
      <w:r w:rsidR="00641BC7" w:rsidRPr="00D308C4">
        <w:rPr>
          <w:rFonts w:ascii="Book Antiqua" w:eastAsia="DengXian" w:hAnsi="Book Antiqua"/>
          <w:b/>
          <w:bCs/>
        </w:rPr>
        <w:t xml:space="preserve"> diagnosis of pancreatic cancer</w:t>
      </w:r>
    </w:p>
    <w:tbl>
      <w:tblPr>
        <w:tblStyle w:val="4-11"/>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345"/>
        <w:gridCol w:w="720"/>
        <w:gridCol w:w="1350"/>
        <w:gridCol w:w="1350"/>
        <w:gridCol w:w="1170"/>
        <w:gridCol w:w="1170"/>
        <w:gridCol w:w="1170"/>
        <w:gridCol w:w="1170"/>
      </w:tblGrid>
      <w:tr w:rsidR="000D5B08" w:rsidRPr="00D308C4" w14:paraId="770F1866" w14:textId="77777777" w:rsidTr="00760F72">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none" w:sz="0" w:space="0" w:color="auto"/>
              <w:left w:val="nil"/>
              <w:bottom w:val="nil"/>
            </w:tcBorders>
            <w:shd w:val="clear" w:color="auto" w:fill="FFFFFF" w:themeFill="background1"/>
          </w:tcPr>
          <w:p w14:paraId="0DCEC954" w14:textId="77777777" w:rsidR="000D5B08" w:rsidRPr="00D308C4" w:rsidRDefault="00AE1B1A" w:rsidP="00D308C4">
            <w:pPr>
              <w:tabs>
                <w:tab w:val="left" w:pos="890"/>
              </w:tabs>
              <w:adjustRightInd w:val="0"/>
              <w:snapToGrid w:val="0"/>
              <w:spacing w:line="360" w:lineRule="auto"/>
              <w:jc w:val="both"/>
              <w:rPr>
                <w:rFonts w:ascii="Book Antiqua" w:eastAsia="DengXian" w:hAnsi="Book Antiqua"/>
                <w:color w:val="000000" w:themeColor="text1"/>
              </w:rPr>
            </w:pPr>
            <w:r w:rsidRPr="00D308C4">
              <w:rPr>
                <w:rFonts w:ascii="Book Antiqua" w:eastAsia="DengXian" w:hAnsi="Book Antiqua"/>
                <w:color w:val="000000" w:themeColor="text1"/>
              </w:rPr>
              <w:t>Ref.</w:t>
            </w:r>
          </w:p>
        </w:tc>
        <w:tc>
          <w:tcPr>
            <w:tcW w:w="720" w:type="dxa"/>
            <w:vMerge w:val="restart"/>
            <w:tcBorders>
              <w:top w:val="none" w:sz="0" w:space="0" w:color="auto"/>
              <w:bottom w:val="nil"/>
            </w:tcBorders>
            <w:shd w:val="clear" w:color="auto" w:fill="FFFFFF" w:themeFill="background1"/>
          </w:tcPr>
          <w:p w14:paraId="510E5A3B"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Year</w:t>
            </w:r>
          </w:p>
        </w:tc>
        <w:tc>
          <w:tcPr>
            <w:tcW w:w="1350" w:type="dxa"/>
            <w:vMerge w:val="restart"/>
            <w:tcBorders>
              <w:top w:val="none" w:sz="0" w:space="0" w:color="auto"/>
              <w:bottom w:val="nil"/>
            </w:tcBorders>
            <w:shd w:val="clear" w:color="auto" w:fill="FFFFFF" w:themeFill="background1"/>
          </w:tcPr>
          <w:p w14:paraId="2EA87B8D"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No. of patients</w:t>
            </w:r>
          </w:p>
        </w:tc>
        <w:tc>
          <w:tcPr>
            <w:tcW w:w="1350" w:type="dxa"/>
            <w:vMerge w:val="restart"/>
            <w:tcBorders>
              <w:top w:val="none" w:sz="0" w:space="0" w:color="auto"/>
              <w:bottom w:val="nil"/>
            </w:tcBorders>
            <w:shd w:val="clear" w:color="auto" w:fill="FFFFFF" w:themeFill="background1"/>
          </w:tcPr>
          <w:p w14:paraId="10989C34"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No. of patients with pancreatic cancer</w:t>
            </w:r>
          </w:p>
        </w:tc>
        <w:tc>
          <w:tcPr>
            <w:tcW w:w="2340" w:type="dxa"/>
            <w:gridSpan w:val="2"/>
            <w:tcBorders>
              <w:top w:val="none" w:sz="0" w:space="0" w:color="auto"/>
              <w:bottom w:val="nil"/>
            </w:tcBorders>
            <w:shd w:val="clear" w:color="auto" w:fill="FFFFFF" w:themeFill="background1"/>
          </w:tcPr>
          <w:p w14:paraId="49AD3169"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Diagnostic yield of EUS</w:t>
            </w:r>
          </w:p>
        </w:tc>
        <w:tc>
          <w:tcPr>
            <w:tcW w:w="2340" w:type="dxa"/>
            <w:gridSpan w:val="2"/>
            <w:tcBorders>
              <w:top w:val="none" w:sz="0" w:space="0" w:color="auto"/>
              <w:bottom w:val="nil"/>
              <w:right w:val="nil"/>
            </w:tcBorders>
            <w:shd w:val="clear" w:color="auto" w:fill="FFFFFF" w:themeFill="background1"/>
          </w:tcPr>
          <w:p w14:paraId="144D5DAB"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Diagnostic yield of ERCP</w:t>
            </w:r>
          </w:p>
        </w:tc>
      </w:tr>
      <w:tr w:rsidR="000D5B08" w:rsidRPr="00D308C4" w14:paraId="4C7B79D8" w14:textId="77777777" w:rsidTr="00760F7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345" w:type="dxa"/>
            <w:vMerge/>
            <w:tcBorders>
              <w:top w:val="nil"/>
              <w:left w:val="nil"/>
              <w:bottom w:val="single" w:sz="4" w:space="0" w:color="000000" w:themeColor="text1"/>
              <w:right w:val="nil"/>
            </w:tcBorders>
            <w:shd w:val="clear" w:color="auto" w:fill="FFFFFF" w:themeFill="background1"/>
          </w:tcPr>
          <w:p w14:paraId="1927F280" w14:textId="77777777" w:rsidR="000D5B08" w:rsidRPr="00D308C4" w:rsidRDefault="000D5B08" w:rsidP="00D308C4">
            <w:pPr>
              <w:tabs>
                <w:tab w:val="left" w:pos="890"/>
              </w:tabs>
              <w:adjustRightInd w:val="0"/>
              <w:snapToGrid w:val="0"/>
              <w:spacing w:line="360" w:lineRule="auto"/>
              <w:jc w:val="both"/>
              <w:rPr>
                <w:rFonts w:ascii="Book Antiqua" w:eastAsia="DengXian" w:hAnsi="Book Antiqua"/>
                <w:color w:val="000000" w:themeColor="text1"/>
              </w:rPr>
            </w:pPr>
          </w:p>
        </w:tc>
        <w:tc>
          <w:tcPr>
            <w:tcW w:w="720" w:type="dxa"/>
            <w:vMerge/>
            <w:tcBorders>
              <w:top w:val="nil"/>
              <w:left w:val="nil"/>
              <w:bottom w:val="single" w:sz="4" w:space="0" w:color="000000" w:themeColor="text1"/>
              <w:right w:val="nil"/>
            </w:tcBorders>
            <w:shd w:val="clear" w:color="auto" w:fill="FFFFFF" w:themeFill="background1"/>
          </w:tcPr>
          <w:p w14:paraId="2C8ECC4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p>
        </w:tc>
        <w:tc>
          <w:tcPr>
            <w:tcW w:w="1350" w:type="dxa"/>
            <w:vMerge/>
            <w:tcBorders>
              <w:top w:val="nil"/>
              <w:left w:val="nil"/>
              <w:bottom w:val="single" w:sz="4" w:space="0" w:color="000000" w:themeColor="text1"/>
              <w:right w:val="nil"/>
            </w:tcBorders>
            <w:shd w:val="clear" w:color="auto" w:fill="FFFFFF" w:themeFill="background1"/>
          </w:tcPr>
          <w:p w14:paraId="7D3F86F9"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p>
        </w:tc>
        <w:tc>
          <w:tcPr>
            <w:tcW w:w="1350" w:type="dxa"/>
            <w:vMerge/>
            <w:tcBorders>
              <w:top w:val="nil"/>
              <w:left w:val="nil"/>
              <w:bottom w:val="single" w:sz="4" w:space="0" w:color="000000" w:themeColor="text1"/>
              <w:right w:val="nil"/>
            </w:tcBorders>
            <w:shd w:val="clear" w:color="auto" w:fill="FFFFFF" w:themeFill="background1"/>
          </w:tcPr>
          <w:p w14:paraId="0929EDBB"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p>
        </w:tc>
        <w:tc>
          <w:tcPr>
            <w:tcW w:w="1170" w:type="dxa"/>
            <w:tcBorders>
              <w:top w:val="nil"/>
              <w:left w:val="nil"/>
              <w:bottom w:val="single" w:sz="4" w:space="0" w:color="000000" w:themeColor="text1"/>
              <w:right w:val="nil"/>
            </w:tcBorders>
            <w:shd w:val="clear" w:color="auto" w:fill="FFFFFF" w:themeFill="background1"/>
          </w:tcPr>
          <w:p w14:paraId="2891C85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Sensitivity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c>
          <w:tcPr>
            <w:tcW w:w="1170" w:type="dxa"/>
            <w:tcBorders>
              <w:top w:val="nil"/>
              <w:left w:val="nil"/>
              <w:bottom w:val="single" w:sz="4" w:space="0" w:color="000000" w:themeColor="text1"/>
              <w:right w:val="nil"/>
            </w:tcBorders>
            <w:shd w:val="clear" w:color="auto" w:fill="FFFFFF" w:themeFill="background1"/>
          </w:tcPr>
          <w:p w14:paraId="7BC0A925"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Specificity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c>
          <w:tcPr>
            <w:tcW w:w="1170" w:type="dxa"/>
            <w:tcBorders>
              <w:top w:val="nil"/>
              <w:left w:val="nil"/>
              <w:bottom w:val="single" w:sz="4" w:space="0" w:color="000000" w:themeColor="text1"/>
              <w:right w:val="nil"/>
            </w:tcBorders>
            <w:shd w:val="clear" w:color="auto" w:fill="FFFFFF" w:themeFill="background1"/>
          </w:tcPr>
          <w:p w14:paraId="2925D8F8"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Sensitivity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c>
          <w:tcPr>
            <w:tcW w:w="1170" w:type="dxa"/>
            <w:tcBorders>
              <w:top w:val="nil"/>
              <w:left w:val="nil"/>
              <w:bottom w:val="single" w:sz="4" w:space="0" w:color="000000" w:themeColor="text1"/>
              <w:right w:val="nil"/>
            </w:tcBorders>
            <w:shd w:val="clear" w:color="auto" w:fill="FFFFFF" w:themeFill="background1"/>
          </w:tcPr>
          <w:p w14:paraId="2C01648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Specificity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r>
      <w:tr w:rsidR="000D5B08" w:rsidRPr="00D308C4" w14:paraId="0AEAA9FC"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left w:val="nil"/>
              <w:bottom w:val="nil"/>
              <w:right w:val="nil"/>
            </w:tcBorders>
            <w:shd w:val="clear" w:color="auto" w:fill="FFFFFF" w:themeFill="background1"/>
          </w:tcPr>
          <w:p w14:paraId="37FE40A4" w14:textId="6CAFD44B"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Moura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b w:val="0"/>
                <w:iCs/>
                <w:noProof/>
                <w:vertAlign w:val="superscript"/>
              </w:rPr>
              <w:t>10</w:t>
            </w:r>
            <w:r w:rsidR="0096310C" w:rsidRPr="00D308C4">
              <w:rPr>
                <w:rFonts w:ascii="Book Antiqua" w:eastAsia="DengXian" w:hAnsi="Book Antiqua"/>
                <w:b w:val="0"/>
                <w:iCs/>
                <w:vertAlign w:val="superscript"/>
              </w:rPr>
              <w:t>]</w:t>
            </w:r>
          </w:p>
        </w:tc>
        <w:tc>
          <w:tcPr>
            <w:tcW w:w="720" w:type="dxa"/>
            <w:tcBorders>
              <w:left w:val="nil"/>
              <w:bottom w:val="nil"/>
              <w:right w:val="nil"/>
            </w:tcBorders>
            <w:shd w:val="clear" w:color="auto" w:fill="FFFFFF" w:themeFill="background1"/>
          </w:tcPr>
          <w:p w14:paraId="3002A002"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2018</w:t>
            </w:r>
          </w:p>
        </w:tc>
        <w:tc>
          <w:tcPr>
            <w:tcW w:w="1350" w:type="dxa"/>
            <w:tcBorders>
              <w:left w:val="nil"/>
              <w:bottom w:val="nil"/>
              <w:right w:val="nil"/>
            </w:tcBorders>
            <w:shd w:val="clear" w:color="auto" w:fill="FFFFFF" w:themeFill="background1"/>
          </w:tcPr>
          <w:p w14:paraId="6FC12AB1"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350" w:type="dxa"/>
            <w:tcBorders>
              <w:left w:val="nil"/>
              <w:bottom w:val="nil"/>
              <w:right w:val="nil"/>
            </w:tcBorders>
            <w:shd w:val="clear" w:color="auto" w:fill="FFFFFF" w:themeFill="background1"/>
          </w:tcPr>
          <w:p w14:paraId="608FAA75"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48</w:t>
            </w:r>
          </w:p>
        </w:tc>
        <w:tc>
          <w:tcPr>
            <w:tcW w:w="1170" w:type="dxa"/>
            <w:tcBorders>
              <w:left w:val="nil"/>
              <w:bottom w:val="nil"/>
              <w:right w:val="nil"/>
            </w:tcBorders>
            <w:shd w:val="clear" w:color="auto" w:fill="FFFFFF" w:themeFill="background1"/>
          </w:tcPr>
          <w:p w14:paraId="028B228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94</w:t>
            </w:r>
          </w:p>
        </w:tc>
        <w:tc>
          <w:tcPr>
            <w:tcW w:w="1170" w:type="dxa"/>
            <w:tcBorders>
              <w:left w:val="nil"/>
              <w:bottom w:val="nil"/>
              <w:right w:val="nil"/>
            </w:tcBorders>
            <w:shd w:val="clear" w:color="auto" w:fill="FFFFFF" w:themeFill="background1"/>
          </w:tcPr>
          <w:p w14:paraId="2EB918BF"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left w:val="nil"/>
              <w:bottom w:val="nil"/>
              <w:right w:val="nil"/>
            </w:tcBorders>
            <w:shd w:val="clear" w:color="auto" w:fill="FFFFFF" w:themeFill="background1"/>
          </w:tcPr>
          <w:p w14:paraId="0DF72099"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60</w:t>
            </w:r>
          </w:p>
        </w:tc>
        <w:tc>
          <w:tcPr>
            <w:tcW w:w="1170" w:type="dxa"/>
            <w:tcBorders>
              <w:left w:val="nil"/>
              <w:bottom w:val="nil"/>
              <w:right w:val="nil"/>
            </w:tcBorders>
            <w:shd w:val="clear" w:color="auto" w:fill="FFFFFF" w:themeFill="background1"/>
          </w:tcPr>
          <w:p w14:paraId="5CAA4374"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3A8C5730"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6787F126" w14:textId="77777777" w:rsidR="000D5B08" w:rsidRPr="00D308C4" w:rsidRDefault="000D5B08" w:rsidP="00D308C4">
            <w:pPr>
              <w:adjustRightInd w:val="0"/>
              <w:snapToGrid w:val="0"/>
              <w:spacing w:line="360" w:lineRule="auto"/>
              <w:jc w:val="both"/>
              <w:rPr>
                <w:rFonts w:ascii="Book Antiqua" w:eastAsia="DengXian" w:hAnsi="Book Antiqua"/>
                <w:b w:val="0"/>
                <w:iCs/>
                <w:vertAlign w:val="superscript"/>
              </w:rPr>
            </w:pPr>
            <w:r w:rsidRPr="00D308C4">
              <w:rPr>
                <w:rFonts w:ascii="Book Antiqua" w:eastAsia="DengXian" w:hAnsi="Book Antiqua"/>
                <w:b w:val="0"/>
              </w:rPr>
              <w:t xml:space="preserve">Weilert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[11]</w:t>
            </w:r>
          </w:p>
        </w:tc>
        <w:tc>
          <w:tcPr>
            <w:tcW w:w="720" w:type="dxa"/>
            <w:tcBorders>
              <w:top w:val="nil"/>
              <w:left w:val="nil"/>
              <w:bottom w:val="nil"/>
              <w:right w:val="nil"/>
            </w:tcBorders>
            <w:shd w:val="clear" w:color="auto" w:fill="FFFFFF" w:themeFill="background1"/>
          </w:tcPr>
          <w:p w14:paraId="653B3F61"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2014</w:t>
            </w:r>
          </w:p>
        </w:tc>
        <w:tc>
          <w:tcPr>
            <w:tcW w:w="1350" w:type="dxa"/>
            <w:tcBorders>
              <w:top w:val="nil"/>
              <w:left w:val="nil"/>
              <w:bottom w:val="nil"/>
              <w:right w:val="nil"/>
            </w:tcBorders>
            <w:shd w:val="clear" w:color="auto" w:fill="FFFFFF" w:themeFill="background1"/>
          </w:tcPr>
          <w:p w14:paraId="2CFB60C1"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51</w:t>
            </w:r>
          </w:p>
        </w:tc>
        <w:tc>
          <w:tcPr>
            <w:tcW w:w="1350" w:type="dxa"/>
            <w:tcBorders>
              <w:top w:val="nil"/>
              <w:left w:val="nil"/>
              <w:bottom w:val="nil"/>
              <w:right w:val="nil"/>
            </w:tcBorders>
            <w:shd w:val="clear" w:color="auto" w:fill="FFFFFF" w:themeFill="background1"/>
          </w:tcPr>
          <w:p w14:paraId="42BB90E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34</w:t>
            </w:r>
          </w:p>
        </w:tc>
        <w:tc>
          <w:tcPr>
            <w:tcW w:w="1170" w:type="dxa"/>
            <w:tcBorders>
              <w:top w:val="nil"/>
              <w:left w:val="nil"/>
              <w:bottom w:val="nil"/>
              <w:right w:val="nil"/>
            </w:tcBorders>
            <w:shd w:val="clear" w:color="auto" w:fill="FFFFFF" w:themeFill="background1"/>
          </w:tcPr>
          <w:p w14:paraId="30B297A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94</w:t>
            </w:r>
          </w:p>
        </w:tc>
        <w:tc>
          <w:tcPr>
            <w:tcW w:w="1170" w:type="dxa"/>
            <w:tcBorders>
              <w:top w:val="nil"/>
              <w:left w:val="nil"/>
              <w:bottom w:val="nil"/>
              <w:right w:val="nil"/>
            </w:tcBorders>
            <w:shd w:val="clear" w:color="auto" w:fill="FFFFFF" w:themeFill="background1"/>
          </w:tcPr>
          <w:p w14:paraId="4E70C22D"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56D61063"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170" w:type="dxa"/>
            <w:tcBorders>
              <w:top w:val="nil"/>
              <w:left w:val="nil"/>
              <w:bottom w:val="nil"/>
              <w:right w:val="nil"/>
            </w:tcBorders>
            <w:shd w:val="clear" w:color="auto" w:fill="FFFFFF" w:themeFill="background1"/>
          </w:tcPr>
          <w:p w14:paraId="6D3F903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37994A79"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34F991BF" w14:textId="5603BC6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Oppong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b w:val="0"/>
                <w:iCs/>
                <w:noProof/>
                <w:vertAlign w:val="superscript"/>
              </w:rPr>
              <w:t>12</w:t>
            </w:r>
            <w:r w:rsidR="0096310C"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655926E6"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2010</w:t>
            </w:r>
          </w:p>
        </w:tc>
        <w:tc>
          <w:tcPr>
            <w:tcW w:w="1350" w:type="dxa"/>
            <w:tcBorders>
              <w:top w:val="nil"/>
              <w:left w:val="nil"/>
              <w:bottom w:val="nil"/>
              <w:right w:val="nil"/>
            </w:tcBorders>
            <w:shd w:val="clear" w:color="auto" w:fill="FFFFFF" w:themeFill="background1"/>
          </w:tcPr>
          <w:p w14:paraId="28362F94"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37</w:t>
            </w:r>
          </w:p>
        </w:tc>
        <w:tc>
          <w:tcPr>
            <w:tcW w:w="1350" w:type="dxa"/>
            <w:tcBorders>
              <w:top w:val="nil"/>
              <w:left w:val="nil"/>
              <w:bottom w:val="nil"/>
              <w:right w:val="nil"/>
            </w:tcBorders>
            <w:shd w:val="clear" w:color="auto" w:fill="FFFFFF" w:themeFill="background1"/>
          </w:tcPr>
          <w:p w14:paraId="41CC1B6E"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32</w:t>
            </w:r>
          </w:p>
        </w:tc>
        <w:tc>
          <w:tcPr>
            <w:tcW w:w="1170" w:type="dxa"/>
            <w:tcBorders>
              <w:top w:val="nil"/>
              <w:left w:val="nil"/>
              <w:bottom w:val="nil"/>
              <w:right w:val="nil"/>
            </w:tcBorders>
            <w:shd w:val="clear" w:color="auto" w:fill="FFFFFF" w:themeFill="background1"/>
          </w:tcPr>
          <w:p w14:paraId="4E451C8F"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53</w:t>
            </w:r>
          </w:p>
        </w:tc>
        <w:tc>
          <w:tcPr>
            <w:tcW w:w="1170" w:type="dxa"/>
            <w:tcBorders>
              <w:top w:val="nil"/>
              <w:left w:val="nil"/>
              <w:bottom w:val="nil"/>
              <w:right w:val="nil"/>
            </w:tcBorders>
            <w:shd w:val="clear" w:color="auto" w:fill="FFFFFF" w:themeFill="background1"/>
          </w:tcPr>
          <w:p w14:paraId="4C656C5F"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69FB4AD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29</w:t>
            </w:r>
          </w:p>
        </w:tc>
        <w:tc>
          <w:tcPr>
            <w:tcW w:w="1170" w:type="dxa"/>
            <w:tcBorders>
              <w:top w:val="nil"/>
              <w:left w:val="nil"/>
              <w:bottom w:val="nil"/>
              <w:right w:val="nil"/>
            </w:tcBorders>
            <w:shd w:val="clear" w:color="auto" w:fill="FFFFFF" w:themeFill="background1"/>
          </w:tcPr>
          <w:p w14:paraId="6873A54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1ACC04B6"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0ECAD316" w14:textId="4F4ED4D0" w:rsidR="000D5B08" w:rsidRPr="00D308C4" w:rsidRDefault="000D5B08" w:rsidP="00D308C4">
            <w:pPr>
              <w:adjustRightInd w:val="0"/>
              <w:snapToGrid w:val="0"/>
              <w:spacing w:line="360" w:lineRule="auto"/>
              <w:jc w:val="both"/>
              <w:rPr>
                <w:rFonts w:ascii="Book Antiqua" w:eastAsia="DengXian" w:hAnsi="Book Antiqua"/>
                <w:b w:val="0"/>
                <w:i/>
                <w:iCs/>
                <w:vertAlign w:val="superscript"/>
              </w:rPr>
            </w:pPr>
            <w:r w:rsidRPr="00D308C4">
              <w:rPr>
                <w:rFonts w:ascii="Book Antiqua" w:eastAsia="DengXian" w:hAnsi="Book Antiqua"/>
                <w:b w:val="0"/>
              </w:rPr>
              <w:t xml:space="preserve">Ross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b w:val="0"/>
                <w:iCs/>
                <w:noProof/>
                <w:vertAlign w:val="superscript"/>
              </w:rPr>
              <w:t>13</w:t>
            </w:r>
            <w:r w:rsidR="0096310C"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16109F4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2008</w:t>
            </w:r>
          </w:p>
        </w:tc>
        <w:tc>
          <w:tcPr>
            <w:tcW w:w="1350" w:type="dxa"/>
            <w:tcBorders>
              <w:top w:val="nil"/>
              <w:left w:val="nil"/>
              <w:bottom w:val="nil"/>
              <w:right w:val="nil"/>
            </w:tcBorders>
            <w:shd w:val="clear" w:color="auto" w:fill="FFFFFF" w:themeFill="background1"/>
          </w:tcPr>
          <w:p w14:paraId="16BB27A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114</w:t>
            </w:r>
          </w:p>
        </w:tc>
        <w:tc>
          <w:tcPr>
            <w:tcW w:w="1350" w:type="dxa"/>
            <w:tcBorders>
              <w:top w:val="nil"/>
              <w:left w:val="nil"/>
              <w:bottom w:val="nil"/>
              <w:right w:val="nil"/>
            </w:tcBorders>
            <w:shd w:val="clear" w:color="auto" w:fill="FFFFFF" w:themeFill="background1"/>
          </w:tcPr>
          <w:p w14:paraId="24EE239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68</w:t>
            </w:r>
          </w:p>
        </w:tc>
        <w:tc>
          <w:tcPr>
            <w:tcW w:w="1170" w:type="dxa"/>
            <w:tcBorders>
              <w:top w:val="nil"/>
              <w:left w:val="nil"/>
              <w:bottom w:val="nil"/>
              <w:right w:val="nil"/>
            </w:tcBorders>
            <w:shd w:val="clear" w:color="auto" w:fill="FFFFFF" w:themeFill="background1"/>
          </w:tcPr>
          <w:p w14:paraId="5ED8287A"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83</w:t>
            </w:r>
          </w:p>
        </w:tc>
        <w:tc>
          <w:tcPr>
            <w:tcW w:w="1170" w:type="dxa"/>
            <w:tcBorders>
              <w:top w:val="nil"/>
              <w:left w:val="nil"/>
              <w:bottom w:val="nil"/>
              <w:right w:val="nil"/>
            </w:tcBorders>
            <w:shd w:val="clear" w:color="auto" w:fill="FFFFFF" w:themeFill="background1"/>
          </w:tcPr>
          <w:p w14:paraId="2595BB3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7C3D1B14"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13</w:t>
            </w:r>
          </w:p>
        </w:tc>
        <w:tc>
          <w:tcPr>
            <w:tcW w:w="1170" w:type="dxa"/>
            <w:tcBorders>
              <w:top w:val="nil"/>
              <w:left w:val="nil"/>
              <w:bottom w:val="nil"/>
              <w:right w:val="nil"/>
            </w:tcBorders>
            <w:shd w:val="clear" w:color="auto" w:fill="FFFFFF" w:themeFill="background1"/>
          </w:tcPr>
          <w:p w14:paraId="4F44BB23"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1F7A64D7"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1FDD692D" w14:textId="74623E55"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Wakatsuki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b w:val="0"/>
                <w:iCs/>
                <w:noProof/>
                <w:vertAlign w:val="superscript"/>
              </w:rPr>
              <w:t>14</w:t>
            </w:r>
            <w:r w:rsidR="0096310C"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0C189986"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2005</w:t>
            </w:r>
          </w:p>
        </w:tc>
        <w:tc>
          <w:tcPr>
            <w:tcW w:w="1350" w:type="dxa"/>
            <w:tcBorders>
              <w:top w:val="nil"/>
              <w:left w:val="nil"/>
              <w:bottom w:val="nil"/>
              <w:right w:val="nil"/>
            </w:tcBorders>
            <w:shd w:val="clear" w:color="auto" w:fill="FFFFFF" w:themeFill="background1"/>
          </w:tcPr>
          <w:p w14:paraId="26C669A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83</w:t>
            </w:r>
          </w:p>
        </w:tc>
        <w:tc>
          <w:tcPr>
            <w:tcW w:w="1350" w:type="dxa"/>
            <w:tcBorders>
              <w:top w:val="nil"/>
              <w:left w:val="nil"/>
              <w:bottom w:val="nil"/>
              <w:right w:val="nil"/>
            </w:tcBorders>
            <w:shd w:val="clear" w:color="auto" w:fill="FFFFFF" w:themeFill="background1"/>
          </w:tcPr>
          <w:p w14:paraId="24D0A39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68</w:t>
            </w:r>
          </w:p>
        </w:tc>
        <w:tc>
          <w:tcPr>
            <w:tcW w:w="1170" w:type="dxa"/>
            <w:tcBorders>
              <w:top w:val="nil"/>
              <w:left w:val="nil"/>
              <w:bottom w:val="nil"/>
              <w:right w:val="nil"/>
            </w:tcBorders>
            <w:shd w:val="clear" w:color="auto" w:fill="FFFFFF" w:themeFill="background1"/>
          </w:tcPr>
          <w:p w14:paraId="73214D05"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93</w:t>
            </w:r>
          </w:p>
        </w:tc>
        <w:tc>
          <w:tcPr>
            <w:tcW w:w="1170" w:type="dxa"/>
            <w:tcBorders>
              <w:top w:val="nil"/>
              <w:left w:val="nil"/>
              <w:bottom w:val="nil"/>
              <w:right w:val="nil"/>
            </w:tcBorders>
            <w:shd w:val="clear" w:color="auto" w:fill="FFFFFF" w:themeFill="background1"/>
          </w:tcPr>
          <w:p w14:paraId="5F949F3E"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63ADF30D"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33</w:t>
            </w:r>
          </w:p>
        </w:tc>
        <w:tc>
          <w:tcPr>
            <w:tcW w:w="1170" w:type="dxa"/>
            <w:tcBorders>
              <w:top w:val="nil"/>
              <w:left w:val="nil"/>
              <w:bottom w:val="nil"/>
              <w:right w:val="nil"/>
            </w:tcBorders>
            <w:shd w:val="clear" w:color="auto" w:fill="FFFFFF" w:themeFill="background1"/>
          </w:tcPr>
          <w:p w14:paraId="23521849"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78746094"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357B480D" w14:textId="2E807B24"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 </w:t>
            </w:r>
            <w:r w:rsidR="00AE1B1A" w:rsidRPr="00D308C4">
              <w:rPr>
                <w:rFonts w:ascii="Book Antiqua" w:eastAsia="DengXian" w:hAnsi="Book Antiqua"/>
                <w:b w:val="0"/>
              </w:rPr>
              <w:t xml:space="preserve">Rösch </w:t>
            </w:r>
            <w:r w:rsidRPr="00D308C4">
              <w:rPr>
                <w:rFonts w:ascii="Book Antiqua" w:eastAsia="DengXian" w:hAnsi="Book Antiqua"/>
                <w:b w:val="0"/>
                <w:i/>
                <w:iCs/>
              </w:rPr>
              <w:t>et al</w:t>
            </w:r>
            <w:r w:rsidR="00BE0522" w:rsidRPr="00D308C4">
              <w:rPr>
                <w:rFonts w:ascii="Book Antiqua" w:eastAsia="DengXian" w:hAnsi="Book Antiqua"/>
                <w:b w:val="0"/>
                <w:vertAlign w:val="superscript"/>
              </w:rPr>
              <w:t>[</w:t>
            </w:r>
            <w:r w:rsidRPr="00D308C4">
              <w:rPr>
                <w:rFonts w:ascii="Book Antiqua" w:eastAsia="DengXian" w:hAnsi="Book Antiqua"/>
                <w:b w:val="0"/>
                <w:noProof/>
                <w:vertAlign w:val="superscript"/>
              </w:rPr>
              <w:t>1</w:t>
            </w:r>
            <w:r w:rsidR="0061444A" w:rsidRPr="00D308C4">
              <w:rPr>
                <w:rFonts w:ascii="Book Antiqua" w:eastAsia="DengXian" w:hAnsi="Book Antiqua"/>
                <w:b w:val="0"/>
                <w:noProof/>
                <w:vertAlign w:val="superscript"/>
              </w:rPr>
              <w:t>5</w:t>
            </w:r>
            <w:r w:rsidR="00BE0522" w:rsidRPr="00D308C4">
              <w:rPr>
                <w:rFonts w:ascii="Book Antiqua" w:eastAsia="DengXian" w:hAnsi="Book Antiqua"/>
                <w:b w:val="0"/>
                <w:vertAlign w:val="superscript"/>
              </w:rPr>
              <w:t>]</w:t>
            </w:r>
          </w:p>
        </w:tc>
        <w:tc>
          <w:tcPr>
            <w:tcW w:w="720" w:type="dxa"/>
            <w:tcBorders>
              <w:top w:val="nil"/>
              <w:left w:val="nil"/>
              <w:bottom w:val="nil"/>
              <w:right w:val="nil"/>
            </w:tcBorders>
            <w:shd w:val="clear" w:color="auto" w:fill="FFFFFF" w:themeFill="background1"/>
          </w:tcPr>
          <w:p w14:paraId="5587DA30"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2004</w:t>
            </w:r>
          </w:p>
        </w:tc>
        <w:tc>
          <w:tcPr>
            <w:tcW w:w="1350" w:type="dxa"/>
            <w:tcBorders>
              <w:top w:val="nil"/>
              <w:left w:val="nil"/>
              <w:bottom w:val="nil"/>
              <w:right w:val="nil"/>
            </w:tcBorders>
            <w:shd w:val="clear" w:color="auto" w:fill="FFFFFF" w:themeFill="background1"/>
          </w:tcPr>
          <w:p w14:paraId="57CA3782"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350" w:type="dxa"/>
            <w:tcBorders>
              <w:top w:val="nil"/>
              <w:left w:val="nil"/>
              <w:bottom w:val="nil"/>
              <w:right w:val="nil"/>
            </w:tcBorders>
            <w:shd w:val="clear" w:color="auto" w:fill="FFFFFF" w:themeFill="background1"/>
          </w:tcPr>
          <w:p w14:paraId="03C0486D"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16</w:t>
            </w:r>
          </w:p>
        </w:tc>
        <w:tc>
          <w:tcPr>
            <w:tcW w:w="1170" w:type="dxa"/>
            <w:tcBorders>
              <w:top w:val="nil"/>
              <w:left w:val="nil"/>
              <w:bottom w:val="nil"/>
              <w:right w:val="nil"/>
            </w:tcBorders>
            <w:shd w:val="clear" w:color="auto" w:fill="FFFFFF" w:themeFill="background1"/>
          </w:tcPr>
          <w:p w14:paraId="02A73B0B"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43</w:t>
            </w:r>
          </w:p>
        </w:tc>
        <w:tc>
          <w:tcPr>
            <w:tcW w:w="1170" w:type="dxa"/>
            <w:tcBorders>
              <w:top w:val="nil"/>
              <w:left w:val="nil"/>
              <w:bottom w:val="nil"/>
              <w:right w:val="nil"/>
            </w:tcBorders>
            <w:shd w:val="clear" w:color="auto" w:fill="FFFFFF" w:themeFill="background1"/>
          </w:tcPr>
          <w:p w14:paraId="6490C65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21171F41"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54</w:t>
            </w:r>
          </w:p>
        </w:tc>
        <w:tc>
          <w:tcPr>
            <w:tcW w:w="1170" w:type="dxa"/>
            <w:tcBorders>
              <w:top w:val="nil"/>
              <w:left w:val="nil"/>
              <w:bottom w:val="nil"/>
              <w:right w:val="nil"/>
            </w:tcBorders>
            <w:shd w:val="clear" w:color="auto" w:fill="FFFFFF" w:themeFill="background1"/>
          </w:tcPr>
          <w:p w14:paraId="0F16CAF2"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42D961FD"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23AA1696" w14:textId="45390A22"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Glasbrenner </w:t>
            </w:r>
            <w:r w:rsidRPr="00D308C4">
              <w:rPr>
                <w:rFonts w:ascii="Book Antiqua" w:eastAsia="DengXian" w:hAnsi="Book Antiqua"/>
                <w:b w:val="0"/>
                <w:i/>
                <w:iCs/>
              </w:rPr>
              <w:t>et al</w:t>
            </w:r>
            <w:r w:rsidR="00E25687" w:rsidRPr="00D308C4">
              <w:rPr>
                <w:rFonts w:ascii="Book Antiqua" w:eastAsia="DengXian" w:hAnsi="Book Antiqua"/>
                <w:b w:val="0"/>
                <w:vertAlign w:val="superscript"/>
              </w:rPr>
              <w:t>[</w:t>
            </w:r>
            <w:r w:rsidRPr="00D308C4">
              <w:rPr>
                <w:rFonts w:ascii="Book Antiqua" w:eastAsia="DengXian" w:hAnsi="Book Antiqua"/>
                <w:b w:val="0"/>
                <w:noProof/>
                <w:vertAlign w:val="superscript"/>
              </w:rPr>
              <w:t>16</w:t>
            </w:r>
            <w:r w:rsidR="00E25687" w:rsidRPr="00D308C4">
              <w:rPr>
                <w:rFonts w:ascii="Book Antiqua" w:eastAsia="DengXian" w:hAnsi="Book Antiqua"/>
                <w:b w:val="0"/>
                <w:vertAlign w:val="superscript"/>
              </w:rPr>
              <w:t>]</w:t>
            </w:r>
          </w:p>
        </w:tc>
        <w:tc>
          <w:tcPr>
            <w:tcW w:w="720" w:type="dxa"/>
            <w:tcBorders>
              <w:top w:val="nil"/>
              <w:left w:val="nil"/>
              <w:bottom w:val="nil"/>
              <w:right w:val="nil"/>
            </w:tcBorders>
            <w:shd w:val="clear" w:color="auto" w:fill="FFFFFF" w:themeFill="background1"/>
          </w:tcPr>
          <w:p w14:paraId="4F31460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2000</w:t>
            </w:r>
          </w:p>
        </w:tc>
        <w:tc>
          <w:tcPr>
            <w:tcW w:w="1350" w:type="dxa"/>
            <w:tcBorders>
              <w:top w:val="nil"/>
              <w:left w:val="nil"/>
              <w:bottom w:val="nil"/>
              <w:right w:val="nil"/>
            </w:tcBorders>
            <w:shd w:val="clear" w:color="auto" w:fill="FFFFFF" w:themeFill="background1"/>
          </w:tcPr>
          <w:p w14:paraId="3058EDC3"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95</w:t>
            </w:r>
          </w:p>
        </w:tc>
        <w:tc>
          <w:tcPr>
            <w:tcW w:w="1350" w:type="dxa"/>
            <w:tcBorders>
              <w:top w:val="nil"/>
              <w:left w:val="nil"/>
              <w:bottom w:val="nil"/>
              <w:right w:val="nil"/>
            </w:tcBorders>
            <w:shd w:val="clear" w:color="auto" w:fill="FFFFFF" w:themeFill="background1"/>
          </w:tcPr>
          <w:p w14:paraId="5EA61C8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170" w:type="dxa"/>
            <w:tcBorders>
              <w:top w:val="nil"/>
              <w:left w:val="nil"/>
              <w:bottom w:val="nil"/>
              <w:right w:val="nil"/>
            </w:tcBorders>
            <w:shd w:val="clear" w:color="auto" w:fill="FFFFFF" w:themeFill="background1"/>
          </w:tcPr>
          <w:p w14:paraId="25A1DE02"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78</w:t>
            </w:r>
          </w:p>
        </w:tc>
        <w:tc>
          <w:tcPr>
            <w:tcW w:w="1170" w:type="dxa"/>
            <w:tcBorders>
              <w:top w:val="nil"/>
              <w:left w:val="nil"/>
              <w:bottom w:val="nil"/>
              <w:right w:val="nil"/>
            </w:tcBorders>
            <w:shd w:val="clear" w:color="auto" w:fill="FFFFFF" w:themeFill="background1"/>
          </w:tcPr>
          <w:p w14:paraId="4DCEC094"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93</w:t>
            </w:r>
          </w:p>
        </w:tc>
        <w:tc>
          <w:tcPr>
            <w:tcW w:w="1170" w:type="dxa"/>
            <w:tcBorders>
              <w:top w:val="nil"/>
              <w:left w:val="nil"/>
              <w:bottom w:val="nil"/>
              <w:right w:val="nil"/>
            </w:tcBorders>
            <w:shd w:val="clear" w:color="auto" w:fill="FFFFFF" w:themeFill="background1"/>
          </w:tcPr>
          <w:p w14:paraId="0FBEBD0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81</w:t>
            </w:r>
          </w:p>
        </w:tc>
        <w:tc>
          <w:tcPr>
            <w:tcW w:w="1170" w:type="dxa"/>
            <w:tcBorders>
              <w:top w:val="nil"/>
              <w:left w:val="nil"/>
              <w:bottom w:val="nil"/>
              <w:right w:val="nil"/>
            </w:tcBorders>
            <w:shd w:val="clear" w:color="auto" w:fill="FFFFFF" w:themeFill="background1"/>
          </w:tcPr>
          <w:p w14:paraId="23670938"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88</w:t>
            </w:r>
          </w:p>
        </w:tc>
      </w:tr>
      <w:tr w:rsidR="000D5B08" w:rsidRPr="00D308C4" w14:paraId="68217404"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28910D0A" w14:textId="66EB4C2A"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Cellier </w:t>
            </w:r>
            <w:r w:rsidRPr="00D308C4">
              <w:rPr>
                <w:rFonts w:ascii="Book Antiqua" w:eastAsia="DengXian" w:hAnsi="Book Antiqua"/>
                <w:b w:val="0"/>
                <w:i/>
                <w:iCs/>
              </w:rPr>
              <w:t>et al</w:t>
            </w:r>
            <w:r w:rsidR="00E25687" w:rsidRPr="00D308C4">
              <w:rPr>
                <w:rFonts w:ascii="Book Antiqua" w:eastAsia="DengXian" w:hAnsi="Book Antiqua"/>
                <w:b w:val="0"/>
                <w:iCs/>
                <w:vertAlign w:val="superscript"/>
              </w:rPr>
              <w:t>[</w:t>
            </w:r>
            <w:r w:rsidRPr="00D308C4">
              <w:rPr>
                <w:rFonts w:ascii="Book Antiqua" w:eastAsia="DengXian" w:hAnsi="Book Antiqua"/>
                <w:b w:val="0"/>
                <w:iCs/>
                <w:noProof/>
                <w:vertAlign w:val="superscript"/>
              </w:rPr>
              <w:t>17</w:t>
            </w:r>
            <w:r w:rsidR="00E25687"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5FAE023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1998</w:t>
            </w:r>
          </w:p>
        </w:tc>
        <w:tc>
          <w:tcPr>
            <w:tcW w:w="1350" w:type="dxa"/>
            <w:tcBorders>
              <w:top w:val="nil"/>
              <w:left w:val="nil"/>
              <w:bottom w:val="nil"/>
              <w:right w:val="nil"/>
            </w:tcBorders>
            <w:shd w:val="clear" w:color="auto" w:fill="FFFFFF" w:themeFill="background1"/>
          </w:tcPr>
          <w:p w14:paraId="3197B9B2"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41</w:t>
            </w:r>
          </w:p>
        </w:tc>
        <w:tc>
          <w:tcPr>
            <w:tcW w:w="1350" w:type="dxa"/>
            <w:tcBorders>
              <w:top w:val="nil"/>
              <w:left w:val="nil"/>
              <w:bottom w:val="nil"/>
              <w:right w:val="nil"/>
            </w:tcBorders>
            <w:shd w:val="clear" w:color="auto" w:fill="FFFFFF" w:themeFill="background1"/>
          </w:tcPr>
          <w:p w14:paraId="24BBA09B"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41</w:t>
            </w:r>
          </w:p>
        </w:tc>
        <w:tc>
          <w:tcPr>
            <w:tcW w:w="1170" w:type="dxa"/>
            <w:tcBorders>
              <w:top w:val="nil"/>
              <w:left w:val="nil"/>
              <w:bottom w:val="nil"/>
              <w:right w:val="nil"/>
            </w:tcBorders>
            <w:shd w:val="clear" w:color="auto" w:fill="FFFFFF" w:themeFill="background1"/>
          </w:tcPr>
          <w:p w14:paraId="4D0D23F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55</w:t>
            </w:r>
          </w:p>
        </w:tc>
        <w:tc>
          <w:tcPr>
            <w:tcW w:w="1170" w:type="dxa"/>
            <w:tcBorders>
              <w:top w:val="nil"/>
              <w:left w:val="nil"/>
              <w:bottom w:val="nil"/>
              <w:right w:val="nil"/>
            </w:tcBorders>
            <w:shd w:val="clear" w:color="auto" w:fill="FFFFFF" w:themeFill="background1"/>
          </w:tcPr>
          <w:p w14:paraId="0C29836A"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90</w:t>
            </w:r>
          </w:p>
        </w:tc>
        <w:tc>
          <w:tcPr>
            <w:tcW w:w="1170" w:type="dxa"/>
            <w:tcBorders>
              <w:top w:val="nil"/>
              <w:left w:val="nil"/>
              <w:bottom w:val="nil"/>
              <w:right w:val="nil"/>
            </w:tcBorders>
            <w:shd w:val="clear" w:color="auto" w:fill="FFFFFF" w:themeFill="background1"/>
          </w:tcPr>
          <w:p w14:paraId="2FA33454"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78</w:t>
            </w:r>
          </w:p>
        </w:tc>
        <w:tc>
          <w:tcPr>
            <w:tcW w:w="1170" w:type="dxa"/>
            <w:tcBorders>
              <w:top w:val="nil"/>
              <w:left w:val="nil"/>
              <w:bottom w:val="nil"/>
              <w:right w:val="nil"/>
            </w:tcBorders>
            <w:shd w:val="clear" w:color="auto" w:fill="FFFFFF" w:themeFill="background1"/>
          </w:tcPr>
          <w:p w14:paraId="231B448C"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75</w:t>
            </w:r>
          </w:p>
        </w:tc>
      </w:tr>
      <w:tr w:rsidR="000D5B08" w:rsidRPr="00D308C4" w14:paraId="07A0E8DE"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right w:val="nil"/>
            </w:tcBorders>
            <w:shd w:val="clear" w:color="auto" w:fill="FFFFFF" w:themeFill="background1"/>
          </w:tcPr>
          <w:p w14:paraId="666CB064"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Total</w:t>
            </w:r>
          </w:p>
        </w:tc>
        <w:tc>
          <w:tcPr>
            <w:tcW w:w="720" w:type="dxa"/>
            <w:tcBorders>
              <w:top w:val="nil"/>
              <w:left w:val="nil"/>
              <w:right w:val="nil"/>
            </w:tcBorders>
            <w:shd w:val="clear" w:color="auto" w:fill="FFFFFF" w:themeFill="background1"/>
          </w:tcPr>
          <w:p w14:paraId="72B7DE97" w14:textId="77777777" w:rsidR="000D5B08" w:rsidRPr="00D308C4" w:rsidDel="00EF6067"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w:t>
            </w:r>
          </w:p>
        </w:tc>
        <w:tc>
          <w:tcPr>
            <w:tcW w:w="1350" w:type="dxa"/>
            <w:tcBorders>
              <w:top w:val="nil"/>
              <w:left w:val="nil"/>
              <w:right w:val="nil"/>
            </w:tcBorders>
            <w:shd w:val="clear" w:color="auto" w:fill="FFFFFF" w:themeFill="background1"/>
          </w:tcPr>
          <w:p w14:paraId="12E34723"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521</w:t>
            </w:r>
          </w:p>
        </w:tc>
        <w:tc>
          <w:tcPr>
            <w:tcW w:w="1350" w:type="dxa"/>
            <w:tcBorders>
              <w:top w:val="nil"/>
              <w:left w:val="nil"/>
              <w:right w:val="nil"/>
            </w:tcBorders>
            <w:shd w:val="clear" w:color="auto" w:fill="FFFFFF" w:themeFill="background1"/>
          </w:tcPr>
          <w:p w14:paraId="342CBBFE"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357</w:t>
            </w:r>
          </w:p>
        </w:tc>
        <w:tc>
          <w:tcPr>
            <w:tcW w:w="1170" w:type="dxa"/>
            <w:tcBorders>
              <w:top w:val="nil"/>
              <w:left w:val="nil"/>
              <w:right w:val="nil"/>
            </w:tcBorders>
            <w:shd w:val="clear" w:color="auto" w:fill="FFFFFF" w:themeFill="background1"/>
          </w:tcPr>
          <w:p w14:paraId="3334D48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81</w:t>
            </w:r>
            <w:r w:rsidR="00AE1B1A" w:rsidRPr="00D308C4">
              <w:rPr>
                <w:rFonts w:ascii="Book Antiqua" w:eastAsia="DengXian" w:hAnsi="Book Antiqua"/>
                <w:vertAlign w:val="superscript"/>
              </w:rPr>
              <w:t>1</w:t>
            </w:r>
          </w:p>
        </w:tc>
        <w:tc>
          <w:tcPr>
            <w:tcW w:w="1170" w:type="dxa"/>
            <w:tcBorders>
              <w:top w:val="nil"/>
              <w:left w:val="nil"/>
              <w:right w:val="nil"/>
            </w:tcBorders>
            <w:shd w:val="clear" w:color="auto" w:fill="FFFFFF" w:themeFill="background1"/>
          </w:tcPr>
          <w:p w14:paraId="0CCAA719"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100</w:t>
            </w:r>
            <w:r w:rsidR="00AE1B1A" w:rsidRPr="00D308C4">
              <w:rPr>
                <w:rFonts w:ascii="Book Antiqua" w:eastAsia="DengXian" w:hAnsi="Book Antiqua"/>
                <w:vertAlign w:val="superscript"/>
              </w:rPr>
              <w:t>1</w:t>
            </w:r>
          </w:p>
        </w:tc>
        <w:tc>
          <w:tcPr>
            <w:tcW w:w="1170" w:type="dxa"/>
            <w:tcBorders>
              <w:top w:val="nil"/>
              <w:left w:val="nil"/>
              <w:right w:val="nil"/>
            </w:tcBorders>
            <w:shd w:val="clear" w:color="auto" w:fill="FFFFFF" w:themeFill="background1"/>
          </w:tcPr>
          <w:p w14:paraId="55793250"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52</w:t>
            </w:r>
            <w:r w:rsidR="00AE1B1A" w:rsidRPr="00D308C4">
              <w:rPr>
                <w:rFonts w:ascii="Book Antiqua" w:eastAsia="DengXian" w:hAnsi="Book Antiqua"/>
                <w:vertAlign w:val="superscript"/>
              </w:rPr>
              <w:t>1</w:t>
            </w:r>
          </w:p>
        </w:tc>
        <w:tc>
          <w:tcPr>
            <w:tcW w:w="1170" w:type="dxa"/>
            <w:tcBorders>
              <w:top w:val="nil"/>
              <w:left w:val="nil"/>
              <w:right w:val="nil"/>
            </w:tcBorders>
            <w:shd w:val="clear" w:color="auto" w:fill="FFFFFF" w:themeFill="background1"/>
          </w:tcPr>
          <w:p w14:paraId="258C04CD"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100</w:t>
            </w:r>
            <w:r w:rsidR="00AE1B1A" w:rsidRPr="00D308C4">
              <w:rPr>
                <w:rFonts w:ascii="Book Antiqua" w:eastAsia="DengXian" w:hAnsi="Book Antiqua"/>
                <w:vertAlign w:val="superscript"/>
              </w:rPr>
              <w:t>1</w:t>
            </w:r>
          </w:p>
        </w:tc>
      </w:tr>
    </w:tbl>
    <w:p w14:paraId="43124F8F" w14:textId="089A95CB" w:rsidR="00AE1B1A" w:rsidRPr="00D308C4" w:rsidRDefault="00AE1B1A" w:rsidP="00D308C4">
      <w:pPr>
        <w:adjustRightInd w:val="0"/>
        <w:snapToGrid w:val="0"/>
        <w:spacing w:line="360" w:lineRule="auto"/>
        <w:jc w:val="both"/>
        <w:rPr>
          <w:rFonts w:ascii="Book Antiqua" w:eastAsia="DengXian" w:hAnsi="Book Antiqua"/>
        </w:rPr>
      </w:pPr>
      <w:r w:rsidRPr="00D308C4">
        <w:rPr>
          <w:rFonts w:ascii="Book Antiqua" w:eastAsia="DengXian" w:hAnsi="Book Antiqua"/>
        </w:rPr>
        <w:t xml:space="preserve">Decimal numbers are rounded off. </w:t>
      </w:r>
      <w:r w:rsidRPr="00D308C4">
        <w:rPr>
          <w:rFonts w:ascii="Book Antiqua" w:eastAsia="DengXian" w:hAnsi="Book Antiqua"/>
          <w:vertAlign w:val="superscript"/>
        </w:rPr>
        <w:t>1</w:t>
      </w:r>
      <w:r w:rsidRPr="00D308C4">
        <w:rPr>
          <w:rFonts w:ascii="Book Antiqua" w:eastAsia="DengXian" w:hAnsi="Book Antiqua"/>
        </w:rPr>
        <w:t>Median.</w:t>
      </w:r>
      <w:r w:rsidRPr="00D308C4">
        <w:rPr>
          <w:rFonts w:ascii="Book Antiqua" w:eastAsia="DengXian" w:hAnsi="Book Antiqua"/>
          <w:lang w:eastAsia="zh-CN"/>
        </w:rPr>
        <w:t xml:space="preserve"> </w:t>
      </w:r>
      <w:r w:rsidR="00E25687" w:rsidRPr="00D308C4">
        <w:rPr>
          <w:rFonts w:ascii="Book Antiqua" w:eastAsia="DengXian" w:hAnsi="Book Antiqua"/>
        </w:rPr>
        <w:t>EUS: E</w:t>
      </w:r>
      <w:r w:rsidR="000D5B08" w:rsidRPr="00D308C4">
        <w:rPr>
          <w:rFonts w:ascii="Book Antiqua" w:eastAsia="DengXian" w:hAnsi="Book Antiqua"/>
        </w:rPr>
        <w:t>ndoscopic ultrasound; ERCP</w:t>
      </w:r>
      <w:r w:rsidR="00E25687" w:rsidRPr="00D308C4">
        <w:rPr>
          <w:rFonts w:ascii="Book Antiqua" w:eastAsia="DengXian" w:hAnsi="Book Antiqua"/>
        </w:rPr>
        <w:t xml:space="preserve">: </w:t>
      </w:r>
      <w:r w:rsidR="00740BE6" w:rsidRPr="00D308C4">
        <w:rPr>
          <w:rFonts w:ascii="Book Antiqua" w:eastAsia="DengXian" w:hAnsi="Book Antiqua"/>
        </w:rPr>
        <w:t>En</w:t>
      </w:r>
      <w:r w:rsidRPr="00D308C4">
        <w:rPr>
          <w:rFonts w:ascii="Book Antiqua" w:eastAsia="DengXian" w:hAnsi="Book Antiqua"/>
        </w:rPr>
        <w:t xml:space="preserve">doscopic </w:t>
      </w:r>
      <w:r w:rsidR="000D5B08" w:rsidRPr="00D308C4">
        <w:rPr>
          <w:rFonts w:ascii="Book Antiqua" w:eastAsia="DengXian" w:hAnsi="Book Antiqua"/>
        </w:rPr>
        <w:t>retrograde cholangiopancreatography.</w:t>
      </w:r>
      <w:r w:rsidR="00E25687" w:rsidRPr="00D308C4">
        <w:rPr>
          <w:rFonts w:ascii="Book Antiqua" w:eastAsia="DengXian" w:hAnsi="Book Antiqua"/>
        </w:rPr>
        <w:t xml:space="preserve"> </w:t>
      </w:r>
    </w:p>
    <w:p w14:paraId="308302A8" w14:textId="77777777" w:rsidR="00E25687" w:rsidRPr="00D308C4" w:rsidRDefault="00E25687" w:rsidP="00D308C4">
      <w:pPr>
        <w:adjustRightInd w:val="0"/>
        <w:snapToGrid w:val="0"/>
        <w:spacing w:line="360" w:lineRule="auto"/>
        <w:jc w:val="both"/>
        <w:rPr>
          <w:rFonts w:ascii="Book Antiqua" w:eastAsia="DengXian" w:hAnsi="Book Antiqua"/>
        </w:rPr>
      </w:pPr>
      <w:r w:rsidRPr="00D308C4">
        <w:rPr>
          <w:rFonts w:ascii="Book Antiqua" w:eastAsia="DengXian" w:hAnsi="Book Antiqua"/>
        </w:rPr>
        <w:br w:type="page"/>
      </w:r>
      <w:r w:rsidR="00641BC7" w:rsidRPr="00D308C4">
        <w:rPr>
          <w:rFonts w:ascii="Book Antiqua" w:hAnsi="Book Antiqua"/>
          <w:b/>
          <w:bCs/>
        </w:rPr>
        <w:lastRenderedPageBreak/>
        <w:t>Table 2</w:t>
      </w:r>
      <w:r w:rsidRPr="00D308C4">
        <w:rPr>
          <w:rFonts w:ascii="Book Antiqua" w:hAnsi="Book Antiqua"/>
          <w:b/>
          <w:bCs/>
        </w:rPr>
        <w:t xml:space="preserve"> Prospective/retrospective studies on the diagnostic yield of endoscopic retrograde cholangiopancreatography guided brush cytology </w:t>
      </w:r>
      <w:r w:rsidR="00641BC7" w:rsidRPr="00D308C4">
        <w:rPr>
          <w:rFonts w:ascii="Book Antiqua" w:hAnsi="Book Antiqua"/>
          <w:b/>
          <w:bCs/>
        </w:rPr>
        <w:t>for malignant biliary stricture</w:t>
      </w:r>
    </w:p>
    <w:tbl>
      <w:tblPr>
        <w:tblStyle w:val="GridTable4Accent1"/>
        <w:tblW w:w="9180"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01"/>
        <w:gridCol w:w="850"/>
        <w:gridCol w:w="992"/>
        <w:gridCol w:w="1418"/>
        <w:gridCol w:w="992"/>
        <w:gridCol w:w="1276"/>
        <w:gridCol w:w="1134"/>
        <w:gridCol w:w="709"/>
        <w:gridCol w:w="708"/>
      </w:tblGrid>
      <w:tr w:rsidR="00E25687" w:rsidRPr="00D308C4" w14:paraId="78696754" w14:textId="77777777" w:rsidTr="00AE1B1A">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2D09BB7A" w14:textId="77777777" w:rsidR="00E25687" w:rsidRPr="00D308C4" w:rsidRDefault="00AE1B1A" w:rsidP="00D308C4">
            <w:pPr>
              <w:adjustRightInd w:val="0"/>
              <w:snapToGrid w:val="0"/>
              <w:spacing w:line="360" w:lineRule="auto"/>
              <w:jc w:val="both"/>
              <w:rPr>
                <w:rFonts w:ascii="Book Antiqua" w:hAnsi="Book Antiqua"/>
                <w:color w:val="000000" w:themeColor="text1"/>
              </w:rPr>
            </w:pPr>
            <w:r w:rsidRPr="00D308C4">
              <w:rPr>
                <w:rFonts w:ascii="Book Antiqua" w:hAnsi="Book Antiqua"/>
                <w:color w:val="000000" w:themeColor="text1"/>
              </w:rPr>
              <w:t>Ref.</w:t>
            </w:r>
          </w:p>
        </w:tc>
        <w:tc>
          <w:tcPr>
            <w:tcW w:w="850"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696A05FE"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Year</w:t>
            </w:r>
          </w:p>
        </w:tc>
        <w:tc>
          <w:tcPr>
            <w:tcW w:w="992"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2374D6D7"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w:t>
            </w:r>
          </w:p>
        </w:tc>
        <w:tc>
          <w:tcPr>
            <w:tcW w:w="1418"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5462A95B"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 with malignant strictures</w:t>
            </w:r>
          </w:p>
        </w:tc>
        <w:tc>
          <w:tcPr>
            <w:tcW w:w="992"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6807EB30"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TP on brush cytology</w:t>
            </w:r>
          </w:p>
        </w:tc>
        <w:tc>
          <w:tcPr>
            <w:tcW w:w="1276"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12D67631"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Sensitivity (%)</w:t>
            </w:r>
          </w:p>
        </w:tc>
        <w:tc>
          <w:tcPr>
            <w:tcW w:w="1134"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488102E7"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Specificity (%)</w:t>
            </w:r>
          </w:p>
        </w:tc>
        <w:tc>
          <w:tcPr>
            <w:tcW w:w="709"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18592E3D"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PPV (%)</w:t>
            </w:r>
          </w:p>
        </w:tc>
        <w:tc>
          <w:tcPr>
            <w:tcW w:w="708"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304F973A"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NPV (%)</w:t>
            </w:r>
          </w:p>
        </w:tc>
      </w:tr>
      <w:tr w:rsidR="00E25687" w:rsidRPr="00D308C4" w14:paraId="27954057"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tcBorders>
            <w:shd w:val="clear" w:color="auto" w:fill="FFFFFF" w:themeFill="background1"/>
          </w:tcPr>
          <w:p w14:paraId="7EAE0ADB"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Moura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[10]</w:t>
            </w:r>
          </w:p>
        </w:tc>
        <w:tc>
          <w:tcPr>
            <w:tcW w:w="850" w:type="dxa"/>
            <w:tcBorders>
              <w:top w:val="single" w:sz="4" w:space="0" w:color="000000" w:themeColor="text1"/>
            </w:tcBorders>
            <w:shd w:val="clear" w:color="auto" w:fill="FFFFFF" w:themeFill="background1"/>
          </w:tcPr>
          <w:p w14:paraId="75E371C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992" w:type="dxa"/>
            <w:tcBorders>
              <w:top w:val="single" w:sz="4" w:space="0" w:color="000000" w:themeColor="text1"/>
            </w:tcBorders>
            <w:shd w:val="clear" w:color="auto" w:fill="FFFFFF" w:themeFill="background1"/>
          </w:tcPr>
          <w:p w14:paraId="319214F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tcBorders>
              <w:top w:val="single" w:sz="4" w:space="0" w:color="000000" w:themeColor="text1"/>
            </w:tcBorders>
            <w:shd w:val="clear" w:color="auto" w:fill="FFFFFF" w:themeFill="background1"/>
          </w:tcPr>
          <w:p w14:paraId="4C3A86C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992" w:type="dxa"/>
            <w:tcBorders>
              <w:top w:val="single" w:sz="4" w:space="0" w:color="000000" w:themeColor="text1"/>
            </w:tcBorders>
            <w:shd w:val="clear" w:color="auto" w:fill="FFFFFF" w:themeFill="background1"/>
          </w:tcPr>
          <w:p w14:paraId="7C50FAE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276" w:type="dxa"/>
            <w:tcBorders>
              <w:top w:val="single" w:sz="4" w:space="0" w:color="000000" w:themeColor="text1"/>
            </w:tcBorders>
            <w:shd w:val="clear" w:color="auto" w:fill="FFFFFF" w:themeFill="background1"/>
          </w:tcPr>
          <w:p w14:paraId="49B6206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134" w:type="dxa"/>
            <w:tcBorders>
              <w:top w:val="single" w:sz="4" w:space="0" w:color="000000" w:themeColor="text1"/>
            </w:tcBorders>
            <w:shd w:val="clear" w:color="auto" w:fill="FFFFFF" w:themeFill="background1"/>
          </w:tcPr>
          <w:p w14:paraId="6B05B09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tcBorders>
              <w:top w:val="single" w:sz="4" w:space="0" w:color="000000" w:themeColor="text1"/>
            </w:tcBorders>
            <w:shd w:val="clear" w:color="auto" w:fill="FFFFFF" w:themeFill="background1"/>
          </w:tcPr>
          <w:p w14:paraId="54553C6B"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tcBorders>
              <w:top w:val="single" w:sz="4" w:space="0" w:color="000000" w:themeColor="text1"/>
            </w:tcBorders>
            <w:shd w:val="clear" w:color="auto" w:fill="FFFFFF" w:themeFill="background1"/>
          </w:tcPr>
          <w:p w14:paraId="64FBB68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w:t>
            </w:r>
          </w:p>
        </w:tc>
      </w:tr>
      <w:tr w:rsidR="00E25687" w:rsidRPr="00D308C4" w14:paraId="437BFE65"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3D21C67" w14:textId="64533E26"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Agarwal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21</w:t>
            </w:r>
            <w:r w:rsidR="00641BC7" w:rsidRPr="00D308C4">
              <w:rPr>
                <w:rFonts w:ascii="Book Antiqua" w:hAnsi="Book Antiqua"/>
                <w:b w:val="0"/>
                <w:iCs/>
                <w:color w:val="000000" w:themeColor="text1"/>
                <w:vertAlign w:val="superscript"/>
              </w:rPr>
              <w:t>]</w:t>
            </w:r>
          </w:p>
        </w:tc>
        <w:tc>
          <w:tcPr>
            <w:tcW w:w="850" w:type="dxa"/>
            <w:shd w:val="clear" w:color="auto" w:fill="FFFFFF" w:themeFill="background1"/>
          </w:tcPr>
          <w:p w14:paraId="4E986A3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992" w:type="dxa"/>
            <w:shd w:val="clear" w:color="auto" w:fill="FFFFFF" w:themeFill="background1"/>
          </w:tcPr>
          <w:p w14:paraId="4830A9A9"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418" w:type="dxa"/>
            <w:shd w:val="clear" w:color="auto" w:fill="FFFFFF" w:themeFill="background1"/>
          </w:tcPr>
          <w:p w14:paraId="0DE989C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992" w:type="dxa"/>
            <w:shd w:val="clear" w:color="auto" w:fill="FFFFFF" w:themeFill="background1"/>
          </w:tcPr>
          <w:p w14:paraId="5357081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27</w:t>
            </w:r>
          </w:p>
        </w:tc>
        <w:tc>
          <w:tcPr>
            <w:tcW w:w="1276" w:type="dxa"/>
            <w:shd w:val="clear" w:color="auto" w:fill="FFFFFF" w:themeFill="background1"/>
          </w:tcPr>
          <w:p w14:paraId="4CDDEC5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68</w:t>
            </w:r>
          </w:p>
        </w:tc>
        <w:tc>
          <w:tcPr>
            <w:tcW w:w="1134" w:type="dxa"/>
            <w:shd w:val="clear" w:color="auto" w:fill="FFFFFF" w:themeFill="background1"/>
          </w:tcPr>
          <w:p w14:paraId="78C08FD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0E5BC4F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71A0DE4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03987B2F"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6DB2FF4" w14:textId="69302488"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Sethi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w:t>
            </w:r>
            <w:r w:rsidRPr="00D308C4">
              <w:rPr>
                <w:rFonts w:ascii="Book Antiqua" w:hAnsi="Book Antiqua"/>
                <w:b w:val="0"/>
                <w:noProof/>
                <w:color w:val="000000" w:themeColor="text1"/>
                <w:vertAlign w:val="superscript"/>
              </w:rPr>
              <w:t>33</w:t>
            </w:r>
            <w:r w:rsidR="00641BC7" w:rsidRPr="00D308C4">
              <w:rPr>
                <w:rFonts w:ascii="Book Antiqua" w:hAnsi="Book Antiqua"/>
                <w:b w:val="0"/>
                <w:color w:val="000000" w:themeColor="text1"/>
                <w:vertAlign w:val="superscript"/>
              </w:rPr>
              <w:t>]</w:t>
            </w:r>
          </w:p>
        </w:tc>
        <w:tc>
          <w:tcPr>
            <w:tcW w:w="850" w:type="dxa"/>
            <w:shd w:val="clear" w:color="auto" w:fill="FFFFFF" w:themeFill="background1"/>
          </w:tcPr>
          <w:p w14:paraId="21CB4D2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992" w:type="dxa"/>
            <w:shd w:val="clear" w:color="auto" w:fill="FFFFFF" w:themeFill="background1"/>
          </w:tcPr>
          <w:p w14:paraId="0F5B9CC6"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162</w:t>
            </w:r>
          </w:p>
        </w:tc>
        <w:tc>
          <w:tcPr>
            <w:tcW w:w="1418" w:type="dxa"/>
            <w:shd w:val="clear" w:color="auto" w:fill="FFFFFF" w:themeFill="background1"/>
          </w:tcPr>
          <w:p w14:paraId="489A15F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106</w:t>
            </w:r>
          </w:p>
        </w:tc>
        <w:tc>
          <w:tcPr>
            <w:tcW w:w="992" w:type="dxa"/>
            <w:shd w:val="clear" w:color="auto" w:fill="FFFFFF" w:themeFill="background1"/>
          </w:tcPr>
          <w:p w14:paraId="5A49B43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276" w:type="dxa"/>
            <w:shd w:val="clear" w:color="auto" w:fill="FFFFFF" w:themeFill="background1"/>
          </w:tcPr>
          <w:p w14:paraId="58939C1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55</w:t>
            </w:r>
          </w:p>
        </w:tc>
        <w:tc>
          <w:tcPr>
            <w:tcW w:w="1134" w:type="dxa"/>
            <w:shd w:val="clear" w:color="auto" w:fill="FFFFFF" w:themeFill="background1"/>
          </w:tcPr>
          <w:p w14:paraId="31D8E139"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684515A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3D5BBE1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r>
      <w:tr w:rsidR="00E25687" w:rsidRPr="00D308C4" w14:paraId="3A89A5B4"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BBA7319" w14:textId="17D33998"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Shieh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22</w:t>
            </w:r>
            <w:r w:rsidR="00641BC7" w:rsidRPr="00D308C4">
              <w:rPr>
                <w:rFonts w:ascii="Book Antiqua" w:hAnsi="Book Antiqua"/>
                <w:b w:val="0"/>
                <w:iCs/>
                <w:color w:val="000000" w:themeColor="text1"/>
                <w:vertAlign w:val="superscript"/>
              </w:rPr>
              <w:t>]</w:t>
            </w:r>
          </w:p>
        </w:tc>
        <w:tc>
          <w:tcPr>
            <w:tcW w:w="850" w:type="dxa"/>
            <w:shd w:val="clear" w:color="auto" w:fill="FFFFFF" w:themeFill="background1"/>
          </w:tcPr>
          <w:p w14:paraId="0ADE425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2014</w:t>
            </w:r>
          </w:p>
        </w:tc>
        <w:tc>
          <w:tcPr>
            <w:tcW w:w="992" w:type="dxa"/>
            <w:shd w:val="clear" w:color="auto" w:fill="FFFFFF" w:themeFill="background1"/>
          </w:tcPr>
          <w:p w14:paraId="0BA3457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1418" w:type="dxa"/>
            <w:shd w:val="clear" w:color="auto" w:fill="FFFFFF" w:themeFill="background1"/>
          </w:tcPr>
          <w:p w14:paraId="11ADB65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992" w:type="dxa"/>
            <w:shd w:val="clear" w:color="auto" w:fill="FFFFFF" w:themeFill="background1"/>
          </w:tcPr>
          <w:p w14:paraId="5039BB1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25</w:t>
            </w:r>
          </w:p>
        </w:tc>
        <w:tc>
          <w:tcPr>
            <w:tcW w:w="1276" w:type="dxa"/>
            <w:shd w:val="clear" w:color="auto" w:fill="FFFFFF" w:themeFill="background1"/>
          </w:tcPr>
          <w:p w14:paraId="51CC439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78</w:t>
            </w:r>
          </w:p>
        </w:tc>
        <w:tc>
          <w:tcPr>
            <w:tcW w:w="1134" w:type="dxa"/>
            <w:shd w:val="clear" w:color="auto" w:fill="FFFFFF" w:themeFill="background1"/>
          </w:tcPr>
          <w:p w14:paraId="244AD67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6611A94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4E980F2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3DD5A939"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DA6CB1F" w14:textId="76F4B1CE"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Weber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36</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12CB5136"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2008</w:t>
            </w:r>
          </w:p>
        </w:tc>
        <w:tc>
          <w:tcPr>
            <w:tcW w:w="992" w:type="dxa"/>
            <w:shd w:val="clear" w:color="auto" w:fill="FFFFFF" w:themeFill="background1"/>
          </w:tcPr>
          <w:p w14:paraId="1CF73C2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418" w:type="dxa"/>
            <w:shd w:val="clear" w:color="auto" w:fill="FFFFFF" w:themeFill="background1"/>
          </w:tcPr>
          <w:p w14:paraId="53CAFB6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992" w:type="dxa"/>
            <w:shd w:val="clear" w:color="auto" w:fill="FFFFFF" w:themeFill="background1"/>
          </w:tcPr>
          <w:p w14:paraId="2D1BA5D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24</w:t>
            </w:r>
          </w:p>
        </w:tc>
        <w:tc>
          <w:tcPr>
            <w:tcW w:w="1276" w:type="dxa"/>
            <w:shd w:val="clear" w:color="auto" w:fill="FFFFFF" w:themeFill="background1"/>
          </w:tcPr>
          <w:p w14:paraId="18B4FF0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p>
        </w:tc>
        <w:tc>
          <w:tcPr>
            <w:tcW w:w="1134" w:type="dxa"/>
            <w:shd w:val="clear" w:color="auto" w:fill="FFFFFF" w:themeFill="background1"/>
          </w:tcPr>
          <w:p w14:paraId="72A8303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394EA02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18638AE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42BEE6F6"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8C9C49A" w14:textId="45312EB0"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Kitajima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37</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7F881A10"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2007</w:t>
            </w:r>
          </w:p>
        </w:tc>
        <w:tc>
          <w:tcPr>
            <w:tcW w:w="992" w:type="dxa"/>
            <w:shd w:val="clear" w:color="auto" w:fill="FFFFFF" w:themeFill="background1"/>
          </w:tcPr>
          <w:p w14:paraId="235CDB0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p>
        </w:tc>
        <w:tc>
          <w:tcPr>
            <w:tcW w:w="1418" w:type="dxa"/>
            <w:shd w:val="clear" w:color="auto" w:fill="FFFFFF" w:themeFill="background1"/>
          </w:tcPr>
          <w:p w14:paraId="3C4ADE0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992" w:type="dxa"/>
            <w:shd w:val="clear" w:color="auto" w:fill="FFFFFF" w:themeFill="background1"/>
          </w:tcPr>
          <w:p w14:paraId="1F34878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276" w:type="dxa"/>
            <w:shd w:val="clear" w:color="auto" w:fill="FFFFFF" w:themeFill="background1"/>
          </w:tcPr>
          <w:p w14:paraId="3D3F85A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w:t>
            </w:r>
          </w:p>
        </w:tc>
        <w:tc>
          <w:tcPr>
            <w:tcW w:w="1134" w:type="dxa"/>
            <w:shd w:val="clear" w:color="auto" w:fill="FFFFFF" w:themeFill="background1"/>
          </w:tcPr>
          <w:p w14:paraId="48F83CE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76462C5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7D1FA9B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05F15CBA"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0AF5398" w14:textId="6EE6317D"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Fogel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23</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5126BB1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2006</w:t>
            </w:r>
          </w:p>
        </w:tc>
        <w:tc>
          <w:tcPr>
            <w:tcW w:w="992" w:type="dxa"/>
            <w:shd w:val="clear" w:color="auto" w:fill="FFFFFF" w:themeFill="background1"/>
          </w:tcPr>
          <w:p w14:paraId="55E46F7E"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102</w:t>
            </w:r>
          </w:p>
        </w:tc>
        <w:tc>
          <w:tcPr>
            <w:tcW w:w="1418" w:type="dxa"/>
            <w:shd w:val="clear" w:color="auto" w:fill="FFFFFF" w:themeFill="background1"/>
          </w:tcPr>
          <w:p w14:paraId="3796249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992" w:type="dxa"/>
            <w:shd w:val="clear" w:color="auto" w:fill="FFFFFF" w:themeFill="background1"/>
          </w:tcPr>
          <w:p w14:paraId="1605A8D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1276" w:type="dxa"/>
            <w:shd w:val="clear" w:color="auto" w:fill="FFFFFF" w:themeFill="background1"/>
          </w:tcPr>
          <w:p w14:paraId="722A211B"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1134" w:type="dxa"/>
            <w:shd w:val="clear" w:color="auto" w:fill="FFFFFF" w:themeFill="background1"/>
          </w:tcPr>
          <w:p w14:paraId="5544F81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51EDE71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2EC63BD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25A21E2E"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77F0DF6" w14:textId="5895FC66" w:rsidR="00E25687" w:rsidRPr="00D308C4" w:rsidRDefault="00AE1B1A" w:rsidP="00D308C4">
            <w:pPr>
              <w:adjustRightInd w:val="0"/>
              <w:snapToGrid w:val="0"/>
              <w:spacing w:line="360" w:lineRule="auto"/>
              <w:jc w:val="both"/>
              <w:rPr>
                <w:rFonts w:ascii="Book Antiqua" w:hAnsi="Book Antiqua"/>
                <w:b w:val="0"/>
                <w:color w:val="000000" w:themeColor="text1"/>
              </w:rPr>
            </w:pPr>
            <w:r w:rsidRPr="00D308C4">
              <w:rPr>
                <w:rFonts w:ascii="Book Antiqua" w:eastAsia="DengXian" w:hAnsi="Book Antiqua"/>
                <w:b w:val="0"/>
              </w:rPr>
              <w:t xml:space="preserve">Rösch </w:t>
            </w:r>
            <w:r w:rsidRPr="00D308C4">
              <w:rPr>
                <w:rFonts w:ascii="Book Antiqua" w:eastAsia="DengXian" w:hAnsi="Book Antiqua"/>
                <w:b w:val="0"/>
                <w:i/>
                <w:iCs/>
              </w:rPr>
              <w:t>et al</w:t>
            </w:r>
            <w:r w:rsidRPr="00D308C4">
              <w:rPr>
                <w:rFonts w:ascii="Book Antiqua" w:eastAsia="DengXian" w:hAnsi="Book Antiqua"/>
                <w:b w:val="0"/>
                <w:vertAlign w:val="superscript"/>
              </w:rPr>
              <w:t>[</w:t>
            </w:r>
            <w:r w:rsidRPr="00D308C4">
              <w:rPr>
                <w:rFonts w:ascii="Book Antiqua" w:eastAsia="DengXian" w:hAnsi="Book Antiqua"/>
                <w:b w:val="0"/>
                <w:noProof/>
                <w:vertAlign w:val="superscript"/>
              </w:rPr>
              <w:t>15</w:t>
            </w:r>
            <w:r w:rsidRPr="00D308C4">
              <w:rPr>
                <w:rFonts w:ascii="Book Antiqua" w:eastAsia="DengXian" w:hAnsi="Book Antiqua"/>
                <w:b w:val="0"/>
                <w:vertAlign w:val="superscript"/>
              </w:rPr>
              <w:t>]</w:t>
            </w:r>
          </w:p>
        </w:tc>
        <w:tc>
          <w:tcPr>
            <w:tcW w:w="850" w:type="dxa"/>
            <w:shd w:val="clear" w:color="auto" w:fill="FFFFFF" w:themeFill="background1"/>
          </w:tcPr>
          <w:p w14:paraId="0047474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992" w:type="dxa"/>
            <w:shd w:val="clear" w:color="auto" w:fill="FFFFFF" w:themeFill="background1"/>
          </w:tcPr>
          <w:p w14:paraId="4986F98A"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shd w:val="clear" w:color="auto" w:fill="FFFFFF" w:themeFill="background1"/>
          </w:tcPr>
          <w:p w14:paraId="5A1FEF2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992" w:type="dxa"/>
            <w:shd w:val="clear" w:color="auto" w:fill="FFFFFF" w:themeFill="background1"/>
          </w:tcPr>
          <w:p w14:paraId="1627D450"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1276" w:type="dxa"/>
            <w:shd w:val="clear" w:color="auto" w:fill="FFFFFF" w:themeFill="background1"/>
          </w:tcPr>
          <w:p w14:paraId="1108CCA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46</w:t>
            </w:r>
          </w:p>
        </w:tc>
        <w:tc>
          <w:tcPr>
            <w:tcW w:w="1134" w:type="dxa"/>
            <w:shd w:val="clear" w:color="auto" w:fill="FFFFFF" w:themeFill="background1"/>
          </w:tcPr>
          <w:p w14:paraId="19A07A2A"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3C7B600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641F739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7152E63D"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76C98A3" w14:textId="6A300C0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Stewart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24</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7C287B7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2001</w:t>
            </w:r>
          </w:p>
        </w:tc>
        <w:tc>
          <w:tcPr>
            <w:tcW w:w="992" w:type="dxa"/>
            <w:shd w:val="clear" w:color="auto" w:fill="FFFFFF" w:themeFill="background1"/>
          </w:tcPr>
          <w:p w14:paraId="381513F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406</w:t>
            </w:r>
          </w:p>
        </w:tc>
        <w:tc>
          <w:tcPr>
            <w:tcW w:w="1418" w:type="dxa"/>
            <w:shd w:val="clear" w:color="auto" w:fill="FFFFFF" w:themeFill="background1"/>
          </w:tcPr>
          <w:p w14:paraId="1BABCA4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246</w:t>
            </w:r>
          </w:p>
        </w:tc>
        <w:tc>
          <w:tcPr>
            <w:tcW w:w="992" w:type="dxa"/>
            <w:shd w:val="clear" w:color="auto" w:fill="FFFFFF" w:themeFill="background1"/>
          </w:tcPr>
          <w:p w14:paraId="287B5CE2"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147</w:t>
            </w:r>
          </w:p>
        </w:tc>
        <w:tc>
          <w:tcPr>
            <w:tcW w:w="1276" w:type="dxa"/>
            <w:shd w:val="clear" w:color="auto" w:fill="FFFFFF" w:themeFill="background1"/>
          </w:tcPr>
          <w:p w14:paraId="1FA71D3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p>
        </w:tc>
        <w:tc>
          <w:tcPr>
            <w:tcW w:w="1134" w:type="dxa"/>
            <w:shd w:val="clear" w:color="auto" w:fill="FFFFFF" w:themeFill="background1"/>
          </w:tcPr>
          <w:p w14:paraId="6917F1D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98</w:t>
            </w:r>
          </w:p>
        </w:tc>
        <w:tc>
          <w:tcPr>
            <w:tcW w:w="709" w:type="dxa"/>
            <w:shd w:val="clear" w:color="auto" w:fill="FFFFFF" w:themeFill="background1"/>
          </w:tcPr>
          <w:p w14:paraId="56A677F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98</w:t>
            </w:r>
          </w:p>
        </w:tc>
        <w:tc>
          <w:tcPr>
            <w:tcW w:w="708" w:type="dxa"/>
            <w:shd w:val="clear" w:color="auto" w:fill="FFFFFF" w:themeFill="background1"/>
          </w:tcPr>
          <w:p w14:paraId="4B54050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p>
        </w:tc>
      </w:tr>
      <w:tr w:rsidR="00E25687" w:rsidRPr="00D308C4" w14:paraId="25B43EB5"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457B18B" w14:textId="75A9A059"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Macken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25</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0342CCE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2000</w:t>
            </w:r>
          </w:p>
        </w:tc>
        <w:tc>
          <w:tcPr>
            <w:tcW w:w="992" w:type="dxa"/>
            <w:shd w:val="clear" w:color="auto" w:fill="FFFFFF" w:themeFill="background1"/>
          </w:tcPr>
          <w:p w14:paraId="34BAB419"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106</w:t>
            </w:r>
          </w:p>
        </w:tc>
        <w:tc>
          <w:tcPr>
            <w:tcW w:w="1418" w:type="dxa"/>
            <w:shd w:val="clear" w:color="auto" w:fill="FFFFFF" w:themeFill="background1"/>
          </w:tcPr>
          <w:p w14:paraId="799BED2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62</w:t>
            </w:r>
          </w:p>
        </w:tc>
        <w:tc>
          <w:tcPr>
            <w:tcW w:w="992" w:type="dxa"/>
            <w:shd w:val="clear" w:color="auto" w:fill="FFFFFF" w:themeFill="background1"/>
          </w:tcPr>
          <w:p w14:paraId="6DE72D9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1276" w:type="dxa"/>
            <w:shd w:val="clear" w:color="auto" w:fill="FFFFFF" w:themeFill="background1"/>
          </w:tcPr>
          <w:p w14:paraId="58CBF98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57</w:t>
            </w:r>
          </w:p>
        </w:tc>
        <w:tc>
          <w:tcPr>
            <w:tcW w:w="1134" w:type="dxa"/>
            <w:shd w:val="clear" w:color="auto" w:fill="FFFFFF" w:themeFill="background1"/>
          </w:tcPr>
          <w:p w14:paraId="242F9E0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51CD8BE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557C898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62</w:t>
            </w:r>
          </w:p>
        </w:tc>
      </w:tr>
      <w:tr w:rsidR="00E25687" w:rsidRPr="00D308C4" w14:paraId="4A6D22D0"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ED6709C" w14:textId="519C59A5"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Jailwala </w:t>
            </w:r>
            <w:r w:rsidRPr="00D308C4">
              <w:rPr>
                <w:rFonts w:ascii="Book Antiqua" w:hAnsi="Book Antiqua"/>
                <w:b w:val="0"/>
                <w:i/>
                <w:iCs/>
                <w:color w:val="000000" w:themeColor="text1"/>
              </w:rPr>
              <w:lastRenderedPageBreak/>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26</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53AAD5C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2000</w:t>
            </w:r>
          </w:p>
        </w:tc>
        <w:tc>
          <w:tcPr>
            <w:tcW w:w="992" w:type="dxa"/>
            <w:shd w:val="clear" w:color="auto" w:fill="FFFFFF" w:themeFill="background1"/>
          </w:tcPr>
          <w:p w14:paraId="5BD7391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133</w:t>
            </w:r>
          </w:p>
        </w:tc>
        <w:tc>
          <w:tcPr>
            <w:tcW w:w="1418" w:type="dxa"/>
            <w:shd w:val="clear" w:color="auto" w:fill="FFFFFF" w:themeFill="background1"/>
          </w:tcPr>
          <w:p w14:paraId="6AB5D10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104</w:t>
            </w:r>
          </w:p>
        </w:tc>
        <w:tc>
          <w:tcPr>
            <w:tcW w:w="992" w:type="dxa"/>
            <w:shd w:val="clear" w:color="auto" w:fill="FFFFFF" w:themeFill="background1"/>
          </w:tcPr>
          <w:p w14:paraId="5C205FFE"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1276" w:type="dxa"/>
            <w:shd w:val="clear" w:color="auto" w:fill="FFFFFF" w:themeFill="background1"/>
          </w:tcPr>
          <w:p w14:paraId="610F6F6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1134" w:type="dxa"/>
            <w:shd w:val="clear" w:color="auto" w:fill="FFFFFF" w:themeFill="background1"/>
          </w:tcPr>
          <w:p w14:paraId="2832DF3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42A9744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79DDBB7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r>
      <w:tr w:rsidR="00E25687" w:rsidRPr="00D308C4" w14:paraId="0C18E012"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7DD5F1A" w14:textId="5AF27BFF"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lastRenderedPageBreak/>
              <w:t xml:space="preserve">Glasbrenner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27</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6296449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1999</w:t>
            </w:r>
          </w:p>
        </w:tc>
        <w:tc>
          <w:tcPr>
            <w:tcW w:w="992" w:type="dxa"/>
            <w:shd w:val="clear" w:color="auto" w:fill="FFFFFF" w:themeFill="background1"/>
          </w:tcPr>
          <w:p w14:paraId="39D2D82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78</w:t>
            </w:r>
          </w:p>
        </w:tc>
        <w:tc>
          <w:tcPr>
            <w:tcW w:w="1418" w:type="dxa"/>
            <w:shd w:val="clear" w:color="auto" w:fill="FFFFFF" w:themeFill="background1"/>
          </w:tcPr>
          <w:p w14:paraId="68BC4FCC"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57</w:t>
            </w:r>
          </w:p>
        </w:tc>
        <w:tc>
          <w:tcPr>
            <w:tcW w:w="992" w:type="dxa"/>
            <w:shd w:val="clear" w:color="auto" w:fill="FFFFFF" w:themeFill="background1"/>
          </w:tcPr>
          <w:p w14:paraId="1B4E4550"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1276" w:type="dxa"/>
            <w:shd w:val="clear" w:color="auto" w:fill="FFFFFF" w:themeFill="background1"/>
          </w:tcPr>
          <w:p w14:paraId="24C5DFBC"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56</w:t>
            </w:r>
          </w:p>
        </w:tc>
        <w:tc>
          <w:tcPr>
            <w:tcW w:w="1134" w:type="dxa"/>
            <w:shd w:val="clear" w:color="auto" w:fill="FFFFFF" w:themeFill="background1"/>
          </w:tcPr>
          <w:p w14:paraId="562508A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91</w:t>
            </w:r>
          </w:p>
        </w:tc>
        <w:tc>
          <w:tcPr>
            <w:tcW w:w="709" w:type="dxa"/>
            <w:shd w:val="clear" w:color="auto" w:fill="FFFFFF" w:themeFill="background1"/>
          </w:tcPr>
          <w:p w14:paraId="65CB1629"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708" w:type="dxa"/>
            <w:shd w:val="clear" w:color="auto" w:fill="FFFFFF" w:themeFill="background1"/>
          </w:tcPr>
          <w:p w14:paraId="3B1E150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r>
      <w:tr w:rsidR="00E25687" w:rsidRPr="00D308C4" w14:paraId="0EFD6906"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158CD0F" w14:textId="6FF3F1D1"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Mansfield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28</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36BF8CF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1997</w:t>
            </w:r>
          </w:p>
        </w:tc>
        <w:tc>
          <w:tcPr>
            <w:tcW w:w="992" w:type="dxa"/>
            <w:shd w:val="clear" w:color="auto" w:fill="FFFFFF" w:themeFill="background1"/>
          </w:tcPr>
          <w:p w14:paraId="6D8FDBB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418" w:type="dxa"/>
            <w:shd w:val="clear" w:color="auto" w:fill="FFFFFF" w:themeFill="background1"/>
          </w:tcPr>
          <w:p w14:paraId="42EDACB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52</w:t>
            </w:r>
          </w:p>
        </w:tc>
        <w:tc>
          <w:tcPr>
            <w:tcW w:w="992" w:type="dxa"/>
            <w:shd w:val="clear" w:color="auto" w:fill="FFFFFF" w:themeFill="background1"/>
          </w:tcPr>
          <w:p w14:paraId="3308A8C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w:t>
            </w:r>
          </w:p>
        </w:tc>
        <w:tc>
          <w:tcPr>
            <w:tcW w:w="1276" w:type="dxa"/>
            <w:shd w:val="clear" w:color="auto" w:fill="FFFFFF" w:themeFill="background1"/>
          </w:tcPr>
          <w:p w14:paraId="6E4087A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134" w:type="dxa"/>
            <w:shd w:val="clear" w:color="auto" w:fill="FFFFFF" w:themeFill="background1"/>
          </w:tcPr>
          <w:p w14:paraId="3CA100F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07ADC6F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30B79C8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w:t>
            </w:r>
          </w:p>
        </w:tc>
      </w:tr>
      <w:tr w:rsidR="00E25687" w:rsidRPr="00D308C4" w14:paraId="22F96F85"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AB2CD91" w14:textId="349647C4"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Sugiyama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35</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28850AF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1996</w:t>
            </w:r>
          </w:p>
        </w:tc>
        <w:tc>
          <w:tcPr>
            <w:tcW w:w="992" w:type="dxa"/>
            <w:shd w:val="clear" w:color="auto" w:fill="FFFFFF" w:themeFill="background1"/>
          </w:tcPr>
          <w:p w14:paraId="1302970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418" w:type="dxa"/>
            <w:shd w:val="clear" w:color="auto" w:fill="FFFFFF" w:themeFill="background1"/>
          </w:tcPr>
          <w:p w14:paraId="65688D3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992" w:type="dxa"/>
            <w:shd w:val="clear" w:color="auto" w:fill="FFFFFF" w:themeFill="background1"/>
          </w:tcPr>
          <w:p w14:paraId="76FEF84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25</w:t>
            </w:r>
          </w:p>
        </w:tc>
        <w:tc>
          <w:tcPr>
            <w:tcW w:w="1276" w:type="dxa"/>
            <w:shd w:val="clear" w:color="auto" w:fill="FFFFFF" w:themeFill="background1"/>
          </w:tcPr>
          <w:p w14:paraId="2E87D8E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1134" w:type="dxa"/>
            <w:shd w:val="clear" w:color="auto" w:fill="FFFFFF" w:themeFill="background1"/>
          </w:tcPr>
          <w:p w14:paraId="2C99857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18A1F4C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183777B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7BFBAFD5"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637FD55"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[29]</w:t>
            </w:r>
          </w:p>
        </w:tc>
        <w:tc>
          <w:tcPr>
            <w:tcW w:w="850" w:type="dxa"/>
            <w:shd w:val="clear" w:color="auto" w:fill="FFFFFF" w:themeFill="background1"/>
          </w:tcPr>
          <w:p w14:paraId="3CFE92A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shd w:val="clear" w:color="auto" w:fill="FFFFFF" w:themeFill="background1"/>
          </w:tcPr>
          <w:p w14:paraId="0D4DC6C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1418" w:type="dxa"/>
            <w:shd w:val="clear" w:color="auto" w:fill="FFFFFF" w:themeFill="background1"/>
          </w:tcPr>
          <w:p w14:paraId="7BD052A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64</w:t>
            </w:r>
          </w:p>
        </w:tc>
        <w:tc>
          <w:tcPr>
            <w:tcW w:w="992" w:type="dxa"/>
            <w:shd w:val="clear" w:color="auto" w:fill="FFFFFF" w:themeFill="background1"/>
          </w:tcPr>
          <w:p w14:paraId="0200BD7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1276" w:type="dxa"/>
            <w:shd w:val="clear" w:color="auto" w:fill="FFFFFF" w:themeFill="background1"/>
          </w:tcPr>
          <w:p w14:paraId="7172745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134" w:type="dxa"/>
            <w:shd w:val="clear" w:color="auto" w:fill="FFFFFF" w:themeFill="background1"/>
          </w:tcPr>
          <w:p w14:paraId="4EE6518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74D36942"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6D79FD6A"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r>
      <w:tr w:rsidR="00E25687" w:rsidRPr="00D308C4" w14:paraId="1C59CE1C"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19586FA"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Ponchon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[30]</w:t>
            </w:r>
          </w:p>
        </w:tc>
        <w:tc>
          <w:tcPr>
            <w:tcW w:w="850" w:type="dxa"/>
            <w:shd w:val="clear" w:color="auto" w:fill="FFFFFF" w:themeFill="background1"/>
          </w:tcPr>
          <w:p w14:paraId="6067DD6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shd w:val="clear" w:color="auto" w:fill="FFFFFF" w:themeFill="background1"/>
          </w:tcPr>
          <w:p w14:paraId="0BA5247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210</w:t>
            </w:r>
          </w:p>
        </w:tc>
        <w:tc>
          <w:tcPr>
            <w:tcW w:w="1418" w:type="dxa"/>
            <w:shd w:val="clear" w:color="auto" w:fill="FFFFFF" w:themeFill="background1"/>
          </w:tcPr>
          <w:p w14:paraId="5975A89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128</w:t>
            </w:r>
          </w:p>
        </w:tc>
        <w:tc>
          <w:tcPr>
            <w:tcW w:w="992" w:type="dxa"/>
            <w:shd w:val="clear" w:color="auto" w:fill="FFFFFF" w:themeFill="background1"/>
          </w:tcPr>
          <w:p w14:paraId="11D0EF1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45</w:t>
            </w:r>
          </w:p>
        </w:tc>
        <w:tc>
          <w:tcPr>
            <w:tcW w:w="1276" w:type="dxa"/>
            <w:shd w:val="clear" w:color="auto" w:fill="FFFFFF" w:themeFill="background1"/>
          </w:tcPr>
          <w:p w14:paraId="1770F71C"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1134" w:type="dxa"/>
            <w:shd w:val="clear" w:color="auto" w:fill="FFFFFF" w:themeFill="background1"/>
          </w:tcPr>
          <w:p w14:paraId="63C4B80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709" w:type="dxa"/>
            <w:shd w:val="clear" w:color="auto" w:fill="FFFFFF" w:themeFill="background1"/>
          </w:tcPr>
          <w:p w14:paraId="0CD4A9A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96</w:t>
            </w:r>
          </w:p>
        </w:tc>
        <w:tc>
          <w:tcPr>
            <w:tcW w:w="708" w:type="dxa"/>
            <w:shd w:val="clear" w:color="auto" w:fill="FFFFFF" w:themeFill="background1"/>
          </w:tcPr>
          <w:p w14:paraId="557C4B1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44</w:t>
            </w:r>
          </w:p>
        </w:tc>
      </w:tr>
      <w:tr w:rsidR="00E25687" w:rsidRPr="00D308C4" w14:paraId="1E4B52D5"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C44BB59"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Lee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[31]</w:t>
            </w:r>
          </w:p>
        </w:tc>
        <w:tc>
          <w:tcPr>
            <w:tcW w:w="850" w:type="dxa"/>
            <w:shd w:val="clear" w:color="auto" w:fill="FFFFFF" w:themeFill="background1"/>
          </w:tcPr>
          <w:p w14:paraId="33D4217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shd w:val="clear" w:color="auto" w:fill="FFFFFF" w:themeFill="background1"/>
          </w:tcPr>
          <w:p w14:paraId="6C15C8A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149</w:t>
            </w:r>
          </w:p>
        </w:tc>
        <w:tc>
          <w:tcPr>
            <w:tcW w:w="1418" w:type="dxa"/>
            <w:shd w:val="clear" w:color="auto" w:fill="FFFFFF" w:themeFill="background1"/>
          </w:tcPr>
          <w:p w14:paraId="1ABF5509"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106</w:t>
            </w:r>
          </w:p>
        </w:tc>
        <w:tc>
          <w:tcPr>
            <w:tcW w:w="992" w:type="dxa"/>
            <w:shd w:val="clear" w:color="auto" w:fill="FFFFFF" w:themeFill="background1"/>
          </w:tcPr>
          <w:p w14:paraId="392DEDB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276" w:type="dxa"/>
            <w:shd w:val="clear" w:color="auto" w:fill="FFFFFF" w:themeFill="background1"/>
          </w:tcPr>
          <w:p w14:paraId="32068A0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37</w:t>
            </w:r>
          </w:p>
        </w:tc>
        <w:tc>
          <w:tcPr>
            <w:tcW w:w="1134" w:type="dxa"/>
            <w:shd w:val="clear" w:color="auto" w:fill="FFFFFF" w:themeFill="background1"/>
          </w:tcPr>
          <w:p w14:paraId="3FEB3AD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3E3D185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48DB40A2"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39</w:t>
            </w:r>
          </w:p>
        </w:tc>
      </w:tr>
      <w:tr w:rsidR="00E25687" w:rsidRPr="00D308C4" w14:paraId="09C0017C"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AB56FE6"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Foutch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[32]</w:t>
            </w:r>
          </w:p>
        </w:tc>
        <w:tc>
          <w:tcPr>
            <w:tcW w:w="850" w:type="dxa"/>
            <w:shd w:val="clear" w:color="auto" w:fill="FFFFFF" w:themeFill="background1"/>
          </w:tcPr>
          <w:p w14:paraId="2D929F1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1991</w:t>
            </w:r>
          </w:p>
        </w:tc>
        <w:tc>
          <w:tcPr>
            <w:tcW w:w="992" w:type="dxa"/>
            <w:shd w:val="clear" w:color="auto" w:fill="FFFFFF" w:themeFill="background1"/>
          </w:tcPr>
          <w:p w14:paraId="6CED718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1418" w:type="dxa"/>
            <w:shd w:val="clear" w:color="auto" w:fill="FFFFFF" w:themeFill="background1"/>
          </w:tcPr>
          <w:p w14:paraId="6C29D2E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w:t>
            </w:r>
          </w:p>
        </w:tc>
        <w:tc>
          <w:tcPr>
            <w:tcW w:w="992" w:type="dxa"/>
            <w:shd w:val="clear" w:color="auto" w:fill="FFFFFF" w:themeFill="background1"/>
          </w:tcPr>
          <w:p w14:paraId="1B8E1B5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06</w:t>
            </w:r>
          </w:p>
        </w:tc>
        <w:tc>
          <w:tcPr>
            <w:tcW w:w="1276" w:type="dxa"/>
            <w:shd w:val="clear" w:color="auto" w:fill="FFFFFF" w:themeFill="background1"/>
          </w:tcPr>
          <w:p w14:paraId="35BB2CC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33</w:t>
            </w:r>
          </w:p>
        </w:tc>
        <w:tc>
          <w:tcPr>
            <w:tcW w:w="1134" w:type="dxa"/>
            <w:shd w:val="clear" w:color="auto" w:fill="FFFFFF" w:themeFill="background1"/>
          </w:tcPr>
          <w:p w14:paraId="68B177C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7B4DE56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7667DE1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r>
      <w:tr w:rsidR="00E25687" w:rsidRPr="00D308C4" w14:paraId="6E9C175A"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6059F88" w14:textId="032F8451"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b w:val="0"/>
                <w:iCs/>
                <w:noProof/>
                <w:color w:val="000000" w:themeColor="text1"/>
                <w:vertAlign w:val="superscript"/>
              </w:rPr>
              <w:t>34</w:t>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40C5E1B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1987</w:t>
            </w:r>
          </w:p>
        </w:tc>
        <w:tc>
          <w:tcPr>
            <w:tcW w:w="992" w:type="dxa"/>
            <w:shd w:val="clear" w:color="auto" w:fill="FFFFFF" w:themeFill="background1"/>
          </w:tcPr>
          <w:p w14:paraId="027059D6"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w:t>
            </w:r>
          </w:p>
        </w:tc>
        <w:tc>
          <w:tcPr>
            <w:tcW w:w="1418" w:type="dxa"/>
            <w:shd w:val="clear" w:color="auto" w:fill="FFFFFF" w:themeFill="background1"/>
          </w:tcPr>
          <w:p w14:paraId="2B3316F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w:t>
            </w:r>
          </w:p>
        </w:tc>
        <w:tc>
          <w:tcPr>
            <w:tcW w:w="992" w:type="dxa"/>
            <w:shd w:val="clear" w:color="auto" w:fill="FFFFFF" w:themeFill="background1"/>
          </w:tcPr>
          <w:p w14:paraId="62060D9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08</w:t>
            </w:r>
          </w:p>
        </w:tc>
        <w:tc>
          <w:tcPr>
            <w:tcW w:w="1276" w:type="dxa"/>
            <w:shd w:val="clear" w:color="auto" w:fill="FFFFFF" w:themeFill="background1"/>
          </w:tcPr>
          <w:p w14:paraId="1D43C88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66</w:t>
            </w:r>
          </w:p>
        </w:tc>
        <w:tc>
          <w:tcPr>
            <w:tcW w:w="1134" w:type="dxa"/>
            <w:shd w:val="clear" w:color="auto" w:fill="FFFFFF" w:themeFill="background1"/>
          </w:tcPr>
          <w:p w14:paraId="4C717E4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88</w:t>
            </w:r>
          </w:p>
        </w:tc>
        <w:tc>
          <w:tcPr>
            <w:tcW w:w="709" w:type="dxa"/>
            <w:shd w:val="clear" w:color="auto" w:fill="FFFFFF" w:themeFill="background1"/>
          </w:tcPr>
          <w:p w14:paraId="39060DF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38534C1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38DC611E"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7538CC95"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Total</w:t>
            </w:r>
          </w:p>
        </w:tc>
        <w:tc>
          <w:tcPr>
            <w:tcW w:w="850" w:type="dxa"/>
            <w:shd w:val="clear" w:color="auto" w:fill="FFFFFF" w:themeFill="background1"/>
          </w:tcPr>
          <w:p w14:paraId="1F0D57C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992" w:type="dxa"/>
            <w:shd w:val="clear" w:color="auto" w:fill="FFFFFF" w:themeFill="background1"/>
          </w:tcPr>
          <w:p w14:paraId="5DEC690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1879</w:t>
            </w:r>
          </w:p>
        </w:tc>
        <w:tc>
          <w:tcPr>
            <w:tcW w:w="1418" w:type="dxa"/>
            <w:shd w:val="clear" w:color="auto" w:fill="FFFFFF" w:themeFill="background1"/>
          </w:tcPr>
          <w:p w14:paraId="5186B45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1285</w:t>
            </w:r>
          </w:p>
        </w:tc>
        <w:tc>
          <w:tcPr>
            <w:tcW w:w="992" w:type="dxa"/>
            <w:shd w:val="clear" w:color="auto" w:fill="FFFFFF" w:themeFill="background1"/>
          </w:tcPr>
          <w:p w14:paraId="37C17CA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651</w:t>
            </w:r>
          </w:p>
        </w:tc>
        <w:tc>
          <w:tcPr>
            <w:tcW w:w="1276" w:type="dxa"/>
            <w:shd w:val="clear" w:color="auto" w:fill="FFFFFF" w:themeFill="background1"/>
          </w:tcPr>
          <w:p w14:paraId="14D7964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54</w:t>
            </w:r>
            <w:r w:rsidR="00AE1B1A" w:rsidRPr="00D308C4">
              <w:rPr>
                <w:rFonts w:ascii="Book Antiqua" w:hAnsi="Book Antiqua"/>
                <w:color w:val="000000" w:themeColor="text1"/>
                <w:vertAlign w:val="superscript"/>
              </w:rPr>
              <w:t>1</w:t>
            </w:r>
          </w:p>
        </w:tc>
        <w:tc>
          <w:tcPr>
            <w:tcW w:w="1134" w:type="dxa"/>
            <w:shd w:val="clear" w:color="auto" w:fill="FFFFFF" w:themeFill="background1"/>
          </w:tcPr>
          <w:p w14:paraId="2DAC7DC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100</w:t>
            </w:r>
            <w:r w:rsidR="00AE1B1A" w:rsidRPr="00D308C4">
              <w:rPr>
                <w:rFonts w:ascii="Book Antiqua" w:hAnsi="Book Antiqua"/>
                <w:color w:val="000000" w:themeColor="text1"/>
                <w:vertAlign w:val="superscript"/>
              </w:rPr>
              <w:t>1</w:t>
            </w:r>
          </w:p>
        </w:tc>
        <w:tc>
          <w:tcPr>
            <w:tcW w:w="709" w:type="dxa"/>
            <w:shd w:val="clear" w:color="auto" w:fill="FFFFFF" w:themeFill="background1"/>
          </w:tcPr>
          <w:p w14:paraId="4D6120CA"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708" w:type="dxa"/>
            <w:shd w:val="clear" w:color="auto" w:fill="FFFFFF" w:themeFill="background1"/>
          </w:tcPr>
          <w:p w14:paraId="2233D0C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r>
    </w:tbl>
    <w:p w14:paraId="7986900A" w14:textId="77777777" w:rsidR="00AE1B1A" w:rsidRPr="00D308C4" w:rsidRDefault="00AE1B1A" w:rsidP="00D308C4">
      <w:pPr>
        <w:adjustRightInd w:val="0"/>
        <w:snapToGrid w:val="0"/>
        <w:spacing w:line="360" w:lineRule="auto"/>
        <w:jc w:val="both"/>
        <w:rPr>
          <w:rFonts w:ascii="Book Antiqua" w:hAnsi="Book Antiqua"/>
          <w:lang w:eastAsia="zh-CN"/>
        </w:rPr>
      </w:pPr>
      <w:proofErr w:type="gramStart"/>
      <w:r w:rsidRPr="00D308C4">
        <w:rPr>
          <w:rFonts w:ascii="Book Antiqua" w:hAnsi="Book Antiqua"/>
          <w:vertAlign w:val="superscript"/>
        </w:rPr>
        <w:t>1</w:t>
      </w:r>
      <w:r w:rsidRPr="00D308C4">
        <w:rPr>
          <w:rFonts w:ascii="Book Antiqua" w:hAnsi="Book Antiqua"/>
        </w:rPr>
        <w:t>Median value of available data.</w:t>
      </w:r>
      <w:proofErr w:type="gramEnd"/>
      <w:r w:rsidRPr="00D308C4">
        <w:rPr>
          <w:rFonts w:ascii="Book Antiqua" w:hAnsi="Book Antiqua"/>
          <w:lang w:eastAsia="zh-CN"/>
        </w:rPr>
        <w:t xml:space="preserve"> </w:t>
      </w:r>
      <w:r w:rsidR="0036222B" w:rsidRPr="00D308C4">
        <w:rPr>
          <w:rFonts w:ascii="Book Antiqua" w:hAnsi="Book Antiqua"/>
        </w:rPr>
        <w:t>TP:</w:t>
      </w:r>
      <w:r w:rsidR="00E25687" w:rsidRPr="00D308C4">
        <w:rPr>
          <w:rFonts w:ascii="Book Antiqua" w:hAnsi="Book Antiqua"/>
        </w:rPr>
        <w:t xml:space="preserve"> True </w:t>
      </w:r>
      <w:r w:rsidR="0036222B" w:rsidRPr="00D308C4">
        <w:rPr>
          <w:rFonts w:ascii="Book Antiqua" w:hAnsi="Book Antiqua"/>
        </w:rPr>
        <w:t>positive; PPV:</w:t>
      </w:r>
      <w:r w:rsidR="00E25687" w:rsidRPr="00D308C4">
        <w:rPr>
          <w:rFonts w:ascii="Book Antiqua" w:hAnsi="Book Antiqua"/>
        </w:rPr>
        <w:t xml:space="preserve"> </w:t>
      </w:r>
      <w:r w:rsidR="0036222B" w:rsidRPr="00D308C4">
        <w:rPr>
          <w:rFonts w:ascii="Book Antiqua" w:hAnsi="Book Antiqua"/>
        </w:rPr>
        <w:t>P</w:t>
      </w:r>
      <w:r w:rsidR="00E25687" w:rsidRPr="00D308C4">
        <w:rPr>
          <w:rFonts w:ascii="Book Antiqua" w:hAnsi="Book Antiqua"/>
        </w:rPr>
        <w:t>ositive predictive value; NPV</w:t>
      </w:r>
      <w:r w:rsidR="0036222B" w:rsidRPr="00D308C4">
        <w:rPr>
          <w:rFonts w:ascii="Book Antiqua" w:hAnsi="Book Antiqua"/>
        </w:rPr>
        <w:t>:</w:t>
      </w:r>
      <w:r w:rsidR="00E25687" w:rsidRPr="00D308C4">
        <w:rPr>
          <w:rFonts w:ascii="Book Antiqua" w:hAnsi="Book Antiqua"/>
        </w:rPr>
        <w:t xml:space="preserve"> </w:t>
      </w:r>
      <w:r w:rsidR="0036222B" w:rsidRPr="00D308C4">
        <w:rPr>
          <w:rFonts w:ascii="Book Antiqua" w:hAnsi="Book Antiqua"/>
        </w:rPr>
        <w:t>N</w:t>
      </w:r>
      <w:r w:rsidR="00E25687" w:rsidRPr="00D308C4">
        <w:rPr>
          <w:rFonts w:ascii="Book Antiqua" w:hAnsi="Book Antiqua"/>
        </w:rPr>
        <w:t>egative predictive value; NA</w:t>
      </w:r>
      <w:r w:rsidR="0036222B" w:rsidRPr="00D308C4">
        <w:rPr>
          <w:rFonts w:ascii="Book Antiqua" w:hAnsi="Book Antiqua"/>
        </w:rPr>
        <w:t>:</w:t>
      </w:r>
      <w:r w:rsidR="00E25687" w:rsidRPr="00D308C4">
        <w:rPr>
          <w:rFonts w:ascii="Book Antiqua" w:hAnsi="Book Antiqua"/>
        </w:rPr>
        <w:t xml:space="preserve"> </w:t>
      </w:r>
      <w:r w:rsidR="0036222B" w:rsidRPr="00D308C4">
        <w:rPr>
          <w:rFonts w:ascii="Book Antiqua" w:hAnsi="Book Antiqua"/>
        </w:rPr>
        <w:t>D</w:t>
      </w:r>
      <w:r w:rsidR="00E25687" w:rsidRPr="00D308C4">
        <w:rPr>
          <w:rFonts w:ascii="Book Antiqua" w:hAnsi="Book Antiqua"/>
        </w:rPr>
        <w:t>ata not available. Decimal numbers are rounded off.</w:t>
      </w:r>
      <w:r w:rsidR="0036222B" w:rsidRPr="00D308C4">
        <w:rPr>
          <w:rFonts w:ascii="Book Antiqua" w:hAnsi="Book Antiqua"/>
          <w:lang w:eastAsia="zh-CN"/>
        </w:rPr>
        <w:t xml:space="preserve"> </w:t>
      </w:r>
    </w:p>
    <w:p w14:paraId="3A50CF29" w14:textId="77777777" w:rsidR="0036222B" w:rsidRPr="00D308C4" w:rsidRDefault="0036222B" w:rsidP="00D308C4">
      <w:pPr>
        <w:adjustRightInd w:val="0"/>
        <w:snapToGrid w:val="0"/>
        <w:spacing w:line="360" w:lineRule="auto"/>
        <w:jc w:val="both"/>
        <w:rPr>
          <w:rFonts w:ascii="Book Antiqua" w:hAnsi="Book Antiqua"/>
        </w:rPr>
      </w:pPr>
      <w:r w:rsidRPr="00D308C4">
        <w:rPr>
          <w:rFonts w:ascii="Book Antiqua" w:hAnsi="Book Antiqua"/>
        </w:rPr>
        <w:br w:type="page"/>
      </w:r>
      <w:r w:rsidRPr="00D308C4">
        <w:rPr>
          <w:rFonts w:ascii="Book Antiqua" w:hAnsi="Book Antiqua"/>
          <w:b/>
          <w:bCs/>
        </w:rPr>
        <w:lastRenderedPageBreak/>
        <w:t>Table 3</w:t>
      </w:r>
      <w:r w:rsidRPr="00D308C4">
        <w:rPr>
          <w:rFonts w:ascii="Book Antiqua" w:hAnsi="Book Antiqua"/>
        </w:rPr>
        <w:t xml:space="preserve"> </w:t>
      </w:r>
      <w:r w:rsidRPr="00D308C4">
        <w:rPr>
          <w:rFonts w:ascii="Book Antiqua" w:hAnsi="Book Antiqua"/>
          <w:b/>
          <w:bCs/>
        </w:rPr>
        <w:t>Prospective/retrospective studies on the diagnostic yield of fluoroscopic guided endobiliary forceps biopsy for malignant biliary stricture</w:t>
      </w:r>
    </w:p>
    <w:tbl>
      <w:tblPr>
        <w:tblStyle w:val="GridTable4Accent1"/>
        <w:tblW w:w="932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01"/>
        <w:gridCol w:w="708"/>
        <w:gridCol w:w="1134"/>
        <w:gridCol w:w="1418"/>
        <w:gridCol w:w="1134"/>
        <w:gridCol w:w="992"/>
        <w:gridCol w:w="1134"/>
        <w:gridCol w:w="851"/>
        <w:gridCol w:w="850"/>
      </w:tblGrid>
      <w:tr w:rsidR="0036222B" w:rsidRPr="00D308C4" w14:paraId="3DA61287" w14:textId="77777777" w:rsidTr="003149C5">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left w:val="nil"/>
              <w:bottom w:val="single" w:sz="4" w:space="0" w:color="000000" w:themeColor="text1"/>
            </w:tcBorders>
            <w:shd w:val="clear" w:color="auto" w:fill="FFFFFF" w:themeFill="background1"/>
          </w:tcPr>
          <w:p w14:paraId="492837BA" w14:textId="77777777" w:rsidR="0036222B" w:rsidRPr="00D308C4" w:rsidRDefault="00AE1B1A" w:rsidP="00D308C4">
            <w:pPr>
              <w:adjustRightInd w:val="0"/>
              <w:snapToGrid w:val="0"/>
              <w:spacing w:line="360" w:lineRule="auto"/>
              <w:jc w:val="both"/>
              <w:rPr>
                <w:rFonts w:ascii="Book Antiqua" w:hAnsi="Book Antiqua"/>
                <w:color w:val="000000" w:themeColor="text1"/>
              </w:rPr>
            </w:pPr>
            <w:r w:rsidRPr="00D308C4">
              <w:rPr>
                <w:rFonts w:ascii="Book Antiqua" w:hAnsi="Book Antiqua"/>
                <w:color w:val="000000" w:themeColor="text1"/>
              </w:rPr>
              <w:t>Ref.</w:t>
            </w:r>
          </w:p>
        </w:tc>
        <w:tc>
          <w:tcPr>
            <w:tcW w:w="708" w:type="dxa"/>
            <w:tcBorders>
              <w:top w:val="single" w:sz="4" w:space="0" w:color="000000" w:themeColor="text1"/>
              <w:bottom w:val="single" w:sz="4" w:space="0" w:color="000000" w:themeColor="text1"/>
            </w:tcBorders>
            <w:shd w:val="clear" w:color="auto" w:fill="FFFFFF" w:themeFill="background1"/>
          </w:tcPr>
          <w:p w14:paraId="26EEC0A0"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Year</w:t>
            </w:r>
          </w:p>
        </w:tc>
        <w:tc>
          <w:tcPr>
            <w:tcW w:w="1134" w:type="dxa"/>
            <w:tcBorders>
              <w:top w:val="single" w:sz="4" w:space="0" w:color="000000" w:themeColor="text1"/>
              <w:bottom w:val="single" w:sz="4" w:space="0" w:color="000000" w:themeColor="text1"/>
            </w:tcBorders>
            <w:shd w:val="clear" w:color="auto" w:fill="FFFFFF" w:themeFill="background1"/>
          </w:tcPr>
          <w:p w14:paraId="30607CBD"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w:t>
            </w:r>
          </w:p>
        </w:tc>
        <w:tc>
          <w:tcPr>
            <w:tcW w:w="1418" w:type="dxa"/>
            <w:tcBorders>
              <w:top w:val="single" w:sz="4" w:space="0" w:color="000000" w:themeColor="text1"/>
              <w:bottom w:val="single" w:sz="4" w:space="0" w:color="000000" w:themeColor="text1"/>
            </w:tcBorders>
            <w:shd w:val="clear" w:color="auto" w:fill="FFFFFF" w:themeFill="background1"/>
          </w:tcPr>
          <w:p w14:paraId="009E247F"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 with malignant strictures</w:t>
            </w:r>
          </w:p>
        </w:tc>
        <w:tc>
          <w:tcPr>
            <w:tcW w:w="1134" w:type="dxa"/>
            <w:tcBorders>
              <w:top w:val="single" w:sz="4" w:space="0" w:color="000000" w:themeColor="text1"/>
              <w:bottom w:val="single" w:sz="4" w:space="0" w:color="000000" w:themeColor="text1"/>
            </w:tcBorders>
            <w:shd w:val="clear" w:color="auto" w:fill="FFFFFF" w:themeFill="background1"/>
          </w:tcPr>
          <w:p w14:paraId="4DEADAB4"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TP on forceps biopsy</w:t>
            </w:r>
          </w:p>
        </w:tc>
        <w:tc>
          <w:tcPr>
            <w:tcW w:w="992" w:type="dxa"/>
            <w:tcBorders>
              <w:top w:val="single" w:sz="4" w:space="0" w:color="000000" w:themeColor="text1"/>
              <w:bottom w:val="single" w:sz="4" w:space="0" w:color="000000" w:themeColor="text1"/>
            </w:tcBorders>
            <w:shd w:val="clear" w:color="auto" w:fill="FFFFFF" w:themeFill="background1"/>
          </w:tcPr>
          <w:p w14:paraId="45D4F891"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Sensitivity (%)</w:t>
            </w:r>
          </w:p>
        </w:tc>
        <w:tc>
          <w:tcPr>
            <w:tcW w:w="1134" w:type="dxa"/>
            <w:tcBorders>
              <w:top w:val="single" w:sz="4" w:space="0" w:color="000000" w:themeColor="text1"/>
              <w:bottom w:val="single" w:sz="4" w:space="0" w:color="000000" w:themeColor="text1"/>
            </w:tcBorders>
            <w:shd w:val="clear" w:color="auto" w:fill="FFFFFF" w:themeFill="background1"/>
          </w:tcPr>
          <w:p w14:paraId="1650BB6E"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Specificity (%)</w:t>
            </w:r>
          </w:p>
        </w:tc>
        <w:tc>
          <w:tcPr>
            <w:tcW w:w="851" w:type="dxa"/>
            <w:tcBorders>
              <w:top w:val="single" w:sz="4" w:space="0" w:color="000000" w:themeColor="text1"/>
              <w:bottom w:val="single" w:sz="4" w:space="0" w:color="000000" w:themeColor="text1"/>
            </w:tcBorders>
            <w:shd w:val="clear" w:color="auto" w:fill="FFFFFF" w:themeFill="background1"/>
          </w:tcPr>
          <w:p w14:paraId="32331BE4"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PPV (%)</w:t>
            </w:r>
          </w:p>
        </w:tc>
        <w:tc>
          <w:tcPr>
            <w:tcW w:w="850" w:type="dxa"/>
            <w:tcBorders>
              <w:top w:val="single" w:sz="4" w:space="0" w:color="000000" w:themeColor="text1"/>
              <w:bottom w:val="single" w:sz="4" w:space="0" w:color="000000" w:themeColor="text1"/>
              <w:right w:val="nil"/>
            </w:tcBorders>
            <w:shd w:val="clear" w:color="auto" w:fill="FFFFFF" w:themeFill="background1"/>
          </w:tcPr>
          <w:p w14:paraId="6DC1C4C1"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NPV (%)</w:t>
            </w:r>
          </w:p>
        </w:tc>
      </w:tr>
      <w:tr w:rsidR="0036222B" w:rsidRPr="00D308C4" w14:paraId="6B17E2CF"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tcBorders>
            <w:shd w:val="clear" w:color="auto" w:fill="FFFFFF" w:themeFill="background1"/>
          </w:tcPr>
          <w:p w14:paraId="2721ACF8"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Moura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[10]</w:t>
            </w:r>
          </w:p>
        </w:tc>
        <w:tc>
          <w:tcPr>
            <w:tcW w:w="708" w:type="dxa"/>
            <w:tcBorders>
              <w:top w:val="single" w:sz="4" w:space="0" w:color="000000" w:themeColor="text1"/>
            </w:tcBorders>
            <w:shd w:val="clear" w:color="auto" w:fill="FFFFFF" w:themeFill="background1"/>
          </w:tcPr>
          <w:p w14:paraId="51F57D7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1134" w:type="dxa"/>
            <w:tcBorders>
              <w:top w:val="single" w:sz="4" w:space="0" w:color="000000" w:themeColor="text1"/>
            </w:tcBorders>
            <w:shd w:val="clear" w:color="auto" w:fill="FFFFFF" w:themeFill="background1"/>
          </w:tcPr>
          <w:p w14:paraId="51DAE9C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tcBorders>
              <w:top w:val="single" w:sz="4" w:space="0" w:color="000000" w:themeColor="text1"/>
            </w:tcBorders>
            <w:shd w:val="clear" w:color="auto" w:fill="FFFFFF" w:themeFill="background1"/>
          </w:tcPr>
          <w:p w14:paraId="5646CC2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1134" w:type="dxa"/>
            <w:tcBorders>
              <w:top w:val="single" w:sz="4" w:space="0" w:color="000000" w:themeColor="text1"/>
            </w:tcBorders>
            <w:shd w:val="clear" w:color="auto" w:fill="FFFFFF" w:themeFill="background1"/>
          </w:tcPr>
          <w:p w14:paraId="75121C9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992" w:type="dxa"/>
            <w:tcBorders>
              <w:top w:val="single" w:sz="4" w:space="0" w:color="000000" w:themeColor="text1"/>
            </w:tcBorders>
            <w:shd w:val="clear" w:color="auto" w:fill="FFFFFF" w:themeFill="background1"/>
          </w:tcPr>
          <w:p w14:paraId="52DF26A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44</w:t>
            </w:r>
          </w:p>
        </w:tc>
        <w:tc>
          <w:tcPr>
            <w:tcW w:w="1134" w:type="dxa"/>
            <w:tcBorders>
              <w:top w:val="single" w:sz="4" w:space="0" w:color="000000" w:themeColor="text1"/>
            </w:tcBorders>
            <w:shd w:val="clear" w:color="auto" w:fill="FFFFFF" w:themeFill="background1"/>
          </w:tcPr>
          <w:p w14:paraId="55DA498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tcBorders>
              <w:top w:val="single" w:sz="4" w:space="0" w:color="000000" w:themeColor="text1"/>
            </w:tcBorders>
            <w:shd w:val="clear" w:color="auto" w:fill="FFFFFF" w:themeFill="background1"/>
          </w:tcPr>
          <w:p w14:paraId="3242B13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tcBorders>
              <w:top w:val="single" w:sz="4" w:space="0" w:color="000000" w:themeColor="text1"/>
            </w:tcBorders>
            <w:shd w:val="clear" w:color="auto" w:fill="FFFFFF" w:themeFill="background1"/>
          </w:tcPr>
          <w:p w14:paraId="4395F65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w:t>
            </w:r>
          </w:p>
        </w:tc>
      </w:tr>
      <w:tr w:rsidR="0036222B" w:rsidRPr="00D308C4" w14:paraId="37FAF36B"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E65076E"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Tanaka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7</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54DAAD8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1134" w:type="dxa"/>
            <w:shd w:val="clear" w:color="auto" w:fill="FFFFFF" w:themeFill="background1"/>
          </w:tcPr>
          <w:p w14:paraId="6440C29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123</w:t>
            </w:r>
          </w:p>
        </w:tc>
        <w:tc>
          <w:tcPr>
            <w:tcW w:w="1418" w:type="dxa"/>
            <w:shd w:val="clear" w:color="auto" w:fill="FFFFFF" w:themeFill="background1"/>
          </w:tcPr>
          <w:p w14:paraId="2376799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123</w:t>
            </w:r>
          </w:p>
        </w:tc>
        <w:tc>
          <w:tcPr>
            <w:tcW w:w="1134" w:type="dxa"/>
            <w:shd w:val="clear" w:color="auto" w:fill="FFFFFF" w:themeFill="background1"/>
          </w:tcPr>
          <w:p w14:paraId="13247CE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80</w:t>
            </w:r>
          </w:p>
        </w:tc>
        <w:tc>
          <w:tcPr>
            <w:tcW w:w="992" w:type="dxa"/>
            <w:shd w:val="clear" w:color="auto" w:fill="FFFFFF" w:themeFill="background1"/>
          </w:tcPr>
          <w:p w14:paraId="79D8E0A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w:t>
            </w:r>
          </w:p>
        </w:tc>
        <w:tc>
          <w:tcPr>
            <w:tcW w:w="1134" w:type="dxa"/>
            <w:shd w:val="clear" w:color="auto" w:fill="FFFFFF" w:themeFill="background1"/>
          </w:tcPr>
          <w:p w14:paraId="102FDAC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1" w:type="dxa"/>
            <w:shd w:val="clear" w:color="auto" w:fill="FFFFFF" w:themeFill="background1"/>
          </w:tcPr>
          <w:p w14:paraId="16E922C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08E7999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2322C5CB"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1591C00"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Naitoh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48</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4293F47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1134" w:type="dxa"/>
            <w:shd w:val="clear" w:color="auto" w:fill="FFFFFF" w:themeFill="background1"/>
          </w:tcPr>
          <w:p w14:paraId="4115F8C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208</w:t>
            </w:r>
          </w:p>
        </w:tc>
        <w:tc>
          <w:tcPr>
            <w:tcW w:w="1418" w:type="dxa"/>
            <w:shd w:val="clear" w:color="auto" w:fill="FFFFFF" w:themeFill="background1"/>
          </w:tcPr>
          <w:p w14:paraId="02F5E70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160</w:t>
            </w:r>
          </w:p>
        </w:tc>
        <w:tc>
          <w:tcPr>
            <w:tcW w:w="1134" w:type="dxa"/>
            <w:shd w:val="clear" w:color="auto" w:fill="FFFFFF" w:themeFill="background1"/>
          </w:tcPr>
          <w:p w14:paraId="2EADA1C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992" w:type="dxa"/>
            <w:shd w:val="clear" w:color="auto" w:fill="FFFFFF" w:themeFill="background1"/>
          </w:tcPr>
          <w:p w14:paraId="5623669F"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p>
        </w:tc>
        <w:tc>
          <w:tcPr>
            <w:tcW w:w="1134" w:type="dxa"/>
            <w:shd w:val="clear" w:color="auto" w:fill="FFFFFF" w:themeFill="background1"/>
          </w:tcPr>
          <w:p w14:paraId="2724B5C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65D9EB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109E475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43.2</w:t>
            </w:r>
          </w:p>
        </w:tc>
      </w:tr>
      <w:tr w:rsidR="0036222B" w:rsidRPr="00D308C4" w14:paraId="4AAEA919"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80ACEA5"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Chen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49</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21A657E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1134" w:type="dxa"/>
            <w:shd w:val="clear" w:color="auto" w:fill="FFFFFF" w:themeFill="background1"/>
          </w:tcPr>
          <w:p w14:paraId="0585EE3E"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79</w:t>
            </w:r>
          </w:p>
        </w:tc>
        <w:tc>
          <w:tcPr>
            <w:tcW w:w="1418" w:type="dxa"/>
            <w:shd w:val="clear" w:color="auto" w:fill="FFFFFF" w:themeFill="background1"/>
          </w:tcPr>
          <w:p w14:paraId="7E11670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w:t>
            </w:r>
          </w:p>
        </w:tc>
        <w:tc>
          <w:tcPr>
            <w:tcW w:w="1134" w:type="dxa"/>
            <w:shd w:val="clear" w:color="auto" w:fill="FFFFFF" w:themeFill="background1"/>
          </w:tcPr>
          <w:p w14:paraId="7CAAAC0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992" w:type="dxa"/>
            <w:shd w:val="clear" w:color="auto" w:fill="FFFFFF" w:themeFill="background1"/>
          </w:tcPr>
          <w:p w14:paraId="3A9711D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134" w:type="dxa"/>
            <w:shd w:val="clear" w:color="auto" w:fill="FFFFFF" w:themeFill="background1"/>
          </w:tcPr>
          <w:p w14:paraId="50952C7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05D7C1A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412BDC4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31.82</w:t>
            </w:r>
          </w:p>
        </w:tc>
      </w:tr>
      <w:tr w:rsidR="0036222B" w:rsidRPr="00D308C4" w14:paraId="4584E07C"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999EFFC"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Nishikawa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[5</w:t>
            </w:r>
            <w:r w:rsidR="0061444A" w:rsidRPr="00D308C4">
              <w:rPr>
                <w:rFonts w:ascii="Book Antiqua" w:hAnsi="Book Antiqua"/>
                <w:b w:val="0"/>
                <w:iCs/>
                <w:color w:val="000000" w:themeColor="text1"/>
                <w:vertAlign w:val="superscript"/>
              </w:rPr>
              <w:t>0</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1198707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2014</w:t>
            </w:r>
          </w:p>
        </w:tc>
        <w:tc>
          <w:tcPr>
            <w:tcW w:w="1134" w:type="dxa"/>
            <w:shd w:val="clear" w:color="auto" w:fill="FFFFFF" w:themeFill="background1"/>
          </w:tcPr>
          <w:p w14:paraId="201F378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w:t>
            </w:r>
          </w:p>
        </w:tc>
        <w:tc>
          <w:tcPr>
            <w:tcW w:w="1418" w:type="dxa"/>
            <w:shd w:val="clear" w:color="auto" w:fill="FFFFFF" w:themeFill="background1"/>
          </w:tcPr>
          <w:p w14:paraId="68A14B7E"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64</w:t>
            </w:r>
          </w:p>
        </w:tc>
        <w:tc>
          <w:tcPr>
            <w:tcW w:w="1134" w:type="dxa"/>
            <w:shd w:val="clear" w:color="auto" w:fill="FFFFFF" w:themeFill="background1"/>
          </w:tcPr>
          <w:p w14:paraId="0EDA15B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992" w:type="dxa"/>
            <w:shd w:val="clear" w:color="auto" w:fill="FFFFFF" w:themeFill="background1"/>
          </w:tcPr>
          <w:p w14:paraId="5F80BBE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134" w:type="dxa"/>
            <w:shd w:val="clear" w:color="auto" w:fill="FFFFFF" w:themeFill="background1"/>
          </w:tcPr>
          <w:p w14:paraId="68B4F790"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96</w:t>
            </w:r>
          </w:p>
        </w:tc>
        <w:tc>
          <w:tcPr>
            <w:tcW w:w="851" w:type="dxa"/>
            <w:shd w:val="clear" w:color="auto" w:fill="FFFFFF" w:themeFill="background1"/>
          </w:tcPr>
          <w:p w14:paraId="018A321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850" w:type="dxa"/>
            <w:shd w:val="clear" w:color="auto" w:fill="FFFFFF" w:themeFill="background1"/>
          </w:tcPr>
          <w:p w14:paraId="2DAF9F7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40.7</w:t>
            </w:r>
          </w:p>
        </w:tc>
      </w:tr>
      <w:tr w:rsidR="0036222B" w:rsidRPr="00D308C4" w14:paraId="652BED50"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5A4D4FF"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Kawashima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51</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6F8BF1A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1134" w:type="dxa"/>
            <w:shd w:val="clear" w:color="auto" w:fill="FFFFFF" w:themeFill="background1"/>
          </w:tcPr>
          <w:p w14:paraId="66C1BA2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p>
        </w:tc>
        <w:tc>
          <w:tcPr>
            <w:tcW w:w="1418" w:type="dxa"/>
            <w:shd w:val="clear" w:color="auto" w:fill="FFFFFF" w:themeFill="background1"/>
          </w:tcPr>
          <w:p w14:paraId="310E5B9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34</w:t>
            </w:r>
          </w:p>
        </w:tc>
        <w:tc>
          <w:tcPr>
            <w:tcW w:w="1134" w:type="dxa"/>
            <w:shd w:val="clear" w:color="auto" w:fill="FFFFFF" w:themeFill="background1"/>
          </w:tcPr>
          <w:p w14:paraId="0EDC239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26</w:t>
            </w:r>
          </w:p>
        </w:tc>
        <w:tc>
          <w:tcPr>
            <w:tcW w:w="992" w:type="dxa"/>
            <w:shd w:val="clear" w:color="auto" w:fill="FFFFFF" w:themeFill="background1"/>
          </w:tcPr>
          <w:p w14:paraId="2E4D539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76</w:t>
            </w:r>
          </w:p>
        </w:tc>
        <w:tc>
          <w:tcPr>
            <w:tcW w:w="1134" w:type="dxa"/>
            <w:shd w:val="clear" w:color="auto" w:fill="FFFFFF" w:themeFill="background1"/>
          </w:tcPr>
          <w:p w14:paraId="678D4AA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3275F7B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72ACAB1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4C2F6A80"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13C082D"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Hartman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1</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571298B0"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1134" w:type="dxa"/>
            <w:shd w:val="clear" w:color="auto" w:fill="FFFFFF" w:themeFill="background1"/>
          </w:tcPr>
          <w:p w14:paraId="7F7878D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c>
          <w:tcPr>
            <w:tcW w:w="1418" w:type="dxa"/>
            <w:shd w:val="clear" w:color="auto" w:fill="FFFFFF" w:themeFill="background1"/>
          </w:tcPr>
          <w:p w14:paraId="4BBFE4CF"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w:t>
            </w:r>
          </w:p>
        </w:tc>
        <w:tc>
          <w:tcPr>
            <w:tcW w:w="1134" w:type="dxa"/>
            <w:shd w:val="clear" w:color="auto" w:fill="FFFFFF" w:themeFill="background1"/>
          </w:tcPr>
          <w:p w14:paraId="1BB9AED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992" w:type="dxa"/>
            <w:shd w:val="clear" w:color="auto" w:fill="FFFFFF" w:themeFill="background1"/>
          </w:tcPr>
          <w:p w14:paraId="3D755F8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76</w:t>
            </w:r>
          </w:p>
        </w:tc>
        <w:tc>
          <w:tcPr>
            <w:tcW w:w="1134" w:type="dxa"/>
            <w:shd w:val="clear" w:color="auto" w:fill="FFFFFF" w:themeFill="background1"/>
          </w:tcPr>
          <w:p w14:paraId="5ADF57D9"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539FF7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5D09633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r>
      <w:tr w:rsidR="0036222B" w:rsidRPr="00D308C4" w14:paraId="5642FE3E"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2159B92"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Draganov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2</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21FE1F8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1134" w:type="dxa"/>
            <w:shd w:val="clear" w:color="auto" w:fill="FFFFFF" w:themeFill="background1"/>
          </w:tcPr>
          <w:p w14:paraId="2D0C890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26</w:t>
            </w:r>
          </w:p>
        </w:tc>
        <w:tc>
          <w:tcPr>
            <w:tcW w:w="1418" w:type="dxa"/>
            <w:shd w:val="clear" w:color="auto" w:fill="FFFFFF" w:themeFill="background1"/>
          </w:tcPr>
          <w:p w14:paraId="54F1F5E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w:t>
            </w:r>
          </w:p>
        </w:tc>
        <w:tc>
          <w:tcPr>
            <w:tcW w:w="1134" w:type="dxa"/>
            <w:shd w:val="clear" w:color="auto" w:fill="FFFFFF" w:themeFill="background1"/>
          </w:tcPr>
          <w:p w14:paraId="6174BF9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w:t>
            </w:r>
          </w:p>
        </w:tc>
        <w:tc>
          <w:tcPr>
            <w:tcW w:w="992" w:type="dxa"/>
            <w:shd w:val="clear" w:color="auto" w:fill="FFFFFF" w:themeFill="background1"/>
          </w:tcPr>
          <w:p w14:paraId="56E7080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29</w:t>
            </w:r>
          </w:p>
        </w:tc>
        <w:tc>
          <w:tcPr>
            <w:tcW w:w="1134" w:type="dxa"/>
            <w:shd w:val="clear" w:color="auto" w:fill="FFFFFF" w:themeFill="background1"/>
          </w:tcPr>
          <w:p w14:paraId="782BDE44"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5FABBD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3F05A2C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r>
      <w:tr w:rsidR="0036222B" w:rsidRPr="00D308C4" w14:paraId="470C89A7"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32068B6"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Wright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3</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6D5E064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2011</w:t>
            </w:r>
          </w:p>
        </w:tc>
        <w:tc>
          <w:tcPr>
            <w:tcW w:w="1134" w:type="dxa"/>
            <w:shd w:val="clear" w:color="auto" w:fill="FFFFFF" w:themeFill="background1"/>
          </w:tcPr>
          <w:p w14:paraId="4B249F4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133</w:t>
            </w:r>
          </w:p>
        </w:tc>
        <w:tc>
          <w:tcPr>
            <w:tcW w:w="1418" w:type="dxa"/>
            <w:shd w:val="clear" w:color="auto" w:fill="FFFFFF" w:themeFill="background1"/>
          </w:tcPr>
          <w:p w14:paraId="5700130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117</w:t>
            </w:r>
          </w:p>
        </w:tc>
        <w:tc>
          <w:tcPr>
            <w:tcW w:w="1134" w:type="dxa"/>
            <w:shd w:val="clear" w:color="auto" w:fill="FFFFFF" w:themeFill="background1"/>
          </w:tcPr>
          <w:p w14:paraId="38E6ED6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84</w:t>
            </w:r>
          </w:p>
        </w:tc>
        <w:tc>
          <w:tcPr>
            <w:tcW w:w="992" w:type="dxa"/>
            <w:shd w:val="clear" w:color="auto" w:fill="FFFFFF" w:themeFill="background1"/>
          </w:tcPr>
          <w:p w14:paraId="0E2D630E"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w:t>
            </w:r>
          </w:p>
        </w:tc>
        <w:tc>
          <w:tcPr>
            <w:tcW w:w="1134" w:type="dxa"/>
            <w:shd w:val="clear" w:color="auto" w:fill="FFFFFF" w:themeFill="background1"/>
          </w:tcPr>
          <w:p w14:paraId="7E3DC82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3339519"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0CEBA45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36</w:t>
            </w:r>
          </w:p>
        </w:tc>
      </w:tr>
      <w:tr w:rsidR="0036222B" w:rsidRPr="00D308C4" w14:paraId="63D564FA"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709A2A9"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Weber </w:t>
            </w:r>
            <w:r w:rsidRPr="00D308C4">
              <w:rPr>
                <w:rFonts w:ascii="Book Antiqua" w:hAnsi="Book Antiqua"/>
                <w:b w:val="0"/>
                <w:i/>
                <w:iCs/>
                <w:color w:val="000000" w:themeColor="text1"/>
              </w:rPr>
              <w:lastRenderedPageBreak/>
              <w:t>et al</w:t>
            </w:r>
            <w:r w:rsidR="002152E3" w:rsidRPr="00D308C4">
              <w:rPr>
                <w:rFonts w:ascii="Book Antiqua" w:hAnsi="Book Antiqua"/>
                <w:b w:val="0"/>
                <w:iCs/>
                <w:color w:val="000000" w:themeColor="text1"/>
                <w:vertAlign w:val="superscript"/>
              </w:rPr>
              <w:t>[36]</w:t>
            </w:r>
          </w:p>
        </w:tc>
        <w:tc>
          <w:tcPr>
            <w:tcW w:w="708" w:type="dxa"/>
            <w:shd w:val="clear" w:color="auto" w:fill="FFFFFF" w:themeFill="background1"/>
          </w:tcPr>
          <w:p w14:paraId="57B202D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2008</w:t>
            </w:r>
          </w:p>
        </w:tc>
        <w:tc>
          <w:tcPr>
            <w:tcW w:w="1134" w:type="dxa"/>
            <w:shd w:val="clear" w:color="auto" w:fill="FFFFFF" w:themeFill="background1"/>
          </w:tcPr>
          <w:p w14:paraId="6322C21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418" w:type="dxa"/>
            <w:shd w:val="clear" w:color="auto" w:fill="FFFFFF" w:themeFill="background1"/>
          </w:tcPr>
          <w:p w14:paraId="477D1F6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134" w:type="dxa"/>
            <w:shd w:val="clear" w:color="auto" w:fill="FFFFFF" w:themeFill="background1"/>
          </w:tcPr>
          <w:p w14:paraId="262BC3D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992" w:type="dxa"/>
            <w:shd w:val="clear" w:color="auto" w:fill="FFFFFF" w:themeFill="background1"/>
          </w:tcPr>
          <w:p w14:paraId="7803B7E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53</w:t>
            </w:r>
          </w:p>
        </w:tc>
        <w:tc>
          <w:tcPr>
            <w:tcW w:w="1134" w:type="dxa"/>
            <w:shd w:val="clear" w:color="auto" w:fill="FFFFFF" w:themeFill="background1"/>
          </w:tcPr>
          <w:p w14:paraId="41B34C1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1" w:type="dxa"/>
            <w:shd w:val="clear" w:color="auto" w:fill="FFFFFF" w:themeFill="background1"/>
          </w:tcPr>
          <w:p w14:paraId="167A341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692C4EB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1737D53A"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C8FAD21"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lastRenderedPageBreak/>
              <w:t xml:space="preserve">Kitajima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[37]</w:t>
            </w:r>
          </w:p>
        </w:tc>
        <w:tc>
          <w:tcPr>
            <w:tcW w:w="708" w:type="dxa"/>
            <w:shd w:val="clear" w:color="auto" w:fill="FFFFFF" w:themeFill="background1"/>
          </w:tcPr>
          <w:p w14:paraId="7EF18A7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2007</w:t>
            </w:r>
          </w:p>
        </w:tc>
        <w:tc>
          <w:tcPr>
            <w:tcW w:w="1134" w:type="dxa"/>
            <w:shd w:val="clear" w:color="auto" w:fill="FFFFFF" w:themeFill="background1"/>
          </w:tcPr>
          <w:p w14:paraId="1359583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p>
        </w:tc>
        <w:tc>
          <w:tcPr>
            <w:tcW w:w="1418" w:type="dxa"/>
            <w:shd w:val="clear" w:color="auto" w:fill="FFFFFF" w:themeFill="background1"/>
          </w:tcPr>
          <w:p w14:paraId="6599E1F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134" w:type="dxa"/>
            <w:shd w:val="clear" w:color="auto" w:fill="FFFFFF" w:themeFill="background1"/>
          </w:tcPr>
          <w:p w14:paraId="5B7E8C1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992" w:type="dxa"/>
            <w:shd w:val="clear" w:color="auto" w:fill="FFFFFF" w:themeFill="background1"/>
          </w:tcPr>
          <w:p w14:paraId="20D1DDA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62</w:t>
            </w:r>
          </w:p>
        </w:tc>
        <w:tc>
          <w:tcPr>
            <w:tcW w:w="1134" w:type="dxa"/>
            <w:shd w:val="clear" w:color="auto" w:fill="FFFFFF" w:themeFill="background1"/>
          </w:tcPr>
          <w:p w14:paraId="2E31DE9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A35D95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0EDEDFAE"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41789BA8"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3FBE2B1" w14:textId="77777777" w:rsidR="0036222B" w:rsidRPr="00D308C4" w:rsidRDefault="00B6594D"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Rösch </w:t>
            </w:r>
            <w:r w:rsidRPr="00D308C4">
              <w:rPr>
                <w:rFonts w:ascii="Book Antiqua" w:hAnsi="Book Antiqua"/>
                <w:b w:val="0"/>
                <w:i/>
                <w:color w:val="000000" w:themeColor="text1"/>
              </w:rPr>
              <w:t>et al</w:t>
            </w:r>
            <w:r w:rsidRPr="00D308C4">
              <w:rPr>
                <w:rFonts w:ascii="Book Antiqua" w:hAnsi="Book Antiqua"/>
                <w:b w:val="0"/>
                <w:color w:val="000000" w:themeColor="text1"/>
                <w:vertAlign w:val="superscript"/>
              </w:rPr>
              <w:t>[15]</w:t>
            </w:r>
          </w:p>
        </w:tc>
        <w:tc>
          <w:tcPr>
            <w:tcW w:w="708" w:type="dxa"/>
            <w:shd w:val="clear" w:color="auto" w:fill="FFFFFF" w:themeFill="background1"/>
          </w:tcPr>
          <w:p w14:paraId="01348B3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1134" w:type="dxa"/>
            <w:shd w:val="clear" w:color="auto" w:fill="FFFFFF" w:themeFill="background1"/>
          </w:tcPr>
          <w:p w14:paraId="57CDEB4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shd w:val="clear" w:color="auto" w:fill="FFFFFF" w:themeFill="background1"/>
          </w:tcPr>
          <w:p w14:paraId="11C7563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1134" w:type="dxa"/>
            <w:shd w:val="clear" w:color="auto" w:fill="FFFFFF" w:themeFill="background1"/>
          </w:tcPr>
          <w:p w14:paraId="2743380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992" w:type="dxa"/>
            <w:shd w:val="clear" w:color="auto" w:fill="FFFFFF" w:themeFill="background1"/>
          </w:tcPr>
          <w:p w14:paraId="58C81E6E"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36</w:t>
            </w:r>
          </w:p>
        </w:tc>
        <w:tc>
          <w:tcPr>
            <w:tcW w:w="1134" w:type="dxa"/>
            <w:shd w:val="clear" w:color="auto" w:fill="FFFFFF" w:themeFill="background1"/>
          </w:tcPr>
          <w:p w14:paraId="1044584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8FB480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4B06084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4BBC6A25"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AF84C47"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Jailwala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[26]</w:t>
            </w:r>
          </w:p>
        </w:tc>
        <w:tc>
          <w:tcPr>
            <w:tcW w:w="708" w:type="dxa"/>
            <w:shd w:val="clear" w:color="auto" w:fill="FFFFFF" w:themeFill="background1"/>
          </w:tcPr>
          <w:p w14:paraId="32932E3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2000</w:t>
            </w:r>
          </w:p>
        </w:tc>
        <w:tc>
          <w:tcPr>
            <w:tcW w:w="1134" w:type="dxa"/>
            <w:shd w:val="clear" w:color="auto" w:fill="FFFFFF" w:themeFill="background1"/>
          </w:tcPr>
          <w:p w14:paraId="5361A9F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133</w:t>
            </w:r>
          </w:p>
        </w:tc>
        <w:tc>
          <w:tcPr>
            <w:tcW w:w="1418" w:type="dxa"/>
            <w:shd w:val="clear" w:color="auto" w:fill="FFFFFF" w:themeFill="background1"/>
          </w:tcPr>
          <w:p w14:paraId="64C20700"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104</w:t>
            </w:r>
          </w:p>
        </w:tc>
        <w:tc>
          <w:tcPr>
            <w:tcW w:w="1134" w:type="dxa"/>
            <w:shd w:val="clear" w:color="auto" w:fill="FFFFFF" w:themeFill="background1"/>
          </w:tcPr>
          <w:p w14:paraId="0293738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992" w:type="dxa"/>
            <w:shd w:val="clear" w:color="auto" w:fill="FFFFFF" w:themeFill="background1"/>
          </w:tcPr>
          <w:p w14:paraId="6DC3C46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134" w:type="dxa"/>
            <w:shd w:val="clear" w:color="auto" w:fill="FFFFFF" w:themeFill="background1"/>
          </w:tcPr>
          <w:p w14:paraId="0A53874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90</w:t>
            </w:r>
          </w:p>
        </w:tc>
        <w:tc>
          <w:tcPr>
            <w:tcW w:w="851" w:type="dxa"/>
            <w:shd w:val="clear" w:color="auto" w:fill="FFFFFF" w:themeFill="background1"/>
          </w:tcPr>
          <w:p w14:paraId="4178AA8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850" w:type="dxa"/>
            <w:shd w:val="clear" w:color="auto" w:fill="FFFFFF" w:themeFill="background1"/>
          </w:tcPr>
          <w:p w14:paraId="4D337FD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r>
      <w:tr w:rsidR="0036222B" w:rsidRPr="00D308C4" w14:paraId="019B951B"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640DDC4"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Schoefl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4</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5188774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1997</w:t>
            </w:r>
          </w:p>
        </w:tc>
        <w:tc>
          <w:tcPr>
            <w:tcW w:w="1134" w:type="dxa"/>
            <w:shd w:val="clear" w:color="auto" w:fill="FFFFFF" w:themeFill="background1"/>
          </w:tcPr>
          <w:p w14:paraId="7B53C44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103</w:t>
            </w:r>
          </w:p>
        </w:tc>
        <w:tc>
          <w:tcPr>
            <w:tcW w:w="1418" w:type="dxa"/>
            <w:shd w:val="clear" w:color="auto" w:fill="FFFFFF" w:themeFill="background1"/>
          </w:tcPr>
          <w:p w14:paraId="579E364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134" w:type="dxa"/>
            <w:shd w:val="clear" w:color="auto" w:fill="FFFFFF" w:themeFill="background1"/>
          </w:tcPr>
          <w:p w14:paraId="6B9440B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w:t>
            </w:r>
          </w:p>
        </w:tc>
        <w:tc>
          <w:tcPr>
            <w:tcW w:w="992" w:type="dxa"/>
            <w:shd w:val="clear" w:color="auto" w:fill="FFFFFF" w:themeFill="background1"/>
          </w:tcPr>
          <w:p w14:paraId="3182A16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w:t>
            </w:r>
          </w:p>
        </w:tc>
        <w:tc>
          <w:tcPr>
            <w:tcW w:w="1134" w:type="dxa"/>
            <w:shd w:val="clear" w:color="auto" w:fill="FFFFFF" w:themeFill="background1"/>
          </w:tcPr>
          <w:p w14:paraId="7B77348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727E54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4093CFE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69</w:t>
            </w:r>
          </w:p>
        </w:tc>
      </w:tr>
      <w:tr w:rsidR="0036222B" w:rsidRPr="00D308C4" w14:paraId="2F6B6FF5"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8B3EB86"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Sugiyama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[35]</w:t>
            </w:r>
          </w:p>
        </w:tc>
        <w:tc>
          <w:tcPr>
            <w:tcW w:w="708" w:type="dxa"/>
            <w:shd w:val="clear" w:color="auto" w:fill="FFFFFF" w:themeFill="background1"/>
          </w:tcPr>
          <w:p w14:paraId="395F4EC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1996</w:t>
            </w:r>
          </w:p>
        </w:tc>
        <w:tc>
          <w:tcPr>
            <w:tcW w:w="1134" w:type="dxa"/>
            <w:shd w:val="clear" w:color="auto" w:fill="FFFFFF" w:themeFill="background1"/>
          </w:tcPr>
          <w:p w14:paraId="185EA24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418" w:type="dxa"/>
            <w:shd w:val="clear" w:color="auto" w:fill="FFFFFF" w:themeFill="background1"/>
          </w:tcPr>
          <w:p w14:paraId="01836FA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1134" w:type="dxa"/>
            <w:shd w:val="clear" w:color="auto" w:fill="FFFFFF" w:themeFill="background1"/>
          </w:tcPr>
          <w:p w14:paraId="2A5F43E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25</w:t>
            </w:r>
          </w:p>
        </w:tc>
        <w:tc>
          <w:tcPr>
            <w:tcW w:w="992" w:type="dxa"/>
            <w:shd w:val="clear" w:color="auto" w:fill="FFFFFF" w:themeFill="background1"/>
          </w:tcPr>
          <w:p w14:paraId="23BD579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c>
          <w:tcPr>
            <w:tcW w:w="1134" w:type="dxa"/>
            <w:shd w:val="clear" w:color="auto" w:fill="FFFFFF" w:themeFill="background1"/>
          </w:tcPr>
          <w:p w14:paraId="31D5998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6A6EA5B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31D765D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67</w:t>
            </w:r>
          </w:p>
        </w:tc>
      </w:tr>
      <w:tr w:rsidR="0036222B" w:rsidRPr="00D308C4" w14:paraId="764AC146"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7B2C4F9"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Ponchon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[30]</w:t>
            </w:r>
          </w:p>
        </w:tc>
        <w:tc>
          <w:tcPr>
            <w:tcW w:w="708" w:type="dxa"/>
            <w:shd w:val="clear" w:color="auto" w:fill="FFFFFF" w:themeFill="background1"/>
          </w:tcPr>
          <w:p w14:paraId="303B5C6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1134" w:type="dxa"/>
            <w:shd w:val="clear" w:color="auto" w:fill="FFFFFF" w:themeFill="background1"/>
          </w:tcPr>
          <w:p w14:paraId="70557E8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128</w:t>
            </w:r>
          </w:p>
        </w:tc>
        <w:tc>
          <w:tcPr>
            <w:tcW w:w="1418" w:type="dxa"/>
            <w:shd w:val="clear" w:color="auto" w:fill="FFFFFF" w:themeFill="background1"/>
          </w:tcPr>
          <w:p w14:paraId="1AE35B4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82</w:t>
            </w:r>
          </w:p>
        </w:tc>
        <w:tc>
          <w:tcPr>
            <w:tcW w:w="1134" w:type="dxa"/>
            <w:shd w:val="clear" w:color="auto" w:fill="FFFFFF" w:themeFill="background1"/>
          </w:tcPr>
          <w:p w14:paraId="1F319E0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992" w:type="dxa"/>
            <w:shd w:val="clear" w:color="auto" w:fill="FFFFFF" w:themeFill="background1"/>
          </w:tcPr>
          <w:p w14:paraId="4D87D68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134" w:type="dxa"/>
            <w:shd w:val="clear" w:color="auto" w:fill="FFFFFF" w:themeFill="background1"/>
          </w:tcPr>
          <w:p w14:paraId="6F3D88B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851" w:type="dxa"/>
            <w:shd w:val="clear" w:color="auto" w:fill="FFFFFF" w:themeFill="background1"/>
          </w:tcPr>
          <w:p w14:paraId="26B239C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850" w:type="dxa"/>
            <w:shd w:val="clear" w:color="auto" w:fill="FFFFFF" w:themeFill="background1"/>
          </w:tcPr>
          <w:p w14:paraId="1E607A9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p>
        </w:tc>
      </w:tr>
      <w:tr w:rsidR="0036222B" w:rsidRPr="00D308C4" w14:paraId="7A9E7FA0"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CE587E7"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[29]</w:t>
            </w:r>
          </w:p>
        </w:tc>
        <w:tc>
          <w:tcPr>
            <w:tcW w:w="708" w:type="dxa"/>
            <w:shd w:val="clear" w:color="auto" w:fill="FFFFFF" w:themeFill="background1"/>
          </w:tcPr>
          <w:p w14:paraId="7C9B6AE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1134" w:type="dxa"/>
            <w:shd w:val="clear" w:color="auto" w:fill="FFFFFF" w:themeFill="background1"/>
          </w:tcPr>
          <w:p w14:paraId="7162074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52</w:t>
            </w:r>
          </w:p>
        </w:tc>
        <w:tc>
          <w:tcPr>
            <w:tcW w:w="1418" w:type="dxa"/>
            <w:shd w:val="clear" w:color="auto" w:fill="FFFFFF" w:themeFill="background1"/>
          </w:tcPr>
          <w:p w14:paraId="58BDE7F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36</w:t>
            </w:r>
          </w:p>
        </w:tc>
        <w:tc>
          <w:tcPr>
            <w:tcW w:w="1134" w:type="dxa"/>
            <w:shd w:val="clear" w:color="auto" w:fill="FFFFFF" w:themeFill="background1"/>
          </w:tcPr>
          <w:p w14:paraId="0878B8F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w:t>
            </w:r>
          </w:p>
        </w:tc>
        <w:tc>
          <w:tcPr>
            <w:tcW w:w="992" w:type="dxa"/>
            <w:shd w:val="clear" w:color="auto" w:fill="FFFFFF" w:themeFill="background1"/>
          </w:tcPr>
          <w:p w14:paraId="1A5D759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53</w:t>
            </w:r>
          </w:p>
        </w:tc>
        <w:tc>
          <w:tcPr>
            <w:tcW w:w="1134" w:type="dxa"/>
            <w:shd w:val="clear" w:color="auto" w:fill="FFFFFF" w:themeFill="background1"/>
          </w:tcPr>
          <w:p w14:paraId="0E75C84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57900C4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4C33CF2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r>
      <w:tr w:rsidR="0036222B" w:rsidRPr="00D308C4" w14:paraId="1E41F4D7"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D931E61"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Kubota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5</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00012F7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1993</w:t>
            </w:r>
          </w:p>
        </w:tc>
        <w:tc>
          <w:tcPr>
            <w:tcW w:w="1134" w:type="dxa"/>
            <w:shd w:val="clear" w:color="auto" w:fill="FFFFFF" w:themeFill="background1"/>
          </w:tcPr>
          <w:p w14:paraId="4886422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p>
        </w:tc>
        <w:tc>
          <w:tcPr>
            <w:tcW w:w="1418" w:type="dxa"/>
            <w:shd w:val="clear" w:color="auto" w:fill="FFFFFF" w:themeFill="background1"/>
          </w:tcPr>
          <w:p w14:paraId="61A53AF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1134" w:type="dxa"/>
            <w:shd w:val="clear" w:color="auto" w:fill="FFFFFF" w:themeFill="background1"/>
          </w:tcPr>
          <w:p w14:paraId="1AD4318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26</w:t>
            </w:r>
          </w:p>
        </w:tc>
        <w:tc>
          <w:tcPr>
            <w:tcW w:w="992" w:type="dxa"/>
            <w:shd w:val="clear" w:color="auto" w:fill="FFFFFF" w:themeFill="background1"/>
          </w:tcPr>
          <w:p w14:paraId="597C13E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c>
          <w:tcPr>
            <w:tcW w:w="1134" w:type="dxa"/>
            <w:shd w:val="clear" w:color="auto" w:fill="FFFFFF" w:themeFill="background1"/>
          </w:tcPr>
          <w:p w14:paraId="0814704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1324ABE4"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00E2F79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75</w:t>
            </w:r>
          </w:p>
        </w:tc>
      </w:tr>
      <w:tr w:rsidR="0036222B" w:rsidRPr="00D308C4" w14:paraId="21E22905"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35A956D"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[34]</w:t>
            </w:r>
          </w:p>
        </w:tc>
        <w:tc>
          <w:tcPr>
            <w:tcW w:w="708" w:type="dxa"/>
            <w:shd w:val="clear" w:color="auto" w:fill="FFFFFF" w:themeFill="background1"/>
          </w:tcPr>
          <w:p w14:paraId="25235A3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1987</w:t>
            </w:r>
          </w:p>
        </w:tc>
        <w:tc>
          <w:tcPr>
            <w:tcW w:w="1134" w:type="dxa"/>
            <w:shd w:val="clear" w:color="auto" w:fill="FFFFFF" w:themeFill="background1"/>
          </w:tcPr>
          <w:p w14:paraId="5848C97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w:t>
            </w:r>
          </w:p>
        </w:tc>
        <w:tc>
          <w:tcPr>
            <w:tcW w:w="1418" w:type="dxa"/>
            <w:shd w:val="clear" w:color="auto" w:fill="FFFFFF" w:themeFill="background1"/>
          </w:tcPr>
          <w:p w14:paraId="7B64EF9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06</w:t>
            </w:r>
          </w:p>
        </w:tc>
        <w:tc>
          <w:tcPr>
            <w:tcW w:w="1134" w:type="dxa"/>
            <w:shd w:val="clear" w:color="auto" w:fill="FFFFFF" w:themeFill="background1"/>
          </w:tcPr>
          <w:p w14:paraId="6A48FB4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06</w:t>
            </w:r>
          </w:p>
        </w:tc>
        <w:tc>
          <w:tcPr>
            <w:tcW w:w="992" w:type="dxa"/>
            <w:shd w:val="clear" w:color="auto" w:fill="FFFFFF" w:themeFill="background1"/>
          </w:tcPr>
          <w:p w14:paraId="0CDDABB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1134" w:type="dxa"/>
            <w:shd w:val="clear" w:color="auto" w:fill="FFFFFF" w:themeFill="background1"/>
          </w:tcPr>
          <w:p w14:paraId="2F105C4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1B1B5E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399B9CF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0A4DD7B7"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7C4C6481"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Total</w:t>
            </w:r>
          </w:p>
        </w:tc>
        <w:tc>
          <w:tcPr>
            <w:tcW w:w="708" w:type="dxa"/>
            <w:shd w:val="clear" w:color="auto" w:fill="FFFFFF" w:themeFill="background1"/>
          </w:tcPr>
          <w:p w14:paraId="19B891D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1134" w:type="dxa"/>
            <w:shd w:val="clear" w:color="auto" w:fill="FFFFFF" w:themeFill="background1"/>
          </w:tcPr>
          <w:p w14:paraId="58BFAB0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1453</w:t>
            </w:r>
          </w:p>
        </w:tc>
        <w:tc>
          <w:tcPr>
            <w:tcW w:w="1418" w:type="dxa"/>
            <w:shd w:val="clear" w:color="auto" w:fill="FFFFFF" w:themeFill="background1"/>
          </w:tcPr>
          <w:p w14:paraId="4C107DF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1101</w:t>
            </w:r>
          </w:p>
        </w:tc>
        <w:tc>
          <w:tcPr>
            <w:tcW w:w="1134" w:type="dxa"/>
            <w:shd w:val="clear" w:color="auto" w:fill="FFFFFF" w:themeFill="background1"/>
          </w:tcPr>
          <w:p w14:paraId="2FBE1BF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685</w:t>
            </w:r>
          </w:p>
        </w:tc>
        <w:tc>
          <w:tcPr>
            <w:tcW w:w="992" w:type="dxa"/>
            <w:shd w:val="clear" w:color="auto" w:fill="FFFFFF" w:themeFill="background1"/>
          </w:tcPr>
          <w:p w14:paraId="2B43B064"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61</w:t>
            </w:r>
            <w:r w:rsidR="00AE1B1A" w:rsidRPr="00D308C4">
              <w:rPr>
                <w:rFonts w:ascii="Book Antiqua" w:hAnsi="Book Antiqua"/>
                <w:color w:val="000000" w:themeColor="text1"/>
                <w:vertAlign w:val="superscript"/>
              </w:rPr>
              <w:t>1</w:t>
            </w:r>
          </w:p>
        </w:tc>
        <w:tc>
          <w:tcPr>
            <w:tcW w:w="1134" w:type="dxa"/>
            <w:shd w:val="clear" w:color="auto" w:fill="FFFFFF" w:themeFill="background1"/>
          </w:tcPr>
          <w:p w14:paraId="5ED2C81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100</w:t>
            </w:r>
            <w:r w:rsidR="00AE1B1A" w:rsidRPr="00D308C4">
              <w:rPr>
                <w:rFonts w:ascii="Book Antiqua" w:hAnsi="Book Antiqua"/>
                <w:color w:val="000000" w:themeColor="text1"/>
                <w:vertAlign w:val="superscript"/>
              </w:rPr>
              <w:t>1</w:t>
            </w:r>
          </w:p>
        </w:tc>
        <w:tc>
          <w:tcPr>
            <w:tcW w:w="851" w:type="dxa"/>
            <w:shd w:val="clear" w:color="auto" w:fill="FFFFFF" w:themeFill="background1"/>
          </w:tcPr>
          <w:p w14:paraId="5753EDEE"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850" w:type="dxa"/>
            <w:shd w:val="clear" w:color="auto" w:fill="FFFFFF" w:themeFill="background1"/>
          </w:tcPr>
          <w:p w14:paraId="49DBA4C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r>
    </w:tbl>
    <w:p w14:paraId="67594465" w14:textId="77777777" w:rsidR="00B6594D" w:rsidRPr="00D308C4" w:rsidRDefault="00AE1B1A" w:rsidP="00D308C4">
      <w:pPr>
        <w:adjustRightInd w:val="0"/>
        <w:snapToGrid w:val="0"/>
        <w:spacing w:line="360" w:lineRule="auto"/>
        <w:jc w:val="both"/>
        <w:rPr>
          <w:rFonts w:ascii="Book Antiqua" w:hAnsi="Book Antiqua"/>
        </w:rPr>
        <w:sectPr w:rsidR="00B6594D" w:rsidRPr="00D308C4" w:rsidSect="0032507D">
          <w:type w:val="continuous"/>
          <w:pgSz w:w="12240" w:h="15840"/>
          <w:pgMar w:top="1440" w:right="1800" w:bottom="1440" w:left="1800" w:header="720" w:footer="720" w:gutter="0"/>
          <w:cols w:space="720"/>
          <w:docGrid w:linePitch="360"/>
        </w:sectPr>
      </w:pPr>
      <w:proofErr w:type="gramStart"/>
      <w:r w:rsidRPr="00D308C4">
        <w:rPr>
          <w:rFonts w:ascii="Book Antiqua" w:hAnsi="Book Antiqua"/>
          <w:vertAlign w:val="superscript"/>
        </w:rPr>
        <w:t>1</w:t>
      </w:r>
      <w:r w:rsidR="0036222B" w:rsidRPr="00D308C4">
        <w:rPr>
          <w:rFonts w:ascii="Book Antiqua" w:hAnsi="Book Antiqua"/>
        </w:rPr>
        <w:t>Median value of available data</w:t>
      </w:r>
      <w:r w:rsidRPr="00D308C4">
        <w:rPr>
          <w:rFonts w:ascii="Book Antiqua" w:hAnsi="Book Antiqua"/>
        </w:rPr>
        <w:t>.</w:t>
      </w:r>
      <w:proofErr w:type="gramEnd"/>
      <w:r w:rsidRPr="00D308C4">
        <w:rPr>
          <w:rFonts w:ascii="Book Antiqua" w:hAnsi="Book Antiqua"/>
          <w:lang w:eastAsia="zh-CN"/>
        </w:rPr>
        <w:t xml:space="preserve"> </w:t>
      </w:r>
      <w:r w:rsidR="00B6594D" w:rsidRPr="00D308C4">
        <w:rPr>
          <w:rFonts w:ascii="Book Antiqua" w:hAnsi="Book Antiqua"/>
        </w:rPr>
        <w:t>Decimal numbers are rounded off.</w:t>
      </w:r>
      <w:r w:rsidR="00B6594D" w:rsidRPr="00D308C4">
        <w:rPr>
          <w:rFonts w:ascii="Book Antiqua" w:hAnsi="Book Antiqua"/>
          <w:lang w:eastAsia="zh-CN"/>
        </w:rPr>
        <w:t xml:space="preserve"> </w:t>
      </w:r>
    </w:p>
    <w:p w14:paraId="66A1CA61" w14:textId="77777777" w:rsidR="00AE1B1A" w:rsidRPr="00D308C4" w:rsidRDefault="00AE1B1A" w:rsidP="00D308C4">
      <w:pPr>
        <w:adjustRightInd w:val="0"/>
        <w:snapToGrid w:val="0"/>
        <w:spacing w:line="360" w:lineRule="auto"/>
        <w:jc w:val="both"/>
        <w:rPr>
          <w:rFonts w:ascii="Book Antiqua" w:hAnsi="Book Antiqua"/>
        </w:rPr>
      </w:pPr>
      <w:r w:rsidRPr="00D308C4">
        <w:rPr>
          <w:rFonts w:ascii="Book Antiqua" w:hAnsi="Book Antiqua"/>
        </w:rPr>
        <w:lastRenderedPageBreak/>
        <w:t>TP: True positive; PPV: Positive predictive value; NPV: Negative predictive value; NA</w:t>
      </w:r>
      <w:r w:rsidRPr="00D308C4">
        <w:rPr>
          <w:rFonts w:ascii="Book Antiqua" w:hAnsi="Book Antiqua"/>
          <w:lang w:eastAsia="zh-CN"/>
        </w:rPr>
        <w:t xml:space="preserve">: </w:t>
      </w:r>
      <w:r w:rsidRPr="00D308C4">
        <w:rPr>
          <w:rFonts w:ascii="Book Antiqua" w:hAnsi="Book Antiqua"/>
        </w:rPr>
        <w:t xml:space="preserve">Data not available. </w:t>
      </w:r>
    </w:p>
    <w:p w14:paraId="67DDD675" w14:textId="77777777" w:rsidR="00B6594D" w:rsidRPr="00D308C4" w:rsidRDefault="00B6594D" w:rsidP="00D308C4">
      <w:pPr>
        <w:adjustRightInd w:val="0"/>
        <w:snapToGrid w:val="0"/>
        <w:spacing w:line="360" w:lineRule="auto"/>
        <w:jc w:val="both"/>
        <w:rPr>
          <w:rFonts w:ascii="Book Antiqua" w:hAnsi="Book Antiqua"/>
        </w:rPr>
        <w:sectPr w:rsidR="00B6594D" w:rsidRPr="00D308C4" w:rsidSect="0032507D">
          <w:type w:val="continuous"/>
          <w:pgSz w:w="12240" w:h="15840"/>
          <w:pgMar w:top="1440" w:right="1800" w:bottom="1440" w:left="1800" w:header="720" w:footer="720" w:gutter="0"/>
          <w:cols w:space="720"/>
          <w:docGrid w:linePitch="360"/>
        </w:sectPr>
      </w:pPr>
    </w:p>
    <w:p w14:paraId="447943EF" w14:textId="77777777" w:rsidR="002152E3" w:rsidRPr="00D308C4" w:rsidRDefault="002152E3" w:rsidP="00D308C4">
      <w:pPr>
        <w:adjustRightInd w:val="0"/>
        <w:snapToGrid w:val="0"/>
        <w:spacing w:line="360" w:lineRule="auto"/>
        <w:jc w:val="both"/>
        <w:outlineLvl w:val="0"/>
        <w:rPr>
          <w:rFonts w:ascii="Book Antiqua" w:hAnsi="Book Antiqua"/>
        </w:rPr>
      </w:pPr>
      <w:r w:rsidRPr="00D308C4">
        <w:rPr>
          <w:rFonts w:ascii="Book Antiqua" w:hAnsi="Book Antiqua"/>
          <w:b/>
        </w:rPr>
        <w:lastRenderedPageBreak/>
        <w:t>Table 4 Randomized controlled trials and retrospective studies comparing covered with un-covered biliary self-expanding metal stents for malignant distal biliary obstruction</w:t>
      </w:r>
    </w:p>
    <w:tbl>
      <w:tblPr>
        <w:tblStyle w:val="GridTable4Accent1"/>
        <w:tblW w:w="12617" w:type="dxa"/>
        <w:tblInd w:w="-31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35"/>
        <w:gridCol w:w="851"/>
        <w:gridCol w:w="992"/>
        <w:gridCol w:w="1134"/>
        <w:gridCol w:w="992"/>
        <w:gridCol w:w="1418"/>
        <w:gridCol w:w="1559"/>
        <w:gridCol w:w="1984"/>
        <w:gridCol w:w="1276"/>
        <w:gridCol w:w="1276"/>
      </w:tblGrid>
      <w:tr w:rsidR="00106B0B" w:rsidRPr="00D308C4" w14:paraId="5FCF1FF7" w14:textId="77777777" w:rsidTr="00152B19">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000000" w:themeColor="text1"/>
              <w:left w:val="nil"/>
              <w:bottom w:val="single" w:sz="4" w:space="0" w:color="000000" w:themeColor="text1"/>
            </w:tcBorders>
            <w:shd w:val="clear" w:color="auto" w:fill="FFFFFF" w:themeFill="background1"/>
          </w:tcPr>
          <w:p w14:paraId="7B300435" w14:textId="77777777" w:rsidR="002152E3" w:rsidRPr="00D308C4" w:rsidRDefault="00B6594D" w:rsidP="00D308C4">
            <w:pPr>
              <w:adjustRightInd w:val="0"/>
              <w:snapToGrid w:val="0"/>
              <w:spacing w:line="360" w:lineRule="auto"/>
              <w:jc w:val="both"/>
              <w:rPr>
                <w:rFonts w:ascii="Book Antiqua" w:hAnsi="Book Antiqua"/>
                <w:color w:val="000000" w:themeColor="text1"/>
              </w:rPr>
            </w:pPr>
            <w:r w:rsidRPr="00D308C4">
              <w:rPr>
                <w:rFonts w:ascii="Book Antiqua" w:hAnsi="Book Antiqua"/>
                <w:color w:val="000000" w:themeColor="text1"/>
              </w:rPr>
              <w:t>Ref.</w:t>
            </w:r>
          </w:p>
        </w:tc>
        <w:tc>
          <w:tcPr>
            <w:tcW w:w="851" w:type="dxa"/>
            <w:tcBorders>
              <w:top w:val="single" w:sz="4" w:space="0" w:color="000000" w:themeColor="text1"/>
              <w:bottom w:val="single" w:sz="4" w:space="0" w:color="000000" w:themeColor="text1"/>
            </w:tcBorders>
            <w:shd w:val="clear" w:color="auto" w:fill="FFFFFF" w:themeFill="background1"/>
          </w:tcPr>
          <w:p w14:paraId="7C1E6407"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Year</w:t>
            </w:r>
          </w:p>
        </w:tc>
        <w:tc>
          <w:tcPr>
            <w:tcW w:w="992" w:type="dxa"/>
            <w:tcBorders>
              <w:top w:val="single" w:sz="4" w:space="0" w:color="000000" w:themeColor="text1"/>
              <w:bottom w:val="single" w:sz="4" w:space="0" w:color="000000" w:themeColor="text1"/>
            </w:tcBorders>
            <w:shd w:val="clear" w:color="auto" w:fill="FFFFFF" w:themeFill="background1"/>
          </w:tcPr>
          <w:p w14:paraId="34F06DA2"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Study design</w:t>
            </w:r>
          </w:p>
        </w:tc>
        <w:tc>
          <w:tcPr>
            <w:tcW w:w="1134" w:type="dxa"/>
            <w:tcBorders>
              <w:top w:val="single" w:sz="4" w:space="0" w:color="000000" w:themeColor="text1"/>
              <w:bottom w:val="single" w:sz="4" w:space="0" w:color="000000" w:themeColor="text1"/>
            </w:tcBorders>
            <w:shd w:val="clear" w:color="auto" w:fill="FFFFFF" w:themeFill="background1"/>
          </w:tcPr>
          <w:p w14:paraId="06AABAE5"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Type of stent</w:t>
            </w:r>
          </w:p>
        </w:tc>
        <w:tc>
          <w:tcPr>
            <w:tcW w:w="992" w:type="dxa"/>
            <w:tcBorders>
              <w:top w:val="single" w:sz="4" w:space="0" w:color="000000" w:themeColor="text1"/>
              <w:bottom w:val="single" w:sz="4" w:space="0" w:color="000000" w:themeColor="text1"/>
            </w:tcBorders>
            <w:shd w:val="clear" w:color="auto" w:fill="FFFFFF" w:themeFill="background1"/>
          </w:tcPr>
          <w:p w14:paraId="5ED08AE7"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w:t>
            </w:r>
          </w:p>
        </w:tc>
        <w:tc>
          <w:tcPr>
            <w:tcW w:w="1418" w:type="dxa"/>
            <w:tcBorders>
              <w:top w:val="single" w:sz="4" w:space="0" w:color="000000" w:themeColor="text1"/>
              <w:bottom w:val="single" w:sz="4" w:space="0" w:color="000000" w:themeColor="text1"/>
            </w:tcBorders>
            <w:shd w:val="clear" w:color="auto" w:fill="FFFFFF" w:themeFill="background1"/>
          </w:tcPr>
          <w:p w14:paraId="016DA41A"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Pancreatic malignancy (%)</w:t>
            </w:r>
          </w:p>
        </w:tc>
        <w:tc>
          <w:tcPr>
            <w:tcW w:w="1559" w:type="dxa"/>
            <w:tcBorders>
              <w:top w:val="single" w:sz="4" w:space="0" w:color="000000" w:themeColor="text1"/>
              <w:bottom w:val="single" w:sz="4" w:space="0" w:color="000000" w:themeColor="text1"/>
            </w:tcBorders>
            <w:shd w:val="clear" w:color="auto" w:fill="FFFFFF" w:themeFill="background1"/>
          </w:tcPr>
          <w:p w14:paraId="663D274D"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Stent patency (d)</w:t>
            </w:r>
          </w:p>
        </w:tc>
        <w:tc>
          <w:tcPr>
            <w:tcW w:w="1984" w:type="dxa"/>
            <w:tcBorders>
              <w:top w:val="single" w:sz="4" w:space="0" w:color="000000" w:themeColor="text1"/>
              <w:bottom w:val="single" w:sz="4" w:space="0" w:color="000000" w:themeColor="text1"/>
            </w:tcBorders>
            <w:shd w:val="clear" w:color="auto" w:fill="FFFFFF" w:themeFill="background1"/>
          </w:tcPr>
          <w:p w14:paraId="5319951B"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Patient survival (d)</w:t>
            </w:r>
          </w:p>
        </w:tc>
        <w:tc>
          <w:tcPr>
            <w:tcW w:w="1276" w:type="dxa"/>
            <w:tcBorders>
              <w:top w:val="single" w:sz="4" w:space="0" w:color="000000" w:themeColor="text1"/>
              <w:bottom w:val="single" w:sz="4" w:space="0" w:color="000000" w:themeColor="text1"/>
            </w:tcBorders>
            <w:shd w:val="clear" w:color="auto" w:fill="FFFFFF" w:themeFill="background1"/>
          </w:tcPr>
          <w:p w14:paraId="177A13D6"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stent dysfunction</w:t>
            </w:r>
          </w:p>
        </w:tc>
        <w:tc>
          <w:tcPr>
            <w:tcW w:w="1276" w:type="dxa"/>
            <w:tcBorders>
              <w:top w:val="single" w:sz="4" w:space="0" w:color="000000" w:themeColor="text1"/>
              <w:bottom w:val="single" w:sz="4" w:space="0" w:color="000000" w:themeColor="text1"/>
              <w:right w:val="nil"/>
            </w:tcBorders>
            <w:shd w:val="clear" w:color="auto" w:fill="FFFFFF" w:themeFill="background1"/>
          </w:tcPr>
          <w:p w14:paraId="4157C937"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complications</w:t>
            </w:r>
          </w:p>
        </w:tc>
      </w:tr>
      <w:tr w:rsidR="00106B0B" w:rsidRPr="00D308C4" w14:paraId="1B4BF62E"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000000" w:themeColor="text1"/>
            </w:tcBorders>
            <w:shd w:val="clear" w:color="auto" w:fill="FFFFFF" w:themeFill="background1"/>
          </w:tcPr>
          <w:p w14:paraId="280A3088"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Seo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[1</w:t>
            </w:r>
            <w:r w:rsidR="0061444A" w:rsidRPr="00D308C4">
              <w:rPr>
                <w:rFonts w:ascii="Book Antiqua" w:hAnsi="Book Antiqua"/>
                <w:b w:val="0"/>
                <w:iCs/>
                <w:color w:val="000000" w:themeColor="text1"/>
                <w:vertAlign w:val="superscript"/>
              </w:rPr>
              <w:t>5</w:t>
            </w:r>
            <w:r w:rsidR="00471509" w:rsidRPr="00D308C4">
              <w:rPr>
                <w:rFonts w:ascii="Book Antiqua" w:hAnsi="Book Antiqua"/>
                <w:b w:val="0"/>
                <w:iCs/>
                <w:color w:val="000000" w:themeColor="text1"/>
                <w:vertAlign w:val="superscript"/>
              </w:rPr>
              <w:t>]</w:t>
            </w:r>
          </w:p>
        </w:tc>
        <w:tc>
          <w:tcPr>
            <w:tcW w:w="851" w:type="dxa"/>
            <w:tcBorders>
              <w:top w:val="single" w:sz="4" w:space="0" w:color="000000" w:themeColor="text1"/>
            </w:tcBorders>
            <w:shd w:val="clear" w:color="auto" w:fill="FFFFFF" w:themeFill="background1"/>
          </w:tcPr>
          <w:p w14:paraId="29F4972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2019</w:t>
            </w:r>
          </w:p>
        </w:tc>
        <w:tc>
          <w:tcPr>
            <w:tcW w:w="992" w:type="dxa"/>
            <w:tcBorders>
              <w:top w:val="single" w:sz="4" w:space="0" w:color="000000" w:themeColor="text1"/>
            </w:tcBorders>
            <w:shd w:val="clear" w:color="auto" w:fill="FFFFFF" w:themeFill="background1"/>
          </w:tcPr>
          <w:p w14:paraId="2758043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tcBorders>
              <w:top w:val="single" w:sz="4" w:space="0" w:color="000000" w:themeColor="text1"/>
            </w:tcBorders>
            <w:shd w:val="clear" w:color="auto" w:fill="FFFFFF" w:themeFill="background1"/>
          </w:tcPr>
          <w:p w14:paraId="76A6A9A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tcBorders>
              <w:top w:val="single" w:sz="4" w:space="0" w:color="000000" w:themeColor="text1"/>
            </w:tcBorders>
            <w:shd w:val="clear" w:color="auto" w:fill="FFFFFF" w:themeFill="background1"/>
          </w:tcPr>
          <w:p w14:paraId="72C6D57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59</w:t>
            </w:r>
          </w:p>
        </w:tc>
        <w:tc>
          <w:tcPr>
            <w:tcW w:w="1418" w:type="dxa"/>
            <w:tcBorders>
              <w:top w:val="single" w:sz="4" w:space="0" w:color="000000" w:themeColor="text1"/>
            </w:tcBorders>
            <w:shd w:val="clear" w:color="auto" w:fill="FFFFFF" w:themeFill="background1"/>
          </w:tcPr>
          <w:p w14:paraId="50F8FF3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1559" w:type="dxa"/>
            <w:tcBorders>
              <w:top w:val="single" w:sz="4" w:space="0" w:color="000000" w:themeColor="text1"/>
            </w:tcBorders>
            <w:shd w:val="clear" w:color="auto" w:fill="FFFFFF" w:themeFill="background1"/>
          </w:tcPr>
          <w:p w14:paraId="7B64B77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tcBorders>
              <w:top w:val="single" w:sz="4" w:space="0" w:color="000000" w:themeColor="text1"/>
            </w:tcBorders>
            <w:shd w:val="clear" w:color="auto" w:fill="FFFFFF" w:themeFill="background1"/>
          </w:tcPr>
          <w:p w14:paraId="61DFA7D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top w:val="single" w:sz="4" w:space="0" w:color="000000" w:themeColor="text1"/>
            </w:tcBorders>
            <w:shd w:val="clear" w:color="auto" w:fill="FFFFFF" w:themeFill="background1"/>
          </w:tcPr>
          <w:p w14:paraId="5C380D3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0</w:t>
            </w:r>
          </w:p>
        </w:tc>
        <w:tc>
          <w:tcPr>
            <w:tcW w:w="1276" w:type="dxa"/>
            <w:tcBorders>
              <w:top w:val="single" w:sz="4" w:space="0" w:color="000000" w:themeColor="text1"/>
            </w:tcBorders>
            <w:shd w:val="clear" w:color="auto" w:fill="FFFFFF" w:themeFill="background1"/>
          </w:tcPr>
          <w:p w14:paraId="6D601D2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14</w:t>
            </w:r>
          </w:p>
        </w:tc>
      </w:tr>
      <w:tr w:rsidR="00106B0B" w:rsidRPr="00D308C4" w14:paraId="40239EF8"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4C300A6B"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Conio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88</w:t>
            </w:r>
            <w:r w:rsidR="00471509" w:rsidRPr="00D308C4">
              <w:rPr>
                <w:rFonts w:ascii="Book Antiqua" w:hAnsi="Book Antiqua"/>
                <w:b w:val="0"/>
                <w:iCs/>
                <w:color w:val="000000" w:themeColor="text1"/>
                <w:vertAlign w:val="superscript"/>
              </w:rPr>
              <w:t>]</w:t>
            </w:r>
          </w:p>
        </w:tc>
        <w:tc>
          <w:tcPr>
            <w:tcW w:w="851" w:type="dxa"/>
            <w:shd w:val="clear" w:color="auto" w:fill="FFFFFF" w:themeFill="background1"/>
          </w:tcPr>
          <w:p w14:paraId="6A0C7E3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992" w:type="dxa"/>
            <w:shd w:val="clear" w:color="auto" w:fill="FFFFFF" w:themeFill="background1"/>
          </w:tcPr>
          <w:p w14:paraId="7C51F70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6F7F2148"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7B2CC1A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78</w:t>
            </w:r>
          </w:p>
        </w:tc>
        <w:tc>
          <w:tcPr>
            <w:tcW w:w="1418" w:type="dxa"/>
            <w:shd w:val="clear" w:color="auto" w:fill="FFFFFF" w:themeFill="background1"/>
          </w:tcPr>
          <w:p w14:paraId="7F0E6FFE"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72.5</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75.6</w:t>
            </w:r>
          </w:p>
        </w:tc>
        <w:tc>
          <w:tcPr>
            <w:tcW w:w="1559" w:type="dxa"/>
            <w:shd w:val="clear" w:color="auto" w:fill="FFFFFF" w:themeFill="background1"/>
          </w:tcPr>
          <w:p w14:paraId="67EB705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541 (Median)</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240 (Median)</w:t>
            </w:r>
          </w:p>
        </w:tc>
        <w:tc>
          <w:tcPr>
            <w:tcW w:w="1984" w:type="dxa"/>
            <w:shd w:val="clear" w:color="auto" w:fill="FFFFFF" w:themeFill="background1"/>
          </w:tcPr>
          <w:p w14:paraId="4E427AD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112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134 (Median)</w:t>
            </w:r>
          </w:p>
        </w:tc>
        <w:tc>
          <w:tcPr>
            <w:tcW w:w="1276" w:type="dxa"/>
            <w:shd w:val="clear" w:color="auto" w:fill="FFFFFF" w:themeFill="background1"/>
          </w:tcPr>
          <w:p w14:paraId="676EBEB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12</w:t>
            </w:r>
          </w:p>
        </w:tc>
        <w:tc>
          <w:tcPr>
            <w:tcW w:w="1276" w:type="dxa"/>
            <w:shd w:val="clear" w:color="auto" w:fill="FFFFFF" w:themeFill="background1"/>
          </w:tcPr>
          <w:p w14:paraId="1E97C9C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19</w:t>
            </w:r>
          </w:p>
        </w:tc>
      </w:tr>
      <w:tr w:rsidR="00106B0B" w:rsidRPr="00D308C4" w14:paraId="675453AC"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196703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Flores-Carmona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89</w:t>
            </w:r>
            <w:r w:rsidR="00471509" w:rsidRPr="00D308C4">
              <w:rPr>
                <w:rFonts w:ascii="Book Antiqua" w:hAnsi="Book Antiqua"/>
                <w:b w:val="0"/>
                <w:iCs/>
                <w:color w:val="000000" w:themeColor="text1"/>
                <w:vertAlign w:val="superscript"/>
              </w:rPr>
              <w:t>]</w:t>
            </w:r>
          </w:p>
        </w:tc>
        <w:tc>
          <w:tcPr>
            <w:tcW w:w="851" w:type="dxa"/>
            <w:shd w:val="clear" w:color="auto" w:fill="FFFFFF" w:themeFill="background1"/>
          </w:tcPr>
          <w:p w14:paraId="735C3CA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992" w:type="dxa"/>
            <w:shd w:val="clear" w:color="auto" w:fill="FFFFFF" w:themeFill="background1"/>
          </w:tcPr>
          <w:p w14:paraId="348EEB5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69E75660"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6AE97EA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46</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22</w:t>
            </w:r>
          </w:p>
        </w:tc>
        <w:tc>
          <w:tcPr>
            <w:tcW w:w="1418" w:type="dxa"/>
            <w:shd w:val="clear" w:color="auto" w:fill="FFFFFF" w:themeFill="background1"/>
          </w:tcPr>
          <w:p w14:paraId="1AADE94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52.5</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50</w:t>
            </w:r>
          </w:p>
        </w:tc>
        <w:tc>
          <w:tcPr>
            <w:tcW w:w="1559" w:type="dxa"/>
            <w:shd w:val="clear" w:color="auto" w:fill="FFFFFF" w:themeFill="background1"/>
          </w:tcPr>
          <w:p w14:paraId="1CDBEDD7"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shd w:val="clear" w:color="auto" w:fill="FFFFFF" w:themeFill="background1"/>
          </w:tcPr>
          <w:p w14:paraId="3C4013C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01441F8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c>
          <w:tcPr>
            <w:tcW w:w="1276" w:type="dxa"/>
            <w:shd w:val="clear" w:color="auto" w:fill="FFFFFF" w:themeFill="background1"/>
          </w:tcPr>
          <w:p w14:paraId="2D7B1EA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r>
      <w:tr w:rsidR="00106B0B" w:rsidRPr="00D308C4" w14:paraId="4EC7A254"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91AD2C0" w14:textId="77777777" w:rsidR="002152E3" w:rsidRPr="00D308C4" w:rsidRDefault="002152E3" w:rsidP="00D308C4">
            <w:pPr>
              <w:adjustRightInd w:val="0"/>
              <w:snapToGrid w:val="0"/>
              <w:spacing w:line="360" w:lineRule="auto"/>
              <w:jc w:val="both"/>
              <w:rPr>
                <w:rFonts w:ascii="Book Antiqua" w:hAnsi="Book Antiqua"/>
                <w:b w:val="0"/>
                <w:bCs w:val="0"/>
                <w:color w:val="000000" w:themeColor="text1"/>
              </w:rPr>
            </w:pPr>
            <w:r w:rsidRPr="00D308C4">
              <w:rPr>
                <w:rFonts w:ascii="Book Antiqua" w:hAnsi="Book Antiqua"/>
                <w:b w:val="0"/>
                <w:color w:val="000000" w:themeColor="text1"/>
              </w:rPr>
              <w:t xml:space="preserve">Mangiavillano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90</w:t>
            </w:r>
            <w:r w:rsidR="00471509" w:rsidRPr="00D308C4">
              <w:rPr>
                <w:rFonts w:ascii="Book Antiqua" w:hAnsi="Book Antiqua"/>
                <w:b w:val="0"/>
                <w:iCs/>
                <w:color w:val="000000" w:themeColor="text1"/>
                <w:vertAlign w:val="superscript"/>
              </w:rPr>
              <w:t>]</w:t>
            </w:r>
          </w:p>
        </w:tc>
        <w:tc>
          <w:tcPr>
            <w:tcW w:w="851" w:type="dxa"/>
            <w:shd w:val="clear" w:color="auto" w:fill="FFFFFF" w:themeFill="background1"/>
          </w:tcPr>
          <w:p w14:paraId="0513E91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2015</w:t>
            </w:r>
          </w:p>
        </w:tc>
        <w:tc>
          <w:tcPr>
            <w:tcW w:w="992" w:type="dxa"/>
            <w:shd w:val="clear" w:color="auto" w:fill="FFFFFF" w:themeFill="background1"/>
          </w:tcPr>
          <w:p w14:paraId="67E0F86E"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3CA78A3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026D922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23</w:t>
            </w:r>
          </w:p>
        </w:tc>
        <w:tc>
          <w:tcPr>
            <w:tcW w:w="1418" w:type="dxa"/>
            <w:shd w:val="clear" w:color="auto" w:fill="FFFFFF" w:themeFill="background1"/>
          </w:tcPr>
          <w:p w14:paraId="408BE06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559" w:type="dxa"/>
            <w:shd w:val="clear" w:color="auto" w:fill="FFFFFF" w:themeFill="background1"/>
          </w:tcPr>
          <w:p w14:paraId="512C457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194 (Median)</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89 (Median)</w:t>
            </w:r>
          </w:p>
        </w:tc>
        <w:tc>
          <w:tcPr>
            <w:tcW w:w="1984" w:type="dxa"/>
            <w:shd w:val="clear" w:color="auto" w:fill="FFFFFF" w:themeFill="background1"/>
          </w:tcPr>
          <w:p w14:paraId="2A715DE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5A2CADA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7F0DC83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w:t>
            </w:r>
          </w:p>
        </w:tc>
      </w:tr>
      <w:tr w:rsidR="00106B0B" w:rsidRPr="00D308C4" w14:paraId="3A87618F"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5BAB4628"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Lee SJ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[91]</w:t>
            </w:r>
          </w:p>
        </w:tc>
        <w:tc>
          <w:tcPr>
            <w:tcW w:w="851" w:type="dxa"/>
            <w:shd w:val="clear" w:color="auto" w:fill="FFFFFF" w:themeFill="background1"/>
          </w:tcPr>
          <w:p w14:paraId="54AF5DF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2014</w:t>
            </w:r>
          </w:p>
        </w:tc>
        <w:tc>
          <w:tcPr>
            <w:tcW w:w="992" w:type="dxa"/>
            <w:shd w:val="clear" w:color="auto" w:fill="FFFFFF" w:themeFill="background1"/>
          </w:tcPr>
          <w:p w14:paraId="66B4F37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6EC3C06"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lastRenderedPageBreak/>
              <w:t>Covered</w:t>
            </w:r>
          </w:p>
        </w:tc>
        <w:tc>
          <w:tcPr>
            <w:tcW w:w="992" w:type="dxa"/>
            <w:shd w:val="clear" w:color="auto" w:fill="FFFFFF" w:themeFill="background1"/>
          </w:tcPr>
          <w:p w14:paraId="6FC7835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20</w:t>
            </w:r>
          </w:p>
        </w:tc>
        <w:tc>
          <w:tcPr>
            <w:tcW w:w="1418" w:type="dxa"/>
            <w:shd w:val="clear" w:color="auto" w:fill="FFFFFF" w:themeFill="background1"/>
          </w:tcPr>
          <w:p w14:paraId="5405FC7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60</w:t>
            </w:r>
          </w:p>
        </w:tc>
        <w:tc>
          <w:tcPr>
            <w:tcW w:w="1559" w:type="dxa"/>
            <w:shd w:val="clear" w:color="auto" w:fill="FFFFFF" w:themeFill="background1"/>
          </w:tcPr>
          <w:p w14:paraId="04B432A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413.3</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63 </w:t>
            </w:r>
            <w:r w:rsidRPr="00D308C4">
              <w:rPr>
                <w:rFonts w:ascii="Book Antiqua" w:hAnsi="Book Antiqua"/>
                <w:color w:val="000000" w:themeColor="text1"/>
              </w:rPr>
              <w:lastRenderedPageBreak/>
              <w:t xml:space="preserve">(Mean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207.5</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46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100747E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359.9</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61.5 </w:t>
            </w:r>
            <w:r w:rsidRPr="00D308C4">
              <w:rPr>
                <w:rFonts w:ascii="Book Antiqua" w:hAnsi="Book Antiqua"/>
                <w:color w:val="000000" w:themeColor="text1"/>
              </w:rPr>
              <w:lastRenderedPageBreak/>
              <w:t xml:space="preserve">(Mean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350.5</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43.8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025EDEC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4</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10</w:t>
            </w:r>
          </w:p>
        </w:tc>
        <w:tc>
          <w:tcPr>
            <w:tcW w:w="1276" w:type="dxa"/>
            <w:shd w:val="clear" w:color="auto" w:fill="FFFFFF" w:themeFill="background1"/>
          </w:tcPr>
          <w:p w14:paraId="0C9490E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r>
      <w:tr w:rsidR="00106B0B" w:rsidRPr="00D308C4" w14:paraId="710698B7"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76B6768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lastRenderedPageBreak/>
              <w:t xml:space="preserve">Ung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[92]</w:t>
            </w:r>
          </w:p>
        </w:tc>
        <w:tc>
          <w:tcPr>
            <w:tcW w:w="851" w:type="dxa"/>
            <w:shd w:val="clear" w:color="auto" w:fill="FFFFFF" w:themeFill="background1"/>
          </w:tcPr>
          <w:p w14:paraId="50EE879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2013</w:t>
            </w:r>
          </w:p>
        </w:tc>
        <w:tc>
          <w:tcPr>
            <w:tcW w:w="992" w:type="dxa"/>
            <w:shd w:val="clear" w:color="auto" w:fill="FFFFFF" w:themeFill="background1"/>
          </w:tcPr>
          <w:p w14:paraId="69D5790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3D922B4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2B936C8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34</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34</w:t>
            </w:r>
          </w:p>
        </w:tc>
        <w:tc>
          <w:tcPr>
            <w:tcW w:w="1418" w:type="dxa"/>
            <w:shd w:val="clear" w:color="auto" w:fill="FFFFFF" w:themeFill="background1"/>
          </w:tcPr>
          <w:p w14:paraId="51B67AA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79</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88</w:t>
            </w:r>
          </w:p>
        </w:tc>
        <w:tc>
          <w:tcPr>
            <w:tcW w:w="1559" w:type="dxa"/>
            <w:shd w:val="clear" w:color="auto" w:fill="FFFFFF" w:themeFill="background1"/>
          </w:tcPr>
          <w:p w14:paraId="608C918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127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153 (Median)</w:t>
            </w:r>
          </w:p>
        </w:tc>
        <w:tc>
          <w:tcPr>
            <w:tcW w:w="1984" w:type="dxa"/>
            <w:shd w:val="clear" w:color="auto" w:fill="FFFFFF" w:themeFill="background1"/>
          </w:tcPr>
          <w:p w14:paraId="0BB752E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157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154 (Median)</w:t>
            </w:r>
          </w:p>
        </w:tc>
        <w:tc>
          <w:tcPr>
            <w:tcW w:w="1276" w:type="dxa"/>
            <w:shd w:val="clear" w:color="auto" w:fill="FFFFFF" w:themeFill="background1"/>
          </w:tcPr>
          <w:p w14:paraId="12F4AC4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4F83093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w:t>
            </w:r>
          </w:p>
        </w:tc>
      </w:tr>
      <w:tr w:rsidR="00106B0B" w:rsidRPr="00D308C4" w14:paraId="5A2997D8"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51D94B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Kitano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[93]</w:t>
            </w:r>
          </w:p>
        </w:tc>
        <w:tc>
          <w:tcPr>
            <w:tcW w:w="851" w:type="dxa"/>
            <w:shd w:val="clear" w:color="auto" w:fill="FFFFFF" w:themeFill="background1"/>
          </w:tcPr>
          <w:p w14:paraId="7ADF5AF0"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2013</w:t>
            </w:r>
          </w:p>
        </w:tc>
        <w:tc>
          <w:tcPr>
            <w:tcW w:w="992" w:type="dxa"/>
            <w:shd w:val="clear" w:color="auto" w:fill="FFFFFF" w:themeFill="background1"/>
          </w:tcPr>
          <w:p w14:paraId="65B0B24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6B543C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32F5591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60</w:t>
            </w:r>
          </w:p>
        </w:tc>
        <w:tc>
          <w:tcPr>
            <w:tcW w:w="1418" w:type="dxa"/>
            <w:shd w:val="clear" w:color="auto" w:fill="FFFFFF" w:themeFill="background1"/>
          </w:tcPr>
          <w:p w14:paraId="0968C67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100</w:t>
            </w:r>
          </w:p>
        </w:tc>
        <w:tc>
          <w:tcPr>
            <w:tcW w:w="1559" w:type="dxa"/>
            <w:shd w:val="clear" w:color="auto" w:fill="FFFFFF" w:themeFill="background1"/>
          </w:tcPr>
          <w:p w14:paraId="139292A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166.9</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124.9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219.3</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159.1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7910FF2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223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285(Median)</w:t>
            </w:r>
          </w:p>
        </w:tc>
        <w:tc>
          <w:tcPr>
            <w:tcW w:w="1276" w:type="dxa"/>
            <w:shd w:val="clear" w:color="auto" w:fill="FFFFFF" w:themeFill="background1"/>
          </w:tcPr>
          <w:p w14:paraId="1C1AAB3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14</w:t>
            </w:r>
          </w:p>
        </w:tc>
        <w:tc>
          <w:tcPr>
            <w:tcW w:w="1276" w:type="dxa"/>
            <w:shd w:val="clear" w:color="auto" w:fill="FFFFFF" w:themeFill="background1"/>
          </w:tcPr>
          <w:p w14:paraId="4626D0E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w:t>
            </w:r>
          </w:p>
        </w:tc>
      </w:tr>
      <w:tr w:rsidR="00106B0B" w:rsidRPr="00D308C4" w14:paraId="4B10DD71"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08B31675"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Fukuda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[94]</w:t>
            </w:r>
          </w:p>
        </w:tc>
        <w:tc>
          <w:tcPr>
            <w:tcW w:w="851" w:type="dxa"/>
            <w:shd w:val="clear" w:color="auto" w:fill="FFFFFF" w:themeFill="background1"/>
          </w:tcPr>
          <w:p w14:paraId="597149F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992" w:type="dxa"/>
            <w:shd w:val="clear" w:color="auto" w:fill="FFFFFF" w:themeFill="background1"/>
          </w:tcPr>
          <w:p w14:paraId="6A2E684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11647CA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70F30B1"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72</w:t>
            </w:r>
          </w:p>
        </w:tc>
        <w:tc>
          <w:tcPr>
            <w:tcW w:w="1418" w:type="dxa"/>
            <w:shd w:val="clear" w:color="auto" w:fill="FFFFFF" w:themeFill="background1"/>
          </w:tcPr>
          <w:p w14:paraId="7CCBD335"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84.5</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83.3</w:t>
            </w:r>
          </w:p>
        </w:tc>
        <w:tc>
          <w:tcPr>
            <w:tcW w:w="1559" w:type="dxa"/>
            <w:shd w:val="clear" w:color="auto" w:fill="FFFFFF" w:themeFill="background1"/>
          </w:tcPr>
          <w:p w14:paraId="3272A17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314 (Median)</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552(Median)</w:t>
            </w:r>
          </w:p>
        </w:tc>
        <w:tc>
          <w:tcPr>
            <w:tcW w:w="1984" w:type="dxa"/>
            <w:shd w:val="clear" w:color="auto" w:fill="FFFFFF" w:themeFill="background1"/>
          </w:tcPr>
          <w:p w14:paraId="72A882B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45AC247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23</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17</w:t>
            </w:r>
          </w:p>
        </w:tc>
        <w:tc>
          <w:tcPr>
            <w:tcW w:w="1276" w:type="dxa"/>
            <w:shd w:val="clear" w:color="auto" w:fill="FFFFFF" w:themeFill="background1"/>
          </w:tcPr>
          <w:p w14:paraId="7800A041"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 xml:space="preserve">, </w:t>
            </w:r>
            <w:r w:rsidRPr="00D308C4">
              <w:rPr>
                <w:rFonts w:ascii="Book Antiqua" w:hAnsi="Book Antiqua"/>
                <w:color w:val="000000" w:themeColor="text1"/>
              </w:rPr>
              <w:t>NA</w:t>
            </w:r>
          </w:p>
        </w:tc>
      </w:tr>
      <w:tr w:rsidR="00106B0B" w:rsidRPr="00D308C4" w14:paraId="0AE930FD"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610C0D64"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Krokidis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[95]</w:t>
            </w:r>
          </w:p>
        </w:tc>
        <w:tc>
          <w:tcPr>
            <w:tcW w:w="851" w:type="dxa"/>
            <w:shd w:val="clear" w:color="auto" w:fill="FFFFFF" w:themeFill="background1"/>
          </w:tcPr>
          <w:p w14:paraId="266AB14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2011</w:t>
            </w:r>
          </w:p>
        </w:tc>
        <w:tc>
          <w:tcPr>
            <w:tcW w:w="992" w:type="dxa"/>
            <w:shd w:val="clear" w:color="auto" w:fill="FFFFFF" w:themeFill="background1"/>
          </w:tcPr>
          <w:p w14:paraId="661F1B7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526CE8E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372F2BB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40</w:t>
            </w:r>
          </w:p>
        </w:tc>
        <w:tc>
          <w:tcPr>
            <w:tcW w:w="1418" w:type="dxa"/>
            <w:shd w:val="clear" w:color="auto" w:fill="FFFFFF" w:themeFill="background1"/>
          </w:tcPr>
          <w:p w14:paraId="27AC46B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100</w:t>
            </w:r>
          </w:p>
        </w:tc>
        <w:tc>
          <w:tcPr>
            <w:tcW w:w="1559" w:type="dxa"/>
            <w:shd w:val="clear" w:color="auto" w:fill="FFFFFF" w:themeFill="background1"/>
          </w:tcPr>
          <w:p w14:paraId="1720FE3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166.0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82.8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234.0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132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lastRenderedPageBreak/>
              <w:t>SD)</w:t>
            </w:r>
          </w:p>
        </w:tc>
        <w:tc>
          <w:tcPr>
            <w:tcW w:w="1984" w:type="dxa"/>
            <w:shd w:val="clear" w:color="auto" w:fill="FFFFFF" w:themeFill="background1"/>
          </w:tcPr>
          <w:p w14:paraId="67C679B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203.2</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74.8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247.0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126.7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443888F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12</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c>
          <w:tcPr>
            <w:tcW w:w="1276" w:type="dxa"/>
            <w:shd w:val="clear" w:color="auto" w:fill="FFFFFF" w:themeFill="background1"/>
          </w:tcPr>
          <w:p w14:paraId="47EA847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7709ED" w:rsidRPr="00D308C4">
              <w:rPr>
                <w:rFonts w:ascii="Book Antiqua" w:hAnsi="Book Antiqua"/>
                <w:color w:val="000000" w:themeColor="text1"/>
              </w:rPr>
              <w:t>,</w:t>
            </w:r>
            <w:r w:rsidR="00152B19" w:rsidRPr="00D308C4">
              <w:rPr>
                <w:rFonts w:ascii="Book Antiqua" w:hAnsi="Book Antiqua"/>
                <w:color w:val="000000" w:themeColor="text1"/>
                <w:lang w:eastAsia="zh-CN"/>
              </w:rPr>
              <w:t xml:space="preserve"> </w:t>
            </w:r>
            <w:r w:rsidRPr="00D308C4">
              <w:rPr>
                <w:rFonts w:ascii="Book Antiqua" w:hAnsi="Book Antiqua"/>
                <w:color w:val="000000" w:themeColor="text1"/>
              </w:rPr>
              <w:t>5</w:t>
            </w:r>
          </w:p>
        </w:tc>
      </w:tr>
      <w:tr w:rsidR="00106B0B" w:rsidRPr="00D308C4" w14:paraId="6929CA37"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F090645"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lastRenderedPageBreak/>
              <w:t xml:space="preserve">Krokidis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[96]</w:t>
            </w:r>
          </w:p>
        </w:tc>
        <w:tc>
          <w:tcPr>
            <w:tcW w:w="851" w:type="dxa"/>
            <w:shd w:val="clear" w:color="auto" w:fill="FFFFFF" w:themeFill="background1"/>
          </w:tcPr>
          <w:p w14:paraId="08424CE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2010</w:t>
            </w:r>
          </w:p>
        </w:tc>
        <w:tc>
          <w:tcPr>
            <w:tcW w:w="992" w:type="dxa"/>
            <w:shd w:val="clear" w:color="auto" w:fill="FFFFFF" w:themeFill="background1"/>
          </w:tcPr>
          <w:p w14:paraId="728DDAF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7171345"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B4B258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30</w:t>
            </w:r>
          </w:p>
        </w:tc>
        <w:tc>
          <w:tcPr>
            <w:tcW w:w="1418" w:type="dxa"/>
            <w:shd w:val="clear" w:color="auto" w:fill="FFFFFF" w:themeFill="background1"/>
          </w:tcPr>
          <w:p w14:paraId="6CEC196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0</w:t>
            </w:r>
          </w:p>
        </w:tc>
        <w:tc>
          <w:tcPr>
            <w:tcW w:w="1559" w:type="dxa"/>
            <w:shd w:val="clear" w:color="auto" w:fill="FFFFFF" w:themeFill="background1"/>
          </w:tcPr>
          <w:p w14:paraId="3897E22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166.0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87.7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227.3</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139.7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35CAF81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180.5</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82.6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243.5.0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141.1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469D282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c>
          <w:tcPr>
            <w:tcW w:w="1276" w:type="dxa"/>
            <w:shd w:val="clear" w:color="auto" w:fill="FFFFFF" w:themeFill="background1"/>
          </w:tcPr>
          <w:p w14:paraId="161971A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r>
      <w:tr w:rsidR="00106B0B" w:rsidRPr="00D308C4" w14:paraId="43F17041"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033F82D1"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Kullman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[97]</w:t>
            </w:r>
          </w:p>
        </w:tc>
        <w:tc>
          <w:tcPr>
            <w:tcW w:w="851" w:type="dxa"/>
            <w:shd w:val="clear" w:color="auto" w:fill="FFFFFF" w:themeFill="background1"/>
          </w:tcPr>
          <w:p w14:paraId="368A2F7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2010</w:t>
            </w:r>
          </w:p>
        </w:tc>
        <w:tc>
          <w:tcPr>
            <w:tcW w:w="992" w:type="dxa"/>
            <w:shd w:val="clear" w:color="auto" w:fill="FFFFFF" w:themeFill="background1"/>
          </w:tcPr>
          <w:p w14:paraId="6E4ADFA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9725C0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4341ADC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200</w:t>
            </w:r>
          </w:p>
        </w:tc>
        <w:tc>
          <w:tcPr>
            <w:tcW w:w="1418" w:type="dxa"/>
            <w:shd w:val="clear" w:color="auto" w:fill="FFFFFF" w:themeFill="background1"/>
          </w:tcPr>
          <w:p w14:paraId="49B52D7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77</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76</w:t>
            </w:r>
          </w:p>
        </w:tc>
        <w:tc>
          <w:tcPr>
            <w:tcW w:w="1559" w:type="dxa"/>
            <w:shd w:val="clear" w:color="auto" w:fill="FFFFFF" w:themeFill="background1"/>
          </w:tcPr>
          <w:p w14:paraId="469F386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154 (Mean)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199 (Mean)</w:t>
            </w:r>
          </w:p>
        </w:tc>
        <w:tc>
          <w:tcPr>
            <w:tcW w:w="1984" w:type="dxa"/>
            <w:shd w:val="clear" w:color="auto" w:fill="FFFFFF" w:themeFill="background1"/>
          </w:tcPr>
          <w:p w14:paraId="65449EE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174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116 (Median)</w:t>
            </w:r>
          </w:p>
        </w:tc>
        <w:tc>
          <w:tcPr>
            <w:tcW w:w="1276" w:type="dxa"/>
            <w:shd w:val="clear" w:color="auto" w:fill="FFFFFF" w:themeFill="background1"/>
          </w:tcPr>
          <w:p w14:paraId="14905CE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45</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47</w:t>
            </w:r>
          </w:p>
        </w:tc>
        <w:tc>
          <w:tcPr>
            <w:tcW w:w="1276" w:type="dxa"/>
            <w:shd w:val="clear" w:color="auto" w:fill="FFFFFF" w:themeFill="background1"/>
          </w:tcPr>
          <w:p w14:paraId="01480B9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14</w:t>
            </w:r>
          </w:p>
        </w:tc>
      </w:tr>
      <w:tr w:rsidR="00106B0B" w:rsidRPr="00D308C4" w14:paraId="33F1DBC3"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06C43A2"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Telford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[98]</w:t>
            </w:r>
          </w:p>
        </w:tc>
        <w:tc>
          <w:tcPr>
            <w:tcW w:w="851" w:type="dxa"/>
            <w:shd w:val="clear" w:color="auto" w:fill="FFFFFF" w:themeFill="background1"/>
          </w:tcPr>
          <w:p w14:paraId="746B70D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2010</w:t>
            </w:r>
          </w:p>
        </w:tc>
        <w:tc>
          <w:tcPr>
            <w:tcW w:w="992" w:type="dxa"/>
            <w:shd w:val="clear" w:color="auto" w:fill="FFFFFF" w:themeFill="background1"/>
          </w:tcPr>
          <w:p w14:paraId="58D5FEB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249A8FE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88E377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68</w:t>
            </w:r>
          </w:p>
        </w:tc>
        <w:tc>
          <w:tcPr>
            <w:tcW w:w="1418" w:type="dxa"/>
            <w:shd w:val="clear" w:color="auto" w:fill="FFFFFF" w:themeFill="background1"/>
          </w:tcPr>
          <w:p w14:paraId="62F3188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77</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86</w:t>
            </w:r>
          </w:p>
        </w:tc>
        <w:tc>
          <w:tcPr>
            <w:tcW w:w="1559" w:type="dxa"/>
            <w:shd w:val="clear" w:color="auto" w:fill="FFFFFF" w:themeFill="background1"/>
          </w:tcPr>
          <w:p w14:paraId="2300479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711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357 (Median)</w:t>
            </w:r>
          </w:p>
        </w:tc>
        <w:tc>
          <w:tcPr>
            <w:tcW w:w="1984" w:type="dxa"/>
            <w:shd w:val="clear" w:color="auto" w:fill="FFFFFF" w:themeFill="background1"/>
          </w:tcPr>
          <w:p w14:paraId="5CC711D8"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239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227 (Median)</w:t>
            </w:r>
          </w:p>
        </w:tc>
        <w:tc>
          <w:tcPr>
            <w:tcW w:w="1276" w:type="dxa"/>
            <w:shd w:val="clear" w:color="auto" w:fill="FFFFFF" w:themeFill="background1"/>
          </w:tcPr>
          <w:p w14:paraId="5C0468D4" w14:textId="77777777" w:rsidR="002152E3" w:rsidRPr="00D308C4" w:rsidRDefault="007709ED"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w:t>
            </w:r>
            <w:r w:rsidRPr="00D308C4">
              <w:rPr>
                <w:rFonts w:ascii="Book Antiqua" w:hAnsi="Book Antiqua"/>
                <w:color w:val="000000" w:themeColor="text1"/>
                <w:vertAlign w:val="superscript"/>
              </w:rPr>
              <w:t>1</w:t>
            </w:r>
            <w:r w:rsidRPr="00D308C4">
              <w:rPr>
                <w:rFonts w:ascii="Book Antiqua" w:hAnsi="Book Antiqua"/>
                <w:color w:val="000000" w:themeColor="text1"/>
              </w:rPr>
              <w:t>,</w:t>
            </w:r>
            <w:r w:rsidRPr="00D308C4">
              <w:rPr>
                <w:rFonts w:ascii="Book Antiqua" w:hAnsi="Book Antiqua"/>
                <w:color w:val="000000" w:themeColor="text1"/>
                <w:lang w:eastAsia="zh-CN"/>
              </w:rPr>
              <w:t xml:space="preserve"> </w:t>
            </w:r>
            <w:r w:rsidR="002152E3" w:rsidRPr="00D308C4">
              <w:rPr>
                <w:rFonts w:ascii="Book Antiqua" w:hAnsi="Book Antiqua"/>
                <w:color w:val="000000" w:themeColor="text1"/>
              </w:rPr>
              <w:t>23</w:t>
            </w:r>
          </w:p>
        </w:tc>
        <w:tc>
          <w:tcPr>
            <w:tcW w:w="1276" w:type="dxa"/>
            <w:shd w:val="clear" w:color="auto" w:fill="FFFFFF" w:themeFill="background1"/>
          </w:tcPr>
          <w:p w14:paraId="3036734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27</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48</w:t>
            </w:r>
          </w:p>
        </w:tc>
      </w:tr>
      <w:tr w:rsidR="00106B0B" w:rsidRPr="00D308C4" w14:paraId="0DA602C7"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6088A7AC"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Cho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[99]</w:t>
            </w:r>
          </w:p>
        </w:tc>
        <w:tc>
          <w:tcPr>
            <w:tcW w:w="851" w:type="dxa"/>
            <w:shd w:val="clear" w:color="auto" w:fill="FFFFFF" w:themeFill="background1"/>
          </w:tcPr>
          <w:p w14:paraId="7595578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2009</w:t>
            </w:r>
          </w:p>
        </w:tc>
        <w:tc>
          <w:tcPr>
            <w:tcW w:w="992" w:type="dxa"/>
            <w:shd w:val="clear" w:color="auto" w:fill="FFFFFF" w:themeFill="background1"/>
          </w:tcPr>
          <w:p w14:paraId="7D4C0BB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696B644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7F37D37"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39</w:t>
            </w:r>
          </w:p>
        </w:tc>
        <w:tc>
          <w:tcPr>
            <w:tcW w:w="1418" w:type="dxa"/>
            <w:shd w:val="clear" w:color="auto" w:fill="FFFFFF" w:themeFill="background1"/>
          </w:tcPr>
          <w:p w14:paraId="33179D5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559" w:type="dxa"/>
            <w:shd w:val="clear" w:color="auto" w:fill="FFFFFF" w:themeFill="background1"/>
          </w:tcPr>
          <w:p w14:paraId="2BFCF8B0"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195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227 (Median)</w:t>
            </w:r>
          </w:p>
        </w:tc>
        <w:tc>
          <w:tcPr>
            <w:tcW w:w="1984" w:type="dxa"/>
            <w:shd w:val="clear" w:color="auto" w:fill="FFFFFF" w:themeFill="background1"/>
          </w:tcPr>
          <w:p w14:paraId="22DD541A"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1FF02CF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5BF97FB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10</w:t>
            </w:r>
          </w:p>
        </w:tc>
      </w:tr>
      <w:tr w:rsidR="00106B0B" w:rsidRPr="00D308C4" w14:paraId="3C2D8BF8"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4C5379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Gonzalez-Huix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[100]</w:t>
            </w:r>
          </w:p>
        </w:tc>
        <w:tc>
          <w:tcPr>
            <w:tcW w:w="851" w:type="dxa"/>
            <w:shd w:val="clear" w:color="auto" w:fill="FFFFFF" w:themeFill="background1"/>
          </w:tcPr>
          <w:p w14:paraId="0CF2E85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2008</w:t>
            </w:r>
          </w:p>
        </w:tc>
        <w:tc>
          <w:tcPr>
            <w:tcW w:w="992" w:type="dxa"/>
            <w:shd w:val="clear" w:color="auto" w:fill="FFFFFF" w:themeFill="background1"/>
          </w:tcPr>
          <w:p w14:paraId="5DC7F97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5BBA3C58"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12A9EE5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61</w:t>
            </w:r>
          </w:p>
        </w:tc>
        <w:tc>
          <w:tcPr>
            <w:tcW w:w="1418" w:type="dxa"/>
            <w:shd w:val="clear" w:color="auto" w:fill="FFFFFF" w:themeFill="background1"/>
          </w:tcPr>
          <w:p w14:paraId="1C282D9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58.5</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52.5</w:t>
            </w:r>
          </w:p>
        </w:tc>
        <w:tc>
          <w:tcPr>
            <w:tcW w:w="1559" w:type="dxa"/>
            <w:shd w:val="clear" w:color="auto" w:fill="FFFFFF" w:themeFill="background1"/>
          </w:tcPr>
          <w:p w14:paraId="4C6981A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shd w:val="clear" w:color="auto" w:fill="FFFFFF" w:themeFill="background1"/>
          </w:tcPr>
          <w:p w14:paraId="069F92F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32D53F5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w:t>
            </w:r>
          </w:p>
        </w:tc>
        <w:tc>
          <w:tcPr>
            <w:tcW w:w="1276" w:type="dxa"/>
            <w:shd w:val="clear" w:color="auto" w:fill="FFFFFF" w:themeFill="background1"/>
          </w:tcPr>
          <w:p w14:paraId="39EC600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23</w:t>
            </w:r>
          </w:p>
        </w:tc>
      </w:tr>
      <w:tr w:rsidR="00106B0B" w:rsidRPr="00D308C4" w14:paraId="1C6D0B72"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A5F7A3E"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lastRenderedPageBreak/>
              <w:t xml:space="preserve">Yoon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[46]</w:t>
            </w:r>
          </w:p>
        </w:tc>
        <w:tc>
          <w:tcPr>
            <w:tcW w:w="851" w:type="dxa"/>
            <w:shd w:val="clear" w:color="auto" w:fill="FFFFFF" w:themeFill="background1"/>
          </w:tcPr>
          <w:p w14:paraId="7BE16B7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2006</w:t>
            </w:r>
          </w:p>
        </w:tc>
        <w:tc>
          <w:tcPr>
            <w:tcW w:w="992" w:type="dxa"/>
            <w:shd w:val="clear" w:color="auto" w:fill="FFFFFF" w:themeFill="background1"/>
          </w:tcPr>
          <w:p w14:paraId="11E5D236"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Retrospective</w:t>
            </w:r>
          </w:p>
        </w:tc>
        <w:tc>
          <w:tcPr>
            <w:tcW w:w="1134" w:type="dxa"/>
            <w:shd w:val="clear" w:color="auto" w:fill="FFFFFF" w:themeFill="background1"/>
          </w:tcPr>
          <w:p w14:paraId="38BE2AD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727DA5E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36</w:t>
            </w:r>
          </w:p>
        </w:tc>
        <w:tc>
          <w:tcPr>
            <w:tcW w:w="1418" w:type="dxa"/>
            <w:shd w:val="clear" w:color="auto" w:fill="FFFFFF" w:themeFill="background1"/>
          </w:tcPr>
          <w:p w14:paraId="5951C90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68.2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86</w:t>
            </w:r>
          </w:p>
        </w:tc>
        <w:tc>
          <w:tcPr>
            <w:tcW w:w="1559" w:type="dxa"/>
            <w:shd w:val="clear" w:color="auto" w:fill="FFFFFF" w:themeFill="background1"/>
          </w:tcPr>
          <w:p w14:paraId="31993FF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319 (Mean)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398 (Mean)</w:t>
            </w:r>
          </w:p>
        </w:tc>
        <w:tc>
          <w:tcPr>
            <w:tcW w:w="1984" w:type="dxa"/>
            <w:shd w:val="clear" w:color="auto" w:fill="FFFFFF" w:themeFill="background1"/>
          </w:tcPr>
          <w:p w14:paraId="5F37082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 xml:space="preserve">308 ± 42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 xml:space="preserve">392 ± 60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5D4150F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15</w:t>
            </w:r>
          </w:p>
        </w:tc>
        <w:tc>
          <w:tcPr>
            <w:tcW w:w="1276" w:type="dxa"/>
            <w:shd w:val="clear" w:color="auto" w:fill="FFFFFF" w:themeFill="background1"/>
          </w:tcPr>
          <w:p w14:paraId="2DCC9496"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r>
      <w:tr w:rsidR="00106B0B" w:rsidRPr="00D308C4" w14:paraId="0A3FB722"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1E5CDCCC"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Park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[101]</w:t>
            </w:r>
          </w:p>
        </w:tc>
        <w:tc>
          <w:tcPr>
            <w:tcW w:w="851" w:type="dxa"/>
            <w:shd w:val="clear" w:color="auto" w:fill="FFFFFF" w:themeFill="background1"/>
          </w:tcPr>
          <w:p w14:paraId="6B8F436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2006</w:t>
            </w:r>
          </w:p>
        </w:tc>
        <w:tc>
          <w:tcPr>
            <w:tcW w:w="992" w:type="dxa"/>
            <w:shd w:val="clear" w:color="auto" w:fill="FFFFFF" w:themeFill="background1"/>
          </w:tcPr>
          <w:p w14:paraId="721A3A6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Retrospective</w:t>
            </w:r>
          </w:p>
        </w:tc>
        <w:tc>
          <w:tcPr>
            <w:tcW w:w="1134" w:type="dxa"/>
            <w:shd w:val="clear" w:color="auto" w:fill="FFFFFF" w:themeFill="background1"/>
          </w:tcPr>
          <w:p w14:paraId="733EAB9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464AF3D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108</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98</w:t>
            </w:r>
          </w:p>
        </w:tc>
        <w:tc>
          <w:tcPr>
            <w:tcW w:w="1418" w:type="dxa"/>
            <w:shd w:val="clear" w:color="auto" w:fill="FFFFFF" w:themeFill="background1"/>
          </w:tcPr>
          <w:p w14:paraId="447A3DE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65.7</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54.1</w:t>
            </w:r>
          </w:p>
        </w:tc>
        <w:tc>
          <w:tcPr>
            <w:tcW w:w="1559" w:type="dxa"/>
            <w:shd w:val="clear" w:color="auto" w:fill="FFFFFF" w:themeFill="background1"/>
          </w:tcPr>
          <w:p w14:paraId="20A6825E"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143.5 (Mean)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148.9 (Mean)</w:t>
            </w:r>
          </w:p>
        </w:tc>
        <w:tc>
          <w:tcPr>
            <w:tcW w:w="1984" w:type="dxa"/>
            <w:shd w:val="clear" w:color="auto" w:fill="FFFFFF" w:themeFill="background1"/>
          </w:tcPr>
          <w:p w14:paraId="2EE41EC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207 (Mean)</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209 (Mean)</w:t>
            </w:r>
          </w:p>
        </w:tc>
        <w:tc>
          <w:tcPr>
            <w:tcW w:w="1276" w:type="dxa"/>
            <w:shd w:val="clear" w:color="auto" w:fill="FFFFFF" w:themeFill="background1"/>
          </w:tcPr>
          <w:p w14:paraId="007C73F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21</w:t>
            </w:r>
          </w:p>
        </w:tc>
        <w:tc>
          <w:tcPr>
            <w:tcW w:w="1276" w:type="dxa"/>
            <w:shd w:val="clear" w:color="auto" w:fill="FFFFFF" w:themeFill="background1"/>
          </w:tcPr>
          <w:p w14:paraId="417A41E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17</w:t>
            </w:r>
          </w:p>
        </w:tc>
      </w:tr>
      <w:tr w:rsidR="00106B0B" w:rsidRPr="00D308C4" w14:paraId="77F461D9"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49613B5D"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Isayama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[102]</w:t>
            </w:r>
          </w:p>
        </w:tc>
        <w:tc>
          <w:tcPr>
            <w:tcW w:w="851" w:type="dxa"/>
            <w:shd w:val="clear" w:color="auto" w:fill="FFFFFF" w:themeFill="background1"/>
          </w:tcPr>
          <w:p w14:paraId="322F387A"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992" w:type="dxa"/>
            <w:shd w:val="clear" w:color="auto" w:fill="FFFFFF" w:themeFill="background1"/>
          </w:tcPr>
          <w:p w14:paraId="5896640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1C894EB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A9DB65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55</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57</w:t>
            </w:r>
          </w:p>
        </w:tc>
        <w:tc>
          <w:tcPr>
            <w:tcW w:w="1418" w:type="dxa"/>
            <w:shd w:val="clear" w:color="auto" w:fill="FFFFFF" w:themeFill="background1"/>
          </w:tcPr>
          <w:p w14:paraId="6F683A9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58.2</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59.6</w:t>
            </w:r>
          </w:p>
        </w:tc>
        <w:tc>
          <w:tcPr>
            <w:tcW w:w="1559" w:type="dxa"/>
            <w:shd w:val="clear" w:color="auto" w:fill="FFFFFF" w:themeFill="background1"/>
          </w:tcPr>
          <w:p w14:paraId="0C9C5B5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193 (Mean)</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225 (Mean)</w:t>
            </w:r>
          </w:p>
        </w:tc>
        <w:tc>
          <w:tcPr>
            <w:tcW w:w="1984" w:type="dxa"/>
            <w:shd w:val="clear" w:color="auto" w:fill="FFFFFF" w:themeFill="background1"/>
          </w:tcPr>
          <w:p w14:paraId="65680F8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237 (Mean)</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255 (Mean)</w:t>
            </w:r>
          </w:p>
        </w:tc>
        <w:tc>
          <w:tcPr>
            <w:tcW w:w="1276" w:type="dxa"/>
            <w:shd w:val="clear" w:color="auto" w:fill="FFFFFF" w:themeFill="background1"/>
          </w:tcPr>
          <w:p w14:paraId="6429D8A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w:t>
            </w:r>
          </w:p>
        </w:tc>
        <w:tc>
          <w:tcPr>
            <w:tcW w:w="1276" w:type="dxa"/>
            <w:shd w:val="clear" w:color="auto" w:fill="FFFFFF" w:themeFill="background1"/>
          </w:tcPr>
          <w:p w14:paraId="346A9574"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w:t>
            </w:r>
          </w:p>
        </w:tc>
      </w:tr>
      <w:tr w:rsidR="00106B0B" w:rsidRPr="00D308C4" w14:paraId="2BE3CC86"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tcBorders>
              <w:bottom w:val="nil"/>
            </w:tcBorders>
            <w:shd w:val="clear" w:color="auto" w:fill="FFFFFF" w:themeFill="background1"/>
          </w:tcPr>
          <w:p w14:paraId="755AB272" w14:textId="77777777" w:rsidR="002152E3" w:rsidRPr="00D308C4" w:rsidRDefault="002152E3" w:rsidP="00D308C4">
            <w:pPr>
              <w:adjustRightInd w:val="0"/>
              <w:snapToGrid w:val="0"/>
              <w:spacing w:line="360" w:lineRule="auto"/>
              <w:jc w:val="both"/>
              <w:rPr>
                <w:rFonts w:ascii="Book Antiqua" w:hAnsi="Book Antiqua"/>
                <w:b w:val="0"/>
                <w:bCs w:val="0"/>
                <w:color w:val="000000" w:themeColor="text1"/>
              </w:rPr>
            </w:pPr>
            <w:r w:rsidRPr="00D308C4">
              <w:rPr>
                <w:rFonts w:ascii="Book Antiqua" w:hAnsi="Book Antiqua"/>
                <w:b w:val="0"/>
                <w:color w:val="000000" w:themeColor="text1"/>
              </w:rPr>
              <w:t xml:space="preserve">Lee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[103]</w:t>
            </w:r>
          </w:p>
        </w:tc>
        <w:tc>
          <w:tcPr>
            <w:tcW w:w="851" w:type="dxa"/>
            <w:tcBorders>
              <w:bottom w:val="nil"/>
            </w:tcBorders>
            <w:shd w:val="clear" w:color="auto" w:fill="FFFFFF" w:themeFill="background1"/>
          </w:tcPr>
          <w:p w14:paraId="337CBFE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992" w:type="dxa"/>
            <w:tcBorders>
              <w:bottom w:val="nil"/>
            </w:tcBorders>
            <w:shd w:val="clear" w:color="auto" w:fill="FFFFFF" w:themeFill="background1"/>
          </w:tcPr>
          <w:p w14:paraId="53DB61A1"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tcBorders>
              <w:bottom w:val="nil"/>
            </w:tcBorders>
            <w:shd w:val="clear" w:color="auto" w:fill="FFFFFF" w:themeFill="background1"/>
          </w:tcPr>
          <w:p w14:paraId="223D2D5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tcBorders>
              <w:bottom w:val="nil"/>
            </w:tcBorders>
            <w:shd w:val="clear" w:color="auto" w:fill="FFFFFF" w:themeFill="background1"/>
          </w:tcPr>
          <w:p w14:paraId="2002146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w:t>
            </w:r>
          </w:p>
        </w:tc>
        <w:tc>
          <w:tcPr>
            <w:tcW w:w="1418" w:type="dxa"/>
            <w:tcBorders>
              <w:bottom w:val="nil"/>
            </w:tcBorders>
            <w:shd w:val="clear" w:color="auto" w:fill="FFFFFF" w:themeFill="background1"/>
          </w:tcPr>
          <w:p w14:paraId="0AD4FE5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40.9</w:t>
            </w:r>
          </w:p>
        </w:tc>
        <w:tc>
          <w:tcPr>
            <w:tcW w:w="1559" w:type="dxa"/>
            <w:tcBorders>
              <w:bottom w:val="nil"/>
            </w:tcBorders>
            <w:shd w:val="clear" w:color="auto" w:fill="FFFFFF" w:themeFill="background1"/>
          </w:tcPr>
          <w:p w14:paraId="282F454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127 (Median)</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216 (Median)</w:t>
            </w:r>
          </w:p>
        </w:tc>
        <w:tc>
          <w:tcPr>
            <w:tcW w:w="1984" w:type="dxa"/>
            <w:tcBorders>
              <w:bottom w:val="nil"/>
            </w:tcBorders>
            <w:shd w:val="clear" w:color="auto" w:fill="FFFFFF" w:themeFill="background1"/>
          </w:tcPr>
          <w:p w14:paraId="3881623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bottom w:val="nil"/>
            </w:tcBorders>
            <w:shd w:val="clear" w:color="auto" w:fill="FFFFFF" w:themeFill="background1"/>
          </w:tcPr>
          <w:p w14:paraId="56A11B3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c>
          <w:tcPr>
            <w:tcW w:w="1276" w:type="dxa"/>
            <w:tcBorders>
              <w:bottom w:val="nil"/>
            </w:tcBorders>
            <w:shd w:val="clear" w:color="auto" w:fill="FFFFFF" w:themeFill="background1"/>
          </w:tcPr>
          <w:p w14:paraId="7D9DDAE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r>
      <w:tr w:rsidR="00106B0B" w:rsidRPr="00D308C4" w14:paraId="500E5E9C"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tcBorders>
              <w:top w:val="nil"/>
              <w:left w:val="nil"/>
              <w:bottom w:val="single" w:sz="4" w:space="0" w:color="000000" w:themeColor="text1"/>
              <w:right w:val="nil"/>
            </w:tcBorders>
            <w:shd w:val="clear" w:color="auto" w:fill="FFFFFF" w:themeFill="background1"/>
          </w:tcPr>
          <w:p w14:paraId="5D2A0D37"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Smith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[105]</w:t>
            </w:r>
          </w:p>
        </w:tc>
        <w:tc>
          <w:tcPr>
            <w:tcW w:w="851" w:type="dxa"/>
            <w:tcBorders>
              <w:top w:val="nil"/>
              <w:left w:val="nil"/>
              <w:bottom w:val="single" w:sz="4" w:space="0" w:color="000000" w:themeColor="text1"/>
              <w:right w:val="nil"/>
            </w:tcBorders>
            <w:shd w:val="clear" w:color="auto" w:fill="FFFFFF" w:themeFill="background1"/>
          </w:tcPr>
          <w:p w14:paraId="3149DD5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tcBorders>
              <w:top w:val="nil"/>
              <w:left w:val="nil"/>
              <w:bottom w:val="single" w:sz="4" w:space="0" w:color="000000" w:themeColor="text1"/>
              <w:right w:val="nil"/>
            </w:tcBorders>
            <w:shd w:val="clear" w:color="auto" w:fill="FFFFFF" w:themeFill="background1"/>
          </w:tcPr>
          <w:p w14:paraId="79BCE45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tcBorders>
              <w:top w:val="nil"/>
              <w:left w:val="nil"/>
              <w:bottom w:val="single" w:sz="4" w:space="0" w:color="000000" w:themeColor="text1"/>
              <w:right w:val="nil"/>
            </w:tcBorders>
            <w:shd w:val="clear" w:color="auto" w:fill="FFFFFF" w:themeFill="background1"/>
          </w:tcPr>
          <w:p w14:paraId="5E919F7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tcBorders>
              <w:top w:val="nil"/>
              <w:left w:val="nil"/>
              <w:bottom w:val="single" w:sz="4" w:space="0" w:color="000000" w:themeColor="text1"/>
              <w:right w:val="nil"/>
            </w:tcBorders>
            <w:shd w:val="clear" w:color="auto" w:fill="FFFFFF" w:themeFill="background1"/>
          </w:tcPr>
          <w:p w14:paraId="13A0B19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24</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w:t>
            </w:r>
          </w:p>
        </w:tc>
        <w:tc>
          <w:tcPr>
            <w:tcW w:w="1418" w:type="dxa"/>
            <w:tcBorders>
              <w:top w:val="nil"/>
              <w:left w:val="nil"/>
              <w:bottom w:val="single" w:sz="4" w:space="0" w:color="000000" w:themeColor="text1"/>
              <w:right w:val="nil"/>
            </w:tcBorders>
            <w:shd w:val="clear" w:color="auto" w:fill="FFFFFF" w:themeFill="background1"/>
          </w:tcPr>
          <w:p w14:paraId="16C8C6C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70.1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77.3</w:t>
            </w:r>
          </w:p>
        </w:tc>
        <w:tc>
          <w:tcPr>
            <w:tcW w:w="1559" w:type="dxa"/>
            <w:tcBorders>
              <w:top w:val="nil"/>
              <w:left w:val="nil"/>
              <w:bottom w:val="single" w:sz="4" w:space="0" w:color="000000" w:themeColor="text1"/>
              <w:right w:val="nil"/>
            </w:tcBorders>
            <w:shd w:val="clear" w:color="auto" w:fill="FFFFFF" w:themeFill="background1"/>
          </w:tcPr>
          <w:p w14:paraId="2F7E24C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tcBorders>
              <w:top w:val="nil"/>
              <w:left w:val="nil"/>
              <w:bottom w:val="single" w:sz="4" w:space="0" w:color="000000" w:themeColor="text1"/>
              <w:right w:val="nil"/>
            </w:tcBorders>
            <w:shd w:val="clear" w:color="auto" w:fill="FFFFFF" w:themeFill="background1"/>
          </w:tcPr>
          <w:p w14:paraId="1556668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top w:val="nil"/>
              <w:left w:val="nil"/>
              <w:bottom w:val="single" w:sz="4" w:space="0" w:color="000000" w:themeColor="text1"/>
              <w:right w:val="nil"/>
            </w:tcBorders>
            <w:shd w:val="clear" w:color="auto" w:fill="FFFFFF" w:themeFill="background1"/>
          </w:tcPr>
          <w:p w14:paraId="2EA8EAC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top w:val="nil"/>
              <w:left w:val="nil"/>
              <w:bottom w:val="single" w:sz="4" w:space="0" w:color="000000" w:themeColor="text1"/>
              <w:right w:val="nil"/>
            </w:tcBorders>
            <w:shd w:val="clear" w:color="auto" w:fill="FFFFFF" w:themeFill="background1"/>
          </w:tcPr>
          <w:p w14:paraId="214430B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r>
    </w:tbl>
    <w:p w14:paraId="525056FF" w14:textId="1773D6DF" w:rsidR="00A77B3E" w:rsidRPr="00D308C4" w:rsidRDefault="007709ED" w:rsidP="00D308C4">
      <w:pPr>
        <w:adjustRightInd w:val="0"/>
        <w:snapToGrid w:val="0"/>
        <w:spacing w:line="360" w:lineRule="auto"/>
        <w:jc w:val="both"/>
        <w:rPr>
          <w:rFonts w:ascii="Book Antiqua" w:hAnsi="Book Antiqua"/>
        </w:rPr>
      </w:pPr>
      <w:r w:rsidRPr="00D308C4">
        <w:rPr>
          <w:rFonts w:ascii="Book Antiqua" w:hAnsi="Book Antiqua"/>
          <w:vertAlign w:val="superscript"/>
        </w:rPr>
        <w:t>1</w:t>
      </w:r>
      <w:r w:rsidR="002152E3" w:rsidRPr="00D308C4">
        <w:rPr>
          <w:rFonts w:ascii="Book Antiqua" w:hAnsi="Book Antiqua"/>
        </w:rPr>
        <w:t>Statistically significant data; RCT</w:t>
      </w:r>
      <w:r w:rsidR="002152E3" w:rsidRPr="00D308C4">
        <w:rPr>
          <w:rFonts w:ascii="Book Antiqua" w:hAnsi="Book Antiqua"/>
          <w:lang w:eastAsia="zh-CN"/>
        </w:rPr>
        <w:t xml:space="preserve">: </w:t>
      </w:r>
      <w:r w:rsidR="002152E3" w:rsidRPr="00D308C4">
        <w:rPr>
          <w:rFonts w:ascii="Book Antiqua" w:hAnsi="Book Antiqua"/>
        </w:rPr>
        <w:t>Randomized controlled trial; NA: Data not available.</w:t>
      </w:r>
    </w:p>
    <w:sectPr w:rsidR="00A77B3E" w:rsidRPr="00D308C4" w:rsidSect="0032507D">
      <w:type w:val="continuous"/>
      <w:pgSz w:w="15840" w:h="12240" w:orient="landscape"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657B1" w14:textId="77777777" w:rsidR="0017001A" w:rsidRDefault="0017001A" w:rsidP="003B60D4">
      <w:r>
        <w:separator/>
      </w:r>
    </w:p>
  </w:endnote>
  <w:endnote w:type="continuationSeparator" w:id="0">
    <w:p w14:paraId="6555617F" w14:textId="77777777" w:rsidR="0017001A" w:rsidRDefault="0017001A" w:rsidP="003B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3B3C" w14:textId="77777777" w:rsidR="00163BE8" w:rsidRDefault="00163B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47"/>
      <w:docPartObj>
        <w:docPartGallery w:val="Page Numbers (Bottom of Page)"/>
        <w:docPartUnique/>
      </w:docPartObj>
    </w:sdtPr>
    <w:sdtEndPr/>
    <w:sdtContent>
      <w:sdt>
        <w:sdtPr>
          <w:id w:val="-1769616900"/>
          <w:docPartObj>
            <w:docPartGallery w:val="Page Numbers (Top of Page)"/>
            <w:docPartUnique/>
          </w:docPartObj>
        </w:sdtPr>
        <w:sdtEndPr/>
        <w:sdtContent>
          <w:p w14:paraId="5C8E13B0" w14:textId="77777777" w:rsidR="00163BE8" w:rsidRDefault="00163BE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35146">
              <w:rPr>
                <w:b/>
                <w:bCs/>
                <w:noProof/>
              </w:rPr>
              <w:t>42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35146">
              <w:rPr>
                <w:b/>
                <w:bCs/>
                <w:noProof/>
              </w:rPr>
              <w:t>52</w:t>
            </w:r>
            <w:r>
              <w:rPr>
                <w:b/>
                <w:bCs/>
                <w:sz w:val="24"/>
                <w:szCs w:val="24"/>
              </w:rPr>
              <w:fldChar w:fldCharType="end"/>
            </w:r>
          </w:p>
        </w:sdtContent>
      </w:sdt>
    </w:sdtContent>
  </w:sdt>
  <w:p w14:paraId="51962AF7" w14:textId="77777777" w:rsidR="00163BE8" w:rsidRDefault="00163B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B4A8" w14:textId="77777777" w:rsidR="00163BE8" w:rsidRDefault="00163B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D3F4" w14:textId="77777777" w:rsidR="0017001A" w:rsidRDefault="0017001A" w:rsidP="003B60D4">
      <w:r>
        <w:separator/>
      </w:r>
    </w:p>
  </w:footnote>
  <w:footnote w:type="continuationSeparator" w:id="0">
    <w:p w14:paraId="5673EB86" w14:textId="77777777" w:rsidR="0017001A" w:rsidRDefault="0017001A" w:rsidP="003B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3CDF" w14:textId="77777777" w:rsidR="00163BE8" w:rsidRDefault="00163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4BA9" w14:textId="77777777" w:rsidR="00163BE8" w:rsidRDefault="00163B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1468" w14:textId="77777777" w:rsidR="00163BE8" w:rsidRDefault="00163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70C"/>
    <w:rsid w:val="00030FD4"/>
    <w:rsid w:val="000A470C"/>
    <w:rsid w:val="000D5B08"/>
    <w:rsid w:val="000F48DB"/>
    <w:rsid w:val="00106B0B"/>
    <w:rsid w:val="0012204E"/>
    <w:rsid w:val="0012332C"/>
    <w:rsid w:val="001314FF"/>
    <w:rsid w:val="00152B19"/>
    <w:rsid w:val="00163BE8"/>
    <w:rsid w:val="00166C19"/>
    <w:rsid w:val="0017001A"/>
    <w:rsid w:val="001B3BCE"/>
    <w:rsid w:val="001C489D"/>
    <w:rsid w:val="001C4E2C"/>
    <w:rsid w:val="001D1D92"/>
    <w:rsid w:val="001E4004"/>
    <w:rsid w:val="002005CF"/>
    <w:rsid w:val="002152E3"/>
    <w:rsid w:val="002239CC"/>
    <w:rsid w:val="00235D65"/>
    <w:rsid w:val="0023665D"/>
    <w:rsid w:val="00283111"/>
    <w:rsid w:val="002C51F5"/>
    <w:rsid w:val="003149C5"/>
    <w:rsid w:val="00322579"/>
    <w:rsid w:val="0032507D"/>
    <w:rsid w:val="003448BC"/>
    <w:rsid w:val="00345E75"/>
    <w:rsid w:val="00355053"/>
    <w:rsid w:val="0036222B"/>
    <w:rsid w:val="003741C1"/>
    <w:rsid w:val="00374FA1"/>
    <w:rsid w:val="00383EBF"/>
    <w:rsid w:val="003B1B8A"/>
    <w:rsid w:val="003B60D4"/>
    <w:rsid w:val="003B661C"/>
    <w:rsid w:val="003B71D2"/>
    <w:rsid w:val="003E768F"/>
    <w:rsid w:val="003F10E8"/>
    <w:rsid w:val="003F37F0"/>
    <w:rsid w:val="003F6FD0"/>
    <w:rsid w:val="0044287C"/>
    <w:rsid w:val="00443EE3"/>
    <w:rsid w:val="00471509"/>
    <w:rsid w:val="004975D9"/>
    <w:rsid w:val="004D5049"/>
    <w:rsid w:val="004E2AD2"/>
    <w:rsid w:val="0053311A"/>
    <w:rsid w:val="00533552"/>
    <w:rsid w:val="00535628"/>
    <w:rsid w:val="00547D05"/>
    <w:rsid w:val="0055380C"/>
    <w:rsid w:val="00566CD2"/>
    <w:rsid w:val="00570145"/>
    <w:rsid w:val="0057564E"/>
    <w:rsid w:val="005C129A"/>
    <w:rsid w:val="005F7ADE"/>
    <w:rsid w:val="0061444A"/>
    <w:rsid w:val="00630641"/>
    <w:rsid w:val="00641BC7"/>
    <w:rsid w:val="0067591F"/>
    <w:rsid w:val="006B35D5"/>
    <w:rsid w:val="006C1D9D"/>
    <w:rsid w:val="00701227"/>
    <w:rsid w:val="00727182"/>
    <w:rsid w:val="00740BE6"/>
    <w:rsid w:val="00760F72"/>
    <w:rsid w:val="007709ED"/>
    <w:rsid w:val="00776128"/>
    <w:rsid w:val="00777C59"/>
    <w:rsid w:val="007A7785"/>
    <w:rsid w:val="007B3863"/>
    <w:rsid w:val="007C0D98"/>
    <w:rsid w:val="0081640D"/>
    <w:rsid w:val="008560FC"/>
    <w:rsid w:val="00870E9D"/>
    <w:rsid w:val="008802B8"/>
    <w:rsid w:val="008B0501"/>
    <w:rsid w:val="008D6BBE"/>
    <w:rsid w:val="008E476A"/>
    <w:rsid w:val="008E7EDA"/>
    <w:rsid w:val="008F69BE"/>
    <w:rsid w:val="00910AF5"/>
    <w:rsid w:val="00913357"/>
    <w:rsid w:val="00923226"/>
    <w:rsid w:val="009245A6"/>
    <w:rsid w:val="0095459D"/>
    <w:rsid w:val="00957C8D"/>
    <w:rsid w:val="0096310C"/>
    <w:rsid w:val="00964AF2"/>
    <w:rsid w:val="00971069"/>
    <w:rsid w:val="00983B7E"/>
    <w:rsid w:val="009B6D28"/>
    <w:rsid w:val="009E296D"/>
    <w:rsid w:val="00A35146"/>
    <w:rsid w:val="00A41A6F"/>
    <w:rsid w:val="00A45A1D"/>
    <w:rsid w:val="00A77B3E"/>
    <w:rsid w:val="00AB2C49"/>
    <w:rsid w:val="00AE1B1A"/>
    <w:rsid w:val="00AF7116"/>
    <w:rsid w:val="00B026DA"/>
    <w:rsid w:val="00B30653"/>
    <w:rsid w:val="00B6594D"/>
    <w:rsid w:val="00B973BA"/>
    <w:rsid w:val="00BB1073"/>
    <w:rsid w:val="00BB4244"/>
    <w:rsid w:val="00BC3210"/>
    <w:rsid w:val="00BE0522"/>
    <w:rsid w:val="00BE4AB1"/>
    <w:rsid w:val="00C13B59"/>
    <w:rsid w:val="00C33E35"/>
    <w:rsid w:val="00C8278E"/>
    <w:rsid w:val="00CA1B90"/>
    <w:rsid w:val="00CA2A55"/>
    <w:rsid w:val="00CC7693"/>
    <w:rsid w:val="00CE7972"/>
    <w:rsid w:val="00D308C4"/>
    <w:rsid w:val="00D57D47"/>
    <w:rsid w:val="00D60833"/>
    <w:rsid w:val="00D67FD2"/>
    <w:rsid w:val="00D866FD"/>
    <w:rsid w:val="00D959C4"/>
    <w:rsid w:val="00D97317"/>
    <w:rsid w:val="00E22D0E"/>
    <w:rsid w:val="00E25687"/>
    <w:rsid w:val="00E30F8F"/>
    <w:rsid w:val="00E36DBF"/>
    <w:rsid w:val="00E608DC"/>
    <w:rsid w:val="00EC3A77"/>
    <w:rsid w:val="00EE2326"/>
    <w:rsid w:val="00EE6312"/>
    <w:rsid w:val="00F362CC"/>
    <w:rsid w:val="00F6546A"/>
    <w:rsid w:val="00F92DDC"/>
    <w:rsid w:val="00FF0030"/>
    <w:rsid w:val="00FF1A63"/>
    <w:rsid w:val="00FF297D"/>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0D4"/>
    <w:rPr>
      <w:sz w:val="18"/>
      <w:szCs w:val="18"/>
    </w:rPr>
  </w:style>
  <w:style w:type="paragraph" w:styleId="a4">
    <w:name w:val="footer"/>
    <w:basedOn w:val="a"/>
    <w:link w:val="Char0"/>
    <w:uiPriority w:val="99"/>
    <w:unhideWhenUsed/>
    <w:rsid w:val="003B60D4"/>
    <w:pPr>
      <w:tabs>
        <w:tab w:val="center" w:pos="4153"/>
        <w:tab w:val="right" w:pos="8306"/>
      </w:tabs>
      <w:snapToGrid w:val="0"/>
    </w:pPr>
    <w:rPr>
      <w:sz w:val="18"/>
      <w:szCs w:val="18"/>
    </w:rPr>
  </w:style>
  <w:style w:type="character" w:customStyle="1" w:styleId="Char0">
    <w:name w:val="页脚 Char"/>
    <w:basedOn w:val="a0"/>
    <w:link w:val="a4"/>
    <w:uiPriority w:val="99"/>
    <w:rsid w:val="003B60D4"/>
    <w:rPr>
      <w:sz w:val="18"/>
      <w:szCs w:val="18"/>
    </w:rPr>
  </w:style>
  <w:style w:type="table" w:customStyle="1" w:styleId="4-11">
    <w:name w:val="网格表 4 - 着色 11"/>
    <w:basedOn w:val="a1"/>
    <w:next w:val="GridTable4Accent1"/>
    <w:uiPriority w:val="49"/>
    <w:rsid w:val="000D5B08"/>
    <w:rPr>
      <w:rFonts w:ascii="Calibri" w:hAnsi="Calibri"/>
      <w:sz w:val="24"/>
      <w:szCs w:val="24"/>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Accent 1"/>
    <w:basedOn w:val="a1"/>
    <w:uiPriority w:val="49"/>
    <w:rsid w:val="000D5B0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Balloon Text"/>
    <w:basedOn w:val="a"/>
    <w:link w:val="Char1"/>
    <w:semiHidden/>
    <w:unhideWhenUsed/>
    <w:rsid w:val="00740BE6"/>
    <w:rPr>
      <w:sz w:val="18"/>
      <w:szCs w:val="18"/>
    </w:rPr>
  </w:style>
  <w:style w:type="character" w:customStyle="1" w:styleId="Char1">
    <w:name w:val="批注框文本 Char"/>
    <w:basedOn w:val="a0"/>
    <w:link w:val="a5"/>
    <w:semiHidden/>
    <w:rsid w:val="00740BE6"/>
    <w:rPr>
      <w:sz w:val="18"/>
      <w:szCs w:val="18"/>
    </w:rPr>
  </w:style>
  <w:style w:type="character" w:styleId="a6">
    <w:name w:val="Hyperlink"/>
    <w:basedOn w:val="a0"/>
    <w:unhideWhenUsed/>
    <w:rsid w:val="00740BE6"/>
    <w:rPr>
      <w:color w:val="0000FF" w:themeColor="hyperlink"/>
      <w:u w:val="single"/>
    </w:rPr>
  </w:style>
  <w:style w:type="character" w:customStyle="1" w:styleId="UnresolvedMention1">
    <w:name w:val="Unresolved Mention1"/>
    <w:basedOn w:val="a0"/>
    <w:uiPriority w:val="99"/>
    <w:semiHidden/>
    <w:unhideWhenUsed/>
    <w:rsid w:val="00740BE6"/>
    <w:rPr>
      <w:color w:val="605E5C"/>
      <w:shd w:val="clear" w:color="auto" w:fill="E1DFDD"/>
    </w:rPr>
  </w:style>
  <w:style w:type="character" w:styleId="a7">
    <w:name w:val="FollowedHyperlink"/>
    <w:basedOn w:val="a0"/>
    <w:semiHidden/>
    <w:unhideWhenUsed/>
    <w:rsid w:val="00740B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0D4"/>
    <w:rPr>
      <w:sz w:val="18"/>
      <w:szCs w:val="18"/>
    </w:rPr>
  </w:style>
  <w:style w:type="paragraph" w:styleId="a4">
    <w:name w:val="footer"/>
    <w:basedOn w:val="a"/>
    <w:link w:val="Char0"/>
    <w:uiPriority w:val="99"/>
    <w:unhideWhenUsed/>
    <w:rsid w:val="003B60D4"/>
    <w:pPr>
      <w:tabs>
        <w:tab w:val="center" w:pos="4153"/>
        <w:tab w:val="right" w:pos="8306"/>
      </w:tabs>
      <w:snapToGrid w:val="0"/>
    </w:pPr>
    <w:rPr>
      <w:sz w:val="18"/>
      <w:szCs w:val="18"/>
    </w:rPr>
  </w:style>
  <w:style w:type="character" w:customStyle="1" w:styleId="Char0">
    <w:name w:val="页脚 Char"/>
    <w:basedOn w:val="a0"/>
    <w:link w:val="a4"/>
    <w:uiPriority w:val="99"/>
    <w:rsid w:val="003B60D4"/>
    <w:rPr>
      <w:sz w:val="18"/>
      <w:szCs w:val="18"/>
    </w:rPr>
  </w:style>
  <w:style w:type="table" w:customStyle="1" w:styleId="4-11">
    <w:name w:val="网格表 4 - 着色 11"/>
    <w:basedOn w:val="a1"/>
    <w:next w:val="GridTable4Accent1"/>
    <w:uiPriority w:val="49"/>
    <w:rsid w:val="000D5B08"/>
    <w:rPr>
      <w:rFonts w:ascii="Calibri" w:hAnsi="Calibri"/>
      <w:sz w:val="24"/>
      <w:szCs w:val="24"/>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Accent 1"/>
    <w:basedOn w:val="a1"/>
    <w:uiPriority w:val="49"/>
    <w:rsid w:val="000D5B0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Balloon Text"/>
    <w:basedOn w:val="a"/>
    <w:link w:val="Char1"/>
    <w:semiHidden/>
    <w:unhideWhenUsed/>
    <w:rsid w:val="00740BE6"/>
    <w:rPr>
      <w:sz w:val="18"/>
      <w:szCs w:val="18"/>
    </w:rPr>
  </w:style>
  <w:style w:type="character" w:customStyle="1" w:styleId="Char1">
    <w:name w:val="批注框文本 Char"/>
    <w:basedOn w:val="a0"/>
    <w:link w:val="a5"/>
    <w:semiHidden/>
    <w:rsid w:val="00740BE6"/>
    <w:rPr>
      <w:sz w:val="18"/>
      <w:szCs w:val="18"/>
    </w:rPr>
  </w:style>
  <w:style w:type="character" w:styleId="a6">
    <w:name w:val="Hyperlink"/>
    <w:basedOn w:val="a0"/>
    <w:unhideWhenUsed/>
    <w:rsid w:val="00740BE6"/>
    <w:rPr>
      <w:color w:val="0000FF" w:themeColor="hyperlink"/>
      <w:u w:val="single"/>
    </w:rPr>
  </w:style>
  <w:style w:type="character" w:customStyle="1" w:styleId="UnresolvedMention1">
    <w:name w:val="Unresolved Mention1"/>
    <w:basedOn w:val="a0"/>
    <w:uiPriority w:val="99"/>
    <w:semiHidden/>
    <w:unhideWhenUsed/>
    <w:rsid w:val="00740BE6"/>
    <w:rPr>
      <w:color w:val="605E5C"/>
      <w:shd w:val="clear" w:color="auto" w:fill="E1DFDD"/>
    </w:rPr>
  </w:style>
  <w:style w:type="character" w:styleId="a7">
    <w:name w:val="FollowedHyperlink"/>
    <w:basedOn w:val="a0"/>
    <w:semiHidden/>
    <w:unhideWhenUsed/>
    <w:rsid w:val="0074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1441">
      <w:bodyDiv w:val="1"/>
      <w:marLeft w:val="0"/>
      <w:marRight w:val="0"/>
      <w:marTop w:val="0"/>
      <w:marBottom w:val="0"/>
      <w:divBdr>
        <w:top w:val="none" w:sz="0" w:space="0" w:color="auto"/>
        <w:left w:val="none" w:sz="0" w:space="0" w:color="auto"/>
        <w:bottom w:val="none" w:sz="0" w:space="0" w:color="auto"/>
        <w:right w:val="none" w:sz="0" w:space="0" w:color="auto"/>
      </w:divBdr>
      <w:divsChild>
        <w:div w:id="996497982">
          <w:marLeft w:val="0"/>
          <w:marRight w:val="0"/>
          <w:marTop w:val="0"/>
          <w:marBottom w:val="0"/>
          <w:divBdr>
            <w:top w:val="none" w:sz="0" w:space="0" w:color="auto"/>
            <w:left w:val="none" w:sz="0" w:space="0" w:color="auto"/>
            <w:bottom w:val="none" w:sz="0" w:space="0" w:color="auto"/>
            <w:right w:val="none" w:sz="0" w:space="0" w:color="auto"/>
          </w:divBdr>
          <w:divsChild>
            <w:div w:id="1255241548">
              <w:marLeft w:val="0"/>
              <w:marRight w:val="0"/>
              <w:marTop w:val="0"/>
              <w:marBottom w:val="0"/>
              <w:divBdr>
                <w:top w:val="none" w:sz="0" w:space="0" w:color="auto"/>
                <w:left w:val="none" w:sz="0" w:space="0" w:color="auto"/>
                <w:bottom w:val="none" w:sz="0" w:space="0" w:color="auto"/>
                <w:right w:val="none" w:sz="0" w:space="0" w:color="auto"/>
              </w:divBdr>
              <w:divsChild>
                <w:div w:id="830877274">
                  <w:marLeft w:val="0"/>
                  <w:marRight w:val="0"/>
                  <w:marTop w:val="0"/>
                  <w:marBottom w:val="0"/>
                  <w:divBdr>
                    <w:top w:val="none" w:sz="0" w:space="0" w:color="auto"/>
                    <w:left w:val="none" w:sz="0" w:space="0" w:color="auto"/>
                    <w:bottom w:val="none" w:sz="0" w:space="0" w:color="auto"/>
                    <w:right w:val="none" w:sz="0" w:space="0" w:color="auto"/>
                  </w:divBdr>
                  <w:divsChild>
                    <w:div w:id="658579079">
                      <w:marLeft w:val="0"/>
                      <w:marRight w:val="0"/>
                      <w:marTop w:val="0"/>
                      <w:marBottom w:val="0"/>
                      <w:divBdr>
                        <w:top w:val="none" w:sz="0" w:space="0" w:color="auto"/>
                        <w:left w:val="none" w:sz="0" w:space="0" w:color="auto"/>
                        <w:bottom w:val="none" w:sz="0" w:space="0" w:color="auto"/>
                        <w:right w:val="none" w:sz="0" w:space="0" w:color="auto"/>
                      </w:divBdr>
                      <w:divsChild>
                        <w:div w:id="293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7814">
      <w:bodyDiv w:val="1"/>
      <w:marLeft w:val="0"/>
      <w:marRight w:val="0"/>
      <w:marTop w:val="0"/>
      <w:marBottom w:val="0"/>
      <w:divBdr>
        <w:top w:val="none" w:sz="0" w:space="0" w:color="auto"/>
        <w:left w:val="none" w:sz="0" w:space="0" w:color="auto"/>
        <w:bottom w:val="none" w:sz="0" w:space="0" w:color="auto"/>
        <w:right w:val="none" w:sz="0" w:space="0" w:color="auto"/>
      </w:divBdr>
      <w:divsChild>
        <w:div w:id="846791891">
          <w:marLeft w:val="0"/>
          <w:marRight w:val="0"/>
          <w:marTop w:val="0"/>
          <w:marBottom w:val="0"/>
          <w:divBdr>
            <w:top w:val="none" w:sz="0" w:space="0" w:color="auto"/>
            <w:left w:val="none" w:sz="0" w:space="0" w:color="auto"/>
            <w:bottom w:val="none" w:sz="0" w:space="0" w:color="auto"/>
            <w:right w:val="none" w:sz="0" w:space="0" w:color="auto"/>
          </w:divBdr>
          <w:divsChild>
            <w:div w:id="1354109154">
              <w:marLeft w:val="0"/>
              <w:marRight w:val="0"/>
              <w:marTop w:val="0"/>
              <w:marBottom w:val="0"/>
              <w:divBdr>
                <w:top w:val="none" w:sz="0" w:space="0" w:color="auto"/>
                <w:left w:val="none" w:sz="0" w:space="0" w:color="auto"/>
                <w:bottom w:val="none" w:sz="0" w:space="0" w:color="auto"/>
                <w:right w:val="none" w:sz="0" w:space="0" w:color="auto"/>
              </w:divBdr>
              <w:divsChild>
                <w:div w:id="588202458">
                  <w:marLeft w:val="0"/>
                  <w:marRight w:val="0"/>
                  <w:marTop w:val="0"/>
                  <w:marBottom w:val="0"/>
                  <w:divBdr>
                    <w:top w:val="none" w:sz="0" w:space="0" w:color="auto"/>
                    <w:left w:val="none" w:sz="0" w:space="0" w:color="auto"/>
                    <w:bottom w:val="none" w:sz="0" w:space="0" w:color="auto"/>
                    <w:right w:val="none" w:sz="0" w:space="0" w:color="auto"/>
                  </w:divBdr>
                  <w:divsChild>
                    <w:div w:id="1762799106">
                      <w:marLeft w:val="0"/>
                      <w:marRight w:val="0"/>
                      <w:marTop w:val="0"/>
                      <w:marBottom w:val="0"/>
                      <w:divBdr>
                        <w:top w:val="none" w:sz="0" w:space="0" w:color="auto"/>
                        <w:left w:val="none" w:sz="0" w:space="0" w:color="auto"/>
                        <w:bottom w:val="none" w:sz="0" w:space="0" w:color="auto"/>
                        <w:right w:val="none" w:sz="0" w:space="0" w:color="auto"/>
                      </w:divBdr>
                      <w:divsChild>
                        <w:div w:id="1302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24272">
      <w:bodyDiv w:val="1"/>
      <w:marLeft w:val="0"/>
      <w:marRight w:val="0"/>
      <w:marTop w:val="0"/>
      <w:marBottom w:val="0"/>
      <w:divBdr>
        <w:top w:val="none" w:sz="0" w:space="0" w:color="auto"/>
        <w:left w:val="none" w:sz="0" w:space="0" w:color="auto"/>
        <w:bottom w:val="none" w:sz="0" w:space="0" w:color="auto"/>
        <w:right w:val="none" w:sz="0" w:space="0" w:color="auto"/>
      </w:divBdr>
      <w:divsChild>
        <w:div w:id="1696422592">
          <w:marLeft w:val="0"/>
          <w:marRight w:val="0"/>
          <w:marTop w:val="0"/>
          <w:marBottom w:val="0"/>
          <w:divBdr>
            <w:top w:val="none" w:sz="0" w:space="0" w:color="auto"/>
            <w:left w:val="none" w:sz="0" w:space="0" w:color="auto"/>
            <w:bottom w:val="none" w:sz="0" w:space="0" w:color="auto"/>
            <w:right w:val="none" w:sz="0" w:space="0" w:color="auto"/>
          </w:divBdr>
          <w:divsChild>
            <w:div w:id="2135363010">
              <w:marLeft w:val="0"/>
              <w:marRight w:val="0"/>
              <w:marTop w:val="0"/>
              <w:marBottom w:val="0"/>
              <w:divBdr>
                <w:top w:val="none" w:sz="0" w:space="0" w:color="auto"/>
                <w:left w:val="none" w:sz="0" w:space="0" w:color="auto"/>
                <w:bottom w:val="none" w:sz="0" w:space="0" w:color="auto"/>
                <w:right w:val="none" w:sz="0" w:space="0" w:color="auto"/>
              </w:divBdr>
              <w:divsChild>
                <w:div w:id="595598808">
                  <w:marLeft w:val="0"/>
                  <w:marRight w:val="0"/>
                  <w:marTop w:val="0"/>
                  <w:marBottom w:val="0"/>
                  <w:divBdr>
                    <w:top w:val="none" w:sz="0" w:space="0" w:color="auto"/>
                    <w:left w:val="none" w:sz="0" w:space="0" w:color="auto"/>
                    <w:bottom w:val="none" w:sz="0" w:space="0" w:color="auto"/>
                    <w:right w:val="none" w:sz="0" w:space="0" w:color="auto"/>
                  </w:divBdr>
                  <w:divsChild>
                    <w:div w:id="1941258872">
                      <w:marLeft w:val="0"/>
                      <w:marRight w:val="0"/>
                      <w:marTop w:val="0"/>
                      <w:marBottom w:val="0"/>
                      <w:divBdr>
                        <w:top w:val="none" w:sz="0" w:space="0" w:color="auto"/>
                        <w:left w:val="none" w:sz="0" w:space="0" w:color="auto"/>
                        <w:bottom w:val="none" w:sz="0" w:space="0" w:color="auto"/>
                        <w:right w:val="none" w:sz="0" w:space="0" w:color="auto"/>
                      </w:divBdr>
                      <w:divsChild>
                        <w:div w:id="2039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8593">
      <w:bodyDiv w:val="1"/>
      <w:marLeft w:val="0"/>
      <w:marRight w:val="0"/>
      <w:marTop w:val="0"/>
      <w:marBottom w:val="0"/>
      <w:divBdr>
        <w:top w:val="none" w:sz="0" w:space="0" w:color="auto"/>
        <w:left w:val="none" w:sz="0" w:space="0" w:color="auto"/>
        <w:bottom w:val="none" w:sz="0" w:space="0" w:color="auto"/>
        <w:right w:val="none" w:sz="0" w:space="0" w:color="auto"/>
      </w:divBdr>
      <w:divsChild>
        <w:div w:id="1607079415">
          <w:marLeft w:val="0"/>
          <w:marRight w:val="0"/>
          <w:marTop w:val="0"/>
          <w:marBottom w:val="0"/>
          <w:divBdr>
            <w:top w:val="none" w:sz="0" w:space="0" w:color="auto"/>
            <w:left w:val="none" w:sz="0" w:space="0" w:color="auto"/>
            <w:bottom w:val="none" w:sz="0" w:space="0" w:color="auto"/>
            <w:right w:val="none" w:sz="0" w:space="0" w:color="auto"/>
          </w:divBdr>
          <w:divsChild>
            <w:div w:id="278879061">
              <w:marLeft w:val="0"/>
              <w:marRight w:val="0"/>
              <w:marTop w:val="0"/>
              <w:marBottom w:val="0"/>
              <w:divBdr>
                <w:top w:val="none" w:sz="0" w:space="0" w:color="auto"/>
                <w:left w:val="none" w:sz="0" w:space="0" w:color="auto"/>
                <w:bottom w:val="none" w:sz="0" w:space="0" w:color="auto"/>
                <w:right w:val="none" w:sz="0" w:space="0" w:color="auto"/>
              </w:divBdr>
              <w:divsChild>
                <w:div w:id="206726825">
                  <w:marLeft w:val="0"/>
                  <w:marRight w:val="0"/>
                  <w:marTop w:val="0"/>
                  <w:marBottom w:val="0"/>
                  <w:divBdr>
                    <w:top w:val="none" w:sz="0" w:space="0" w:color="auto"/>
                    <w:left w:val="none" w:sz="0" w:space="0" w:color="auto"/>
                    <w:bottom w:val="none" w:sz="0" w:space="0" w:color="auto"/>
                    <w:right w:val="none" w:sz="0" w:space="0" w:color="auto"/>
                  </w:divBdr>
                  <w:divsChild>
                    <w:div w:id="1772119684">
                      <w:marLeft w:val="0"/>
                      <w:marRight w:val="0"/>
                      <w:marTop w:val="0"/>
                      <w:marBottom w:val="0"/>
                      <w:divBdr>
                        <w:top w:val="none" w:sz="0" w:space="0" w:color="auto"/>
                        <w:left w:val="none" w:sz="0" w:space="0" w:color="auto"/>
                        <w:bottom w:val="none" w:sz="0" w:space="0" w:color="auto"/>
                        <w:right w:val="none" w:sz="0" w:space="0" w:color="auto"/>
                      </w:divBdr>
                      <w:divsChild>
                        <w:div w:id="399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57114">
      <w:bodyDiv w:val="1"/>
      <w:marLeft w:val="0"/>
      <w:marRight w:val="0"/>
      <w:marTop w:val="0"/>
      <w:marBottom w:val="0"/>
      <w:divBdr>
        <w:top w:val="none" w:sz="0" w:space="0" w:color="auto"/>
        <w:left w:val="none" w:sz="0" w:space="0" w:color="auto"/>
        <w:bottom w:val="none" w:sz="0" w:space="0" w:color="auto"/>
        <w:right w:val="none" w:sz="0" w:space="0" w:color="auto"/>
      </w:divBdr>
      <w:divsChild>
        <w:div w:id="561215361">
          <w:marLeft w:val="0"/>
          <w:marRight w:val="0"/>
          <w:marTop w:val="0"/>
          <w:marBottom w:val="0"/>
          <w:divBdr>
            <w:top w:val="none" w:sz="0" w:space="0" w:color="auto"/>
            <w:left w:val="none" w:sz="0" w:space="0" w:color="auto"/>
            <w:bottom w:val="none" w:sz="0" w:space="0" w:color="auto"/>
            <w:right w:val="none" w:sz="0" w:space="0" w:color="auto"/>
          </w:divBdr>
          <w:divsChild>
            <w:div w:id="1380477356">
              <w:marLeft w:val="0"/>
              <w:marRight w:val="0"/>
              <w:marTop w:val="0"/>
              <w:marBottom w:val="0"/>
              <w:divBdr>
                <w:top w:val="none" w:sz="0" w:space="0" w:color="auto"/>
                <w:left w:val="none" w:sz="0" w:space="0" w:color="auto"/>
                <w:bottom w:val="none" w:sz="0" w:space="0" w:color="auto"/>
                <w:right w:val="none" w:sz="0" w:space="0" w:color="auto"/>
              </w:divBdr>
              <w:divsChild>
                <w:div w:id="1099981780">
                  <w:marLeft w:val="0"/>
                  <w:marRight w:val="0"/>
                  <w:marTop w:val="0"/>
                  <w:marBottom w:val="0"/>
                  <w:divBdr>
                    <w:top w:val="none" w:sz="0" w:space="0" w:color="auto"/>
                    <w:left w:val="none" w:sz="0" w:space="0" w:color="auto"/>
                    <w:bottom w:val="none" w:sz="0" w:space="0" w:color="auto"/>
                    <w:right w:val="none" w:sz="0" w:space="0" w:color="auto"/>
                  </w:divBdr>
                  <w:divsChild>
                    <w:div w:id="703142528">
                      <w:marLeft w:val="0"/>
                      <w:marRight w:val="0"/>
                      <w:marTop w:val="0"/>
                      <w:marBottom w:val="0"/>
                      <w:divBdr>
                        <w:top w:val="none" w:sz="0" w:space="0" w:color="auto"/>
                        <w:left w:val="none" w:sz="0" w:space="0" w:color="auto"/>
                        <w:bottom w:val="none" w:sz="0" w:space="0" w:color="auto"/>
                        <w:right w:val="none" w:sz="0" w:space="0" w:color="auto"/>
                      </w:divBdr>
                      <w:divsChild>
                        <w:div w:id="907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00495">
      <w:bodyDiv w:val="1"/>
      <w:marLeft w:val="0"/>
      <w:marRight w:val="0"/>
      <w:marTop w:val="0"/>
      <w:marBottom w:val="0"/>
      <w:divBdr>
        <w:top w:val="none" w:sz="0" w:space="0" w:color="auto"/>
        <w:left w:val="none" w:sz="0" w:space="0" w:color="auto"/>
        <w:bottom w:val="none" w:sz="0" w:space="0" w:color="auto"/>
        <w:right w:val="none" w:sz="0" w:space="0" w:color="auto"/>
      </w:divBdr>
      <w:divsChild>
        <w:div w:id="1700352838">
          <w:marLeft w:val="0"/>
          <w:marRight w:val="0"/>
          <w:marTop w:val="0"/>
          <w:marBottom w:val="0"/>
          <w:divBdr>
            <w:top w:val="none" w:sz="0" w:space="0" w:color="auto"/>
            <w:left w:val="none" w:sz="0" w:space="0" w:color="auto"/>
            <w:bottom w:val="none" w:sz="0" w:space="0" w:color="auto"/>
            <w:right w:val="none" w:sz="0" w:space="0" w:color="auto"/>
          </w:divBdr>
          <w:divsChild>
            <w:div w:id="476411174">
              <w:marLeft w:val="0"/>
              <w:marRight w:val="0"/>
              <w:marTop w:val="0"/>
              <w:marBottom w:val="0"/>
              <w:divBdr>
                <w:top w:val="none" w:sz="0" w:space="0" w:color="auto"/>
                <w:left w:val="none" w:sz="0" w:space="0" w:color="auto"/>
                <w:bottom w:val="none" w:sz="0" w:space="0" w:color="auto"/>
                <w:right w:val="none" w:sz="0" w:space="0" w:color="auto"/>
              </w:divBdr>
              <w:divsChild>
                <w:div w:id="1569270537">
                  <w:marLeft w:val="0"/>
                  <w:marRight w:val="0"/>
                  <w:marTop w:val="0"/>
                  <w:marBottom w:val="0"/>
                  <w:divBdr>
                    <w:top w:val="none" w:sz="0" w:space="0" w:color="auto"/>
                    <w:left w:val="none" w:sz="0" w:space="0" w:color="auto"/>
                    <w:bottom w:val="none" w:sz="0" w:space="0" w:color="auto"/>
                    <w:right w:val="none" w:sz="0" w:space="0" w:color="auto"/>
                  </w:divBdr>
                  <w:divsChild>
                    <w:div w:id="360522073">
                      <w:marLeft w:val="0"/>
                      <w:marRight w:val="0"/>
                      <w:marTop w:val="0"/>
                      <w:marBottom w:val="0"/>
                      <w:divBdr>
                        <w:top w:val="none" w:sz="0" w:space="0" w:color="auto"/>
                        <w:left w:val="none" w:sz="0" w:space="0" w:color="auto"/>
                        <w:bottom w:val="none" w:sz="0" w:space="0" w:color="auto"/>
                        <w:right w:val="none" w:sz="0" w:space="0" w:color="auto"/>
                      </w:divBdr>
                      <w:divsChild>
                        <w:div w:id="1766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55186">
      <w:bodyDiv w:val="1"/>
      <w:marLeft w:val="0"/>
      <w:marRight w:val="0"/>
      <w:marTop w:val="0"/>
      <w:marBottom w:val="0"/>
      <w:divBdr>
        <w:top w:val="none" w:sz="0" w:space="0" w:color="auto"/>
        <w:left w:val="none" w:sz="0" w:space="0" w:color="auto"/>
        <w:bottom w:val="none" w:sz="0" w:space="0" w:color="auto"/>
        <w:right w:val="none" w:sz="0" w:space="0" w:color="auto"/>
      </w:divBdr>
      <w:divsChild>
        <w:div w:id="1929342499">
          <w:marLeft w:val="0"/>
          <w:marRight w:val="0"/>
          <w:marTop w:val="0"/>
          <w:marBottom w:val="0"/>
          <w:divBdr>
            <w:top w:val="none" w:sz="0" w:space="0" w:color="auto"/>
            <w:left w:val="none" w:sz="0" w:space="0" w:color="auto"/>
            <w:bottom w:val="none" w:sz="0" w:space="0" w:color="auto"/>
            <w:right w:val="none" w:sz="0" w:space="0" w:color="auto"/>
          </w:divBdr>
          <w:divsChild>
            <w:div w:id="1285769401">
              <w:marLeft w:val="0"/>
              <w:marRight w:val="0"/>
              <w:marTop w:val="0"/>
              <w:marBottom w:val="0"/>
              <w:divBdr>
                <w:top w:val="none" w:sz="0" w:space="0" w:color="auto"/>
                <w:left w:val="none" w:sz="0" w:space="0" w:color="auto"/>
                <w:bottom w:val="none" w:sz="0" w:space="0" w:color="auto"/>
                <w:right w:val="none" w:sz="0" w:space="0" w:color="auto"/>
              </w:divBdr>
              <w:divsChild>
                <w:div w:id="163128735">
                  <w:marLeft w:val="0"/>
                  <w:marRight w:val="0"/>
                  <w:marTop w:val="0"/>
                  <w:marBottom w:val="0"/>
                  <w:divBdr>
                    <w:top w:val="none" w:sz="0" w:space="0" w:color="auto"/>
                    <w:left w:val="none" w:sz="0" w:space="0" w:color="auto"/>
                    <w:bottom w:val="none" w:sz="0" w:space="0" w:color="auto"/>
                    <w:right w:val="none" w:sz="0" w:space="0" w:color="auto"/>
                  </w:divBdr>
                  <w:divsChild>
                    <w:div w:id="148524474">
                      <w:marLeft w:val="0"/>
                      <w:marRight w:val="0"/>
                      <w:marTop w:val="0"/>
                      <w:marBottom w:val="0"/>
                      <w:divBdr>
                        <w:top w:val="none" w:sz="0" w:space="0" w:color="auto"/>
                        <w:left w:val="none" w:sz="0" w:space="0" w:color="auto"/>
                        <w:bottom w:val="none" w:sz="0" w:space="0" w:color="auto"/>
                        <w:right w:val="none" w:sz="0" w:space="0" w:color="auto"/>
                      </w:divBdr>
                      <w:divsChild>
                        <w:div w:id="77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60810">
      <w:bodyDiv w:val="1"/>
      <w:marLeft w:val="0"/>
      <w:marRight w:val="0"/>
      <w:marTop w:val="0"/>
      <w:marBottom w:val="0"/>
      <w:divBdr>
        <w:top w:val="none" w:sz="0" w:space="0" w:color="auto"/>
        <w:left w:val="none" w:sz="0" w:space="0" w:color="auto"/>
        <w:bottom w:val="none" w:sz="0" w:space="0" w:color="auto"/>
        <w:right w:val="none" w:sz="0" w:space="0" w:color="auto"/>
      </w:divBdr>
      <w:divsChild>
        <w:div w:id="723287335">
          <w:marLeft w:val="0"/>
          <w:marRight w:val="0"/>
          <w:marTop w:val="0"/>
          <w:marBottom w:val="0"/>
          <w:divBdr>
            <w:top w:val="none" w:sz="0" w:space="0" w:color="auto"/>
            <w:left w:val="none" w:sz="0" w:space="0" w:color="auto"/>
            <w:bottom w:val="none" w:sz="0" w:space="0" w:color="auto"/>
            <w:right w:val="none" w:sz="0" w:space="0" w:color="auto"/>
          </w:divBdr>
          <w:divsChild>
            <w:div w:id="2036692191">
              <w:marLeft w:val="-75"/>
              <w:marRight w:val="-75"/>
              <w:marTop w:val="0"/>
              <w:marBottom w:val="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sChild>
                    <w:div w:id="1511140980">
                      <w:marLeft w:val="0"/>
                      <w:marRight w:val="0"/>
                      <w:marTop w:val="0"/>
                      <w:marBottom w:val="0"/>
                      <w:divBdr>
                        <w:top w:val="none" w:sz="0" w:space="0" w:color="auto"/>
                        <w:left w:val="none" w:sz="0" w:space="0" w:color="auto"/>
                        <w:bottom w:val="none" w:sz="0" w:space="0" w:color="auto"/>
                        <w:right w:val="none" w:sz="0" w:space="0" w:color="auto"/>
                      </w:divBdr>
                      <w:divsChild>
                        <w:div w:id="777725403">
                          <w:marLeft w:val="0"/>
                          <w:marRight w:val="0"/>
                          <w:marTop w:val="0"/>
                          <w:marBottom w:val="0"/>
                          <w:divBdr>
                            <w:top w:val="none" w:sz="0" w:space="0" w:color="auto"/>
                            <w:left w:val="none" w:sz="0" w:space="0" w:color="auto"/>
                            <w:bottom w:val="none" w:sz="0" w:space="0" w:color="auto"/>
                            <w:right w:val="none" w:sz="0" w:space="0" w:color="auto"/>
                          </w:divBdr>
                          <w:divsChild>
                            <w:div w:id="2142796376">
                              <w:marLeft w:val="0"/>
                              <w:marRight w:val="0"/>
                              <w:marTop w:val="0"/>
                              <w:marBottom w:val="0"/>
                              <w:divBdr>
                                <w:top w:val="none" w:sz="0" w:space="0" w:color="auto"/>
                                <w:left w:val="none" w:sz="0" w:space="0" w:color="auto"/>
                                <w:bottom w:val="none" w:sz="0" w:space="0" w:color="auto"/>
                                <w:right w:val="none" w:sz="0" w:space="0" w:color="auto"/>
                              </w:divBdr>
                              <w:divsChild>
                                <w:div w:id="1119647909">
                                  <w:marLeft w:val="0"/>
                                  <w:marRight w:val="0"/>
                                  <w:marTop w:val="0"/>
                                  <w:marBottom w:val="0"/>
                                  <w:divBdr>
                                    <w:top w:val="none" w:sz="0" w:space="0" w:color="auto"/>
                                    <w:left w:val="none" w:sz="0" w:space="0" w:color="auto"/>
                                    <w:bottom w:val="none" w:sz="0" w:space="0" w:color="auto"/>
                                    <w:right w:val="none" w:sz="0" w:space="0" w:color="auto"/>
                                  </w:divBdr>
                                  <w:divsChild>
                                    <w:div w:id="1731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46A9-91A2-4EE7-BA8A-28E45068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52</Pages>
  <Words>12875</Words>
  <Characters>73393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8</cp:revision>
  <dcterms:created xsi:type="dcterms:W3CDTF">2020-09-22T17:53:00Z</dcterms:created>
  <dcterms:modified xsi:type="dcterms:W3CDTF">2020-10-13T12:45:00Z</dcterms:modified>
</cp:coreProperties>
</file>